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19724303"/>
    <w:bookmarkStart w:id="1" w:name="_Toc419975889"/>
    <w:bookmarkStart w:id="2" w:name="_Toc420046803"/>
    <w:bookmarkStart w:id="3" w:name="_Toc420662048"/>
    <w:bookmarkStart w:id="4" w:name="_GoBack"/>
    <w:bookmarkEnd w:id="4"/>
    <w:p w:rsidR="00417160" w:rsidRPr="001812F0" w:rsidRDefault="00804CE4" w:rsidP="00E14BFB">
      <w:pPr>
        <w:pStyle w:val="Heading1"/>
      </w:pPr>
      <w:r>
        <w:rPr>
          <w:noProof/>
          <w:lang w:eastAsia="en-GB"/>
        </w:rPr>
        <mc:AlternateContent>
          <mc:Choice Requires="wps">
            <w:drawing>
              <wp:anchor distT="0" distB="0" distL="114300" distR="114300" simplePos="0" relativeHeight="251660288" behindDoc="0" locked="0" layoutInCell="1" allowOverlap="1">
                <wp:simplePos x="0" y="0"/>
                <wp:positionH relativeFrom="page">
                  <wp:posOffset>581025</wp:posOffset>
                </wp:positionH>
                <wp:positionV relativeFrom="page">
                  <wp:posOffset>7410450</wp:posOffset>
                </wp:positionV>
                <wp:extent cx="6491605" cy="1638300"/>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1638300"/>
                        </a:xfrm>
                        <a:prstGeom prst="rect">
                          <a:avLst/>
                        </a:prstGeom>
                        <a:noFill/>
                        <a:ln w="9525">
                          <a:noFill/>
                          <a:miter lim="800000"/>
                          <a:headEnd/>
                          <a:tailEnd/>
                        </a:ln>
                      </wps:spPr>
                      <wps:txbx>
                        <w:txbxContent>
                          <w:p w:rsidR="00417160" w:rsidRPr="007B1351" w:rsidRDefault="00D6317E" w:rsidP="00D6317E">
                            <w:pPr>
                              <w:pStyle w:val="Subtitle1"/>
                              <w:jc w:val="center"/>
                            </w:pPr>
                            <w:r w:rsidRPr="00D6317E">
                              <w:rPr>
                                <w:b/>
                                <w:bCs/>
                                <w:color w:val="0C499C"/>
                                <w:sz w:val="50"/>
                              </w:rPr>
                              <w:t>SPECIFICATI</w:t>
                            </w:r>
                            <w:r w:rsidR="00302810">
                              <w:rPr>
                                <w:b/>
                                <w:bCs/>
                                <w:color w:val="0C499C"/>
                                <w:sz w:val="50"/>
                              </w:rPr>
                              <w:t>ON FOR THE REPAIR AND REFURBISH</w:t>
                            </w:r>
                            <w:r w:rsidRPr="00D6317E">
                              <w:rPr>
                                <w:b/>
                                <w:bCs/>
                                <w:color w:val="0C499C"/>
                                <w:sz w:val="50"/>
                              </w:rPr>
                              <w:t>M</w:t>
                            </w:r>
                            <w:r w:rsidR="00302810">
                              <w:rPr>
                                <w:b/>
                                <w:bCs/>
                                <w:color w:val="0C499C"/>
                                <w:sz w:val="50"/>
                              </w:rPr>
                              <w:t>E</w:t>
                            </w:r>
                            <w:r w:rsidRPr="00D6317E">
                              <w:rPr>
                                <w:b/>
                                <w:bCs/>
                                <w:color w:val="0C499C"/>
                                <w:sz w:val="50"/>
                              </w:rPr>
                              <w:t xml:space="preserve">NT OF </w:t>
                            </w:r>
                            <w:r>
                              <w:rPr>
                                <w:b/>
                                <w:bCs/>
                                <w:color w:val="0C499C"/>
                                <w:sz w:val="50"/>
                              </w:rPr>
                              <w:t>FIRE SUPPRESSION COMPONENTS</w:t>
                            </w:r>
                            <w:r w:rsidRPr="00D6317E">
                              <w:rPr>
                                <w:b/>
                                <w:bCs/>
                                <w:color w:val="0C499C"/>
                                <w:sz w:val="50"/>
                              </w:rPr>
                              <w:t xml:space="preserve"> UNDER CONTRACT LSBU7/0200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75pt;margin-top:583.5pt;width:511.15pt;height:12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tFMBQIAAOUDAAAOAAAAZHJzL2Uyb0RvYy54bWysU8tu2zAQvBfoPxC815Lt2nUEy0GaNEWB&#10;9AEk/YA1RVlESS5L0pbSr++Ssh2jvRXVgViR3Nmd2eH6ejCaHaQPCm3Np5OSM2kFNsruav796f7N&#10;irMQwTag0cqaP8vArzevX617V8kZdqgb6RmB2FD1ruZdjK4qiiA6aSBM0ElLhy16A5F+/a5oPPSE&#10;bnQxK8tl0aNvnEchQ6Ddu/GQbzJ+20oRv7ZtkJHpmlNvMa8+r9u0Fps1VDsPrlPi2Ab8QxcGlKWi&#10;Z6g7iMD2Xv0FZZTwGLCNE4GmwLZVQmYOxGZa/sHmsQMnMxcSJ7izTOH/wYovh2+eqabm8/IdZxYM&#10;DelJDpG9x4HNkj69CxVde3R0MQ60TXPOXIN7QPEjMIu3HdidvPEe+05CQ/1NU2ZxkTrihASy7T9j&#10;Q2VgHzEDDa03STySgxE6zen5PJvUiqDN5dur6bJccCbobLqcr+Zlnl4B1Snd+RA/SjQsBTX3NPwM&#10;D4eHEFM7UJ2upGoW75XW2QDasr7mV4vZIidcnBgVyZ9amZqvyvSNjkksP9gmJ0dQeoypgLZH2onp&#10;yDkO24EuJi222DyTAB5HH9K7oaBD/4uznjxY8/BzD15ypj9ZEjEZ9hT4U7A9BWAFpdY8cjaGtzEb&#10;e+R2Q+K2KtN+qXzsjbyU1Tj6Ppn18j/fenmdm98AAAD//wMAUEsDBBQABgAIAAAAIQAcbVZG4gAA&#10;AA0BAAAPAAAAZHJzL2Rvd25yZXYueG1sTI/BTsMwEETvSPyDtUjcqJ1CQ5vGqSoEJyTUNBw4OrGb&#10;WI3XIXbb8PdsT3Db3RnNvsk3k+vZ2YzBepSQzAQwg43XFlsJn9XbwxJYiAq16j0aCT8mwKa4vclV&#10;pv0FS3Pex5ZRCIZMSehiHDLOQ9MZp8LMDwZJO/jRqUjr2HI9qguFu57PhUi5UxbpQ6cG89KZ5rg/&#10;OQnbLyxf7fdHvSsPpa2qlcD39Cjl/d20XQOLZop/ZrjiEzoUxFT7E+rAegmrZEFOuifpM5W6OpLk&#10;kdrUND3NFwJ4kfP/LYpfAAAA//8DAFBLAQItABQABgAIAAAAIQC2gziS/gAAAOEBAAATAAAAAAAA&#10;AAAAAAAAAAAAAABbQ29udGVudF9UeXBlc10ueG1sUEsBAi0AFAAGAAgAAAAhADj9If/WAAAAlAEA&#10;AAsAAAAAAAAAAAAAAAAALwEAAF9yZWxzLy5yZWxzUEsBAi0AFAAGAAgAAAAhALtu0UwFAgAA5QMA&#10;AA4AAAAAAAAAAAAAAAAALgIAAGRycy9lMm9Eb2MueG1sUEsBAi0AFAAGAAgAAAAhABxtVkbiAAAA&#10;DQEAAA8AAAAAAAAAAAAAAAAAXwQAAGRycy9kb3ducmV2LnhtbFBLBQYAAAAABAAEAPMAAABuBQAA&#10;AAA=&#10;" filled="f" stroked="f">
                <v:textbox inset="0,0,0,0">
                  <w:txbxContent>
                    <w:p w:rsidR="00417160" w:rsidRPr="007B1351" w:rsidRDefault="00D6317E" w:rsidP="00D6317E">
                      <w:pPr>
                        <w:pStyle w:val="Subtitle1"/>
                        <w:jc w:val="center"/>
                      </w:pPr>
                      <w:r w:rsidRPr="00D6317E">
                        <w:rPr>
                          <w:b/>
                          <w:bCs/>
                          <w:color w:val="0C499C"/>
                          <w:sz w:val="50"/>
                        </w:rPr>
                        <w:t>SPECIFICATI</w:t>
                      </w:r>
                      <w:r w:rsidR="00302810">
                        <w:rPr>
                          <w:b/>
                          <w:bCs/>
                          <w:color w:val="0C499C"/>
                          <w:sz w:val="50"/>
                        </w:rPr>
                        <w:t>ON FOR THE REPAIR AND REFURBISH</w:t>
                      </w:r>
                      <w:r w:rsidRPr="00D6317E">
                        <w:rPr>
                          <w:b/>
                          <w:bCs/>
                          <w:color w:val="0C499C"/>
                          <w:sz w:val="50"/>
                        </w:rPr>
                        <w:t>M</w:t>
                      </w:r>
                      <w:r w:rsidR="00302810">
                        <w:rPr>
                          <w:b/>
                          <w:bCs/>
                          <w:color w:val="0C499C"/>
                          <w:sz w:val="50"/>
                        </w:rPr>
                        <w:t>E</w:t>
                      </w:r>
                      <w:r w:rsidRPr="00D6317E">
                        <w:rPr>
                          <w:b/>
                          <w:bCs/>
                          <w:color w:val="0C499C"/>
                          <w:sz w:val="50"/>
                        </w:rPr>
                        <w:t xml:space="preserve">NT OF </w:t>
                      </w:r>
                      <w:r>
                        <w:rPr>
                          <w:b/>
                          <w:bCs/>
                          <w:color w:val="0C499C"/>
                          <w:sz w:val="50"/>
                        </w:rPr>
                        <w:t>FIRE SUPPRESSION COMPONENTS</w:t>
                      </w:r>
                      <w:r w:rsidRPr="00D6317E">
                        <w:rPr>
                          <w:b/>
                          <w:bCs/>
                          <w:color w:val="0C499C"/>
                          <w:sz w:val="50"/>
                        </w:rPr>
                        <w:t xml:space="preserve"> UNDER CONTRACT LSBU7/0200</w:t>
                      </w:r>
                    </w:p>
                  </w:txbxContent>
                </v:textbox>
                <w10:wrap anchorx="page" anchory="page"/>
              </v:shape>
            </w:pict>
          </mc:Fallback>
        </mc:AlternateContent>
      </w:r>
      <w:r>
        <w:rPr>
          <w:noProof/>
          <w:lang w:eastAsia="en-GB"/>
        </w:rPr>
        <w:drawing>
          <wp:anchor distT="0" distB="0" distL="114300" distR="114300" simplePos="0" relativeHeight="251658240" behindDoc="0" locked="0" layoutInCell="1" allowOverlap="1">
            <wp:simplePos x="0" y="0"/>
            <wp:positionH relativeFrom="page">
              <wp:posOffset>579755</wp:posOffset>
            </wp:positionH>
            <wp:positionV relativeFrom="page">
              <wp:posOffset>559435</wp:posOffset>
            </wp:positionV>
            <wp:extent cx="1367155" cy="1201420"/>
            <wp:effectExtent l="0" t="0" r="4445" b="0"/>
            <wp:wrapSquare wrapText="bothSides"/>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7155" cy="12014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simplePos x="0" y="0"/>
            <wp:positionH relativeFrom="column">
              <wp:posOffset>-575945</wp:posOffset>
            </wp:positionH>
            <wp:positionV relativeFrom="page">
              <wp:posOffset>2572385</wp:posOffset>
            </wp:positionV>
            <wp:extent cx="7560310" cy="4610735"/>
            <wp:effectExtent l="0" t="0" r="2540" b="0"/>
            <wp:wrapSquare wrapText="bothSides"/>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0310" cy="461073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p>
    <w:p w:rsidR="00417160" w:rsidRDefault="00804CE4" w:rsidP="005E658B">
      <w:pPr>
        <w:pStyle w:val="Footer1"/>
        <w:sectPr w:rsidR="00417160" w:rsidSect="005E658B">
          <w:pgSz w:w="11906" w:h="16838"/>
          <w:pgMar w:top="4054" w:right="907" w:bottom="1418" w:left="907" w:header="709" w:footer="709" w:gutter="0"/>
          <w:cols w:space="708"/>
          <w:docGrid w:linePitch="360"/>
        </w:sectPr>
      </w:pPr>
      <w:r>
        <mc:AlternateContent>
          <mc:Choice Requires="wps">
            <w:drawing>
              <wp:anchor distT="0" distB="0" distL="114300" distR="114300" simplePos="0" relativeHeight="251662336" behindDoc="0" locked="0" layoutInCell="1" allowOverlap="1">
                <wp:simplePos x="0" y="0"/>
                <wp:positionH relativeFrom="margin">
                  <wp:posOffset>-90170</wp:posOffset>
                </wp:positionH>
                <wp:positionV relativeFrom="margin">
                  <wp:posOffset>6588760</wp:posOffset>
                </wp:positionV>
                <wp:extent cx="6498590" cy="5143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8590" cy="514350"/>
                        </a:xfrm>
                        <a:prstGeom prst="rect">
                          <a:avLst/>
                        </a:prstGeom>
                        <a:noFill/>
                        <a:ln w="9525">
                          <a:noFill/>
                          <a:miter lim="800000"/>
                          <a:headEnd/>
                          <a:tailEnd/>
                        </a:ln>
                      </wps:spPr>
                      <wps:txbx>
                        <w:txbxContent>
                          <w:p w:rsidR="00D6317E" w:rsidRDefault="00D6317E" w:rsidP="00D6317E">
                            <w:pPr>
                              <w:jc w:val="center"/>
                              <w:rPr>
                                <w:rFonts w:cs="Arial"/>
                                <w:sz w:val="36"/>
                                <w:szCs w:val="36"/>
                              </w:rPr>
                            </w:pPr>
                            <w:r>
                              <w:rPr>
                                <w:sz w:val="23"/>
                                <w:szCs w:val="23"/>
                              </w:rPr>
                              <w:t xml:space="preserve">The contents of this specification must not be communicated to a third party or used for any other work than that for which the specification is issued without the written agreement of </w:t>
                            </w:r>
                            <w:r w:rsidR="00762A3B">
                              <w:rPr>
                                <w:sz w:val="23"/>
                                <w:szCs w:val="23"/>
                              </w:rPr>
                              <w:t xml:space="preserve">the </w:t>
                            </w:r>
                            <w:r w:rsidR="00762A3B" w:rsidRPr="00762A3B">
                              <w:rPr>
                                <w:sz w:val="23"/>
                                <w:szCs w:val="23"/>
                              </w:rPr>
                              <w:t>Babcock</w:t>
                            </w:r>
                            <w:r w:rsidR="00762A3B">
                              <w:rPr>
                                <w:sz w:val="23"/>
                                <w:szCs w:val="23"/>
                              </w:rPr>
                              <w:t xml:space="preserve"> DSG </w:t>
                            </w:r>
                            <w:r>
                              <w:rPr>
                                <w:sz w:val="23"/>
                                <w:szCs w:val="23"/>
                              </w:rPr>
                              <w:t>Repair Manager</w:t>
                            </w:r>
                          </w:p>
                          <w:p w:rsidR="00417160" w:rsidRPr="004859F2" w:rsidRDefault="00417160" w:rsidP="00997F81">
                            <w:pPr>
                              <w:pStyle w:val="Date1"/>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1pt;margin-top:518.8pt;width:511.7pt;height:4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gJZAwIAAOkDAAAOAAAAZHJzL2Uyb0RvYy54bWysU8Fu2zAMvQ/YPwi6L06yukiMOEXXrsOA&#10;rhvQ7gMYWY6FSaImKbGzrx8lJ2mw3Yb5INAi+cj3SK1uBqPZXvqg0NZ8NplyJq3ARtltzb+/PLxb&#10;cBYi2AY0Wlnzgwz8Zv32zap3lZxjh7qRnhGIDVXvat7F6KqiCKKTBsIEnbTkbNEbiPTrt0XjoSd0&#10;o4v5dHpd9Ogb51HIEOj2fnTydcZvWyni17YNMjJdc+ot5tPnc5POYr2CauvBdUoc24B/6MKAslT0&#10;DHUPEdjOq7+gjBIeA7ZxItAU2LZKyMyB2Mymf7B57sDJzIXECe4sU/h/sOJp/80z1dS85MyCoRG9&#10;yCGyDziweVKnd6GioGdHYXGga5pyZhrcI4ofgVm868Bu5a332HcSGupuljKLi9QRJySQTf8FGyoD&#10;u4gZaGi9SdKRGIzQaUqH82RSK4Iur6+Wi3JJLkG+cnb1vsyjK6A6ZTsf4ieJhiWj5p4mn9Fh/xhi&#10;6gaqU0gqZvFBaZ2nry3ra74s52VOuPAYFWk5tTI1X0zTN65LIvnRNjk5gtKjTQW0PbJOREfKcdgM&#10;Wd4sSVJkg82BZPA47iK9HTI69L8462kPax5+7sBLzvRnS1KmpT0Z/mRsTgZYQak1j5yN5l3Myz1S&#10;vCWJW5XZv1Y+tkj7lEU57n5a2Mv/HPX6Qte/AQAA//8DAFBLAwQUAAYACAAAACEAfpM67+IAAAAO&#10;AQAADwAAAGRycy9kb3ducmV2LnhtbEyPwU7DMBBE70j9B2srcWvtFBTaEKeqEJyQEGk4cHRiN7Ea&#10;r0PstuHv2Z7obXdnNPsm306uZ2czButRQrIUwAw2XltsJXxVb4s1sBAVatV7NBJ+TYBtMbvLVab9&#10;BUtz3seWUQiGTEnoYhwyzkPTGafC0g8GSTv40alI69hyPaoLhbuer4RIuVMW6UOnBvPSmea4PzkJ&#10;u28sX+3PR/1ZHkpbVRuB7+lRyvv5tHsGFs0U/81wxSd0KIip9ifUgfUSFsnjiqwkiIenFNjVIsSG&#10;bjVNSbJOgRc5v61R/AEAAP//AwBQSwECLQAUAAYACAAAACEAtoM4kv4AAADhAQAAEwAAAAAAAAAA&#10;AAAAAAAAAAAAW0NvbnRlbnRfVHlwZXNdLnhtbFBLAQItABQABgAIAAAAIQA4/SH/1gAAAJQBAAAL&#10;AAAAAAAAAAAAAAAAAC8BAABfcmVscy8ucmVsc1BLAQItABQABgAIAAAAIQBbVgJZAwIAAOkDAAAO&#10;AAAAAAAAAAAAAAAAAC4CAABkcnMvZTJvRG9jLnhtbFBLAQItABQABgAIAAAAIQB+kzrv4gAAAA4B&#10;AAAPAAAAAAAAAAAAAAAAAF0EAABkcnMvZG93bnJldi54bWxQSwUGAAAAAAQABADzAAAAbAUAAAAA&#10;" filled="f" stroked="f">
                <v:textbox inset="0,0,0,0">
                  <w:txbxContent>
                    <w:p w:rsidR="00D6317E" w:rsidRDefault="00D6317E" w:rsidP="00D6317E">
                      <w:pPr>
                        <w:jc w:val="center"/>
                        <w:rPr>
                          <w:rFonts w:cs="Arial"/>
                          <w:sz w:val="36"/>
                          <w:szCs w:val="36"/>
                        </w:rPr>
                      </w:pPr>
                      <w:r>
                        <w:rPr>
                          <w:sz w:val="23"/>
                          <w:szCs w:val="23"/>
                        </w:rPr>
                        <w:t xml:space="preserve">The contents of this specification must not be communicated to a third party or used for any other work than that for which the specification is issued without the written agreement of </w:t>
                      </w:r>
                      <w:r w:rsidR="00762A3B">
                        <w:rPr>
                          <w:sz w:val="23"/>
                          <w:szCs w:val="23"/>
                        </w:rPr>
                        <w:t xml:space="preserve">the </w:t>
                      </w:r>
                      <w:r w:rsidR="00762A3B" w:rsidRPr="00762A3B">
                        <w:rPr>
                          <w:sz w:val="23"/>
                          <w:szCs w:val="23"/>
                        </w:rPr>
                        <w:t>Babcock</w:t>
                      </w:r>
                      <w:r w:rsidR="00762A3B">
                        <w:rPr>
                          <w:sz w:val="23"/>
                          <w:szCs w:val="23"/>
                        </w:rPr>
                        <w:t xml:space="preserve"> DSG </w:t>
                      </w:r>
                      <w:r>
                        <w:rPr>
                          <w:sz w:val="23"/>
                          <w:szCs w:val="23"/>
                        </w:rPr>
                        <w:t>Repair Manager</w:t>
                      </w:r>
                    </w:p>
                    <w:p w:rsidR="00417160" w:rsidRPr="004859F2" w:rsidRDefault="00417160" w:rsidP="00997F81">
                      <w:pPr>
                        <w:pStyle w:val="Date1"/>
                      </w:pPr>
                    </w:p>
                  </w:txbxContent>
                </v:textbox>
                <w10:wrap anchorx="margin" anchory="margin"/>
              </v:shape>
            </w:pict>
          </mc:Fallback>
        </mc:AlternateContent>
      </w:r>
      <w:r>
        <mc:AlternateContent>
          <mc:Choice Requires="wps">
            <w:drawing>
              <wp:anchor distT="0" distB="0" distL="114300" distR="114300" simplePos="0" relativeHeight="251661312" behindDoc="0" locked="0" layoutInCell="1" allowOverlap="1">
                <wp:simplePos x="0" y="0"/>
                <wp:positionH relativeFrom="page">
                  <wp:posOffset>567055</wp:posOffset>
                </wp:positionH>
                <wp:positionV relativeFrom="page">
                  <wp:posOffset>10043160</wp:posOffset>
                </wp:positionV>
                <wp:extent cx="6496050" cy="151130"/>
                <wp:effectExtent l="0" t="0" r="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51130"/>
                        </a:xfrm>
                        <a:prstGeom prst="rect">
                          <a:avLst/>
                        </a:prstGeom>
                        <a:noFill/>
                        <a:ln w="9525">
                          <a:noFill/>
                          <a:miter lim="800000"/>
                          <a:headEnd/>
                          <a:tailEnd/>
                        </a:ln>
                      </wps:spPr>
                      <wps:txbx>
                        <w:txbxContent>
                          <w:p w:rsidR="00417160" w:rsidRDefault="00417160" w:rsidP="005E658B">
                            <w:pPr>
                              <w:pStyle w:val="Footer1"/>
                            </w:pPr>
                            <w:r>
                              <w:t xml:space="preserve">Airports  </w:t>
                            </w:r>
                            <w:r w:rsidRPr="00125FAA">
                              <w:rPr>
                                <w:color w:val="F58025"/>
                              </w:rPr>
                              <w:t>|</w:t>
                            </w:r>
                            <w:r>
                              <w:t xml:space="preserve">  Communications  </w:t>
                            </w:r>
                            <w:r w:rsidRPr="00125FAA">
                              <w:rPr>
                                <w:color w:val="F58025"/>
                              </w:rPr>
                              <w:t>|</w:t>
                            </w:r>
                            <w:r>
                              <w:t xml:space="preserve">  Defence  </w:t>
                            </w:r>
                            <w:r w:rsidRPr="00125FAA">
                              <w:rPr>
                                <w:color w:val="F58025"/>
                              </w:rPr>
                              <w:t>|</w:t>
                            </w:r>
                            <w:r>
                              <w:t xml:space="preserve">  Education  </w:t>
                            </w:r>
                            <w:r w:rsidRPr="00125FAA">
                              <w:rPr>
                                <w:color w:val="F58025"/>
                              </w:rPr>
                              <w:t>|</w:t>
                            </w:r>
                            <w:r>
                              <w:t xml:space="preserve">  Emergency Services </w:t>
                            </w:r>
                            <w:r w:rsidRPr="00125FAA">
                              <w:rPr>
                                <w:color w:val="F58025"/>
                              </w:rPr>
                              <w:t>|</w:t>
                            </w:r>
                            <w:r>
                              <w:t xml:space="preserve"> Energy  </w:t>
                            </w:r>
                            <w:r w:rsidRPr="00125FAA">
                              <w:rPr>
                                <w:color w:val="F58025"/>
                              </w:rPr>
                              <w:t>|</w:t>
                            </w:r>
                            <w:r>
                              <w:rPr>
                                <w:color w:val="F58025"/>
                              </w:rPr>
                              <w:t xml:space="preserve"> </w:t>
                            </w:r>
                            <w:r>
                              <w:t xml:space="preserve"> Mining and Construction  </w:t>
                            </w:r>
                            <w:r w:rsidRPr="00125FAA">
                              <w:rPr>
                                <w:color w:val="F58025"/>
                              </w:rPr>
                              <w:t>|</w:t>
                            </w:r>
                            <w:r>
                              <w:t xml:space="preserve">  Property  </w:t>
                            </w:r>
                            <w:r w:rsidRPr="00125FAA">
                              <w:rPr>
                                <w:color w:val="F58025"/>
                              </w:rPr>
                              <w:t>|</w:t>
                            </w:r>
                            <w:r>
                              <w:rPr>
                                <w:color w:val="F58025"/>
                              </w:rPr>
                              <w:t xml:space="preserve">  </w:t>
                            </w:r>
                            <w:r>
                              <w:t xml:space="preserve">Rail  </w:t>
                            </w:r>
                            <w:r w:rsidRPr="00125FAA">
                              <w:rPr>
                                <w:color w:val="F58025"/>
                              </w:rPr>
                              <w:t>|</w:t>
                            </w:r>
                            <w:r>
                              <w:t xml:space="preserve">  Training</w:t>
                            </w:r>
                          </w:p>
                        </w:txbxContent>
                      </wps:txbx>
                      <wps:bodyPr rot="0" vert="horz" wrap="square" lIns="0" tIns="0" rIns="0" bIns="0" anchor="ctr" anchorCtr="0">
                        <a:noAutofit/>
                      </wps:bodyPr>
                    </wps:wsp>
                  </a:graphicData>
                </a:graphic>
                <wp14:sizeRelH relativeFrom="page">
                  <wp14:pctWidth>0</wp14:pctWidth>
                </wp14:sizeRelH>
                <wp14:sizeRelV relativeFrom="margin">
                  <wp14:pctHeight>0</wp14:pctHeight>
                </wp14:sizeRelV>
              </wp:anchor>
            </w:drawing>
          </mc:Choice>
          <mc:Fallback>
            <w:pict>
              <v:shape id="_x0000_s1028" type="#_x0000_t202" style="position:absolute;margin-left:44.65pt;margin-top:790.8pt;width:511.5pt;height:11.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NWYBAIAAOsDAAAOAAAAZHJzL2Uyb0RvYy54bWysU9tu2zAMfR+wfxD0vtjOmqA14hRduw4D&#10;ugvQ7gMYWY6FSaImKbGzrx8lJ1mwvQ3zg0CJ5CHPIb26HY1me+mDQtvwalZyJq3AVtltw7+9PL65&#10;5ixEsC1otLLhBxn47fr1q9XgajnHHnUrPSMQG+rBNbyP0dVFEUQvDYQZOmnJ2aE3EOnqt0XrYSB0&#10;o4t5WS6LAX3rPAoZAr0+TE6+zvhdJ0X80nVBRqYbTr3FfPp8btJZrFdQbz24XoljG/APXRhQloqe&#10;oR4gAtt59ReUUcJjwC7OBJoCu04JmTkQm6r8g81zD05mLiROcGeZwv+DFZ/3Xz1TbcOvOLNgaEQv&#10;cozsHY5sntQZXKgp6NlRWBzpmaacmQb3hOJ7YBbve7Bbeec9Dr2ElrqrUmZxkTrhhASyGT5hS2Vg&#10;FzEDjZ03SToSgxE6TelwnkxqRdDj8upmWS7IJchXLarqbR5dAfUp2/kQP0g0LBkN9zT5jA77pxBT&#10;N1CfQlIxi49K6zx9bdnQ8JvFfJETLjxGRVpOrUzDr8v0TeuSSL63bU6OoPRkUwFtj6wT0YlyHDdj&#10;lvcs5gbbA8ngcdpF+nfI6NH/5GygPWx4+LEDLznTHy1JmZb2ZPiTsTkZYAWlNlxEz9l0uY95vSeS&#10;dyRypzL/NI2p9rFJ2qgsy3H708pe3nPU7390/QsAAP//AwBQSwMEFAAGAAgAAAAhAAjP4ibhAAAA&#10;DQEAAA8AAABkcnMvZG93bnJldi54bWxMj0FPwkAQhe8k/ofNmHAhsi1KU2u3BDDiyUPRH7B0h7ah&#10;O9t0F6j+eoeT3mbee3nzTb4abScuOPjWkYJ4HoFAqpxpqVbw9fn2kILwQZPRnSNU8I0eVsXdJNeZ&#10;cVcq8bIPteAS8plW0ITQZ1L6qkGr/dz1SOwd3WB14HWopRn0lcttJxdRlEirW+ILje5x22B12p+t&#10;AlyX7ufj5He23Lxud8eWcCbflZrej+sXEAHH8BeGGz6jQ8FMB3cm40WnIH1+5CTryzROQNwScbxg&#10;7cBTEi2fQBa5/P9F8QsAAP//AwBQSwECLQAUAAYACAAAACEAtoM4kv4AAADhAQAAEwAAAAAAAAAA&#10;AAAAAAAAAAAAW0NvbnRlbnRfVHlwZXNdLnhtbFBLAQItABQABgAIAAAAIQA4/SH/1gAAAJQBAAAL&#10;AAAAAAAAAAAAAAAAAC8BAABfcmVscy8ucmVsc1BLAQItABQABgAIAAAAIQDKJNWYBAIAAOsDAAAO&#10;AAAAAAAAAAAAAAAAAC4CAABkcnMvZTJvRG9jLnhtbFBLAQItABQABgAIAAAAIQAIz+Im4QAAAA0B&#10;AAAPAAAAAAAAAAAAAAAAAF4EAABkcnMvZG93bnJldi54bWxQSwUGAAAAAAQABADzAAAAbAUAAAAA&#10;" filled="f" stroked="f">
                <v:textbox inset="0,0,0,0">
                  <w:txbxContent>
                    <w:p w:rsidR="00417160" w:rsidRDefault="00417160" w:rsidP="005E658B">
                      <w:pPr>
                        <w:pStyle w:val="Footer1"/>
                      </w:pPr>
                      <w:r>
                        <w:t xml:space="preserve">Airports  </w:t>
                      </w:r>
                      <w:r w:rsidRPr="00125FAA">
                        <w:rPr>
                          <w:color w:val="F58025"/>
                        </w:rPr>
                        <w:t>|</w:t>
                      </w:r>
                      <w:r>
                        <w:t xml:space="preserve">  Communications  </w:t>
                      </w:r>
                      <w:r w:rsidRPr="00125FAA">
                        <w:rPr>
                          <w:color w:val="F58025"/>
                        </w:rPr>
                        <w:t>|</w:t>
                      </w:r>
                      <w:r>
                        <w:t xml:space="preserve">  Defence  </w:t>
                      </w:r>
                      <w:r w:rsidRPr="00125FAA">
                        <w:rPr>
                          <w:color w:val="F58025"/>
                        </w:rPr>
                        <w:t>|</w:t>
                      </w:r>
                      <w:r>
                        <w:t xml:space="preserve">  Education  </w:t>
                      </w:r>
                      <w:r w:rsidRPr="00125FAA">
                        <w:rPr>
                          <w:color w:val="F58025"/>
                        </w:rPr>
                        <w:t>|</w:t>
                      </w:r>
                      <w:r>
                        <w:t xml:space="preserve">  Emergency Services </w:t>
                      </w:r>
                      <w:r w:rsidRPr="00125FAA">
                        <w:rPr>
                          <w:color w:val="F58025"/>
                        </w:rPr>
                        <w:t>|</w:t>
                      </w:r>
                      <w:r>
                        <w:t xml:space="preserve"> Energy  </w:t>
                      </w:r>
                      <w:r w:rsidRPr="00125FAA">
                        <w:rPr>
                          <w:color w:val="F58025"/>
                        </w:rPr>
                        <w:t>|</w:t>
                      </w:r>
                      <w:r>
                        <w:rPr>
                          <w:color w:val="F58025"/>
                        </w:rPr>
                        <w:t xml:space="preserve"> </w:t>
                      </w:r>
                      <w:r>
                        <w:t xml:space="preserve"> Mining and Construction  </w:t>
                      </w:r>
                      <w:r w:rsidRPr="00125FAA">
                        <w:rPr>
                          <w:color w:val="F58025"/>
                        </w:rPr>
                        <w:t>|</w:t>
                      </w:r>
                      <w:r>
                        <w:t xml:space="preserve">  Property  </w:t>
                      </w:r>
                      <w:r w:rsidRPr="00125FAA">
                        <w:rPr>
                          <w:color w:val="F58025"/>
                        </w:rPr>
                        <w:t>|</w:t>
                      </w:r>
                      <w:r>
                        <w:rPr>
                          <w:color w:val="F58025"/>
                        </w:rPr>
                        <w:t xml:space="preserve">  </w:t>
                      </w:r>
                      <w:r>
                        <w:t xml:space="preserve">Rail  </w:t>
                      </w:r>
                      <w:r w:rsidRPr="00125FAA">
                        <w:rPr>
                          <w:color w:val="F58025"/>
                        </w:rPr>
                        <w:t>|</w:t>
                      </w:r>
                      <w:r>
                        <w:t xml:space="preserve">  Training</w:t>
                      </w:r>
                    </w:p>
                  </w:txbxContent>
                </v:textbox>
                <w10:wrap anchorx="page" anchory="page"/>
              </v:shape>
            </w:pict>
          </mc:Fallback>
        </mc:AlternateContent>
      </w:r>
      <w:r w:rsidR="00417160">
        <w:t xml:space="preserve"> </w:t>
      </w:r>
    </w:p>
    <w:p w:rsidR="001500FD" w:rsidRDefault="00B23669" w:rsidP="00B23669">
      <w:pPr>
        <w:pStyle w:val="Heading1"/>
      </w:pPr>
      <w:bookmarkStart w:id="5" w:name="_Toc420662049"/>
      <w:r>
        <w:lastRenderedPageBreak/>
        <w:t>Contents</w:t>
      </w:r>
      <w:bookmarkEnd w:id="5"/>
    </w:p>
    <w:p w:rsidR="004E2DFA" w:rsidRDefault="003E47F3">
      <w:pPr>
        <w:pStyle w:val="TOC1"/>
        <w:rPr>
          <w:noProof/>
        </w:rPr>
      </w:pPr>
      <w:r>
        <w:t>Cover Sheet</w:t>
      </w:r>
      <w:r w:rsidR="006741CE">
        <w:fldChar w:fldCharType="begin"/>
      </w:r>
      <w:r w:rsidR="00A947A2">
        <w:instrText xml:space="preserve"> TOC \o "1-3" \h \z \u </w:instrText>
      </w:r>
      <w:r w:rsidR="006741CE">
        <w:fldChar w:fldCharType="separate"/>
      </w:r>
    </w:p>
    <w:p w:rsidR="004E2DFA" w:rsidRDefault="006D0C9F">
      <w:pPr>
        <w:pStyle w:val="TOC1"/>
        <w:rPr>
          <w:rFonts w:asciiTheme="minorHAnsi" w:eastAsiaTheme="minorEastAsia" w:hAnsiTheme="minorHAnsi" w:cstheme="minorBidi"/>
          <w:b w:val="0"/>
          <w:noProof/>
          <w:color w:val="auto"/>
          <w:kern w:val="0"/>
          <w:szCs w:val="22"/>
          <w:lang w:eastAsia="en-GB"/>
        </w:rPr>
      </w:pPr>
      <w:hyperlink w:anchor="_Toc420662049" w:history="1">
        <w:r w:rsidR="004E2DFA" w:rsidRPr="00A46009">
          <w:rPr>
            <w:rStyle w:val="Hyperlink"/>
            <w:noProof/>
          </w:rPr>
          <w:t>Contents</w:t>
        </w:r>
        <w:r w:rsidR="004E2DFA">
          <w:rPr>
            <w:noProof/>
            <w:webHidden/>
          </w:rPr>
          <w:tab/>
        </w:r>
        <w:r w:rsidR="004E2DFA">
          <w:rPr>
            <w:noProof/>
            <w:webHidden/>
          </w:rPr>
          <w:fldChar w:fldCharType="begin"/>
        </w:r>
        <w:r w:rsidR="004E2DFA">
          <w:rPr>
            <w:noProof/>
            <w:webHidden/>
          </w:rPr>
          <w:instrText xml:space="preserve"> PAGEREF _Toc420662049 \h </w:instrText>
        </w:r>
        <w:r w:rsidR="004E2DFA">
          <w:rPr>
            <w:noProof/>
            <w:webHidden/>
          </w:rPr>
        </w:r>
        <w:r w:rsidR="004E2DFA">
          <w:rPr>
            <w:noProof/>
            <w:webHidden/>
          </w:rPr>
          <w:fldChar w:fldCharType="separate"/>
        </w:r>
        <w:r w:rsidR="004555E3">
          <w:rPr>
            <w:noProof/>
            <w:webHidden/>
          </w:rPr>
          <w:t>2</w:t>
        </w:r>
        <w:r w:rsidR="004E2DFA">
          <w:rPr>
            <w:noProof/>
            <w:webHidden/>
          </w:rPr>
          <w:fldChar w:fldCharType="end"/>
        </w:r>
      </w:hyperlink>
    </w:p>
    <w:p w:rsidR="004E2DFA" w:rsidRDefault="006D0C9F">
      <w:pPr>
        <w:pStyle w:val="TOC1"/>
        <w:rPr>
          <w:rFonts w:asciiTheme="minorHAnsi" w:eastAsiaTheme="minorEastAsia" w:hAnsiTheme="minorHAnsi" w:cstheme="minorBidi"/>
          <w:b w:val="0"/>
          <w:noProof/>
          <w:color w:val="auto"/>
          <w:kern w:val="0"/>
          <w:szCs w:val="22"/>
          <w:lang w:eastAsia="en-GB"/>
        </w:rPr>
      </w:pPr>
      <w:hyperlink w:anchor="_Toc420662050" w:history="1">
        <w:r w:rsidR="004E2DFA" w:rsidRPr="00A46009">
          <w:rPr>
            <w:rStyle w:val="Hyperlink"/>
            <w:noProof/>
          </w:rPr>
          <w:t>List of Tables</w:t>
        </w:r>
        <w:r w:rsidR="004E2DFA">
          <w:rPr>
            <w:noProof/>
            <w:webHidden/>
          </w:rPr>
          <w:tab/>
        </w:r>
        <w:r w:rsidR="004E2DFA">
          <w:rPr>
            <w:noProof/>
            <w:webHidden/>
          </w:rPr>
          <w:fldChar w:fldCharType="begin"/>
        </w:r>
        <w:r w:rsidR="004E2DFA">
          <w:rPr>
            <w:noProof/>
            <w:webHidden/>
          </w:rPr>
          <w:instrText xml:space="preserve"> PAGEREF _Toc420662050 \h </w:instrText>
        </w:r>
        <w:r w:rsidR="004E2DFA">
          <w:rPr>
            <w:noProof/>
            <w:webHidden/>
          </w:rPr>
        </w:r>
        <w:r w:rsidR="004E2DFA">
          <w:rPr>
            <w:noProof/>
            <w:webHidden/>
          </w:rPr>
          <w:fldChar w:fldCharType="separate"/>
        </w:r>
        <w:r w:rsidR="004555E3">
          <w:rPr>
            <w:noProof/>
            <w:webHidden/>
          </w:rPr>
          <w:t>2</w:t>
        </w:r>
        <w:r w:rsidR="004E2DFA">
          <w:rPr>
            <w:noProof/>
            <w:webHidden/>
          </w:rPr>
          <w:fldChar w:fldCharType="end"/>
        </w:r>
      </w:hyperlink>
    </w:p>
    <w:p w:rsidR="004E2DFA" w:rsidRDefault="006D0C9F">
      <w:pPr>
        <w:pStyle w:val="TOC2"/>
        <w:tabs>
          <w:tab w:val="right" w:pos="9402"/>
        </w:tabs>
        <w:rPr>
          <w:rFonts w:asciiTheme="minorHAnsi" w:eastAsiaTheme="minorEastAsia" w:hAnsiTheme="minorHAnsi" w:cstheme="minorBidi"/>
          <w:b w:val="0"/>
          <w:noProof/>
          <w:color w:val="auto"/>
          <w:kern w:val="0"/>
          <w:sz w:val="22"/>
          <w:szCs w:val="22"/>
          <w:lang w:eastAsia="en-GB"/>
        </w:rPr>
      </w:pPr>
      <w:hyperlink w:anchor="_Toc420662051" w:history="1">
        <w:r w:rsidR="004E2DFA" w:rsidRPr="00A46009">
          <w:rPr>
            <w:rStyle w:val="Hyperlink"/>
            <w:noProof/>
          </w:rPr>
          <w:t>Amendment Record</w:t>
        </w:r>
        <w:r w:rsidR="004E2DFA">
          <w:rPr>
            <w:noProof/>
            <w:webHidden/>
          </w:rPr>
          <w:tab/>
        </w:r>
        <w:r w:rsidR="004E2DFA">
          <w:rPr>
            <w:noProof/>
            <w:webHidden/>
          </w:rPr>
          <w:fldChar w:fldCharType="begin"/>
        </w:r>
        <w:r w:rsidR="004E2DFA">
          <w:rPr>
            <w:noProof/>
            <w:webHidden/>
          </w:rPr>
          <w:instrText xml:space="preserve"> PAGEREF _Toc420662051 \h </w:instrText>
        </w:r>
        <w:r w:rsidR="004E2DFA">
          <w:rPr>
            <w:noProof/>
            <w:webHidden/>
          </w:rPr>
        </w:r>
        <w:r w:rsidR="004E2DFA">
          <w:rPr>
            <w:noProof/>
            <w:webHidden/>
          </w:rPr>
          <w:fldChar w:fldCharType="separate"/>
        </w:r>
        <w:r w:rsidR="004555E3">
          <w:rPr>
            <w:noProof/>
            <w:webHidden/>
          </w:rPr>
          <w:t>3</w:t>
        </w:r>
        <w:r w:rsidR="004E2DFA">
          <w:rPr>
            <w:noProof/>
            <w:webHidden/>
          </w:rPr>
          <w:fldChar w:fldCharType="end"/>
        </w:r>
      </w:hyperlink>
    </w:p>
    <w:p w:rsidR="004E2DFA" w:rsidRDefault="006D0C9F">
      <w:pPr>
        <w:pStyle w:val="TOC2"/>
        <w:tabs>
          <w:tab w:val="left" w:pos="660"/>
          <w:tab w:val="right" w:pos="9402"/>
        </w:tabs>
        <w:rPr>
          <w:rFonts w:asciiTheme="minorHAnsi" w:eastAsiaTheme="minorEastAsia" w:hAnsiTheme="minorHAnsi" w:cstheme="minorBidi"/>
          <w:b w:val="0"/>
          <w:noProof/>
          <w:color w:val="auto"/>
          <w:kern w:val="0"/>
          <w:sz w:val="22"/>
          <w:szCs w:val="22"/>
          <w:lang w:eastAsia="en-GB"/>
        </w:rPr>
      </w:pPr>
      <w:hyperlink w:anchor="_Toc420662052" w:history="1">
        <w:r w:rsidR="004E2DFA" w:rsidRPr="00A46009">
          <w:rPr>
            <w:rStyle w:val="Hyperlink"/>
            <w:noProof/>
          </w:rPr>
          <w:t>1.0</w:t>
        </w:r>
        <w:r w:rsidR="004E2DFA">
          <w:rPr>
            <w:rFonts w:asciiTheme="minorHAnsi" w:eastAsiaTheme="minorEastAsia" w:hAnsiTheme="minorHAnsi" w:cstheme="minorBidi"/>
            <w:b w:val="0"/>
            <w:noProof/>
            <w:color w:val="auto"/>
            <w:kern w:val="0"/>
            <w:sz w:val="22"/>
            <w:szCs w:val="22"/>
            <w:lang w:eastAsia="en-GB"/>
          </w:rPr>
          <w:t xml:space="preserve"> </w:t>
        </w:r>
        <w:r w:rsidR="004E2DFA" w:rsidRPr="00A46009">
          <w:rPr>
            <w:rStyle w:val="Hyperlink"/>
            <w:noProof/>
          </w:rPr>
          <w:t>Introduction</w:t>
        </w:r>
        <w:r w:rsidR="004E2DFA">
          <w:rPr>
            <w:noProof/>
            <w:webHidden/>
          </w:rPr>
          <w:tab/>
        </w:r>
        <w:r w:rsidR="004E2DFA">
          <w:rPr>
            <w:noProof/>
            <w:webHidden/>
          </w:rPr>
          <w:fldChar w:fldCharType="begin"/>
        </w:r>
        <w:r w:rsidR="004E2DFA">
          <w:rPr>
            <w:noProof/>
            <w:webHidden/>
          </w:rPr>
          <w:instrText xml:space="preserve"> PAGEREF _Toc420662052 \h </w:instrText>
        </w:r>
        <w:r w:rsidR="004E2DFA">
          <w:rPr>
            <w:noProof/>
            <w:webHidden/>
          </w:rPr>
        </w:r>
        <w:r w:rsidR="004E2DFA">
          <w:rPr>
            <w:noProof/>
            <w:webHidden/>
          </w:rPr>
          <w:fldChar w:fldCharType="separate"/>
        </w:r>
        <w:r w:rsidR="004555E3">
          <w:rPr>
            <w:noProof/>
            <w:webHidden/>
          </w:rPr>
          <w:t>4</w:t>
        </w:r>
        <w:r w:rsidR="004E2DFA">
          <w:rPr>
            <w:noProof/>
            <w:webHidden/>
          </w:rPr>
          <w:fldChar w:fldCharType="end"/>
        </w:r>
      </w:hyperlink>
    </w:p>
    <w:p w:rsidR="004E2DFA" w:rsidRDefault="006D0C9F">
      <w:pPr>
        <w:pStyle w:val="TOC2"/>
        <w:tabs>
          <w:tab w:val="left" w:pos="660"/>
          <w:tab w:val="right" w:pos="9402"/>
        </w:tabs>
        <w:rPr>
          <w:rFonts w:asciiTheme="minorHAnsi" w:eastAsiaTheme="minorEastAsia" w:hAnsiTheme="minorHAnsi" w:cstheme="minorBidi"/>
          <w:b w:val="0"/>
          <w:noProof/>
          <w:color w:val="auto"/>
          <w:kern w:val="0"/>
          <w:sz w:val="22"/>
          <w:szCs w:val="22"/>
          <w:lang w:eastAsia="en-GB"/>
        </w:rPr>
      </w:pPr>
      <w:hyperlink w:anchor="_Toc420662053" w:history="1">
        <w:r w:rsidR="004E2DFA" w:rsidRPr="00A46009">
          <w:rPr>
            <w:rStyle w:val="Hyperlink"/>
            <w:noProof/>
          </w:rPr>
          <w:t>2.0</w:t>
        </w:r>
        <w:r w:rsidR="004E2DFA">
          <w:rPr>
            <w:rFonts w:asciiTheme="minorHAnsi" w:eastAsiaTheme="minorEastAsia" w:hAnsiTheme="minorHAnsi" w:cstheme="minorBidi"/>
            <w:b w:val="0"/>
            <w:noProof/>
            <w:color w:val="auto"/>
            <w:kern w:val="0"/>
            <w:sz w:val="22"/>
            <w:szCs w:val="22"/>
            <w:lang w:eastAsia="en-GB"/>
          </w:rPr>
          <w:t xml:space="preserve"> </w:t>
        </w:r>
        <w:r w:rsidR="004E2DFA" w:rsidRPr="00A46009">
          <w:rPr>
            <w:rStyle w:val="Hyperlink"/>
            <w:noProof/>
          </w:rPr>
          <w:t>Publications</w:t>
        </w:r>
        <w:r w:rsidR="004E2DFA">
          <w:rPr>
            <w:noProof/>
            <w:webHidden/>
          </w:rPr>
          <w:tab/>
        </w:r>
        <w:r w:rsidR="004E2DFA">
          <w:rPr>
            <w:noProof/>
            <w:webHidden/>
          </w:rPr>
          <w:fldChar w:fldCharType="begin"/>
        </w:r>
        <w:r w:rsidR="004E2DFA">
          <w:rPr>
            <w:noProof/>
            <w:webHidden/>
          </w:rPr>
          <w:instrText xml:space="preserve"> PAGEREF _Toc420662053 \h </w:instrText>
        </w:r>
        <w:r w:rsidR="004E2DFA">
          <w:rPr>
            <w:noProof/>
            <w:webHidden/>
          </w:rPr>
        </w:r>
        <w:r w:rsidR="004E2DFA">
          <w:rPr>
            <w:noProof/>
            <w:webHidden/>
          </w:rPr>
          <w:fldChar w:fldCharType="separate"/>
        </w:r>
        <w:r w:rsidR="004555E3">
          <w:rPr>
            <w:noProof/>
            <w:webHidden/>
          </w:rPr>
          <w:t>5</w:t>
        </w:r>
        <w:r w:rsidR="004E2DFA">
          <w:rPr>
            <w:noProof/>
            <w:webHidden/>
          </w:rPr>
          <w:fldChar w:fldCharType="end"/>
        </w:r>
      </w:hyperlink>
    </w:p>
    <w:p w:rsidR="004E2DFA" w:rsidRDefault="006D0C9F">
      <w:pPr>
        <w:pStyle w:val="TOC2"/>
        <w:tabs>
          <w:tab w:val="left" w:pos="660"/>
          <w:tab w:val="right" w:pos="9402"/>
        </w:tabs>
        <w:rPr>
          <w:rFonts w:asciiTheme="minorHAnsi" w:eastAsiaTheme="minorEastAsia" w:hAnsiTheme="minorHAnsi" w:cstheme="minorBidi"/>
          <w:b w:val="0"/>
          <w:noProof/>
          <w:color w:val="auto"/>
          <w:kern w:val="0"/>
          <w:sz w:val="22"/>
          <w:szCs w:val="22"/>
          <w:lang w:eastAsia="en-GB"/>
        </w:rPr>
      </w:pPr>
      <w:hyperlink w:anchor="_Toc420662054" w:history="1">
        <w:r w:rsidR="004E2DFA" w:rsidRPr="00A46009">
          <w:rPr>
            <w:rStyle w:val="Hyperlink"/>
            <w:noProof/>
          </w:rPr>
          <w:t>3.0</w:t>
        </w:r>
        <w:r w:rsidR="004E2DFA">
          <w:rPr>
            <w:rFonts w:asciiTheme="minorHAnsi" w:eastAsiaTheme="minorEastAsia" w:hAnsiTheme="minorHAnsi" w:cstheme="minorBidi"/>
            <w:b w:val="0"/>
            <w:noProof/>
            <w:color w:val="auto"/>
            <w:kern w:val="0"/>
            <w:sz w:val="22"/>
            <w:szCs w:val="22"/>
            <w:lang w:eastAsia="en-GB"/>
          </w:rPr>
          <w:t xml:space="preserve"> </w:t>
        </w:r>
        <w:r w:rsidR="004E2DFA" w:rsidRPr="00A46009">
          <w:rPr>
            <w:rStyle w:val="Hyperlink"/>
            <w:noProof/>
          </w:rPr>
          <w:t>Documentation</w:t>
        </w:r>
        <w:r w:rsidR="004E2DFA">
          <w:rPr>
            <w:noProof/>
            <w:webHidden/>
          </w:rPr>
          <w:tab/>
        </w:r>
        <w:r w:rsidR="004E2DFA">
          <w:rPr>
            <w:noProof/>
            <w:webHidden/>
          </w:rPr>
          <w:fldChar w:fldCharType="begin"/>
        </w:r>
        <w:r w:rsidR="004E2DFA">
          <w:rPr>
            <w:noProof/>
            <w:webHidden/>
          </w:rPr>
          <w:instrText xml:space="preserve"> PAGEREF _Toc420662054 \h </w:instrText>
        </w:r>
        <w:r w:rsidR="004E2DFA">
          <w:rPr>
            <w:noProof/>
            <w:webHidden/>
          </w:rPr>
        </w:r>
        <w:r w:rsidR="004E2DFA">
          <w:rPr>
            <w:noProof/>
            <w:webHidden/>
          </w:rPr>
          <w:fldChar w:fldCharType="separate"/>
        </w:r>
        <w:r w:rsidR="004555E3">
          <w:rPr>
            <w:noProof/>
            <w:webHidden/>
          </w:rPr>
          <w:t>6</w:t>
        </w:r>
        <w:r w:rsidR="004E2DFA">
          <w:rPr>
            <w:noProof/>
            <w:webHidden/>
          </w:rPr>
          <w:fldChar w:fldCharType="end"/>
        </w:r>
      </w:hyperlink>
    </w:p>
    <w:p w:rsidR="004E2DFA" w:rsidRDefault="006D0C9F">
      <w:pPr>
        <w:pStyle w:val="TOC2"/>
        <w:tabs>
          <w:tab w:val="left" w:pos="660"/>
          <w:tab w:val="right" w:pos="9402"/>
        </w:tabs>
        <w:rPr>
          <w:rFonts w:asciiTheme="minorHAnsi" w:eastAsiaTheme="minorEastAsia" w:hAnsiTheme="minorHAnsi" w:cstheme="minorBidi"/>
          <w:b w:val="0"/>
          <w:noProof/>
          <w:color w:val="auto"/>
          <w:kern w:val="0"/>
          <w:sz w:val="22"/>
          <w:szCs w:val="22"/>
          <w:lang w:eastAsia="en-GB"/>
        </w:rPr>
      </w:pPr>
      <w:hyperlink w:anchor="_Toc420662055" w:history="1">
        <w:r w:rsidR="004E2DFA" w:rsidRPr="00A46009">
          <w:rPr>
            <w:rStyle w:val="Hyperlink"/>
            <w:noProof/>
          </w:rPr>
          <w:t>4.0</w:t>
        </w:r>
        <w:r w:rsidR="004E2DFA">
          <w:rPr>
            <w:rFonts w:asciiTheme="minorHAnsi" w:eastAsiaTheme="minorEastAsia" w:hAnsiTheme="minorHAnsi" w:cstheme="minorBidi"/>
            <w:b w:val="0"/>
            <w:noProof/>
            <w:color w:val="auto"/>
            <w:kern w:val="0"/>
            <w:sz w:val="22"/>
            <w:szCs w:val="22"/>
            <w:lang w:eastAsia="en-GB"/>
          </w:rPr>
          <w:t xml:space="preserve"> </w:t>
        </w:r>
        <w:r w:rsidR="004E2DFA" w:rsidRPr="00A46009">
          <w:rPr>
            <w:rStyle w:val="Hyperlink"/>
            <w:noProof/>
          </w:rPr>
          <w:t>Repair Policy</w:t>
        </w:r>
        <w:r w:rsidR="004E2DFA">
          <w:rPr>
            <w:noProof/>
            <w:webHidden/>
          </w:rPr>
          <w:tab/>
        </w:r>
        <w:r w:rsidR="004E2DFA">
          <w:rPr>
            <w:noProof/>
            <w:webHidden/>
          </w:rPr>
          <w:fldChar w:fldCharType="begin"/>
        </w:r>
        <w:r w:rsidR="004E2DFA">
          <w:rPr>
            <w:noProof/>
            <w:webHidden/>
          </w:rPr>
          <w:instrText xml:space="preserve"> PAGEREF _Toc420662055 \h </w:instrText>
        </w:r>
        <w:r w:rsidR="004E2DFA">
          <w:rPr>
            <w:noProof/>
            <w:webHidden/>
          </w:rPr>
        </w:r>
        <w:r w:rsidR="004E2DFA">
          <w:rPr>
            <w:noProof/>
            <w:webHidden/>
          </w:rPr>
          <w:fldChar w:fldCharType="separate"/>
        </w:r>
        <w:r w:rsidR="004555E3">
          <w:rPr>
            <w:noProof/>
            <w:webHidden/>
          </w:rPr>
          <w:t>7</w:t>
        </w:r>
        <w:r w:rsidR="004E2DFA">
          <w:rPr>
            <w:noProof/>
            <w:webHidden/>
          </w:rPr>
          <w:fldChar w:fldCharType="end"/>
        </w:r>
      </w:hyperlink>
    </w:p>
    <w:p w:rsidR="004E2DFA" w:rsidRDefault="006D0C9F">
      <w:pPr>
        <w:pStyle w:val="TOC2"/>
        <w:tabs>
          <w:tab w:val="right" w:pos="9402"/>
        </w:tabs>
        <w:rPr>
          <w:rFonts w:asciiTheme="minorHAnsi" w:eastAsiaTheme="minorEastAsia" w:hAnsiTheme="minorHAnsi" w:cstheme="minorBidi"/>
          <w:b w:val="0"/>
          <w:noProof/>
          <w:color w:val="auto"/>
          <w:kern w:val="0"/>
          <w:sz w:val="22"/>
          <w:szCs w:val="22"/>
          <w:lang w:eastAsia="en-GB"/>
        </w:rPr>
      </w:pPr>
      <w:hyperlink w:anchor="_Toc420662056" w:history="1">
        <w:r w:rsidR="004E2DFA" w:rsidRPr="00A46009">
          <w:rPr>
            <w:rStyle w:val="Hyperlink"/>
            <w:noProof/>
          </w:rPr>
          <w:t>5.0 Repair Requirement</w:t>
        </w:r>
        <w:r w:rsidR="004E2DFA">
          <w:rPr>
            <w:noProof/>
            <w:webHidden/>
          </w:rPr>
          <w:tab/>
        </w:r>
        <w:r w:rsidR="004E2DFA">
          <w:rPr>
            <w:noProof/>
            <w:webHidden/>
          </w:rPr>
          <w:fldChar w:fldCharType="begin"/>
        </w:r>
        <w:r w:rsidR="004E2DFA">
          <w:rPr>
            <w:noProof/>
            <w:webHidden/>
          </w:rPr>
          <w:instrText xml:space="preserve"> PAGEREF _Toc420662056 \h </w:instrText>
        </w:r>
        <w:r w:rsidR="004E2DFA">
          <w:rPr>
            <w:noProof/>
            <w:webHidden/>
          </w:rPr>
        </w:r>
        <w:r w:rsidR="004E2DFA">
          <w:rPr>
            <w:noProof/>
            <w:webHidden/>
          </w:rPr>
          <w:fldChar w:fldCharType="separate"/>
        </w:r>
        <w:r w:rsidR="004555E3">
          <w:rPr>
            <w:noProof/>
            <w:webHidden/>
          </w:rPr>
          <w:t>8</w:t>
        </w:r>
        <w:r w:rsidR="004E2DFA">
          <w:rPr>
            <w:noProof/>
            <w:webHidden/>
          </w:rPr>
          <w:fldChar w:fldCharType="end"/>
        </w:r>
      </w:hyperlink>
    </w:p>
    <w:p w:rsidR="004E2DFA" w:rsidRDefault="006D0C9F">
      <w:pPr>
        <w:pStyle w:val="TOC2"/>
        <w:tabs>
          <w:tab w:val="right" w:pos="9402"/>
        </w:tabs>
        <w:rPr>
          <w:rFonts w:asciiTheme="minorHAnsi" w:eastAsiaTheme="minorEastAsia" w:hAnsiTheme="minorHAnsi" w:cstheme="minorBidi"/>
          <w:b w:val="0"/>
          <w:noProof/>
          <w:color w:val="auto"/>
          <w:kern w:val="0"/>
          <w:sz w:val="22"/>
          <w:szCs w:val="22"/>
          <w:lang w:eastAsia="en-GB"/>
        </w:rPr>
      </w:pPr>
      <w:hyperlink w:anchor="_Toc420662057" w:history="1">
        <w:r w:rsidR="004E2DFA" w:rsidRPr="00A46009">
          <w:rPr>
            <w:rStyle w:val="Hyperlink"/>
            <w:noProof/>
          </w:rPr>
          <w:t>6.0 Performance and Test Acceptance</w:t>
        </w:r>
        <w:r w:rsidR="004E2DFA">
          <w:rPr>
            <w:noProof/>
            <w:webHidden/>
          </w:rPr>
          <w:tab/>
        </w:r>
        <w:r w:rsidR="004E2DFA">
          <w:rPr>
            <w:noProof/>
            <w:webHidden/>
          </w:rPr>
          <w:fldChar w:fldCharType="begin"/>
        </w:r>
        <w:r w:rsidR="004E2DFA">
          <w:rPr>
            <w:noProof/>
            <w:webHidden/>
          </w:rPr>
          <w:instrText xml:space="preserve"> PAGEREF _Toc420662057 \h </w:instrText>
        </w:r>
        <w:r w:rsidR="004E2DFA">
          <w:rPr>
            <w:noProof/>
            <w:webHidden/>
          </w:rPr>
        </w:r>
        <w:r w:rsidR="004E2DFA">
          <w:rPr>
            <w:noProof/>
            <w:webHidden/>
          </w:rPr>
          <w:fldChar w:fldCharType="separate"/>
        </w:r>
        <w:r w:rsidR="004555E3">
          <w:rPr>
            <w:noProof/>
            <w:webHidden/>
          </w:rPr>
          <w:t>9</w:t>
        </w:r>
        <w:r w:rsidR="004E2DFA">
          <w:rPr>
            <w:noProof/>
            <w:webHidden/>
          </w:rPr>
          <w:fldChar w:fldCharType="end"/>
        </w:r>
      </w:hyperlink>
    </w:p>
    <w:p w:rsidR="004E2DFA" w:rsidRDefault="006D0C9F">
      <w:pPr>
        <w:pStyle w:val="TOC2"/>
        <w:tabs>
          <w:tab w:val="right" w:pos="9402"/>
        </w:tabs>
        <w:rPr>
          <w:rFonts w:asciiTheme="minorHAnsi" w:eastAsiaTheme="minorEastAsia" w:hAnsiTheme="minorHAnsi" w:cstheme="minorBidi"/>
          <w:b w:val="0"/>
          <w:noProof/>
          <w:color w:val="auto"/>
          <w:kern w:val="0"/>
          <w:sz w:val="22"/>
          <w:szCs w:val="22"/>
          <w:lang w:eastAsia="en-GB"/>
        </w:rPr>
      </w:pPr>
      <w:hyperlink w:anchor="_Toc420662058" w:history="1">
        <w:r w:rsidR="004E2DFA" w:rsidRPr="00A46009">
          <w:rPr>
            <w:rStyle w:val="Hyperlink"/>
            <w:noProof/>
          </w:rPr>
          <w:t>7.0 Preservation &amp; Packing</w:t>
        </w:r>
        <w:r w:rsidR="004E2DFA">
          <w:rPr>
            <w:noProof/>
            <w:webHidden/>
          </w:rPr>
          <w:tab/>
        </w:r>
        <w:r w:rsidR="004E2DFA">
          <w:rPr>
            <w:noProof/>
            <w:webHidden/>
          </w:rPr>
          <w:fldChar w:fldCharType="begin"/>
        </w:r>
        <w:r w:rsidR="004E2DFA">
          <w:rPr>
            <w:noProof/>
            <w:webHidden/>
          </w:rPr>
          <w:instrText xml:space="preserve"> PAGEREF _Toc420662058 \h </w:instrText>
        </w:r>
        <w:r w:rsidR="004E2DFA">
          <w:rPr>
            <w:noProof/>
            <w:webHidden/>
          </w:rPr>
        </w:r>
        <w:r w:rsidR="004E2DFA">
          <w:rPr>
            <w:noProof/>
            <w:webHidden/>
          </w:rPr>
          <w:fldChar w:fldCharType="separate"/>
        </w:r>
        <w:r w:rsidR="004555E3">
          <w:rPr>
            <w:noProof/>
            <w:webHidden/>
          </w:rPr>
          <w:t>9</w:t>
        </w:r>
        <w:r w:rsidR="004E2DFA">
          <w:rPr>
            <w:noProof/>
            <w:webHidden/>
          </w:rPr>
          <w:fldChar w:fldCharType="end"/>
        </w:r>
      </w:hyperlink>
    </w:p>
    <w:p w:rsidR="00EA713D" w:rsidRDefault="006741CE" w:rsidP="00B10E9D">
      <w:r>
        <w:fldChar w:fldCharType="end"/>
      </w:r>
    </w:p>
    <w:p w:rsidR="00EA713D" w:rsidRDefault="00EA713D" w:rsidP="00EA713D">
      <w:pPr>
        <w:pStyle w:val="Heading1"/>
      </w:pPr>
      <w:bookmarkStart w:id="6" w:name="_Toc420662050"/>
      <w:r>
        <w:t>List of Tables</w:t>
      </w:r>
      <w:bookmarkEnd w:id="6"/>
    </w:p>
    <w:p w:rsidR="00B63FC7" w:rsidRDefault="00EA713D">
      <w:pPr>
        <w:pStyle w:val="TableofFigures"/>
        <w:tabs>
          <w:tab w:val="right" w:leader="dot" w:pos="9402"/>
        </w:tabs>
        <w:rPr>
          <w:rFonts w:asciiTheme="minorHAnsi" w:eastAsiaTheme="minorEastAsia" w:hAnsiTheme="minorHAnsi" w:cstheme="minorBidi"/>
          <w:noProof/>
          <w:kern w:val="0"/>
          <w:sz w:val="22"/>
          <w:szCs w:val="22"/>
          <w:lang w:eastAsia="en-GB"/>
        </w:rPr>
      </w:pPr>
      <w:r>
        <w:fldChar w:fldCharType="begin"/>
      </w:r>
      <w:r>
        <w:instrText xml:space="preserve"> TOC \h \z \t "Heading 4" \c </w:instrText>
      </w:r>
      <w:r>
        <w:fldChar w:fldCharType="separate"/>
      </w:r>
      <w:hyperlink w:anchor="_Toc420046906" w:history="1">
        <w:r w:rsidR="00B63FC7" w:rsidRPr="007F5CF8">
          <w:rPr>
            <w:rStyle w:val="Hyperlink"/>
            <w:noProof/>
          </w:rPr>
          <w:t>Table 1 – Equipment Details</w:t>
        </w:r>
        <w:r w:rsidR="00B63FC7">
          <w:rPr>
            <w:noProof/>
            <w:webHidden/>
          </w:rPr>
          <w:tab/>
        </w:r>
        <w:r w:rsidR="00B63FC7">
          <w:rPr>
            <w:noProof/>
            <w:webHidden/>
          </w:rPr>
          <w:fldChar w:fldCharType="begin"/>
        </w:r>
        <w:r w:rsidR="00B63FC7">
          <w:rPr>
            <w:noProof/>
            <w:webHidden/>
          </w:rPr>
          <w:instrText xml:space="preserve"> PAGEREF _Toc420046906 \h </w:instrText>
        </w:r>
        <w:r w:rsidR="00B63FC7">
          <w:rPr>
            <w:noProof/>
            <w:webHidden/>
          </w:rPr>
        </w:r>
        <w:r w:rsidR="00B63FC7">
          <w:rPr>
            <w:noProof/>
            <w:webHidden/>
          </w:rPr>
          <w:fldChar w:fldCharType="separate"/>
        </w:r>
        <w:r w:rsidR="004555E3">
          <w:rPr>
            <w:noProof/>
            <w:webHidden/>
          </w:rPr>
          <w:t>4</w:t>
        </w:r>
        <w:r w:rsidR="00B63FC7">
          <w:rPr>
            <w:noProof/>
            <w:webHidden/>
          </w:rPr>
          <w:fldChar w:fldCharType="end"/>
        </w:r>
      </w:hyperlink>
    </w:p>
    <w:p w:rsidR="00B63FC7" w:rsidRDefault="006D0C9F">
      <w:pPr>
        <w:pStyle w:val="TableofFigures"/>
        <w:tabs>
          <w:tab w:val="right" w:leader="dot" w:pos="9402"/>
        </w:tabs>
        <w:rPr>
          <w:rFonts w:asciiTheme="minorHAnsi" w:eastAsiaTheme="minorEastAsia" w:hAnsiTheme="minorHAnsi" w:cstheme="minorBidi"/>
          <w:noProof/>
          <w:kern w:val="0"/>
          <w:sz w:val="22"/>
          <w:szCs w:val="22"/>
          <w:lang w:eastAsia="en-GB"/>
        </w:rPr>
      </w:pPr>
      <w:hyperlink w:anchor="_Toc420046907" w:history="1">
        <w:r w:rsidR="00B63FC7" w:rsidRPr="007F5CF8">
          <w:rPr>
            <w:rStyle w:val="Hyperlink"/>
            <w:noProof/>
          </w:rPr>
          <w:t>Table 2 – Support Publications</w:t>
        </w:r>
        <w:r w:rsidR="00B63FC7">
          <w:rPr>
            <w:noProof/>
            <w:webHidden/>
          </w:rPr>
          <w:tab/>
        </w:r>
        <w:r w:rsidR="00B63FC7">
          <w:rPr>
            <w:noProof/>
            <w:webHidden/>
          </w:rPr>
          <w:fldChar w:fldCharType="begin"/>
        </w:r>
        <w:r w:rsidR="00B63FC7">
          <w:rPr>
            <w:noProof/>
            <w:webHidden/>
          </w:rPr>
          <w:instrText xml:space="preserve"> PAGEREF _Toc420046907 \h </w:instrText>
        </w:r>
        <w:r w:rsidR="00B63FC7">
          <w:rPr>
            <w:noProof/>
            <w:webHidden/>
          </w:rPr>
        </w:r>
        <w:r w:rsidR="00B63FC7">
          <w:rPr>
            <w:noProof/>
            <w:webHidden/>
          </w:rPr>
          <w:fldChar w:fldCharType="separate"/>
        </w:r>
        <w:r w:rsidR="004555E3">
          <w:rPr>
            <w:noProof/>
            <w:webHidden/>
          </w:rPr>
          <w:t>5</w:t>
        </w:r>
        <w:r w:rsidR="00B63FC7">
          <w:rPr>
            <w:noProof/>
            <w:webHidden/>
          </w:rPr>
          <w:fldChar w:fldCharType="end"/>
        </w:r>
      </w:hyperlink>
    </w:p>
    <w:p w:rsidR="00E55466" w:rsidRDefault="00EA713D" w:rsidP="00B10E9D">
      <w:pPr>
        <w:sectPr w:rsidR="00E55466" w:rsidSect="004F1BB4">
          <w:headerReference w:type="default" r:id="rId12"/>
          <w:footerReference w:type="default" r:id="rId13"/>
          <w:pgSz w:w="11906" w:h="16838"/>
          <w:pgMar w:top="1077" w:right="1247" w:bottom="1361" w:left="1247" w:header="709" w:footer="709" w:gutter="0"/>
          <w:cols w:space="708"/>
          <w:docGrid w:linePitch="360"/>
        </w:sectPr>
      </w:pPr>
      <w:r>
        <w:fldChar w:fldCharType="end"/>
      </w:r>
    </w:p>
    <w:p w:rsidR="006C49A9" w:rsidRPr="00EA713D" w:rsidRDefault="005C4179" w:rsidP="005C4179">
      <w:pPr>
        <w:pStyle w:val="Heading2"/>
      </w:pPr>
      <w:r>
        <w:lastRenderedPageBreak/>
        <w:t xml:space="preserve">   </w:t>
      </w:r>
      <w:bookmarkStart w:id="7" w:name="_Toc420662051"/>
      <w:r w:rsidR="00997F81" w:rsidRPr="00EA713D">
        <w:t>Amendment Record</w:t>
      </w:r>
      <w:bookmarkEnd w:id="7"/>
    </w:p>
    <w:p w:rsidR="006C49A9" w:rsidRPr="006C49A9" w:rsidRDefault="006C49A9" w:rsidP="006C49A9">
      <w:pPr>
        <w:rPr>
          <w:rFonts w:cs="Arial"/>
          <w:sz w:val="24"/>
          <w:szCs w:val="24"/>
        </w:rPr>
      </w:pPr>
    </w:p>
    <w:tbl>
      <w:tblPr>
        <w:tblStyle w:val="TableGrid1"/>
        <w:tblW w:w="0" w:type="auto"/>
        <w:jc w:val="center"/>
        <w:tblLook w:val="01E0" w:firstRow="1" w:lastRow="1" w:firstColumn="1" w:lastColumn="1" w:noHBand="0" w:noVBand="0"/>
      </w:tblPr>
      <w:tblGrid>
        <w:gridCol w:w="908"/>
        <w:gridCol w:w="3200"/>
        <w:gridCol w:w="1700"/>
        <w:gridCol w:w="1395"/>
        <w:gridCol w:w="1801"/>
      </w:tblGrid>
      <w:tr w:rsidR="006C49A9" w:rsidRPr="006C49A9" w:rsidTr="003E389E">
        <w:trPr>
          <w:jc w:val="center"/>
        </w:trPr>
        <w:tc>
          <w:tcPr>
            <w:tcW w:w="908" w:type="dxa"/>
            <w:shd w:val="clear" w:color="auto" w:fill="C0C0C0"/>
          </w:tcPr>
          <w:p w:rsidR="006C49A9" w:rsidRPr="006C49A9" w:rsidRDefault="006C49A9" w:rsidP="00EA713D">
            <w:pPr>
              <w:jc w:val="center"/>
              <w:rPr>
                <w:rFonts w:cs="Arial"/>
                <w:b/>
                <w:sz w:val="24"/>
                <w:szCs w:val="24"/>
              </w:rPr>
            </w:pPr>
          </w:p>
          <w:p w:rsidR="006C49A9" w:rsidRPr="006C49A9" w:rsidRDefault="006C49A9" w:rsidP="00EA713D">
            <w:pPr>
              <w:jc w:val="center"/>
              <w:rPr>
                <w:rFonts w:cs="Arial"/>
                <w:b/>
                <w:sz w:val="24"/>
                <w:szCs w:val="24"/>
              </w:rPr>
            </w:pPr>
            <w:r w:rsidRPr="006C49A9">
              <w:rPr>
                <w:rFonts w:cs="Arial"/>
                <w:b/>
                <w:sz w:val="24"/>
                <w:szCs w:val="24"/>
              </w:rPr>
              <w:t>Issue/</w:t>
            </w:r>
          </w:p>
          <w:p w:rsidR="006C49A9" w:rsidRPr="006C49A9" w:rsidRDefault="006C49A9" w:rsidP="00EA713D">
            <w:pPr>
              <w:jc w:val="center"/>
              <w:rPr>
                <w:rFonts w:cs="Arial"/>
                <w:b/>
                <w:sz w:val="24"/>
                <w:szCs w:val="24"/>
              </w:rPr>
            </w:pPr>
            <w:proofErr w:type="spellStart"/>
            <w:r w:rsidRPr="006C49A9">
              <w:rPr>
                <w:rFonts w:cs="Arial"/>
                <w:b/>
                <w:sz w:val="24"/>
                <w:szCs w:val="24"/>
              </w:rPr>
              <w:t>Amdt</w:t>
            </w:r>
            <w:proofErr w:type="spellEnd"/>
          </w:p>
          <w:p w:rsidR="006C49A9" w:rsidRPr="006C49A9" w:rsidRDefault="006C49A9" w:rsidP="00EA713D">
            <w:pPr>
              <w:jc w:val="center"/>
              <w:rPr>
                <w:rFonts w:cs="Arial"/>
                <w:b/>
                <w:sz w:val="24"/>
                <w:szCs w:val="24"/>
              </w:rPr>
            </w:pPr>
            <w:r w:rsidRPr="006C49A9">
              <w:rPr>
                <w:rFonts w:cs="Arial"/>
                <w:b/>
                <w:sz w:val="24"/>
                <w:szCs w:val="24"/>
              </w:rPr>
              <w:t>No</w:t>
            </w:r>
          </w:p>
        </w:tc>
        <w:tc>
          <w:tcPr>
            <w:tcW w:w="3200" w:type="dxa"/>
            <w:shd w:val="clear" w:color="auto" w:fill="C0C0C0"/>
          </w:tcPr>
          <w:p w:rsidR="006C49A9" w:rsidRPr="006C49A9" w:rsidRDefault="006C49A9" w:rsidP="00EA713D">
            <w:pPr>
              <w:jc w:val="center"/>
              <w:rPr>
                <w:rFonts w:cs="Arial"/>
                <w:b/>
                <w:sz w:val="24"/>
                <w:szCs w:val="24"/>
              </w:rPr>
            </w:pPr>
          </w:p>
          <w:p w:rsidR="006C49A9" w:rsidRPr="006C49A9" w:rsidRDefault="006C49A9" w:rsidP="00EA713D">
            <w:pPr>
              <w:jc w:val="center"/>
              <w:rPr>
                <w:rFonts w:cs="Arial"/>
                <w:b/>
                <w:sz w:val="24"/>
                <w:szCs w:val="24"/>
              </w:rPr>
            </w:pPr>
            <w:r w:rsidRPr="006C49A9">
              <w:rPr>
                <w:rFonts w:cs="Arial"/>
                <w:b/>
                <w:sz w:val="24"/>
                <w:szCs w:val="24"/>
              </w:rPr>
              <w:t>Identification of Change</w:t>
            </w:r>
          </w:p>
          <w:p w:rsidR="006C49A9" w:rsidRPr="006C49A9" w:rsidRDefault="006C49A9" w:rsidP="00EA713D">
            <w:pPr>
              <w:jc w:val="center"/>
              <w:rPr>
                <w:rFonts w:cs="Arial"/>
                <w:b/>
                <w:sz w:val="24"/>
                <w:szCs w:val="24"/>
              </w:rPr>
            </w:pPr>
            <w:r w:rsidRPr="006C49A9">
              <w:rPr>
                <w:rFonts w:cs="Arial"/>
                <w:b/>
                <w:sz w:val="24"/>
                <w:szCs w:val="24"/>
              </w:rPr>
              <w:t>Page &amp; Para No</w:t>
            </w:r>
          </w:p>
        </w:tc>
        <w:tc>
          <w:tcPr>
            <w:tcW w:w="1700" w:type="dxa"/>
            <w:shd w:val="clear" w:color="auto" w:fill="C0C0C0"/>
          </w:tcPr>
          <w:p w:rsidR="006C49A9" w:rsidRPr="006C49A9" w:rsidRDefault="006C49A9" w:rsidP="00EA713D">
            <w:pPr>
              <w:jc w:val="center"/>
              <w:rPr>
                <w:rFonts w:cs="Arial"/>
                <w:b/>
                <w:sz w:val="24"/>
                <w:szCs w:val="24"/>
              </w:rPr>
            </w:pPr>
          </w:p>
          <w:p w:rsidR="006C49A9" w:rsidRPr="006C49A9" w:rsidRDefault="006C49A9" w:rsidP="00EA713D">
            <w:pPr>
              <w:jc w:val="center"/>
              <w:rPr>
                <w:rFonts w:cs="Arial"/>
                <w:b/>
                <w:sz w:val="24"/>
                <w:szCs w:val="24"/>
              </w:rPr>
            </w:pPr>
            <w:r w:rsidRPr="006C49A9">
              <w:rPr>
                <w:rFonts w:cs="Arial"/>
                <w:b/>
                <w:sz w:val="24"/>
                <w:szCs w:val="24"/>
              </w:rPr>
              <w:t>Date</w:t>
            </w:r>
          </w:p>
          <w:p w:rsidR="006C49A9" w:rsidRPr="006C49A9" w:rsidRDefault="006C49A9" w:rsidP="00EA713D">
            <w:pPr>
              <w:jc w:val="center"/>
              <w:rPr>
                <w:rFonts w:cs="Arial"/>
                <w:b/>
                <w:sz w:val="24"/>
                <w:szCs w:val="24"/>
              </w:rPr>
            </w:pPr>
            <w:r w:rsidRPr="006C49A9">
              <w:rPr>
                <w:rFonts w:cs="Arial"/>
                <w:b/>
                <w:sz w:val="24"/>
                <w:szCs w:val="24"/>
              </w:rPr>
              <w:t>Entered</w:t>
            </w:r>
          </w:p>
          <w:p w:rsidR="006C49A9" w:rsidRPr="006C49A9" w:rsidRDefault="006C49A9" w:rsidP="00EA713D">
            <w:pPr>
              <w:jc w:val="center"/>
              <w:rPr>
                <w:rFonts w:cs="Arial"/>
                <w:b/>
                <w:sz w:val="24"/>
                <w:szCs w:val="24"/>
              </w:rPr>
            </w:pPr>
          </w:p>
        </w:tc>
        <w:tc>
          <w:tcPr>
            <w:tcW w:w="1395" w:type="dxa"/>
            <w:shd w:val="clear" w:color="auto" w:fill="C0C0C0"/>
          </w:tcPr>
          <w:p w:rsidR="006C49A9" w:rsidRPr="006C49A9" w:rsidRDefault="006C49A9" w:rsidP="00EA713D">
            <w:pPr>
              <w:jc w:val="center"/>
              <w:rPr>
                <w:rFonts w:cs="Arial"/>
                <w:b/>
                <w:sz w:val="24"/>
                <w:szCs w:val="24"/>
              </w:rPr>
            </w:pPr>
          </w:p>
          <w:p w:rsidR="006C49A9" w:rsidRPr="006C49A9" w:rsidRDefault="006C49A9" w:rsidP="00EA713D">
            <w:pPr>
              <w:jc w:val="center"/>
              <w:rPr>
                <w:rFonts w:cs="Arial"/>
                <w:b/>
                <w:sz w:val="24"/>
                <w:szCs w:val="24"/>
              </w:rPr>
            </w:pPr>
            <w:r w:rsidRPr="006C49A9">
              <w:rPr>
                <w:rFonts w:cs="Arial"/>
                <w:b/>
                <w:sz w:val="24"/>
                <w:szCs w:val="24"/>
              </w:rPr>
              <w:t>Date</w:t>
            </w:r>
          </w:p>
          <w:p w:rsidR="006C49A9" w:rsidRPr="006C49A9" w:rsidRDefault="006C49A9" w:rsidP="00EA713D">
            <w:pPr>
              <w:jc w:val="center"/>
              <w:rPr>
                <w:rFonts w:cs="Arial"/>
                <w:b/>
                <w:sz w:val="24"/>
                <w:szCs w:val="24"/>
              </w:rPr>
            </w:pPr>
            <w:r w:rsidRPr="006C49A9">
              <w:rPr>
                <w:rFonts w:cs="Arial"/>
                <w:b/>
                <w:sz w:val="24"/>
                <w:szCs w:val="24"/>
              </w:rPr>
              <w:t>Effective</w:t>
            </w:r>
          </w:p>
          <w:p w:rsidR="006C49A9" w:rsidRPr="006C49A9" w:rsidRDefault="006C49A9" w:rsidP="00EA713D">
            <w:pPr>
              <w:jc w:val="center"/>
              <w:rPr>
                <w:rFonts w:cs="Arial"/>
                <w:b/>
                <w:sz w:val="24"/>
                <w:szCs w:val="24"/>
              </w:rPr>
            </w:pPr>
          </w:p>
        </w:tc>
        <w:tc>
          <w:tcPr>
            <w:tcW w:w="1801" w:type="dxa"/>
            <w:shd w:val="clear" w:color="auto" w:fill="C0C0C0"/>
          </w:tcPr>
          <w:p w:rsidR="006C49A9" w:rsidRPr="006C49A9" w:rsidRDefault="006C49A9" w:rsidP="00EA713D">
            <w:pPr>
              <w:jc w:val="center"/>
              <w:rPr>
                <w:rFonts w:cs="Arial"/>
                <w:b/>
                <w:sz w:val="24"/>
                <w:szCs w:val="24"/>
              </w:rPr>
            </w:pPr>
          </w:p>
          <w:p w:rsidR="006C49A9" w:rsidRPr="006C49A9" w:rsidRDefault="006C49A9" w:rsidP="00EA713D">
            <w:pPr>
              <w:jc w:val="center"/>
              <w:rPr>
                <w:rFonts w:cs="Arial"/>
                <w:b/>
                <w:sz w:val="24"/>
                <w:szCs w:val="24"/>
              </w:rPr>
            </w:pPr>
            <w:r w:rsidRPr="006C49A9">
              <w:rPr>
                <w:rFonts w:cs="Arial"/>
                <w:b/>
                <w:sz w:val="24"/>
                <w:szCs w:val="24"/>
              </w:rPr>
              <w:t>Authorisation</w:t>
            </w:r>
          </w:p>
          <w:p w:rsidR="006C49A9" w:rsidRPr="006C49A9" w:rsidRDefault="006C49A9" w:rsidP="00EA713D">
            <w:pPr>
              <w:jc w:val="center"/>
              <w:rPr>
                <w:rFonts w:cs="Arial"/>
                <w:b/>
                <w:sz w:val="24"/>
                <w:szCs w:val="24"/>
              </w:rPr>
            </w:pPr>
          </w:p>
        </w:tc>
      </w:tr>
      <w:tr w:rsidR="006C49A9" w:rsidRPr="006C49A9" w:rsidTr="003E389E">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3E389E">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3E389E">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3E389E">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3E389E">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3E389E">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3E389E">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3E389E">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3E389E">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3E389E">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3E389E">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3E389E">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3E389E">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3E389E">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3E389E">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3E389E">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3E389E">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3E389E">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3E389E">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3E389E">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3E389E">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3E389E">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3E389E">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3E389E">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3E389E">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3E389E">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3E389E">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3E389E">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3E389E">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3E389E">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3E389E">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3E389E">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3E389E">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bl>
    <w:p w:rsidR="003E47F3" w:rsidRDefault="003E47F3" w:rsidP="006C49A9">
      <w:pPr>
        <w:pStyle w:val="BodyText"/>
      </w:pPr>
    </w:p>
    <w:p w:rsidR="003E47F3" w:rsidRDefault="003E47F3" w:rsidP="003E47F3">
      <w:pPr>
        <w:pStyle w:val="BodyText"/>
      </w:pPr>
      <w:r>
        <w:br w:type="page"/>
      </w:r>
    </w:p>
    <w:p w:rsidR="00C92EF5" w:rsidRDefault="00C92EF5" w:rsidP="000A1455">
      <w:pPr>
        <w:pStyle w:val="Heading2"/>
      </w:pPr>
    </w:p>
    <w:p w:rsidR="008D0A13" w:rsidRDefault="003E47F3" w:rsidP="00080DF1">
      <w:pPr>
        <w:pStyle w:val="Heading2"/>
        <w:numPr>
          <w:ilvl w:val="0"/>
          <w:numId w:val="22"/>
        </w:numPr>
        <w:tabs>
          <w:tab w:val="clear" w:pos="2655"/>
        </w:tabs>
      </w:pPr>
      <w:bookmarkStart w:id="8" w:name="_Toc420662052"/>
      <w:r>
        <w:t>Introduction</w:t>
      </w:r>
      <w:bookmarkEnd w:id="8"/>
    </w:p>
    <w:p w:rsidR="00E20651" w:rsidRDefault="00080DF1" w:rsidP="00080DF1">
      <w:pPr>
        <w:pStyle w:val="BodyText"/>
        <w:tabs>
          <w:tab w:val="clear" w:pos="2655"/>
        </w:tabs>
      </w:pPr>
      <w:r>
        <w:t>1.1</w:t>
      </w:r>
      <w:r>
        <w:tab/>
      </w:r>
      <w:r w:rsidR="00C92EF5">
        <w:t xml:space="preserve">The equipment covered by this </w:t>
      </w:r>
      <w:proofErr w:type="spellStart"/>
      <w:r w:rsidR="00DD6B49">
        <w:t>Specification</w:t>
      </w:r>
      <w:proofErr w:type="gramStart"/>
      <w:r w:rsidR="00DD6B49">
        <w:t>,Statement</w:t>
      </w:r>
      <w:proofErr w:type="spellEnd"/>
      <w:proofErr w:type="gramEnd"/>
      <w:r w:rsidR="00DD6B49">
        <w:t xml:space="preserve"> of Requirements(</w:t>
      </w:r>
      <w:proofErr w:type="spellStart"/>
      <w:r w:rsidR="00DD6B49">
        <w:t>SoR</w:t>
      </w:r>
      <w:proofErr w:type="spellEnd"/>
      <w:r w:rsidR="00C92EF5">
        <w:t>)</w:t>
      </w:r>
      <w:r w:rsidR="00550326">
        <w:t xml:space="preserve"> belongs to the Protected Mobility Vehicle Programme (PMVP) and provides</w:t>
      </w:r>
      <w:r w:rsidR="00997F81">
        <w:t xml:space="preserve"> components that support a fire suppression capability for the Cougar Fleet, Buffalo and Foxhound vehicles; this e</w:t>
      </w:r>
      <w:r w:rsidR="005C4179">
        <w:t>quipment is listed in Table 1</w:t>
      </w:r>
      <w:r w:rsidR="00675028">
        <w:t>; any previous versions of these items will be repai</w:t>
      </w:r>
      <w:r w:rsidR="000F46D6">
        <w:t>red and returned as the latest standard unless otherwise instructed.</w:t>
      </w:r>
    </w:p>
    <w:p w:rsidR="00997F81" w:rsidRPr="00EA713D" w:rsidRDefault="005C4179" w:rsidP="00EA713D">
      <w:pPr>
        <w:pStyle w:val="Heading4"/>
      </w:pPr>
      <w:bookmarkStart w:id="9" w:name="_Toc420046906"/>
      <w:r>
        <w:t>Table 1</w:t>
      </w:r>
      <w:r w:rsidR="00997F81" w:rsidRPr="00EA713D">
        <w:t xml:space="preserve"> – Equipment Details</w:t>
      </w:r>
      <w:bookmarkEnd w:id="9"/>
    </w:p>
    <w:tbl>
      <w:tblPr>
        <w:tblStyle w:val="TableGrid"/>
        <w:tblW w:w="0" w:type="auto"/>
        <w:jc w:val="center"/>
        <w:tblLook w:val="04A0" w:firstRow="1" w:lastRow="0" w:firstColumn="1" w:lastColumn="0" w:noHBand="0" w:noVBand="1"/>
      </w:tblPr>
      <w:tblGrid>
        <w:gridCol w:w="4361"/>
        <w:gridCol w:w="2835"/>
        <w:gridCol w:w="2432"/>
      </w:tblGrid>
      <w:tr w:rsidR="00AA6089" w:rsidRPr="00E60251" w:rsidTr="000F46D6">
        <w:trPr>
          <w:trHeight w:val="835"/>
          <w:jc w:val="center"/>
        </w:trPr>
        <w:tc>
          <w:tcPr>
            <w:tcW w:w="4361" w:type="dxa"/>
            <w:shd w:val="clear" w:color="auto" w:fill="548DD4" w:themeFill="text2" w:themeFillTint="99"/>
            <w:vAlign w:val="center"/>
          </w:tcPr>
          <w:p w:rsidR="00302810" w:rsidRPr="00E60251" w:rsidRDefault="00302810" w:rsidP="000F46D6">
            <w:pPr>
              <w:pStyle w:val="BodyText"/>
              <w:tabs>
                <w:tab w:val="clear" w:pos="2655"/>
              </w:tabs>
              <w:jc w:val="center"/>
              <w:rPr>
                <w:color w:val="FFFFFF" w:themeColor="background1"/>
                <w:sz w:val="22"/>
              </w:rPr>
            </w:pPr>
            <w:r w:rsidRPr="00E60251">
              <w:rPr>
                <w:color w:val="FFFFFF" w:themeColor="background1"/>
                <w:sz w:val="22"/>
              </w:rPr>
              <w:t>Equipment</w:t>
            </w:r>
          </w:p>
        </w:tc>
        <w:tc>
          <w:tcPr>
            <w:tcW w:w="2835" w:type="dxa"/>
            <w:shd w:val="clear" w:color="auto" w:fill="548DD4" w:themeFill="text2" w:themeFillTint="99"/>
            <w:vAlign w:val="center"/>
          </w:tcPr>
          <w:p w:rsidR="00302810" w:rsidRPr="00E60251" w:rsidRDefault="00302810" w:rsidP="000F46D6">
            <w:pPr>
              <w:pStyle w:val="BodyText"/>
              <w:tabs>
                <w:tab w:val="clear" w:pos="2655"/>
              </w:tabs>
              <w:jc w:val="center"/>
              <w:rPr>
                <w:color w:val="FFFFFF" w:themeColor="background1"/>
                <w:sz w:val="22"/>
              </w:rPr>
            </w:pPr>
            <w:r w:rsidRPr="00E60251">
              <w:rPr>
                <w:color w:val="FFFFFF" w:themeColor="background1"/>
                <w:sz w:val="22"/>
              </w:rPr>
              <w:t>NATO Stock No (NSN)</w:t>
            </w:r>
          </w:p>
        </w:tc>
        <w:tc>
          <w:tcPr>
            <w:tcW w:w="2432" w:type="dxa"/>
            <w:shd w:val="clear" w:color="auto" w:fill="548DD4" w:themeFill="text2" w:themeFillTint="99"/>
            <w:vAlign w:val="center"/>
          </w:tcPr>
          <w:p w:rsidR="00302810" w:rsidRPr="00E60251" w:rsidRDefault="00302810" w:rsidP="000F46D6">
            <w:pPr>
              <w:pStyle w:val="BodyText"/>
              <w:tabs>
                <w:tab w:val="clear" w:pos="2655"/>
              </w:tabs>
              <w:jc w:val="center"/>
              <w:rPr>
                <w:color w:val="FFFFFF" w:themeColor="background1"/>
                <w:sz w:val="22"/>
              </w:rPr>
            </w:pPr>
            <w:r w:rsidRPr="00E60251">
              <w:rPr>
                <w:color w:val="FFFFFF" w:themeColor="background1"/>
                <w:sz w:val="22"/>
              </w:rPr>
              <w:t>Domestic Management Code (DMC)</w:t>
            </w:r>
          </w:p>
        </w:tc>
      </w:tr>
      <w:tr w:rsidR="00EA713D" w:rsidRPr="00E60251" w:rsidTr="000F46D6">
        <w:trPr>
          <w:jc w:val="center"/>
        </w:trPr>
        <w:tc>
          <w:tcPr>
            <w:tcW w:w="4361" w:type="dxa"/>
            <w:vAlign w:val="center"/>
          </w:tcPr>
          <w:p w:rsidR="00EA713D" w:rsidRPr="00E60251" w:rsidRDefault="00675028" w:rsidP="000F46D6">
            <w:pPr>
              <w:jc w:val="center"/>
              <w:rPr>
                <w:rFonts w:cs="Arial"/>
                <w:color w:val="000000"/>
                <w:szCs w:val="22"/>
              </w:rPr>
            </w:pPr>
            <w:r w:rsidRPr="00E60251">
              <w:rPr>
                <w:rFonts w:cs="Arial"/>
                <w:color w:val="000000"/>
                <w:szCs w:val="22"/>
              </w:rPr>
              <w:t>VAPORIZING LIQUID,FIRE EXTINGUISHER</w:t>
            </w:r>
          </w:p>
        </w:tc>
        <w:tc>
          <w:tcPr>
            <w:tcW w:w="2835" w:type="dxa"/>
            <w:vAlign w:val="center"/>
          </w:tcPr>
          <w:p w:rsidR="00EA713D" w:rsidRPr="00E60251" w:rsidRDefault="00EA713D" w:rsidP="000F46D6">
            <w:pPr>
              <w:jc w:val="center"/>
              <w:rPr>
                <w:rFonts w:cs="Arial"/>
                <w:color w:val="000000"/>
                <w:szCs w:val="22"/>
              </w:rPr>
            </w:pPr>
            <w:r w:rsidRPr="00E60251">
              <w:rPr>
                <w:rFonts w:cs="Arial"/>
                <w:color w:val="000000"/>
                <w:szCs w:val="22"/>
              </w:rPr>
              <w:t>4210-99-851-0612</w:t>
            </w:r>
          </w:p>
        </w:tc>
        <w:tc>
          <w:tcPr>
            <w:tcW w:w="2432" w:type="dxa"/>
            <w:vAlign w:val="center"/>
          </w:tcPr>
          <w:p w:rsidR="00EA713D" w:rsidRPr="00E60251" w:rsidRDefault="00EA713D" w:rsidP="000F46D6">
            <w:pPr>
              <w:pStyle w:val="BodyText"/>
              <w:tabs>
                <w:tab w:val="clear" w:pos="2655"/>
              </w:tabs>
              <w:jc w:val="center"/>
              <w:rPr>
                <w:sz w:val="22"/>
              </w:rPr>
            </w:pPr>
            <w:r w:rsidRPr="00E60251">
              <w:rPr>
                <w:sz w:val="22"/>
              </w:rPr>
              <w:t>7MF</w:t>
            </w:r>
          </w:p>
        </w:tc>
      </w:tr>
      <w:tr w:rsidR="00EA713D" w:rsidRPr="00E60251" w:rsidTr="000F46D6">
        <w:trPr>
          <w:jc w:val="center"/>
        </w:trPr>
        <w:tc>
          <w:tcPr>
            <w:tcW w:w="4361" w:type="dxa"/>
            <w:vAlign w:val="center"/>
          </w:tcPr>
          <w:p w:rsidR="00EA713D" w:rsidRPr="00E60251" w:rsidRDefault="00675028" w:rsidP="000F46D6">
            <w:pPr>
              <w:jc w:val="center"/>
              <w:rPr>
                <w:rFonts w:cs="Arial"/>
                <w:color w:val="000000"/>
                <w:szCs w:val="22"/>
              </w:rPr>
            </w:pPr>
            <w:r w:rsidRPr="00E60251">
              <w:rPr>
                <w:rFonts w:cs="Arial"/>
                <w:color w:val="000000"/>
                <w:szCs w:val="22"/>
              </w:rPr>
              <w:t>EXTINGUISHER,FIRE,CHARGED</w:t>
            </w:r>
          </w:p>
        </w:tc>
        <w:tc>
          <w:tcPr>
            <w:tcW w:w="2835" w:type="dxa"/>
            <w:vAlign w:val="center"/>
          </w:tcPr>
          <w:p w:rsidR="00EA713D" w:rsidRPr="00E60251" w:rsidRDefault="00EA713D" w:rsidP="000F46D6">
            <w:pPr>
              <w:jc w:val="center"/>
              <w:rPr>
                <w:rFonts w:cs="Arial"/>
                <w:color w:val="000000"/>
                <w:szCs w:val="22"/>
              </w:rPr>
            </w:pPr>
            <w:r w:rsidRPr="00E60251">
              <w:rPr>
                <w:rFonts w:cs="Arial"/>
                <w:color w:val="000000"/>
                <w:szCs w:val="22"/>
              </w:rPr>
              <w:t>4210-99-863-1753</w:t>
            </w:r>
          </w:p>
        </w:tc>
        <w:tc>
          <w:tcPr>
            <w:tcW w:w="2432" w:type="dxa"/>
            <w:vAlign w:val="center"/>
          </w:tcPr>
          <w:p w:rsidR="00EA713D" w:rsidRPr="00E60251" w:rsidRDefault="00EA713D" w:rsidP="000F46D6">
            <w:pPr>
              <w:pStyle w:val="BodyText"/>
              <w:tabs>
                <w:tab w:val="clear" w:pos="2655"/>
              </w:tabs>
              <w:jc w:val="center"/>
              <w:rPr>
                <w:sz w:val="22"/>
              </w:rPr>
            </w:pPr>
            <w:r w:rsidRPr="00E60251">
              <w:rPr>
                <w:sz w:val="22"/>
              </w:rPr>
              <w:t>7BUFF</w:t>
            </w:r>
          </w:p>
        </w:tc>
      </w:tr>
      <w:tr w:rsidR="00EA713D" w:rsidRPr="00E60251" w:rsidTr="000F46D6">
        <w:trPr>
          <w:jc w:val="center"/>
        </w:trPr>
        <w:tc>
          <w:tcPr>
            <w:tcW w:w="4361" w:type="dxa"/>
            <w:vAlign w:val="center"/>
          </w:tcPr>
          <w:p w:rsidR="00EA713D" w:rsidRPr="00E60251" w:rsidRDefault="00675028" w:rsidP="000F46D6">
            <w:pPr>
              <w:jc w:val="center"/>
              <w:rPr>
                <w:rFonts w:cs="Arial"/>
                <w:color w:val="000000"/>
                <w:szCs w:val="22"/>
              </w:rPr>
            </w:pPr>
            <w:r w:rsidRPr="00E60251">
              <w:rPr>
                <w:rFonts w:cs="Arial"/>
                <w:color w:val="000000"/>
                <w:szCs w:val="22"/>
              </w:rPr>
              <w:t>EXTINGUISHER,FIRE,AUTOMATIC TYPE;CARTRIDGE DISCHARGE;POD;C/W REMOTE CHARGE</w:t>
            </w:r>
          </w:p>
        </w:tc>
        <w:tc>
          <w:tcPr>
            <w:tcW w:w="2835" w:type="dxa"/>
            <w:vAlign w:val="center"/>
          </w:tcPr>
          <w:p w:rsidR="00EA713D" w:rsidRPr="00E60251" w:rsidRDefault="00EA713D" w:rsidP="000F46D6">
            <w:pPr>
              <w:jc w:val="center"/>
              <w:rPr>
                <w:rFonts w:cs="Arial"/>
                <w:color w:val="000000"/>
                <w:szCs w:val="22"/>
              </w:rPr>
            </w:pPr>
            <w:r w:rsidRPr="00E60251">
              <w:rPr>
                <w:rFonts w:cs="Arial"/>
                <w:color w:val="000000"/>
                <w:szCs w:val="22"/>
              </w:rPr>
              <w:t>4210-99-302-1800</w:t>
            </w:r>
          </w:p>
        </w:tc>
        <w:tc>
          <w:tcPr>
            <w:tcW w:w="2432" w:type="dxa"/>
            <w:vAlign w:val="center"/>
          </w:tcPr>
          <w:p w:rsidR="00EA713D" w:rsidRPr="00E60251" w:rsidRDefault="00EA713D" w:rsidP="000F46D6">
            <w:pPr>
              <w:pStyle w:val="BodyText"/>
              <w:tabs>
                <w:tab w:val="clear" w:pos="2655"/>
              </w:tabs>
              <w:jc w:val="center"/>
              <w:rPr>
                <w:sz w:val="22"/>
              </w:rPr>
            </w:pPr>
            <w:r w:rsidRPr="00E60251">
              <w:rPr>
                <w:sz w:val="22"/>
              </w:rPr>
              <w:t>7FXH</w:t>
            </w:r>
          </w:p>
        </w:tc>
      </w:tr>
      <w:tr w:rsidR="00EA713D" w:rsidRPr="00E60251" w:rsidTr="000F46D6">
        <w:trPr>
          <w:jc w:val="center"/>
        </w:trPr>
        <w:tc>
          <w:tcPr>
            <w:tcW w:w="4361" w:type="dxa"/>
            <w:vAlign w:val="center"/>
          </w:tcPr>
          <w:p w:rsidR="00EA713D" w:rsidRPr="00E60251" w:rsidRDefault="00675028" w:rsidP="000F46D6">
            <w:pPr>
              <w:jc w:val="center"/>
              <w:rPr>
                <w:rFonts w:cs="Arial"/>
                <w:color w:val="000000"/>
                <w:szCs w:val="22"/>
              </w:rPr>
            </w:pPr>
            <w:r w:rsidRPr="00E60251">
              <w:rPr>
                <w:rFonts w:cs="Arial"/>
                <w:color w:val="000000"/>
                <w:szCs w:val="22"/>
              </w:rPr>
              <w:t>EXTINGUISHER,FIRE,CARTRIDGE DISCHARGE;AUTOMATIC TYPE;POWER PACK;C/W REMOTE CHARGE</w:t>
            </w:r>
          </w:p>
        </w:tc>
        <w:tc>
          <w:tcPr>
            <w:tcW w:w="2835" w:type="dxa"/>
            <w:vAlign w:val="center"/>
          </w:tcPr>
          <w:p w:rsidR="00EA713D" w:rsidRPr="00E60251" w:rsidRDefault="00EA713D" w:rsidP="000F46D6">
            <w:pPr>
              <w:jc w:val="center"/>
              <w:rPr>
                <w:rFonts w:cs="Arial"/>
                <w:color w:val="000000"/>
                <w:szCs w:val="22"/>
              </w:rPr>
            </w:pPr>
            <w:r w:rsidRPr="00E60251">
              <w:rPr>
                <w:rFonts w:cs="Arial"/>
                <w:color w:val="000000"/>
                <w:szCs w:val="22"/>
              </w:rPr>
              <w:t>4210-99-152-9563</w:t>
            </w:r>
          </w:p>
        </w:tc>
        <w:tc>
          <w:tcPr>
            <w:tcW w:w="2432" w:type="dxa"/>
            <w:vAlign w:val="center"/>
          </w:tcPr>
          <w:p w:rsidR="00EA713D" w:rsidRPr="00E60251" w:rsidRDefault="00EA713D" w:rsidP="000F46D6">
            <w:pPr>
              <w:pStyle w:val="BodyText"/>
              <w:tabs>
                <w:tab w:val="clear" w:pos="2655"/>
              </w:tabs>
              <w:jc w:val="center"/>
              <w:rPr>
                <w:sz w:val="22"/>
              </w:rPr>
            </w:pPr>
            <w:r w:rsidRPr="00E60251">
              <w:rPr>
                <w:sz w:val="22"/>
              </w:rPr>
              <w:t>7FXH</w:t>
            </w:r>
          </w:p>
        </w:tc>
      </w:tr>
    </w:tbl>
    <w:p w:rsidR="00997F81" w:rsidRDefault="00997F81" w:rsidP="00997F81">
      <w:pPr>
        <w:pStyle w:val="BodyText"/>
        <w:tabs>
          <w:tab w:val="clear" w:pos="2655"/>
        </w:tabs>
      </w:pPr>
    </w:p>
    <w:p w:rsidR="00762A3B" w:rsidRDefault="00D23475" w:rsidP="00080DF1">
      <w:pPr>
        <w:pStyle w:val="BodyText"/>
        <w:numPr>
          <w:ilvl w:val="1"/>
          <w:numId w:val="18"/>
        </w:numPr>
        <w:tabs>
          <w:tab w:val="clear" w:pos="2655"/>
        </w:tabs>
        <w:ind w:left="0" w:firstLine="0"/>
      </w:pPr>
      <w:r>
        <w:t>This document is intended as an outline specification detailing</w:t>
      </w:r>
      <w:r w:rsidR="00302810">
        <w:t xml:space="preserve"> the engineering requirement to enable a company </w:t>
      </w:r>
      <w:r>
        <w:t xml:space="preserve">to apply their expertise to produce a compliant product that meets the in-service user requirements, which shall be acceptable to the Authority and for which a warranty shall be provided.  </w:t>
      </w:r>
      <w:r w:rsidR="00762A3B" w:rsidRPr="006107D1">
        <w:rPr>
          <w:rFonts w:cs="Arial"/>
          <w:spacing w:val="-3"/>
        </w:rPr>
        <w:t>The performance of completed assemblies sh</w:t>
      </w:r>
      <w:r w:rsidR="00762A3B">
        <w:rPr>
          <w:rFonts w:cs="Arial"/>
          <w:spacing w:val="-3"/>
        </w:rPr>
        <w:t>all meet or exceed that of the original equipment m</w:t>
      </w:r>
      <w:r w:rsidR="00762A3B" w:rsidRPr="006107D1">
        <w:rPr>
          <w:rFonts w:cs="Arial"/>
          <w:spacing w:val="-3"/>
        </w:rPr>
        <w:t>anufacture</w:t>
      </w:r>
      <w:r w:rsidR="00762A3B" w:rsidRPr="00DF0255">
        <w:rPr>
          <w:rFonts w:cs="Arial"/>
          <w:spacing w:val="-3"/>
        </w:rPr>
        <w:t>rs</w:t>
      </w:r>
      <w:r w:rsidR="00762A3B" w:rsidRPr="006107D1">
        <w:rPr>
          <w:rFonts w:cs="Arial"/>
          <w:spacing w:val="-3"/>
        </w:rPr>
        <w:t xml:space="preserve"> (O</w:t>
      </w:r>
      <w:r w:rsidR="00762A3B">
        <w:rPr>
          <w:rFonts w:cs="Arial"/>
          <w:spacing w:val="-3"/>
        </w:rPr>
        <w:t>EM) s</w:t>
      </w:r>
      <w:r w:rsidR="00762A3B" w:rsidRPr="006107D1">
        <w:rPr>
          <w:rFonts w:cs="Arial"/>
          <w:spacing w:val="-3"/>
        </w:rPr>
        <w:t>pecification and the criteria contained in this specification.</w:t>
      </w:r>
      <w:r w:rsidR="00762A3B">
        <w:rPr>
          <w:rFonts w:cs="Arial"/>
          <w:spacing w:val="-3"/>
        </w:rPr>
        <w:t xml:space="preserve">  Should</w:t>
      </w:r>
      <w:r w:rsidR="00762A3B" w:rsidRPr="006107D1">
        <w:rPr>
          <w:rFonts w:cs="Arial"/>
          <w:spacing w:val="-3"/>
        </w:rPr>
        <w:t xml:space="preserve"> any differences exist between the OEM</w:t>
      </w:r>
      <w:r w:rsidR="00762A3B">
        <w:rPr>
          <w:rFonts w:cs="Arial"/>
          <w:spacing w:val="-3"/>
        </w:rPr>
        <w:t xml:space="preserve"> and </w:t>
      </w:r>
      <w:r w:rsidR="00212D3B">
        <w:rPr>
          <w:rFonts w:cs="Arial"/>
          <w:spacing w:val="-3"/>
        </w:rPr>
        <w:t xml:space="preserve">the Authority’s’ </w:t>
      </w:r>
      <w:r w:rsidR="00762A3B" w:rsidRPr="006107D1">
        <w:rPr>
          <w:rFonts w:cs="Arial"/>
          <w:spacing w:val="-3"/>
        </w:rPr>
        <w:t>specifications, either</w:t>
      </w:r>
      <w:r w:rsidR="00762A3B">
        <w:rPr>
          <w:rFonts w:cs="Arial"/>
          <w:spacing w:val="-3"/>
        </w:rPr>
        <w:t xml:space="preserve"> in build or test criteria, </w:t>
      </w:r>
      <w:r w:rsidR="00762A3B" w:rsidRPr="006107D1">
        <w:rPr>
          <w:rFonts w:cs="Arial"/>
          <w:spacing w:val="-3"/>
        </w:rPr>
        <w:t xml:space="preserve">the </w:t>
      </w:r>
      <w:r w:rsidR="00212D3B">
        <w:rPr>
          <w:rFonts w:cs="Arial"/>
          <w:spacing w:val="-3"/>
        </w:rPr>
        <w:t xml:space="preserve">Authority’s specification </w:t>
      </w:r>
      <w:r w:rsidR="00762A3B" w:rsidRPr="006107D1">
        <w:rPr>
          <w:rFonts w:cs="Arial"/>
          <w:spacing w:val="-3"/>
        </w:rPr>
        <w:t>wil</w:t>
      </w:r>
      <w:r w:rsidR="009C0F06">
        <w:rPr>
          <w:rFonts w:cs="Arial"/>
          <w:spacing w:val="-3"/>
        </w:rPr>
        <w:t>l generally take precedence.  C</w:t>
      </w:r>
      <w:r w:rsidR="00762A3B" w:rsidRPr="009C0F06">
        <w:rPr>
          <w:rFonts w:cs="Arial"/>
          <w:spacing w:val="-3"/>
        </w:rPr>
        <w:t>larification</w:t>
      </w:r>
      <w:r w:rsidR="009C0F06">
        <w:rPr>
          <w:rFonts w:cs="Arial"/>
          <w:spacing w:val="-3"/>
        </w:rPr>
        <w:t xml:space="preserve"> should be sought from</w:t>
      </w:r>
      <w:r w:rsidR="00762A3B">
        <w:rPr>
          <w:rFonts w:cs="Arial"/>
          <w:spacing w:val="-3"/>
        </w:rPr>
        <w:t xml:space="preserve"> the Babcock DSG Repair Manager</w:t>
      </w:r>
      <w:r w:rsidR="00762A3B" w:rsidRPr="006107D1">
        <w:rPr>
          <w:rFonts w:cs="Arial"/>
          <w:spacing w:val="-3"/>
        </w:rPr>
        <w:t>.</w:t>
      </w:r>
    </w:p>
    <w:p w:rsidR="00997F81" w:rsidRDefault="00302810" w:rsidP="00080DF1">
      <w:pPr>
        <w:pStyle w:val="BodyText"/>
        <w:numPr>
          <w:ilvl w:val="1"/>
          <w:numId w:val="18"/>
        </w:numPr>
        <w:tabs>
          <w:tab w:val="clear" w:pos="2655"/>
        </w:tabs>
        <w:ind w:left="0" w:firstLine="0"/>
      </w:pPr>
      <w:r>
        <w:t>The demanding operational role of Armed Service equipment is significantly different to that of equivalent commerc</w:t>
      </w:r>
      <w:r w:rsidR="005C4179">
        <w:t xml:space="preserve">ial equipment.  It is </w:t>
      </w:r>
      <w:r w:rsidR="00B9223C">
        <w:t>essential to ensure that this equipment proves reliable when used and that the end user has the necessary confidence that it will survive the rigours of Service</w:t>
      </w:r>
      <w:r w:rsidR="00B9223C" w:rsidRPr="00B9223C">
        <w:t xml:space="preserve"> </w:t>
      </w:r>
      <w:r w:rsidR="00B9223C">
        <w:t>application.</w:t>
      </w:r>
    </w:p>
    <w:p w:rsidR="00B9223C" w:rsidRDefault="00B9223C" w:rsidP="00080DF1">
      <w:pPr>
        <w:pStyle w:val="BodyText"/>
        <w:numPr>
          <w:ilvl w:val="1"/>
          <w:numId w:val="18"/>
        </w:numPr>
        <w:tabs>
          <w:tab w:val="clear" w:pos="2655"/>
        </w:tabs>
        <w:ind w:left="0" w:firstLine="0"/>
      </w:pPr>
      <w:r>
        <w:t xml:space="preserve">It is a requirement of the </w:t>
      </w:r>
      <w:r w:rsidR="00212D3B">
        <w:t xml:space="preserve">Authority </w:t>
      </w:r>
      <w:r>
        <w:t xml:space="preserve">that contractors hold a current recognised third party Quality Accreditation Certification (UKAS or International equivalent).  </w:t>
      </w:r>
      <w:r w:rsidR="001B1D3B">
        <w:t>For the work requirement of this specification, the contractor shall be registered in accordance with the requirement of ISO 9001:2008 suitably scoped as a minimum.</w:t>
      </w:r>
    </w:p>
    <w:p w:rsidR="005C4179" w:rsidRPr="005C4179" w:rsidRDefault="005C4179" w:rsidP="005C4179">
      <w:pPr>
        <w:pStyle w:val="BodyText"/>
        <w:tabs>
          <w:tab w:val="clear" w:pos="2655"/>
        </w:tabs>
      </w:pPr>
    </w:p>
    <w:p w:rsidR="001B1D3B" w:rsidRPr="00D02F6A" w:rsidRDefault="001B1D3B" w:rsidP="005C4179">
      <w:pPr>
        <w:pStyle w:val="BodyText"/>
        <w:numPr>
          <w:ilvl w:val="1"/>
          <w:numId w:val="18"/>
        </w:numPr>
        <w:tabs>
          <w:tab w:val="clear" w:pos="2655"/>
        </w:tabs>
        <w:spacing w:line="240" w:lineRule="auto"/>
        <w:ind w:left="0" w:firstLine="0"/>
      </w:pPr>
      <w:r w:rsidRPr="006107D1">
        <w:rPr>
          <w:rFonts w:cs="Arial"/>
          <w:spacing w:val="-3"/>
        </w:rPr>
        <w:lastRenderedPageBreak/>
        <w:t xml:space="preserve">There may be circumstances, such as </w:t>
      </w:r>
      <w:r>
        <w:rPr>
          <w:rFonts w:cs="Arial"/>
          <w:spacing w:val="-3"/>
        </w:rPr>
        <w:t xml:space="preserve">urgent operational requirements (UOR) </w:t>
      </w:r>
      <w:r w:rsidRPr="006107D1">
        <w:rPr>
          <w:rFonts w:cs="Arial"/>
          <w:spacing w:val="-3"/>
        </w:rPr>
        <w:t xml:space="preserve">where it will be to the </w:t>
      </w:r>
      <w:r w:rsidRPr="00FC2C9C">
        <w:rPr>
          <w:rFonts w:cs="Arial"/>
          <w:spacing w:val="-3"/>
        </w:rPr>
        <w:t>A</w:t>
      </w:r>
      <w:r w:rsidRPr="006107D1">
        <w:rPr>
          <w:rFonts w:cs="Arial"/>
          <w:spacing w:val="-3"/>
        </w:rPr>
        <w:t xml:space="preserve">uthority’s benefit to accept delivery of products that do not conform to contract requirements, as detailed in Defence Standard 05-61 </w:t>
      </w:r>
      <w:r>
        <w:rPr>
          <w:rFonts w:cs="Arial"/>
          <w:spacing w:val="-3"/>
        </w:rPr>
        <w:t xml:space="preserve">(Part 1) </w:t>
      </w:r>
      <w:r w:rsidRPr="006107D1">
        <w:rPr>
          <w:rFonts w:cs="Arial"/>
          <w:spacing w:val="-3"/>
        </w:rPr>
        <w:t>(Concessions), but there must be a clear and demonstrable benefit to the Authority</w:t>
      </w:r>
      <w:r>
        <w:rPr>
          <w:rFonts w:cs="Arial"/>
          <w:spacing w:val="-3"/>
        </w:rPr>
        <w:t xml:space="preserve"> and approval</w:t>
      </w:r>
      <w:r w:rsidRPr="005656A7">
        <w:rPr>
          <w:rFonts w:cs="Arial"/>
          <w:spacing w:val="-3"/>
        </w:rPr>
        <w:t xml:space="preserve"> must </w:t>
      </w:r>
      <w:r>
        <w:rPr>
          <w:rFonts w:cs="Arial"/>
          <w:spacing w:val="-3"/>
        </w:rPr>
        <w:t>be given by the Babcock DSG Repair Manager, (in writing), before this takes place</w:t>
      </w:r>
      <w:r w:rsidRPr="006107D1">
        <w:rPr>
          <w:rFonts w:cs="Arial"/>
          <w:spacing w:val="-3"/>
        </w:rPr>
        <w:t xml:space="preserve">.  </w:t>
      </w:r>
    </w:p>
    <w:p w:rsidR="00D02F6A" w:rsidRPr="00762A3B" w:rsidRDefault="00D02F6A" w:rsidP="00080DF1">
      <w:pPr>
        <w:pStyle w:val="BodyText"/>
        <w:numPr>
          <w:ilvl w:val="1"/>
          <w:numId w:val="18"/>
        </w:numPr>
        <w:tabs>
          <w:tab w:val="clear" w:pos="2655"/>
        </w:tabs>
        <w:ind w:left="0" w:firstLine="0"/>
      </w:pPr>
      <w:r>
        <w:rPr>
          <w:rFonts w:cs="Arial"/>
          <w:spacing w:val="-3"/>
        </w:rPr>
        <w:t xml:space="preserve">Any quantities referred to are estimated quantities only.  The Authority may order more or less than those referred to.  Any figures are for guidance only and no guarantee can be given that any specific quantities of repairable items will become available. </w:t>
      </w:r>
    </w:p>
    <w:p w:rsidR="00762A3B" w:rsidRDefault="005138EC" w:rsidP="00080DF1">
      <w:pPr>
        <w:pStyle w:val="Heading2"/>
        <w:numPr>
          <w:ilvl w:val="0"/>
          <w:numId w:val="22"/>
        </w:numPr>
        <w:tabs>
          <w:tab w:val="clear" w:pos="2655"/>
        </w:tabs>
      </w:pPr>
      <w:bookmarkStart w:id="10" w:name="_Toc420662053"/>
      <w:r>
        <w:t>Publications</w:t>
      </w:r>
      <w:bookmarkEnd w:id="10"/>
    </w:p>
    <w:p w:rsidR="00762A3B" w:rsidRDefault="00080DF1" w:rsidP="00080DF1">
      <w:pPr>
        <w:pStyle w:val="BodyText"/>
        <w:tabs>
          <w:tab w:val="clear" w:pos="2655"/>
        </w:tabs>
      </w:pPr>
      <w:r>
        <w:t>2.1</w:t>
      </w:r>
      <w:r>
        <w:tab/>
      </w:r>
      <w:r w:rsidR="004E59A5" w:rsidRPr="004E59A5">
        <w:t>Contractors are responsible for obtaining the latest OEM publications, parts lists and supersession lists for the equipment.</w:t>
      </w:r>
    </w:p>
    <w:p w:rsidR="004E59A5" w:rsidRPr="00762A3B" w:rsidRDefault="00AA6089" w:rsidP="00080DF1">
      <w:pPr>
        <w:pStyle w:val="BodyText"/>
        <w:numPr>
          <w:ilvl w:val="1"/>
          <w:numId w:val="23"/>
        </w:numPr>
        <w:tabs>
          <w:tab w:val="clear" w:pos="2655"/>
        </w:tabs>
        <w:ind w:left="0" w:firstLine="0"/>
      </w:pPr>
      <w:r w:rsidRPr="006107D1">
        <w:rPr>
          <w:rFonts w:cs="Arial"/>
        </w:rPr>
        <w:t xml:space="preserve">Publications produced by the </w:t>
      </w:r>
      <w:r w:rsidR="00212D3B">
        <w:rPr>
          <w:rFonts w:cs="Arial"/>
        </w:rPr>
        <w:t xml:space="preserve">Authority </w:t>
      </w:r>
      <w:r w:rsidRPr="006107D1">
        <w:rPr>
          <w:rFonts w:cs="Arial"/>
        </w:rPr>
        <w:t xml:space="preserve">for service use are, in general, based upon the commercial publications but the format is specific to the service user. </w:t>
      </w:r>
      <w:r>
        <w:rPr>
          <w:rFonts w:cs="Arial"/>
        </w:rPr>
        <w:t>Contractor</w:t>
      </w:r>
      <w:r w:rsidRPr="006107D1">
        <w:rPr>
          <w:rFonts w:cs="Arial"/>
        </w:rPr>
        <w:t>s are responsible for obtaining and maintaining the latest issues of these publications</w:t>
      </w:r>
      <w:r w:rsidR="00BC49C7">
        <w:rPr>
          <w:rFonts w:cs="Arial"/>
        </w:rPr>
        <w:t>.</w:t>
      </w:r>
    </w:p>
    <w:p w:rsidR="00AA6089" w:rsidRDefault="00AA6089" w:rsidP="00080DF1">
      <w:pPr>
        <w:pStyle w:val="BodyText"/>
        <w:numPr>
          <w:ilvl w:val="1"/>
          <w:numId w:val="23"/>
        </w:numPr>
        <w:tabs>
          <w:tab w:val="clear" w:pos="2655"/>
        </w:tabs>
        <w:ind w:left="0" w:firstLine="0"/>
      </w:pPr>
      <w:r>
        <w:t>Publications applicable to the assemblies within this re</w:t>
      </w:r>
      <w:r w:rsidR="005C4179">
        <w:t>quirement are covered in Table 2</w:t>
      </w:r>
      <w:r>
        <w:t xml:space="preserve"> below:</w:t>
      </w:r>
    </w:p>
    <w:p w:rsidR="00AA6089" w:rsidRPr="00B70A8B" w:rsidRDefault="005C4179" w:rsidP="00EA713D">
      <w:pPr>
        <w:pStyle w:val="Heading4"/>
      </w:pPr>
      <w:bookmarkStart w:id="11" w:name="_Toc420046907"/>
      <w:r>
        <w:t>Table 2</w:t>
      </w:r>
      <w:r w:rsidR="008252AB">
        <w:t xml:space="preserve"> – </w:t>
      </w:r>
      <w:r w:rsidR="00AA6089" w:rsidRPr="00B70A8B">
        <w:t>Support Publications</w:t>
      </w:r>
      <w:bookmarkEnd w:id="11"/>
    </w:p>
    <w:tbl>
      <w:tblPr>
        <w:tblStyle w:val="TableGrid"/>
        <w:tblW w:w="0" w:type="auto"/>
        <w:tblLook w:val="04A0" w:firstRow="1" w:lastRow="0" w:firstColumn="1" w:lastColumn="0" w:noHBand="0" w:noVBand="1"/>
      </w:tblPr>
      <w:tblGrid>
        <w:gridCol w:w="2802"/>
        <w:gridCol w:w="6662"/>
      </w:tblGrid>
      <w:tr w:rsidR="00443D8D" w:rsidRPr="00B70A8B" w:rsidTr="00443D8D">
        <w:tc>
          <w:tcPr>
            <w:tcW w:w="2802" w:type="dxa"/>
            <w:shd w:val="clear" w:color="auto" w:fill="548DD4" w:themeFill="text2" w:themeFillTint="99"/>
          </w:tcPr>
          <w:p w:rsidR="00443D8D" w:rsidRPr="00B70A8B" w:rsidRDefault="00443D8D" w:rsidP="00AA6089">
            <w:pPr>
              <w:pStyle w:val="BodyText"/>
              <w:tabs>
                <w:tab w:val="clear" w:pos="2655"/>
              </w:tabs>
              <w:jc w:val="center"/>
              <w:rPr>
                <w:color w:val="FFFFFF" w:themeColor="background1"/>
                <w:sz w:val="22"/>
              </w:rPr>
            </w:pPr>
            <w:r w:rsidRPr="00B70A8B">
              <w:rPr>
                <w:color w:val="FFFFFF" w:themeColor="background1"/>
                <w:sz w:val="22"/>
              </w:rPr>
              <w:t>Publication</w:t>
            </w:r>
          </w:p>
        </w:tc>
        <w:tc>
          <w:tcPr>
            <w:tcW w:w="6662" w:type="dxa"/>
            <w:shd w:val="clear" w:color="auto" w:fill="548DD4" w:themeFill="text2" w:themeFillTint="99"/>
          </w:tcPr>
          <w:p w:rsidR="00443D8D" w:rsidRPr="00B70A8B" w:rsidRDefault="00443D8D" w:rsidP="00AA6089">
            <w:pPr>
              <w:pStyle w:val="BodyText"/>
              <w:tabs>
                <w:tab w:val="clear" w:pos="2655"/>
              </w:tabs>
              <w:jc w:val="center"/>
              <w:rPr>
                <w:color w:val="FFFFFF" w:themeColor="background1"/>
                <w:sz w:val="22"/>
              </w:rPr>
            </w:pPr>
            <w:r w:rsidRPr="00B70A8B">
              <w:rPr>
                <w:color w:val="FFFFFF" w:themeColor="background1"/>
                <w:sz w:val="22"/>
              </w:rPr>
              <w:t>Title</w:t>
            </w:r>
          </w:p>
        </w:tc>
      </w:tr>
      <w:tr w:rsidR="005C4179" w:rsidRPr="00B70A8B" w:rsidTr="00443D8D">
        <w:tc>
          <w:tcPr>
            <w:tcW w:w="2802" w:type="dxa"/>
            <w:vAlign w:val="center"/>
          </w:tcPr>
          <w:p w:rsidR="005C4179" w:rsidRPr="00B70A8B" w:rsidRDefault="005C4179" w:rsidP="00B70A8B">
            <w:pPr>
              <w:pStyle w:val="BodyText"/>
              <w:tabs>
                <w:tab w:val="clear" w:pos="2655"/>
              </w:tabs>
              <w:jc w:val="center"/>
              <w:rPr>
                <w:sz w:val="22"/>
              </w:rPr>
            </w:pPr>
            <w:r>
              <w:rPr>
                <w:sz w:val="22"/>
              </w:rPr>
              <w:t>JSP 886</w:t>
            </w:r>
          </w:p>
        </w:tc>
        <w:tc>
          <w:tcPr>
            <w:tcW w:w="6662" w:type="dxa"/>
            <w:vAlign w:val="center"/>
          </w:tcPr>
          <w:p w:rsidR="005C4179" w:rsidRPr="00B70A8B" w:rsidRDefault="005C4179" w:rsidP="00B70A8B">
            <w:pPr>
              <w:pStyle w:val="BodyText"/>
              <w:jc w:val="center"/>
              <w:rPr>
                <w:sz w:val="22"/>
              </w:rPr>
            </w:pPr>
            <w:r w:rsidRPr="005C4179">
              <w:rPr>
                <w:sz w:val="22"/>
              </w:rPr>
              <w:t>Defence Logistics Support Chain Manual</w:t>
            </w:r>
          </w:p>
        </w:tc>
      </w:tr>
      <w:tr w:rsidR="00443D8D" w:rsidRPr="00B70A8B" w:rsidTr="00443D8D">
        <w:tc>
          <w:tcPr>
            <w:tcW w:w="2802" w:type="dxa"/>
            <w:vAlign w:val="center"/>
          </w:tcPr>
          <w:p w:rsidR="00443D8D" w:rsidRPr="00B70A8B" w:rsidRDefault="00443D8D" w:rsidP="00B70A8B">
            <w:pPr>
              <w:pStyle w:val="BodyText"/>
              <w:tabs>
                <w:tab w:val="clear" w:pos="2655"/>
              </w:tabs>
              <w:jc w:val="center"/>
              <w:rPr>
                <w:sz w:val="22"/>
              </w:rPr>
            </w:pPr>
            <w:r w:rsidRPr="00B70A8B">
              <w:rPr>
                <w:sz w:val="22"/>
              </w:rPr>
              <w:t>AESP</w:t>
            </w:r>
            <w:r w:rsidR="008252AB">
              <w:rPr>
                <w:rStyle w:val="FootnoteReference"/>
                <w:sz w:val="22"/>
              </w:rPr>
              <w:footnoteReference w:id="1"/>
            </w:r>
            <w:r w:rsidRPr="00B70A8B">
              <w:rPr>
                <w:sz w:val="22"/>
              </w:rPr>
              <w:t xml:space="preserve"> </w:t>
            </w:r>
            <w:r w:rsidRPr="00B70A8B">
              <w:rPr>
                <w:rFonts w:cs="Arial"/>
                <w:sz w:val="22"/>
                <w:lang w:eastAsia="en-GB"/>
              </w:rPr>
              <w:t>0200-A-220-013</w:t>
            </w:r>
          </w:p>
        </w:tc>
        <w:tc>
          <w:tcPr>
            <w:tcW w:w="6662" w:type="dxa"/>
            <w:vAlign w:val="center"/>
          </w:tcPr>
          <w:p w:rsidR="00443D8D" w:rsidRPr="00B70A8B" w:rsidRDefault="00443D8D" w:rsidP="00B70A8B">
            <w:pPr>
              <w:pStyle w:val="BodyText"/>
              <w:jc w:val="center"/>
              <w:rPr>
                <w:sz w:val="22"/>
              </w:rPr>
            </w:pPr>
            <w:r w:rsidRPr="00B70A8B">
              <w:rPr>
                <w:sz w:val="22"/>
              </w:rPr>
              <w:t xml:space="preserve">Preservation, Identification </w:t>
            </w:r>
            <w:r w:rsidR="005C4179" w:rsidRPr="00B70A8B">
              <w:rPr>
                <w:sz w:val="22"/>
              </w:rPr>
              <w:t>a</w:t>
            </w:r>
            <w:r w:rsidRPr="00B70A8B">
              <w:rPr>
                <w:sz w:val="22"/>
              </w:rPr>
              <w:t>nd</w:t>
            </w:r>
            <w:r>
              <w:rPr>
                <w:sz w:val="22"/>
              </w:rPr>
              <w:t xml:space="preserve"> </w:t>
            </w:r>
            <w:r w:rsidRPr="00B70A8B">
              <w:rPr>
                <w:sz w:val="22"/>
              </w:rPr>
              <w:t xml:space="preserve">Packaging </w:t>
            </w:r>
            <w:r w:rsidR="005C4179" w:rsidRPr="00B70A8B">
              <w:rPr>
                <w:sz w:val="22"/>
              </w:rPr>
              <w:t>o</w:t>
            </w:r>
            <w:r w:rsidRPr="00B70A8B">
              <w:rPr>
                <w:sz w:val="22"/>
              </w:rPr>
              <w:t>f Assemblies</w:t>
            </w:r>
          </w:p>
        </w:tc>
      </w:tr>
      <w:tr w:rsidR="00443D8D" w:rsidRPr="00B70A8B" w:rsidTr="00443D8D">
        <w:tc>
          <w:tcPr>
            <w:tcW w:w="2802" w:type="dxa"/>
            <w:vAlign w:val="center"/>
          </w:tcPr>
          <w:p w:rsidR="00443D8D" w:rsidRPr="00B70A8B" w:rsidRDefault="00443D8D" w:rsidP="00B70A8B">
            <w:pPr>
              <w:pStyle w:val="BodyText"/>
              <w:tabs>
                <w:tab w:val="clear" w:pos="2655"/>
              </w:tabs>
              <w:jc w:val="center"/>
              <w:rPr>
                <w:sz w:val="22"/>
              </w:rPr>
            </w:pPr>
            <w:r>
              <w:rPr>
                <w:sz w:val="22"/>
              </w:rPr>
              <w:t xml:space="preserve">AESP </w:t>
            </w:r>
            <w:r w:rsidRPr="009C0EDB">
              <w:rPr>
                <w:sz w:val="22"/>
              </w:rPr>
              <w:t>2320-D-425</w:t>
            </w:r>
            <w:r>
              <w:rPr>
                <w:sz w:val="22"/>
              </w:rPr>
              <w:t xml:space="preserve"> Series</w:t>
            </w:r>
          </w:p>
        </w:tc>
        <w:tc>
          <w:tcPr>
            <w:tcW w:w="6662" w:type="dxa"/>
            <w:vAlign w:val="center"/>
          </w:tcPr>
          <w:p w:rsidR="00443D8D" w:rsidRPr="00B70A8B" w:rsidRDefault="00443D8D" w:rsidP="00B70A8B">
            <w:pPr>
              <w:pStyle w:val="BodyText"/>
              <w:tabs>
                <w:tab w:val="clear" w:pos="2655"/>
              </w:tabs>
              <w:jc w:val="center"/>
              <w:rPr>
                <w:sz w:val="22"/>
              </w:rPr>
            </w:pPr>
            <w:r w:rsidRPr="009C0EDB">
              <w:rPr>
                <w:sz w:val="22"/>
              </w:rPr>
              <w:t xml:space="preserve">Truck Mine </w:t>
            </w:r>
            <w:r>
              <w:rPr>
                <w:sz w:val="22"/>
              </w:rPr>
              <w:t>Protected Clearance Vehicle MPCV</w:t>
            </w:r>
            <w:r w:rsidRPr="009C0EDB">
              <w:rPr>
                <w:sz w:val="22"/>
              </w:rPr>
              <w:t xml:space="preserve"> 6x6 </w:t>
            </w:r>
            <w:proofErr w:type="spellStart"/>
            <w:r w:rsidRPr="009C0EDB">
              <w:rPr>
                <w:sz w:val="22"/>
              </w:rPr>
              <w:t>Lhd</w:t>
            </w:r>
            <w:proofErr w:type="spellEnd"/>
            <w:r w:rsidRPr="009C0EDB">
              <w:rPr>
                <w:sz w:val="22"/>
              </w:rPr>
              <w:t xml:space="preserve"> Buffalo</w:t>
            </w:r>
          </w:p>
        </w:tc>
      </w:tr>
      <w:tr w:rsidR="00443D8D" w:rsidRPr="00B70A8B" w:rsidTr="00443D8D">
        <w:trPr>
          <w:trHeight w:val="1048"/>
        </w:trPr>
        <w:tc>
          <w:tcPr>
            <w:tcW w:w="2802" w:type="dxa"/>
            <w:vAlign w:val="center"/>
          </w:tcPr>
          <w:p w:rsidR="00443D8D" w:rsidRPr="00B70A8B" w:rsidRDefault="00443D8D" w:rsidP="00B70A8B">
            <w:pPr>
              <w:pStyle w:val="BodyText"/>
              <w:tabs>
                <w:tab w:val="clear" w:pos="2655"/>
              </w:tabs>
              <w:jc w:val="center"/>
              <w:rPr>
                <w:sz w:val="22"/>
              </w:rPr>
            </w:pPr>
            <w:r>
              <w:rPr>
                <w:sz w:val="22"/>
              </w:rPr>
              <w:t xml:space="preserve">AESP </w:t>
            </w:r>
            <w:r w:rsidRPr="009C0EDB">
              <w:rPr>
                <w:sz w:val="22"/>
              </w:rPr>
              <w:t>2320-D-424</w:t>
            </w:r>
            <w:r>
              <w:rPr>
                <w:sz w:val="22"/>
              </w:rPr>
              <w:t xml:space="preserve"> Series</w:t>
            </w:r>
          </w:p>
        </w:tc>
        <w:tc>
          <w:tcPr>
            <w:tcW w:w="6662" w:type="dxa"/>
            <w:vAlign w:val="center"/>
          </w:tcPr>
          <w:p w:rsidR="00443D8D" w:rsidRPr="00B70A8B" w:rsidRDefault="00443D8D" w:rsidP="00443D8D">
            <w:pPr>
              <w:pStyle w:val="BodyText"/>
              <w:jc w:val="center"/>
              <w:rPr>
                <w:sz w:val="22"/>
              </w:rPr>
            </w:pPr>
            <w:r w:rsidRPr="009C0EDB">
              <w:rPr>
                <w:sz w:val="22"/>
              </w:rPr>
              <w:t xml:space="preserve">Rummage Installation </w:t>
            </w:r>
            <w:r w:rsidR="005C4179" w:rsidRPr="009C0EDB">
              <w:rPr>
                <w:sz w:val="22"/>
              </w:rPr>
              <w:t>f</w:t>
            </w:r>
            <w:r w:rsidRPr="009C0EDB">
              <w:rPr>
                <w:sz w:val="22"/>
              </w:rPr>
              <w:t xml:space="preserve">or Truck, Mine Protection Clearance Vehicle (MPCV) 6x6 </w:t>
            </w:r>
            <w:proofErr w:type="spellStart"/>
            <w:r w:rsidRPr="009C0EDB">
              <w:rPr>
                <w:sz w:val="22"/>
              </w:rPr>
              <w:t>Lhd</w:t>
            </w:r>
            <w:proofErr w:type="spellEnd"/>
            <w:r w:rsidRPr="009C0EDB">
              <w:rPr>
                <w:sz w:val="22"/>
              </w:rPr>
              <w:t xml:space="preserve"> Buffalo A2 Mk2  </w:t>
            </w:r>
          </w:p>
        </w:tc>
      </w:tr>
      <w:tr w:rsidR="00443D8D" w:rsidRPr="00B70A8B" w:rsidTr="00443D8D">
        <w:tc>
          <w:tcPr>
            <w:tcW w:w="2802" w:type="dxa"/>
            <w:vAlign w:val="center"/>
          </w:tcPr>
          <w:p w:rsidR="00443D8D" w:rsidRPr="00B70A8B" w:rsidRDefault="00443D8D" w:rsidP="00B70A8B">
            <w:pPr>
              <w:pStyle w:val="BodyText"/>
              <w:tabs>
                <w:tab w:val="clear" w:pos="2655"/>
              </w:tabs>
              <w:jc w:val="center"/>
              <w:rPr>
                <w:sz w:val="22"/>
              </w:rPr>
            </w:pPr>
            <w:r>
              <w:rPr>
                <w:sz w:val="22"/>
              </w:rPr>
              <w:t xml:space="preserve">AESP </w:t>
            </w:r>
            <w:r w:rsidRPr="009C0EDB">
              <w:rPr>
                <w:sz w:val="22"/>
              </w:rPr>
              <w:t>2355-E-100</w:t>
            </w:r>
            <w:r>
              <w:rPr>
                <w:sz w:val="22"/>
              </w:rPr>
              <w:t xml:space="preserve"> Series</w:t>
            </w:r>
          </w:p>
        </w:tc>
        <w:tc>
          <w:tcPr>
            <w:tcW w:w="6662" w:type="dxa"/>
            <w:vAlign w:val="center"/>
          </w:tcPr>
          <w:p w:rsidR="00443D8D" w:rsidRPr="00B70A8B" w:rsidRDefault="00443D8D" w:rsidP="00B70A8B">
            <w:pPr>
              <w:pStyle w:val="BodyText"/>
              <w:tabs>
                <w:tab w:val="clear" w:pos="2655"/>
              </w:tabs>
              <w:jc w:val="center"/>
              <w:rPr>
                <w:sz w:val="22"/>
              </w:rPr>
            </w:pPr>
            <w:r w:rsidRPr="009C0EDB">
              <w:rPr>
                <w:sz w:val="22"/>
              </w:rPr>
              <w:t>Foxhound 4x4 Light Protected Patrol Vehicle (LPPV) 1st Edition</w:t>
            </w:r>
          </w:p>
        </w:tc>
      </w:tr>
      <w:tr w:rsidR="00443D8D" w:rsidRPr="00B70A8B" w:rsidTr="00443D8D">
        <w:tc>
          <w:tcPr>
            <w:tcW w:w="2802" w:type="dxa"/>
            <w:vAlign w:val="center"/>
          </w:tcPr>
          <w:p w:rsidR="00443D8D" w:rsidRPr="00B70A8B" w:rsidRDefault="00443D8D" w:rsidP="00B70A8B">
            <w:pPr>
              <w:pStyle w:val="BodyText"/>
              <w:tabs>
                <w:tab w:val="clear" w:pos="2655"/>
              </w:tabs>
              <w:jc w:val="center"/>
              <w:rPr>
                <w:sz w:val="22"/>
              </w:rPr>
            </w:pPr>
            <w:r>
              <w:rPr>
                <w:sz w:val="22"/>
              </w:rPr>
              <w:t xml:space="preserve">AESP </w:t>
            </w:r>
            <w:r w:rsidRPr="00443D8D">
              <w:rPr>
                <w:sz w:val="22"/>
              </w:rPr>
              <w:t>2320-D-408</w:t>
            </w:r>
            <w:r>
              <w:rPr>
                <w:sz w:val="22"/>
              </w:rPr>
              <w:t xml:space="preserve"> Series</w:t>
            </w:r>
          </w:p>
        </w:tc>
        <w:tc>
          <w:tcPr>
            <w:tcW w:w="6662" w:type="dxa"/>
            <w:vAlign w:val="center"/>
          </w:tcPr>
          <w:p w:rsidR="00443D8D" w:rsidRPr="00B70A8B" w:rsidRDefault="005C4179" w:rsidP="005C4179">
            <w:pPr>
              <w:pStyle w:val="BodyText"/>
              <w:tabs>
                <w:tab w:val="clear" w:pos="2655"/>
              </w:tabs>
              <w:jc w:val="center"/>
              <w:rPr>
                <w:sz w:val="22"/>
              </w:rPr>
            </w:pPr>
            <w:r>
              <w:rPr>
                <w:sz w:val="22"/>
              </w:rPr>
              <w:t>Carrier Personnel Wheeled 6x</w:t>
            </w:r>
            <w:r w:rsidR="00443D8D" w:rsidRPr="00443D8D">
              <w:rPr>
                <w:sz w:val="22"/>
              </w:rPr>
              <w:t>6 Medium Protected Transport Vehicle - Mastiff</w:t>
            </w:r>
          </w:p>
        </w:tc>
      </w:tr>
      <w:tr w:rsidR="00443D8D" w:rsidRPr="00B70A8B" w:rsidTr="00443D8D">
        <w:tc>
          <w:tcPr>
            <w:tcW w:w="2802" w:type="dxa"/>
            <w:vAlign w:val="center"/>
          </w:tcPr>
          <w:p w:rsidR="00443D8D" w:rsidRPr="00B70A8B" w:rsidRDefault="00443D8D" w:rsidP="00B70A8B">
            <w:pPr>
              <w:pStyle w:val="BodyText"/>
              <w:tabs>
                <w:tab w:val="clear" w:pos="2655"/>
              </w:tabs>
              <w:jc w:val="center"/>
              <w:rPr>
                <w:sz w:val="22"/>
              </w:rPr>
            </w:pPr>
            <w:r>
              <w:rPr>
                <w:sz w:val="22"/>
              </w:rPr>
              <w:t xml:space="preserve">AESP </w:t>
            </w:r>
            <w:r w:rsidRPr="00443D8D">
              <w:rPr>
                <w:sz w:val="22"/>
              </w:rPr>
              <w:t>2320-D-419</w:t>
            </w:r>
            <w:r>
              <w:rPr>
                <w:sz w:val="22"/>
              </w:rPr>
              <w:t xml:space="preserve"> Series</w:t>
            </w:r>
          </w:p>
        </w:tc>
        <w:tc>
          <w:tcPr>
            <w:tcW w:w="6662" w:type="dxa"/>
            <w:vAlign w:val="center"/>
          </w:tcPr>
          <w:p w:rsidR="00443D8D" w:rsidRPr="00B70A8B" w:rsidRDefault="00443D8D" w:rsidP="00B70A8B">
            <w:pPr>
              <w:pStyle w:val="BodyText"/>
              <w:tabs>
                <w:tab w:val="clear" w:pos="2655"/>
              </w:tabs>
              <w:jc w:val="center"/>
              <w:rPr>
                <w:sz w:val="22"/>
              </w:rPr>
            </w:pPr>
            <w:r w:rsidRPr="00443D8D">
              <w:rPr>
                <w:sz w:val="22"/>
              </w:rPr>
              <w:t>Carrier Personnel Wheeled 6x6 Medium Protected Troop Carrying Vehicle (TCV) Mastiff 2</w:t>
            </w:r>
          </w:p>
        </w:tc>
      </w:tr>
      <w:tr w:rsidR="00443D8D" w:rsidRPr="00B70A8B" w:rsidTr="00443D8D">
        <w:tc>
          <w:tcPr>
            <w:tcW w:w="2802" w:type="dxa"/>
            <w:vAlign w:val="center"/>
          </w:tcPr>
          <w:p w:rsidR="00443D8D" w:rsidRPr="00B70A8B" w:rsidRDefault="00443D8D" w:rsidP="00B70A8B">
            <w:pPr>
              <w:pStyle w:val="BodyText"/>
              <w:tabs>
                <w:tab w:val="clear" w:pos="2655"/>
              </w:tabs>
              <w:jc w:val="center"/>
              <w:rPr>
                <w:sz w:val="22"/>
              </w:rPr>
            </w:pPr>
            <w:r>
              <w:rPr>
                <w:sz w:val="22"/>
              </w:rPr>
              <w:t xml:space="preserve">AESP </w:t>
            </w:r>
            <w:r w:rsidRPr="00443D8D">
              <w:rPr>
                <w:sz w:val="22"/>
              </w:rPr>
              <w:t>2355-D-100</w:t>
            </w:r>
            <w:r>
              <w:rPr>
                <w:sz w:val="22"/>
              </w:rPr>
              <w:t xml:space="preserve"> Series</w:t>
            </w:r>
          </w:p>
        </w:tc>
        <w:tc>
          <w:tcPr>
            <w:tcW w:w="6662" w:type="dxa"/>
            <w:vAlign w:val="center"/>
          </w:tcPr>
          <w:p w:rsidR="00443D8D" w:rsidRPr="00B70A8B" w:rsidRDefault="00443D8D" w:rsidP="00B70A8B">
            <w:pPr>
              <w:pStyle w:val="BodyText"/>
              <w:tabs>
                <w:tab w:val="clear" w:pos="2655"/>
              </w:tabs>
              <w:jc w:val="center"/>
              <w:rPr>
                <w:sz w:val="22"/>
              </w:rPr>
            </w:pPr>
            <w:r w:rsidRPr="00443D8D">
              <w:rPr>
                <w:sz w:val="22"/>
              </w:rPr>
              <w:t>C</w:t>
            </w:r>
            <w:r w:rsidR="005C4179">
              <w:rPr>
                <w:sz w:val="22"/>
              </w:rPr>
              <w:t>arrier, Personnel, Wheeled, 6x</w:t>
            </w:r>
            <w:r w:rsidRPr="00443D8D">
              <w:rPr>
                <w:sz w:val="22"/>
              </w:rPr>
              <w:t>6 Medium Protected, Mastiff 3 (All Variants)</w:t>
            </w:r>
          </w:p>
        </w:tc>
      </w:tr>
      <w:tr w:rsidR="00443D8D" w:rsidRPr="00B70A8B" w:rsidTr="00443D8D">
        <w:tc>
          <w:tcPr>
            <w:tcW w:w="2802" w:type="dxa"/>
            <w:vAlign w:val="center"/>
          </w:tcPr>
          <w:p w:rsidR="00443D8D" w:rsidRPr="00B70A8B" w:rsidRDefault="00443D8D" w:rsidP="00B70A8B">
            <w:pPr>
              <w:pStyle w:val="BodyText"/>
              <w:tabs>
                <w:tab w:val="clear" w:pos="2655"/>
              </w:tabs>
              <w:jc w:val="center"/>
              <w:rPr>
                <w:sz w:val="22"/>
              </w:rPr>
            </w:pPr>
            <w:r>
              <w:rPr>
                <w:sz w:val="22"/>
              </w:rPr>
              <w:t xml:space="preserve">AESP </w:t>
            </w:r>
            <w:r w:rsidRPr="00443D8D">
              <w:rPr>
                <w:sz w:val="22"/>
              </w:rPr>
              <w:t>2320-D-414</w:t>
            </w:r>
            <w:r>
              <w:rPr>
                <w:sz w:val="22"/>
              </w:rPr>
              <w:t xml:space="preserve"> Series</w:t>
            </w:r>
          </w:p>
        </w:tc>
        <w:tc>
          <w:tcPr>
            <w:tcW w:w="6662" w:type="dxa"/>
            <w:vAlign w:val="center"/>
          </w:tcPr>
          <w:p w:rsidR="00443D8D" w:rsidRPr="00B70A8B" w:rsidRDefault="005C4179" w:rsidP="00B70A8B">
            <w:pPr>
              <w:pStyle w:val="BodyText"/>
              <w:tabs>
                <w:tab w:val="clear" w:pos="2655"/>
              </w:tabs>
              <w:jc w:val="center"/>
              <w:rPr>
                <w:sz w:val="22"/>
              </w:rPr>
            </w:pPr>
            <w:r>
              <w:rPr>
                <w:sz w:val="22"/>
              </w:rPr>
              <w:t>Carrier, Personnel, Wheeled 4x</w:t>
            </w:r>
            <w:r w:rsidR="00443D8D" w:rsidRPr="00443D8D">
              <w:rPr>
                <w:sz w:val="22"/>
              </w:rPr>
              <w:t xml:space="preserve">4, Medium Protected Urban Patrol </w:t>
            </w:r>
            <w:r w:rsidR="00443D8D" w:rsidRPr="00443D8D">
              <w:rPr>
                <w:sz w:val="22"/>
              </w:rPr>
              <w:lastRenderedPageBreak/>
              <w:t xml:space="preserve">Vehicle, </w:t>
            </w:r>
            <w:proofErr w:type="spellStart"/>
            <w:r w:rsidR="00443D8D" w:rsidRPr="00443D8D">
              <w:rPr>
                <w:sz w:val="22"/>
              </w:rPr>
              <w:t>Ridgback</w:t>
            </w:r>
            <w:proofErr w:type="spellEnd"/>
            <w:r w:rsidR="00443D8D" w:rsidRPr="00443D8D">
              <w:rPr>
                <w:sz w:val="22"/>
              </w:rPr>
              <w:t xml:space="preserve"> All Variants</w:t>
            </w:r>
          </w:p>
        </w:tc>
      </w:tr>
      <w:tr w:rsidR="00443D8D" w:rsidRPr="00B70A8B" w:rsidTr="00443D8D">
        <w:tc>
          <w:tcPr>
            <w:tcW w:w="2802" w:type="dxa"/>
            <w:vAlign w:val="center"/>
          </w:tcPr>
          <w:p w:rsidR="00443D8D" w:rsidRPr="00B70A8B" w:rsidRDefault="000D41F6" w:rsidP="00B70A8B">
            <w:pPr>
              <w:pStyle w:val="BodyText"/>
              <w:tabs>
                <w:tab w:val="clear" w:pos="2655"/>
              </w:tabs>
              <w:jc w:val="center"/>
              <w:rPr>
                <w:sz w:val="22"/>
              </w:rPr>
            </w:pPr>
            <w:r>
              <w:rPr>
                <w:sz w:val="22"/>
              </w:rPr>
              <w:lastRenderedPageBreak/>
              <w:t xml:space="preserve">AESP </w:t>
            </w:r>
            <w:r w:rsidRPr="000D41F6">
              <w:rPr>
                <w:sz w:val="22"/>
              </w:rPr>
              <w:t>2320-D-101</w:t>
            </w:r>
            <w:r>
              <w:rPr>
                <w:sz w:val="22"/>
              </w:rPr>
              <w:t xml:space="preserve"> Series</w:t>
            </w:r>
          </w:p>
        </w:tc>
        <w:tc>
          <w:tcPr>
            <w:tcW w:w="6662" w:type="dxa"/>
            <w:vAlign w:val="center"/>
          </w:tcPr>
          <w:p w:rsidR="00443D8D" w:rsidRPr="00B70A8B" w:rsidRDefault="000D41F6" w:rsidP="000D41F6">
            <w:pPr>
              <w:pStyle w:val="BodyText"/>
              <w:jc w:val="center"/>
              <w:rPr>
                <w:sz w:val="22"/>
              </w:rPr>
            </w:pPr>
            <w:r w:rsidRPr="000D41F6">
              <w:rPr>
                <w:sz w:val="22"/>
              </w:rPr>
              <w:t>Wolfhound  Truck Wheeled 6x6 Heavy, Medium Protected Tactical Support Vehicle</w:t>
            </w:r>
            <w:r w:rsidR="005C4179">
              <w:rPr>
                <w:sz w:val="22"/>
              </w:rPr>
              <w:t xml:space="preserve"> </w:t>
            </w:r>
            <w:r w:rsidRPr="000D41F6">
              <w:rPr>
                <w:sz w:val="22"/>
              </w:rPr>
              <w:t xml:space="preserve">(TSV)       </w:t>
            </w:r>
          </w:p>
        </w:tc>
      </w:tr>
      <w:tr w:rsidR="000D41F6" w:rsidRPr="00B70A8B" w:rsidTr="00443D8D">
        <w:tc>
          <w:tcPr>
            <w:tcW w:w="2802" w:type="dxa"/>
            <w:vAlign w:val="center"/>
          </w:tcPr>
          <w:p w:rsidR="000D41F6" w:rsidRPr="00B70A8B" w:rsidRDefault="003110AF" w:rsidP="00B70A8B">
            <w:pPr>
              <w:pStyle w:val="BodyText"/>
              <w:tabs>
                <w:tab w:val="clear" w:pos="2655"/>
              </w:tabs>
              <w:jc w:val="center"/>
              <w:rPr>
                <w:sz w:val="22"/>
              </w:rPr>
            </w:pPr>
            <w:r>
              <w:rPr>
                <w:sz w:val="22"/>
              </w:rPr>
              <w:t>AQAP 2110</w:t>
            </w:r>
          </w:p>
        </w:tc>
        <w:tc>
          <w:tcPr>
            <w:tcW w:w="6662" w:type="dxa"/>
            <w:vAlign w:val="center"/>
          </w:tcPr>
          <w:p w:rsidR="000D41F6" w:rsidRPr="00B70A8B" w:rsidRDefault="003110AF" w:rsidP="003110AF">
            <w:pPr>
              <w:pStyle w:val="BodyText"/>
              <w:tabs>
                <w:tab w:val="clear" w:pos="2655"/>
              </w:tabs>
              <w:jc w:val="center"/>
              <w:rPr>
                <w:sz w:val="22"/>
              </w:rPr>
            </w:pPr>
            <w:r w:rsidRPr="003110AF">
              <w:rPr>
                <w:sz w:val="22"/>
              </w:rPr>
              <w:t xml:space="preserve">NATO Quality Assurance Requirements for Design, Development </w:t>
            </w:r>
            <w:r>
              <w:rPr>
                <w:sz w:val="22"/>
              </w:rPr>
              <w:t>a</w:t>
            </w:r>
            <w:r w:rsidRPr="003110AF">
              <w:rPr>
                <w:sz w:val="22"/>
              </w:rPr>
              <w:t>nd Production</w:t>
            </w:r>
          </w:p>
        </w:tc>
      </w:tr>
      <w:tr w:rsidR="000D41F6" w:rsidRPr="00B70A8B" w:rsidTr="00443D8D">
        <w:tc>
          <w:tcPr>
            <w:tcW w:w="2802" w:type="dxa"/>
            <w:vAlign w:val="center"/>
          </w:tcPr>
          <w:p w:rsidR="000D41F6" w:rsidRPr="00B70A8B" w:rsidRDefault="003110AF" w:rsidP="00B70A8B">
            <w:pPr>
              <w:pStyle w:val="BodyText"/>
              <w:tabs>
                <w:tab w:val="clear" w:pos="2655"/>
              </w:tabs>
              <w:jc w:val="center"/>
              <w:rPr>
                <w:sz w:val="22"/>
              </w:rPr>
            </w:pPr>
            <w:r w:rsidRPr="003110AF">
              <w:rPr>
                <w:sz w:val="22"/>
              </w:rPr>
              <w:t>AQAP 2105</w:t>
            </w:r>
          </w:p>
        </w:tc>
        <w:tc>
          <w:tcPr>
            <w:tcW w:w="6662" w:type="dxa"/>
            <w:vAlign w:val="center"/>
          </w:tcPr>
          <w:p w:rsidR="000D41F6" w:rsidRPr="00B70A8B" w:rsidRDefault="005C4179" w:rsidP="00B70A8B">
            <w:pPr>
              <w:pStyle w:val="BodyText"/>
              <w:tabs>
                <w:tab w:val="clear" w:pos="2655"/>
              </w:tabs>
              <w:jc w:val="center"/>
              <w:rPr>
                <w:sz w:val="22"/>
              </w:rPr>
            </w:pPr>
            <w:r>
              <w:rPr>
                <w:sz w:val="22"/>
              </w:rPr>
              <w:t>NATO Requirements f</w:t>
            </w:r>
            <w:r w:rsidR="003110AF" w:rsidRPr="003110AF">
              <w:rPr>
                <w:sz w:val="22"/>
              </w:rPr>
              <w:t>or Deliverable Quality Plans</w:t>
            </w:r>
          </w:p>
        </w:tc>
      </w:tr>
      <w:tr w:rsidR="000D41F6" w:rsidRPr="00B70A8B" w:rsidTr="00443D8D">
        <w:tc>
          <w:tcPr>
            <w:tcW w:w="2802" w:type="dxa"/>
            <w:vAlign w:val="center"/>
          </w:tcPr>
          <w:p w:rsidR="000D41F6" w:rsidRPr="00B70A8B" w:rsidRDefault="003110AF" w:rsidP="00B70A8B">
            <w:pPr>
              <w:pStyle w:val="BodyText"/>
              <w:tabs>
                <w:tab w:val="clear" w:pos="2655"/>
              </w:tabs>
              <w:jc w:val="center"/>
              <w:rPr>
                <w:sz w:val="22"/>
              </w:rPr>
            </w:pPr>
            <w:r>
              <w:rPr>
                <w:sz w:val="22"/>
              </w:rPr>
              <w:t xml:space="preserve">Def Stan </w:t>
            </w:r>
            <w:r w:rsidRPr="003110AF">
              <w:rPr>
                <w:sz w:val="22"/>
              </w:rPr>
              <w:t>05-61 Pt 1</w:t>
            </w:r>
          </w:p>
        </w:tc>
        <w:tc>
          <w:tcPr>
            <w:tcW w:w="6662" w:type="dxa"/>
            <w:vAlign w:val="center"/>
          </w:tcPr>
          <w:p w:rsidR="000D41F6" w:rsidRPr="00B70A8B" w:rsidRDefault="003110AF" w:rsidP="00B70A8B">
            <w:pPr>
              <w:pStyle w:val="BodyText"/>
              <w:tabs>
                <w:tab w:val="clear" w:pos="2655"/>
              </w:tabs>
              <w:jc w:val="center"/>
              <w:rPr>
                <w:sz w:val="22"/>
              </w:rPr>
            </w:pPr>
            <w:r>
              <w:rPr>
                <w:sz w:val="22"/>
              </w:rPr>
              <w:t>Quality Assurance Procedural Requirements - Concessions</w:t>
            </w:r>
          </w:p>
        </w:tc>
      </w:tr>
      <w:tr w:rsidR="000D41F6" w:rsidRPr="00B70A8B" w:rsidTr="00443D8D">
        <w:tc>
          <w:tcPr>
            <w:tcW w:w="2802" w:type="dxa"/>
            <w:vAlign w:val="center"/>
          </w:tcPr>
          <w:p w:rsidR="000D41F6" w:rsidRPr="00B70A8B" w:rsidRDefault="008252AB" w:rsidP="00B70A8B">
            <w:pPr>
              <w:pStyle w:val="BodyText"/>
              <w:tabs>
                <w:tab w:val="clear" w:pos="2655"/>
              </w:tabs>
              <w:jc w:val="center"/>
              <w:rPr>
                <w:sz w:val="22"/>
              </w:rPr>
            </w:pPr>
            <w:r>
              <w:rPr>
                <w:sz w:val="22"/>
              </w:rPr>
              <w:t>Def Stan 05-61 Pt 9</w:t>
            </w:r>
          </w:p>
        </w:tc>
        <w:tc>
          <w:tcPr>
            <w:tcW w:w="6662" w:type="dxa"/>
            <w:vAlign w:val="center"/>
          </w:tcPr>
          <w:p w:rsidR="000D41F6" w:rsidRPr="00B70A8B" w:rsidRDefault="008252AB" w:rsidP="00B70A8B">
            <w:pPr>
              <w:pStyle w:val="BodyText"/>
              <w:tabs>
                <w:tab w:val="clear" w:pos="2655"/>
              </w:tabs>
              <w:jc w:val="center"/>
              <w:rPr>
                <w:sz w:val="22"/>
              </w:rPr>
            </w:pPr>
            <w:r>
              <w:rPr>
                <w:sz w:val="22"/>
              </w:rPr>
              <w:t>Quality Assurance Procedural Requirements – Independent Inspection Requirements for Safety Critical Items</w:t>
            </w:r>
          </w:p>
        </w:tc>
      </w:tr>
      <w:tr w:rsidR="000D41F6" w:rsidRPr="00B70A8B" w:rsidTr="00443D8D">
        <w:tc>
          <w:tcPr>
            <w:tcW w:w="2802" w:type="dxa"/>
            <w:vAlign w:val="center"/>
          </w:tcPr>
          <w:p w:rsidR="000D41F6" w:rsidRPr="00B70A8B" w:rsidRDefault="007B1828" w:rsidP="00B70A8B">
            <w:pPr>
              <w:pStyle w:val="BodyText"/>
              <w:tabs>
                <w:tab w:val="clear" w:pos="2655"/>
              </w:tabs>
              <w:jc w:val="center"/>
              <w:rPr>
                <w:sz w:val="22"/>
              </w:rPr>
            </w:pPr>
            <w:r>
              <w:rPr>
                <w:sz w:val="22"/>
              </w:rPr>
              <w:t>Def Stan 00-56 Pt 1</w:t>
            </w:r>
          </w:p>
        </w:tc>
        <w:tc>
          <w:tcPr>
            <w:tcW w:w="6662" w:type="dxa"/>
            <w:vAlign w:val="center"/>
          </w:tcPr>
          <w:p w:rsidR="000D41F6" w:rsidRPr="00B70A8B" w:rsidRDefault="007B1828" w:rsidP="00B70A8B">
            <w:pPr>
              <w:pStyle w:val="BodyText"/>
              <w:tabs>
                <w:tab w:val="clear" w:pos="2655"/>
              </w:tabs>
              <w:jc w:val="center"/>
              <w:rPr>
                <w:sz w:val="22"/>
              </w:rPr>
            </w:pPr>
            <w:r>
              <w:rPr>
                <w:sz w:val="22"/>
              </w:rPr>
              <w:t>Safety Management Requirements for Defence Systems</w:t>
            </w:r>
          </w:p>
        </w:tc>
      </w:tr>
      <w:tr w:rsidR="000D41F6" w:rsidRPr="00B70A8B" w:rsidTr="00443D8D">
        <w:tc>
          <w:tcPr>
            <w:tcW w:w="2802" w:type="dxa"/>
            <w:vAlign w:val="center"/>
          </w:tcPr>
          <w:p w:rsidR="000D41F6" w:rsidRPr="00B70A8B" w:rsidRDefault="007B1828" w:rsidP="00B70A8B">
            <w:pPr>
              <w:pStyle w:val="BodyText"/>
              <w:tabs>
                <w:tab w:val="clear" w:pos="2655"/>
              </w:tabs>
              <w:jc w:val="center"/>
              <w:rPr>
                <w:sz w:val="22"/>
              </w:rPr>
            </w:pPr>
            <w:r>
              <w:rPr>
                <w:sz w:val="22"/>
              </w:rPr>
              <w:t>Def Stan 03-32</w:t>
            </w:r>
          </w:p>
        </w:tc>
        <w:tc>
          <w:tcPr>
            <w:tcW w:w="6662" w:type="dxa"/>
            <w:vAlign w:val="center"/>
          </w:tcPr>
          <w:p w:rsidR="000D41F6" w:rsidRPr="00B70A8B" w:rsidRDefault="007B1828" w:rsidP="007B1828">
            <w:pPr>
              <w:pStyle w:val="BodyText"/>
              <w:jc w:val="center"/>
              <w:rPr>
                <w:sz w:val="22"/>
              </w:rPr>
            </w:pPr>
            <w:r w:rsidRPr="007B1828">
              <w:rPr>
                <w:sz w:val="22"/>
              </w:rPr>
              <w:t>Pre-treatment and Painting of</w:t>
            </w:r>
            <w:r>
              <w:rPr>
                <w:sz w:val="22"/>
              </w:rPr>
              <w:t xml:space="preserve"> </w:t>
            </w:r>
            <w:r w:rsidRPr="007B1828">
              <w:rPr>
                <w:sz w:val="22"/>
              </w:rPr>
              <w:t>Vehicles, Engineering</w:t>
            </w:r>
            <w:r>
              <w:rPr>
                <w:sz w:val="22"/>
              </w:rPr>
              <w:t xml:space="preserve"> </w:t>
            </w:r>
            <w:r w:rsidRPr="007B1828">
              <w:rPr>
                <w:sz w:val="22"/>
              </w:rPr>
              <w:t>Equipment and Components</w:t>
            </w:r>
          </w:p>
        </w:tc>
      </w:tr>
      <w:tr w:rsidR="008252AB" w:rsidRPr="00B70A8B" w:rsidTr="00443D8D">
        <w:tc>
          <w:tcPr>
            <w:tcW w:w="2802" w:type="dxa"/>
            <w:vAlign w:val="center"/>
          </w:tcPr>
          <w:p w:rsidR="008252AB" w:rsidRPr="00B70A8B" w:rsidRDefault="007B1828" w:rsidP="00B70A8B">
            <w:pPr>
              <w:pStyle w:val="BodyText"/>
              <w:tabs>
                <w:tab w:val="clear" w:pos="2655"/>
              </w:tabs>
              <w:jc w:val="center"/>
              <w:rPr>
                <w:sz w:val="22"/>
              </w:rPr>
            </w:pPr>
            <w:r>
              <w:rPr>
                <w:sz w:val="22"/>
              </w:rPr>
              <w:t>Def Stan 05-57</w:t>
            </w:r>
          </w:p>
        </w:tc>
        <w:tc>
          <w:tcPr>
            <w:tcW w:w="6662" w:type="dxa"/>
            <w:vAlign w:val="center"/>
          </w:tcPr>
          <w:p w:rsidR="008252AB" w:rsidRPr="00B70A8B" w:rsidRDefault="007B1828" w:rsidP="007B1828">
            <w:pPr>
              <w:pStyle w:val="BodyText"/>
              <w:jc w:val="center"/>
              <w:rPr>
                <w:sz w:val="22"/>
              </w:rPr>
            </w:pPr>
            <w:r w:rsidRPr="007B1828">
              <w:rPr>
                <w:sz w:val="22"/>
              </w:rPr>
              <w:t>Configuration Management of</w:t>
            </w:r>
            <w:r>
              <w:rPr>
                <w:sz w:val="22"/>
              </w:rPr>
              <w:t xml:space="preserve"> </w:t>
            </w:r>
            <w:r w:rsidRPr="007B1828">
              <w:rPr>
                <w:sz w:val="22"/>
              </w:rPr>
              <w:t>Defence Materiel</w:t>
            </w:r>
          </w:p>
        </w:tc>
      </w:tr>
      <w:tr w:rsidR="008252AB" w:rsidRPr="00B70A8B" w:rsidTr="00443D8D">
        <w:tc>
          <w:tcPr>
            <w:tcW w:w="2802" w:type="dxa"/>
            <w:vAlign w:val="center"/>
          </w:tcPr>
          <w:p w:rsidR="008252AB" w:rsidRPr="00B70A8B" w:rsidRDefault="007B1828" w:rsidP="00B70A8B">
            <w:pPr>
              <w:pStyle w:val="BodyText"/>
              <w:tabs>
                <w:tab w:val="clear" w:pos="2655"/>
              </w:tabs>
              <w:jc w:val="center"/>
              <w:rPr>
                <w:sz w:val="22"/>
              </w:rPr>
            </w:pPr>
            <w:r>
              <w:rPr>
                <w:sz w:val="22"/>
              </w:rPr>
              <w:t>Def Stan 05-99</w:t>
            </w:r>
          </w:p>
        </w:tc>
        <w:tc>
          <w:tcPr>
            <w:tcW w:w="6662" w:type="dxa"/>
            <w:vAlign w:val="center"/>
          </w:tcPr>
          <w:p w:rsidR="008252AB" w:rsidRPr="00B70A8B" w:rsidRDefault="007B1828" w:rsidP="007B1828">
            <w:pPr>
              <w:pStyle w:val="BodyText"/>
              <w:jc w:val="center"/>
              <w:rPr>
                <w:sz w:val="22"/>
              </w:rPr>
            </w:pPr>
            <w:r w:rsidRPr="007B1828">
              <w:rPr>
                <w:sz w:val="22"/>
              </w:rPr>
              <w:t>Managing Government Furnished</w:t>
            </w:r>
            <w:r>
              <w:rPr>
                <w:sz w:val="22"/>
              </w:rPr>
              <w:t xml:space="preserve"> </w:t>
            </w:r>
            <w:r w:rsidRPr="007B1828">
              <w:rPr>
                <w:sz w:val="22"/>
              </w:rPr>
              <w:t>Equipment in Industry</w:t>
            </w:r>
          </w:p>
        </w:tc>
      </w:tr>
      <w:tr w:rsidR="008252AB" w:rsidRPr="00B70A8B" w:rsidTr="00443D8D">
        <w:tc>
          <w:tcPr>
            <w:tcW w:w="2802" w:type="dxa"/>
            <w:vAlign w:val="center"/>
          </w:tcPr>
          <w:p w:rsidR="008252AB" w:rsidRPr="00B70A8B" w:rsidRDefault="007B1828" w:rsidP="00B70A8B">
            <w:pPr>
              <w:pStyle w:val="BodyText"/>
              <w:tabs>
                <w:tab w:val="clear" w:pos="2655"/>
              </w:tabs>
              <w:jc w:val="center"/>
              <w:rPr>
                <w:sz w:val="22"/>
              </w:rPr>
            </w:pPr>
            <w:r>
              <w:rPr>
                <w:sz w:val="22"/>
              </w:rPr>
              <w:t>Def Stan 05-135</w:t>
            </w:r>
          </w:p>
        </w:tc>
        <w:tc>
          <w:tcPr>
            <w:tcW w:w="6662" w:type="dxa"/>
            <w:vAlign w:val="center"/>
          </w:tcPr>
          <w:p w:rsidR="008252AB" w:rsidRPr="00B70A8B" w:rsidRDefault="007B1828" w:rsidP="00B70A8B">
            <w:pPr>
              <w:pStyle w:val="BodyText"/>
              <w:tabs>
                <w:tab w:val="clear" w:pos="2655"/>
              </w:tabs>
              <w:jc w:val="center"/>
              <w:rPr>
                <w:sz w:val="22"/>
              </w:rPr>
            </w:pPr>
            <w:r w:rsidRPr="007B1828">
              <w:rPr>
                <w:sz w:val="22"/>
              </w:rPr>
              <w:t>Avoidance of Counterfeit Materiel</w:t>
            </w:r>
          </w:p>
        </w:tc>
      </w:tr>
      <w:tr w:rsidR="008252AB" w:rsidRPr="00B70A8B" w:rsidTr="00443D8D">
        <w:tc>
          <w:tcPr>
            <w:tcW w:w="2802" w:type="dxa"/>
            <w:vAlign w:val="center"/>
          </w:tcPr>
          <w:p w:rsidR="008252AB" w:rsidRPr="00B70A8B" w:rsidRDefault="00047775" w:rsidP="00B70A8B">
            <w:pPr>
              <w:pStyle w:val="BodyText"/>
              <w:tabs>
                <w:tab w:val="clear" w:pos="2655"/>
              </w:tabs>
              <w:jc w:val="center"/>
              <w:rPr>
                <w:sz w:val="22"/>
              </w:rPr>
            </w:pPr>
            <w:r>
              <w:rPr>
                <w:sz w:val="22"/>
              </w:rPr>
              <w:t>Def Stan 81 Series</w:t>
            </w:r>
          </w:p>
        </w:tc>
        <w:tc>
          <w:tcPr>
            <w:tcW w:w="6662" w:type="dxa"/>
            <w:vAlign w:val="center"/>
          </w:tcPr>
          <w:p w:rsidR="008252AB" w:rsidRPr="00B70A8B" w:rsidRDefault="00047775" w:rsidP="00047775">
            <w:pPr>
              <w:pStyle w:val="BodyText"/>
              <w:jc w:val="center"/>
              <w:rPr>
                <w:sz w:val="22"/>
              </w:rPr>
            </w:pPr>
            <w:r>
              <w:rPr>
                <w:sz w:val="22"/>
              </w:rPr>
              <w:t>Packaging of Defence Material</w:t>
            </w:r>
          </w:p>
        </w:tc>
      </w:tr>
    </w:tbl>
    <w:p w:rsidR="00A256CD" w:rsidRDefault="00A256CD" w:rsidP="00080DF1">
      <w:pPr>
        <w:pStyle w:val="Heading2"/>
        <w:numPr>
          <w:ilvl w:val="0"/>
          <w:numId w:val="22"/>
        </w:numPr>
        <w:tabs>
          <w:tab w:val="clear" w:pos="2655"/>
        </w:tabs>
      </w:pPr>
      <w:bookmarkStart w:id="12" w:name="_Toc420662054"/>
      <w:r>
        <w:t>Documentation</w:t>
      </w:r>
      <w:bookmarkEnd w:id="12"/>
    </w:p>
    <w:p w:rsidR="00A256CD" w:rsidRDefault="00080DF1" w:rsidP="00080DF1">
      <w:pPr>
        <w:pStyle w:val="BodyText"/>
        <w:tabs>
          <w:tab w:val="clear" w:pos="2655"/>
        </w:tabs>
      </w:pPr>
      <w:r>
        <w:t>3.1</w:t>
      </w:r>
      <w:r>
        <w:tab/>
      </w:r>
      <w:r w:rsidR="00A256CD">
        <w:t xml:space="preserve"> </w:t>
      </w:r>
      <w:r w:rsidR="009D7963">
        <w:t xml:space="preserve">A draft </w:t>
      </w:r>
      <w:r w:rsidR="00212D3B">
        <w:t xml:space="preserve">version of the </w:t>
      </w:r>
      <w:r w:rsidR="009D7963">
        <w:t xml:space="preserve">quality plan (QP) </w:t>
      </w:r>
      <w:r w:rsidR="00212D3B">
        <w:t xml:space="preserve">must be set out defined in AQAP 2105 and delivered to the Authority with your Tender submission. </w:t>
      </w:r>
      <w:r w:rsidR="009D7963">
        <w:t xml:space="preserve">The </w:t>
      </w:r>
      <w:r w:rsidR="00897D98">
        <w:t xml:space="preserve">agreed </w:t>
      </w:r>
      <w:r w:rsidR="009D7963">
        <w:t>QP shall be s</w:t>
      </w:r>
      <w:r w:rsidR="00897D98">
        <w:t>upplied</w:t>
      </w:r>
      <w:r w:rsidR="009D7963">
        <w:t xml:space="preserve"> within three months of the commencement of the contract.  The QP should identify all risk areas and detail how they will be mitigated and managed throughout the duration of the contract.  The QP shall reference procedures, developed in accordance with the Contractors Quality Registration, which detail how control of the repair relating to the Company Quality Assurance processes will be achieved.  Inspection and test points shall be clearly indicated.  Documentation relating to critical or safety related items and assemblies shall be highlighted.</w:t>
      </w:r>
    </w:p>
    <w:p w:rsidR="009D7963" w:rsidRPr="009D7963" w:rsidRDefault="00196026" w:rsidP="00080DF1">
      <w:pPr>
        <w:pStyle w:val="BodyText"/>
        <w:numPr>
          <w:ilvl w:val="1"/>
          <w:numId w:val="24"/>
        </w:numPr>
        <w:tabs>
          <w:tab w:val="clear" w:pos="2655"/>
        </w:tabs>
        <w:ind w:left="0" w:firstLine="0"/>
      </w:pPr>
      <w:r>
        <w:rPr>
          <w:rFonts w:cs="Arial"/>
        </w:rPr>
        <w:t>If any equipment</w:t>
      </w:r>
      <w:r w:rsidR="009D7963">
        <w:rPr>
          <w:rFonts w:cs="Arial"/>
        </w:rPr>
        <w:t xml:space="preserve"> prov</w:t>
      </w:r>
      <w:r>
        <w:rPr>
          <w:rFonts w:cs="Arial"/>
        </w:rPr>
        <w:t xml:space="preserve">ided for repair </w:t>
      </w:r>
      <w:r w:rsidR="009D7963">
        <w:rPr>
          <w:rFonts w:cs="Arial"/>
        </w:rPr>
        <w:t>under this contract</w:t>
      </w:r>
      <w:r w:rsidR="009C4B93">
        <w:rPr>
          <w:rStyle w:val="FootnoteReference"/>
          <w:rFonts w:cs="Arial"/>
        </w:rPr>
        <w:footnoteReference w:id="2"/>
      </w:r>
      <w:r>
        <w:rPr>
          <w:rFonts w:cs="Arial"/>
        </w:rPr>
        <w:t xml:space="preserve"> cannot be completed in accordance with the repair price menu at Appendix A and A1 to Schedule 2, then </w:t>
      </w:r>
      <w:r w:rsidR="009D7963">
        <w:rPr>
          <w:rFonts w:cs="Arial"/>
        </w:rPr>
        <w:t>t</w:t>
      </w:r>
      <w:r w:rsidR="009D7963" w:rsidRPr="00DF0255">
        <w:rPr>
          <w:rFonts w:cs="Arial"/>
        </w:rPr>
        <w:t xml:space="preserve">he </w:t>
      </w:r>
      <w:r w:rsidR="009D7963">
        <w:rPr>
          <w:rFonts w:cs="Arial"/>
        </w:rPr>
        <w:t>Contractor</w:t>
      </w:r>
      <w:r>
        <w:rPr>
          <w:rFonts w:cs="Arial"/>
        </w:rPr>
        <w:t xml:space="preserve"> is to </w:t>
      </w:r>
      <w:r w:rsidR="009D7963" w:rsidRPr="00DF0255">
        <w:rPr>
          <w:rFonts w:cs="Arial"/>
        </w:rPr>
        <w:t xml:space="preserve">submit a strip survey report </w:t>
      </w:r>
      <w:r w:rsidR="00DD6B49">
        <w:rPr>
          <w:rFonts w:cs="Arial"/>
        </w:rPr>
        <w:t xml:space="preserve">(Schedule 14) </w:t>
      </w:r>
      <w:r w:rsidR="009D7963" w:rsidRPr="00DF0255">
        <w:rPr>
          <w:rFonts w:cs="Arial"/>
        </w:rPr>
        <w:t xml:space="preserve">to the </w:t>
      </w:r>
      <w:r w:rsidR="009D7963">
        <w:rPr>
          <w:rFonts w:cs="Arial"/>
        </w:rPr>
        <w:t xml:space="preserve">Babcock DSG </w:t>
      </w:r>
      <w:r w:rsidR="009D7963" w:rsidRPr="00DF0255">
        <w:rPr>
          <w:rFonts w:cs="Arial"/>
        </w:rPr>
        <w:t>Repair Manager fully identifying the requirement for all work relating to the assembly</w:t>
      </w:r>
      <w:r w:rsidR="009D7963">
        <w:rPr>
          <w:rFonts w:cs="Arial"/>
        </w:rPr>
        <w:t>,</w:t>
      </w:r>
      <w:r w:rsidR="009D7963" w:rsidRPr="00DF0255">
        <w:rPr>
          <w:rFonts w:cs="Arial"/>
        </w:rPr>
        <w:t xml:space="preserve"> including costs.  No work</w:t>
      </w:r>
      <w:r>
        <w:rPr>
          <w:rFonts w:cs="Arial"/>
        </w:rPr>
        <w:t xml:space="preserve"> of this type</w:t>
      </w:r>
      <w:r w:rsidR="009D7963" w:rsidRPr="00DF0255">
        <w:rPr>
          <w:rFonts w:cs="Arial"/>
        </w:rPr>
        <w:t xml:space="preserve"> is to be undertaken by the </w:t>
      </w:r>
      <w:r w:rsidR="009D7963">
        <w:rPr>
          <w:rFonts w:cs="Arial"/>
        </w:rPr>
        <w:t>Contractor</w:t>
      </w:r>
      <w:r w:rsidR="009D7963" w:rsidRPr="00DF0255">
        <w:rPr>
          <w:rFonts w:cs="Arial"/>
        </w:rPr>
        <w:t xml:space="preserve"> until this strip survey report and the associated costs have been sanctioned by the </w:t>
      </w:r>
      <w:r w:rsidR="009D7963">
        <w:rPr>
          <w:rFonts w:cs="Arial"/>
        </w:rPr>
        <w:t xml:space="preserve">Babcock </w:t>
      </w:r>
      <w:r w:rsidR="009D7963" w:rsidRPr="00DF0255">
        <w:rPr>
          <w:rFonts w:cs="Arial"/>
        </w:rPr>
        <w:t xml:space="preserve">DSG Repair Manager as ‘fair and reasonable’ </w:t>
      </w:r>
      <w:r w:rsidR="00AC619A">
        <w:rPr>
          <w:rFonts w:cs="Arial"/>
        </w:rPr>
        <w:t xml:space="preserve">, a purchase order has been raised (see schedule 15) </w:t>
      </w:r>
      <w:r w:rsidR="009D7963" w:rsidRPr="00DF0255">
        <w:rPr>
          <w:rFonts w:cs="Arial"/>
        </w:rPr>
        <w:t>and authority is given to proceed</w:t>
      </w:r>
      <w:r w:rsidR="00AC619A">
        <w:rPr>
          <w:rFonts w:cs="Arial"/>
        </w:rPr>
        <w:t xml:space="preserve">.  </w:t>
      </w:r>
    </w:p>
    <w:p w:rsidR="00A256CD" w:rsidRDefault="009D7963" w:rsidP="00080DF1">
      <w:pPr>
        <w:pStyle w:val="BodyText"/>
        <w:numPr>
          <w:ilvl w:val="1"/>
          <w:numId w:val="24"/>
        </w:numPr>
        <w:tabs>
          <w:tab w:val="clear" w:pos="2655"/>
        </w:tabs>
        <w:ind w:left="0" w:firstLine="0"/>
      </w:pPr>
      <w:r w:rsidRPr="009D7963">
        <w:lastRenderedPageBreak/>
        <w:t xml:space="preserve">At the commencement of the Contract, and thereafter at reasonable intervals depending upon need arising and priorities, the </w:t>
      </w:r>
      <w:r w:rsidR="00871D6D">
        <w:t xml:space="preserve">Babcock </w:t>
      </w:r>
      <w:r w:rsidRPr="009D7963">
        <w:t xml:space="preserve">DSG Repair Manager and Contractor shall agree a "production plan" for the repair.  The Contractor shall provide a monthly report on the progress of the repair work against the plan to the </w:t>
      </w:r>
      <w:r w:rsidR="00871D6D">
        <w:t xml:space="preserve">Babcock DSG </w:t>
      </w:r>
      <w:r w:rsidRPr="009D7963">
        <w:t xml:space="preserve">Repair Manager.  </w:t>
      </w:r>
      <w:r w:rsidR="00871D6D">
        <w:t>This report must incl</w:t>
      </w:r>
      <w:r w:rsidR="009C4B93">
        <w:t>ude expected delivery dates,</w:t>
      </w:r>
      <w:r w:rsidR="00871D6D">
        <w:t xml:space="preserve"> financial accrual information</w:t>
      </w:r>
      <w:r w:rsidR="009C4B93">
        <w:t xml:space="preserve"> and any mitigating factors to support repair and/or delivery variations</w:t>
      </w:r>
      <w:r w:rsidR="00871D6D">
        <w:t xml:space="preserve">.  </w:t>
      </w:r>
    </w:p>
    <w:p w:rsidR="00871D6D" w:rsidRPr="00A256CD" w:rsidRDefault="005C4179" w:rsidP="00080DF1">
      <w:pPr>
        <w:pStyle w:val="BodyText"/>
        <w:numPr>
          <w:ilvl w:val="1"/>
          <w:numId w:val="24"/>
        </w:numPr>
        <w:tabs>
          <w:tab w:val="clear" w:pos="2655"/>
        </w:tabs>
        <w:ind w:left="0" w:firstLine="0"/>
      </w:pPr>
      <w:r>
        <w:t>Records</w:t>
      </w:r>
      <w:r w:rsidR="00871D6D" w:rsidRPr="00871D6D">
        <w:t>, comprising repair, calibration, inspection, spares and test reports as applicable and defined in this specification, shall be maintained by the Con</w:t>
      </w:r>
      <w:r w:rsidR="00871D6D">
        <w:t xml:space="preserve">tractor.  Additionally the Contractor is to keep records of all visits/survey reports, approvals and costs incurred in the repair/manufacture of the Contractor deliverables.  Where there is a legislative requirement, documents are to be kept for the period specified in that legal requirement.  All </w:t>
      </w:r>
      <w:r>
        <w:t>records</w:t>
      </w:r>
      <w:r w:rsidR="00871D6D">
        <w:t xml:space="preserve"> must be made available to the Authority as required.</w:t>
      </w:r>
    </w:p>
    <w:p w:rsidR="006E6161" w:rsidRDefault="006E6161" w:rsidP="00080DF1">
      <w:pPr>
        <w:pStyle w:val="Heading2"/>
        <w:numPr>
          <w:ilvl w:val="0"/>
          <w:numId w:val="22"/>
        </w:numPr>
        <w:tabs>
          <w:tab w:val="clear" w:pos="2655"/>
        </w:tabs>
      </w:pPr>
      <w:bookmarkStart w:id="13" w:name="_Toc420662055"/>
      <w:r>
        <w:t>Repair Policy</w:t>
      </w:r>
      <w:bookmarkEnd w:id="13"/>
    </w:p>
    <w:p w:rsidR="006E6161" w:rsidRDefault="00080DF1" w:rsidP="00080DF1">
      <w:pPr>
        <w:pStyle w:val="BodyText"/>
        <w:tabs>
          <w:tab w:val="clear" w:pos="2655"/>
        </w:tabs>
      </w:pPr>
      <w:r>
        <w:t>4.1</w:t>
      </w:r>
      <w:r>
        <w:tab/>
      </w:r>
      <w:r w:rsidR="006E6161">
        <w:t xml:space="preserve"> </w:t>
      </w:r>
      <w:r w:rsidR="006E6161" w:rsidRPr="006107D1">
        <w:rPr>
          <w:rFonts w:cs="Arial"/>
        </w:rPr>
        <w:t>Assemblies submi</w:t>
      </w:r>
      <w:r w:rsidR="006E6161">
        <w:rPr>
          <w:rFonts w:cs="Arial"/>
        </w:rPr>
        <w:t xml:space="preserve">tted for repair will have been removed from service </w:t>
      </w:r>
      <w:r w:rsidR="006E6161" w:rsidRPr="006107D1">
        <w:rPr>
          <w:rFonts w:cs="Arial"/>
        </w:rPr>
        <w:t>for a multitude of reasons</w:t>
      </w:r>
      <w:r w:rsidR="009C4B93">
        <w:rPr>
          <w:rStyle w:val="FootnoteReference"/>
          <w:rFonts w:cs="Arial"/>
        </w:rPr>
        <w:footnoteReference w:id="3"/>
      </w:r>
      <w:r w:rsidR="006E6161" w:rsidRPr="006107D1">
        <w:rPr>
          <w:rFonts w:cs="Arial"/>
        </w:rPr>
        <w:t xml:space="preserve">. </w:t>
      </w:r>
      <w:r w:rsidR="006E6161">
        <w:rPr>
          <w:rFonts w:cs="Arial"/>
        </w:rPr>
        <w:t xml:space="preserve"> </w:t>
      </w:r>
      <w:r w:rsidR="006E6161" w:rsidRPr="006107D1">
        <w:rPr>
          <w:rFonts w:cs="Arial"/>
        </w:rPr>
        <w:t>The requirement for the remanufacture of these assemblies is to give an ex</w:t>
      </w:r>
      <w:r w:rsidR="006E6161">
        <w:rPr>
          <w:rFonts w:cs="Arial"/>
        </w:rPr>
        <w:t>pected life of not less than eighty percent</w:t>
      </w:r>
      <w:r w:rsidR="006E6161" w:rsidRPr="006107D1">
        <w:rPr>
          <w:rFonts w:cs="Arial"/>
        </w:rPr>
        <w:t xml:space="preserve"> of that of a new assembly. </w:t>
      </w:r>
      <w:r w:rsidR="006E6161">
        <w:rPr>
          <w:rFonts w:cs="Arial"/>
        </w:rPr>
        <w:t xml:space="preserve"> </w:t>
      </w:r>
      <w:r w:rsidR="006E6161" w:rsidRPr="006107D1">
        <w:rPr>
          <w:rFonts w:cs="Arial"/>
        </w:rPr>
        <w:t>This specification is not to be considered as comprehensive for the work requirement and is not to be used as a reason to limit any work on the assembly.</w:t>
      </w:r>
      <w:r w:rsidR="006E6161">
        <w:rPr>
          <w:rFonts w:cs="Arial"/>
        </w:rPr>
        <w:t xml:space="preserve">  </w:t>
      </w:r>
      <w:r w:rsidR="006E6161" w:rsidRPr="006107D1">
        <w:rPr>
          <w:rFonts w:cs="Arial"/>
        </w:rPr>
        <w:t xml:space="preserve">It is the </w:t>
      </w:r>
      <w:r w:rsidR="006E6161">
        <w:rPr>
          <w:rFonts w:cs="Arial"/>
        </w:rPr>
        <w:t>Contractor</w:t>
      </w:r>
      <w:r w:rsidR="006E6161" w:rsidRPr="006107D1">
        <w:rPr>
          <w:rFonts w:cs="Arial"/>
        </w:rPr>
        <w:t xml:space="preserve">'s responsibility to </w:t>
      </w:r>
      <w:r w:rsidR="006E6161">
        <w:rPr>
          <w:rFonts w:cs="Arial"/>
        </w:rPr>
        <w:t xml:space="preserve">produce a comprehensive repair specification for each item and to </w:t>
      </w:r>
      <w:r w:rsidR="006E6161" w:rsidRPr="006107D1">
        <w:rPr>
          <w:rFonts w:cs="Arial"/>
        </w:rPr>
        <w:t>ensure that the quality of the assembly returned after refurbishment shall meet the requirement of "as new" with the stated life requirement.</w:t>
      </w:r>
      <w:r w:rsidR="006E6161">
        <w:t xml:space="preserve"> </w:t>
      </w:r>
    </w:p>
    <w:p w:rsidR="006E6161" w:rsidRPr="006E6161" w:rsidRDefault="00080DF1" w:rsidP="00080DF1">
      <w:pPr>
        <w:pStyle w:val="BodyText"/>
        <w:tabs>
          <w:tab w:val="clear" w:pos="2655"/>
        </w:tabs>
      </w:pPr>
      <w:r>
        <w:t>4.2</w:t>
      </w:r>
      <w:r>
        <w:tab/>
      </w:r>
      <w:r w:rsidR="006E6161">
        <w:t xml:space="preserve"> </w:t>
      </w:r>
      <w:r w:rsidR="006E6161" w:rsidRPr="006107D1">
        <w:rPr>
          <w:rFonts w:cs="Arial"/>
        </w:rPr>
        <w:t xml:space="preserve">Fully priced estimates shall be required for any assembly not considered by the repairer as economic to repair. </w:t>
      </w:r>
      <w:r w:rsidR="006E6161">
        <w:rPr>
          <w:rFonts w:cs="Arial"/>
        </w:rPr>
        <w:t xml:space="preserve"> </w:t>
      </w:r>
      <w:r w:rsidR="006E6161" w:rsidRPr="006107D1">
        <w:rPr>
          <w:rFonts w:cs="Arial"/>
        </w:rPr>
        <w:t xml:space="preserve">These must be submitted at the survey stage (before work commences) and not </w:t>
      </w:r>
      <w:r w:rsidR="006E6161">
        <w:rPr>
          <w:rFonts w:cs="Arial"/>
        </w:rPr>
        <w:t>be a result of</w:t>
      </w:r>
      <w:r w:rsidR="006E6161" w:rsidRPr="006107D1">
        <w:rPr>
          <w:rFonts w:cs="Arial"/>
        </w:rPr>
        <w:t xml:space="preserve"> back stripping or cannibalisation. </w:t>
      </w:r>
      <w:r w:rsidR="006E6161">
        <w:rPr>
          <w:rFonts w:cs="Arial"/>
        </w:rPr>
        <w:t xml:space="preserve"> The Authority will only agree Beyond Economic Repair (BER) classification where the Contractor</w:t>
      </w:r>
      <w:r w:rsidR="006E6161" w:rsidRPr="006107D1">
        <w:rPr>
          <w:rFonts w:cs="Arial"/>
        </w:rPr>
        <w:t xml:space="preserve"> has b</w:t>
      </w:r>
      <w:r w:rsidR="006E6161">
        <w:rPr>
          <w:rFonts w:cs="Arial"/>
        </w:rPr>
        <w:t>een able to demonstrate that their</w:t>
      </w:r>
      <w:r w:rsidR="006E6161" w:rsidRPr="006107D1">
        <w:rPr>
          <w:rFonts w:cs="Arial"/>
        </w:rPr>
        <w:t xml:space="preserve"> cost to repair is greater than the </w:t>
      </w:r>
      <w:r w:rsidR="006E6161">
        <w:rPr>
          <w:rFonts w:cs="Arial"/>
        </w:rPr>
        <w:t>eighty percent</w:t>
      </w:r>
      <w:r w:rsidR="006E6161" w:rsidRPr="006107D1">
        <w:rPr>
          <w:rFonts w:cs="Arial"/>
        </w:rPr>
        <w:t xml:space="preserve"> of new cost</w:t>
      </w:r>
      <w:r w:rsidR="005C4179">
        <w:rPr>
          <w:rStyle w:val="FootnoteReference"/>
          <w:rFonts w:cs="Arial"/>
        </w:rPr>
        <w:footnoteReference w:id="4"/>
      </w:r>
      <w:r w:rsidR="006E6161" w:rsidRPr="006107D1">
        <w:rPr>
          <w:rFonts w:cs="Arial"/>
        </w:rPr>
        <w:t xml:space="preserve"> as supplied to the</w:t>
      </w:r>
      <w:r w:rsidR="00897D98">
        <w:rPr>
          <w:rFonts w:cs="Arial"/>
        </w:rPr>
        <w:t xml:space="preserve"> Authority</w:t>
      </w:r>
      <w:r w:rsidR="006E6161" w:rsidRPr="006107D1">
        <w:rPr>
          <w:rFonts w:cs="Arial"/>
        </w:rPr>
        <w:t>.  Once BER has been agreed the Authority will issue disposal instructions for the scrapped carcass accordingly.</w:t>
      </w:r>
    </w:p>
    <w:p w:rsidR="006E6161" w:rsidRPr="002A0FF8" w:rsidRDefault="00080DF1" w:rsidP="00080DF1">
      <w:pPr>
        <w:pStyle w:val="BodyText"/>
        <w:tabs>
          <w:tab w:val="clear" w:pos="2655"/>
        </w:tabs>
      </w:pPr>
      <w:r>
        <w:rPr>
          <w:rFonts w:cs="Arial"/>
        </w:rPr>
        <w:t xml:space="preserve">4.3 </w:t>
      </w:r>
      <w:r>
        <w:rPr>
          <w:rFonts w:cs="Arial"/>
        </w:rPr>
        <w:tab/>
      </w:r>
      <w:r w:rsidR="006E53A9">
        <w:rPr>
          <w:rFonts w:cs="Arial"/>
        </w:rPr>
        <w:t>Any remanufacture of the assembly and</w:t>
      </w:r>
      <w:r w:rsidR="006E6161" w:rsidRPr="006107D1">
        <w:rPr>
          <w:rFonts w:cs="Arial"/>
        </w:rPr>
        <w:t xml:space="preserve"> its ancillaries shall </w:t>
      </w:r>
      <w:r w:rsidR="006E6161" w:rsidRPr="006E6161">
        <w:rPr>
          <w:rFonts w:cs="Arial"/>
        </w:rPr>
        <w:t>be to the latest approved OEM specification</w:t>
      </w:r>
      <w:r w:rsidR="006E6161" w:rsidRPr="006107D1">
        <w:rPr>
          <w:rFonts w:cs="Arial"/>
        </w:rPr>
        <w:t xml:space="preserve"> and </w:t>
      </w:r>
      <w:r w:rsidR="009C4B93">
        <w:rPr>
          <w:rFonts w:cs="Arial"/>
        </w:rPr>
        <w:t>mod</w:t>
      </w:r>
      <w:r w:rsidR="009C4B93" w:rsidRPr="006107D1">
        <w:rPr>
          <w:rFonts w:cs="Arial"/>
        </w:rPr>
        <w:t>ification</w:t>
      </w:r>
      <w:r w:rsidR="006E6161" w:rsidRPr="006107D1">
        <w:rPr>
          <w:rFonts w:cs="Arial"/>
        </w:rPr>
        <w:t xml:space="preserve"> state, using approved procedures in accor</w:t>
      </w:r>
      <w:r w:rsidR="006E6161">
        <w:rPr>
          <w:rFonts w:cs="Arial"/>
        </w:rPr>
        <w:t>dance with the current service/</w:t>
      </w:r>
      <w:r w:rsidR="006E6161" w:rsidRPr="006107D1">
        <w:rPr>
          <w:rFonts w:cs="Arial"/>
        </w:rPr>
        <w:t xml:space="preserve">workshop manual for the item.  Completed assemblies, including ancillaries, shall be tested to the OEM test specification.  The performance and quality standard of the assembly shall meet or exceed </w:t>
      </w:r>
      <w:r w:rsidR="006E6161">
        <w:rPr>
          <w:rFonts w:cs="Arial"/>
        </w:rPr>
        <w:t>the requirement of the OEM s</w:t>
      </w:r>
      <w:r w:rsidR="006E6161" w:rsidRPr="006107D1">
        <w:rPr>
          <w:rFonts w:cs="Arial"/>
        </w:rPr>
        <w:t xml:space="preserve">pecification. </w:t>
      </w:r>
      <w:r w:rsidR="006E6161">
        <w:rPr>
          <w:rFonts w:cs="Arial"/>
        </w:rPr>
        <w:t xml:space="preserve"> </w:t>
      </w:r>
      <w:r w:rsidR="006E6161" w:rsidRPr="006107D1">
        <w:rPr>
          <w:rFonts w:cs="Arial"/>
        </w:rPr>
        <w:t>Records of performance tests and results</w:t>
      </w:r>
      <w:r w:rsidR="006E6161">
        <w:rPr>
          <w:rFonts w:cs="Arial"/>
        </w:rPr>
        <w:t xml:space="preserve"> as applicable</w:t>
      </w:r>
      <w:r w:rsidR="006E6161" w:rsidRPr="006107D1">
        <w:rPr>
          <w:rFonts w:cs="Arial"/>
        </w:rPr>
        <w:t xml:space="preserve"> shall be supplied as stated in this specification.  All assemblies and ancillaries shall be covered by</w:t>
      </w:r>
      <w:r w:rsidR="006E6161">
        <w:rPr>
          <w:rFonts w:cs="Arial"/>
        </w:rPr>
        <w:t xml:space="preserve"> a warranty as defined in the terms and c</w:t>
      </w:r>
      <w:r w:rsidR="006E6161" w:rsidRPr="006107D1">
        <w:rPr>
          <w:rFonts w:cs="Arial"/>
        </w:rPr>
        <w:t>onditions of the Contract.</w:t>
      </w:r>
    </w:p>
    <w:p w:rsidR="002A0FF8" w:rsidRPr="002A0FF8" w:rsidRDefault="00080DF1" w:rsidP="00080DF1">
      <w:pPr>
        <w:pStyle w:val="BodyText"/>
        <w:tabs>
          <w:tab w:val="clear" w:pos="2655"/>
        </w:tabs>
      </w:pPr>
      <w:r>
        <w:rPr>
          <w:rFonts w:cs="Arial"/>
        </w:rPr>
        <w:t>4.4</w:t>
      </w:r>
      <w:r>
        <w:rPr>
          <w:rFonts w:cs="Arial"/>
        </w:rPr>
        <w:tab/>
      </w:r>
      <w:r w:rsidR="002A0FF8" w:rsidRPr="006107D1">
        <w:rPr>
          <w:rFonts w:cs="Arial"/>
        </w:rPr>
        <w:t>Procurement of all replacement parts used in the repair shall be the res</w:t>
      </w:r>
      <w:r w:rsidR="002A0FF8">
        <w:rPr>
          <w:rFonts w:cs="Arial"/>
        </w:rPr>
        <w:t xml:space="preserve">ponsibility of the Contractor.  </w:t>
      </w:r>
      <w:r w:rsidR="002A0FF8" w:rsidRPr="006107D1">
        <w:rPr>
          <w:rFonts w:cs="Arial"/>
        </w:rPr>
        <w:t xml:space="preserve">All parts shall meet or exceed the OEM specification and shall be purchased from approved suppliers.  </w:t>
      </w:r>
      <w:r w:rsidR="002A0FF8">
        <w:rPr>
          <w:rFonts w:cs="Arial"/>
        </w:rPr>
        <w:t>Certificates of c</w:t>
      </w:r>
      <w:r w:rsidR="002A0FF8" w:rsidRPr="006107D1">
        <w:rPr>
          <w:rFonts w:cs="Arial"/>
        </w:rPr>
        <w:t>onformity</w:t>
      </w:r>
      <w:r w:rsidR="002A0FF8">
        <w:rPr>
          <w:rFonts w:cs="Arial"/>
        </w:rPr>
        <w:t xml:space="preserve"> (COC)</w:t>
      </w:r>
      <w:r w:rsidR="002A0FF8" w:rsidRPr="006107D1">
        <w:rPr>
          <w:rFonts w:cs="Arial"/>
        </w:rPr>
        <w:t xml:space="preserve"> shall be obtained </w:t>
      </w:r>
      <w:r w:rsidR="002A0FF8" w:rsidRPr="006107D1">
        <w:rPr>
          <w:rFonts w:cs="Arial"/>
        </w:rPr>
        <w:lastRenderedPageBreak/>
        <w:t>for all parts which have not been sourced through the OEM, and sh</w:t>
      </w:r>
      <w:r w:rsidR="002A0FF8">
        <w:rPr>
          <w:rFonts w:cs="Arial"/>
        </w:rPr>
        <w:t>all be made available to the Babcock DSG Repair Manager</w:t>
      </w:r>
      <w:r w:rsidR="002A0FF8" w:rsidRPr="006107D1">
        <w:rPr>
          <w:rFonts w:cs="Arial"/>
        </w:rPr>
        <w:t xml:space="preserve"> or a nominated representative when requested.</w:t>
      </w:r>
    </w:p>
    <w:p w:rsidR="002A0FF8" w:rsidRPr="002A0FF8" w:rsidRDefault="002A0FF8" w:rsidP="00080DF1">
      <w:pPr>
        <w:pStyle w:val="BodyText"/>
        <w:numPr>
          <w:ilvl w:val="1"/>
          <w:numId w:val="25"/>
        </w:numPr>
        <w:tabs>
          <w:tab w:val="clear" w:pos="2655"/>
        </w:tabs>
        <w:ind w:left="0" w:firstLine="0"/>
      </w:pPr>
      <w:r>
        <w:rPr>
          <w:rFonts w:cs="Arial"/>
        </w:rPr>
        <w:t>The following items are to be considered as mandatory 100% replacement components, regardless of their condition:</w:t>
      </w:r>
    </w:p>
    <w:p w:rsidR="002A0FF8" w:rsidRDefault="002A0FF8" w:rsidP="002A0FF8">
      <w:pPr>
        <w:pStyle w:val="BodyText"/>
        <w:numPr>
          <w:ilvl w:val="0"/>
          <w:numId w:val="21"/>
        </w:numPr>
        <w:tabs>
          <w:tab w:val="clear" w:pos="2655"/>
        </w:tabs>
      </w:pPr>
      <w:r>
        <w:t>All seals, ‘O’ rings and gaskets.</w:t>
      </w:r>
    </w:p>
    <w:p w:rsidR="002A0FF8" w:rsidRDefault="002A0FF8" w:rsidP="002A0FF8">
      <w:pPr>
        <w:pStyle w:val="BodyText"/>
        <w:numPr>
          <w:ilvl w:val="0"/>
          <w:numId w:val="21"/>
        </w:numPr>
        <w:tabs>
          <w:tab w:val="clear" w:pos="2655"/>
        </w:tabs>
        <w:ind w:left="1077" w:firstLine="0"/>
      </w:pPr>
      <w:r>
        <w:t xml:space="preserve">All throw away locking devices, tab washers, </w:t>
      </w:r>
      <w:proofErr w:type="spellStart"/>
      <w:r>
        <w:t>nyloc</w:t>
      </w:r>
      <w:proofErr w:type="spellEnd"/>
      <w:r>
        <w:t xml:space="preserve"> nuts, split pins, retai</w:t>
      </w:r>
      <w:r w:rsidR="005C4179">
        <w:t>ning rings and locking wire</w:t>
      </w:r>
      <w:r>
        <w:t>.</w:t>
      </w:r>
    </w:p>
    <w:p w:rsidR="002A0FF8" w:rsidRDefault="002A0FF8" w:rsidP="002A0FF8">
      <w:pPr>
        <w:pStyle w:val="BodyText"/>
        <w:numPr>
          <w:ilvl w:val="0"/>
          <w:numId w:val="21"/>
        </w:numPr>
        <w:tabs>
          <w:tab w:val="clear" w:pos="2655"/>
        </w:tabs>
      </w:pPr>
      <w:r>
        <w:t>All flexible hoses.</w:t>
      </w:r>
    </w:p>
    <w:p w:rsidR="002A0FF8" w:rsidRDefault="002A0FF8" w:rsidP="002A0FF8">
      <w:pPr>
        <w:pStyle w:val="BodyText"/>
        <w:numPr>
          <w:ilvl w:val="0"/>
          <w:numId w:val="21"/>
        </w:numPr>
        <w:tabs>
          <w:tab w:val="clear" w:pos="2655"/>
        </w:tabs>
      </w:pPr>
      <w:r>
        <w:t>All ‘P’ clips.</w:t>
      </w:r>
    </w:p>
    <w:p w:rsidR="002A0FF8" w:rsidRDefault="002A0FF8" w:rsidP="002A0FF8">
      <w:pPr>
        <w:pStyle w:val="BodyText"/>
        <w:numPr>
          <w:ilvl w:val="0"/>
          <w:numId w:val="21"/>
        </w:numPr>
        <w:tabs>
          <w:tab w:val="clear" w:pos="2655"/>
        </w:tabs>
      </w:pPr>
      <w:r>
        <w:t>Screws, nuts, bolts an</w:t>
      </w:r>
      <w:r w:rsidR="005C4179">
        <w:t>d spacers</w:t>
      </w:r>
      <w:r>
        <w:t>.</w:t>
      </w:r>
    </w:p>
    <w:p w:rsidR="002A0FF8" w:rsidRDefault="002A0FF8" w:rsidP="002A0FF8">
      <w:pPr>
        <w:pStyle w:val="BodyText"/>
        <w:numPr>
          <w:ilvl w:val="0"/>
          <w:numId w:val="21"/>
        </w:numPr>
        <w:tabs>
          <w:tab w:val="clear" w:pos="2655"/>
        </w:tabs>
      </w:pPr>
      <w:r>
        <w:t>Any shelf-</w:t>
      </w:r>
      <w:proofErr w:type="spellStart"/>
      <w:r>
        <w:t>lifed</w:t>
      </w:r>
      <w:proofErr w:type="spellEnd"/>
      <w:r>
        <w:t xml:space="preserve"> items.</w:t>
      </w:r>
    </w:p>
    <w:p w:rsidR="002A0FF8" w:rsidRDefault="002A0FF8" w:rsidP="00080DF1">
      <w:pPr>
        <w:pStyle w:val="BodyText"/>
        <w:numPr>
          <w:ilvl w:val="1"/>
          <w:numId w:val="25"/>
        </w:numPr>
        <w:tabs>
          <w:tab w:val="clear" w:pos="2655"/>
        </w:tabs>
        <w:ind w:left="0" w:firstLine="0"/>
      </w:pPr>
      <w:r>
        <w:t xml:space="preserve"> </w:t>
      </w:r>
      <w:r w:rsidRPr="002A0FF8">
        <w:t>The Contractor has an obligation towards safety.  Any failures or incidents in relation to the equipment which affect</w:t>
      </w:r>
      <w:r w:rsidR="00080DF1">
        <w:t>s</w:t>
      </w:r>
      <w:r w:rsidRPr="002A0FF8">
        <w:t xml:space="preserve"> safety shall be reported to the </w:t>
      </w:r>
      <w:r w:rsidR="00080DF1">
        <w:t xml:space="preserve">Babcock </w:t>
      </w:r>
      <w:r w:rsidRPr="002A0FF8">
        <w:t xml:space="preserve">DSG Repair Manager without delay.  </w:t>
      </w:r>
      <w:r w:rsidR="00080DF1">
        <w:t xml:space="preserve">The Babcock </w:t>
      </w:r>
      <w:r w:rsidRPr="002A0FF8">
        <w:t>DSG Repair Manager shall be entitled to require action to be taken to correct the failure and to prevent reoccurrence.</w:t>
      </w:r>
    </w:p>
    <w:p w:rsidR="00080DF1" w:rsidRPr="005376ED" w:rsidRDefault="00080DF1" w:rsidP="00080DF1">
      <w:pPr>
        <w:pStyle w:val="BodyText"/>
        <w:numPr>
          <w:ilvl w:val="1"/>
          <w:numId w:val="25"/>
        </w:numPr>
        <w:tabs>
          <w:tab w:val="clear" w:pos="2655"/>
        </w:tabs>
        <w:ind w:left="0" w:firstLine="0"/>
      </w:pPr>
      <w:r w:rsidRPr="006107D1">
        <w:rPr>
          <w:rFonts w:cs="Arial"/>
        </w:rPr>
        <w:t xml:space="preserve">All </w:t>
      </w:r>
      <w:r w:rsidR="00D02F6A">
        <w:rPr>
          <w:rFonts w:cs="Arial"/>
        </w:rPr>
        <w:t>mod</w:t>
      </w:r>
      <w:r w:rsidR="00D02F6A" w:rsidRPr="006107D1">
        <w:rPr>
          <w:rFonts w:cs="Arial"/>
        </w:rPr>
        <w:t>ifications</w:t>
      </w:r>
      <w:r w:rsidRPr="006107D1">
        <w:rPr>
          <w:rFonts w:cs="Arial"/>
        </w:rPr>
        <w:t xml:space="preserve"> approved by the OEM &amp; </w:t>
      </w:r>
      <w:r w:rsidR="00897D98">
        <w:rPr>
          <w:rFonts w:cs="Arial"/>
        </w:rPr>
        <w:t xml:space="preserve">the Authority </w:t>
      </w:r>
      <w:r w:rsidRPr="006107D1">
        <w:rPr>
          <w:rFonts w:cs="Arial"/>
        </w:rPr>
        <w:t xml:space="preserve">as defined in the latest </w:t>
      </w:r>
      <w:r w:rsidR="005376ED" w:rsidRPr="006107D1">
        <w:rPr>
          <w:rFonts w:cs="Arial"/>
        </w:rPr>
        <w:t xml:space="preserve">technical </w:t>
      </w:r>
      <w:r w:rsidR="005376ED">
        <w:rPr>
          <w:rFonts w:cs="Arial"/>
        </w:rPr>
        <w:t>documentation</w:t>
      </w:r>
      <w:r w:rsidRPr="006107D1">
        <w:rPr>
          <w:rFonts w:cs="Arial"/>
        </w:rPr>
        <w:t xml:space="preserve"> </w:t>
      </w:r>
      <w:r w:rsidR="005376ED" w:rsidRPr="006107D1">
        <w:rPr>
          <w:rFonts w:cs="Arial"/>
        </w:rPr>
        <w:t>shall be</w:t>
      </w:r>
      <w:r w:rsidRPr="006107D1">
        <w:rPr>
          <w:rFonts w:cs="Arial"/>
        </w:rPr>
        <w:t xml:space="preserve"> incorporated as part</w:t>
      </w:r>
      <w:r>
        <w:rPr>
          <w:rFonts w:cs="Arial"/>
        </w:rPr>
        <w:t xml:space="preserve"> of</w:t>
      </w:r>
      <w:r w:rsidRPr="006107D1">
        <w:rPr>
          <w:rFonts w:cs="Arial"/>
        </w:rPr>
        <w:t xml:space="preserve"> the repair. Unauthorised </w:t>
      </w:r>
      <w:r w:rsidR="00D02F6A">
        <w:rPr>
          <w:rFonts w:cs="Arial"/>
        </w:rPr>
        <w:t>modifications</w:t>
      </w:r>
      <w:r w:rsidRPr="006107D1">
        <w:rPr>
          <w:rFonts w:cs="Arial"/>
        </w:rPr>
        <w:t xml:space="preserve"> </w:t>
      </w:r>
      <w:r w:rsidRPr="009C4B93">
        <w:rPr>
          <w:rFonts w:cs="Arial"/>
        </w:rPr>
        <w:t>shall not</w:t>
      </w:r>
      <w:r w:rsidRPr="006107D1">
        <w:rPr>
          <w:rFonts w:cs="Arial"/>
        </w:rPr>
        <w:t xml:space="preserve"> be incorporated.</w:t>
      </w:r>
    </w:p>
    <w:p w:rsidR="005376ED" w:rsidRDefault="005376ED" w:rsidP="005376ED">
      <w:pPr>
        <w:pStyle w:val="Heading2"/>
      </w:pPr>
      <w:bookmarkStart w:id="14" w:name="_Toc420662056"/>
      <w:r>
        <w:t>5.0 Repair Requirement</w:t>
      </w:r>
      <w:bookmarkEnd w:id="14"/>
    </w:p>
    <w:p w:rsidR="005376ED" w:rsidRDefault="005376ED" w:rsidP="005376ED">
      <w:pPr>
        <w:pStyle w:val="BodyText"/>
        <w:tabs>
          <w:tab w:val="clear" w:pos="2655"/>
        </w:tabs>
        <w:rPr>
          <w:rFonts w:cs="Arial"/>
        </w:rPr>
      </w:pPr>
      <w:r>
        <w:t>5.1</w:t>
      </w:r>
      <w:r>
        <w:tab/>
      </w:r>
      <w:r w:rsidR="005D3A00" w:rsidRPr="006107D1">
        <w:rPr>
          <w:rFonts w:cs="Arial"/>
        </w:rPr>
        <w:t xml:space="preserve">Assemblies received for repair are to be checked for correct nomenclature and part number and a report produced detailing the </w:t>
      </w:r>
      <w:r w:rsidR="009A717B">
        <w:rPr>
          <w:rFonts w:cs="Arial"/>
        </w:rPr>
        <w:t>mod</w:t>
      </w:r>
      <w:r w:rsidR="009A717B" w:rsidRPr="006107D1">
        <w:rPr>
          <w:rFonts w:cs="Arial"/>
        </w:rPr>
        <w:t>ification</w:t>
      </w:r>
      <w:r w:rsidR="005D3A00" w:rsidRPr="006107D1">
        <w:rPr>
          <w:rFonts w:cs="Arial"/>
        </w:rPr>
        <w:t xml:space="preserve"> status</w:t>
      </w:r>
      <w:r w:rsidR="005D3A00">
        <w:rPr>
          <w:rFonts w:cs="Arial"/>
        </w:rPr>
        <w:t xml:space="preserve"> (if applicable), </w:t>
      </w:r>
      <w:r w:rsidR="005D3A00" w:rsidRPr="00FC2C9C">
        <w:rPr>
          <w:rFonts w:cs="Arial"/>
        </w:rPr>
        <w:t>serial number,</w:t>
      </w:r>
      <w:r w:rsidR="005D3A00">
        <w:rPr>
          <w:rFonts w:cs="Arial"/>
          <w:color w:val="FF0000"/>
        </w:rPr>
        <w:t xml:space="preserve"> </w:t>
      </w:r>
      <w:r w:rsidR="005D3A00">
        <w:rPr>
          <w:rFonts w:cs="Arial"/>
        </w:rPr>
        <w:t>any significant</w:t>
      </w:r>
      <w:r w:rsidR="005D3A00" w:rsidRPr="006107D1">
        <w:rPr>
          <w:rFonts w:cs="Arial"/>
        </w:rPr>
        <w:t xml:space="preserve"> damage and/or missing items.</w:t>
      </w:r>
    </w:p>
    <w:p w:rsidR="005D3A00" w:rsidRDefault="005D3A00" w:rsidP="005376ED">
      <w:pPr>
        <w:pStyle w:val="BodyText"/>
        <w:tabs>
          <w:tab w:val="clear" w:pos="2655"/>
        </w:tabs>
        <w:rPr>
          <w:rFonts w:cs="Arial"/>
          <w:color w:val="FF0000"/>
          <w:szCs w:val="24"/>
        </w:rPr>
      </w:pPr>
      <w:r>
        <w:rPr>
          <w:rFonts w:cs="Arial"/>
        </w:rPr>
        <w:t>5.2</w:t>
      </w:r>
      <w:r>
        <w:rPr>
          <w:rFonts w:cs="Arial"/>
        </w:rPr>
        <w:tab/>
      </w:r>
      <w:r w:rsidRPr="006107D1">
        <w:rPr>
          <w:rFonts w:cs="Arial"/>
        </w:rPr>
        <w:t>A</w:t>
      </w:r>
      <w:r>
        <w:rPr>
          <w:rFonts w:cs="Arial"/>
        </w:rPr>
        <w:t>ny</w:t>
      </w:r>
      <w:r w:rsidRPr="006107D1">
        <w:rPr>
          <w:rFonts w:cs="Arial"/>
        </w:rPr>
        <w:t xml:space="preserve"> discrep</w:t>
      </w:r>
      <w:r>
        <w:rPr>
          <w:rFonts w:cs="Arial"/>
        </w:rPr>
        <w:t xml:space="preserve">ancies in the items delivered should be reported using </w:t>
      </w:r>
      <w:r w:rsidR="00D02F6A">
        <w:rPr>
          <w:rFonts w:cs="Arial"/>
        </w:rPr>
        <w:t>Mo</w:t>
      </w:r>
      <w:r w:rsidR="001578F3">
        <w:rPr>
          <w:rFonts w:cs="Arial"/>
        </w:rPr>
        <w:t>D</w:t>
      </w:r>
      <w:r>
        <w:rPr>
          <w:rFonts w:cs="Arial"/>
        </w:rPr>
        <w:t xml:space="preserve"> Form 445 (Discrepancy Report)</w:t>
      </w:r>
      <w:r w:rsidR="00DD6B49">
        <w:rPr>
          <w:rFonts w:cs="Arial"/>
        </w:rPr>
        <w:t xml:space="preserve"> (Schedule 13)</w:t>
      </w:r>
      <w:r>
        <w:rPr>
          <w:rFonts w:cs="Arial"/>
        </w:rPr>
        <w:t xml:space="preserve">.  </w:t>
      </w:r>
      <w:r w:rsidRPr="006107D1">
        <w:rPr>
          <w:rFonts w:cs="Arial"/>
        </w:rPr>
        <w:t xml:space="preserve">These reports </w:t>
      </w:r>
      <w:r>
        <w:rPr>
          <w:rFonts w:cs="Arial"/>
        </w:rPr>
        <w:t>shall</w:t>
      </w:r>
      <w:r w:rsidRPr="006107D1">
        <w:rPr>
          <w:rFonts w:cs="Arial"/>
        </w:rPr>
        <w:t xml:space="preserve"> be completed </w:t>
      </w:r>
      <w:r w:rsidR="005C4179">
        <w:rPr>
          <w:rFonts w:cs="Arial"/>
        </w:rPr>
        <w:t xml:space="preserve">in accordance with the criteria laid down in JSP 886, Volume 4, </w:t>
      </w:r>
      <w:proofErr w:type="gramStart"/>
      <w:r w:rsidR="005C4179">
        <w:rPr>
          <w:rFonts w:cs="Arial"/>
        </w:rPr>
        <w:t>Chapter</w:t>
      </w:r>
      <w:proofErr w:type="gramEnd"/>
      <w:r w:rsidR="005C4179">
        <w:rPr>
          <w:rFonts w:cs="Arial"/>
        </w:rPr>
        <w:t xml:space="preserve"> 3 </w:t>
      </w:r>
      <w:r w:rsidRPr="006107D1">
        <w:rPr>
          <w:rFonts w:cs="Arial"/>
        </w:rPr>
        <w:t xml:space="preserve">and distributed as required by the </w:t>
      </w:r>
      <w:r w:rsidRPr="00D650D5">
        <w:rPr>
          <w:rFonts w:cs="Arial"/>
        </w:rPr>
        <w:t>C</w:t>
      </w:r>
      <w:r w:rsidRPr="006107D1">
        <w:rPr>
          <w:rFonts w:cs="Arial"/>
        </w:rPr>
        <w:t>ontract with two copies to the issuing depot and one to the</w:t>
      </w:r>
      <w:r>
        <w:rPr>
          <w:rFonts w:cs="Arial"/>
        </w:rPr>
        <w:t xml:space="preserve"> Babcock DSG Repair Manager</w:t>
      </w:r>
      <w:r w:rsidRPr="006107D1">
        <w:rPr>
          <w:rFonts w:cs="Arial"/>
          <w:color w:val="FF0000"/>
          <w:szCs w:val="24"/>
        </w:rPr>
        <w:t>.</w:t>
      </w:r>
    </w:p>
    <w:p w:rsidR="005D3A00" w:rsidRDefault="005D3A00" w:rsidP="005376ED">
      <w:pPr>
        <w:pStyle w:val="BodyText"/>
        <w:tabs>
          <w:tab w:val="clear" w:pos="2655"/>
        </w:tabs>
        <w:rPr>
          <w:rFonts w:cs="Arial"/>
        </w:rPr>
      </w:pPr>
      <w:r w:rsidRPr="005D3A00">
        <w:rPr>
          <w:rFonts w:cs="Arial"/>
          <w:color w:val="auto"/>
          <w:szCs w:val="24"/>
        </w:rPr>
        <w:t>5.3</w:t>
      </w:r>
      <w:r>
        <w:rPr>
          <w:rFonts w:cs="Arial"/>
          <w:color w:val="auto"/>
          <w:szCs w:val="24"/>
        </w:rPr>
        <w:tab/>
      </w:r>
      <w:r>
        <w:rPr>
          <w:rFonts w:cs="Arial"/>
        </w:rPr>
        <w:t>A</w:t>
      </w:r>
      <w:r w:rsidRPr="006107D1">
        <w:rPr>
          <w:rFonts w:cs="Arial"/>
        </w:rPr>
        <w:t xml:space="preserve">ll assemblies and ancillaries must be completely </w:t>
      </w:r>
      <w:r>
        <w:rPr>
          <w:rFonts w:cs="Arial"/>
        </w:rPr>
        <w:t xml:space="preserve">emptied, </w:t>
      </w:r>
      <w:r w:rsidRPr="006107D1">
        <w:rPr>
          <w:rFonts w:cs="Arial"/>
        </w:rPr>
        <w:t>stripped and th</w:t>
      </w:r>
      <w:r>
        <w:rPr>
          <w:rFonts w:cs="Arial"/>
        </w:rPr>
        <w:t xml:space="preserve">oroughly cleaned and degreased.  </w:t>
      </w:r>
      <w:r w:rsidRPr="006107D1">
        <w:rPr>
          <w:rFonts w:cs="Arial"/>
        </w:rPr>
        <w:t>A detailed inspection of all components shall be carried out, with a full survey report raised to establish the extent of the work requirements</w:t>
      </w:r>
      <w:r w:rsidRPr="007831D2">
        <w:rPr>
          <w:rFonts w:cs="Arial"/>
        </w:rPr>
        <w:t>.  The survey report shall be sent to the</w:t>
      </w:r>
      <w:r>
        <w:rPr>
          <w:rFonts w:cs="Arial"/>
        </w:rPr>
        <w:t xml:space="preserve"> Babcock DSG </w:t>
      </w:r>
      <w:r w:rsidRPr="007831D2">
        <w:rPr>
          <w:rFonts w:cs="Arial"/>
        </w:rPr>
        <w:t>Repair Manager for</w:t>
      </w:r>
      <w:r>
        <w:rPr>
          <w:rFonts w:cs="Arial"/>
        </w:rPr>
        <w:t xml:space="preserve"> repair approval as per para 3.2</w:t>
      </w:r>
      <w:r w:rsidRPr="007831D2">
        <w:rPr>
          <w:rFonts w:cs="Arial"/>
        </w:rPr>
        <w:t>.</w:t>
      </w:r>
    </w:p>
    <w:p w:rsidR="005D3A00" w:rsidRDefault="005D3A00" w:rsidP="005376ED">
      <w:pPr>
        <w:pStyle w:val="BodyText"/>
        <w:tabs>
          <w:tab w:val="clear" w:pos="2655"/>
        </w:tabs>
        <w:rPr>
          <w:rFonts w:cs="Arial"/>
        </w:rPr>
      </w:pPr>
      <w:r>
        <w:rPr>
          <w:rFonts w:cs="Arial"/>
        </w:rPr>
        <w:t>5.4</w:t>
      </w:r>
      <w:r>
        <w:rPr>
          <w:rFonts w:cs="Arial"/>
        </w:rPr>
        <w:tab/>
      </w:r>
      <w:r w:rsidRPr="006107D1">
        <w:rPr>
          <w:rFonts w:cs="Arial"/>
        </w:rPr>
        <w:t xml:space="preserve">The scope of the repairs to be carried </w:t>
      </w:r>
      <w:r>
        <w:rPr>
          <w:rFonts w:cs="Arial"/>
        </w:rPr>
        <w:t xml:space="preserve">out </w:t>
      </w:r>
      <w:r w:rsidRPr="006107D1">
        <w:rPr>
          <w:rFonts w:cs="Arial"/>
        </w:rPr>
        <w:t>shall be determined from</w:t>
      </w:r>
      <w:r>
        <w:rPr>
          <w:rFonts w:cs="Arial"/>
        </w:rPr>
        <w:t xml:space="preserve"> the survey against OEM</w:t>
      </w:r>
      <w:r w:rsidRPr="006107D1">
        <w:rPr>
          <w:rFonts w:cs="Arial"/>
        </w:rPr>
        <w:t xml:space="preserve"> </w:t>
      </w:r>
      <w:r>
        <w:rPr>
          <w:rFonts w:cs="Arial"/>
        </w:rPr>
        <w:t>s</w:t>
      </w:r>
      <w:r w:rsidRPr="006107D1">
        <w:rPr>
          <w:rFonts w:cs="Arial"/>
        </w:rPr>
        <w:t xml:space="preserve">pecification. </w:t>
      </w:r>
      <w:r>
        <w:rPr>
          <w:rFonts w:cs="Arial"/>
        </w:rPr>
        <w:t xml:space="preserve"> </w:t>
      </w:r>
      <w:r w:rsidRPr="006107D1">
        <w:rPr>
          <w:rFonts w:cs="Arial"/>
        </w:rPr>
        <w:t>At this stage</w:t>
      </w:r>
      <w:r>
        <w:rPr>
          <w:rFonts w:cs="Arial"/>
        </w:rPr>
        <w:t xml:space="preserve">, </w:t>
      </w:r>
      <w:r w:rsidRPr="005D3A00">
        <w:rPr>
          <w:rFonts w:cs="Arial"/>
        </w:rPr>
        <w:t>all</w:t>
      </w:r>
      <w:r w:rsidRPr="006107D1">
        <w:rPr>
          <w:rFonts w:cs="Arial"/>
        </w:rPr>
        <w:t xml:space="preserve"> </w:t>
      </w:r>
      <w:r>
        <w:rPr>
          <w:rFonts w:cs="Arial"/>
        </w:rPr>
        <w:t xml:space="preserve">those </w:t>
      </w:r>
      <w:r w:rsidRPr="006107D1">
        <w:rPr>
          <w:rFonts w:cs="Arial"/>
        </w:rPr>
        <w:t>components be</w:t>
      </w:r>
      <w:r>
        <w:rPr>
          <w:rFonts w:cs="Arial"/>
        </w:rPr>
        <w:t>ing</w:t>
      </w:r>
      <w:r w:rsidRPr="006107D1">
        <w:rPr>
          <w:rFonts w:cs="Arial"/>
        </w:rPr>
        <w:t xml:space="preserve"> rep</w:t>
      </w:r>
      <w:r>
        <w:rPr>
          <w:rFonts w:cs="Arial"/>
        </w:rPr>
        <w:t xml:space="preserve">laced </w:t>
      </w:r>
      <w:r w:rsidRPr="006107D1">
        <w:rPr>
          <w:rFonts w:cs="Arial"/>
        </w:rPr>
        <w:t xml:space="preserve">are to be disposed of using </w:t>
      </w:r>
      <w:r>
        <w:rPr>
          <w:rFonts w:cs="Arial"/>
        </w:rPr>
        <w:t>Contractor</w:t>
      </w:r>
      <w:r w:rsidRPr="006107D1">
        <w:rPr>
          <w:rFonts w:cs="Arial"/>
        </w:rPr>
        <w:t xml:space="preserve">’s formal quality control procedures. </w:t>
      </w:r>
      <w:r>
        <w:rPr>
          <w:rFonts w:cs="Arial"/>
        </w:rPr>
        <w:t xml:space="preserve"> </w:t>
      </w:r>
      <w:r w:rsidRPr="006107D1">
        <w:rPr>
          <w:rFonts w:cs="Arial"/>
        </w:rPr>
        <w:t>All remaining components shall be inspected to establish their suitability for re-use or reclamation.</w:t>
      </w:r>
      <w:r>
        <w:rPr>
          <w:rFonts w:cs="Arial"/>
        </w:rPr>
        <w:t xml:space="preserve">  Those found not suitable are to be disposed of by the Contractor once approval for the repair has been given by the Babcock DSG Repair Manager. </w:t>
      </w:r>
    </w:p>
    <w:p w:rsidR="005D3A00" w:rsidRDefault="005D3A00" w:rsidP="005376ED">
      <w:pPr>
        <w:pStyle w:val="BodyText"/>
        <w:tabs>
          <w:tab w:val="clear" w:pos="2655"/>
        </w:tabs>
        <w:rPr>
          <w:rFonts w:cs="Arial"/>
        </w:rPr>
      </w:pPr>
      <w:r>
        <w:rPr>
          <w:rFonts w:cs="Arial"/>
        </w:rPr>
        <w:lastRenderedPageBreak/>
        <w:t>5.5</w:t>
      </w:r>
      <w:r>
        <w:rPr>
          <w:rFonts w:cs="Arial"/>
        </w:rPr>
        <w:tab/>
        <w:t xml:space="preserve"> </w:t>
      </w:r>
      <w:r w:rsidRPr="006107D1">
        <w:rPr>
          <w:rFonts w:cs="Arial"/>
        </w:rPr>
        <w:t xml:space="preserve">Assemblies are to be rebuilt in accordance with the </w:t>
      </w:r>
      <w:r>
        <w:rPr>
          <w:rFonts w:cs="Arial"/>
        </w:rPr>
        <w:t xml:space="preserve">latest </w:t>
      </w:r>
      <w:r w:rsidRPr="006107D1">
        <w:rPr>
          <w:rFonts w:cs="Arial"/>
        </w:rPr>
        <w:t xml:space="preserve">OEM specification using reclaimed and new components, incorporating all approved </w:t>
      </w:r>
      <w:r w:rsidR="00D02F6A">
        <w:rPr>
          <w:rFonts w:cs="Arial"/>
        </w:rPr>
        <w:t>modifications</w:t>
      </w:r>
      <w:r>
        <w:rPr>
          <w:rFonts w:cs="Arial"/>
        </w:rPr>
        <w:t xml:space="preserve"> where applicable.</w:t>
      </w:r>
    </w:p>
    <w:p w:rsidR="005D3A00" w:rsidRPr="005D3A00" w:rsidRDefault="005D3A00" w:rsidP="005D3A00">
      <w:pPr>
        <w:tabs>
          <w:tab w:val="left" w:pos="-720"/>
          <w:tab w:val="left" w:pos="0"/>
          <w:tab w:val="left" w:pos="6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 w:val="24"/>
          <w:szCs w:val="24"/>
        </w:rPr>
      </w:pPr>
      <w:r>
        <w:rPr>
          <w:rFonts w:cs="Arial"/>
        </w:rPr>
        <w:t>5.6</w:t>
      </w:r>
      <w:r>
        <w:rPr>
          <w:rFonts w:cs="Arial"/>
        </w:rPr>
        <w:tab/>
      </w:r>
      <w:r w:rsidRPr="005D3A00">
        <w:rPr>
          <w:rFonts w:cs="Arial"/>
          <w:sz w:val="24"/>
          <w:szCs w:val="24"/>
        </w:rPr>
        <w:t>The Contractor shall permanently fix an identification plate to the assembly indicating that they have been subject to repair.  The plate shall record:</w:t>
      </w:r>
    </w:p>
    <w:p w:rsidR="005D3A00" w:rsidRPr="005D3A00" w:rsidRDefault="005D3A00" w:rsidP="005D3A0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 w:val="24"/>
          <w:szCs w:val="24"/>
        </w:rPr>
      </w:pPr>
    </w:p>
    <w:p w:rsidR="005D3A00" w:rsidRPr="001578F3" w:rsidRDefault="005D3A00" w:rsidP="001578F3">
      <w:pPr>
        <w:pStyle w:val="ListParagraph"/>
        <w:numPr>
          <w:ilvl w:val="0"/>
          <w:numId w:val="26"/>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 w:val="24"/>
          <w:szCs w:val="24"/>
        </w:rPr>
      </w:pPr>
      <w:r w:rsidRPr="001578F3">
        <w:rPr>
          <w:rFonts w:cs="Arial"/>
          <w:sz w:val="24"/>
          <w:szCs w:val="24"/>
        </w:rPr>
        <w:t xml:space="preserve">Re-manufactured for </w:t>
      </w:r>
      <w:r w:rsidR="001578F3">
        <w:rPr>
          <w:rFonts w:cs="Arial"/>
          <w:sz w:val="24"/>
          <w:szCs w:val="24"/>
        </w:rPr>
        <w:t>MoD</w:t>
      </w:r>
      <w:r w:rsidRPr="001578F3">
        <w:rPr>
          <w:rFonts w:cs="Arial"/>
          <w:sz w:val="24"/>
          <w:szCs w:val="24"/>
        </w:rPr>
        <w:t>.</w:t>
      </w:r>
    </w:p>
    <w:p w:rsidR="001578F3" w:rsidRDefault="001578F3" w:rsidP="005D3A0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 w:val="24"/>
          <w:szCs w:val="24"/>
        </w:rPr>
      </w:pPr>
    </w:p>
    <w:p w:rsidR="005D3A00" w:rsidRPr="001578F3" w:rsidRDefault="005D3A00" w:rsidP="001578F3">
      <w:pPr>
        <w:pStyle w:val="ListParagraph"/>
        <w:numPr>
          <w:ilvl w:val="0"/>
          <w:numId w:val="26"/>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 w:val="24"/>
          <w:szCs w:val="24"/>
        </w:rPr>
      </w:pPr>
      <w:r w:rsidRPr="001578F3">
        <w:rPr>
          <w:rFonts w:cs="Arial"/>
          <w:sz w:val="24"/>
          <w:szCs w:val="24"/>
        </w:rPr>
        <w:t>Authority’s</w:t>
      </w:r>
      <w:r w:rsidRPr="001578F3">
        <w:rPr>
          <w:rFonts w:cs="Arial"/>
          <w:color w:val="FF0000"/>
          <w:sz w:val="24"/>
          <w:szCs w:val="24"/>
        </w:rPr>
        <w:t xml:space="preserve"> </w:t>
      </w:r>
      <w:r w:rsidRPr="001578F3">
        <w:rPr>
          <w:rFonts w:cs="Arial"/>
          <w:sz w:val="24"/>
          <w:szCs w:val="24"/>
        </w:rPr>
        <w:t>Job Number (e.g. PR100012345).</w:t>
      </w:r>
    </w:p>
    <w:p w:rsidR="001578F3" w:rsidRPr="001578F3" w:rsidRDefault="001578F3" w:rsidP="001578F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 w:val="24"/>
          <w:szCs w:val="24"/>
        </w:rPr>
      </w:pPr>
    </w:p>
    <w:p w:rsidR="005D3A00" w:rsidRPr="001578F3" w:rsidRDefault="005D3A00" w:rsidP="001578F3">
      <w:pPr>
        <w:pStyle w:val="ListParagraph"/>
        <w:numPr>
          <w:ilvl w:val="0"/>
          <w:numId w:val="26"/>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 w:val="24"/>
          <w:szCs w:val="24"/>
        </w:rPr>
      </w:pPr>
      <w:r w:rsidRPr="001578F3">
        <w:rPr>
          <w:rFonts w:cs="Arial"/>
          <w:sz w:val="24"/>
          <w:szCs w:val="24"/>
        </w:rPr>
        <w:t>Date of re-manufacture.</w:t>
      </w:r>
    </w:p>
    <w:p w:rsidR="001578F3" w:rsidRPr="001578F3" w:rsidRDefault="001578F3" w:rsidP="001578F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 w:val="24"/>
          <w:szCs w:val="24"/>
        </w:rPr>
      </w:pPr>
    </w:p>
    <w:p w:rsidR="005D3A00" w:rsidRPr="001578F3" w:rsidRDefault="005D3A00" w:rsidP="001578F3">
      <w:pPr>
        <w:pStyle w:val="ListParagraph"/>
        <w:numPr>
          <w:ilvl w:val="0"/>
          <w:numId w:val="26"/>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 w:val="24"/>
          <w:szCs w:val="24"/>
        </w:rPr>
      </w:pPr>
      <w:r w:rsidRPr="001578F3">
        <w:rPr>
          <w:rFonts w:cs="Arial"/>
          <w:sz w:val="24"/>
          <w:szCs w:val="24"/>
        </w:rPr>
        <w:t>Assembly Serial Number (if applicable).</w:t>
      </w:r>
    </w:p>
    <w:p w:rsidR="001578F3" w:rsidRPr="001578F3" w:rsidRDefault="001578F3" w:rsidP="001578F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 w:val="24"/>
          <w:szCs w:val="24"/>
        </w:rPr>
      </w:pPr>
    </w:p>
    <w:p w:rsidR="005D3A00" w:rsidRPr="001578F3" w:rsidRDefault="005D3A00" w:rsidP="001578F3">
      <w:pPr>
        <w:pStyle w:val="ListParagraph"/>
        <w:numPr>
          <w:ilvl w:val="0"/>
          <w:numId w:val="26"/>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 w:val="24"/>
          <w:szCs w:val="24"/>
        </w:rPr>
      </w:pPr>
      <w:r w:rsidRPr="001578F3">
        <w:rPr>
          <w:rFonts w:cs="Arial"/>
          <w:sz w:val="24"/>
          <w:szCs w:val="24"/>
        </w:rPr>
        <w:t>Warranty period (as per the Contract).</w:t>
      </w:r>
    </w:p>
    <w:p w:rsidR="001578F3" w:rsidRDefault="001578F3" w:rsidP="001578F3">
      <w:pPr>
        <w:pStyle w:val="Heading2"/>
      </w:pPr>
      <w:bookmarkStart w:id="15" w:name="_Toc420662057"/>
      <w:r>
        <w:t>6.0 Performance and Test Acceptance</w:t>
      </w:r>
      <w:bookmarkEnd w:id="15"/>
    </w:p>
    <w:p w:rsidR="001578F3" w:rsidRDefault="001578F3" w:rsidP="001578F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kern w:val="0"/>
          <w:szCs w:val="22"/>
          <w:lang w:eastAsia="en-GB"/>
        </w:rPr>
      </w:pPr>
      <w:r>
        <w:rPr>
          <w:rFonts w:cs="Arial"/>
          <w:sz w:val="24"/>
          <w:szCs w:val="24"/>
        </w:rPr>
        <w:t>6.1</w:t>
      </w:r>
      <w:r>
        <w:rPr>
          <w:rFonts w:cs="Arial"/>
          <w:sz w:val="24"/>
          <w:szCs w:val="24"/>
        </w:rPr>
        <w:tab/>
      </w:r>
      <w:r>
        <w:rPr>
          <w:rFonts w:cs="Arial"/>
          <w:sz w:val="24"/>
          <w:szCs w:val="24"/>
        </w:rPr>
        <w:tab/>
      </w:r>
      <w:r w:rsidRPr="001578F3">
        <w:rPr>
          <w:rFonts w:cs="Arial"/>
          <w:kern w:val="0"/>
          <w:sz w:val="24"/>
          <w:szCs w:val="24"/>
          <w:lang w:eastAsia="en-GB"/>
        </w:rPr>
        <w:t>On completion of repair the assembly shall be subjected to suitable static and dynamic testing and acceptance by the Contractor</w:t>
      </w:r>
      <w:r w:rsidRPr="001578F3">
        <w:rPr>
          <w:rFonts w:cs="Arial"/>
          <w:kern w:val="0"/>
          <w:szCs w:val="22"/>
          <w:lang w:eastAsia="en-GB"/>
        </w:rPr>
        <w:t>.</w:t>
      </w:r>
    </w:p>
    <w:p w:rsidR="001578F3" w:rsidRDefault="001578F3" w:rsidP="001578F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kern w:val="0"/>
          <w:szCs w:val="22"/>
          <w:lang w:eastAsia="en-GB"/>
        </w:rPr>
      </w:pPr>
    </w:p>
    <w:p w:rsidR="001578F3" w:rsidRPr="009A717B" w:rsidRDefault="001578F3" w:rsidP="001578F3">
      <w:pPr>
        <w:rPr>
          <w:rFonts w:cs="Arial"/>
          <w:kern w:val="0"/>
          <w:sz w:val="24"/>
          <w:szCs w:val="24"/>
          <w:lang w:eastAsia="en-GB"/>
        </w:rPr>
      </w:pPr>
      <w:r w:rsidRPr="009A717B">
        <w:rPr>
          <w:rFonts w:cs="Arial"/>
          <w:kern w:val="0"/>
          <w:sz w:val="24"/>
          <w:szCs w:val="24"/>
          <w:lang w:eastAsia="en-GB"/>
        </w:rPr>
        <w:t>6.2</w:t>
      </w:r>
      <w:r>
        <w:rPr>
          <w:rFonts w:cs="Arial"/>
          <w:kern w:val="0"/>
          <w:szCs w:val="22"/>
          <w:lang w:eastAsia="en-GB"/>
        </w:rPr>
        <w:tab/>
      </w:r>
      <w:r w:rsidRPr="001578F3">
        <w:rPr>
          <w:rFonts w:cs="Arial"/>
          <w:kern w:val="0"/>
          <w:sz w:val="24"/>
          <w:szCs w:val="24"/>
          <w:lang w:eastAsia="en-GB"/>
        </w:rPr>
        <w:t>Final testing of all assemblies shall be carried out in accordance with OEM/</w:t>
      </w:r>
      <w:r>
        <w:rPr>
          <w:rFonts w:cs="Arial"/>
          <w:kern w:val="0"/>
          <w:sz w:val="24"/>
          <w:szCs w:val="24"/>
          <w:lang w:eastAsia="en-GB"/>
        </w:rPr>
        <w:t>MoD</w:t>
      </w:r>
      <w:r w:rsidRPr="001578F3">
        <w:rPr>
          <w:rFonts w:cs="Arial"/>
          <w:kern w:val="0"/>
          <w:sz w:val="24"/>
          <w:szCs w:val="24"/>
          <w:lang w:eastAsia="en-GB"/>
        </w:rPr>
        <w:t xml:space="preserve"> procedures and standards.  Where </w:t>
      </w:r>
      <w:r w:rsidRPr="001578F3">
        <w:rPr>
          <w:rFonts w:cs="Arial"/>
          <w:iCs/>
          <w:kern w:val="0"/>
          <w:sz w:val="24"/>
          <w:szCs w:val="24"/>
          <w:lang w:eastAsia="en-GB"/>
        </w:rPr>
        <w:t xml:space="preserve">discrepancy </w:t>
      </w:r>
      <w:r w:rsidRPr="001578F3">
        <w:rPr>
          <w:rFonts w:cs="Arial"/>
          <w:kern w:val="0"/>
          <w:sz w:val="24"/>
          <w:szCs w:val="24"/>
          <w:lang w:eastAsia="en-GB"/>
        </w:rPr>
        <w:t xml:space="preserve">exists between the OEM and </w:t>
      </w:r>
      <w:r>
        <w:rPr>
          <w:rFonts w:cs="Arial"/>
          <w:kern w:val="0"/>
          <w:sz w:val="24"/>
          <w:szCs w:val="24"/>
          <w:lang w:eastAsia="en-GB"/>
        </w:rPr>
        <w:t>MoD</w:t>
      </w:r>
      <w:r w:rsidRPr="001578F3">
        <w:rPr>
          <w:rFonts w:cs="Arial"/>
          <w:kern w:val="0"/>
          <w:sz w:val="24"/>
          <w:szCs w:val="24"/>
          <w:lang w:eastAsia="en-GB"/>
        </w:rPr>
        <w:t xml:space="preserve"> test specification the </w:t>
      </w:r>
      <w:r>
        <w:rPr>
          <w:rFonts w:cs="Arial"/>
          <w:kern w:val="0"/>
          <w:sz w:val="24"/>
          <w:szCs w:val="24"/>
          <w:lang w:eastAsia="en-GB"/>
        </w:rPr>
        <w:t>MoD</w:t>
      </w:r>
      <w:r w:rsidRPr="001578F3">
        <w:rPr>
          <w:rFonts w:cs="Arial"/>
          <w:kern w:val="0"/>
          <w:sz w:val="24"/>
          <w:szCs w:val="24"/>
          <w:lang w:eastAsia="en-GB"/>
        </w:rPr>
        <w:t xml:space="preserve"> specification will generally take precedence, but </w:t>
      </w:r>
      <w:r w:rsidRPr="001578F3">
        <w:rPr>
          <w:rFonts w:cs="Arial"/>
          <w:iCs/>
          <w:kern w:val="0"/>
          <w:sz w:val="24"/>
          <w:szCs w:val="24"/>
          <w:lang w:eastAsia="en-GB"/>
        </w:rPr>
        <w:t xml:space="preserve">the </w:t>
      </w:r>
      <w:r w:rsidRPr="001578F3">
        <w:rPr>
          <w:rFonts w:cs="Arial"/>
          <w:kern w:val="0"/>
          <w:sz w:val="24"/>
          <w:szCs w:val="24"/>
          <w:lang w:eastAsia="en-GB"/>
        </w:rPr>
        <w:t xml:space="preserve">Contractor shall ultimately seek clarification from the </w:t>
      </w:r>
      <w:r w:rsidR="009A717B">
        <w:rPr>
          <w:rFonts w:cs="Arial"/>
          <w:kern w:val="0"/>
          <w:sz w:val="24"/>
          <w:szCs w:val="24"/>
          <w:lang w:eastAsia="en-GB"/>
        </w:rPr>
        <w:t xml:space="preserve">Babcock </w:t>
      </w:r>
      <w:r w:rsidRPr="001578F3">
        <w:rPr>
          <w:rFonts w:cs="Arial"/>
          <w:kern w:val="0"/>
          <w:sz w:val="24"/>
          <w:szCs w:val="24"/>
          <w:lang w:eastAsia="en-GB"/>
        </w:rPr>
        <w:t>DSG Repair Manager.</w:t>
      </w:r>
      <w:r w:rsidR="009A717B">
        <w:rPr>
          <w:rFonts w:cs="Arial"/>
          <w:kern w:val="0"/>
          <w:sz w:val="24"/>
          <w:szCs w:val="24"/>
          <w:lang w:eastAsia="en-GB"/>
        </w:rPr>
        <w:t xml:space="preserve">  </w:t>
      </w:r>
      <w:r w:rsidR="005C4179">
        <w:rPr>
          <w:rFonts w:cs="Arial"/>
          <w:kern w:val="0"/>
          <w:sz w:val="24"/>
          <w:szCs w:val="24"/>
          <w:lang w:eastAsia="en-GB"/>
        </w:rPr>
        <w:t>It is the responsibility of the Contractor to ensure that a</w:t>
      </w:r>
      <w:r w:rsidR="009A717B" w:rsidRPr="009A717B">
        <w:rPr>
          <w:rFonts w:cs="Arial"/>
          <w:kern w:val="0"/>
          <w:sz w:val="24"/>
          <w:szCs w:val="24"/>
          <w:lang w:eastAsia="en-GB"/>
        </w:rPr>
        <w:t xml:space="preserve">ll test equipment </w:t>
      </w:r>
      <w:r w:rsidR="005C4179">
        <w:rPr>
          <w:rFonts w:cs="Arial"/>
          <w:kern w:val="0"/>
          <w:sz w:val="24"/>
          <w:szCs w:val="24"/>
          <w:lang w:eastAsia="en-GB"/>
        </w:rPr>
        <w:t>is</w:t>
      </w:r>
      <w:r w:rsidR="009A717B" w:rsidRPr="009A717B">
        <w:rPr>
          <w:rFonts w:cs="Arial"/>
          <w:kern w:val="0"/>
          <w:sz w:val="24"/>
          <w:szCs w:val="24"/>
          <w:lang w:eastAsia="en-GB"/>
        </w:rPr>
        <w:t xml:space="preserve"> maintained </w:t>
      </w:r>
      <w:r w:rsidR="005C4179">
        <w:rPr>
          <w:rFonts w:cs="Arial"/>
          <w:kern w:val="0"/>
          <w:sz w:val="24"/>
          <w:szCs w:val="24"/>
          <w:lang w:eastAsia="en-GB"/>
        </w:rPr>
        <w:t>and calibrated</w:t>
      </w:r>
      <w:r w:rsidR="009A717B" w:rsidRPr="009A717B">
        <w:rPr>
          <w:rFonts w:cs="Arial"/>
          <w:kern w:val="0"/>
          <w:sz w:val="24"/>
          <w:szCs w:val="24"/>
          <w:lang w:eastAsia="en-GB"/>
        </w:rPr>
        <w:t>.</w:t>
      </w:r>
    </w:p>
    <w:p w:rsidR="001578F3" w:rsidRPr="001578F3" w:rsidRDefault="001578F3" w:rsidP="001578F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 w:val="24"/>
          <w:szCs w:val="24"/>
        </w:rPr>
      </w:pPr>
    </w:p>
    <w:p w:rsidR="009A717B" w:rsidRPr="009A717B" w:rsidRDefault="009A717B" w:rsidP="009A717B">
      <w:pPr>
        <w:rPr>
          <w:rFonts w:cs="Arial"/>
          <w:kern w:val="0"/>
          <w:sz w:val="24"/>
          <w:szCs w:val="24"/>
          <w:lang w:eastAsia="en-GB"/>
        </w:rPr>
      </w:pPr>
      <w:r w:rsidRPr="009A717B">
        <w:rPr>
          <w:sz w:val="24"/>
          <w:szCs w:val="24"/>
        </w:rPr>
        <w:t>6.3</w:t>
      </w:r>
      <w:r w:rsidRPr="009A717B">
        <w:rPr>
          <w:sz w:val="24"/>
          <w:szCs w:val="24"/>
        </w:rPr>
        <w:tab/>
      </w:r>
      <w:r w:rsidRPr="009A717B">
        <w:rPr>
          <w:rFonts w:cs="Arial"/>
          <w:kern w:val="0"/>
          <w:sz w:val="24"/>
          <w:szCs w:val="24"/>
          <w:lang w:eastAsia="en-GB"/>
        </w:rPr>
        <w:t>Inspection/test records shall be retained for all assemblies</w:t>
      </w:r>
      <w:r>
        <w:rPr>
          <w:rFonts w:cs="Arial"/>
          <w:kern w:val="0"/>
          <w:sz w:val="24"/>
          <w:szCs w:val="24"/>
          <w:lang w:eastAsia="en-GB"/>
        </w:rPr>
        <w:t xml:space="preserve"> for </w:t>
      </w:r>
      <w:r w:rsidR="00897D98">
        <w:rPr>
          <w:rFonts w:cs="Arial"/>
          <w:kern w:val="0"/>
          <w:sz w:val="24"/>
          <w:szCs w:val="24"/>
          <w:lang w:eastAsia="en-GB"/>
        </w:rPr>
        <w:t xml:space="preserve">the duration of the contract </w:t>
      </w:r>
      <w:r w:rsidRPr="009A717B">
        <w:rPr>
          <w:rFonts w:cs="Arial"/>
          <w:kern w:val="0"/>
          <w:sz w:val="24"/>
          <w:szCs w:val="24"/>
          <w:lang w:eastAsia="en-GB"/>
        </w:rPr>
        <w:t xml:space="preserve">and </w:t>
      </w:r>
      <w:r w:rsidR="00E7602D">
        <w:rPr>
          <w:rFonts w:cs="Arial"/>
          <w:kern w:val="0"/>
          <w:sz w:val="24"/>
          <w:szCs w:val="24"/>
          <w:lang w:eastAsia="en-GB"/>
        </w:rPr>
        <w:t xml:space="preserve">will be </w:t>
      </w:r>
      <w:r w:rsidRPr="009A717B">
        <w:rPr>
          <w:rFonts w:cs="Arial"/>
          <w:kern w:val="0"/>
          <w:sz w:val="24"/>
          <w:szCs w:val="24"/>
          <w:lang w:eastAsia="en-GB"/>
        </w:rPr>
        <w:t xml:space="preserve">made available for the </w:t>
      </w:r>
      <w:r>
        <w:rPr>
          <w:rFonts w:cs="Arial"/>
          <w:kern w:val="0"/>
          <w:sz w:val="24"/>
          <w:szCs w:val="24"/>
          <w:lang w:eastAsia="en-GB"/>
        </w:rPr>
        <w:t xml:space="preserve">Babcock DSG </w:t>
      </w:r>
      <w:r w:rsidRPr="009A717B">
        <w:rPr>
          <w:rFonts w:cs="Arial"/>
          <w:kern w:val="0"/>
          <w:sz w:val="24"/>
          <w:szCs w:val="24"/>
          <w:lang w:eastAsia="en-GB"/>
        </w:rPr>
        <w:t>Repair Manager or nominated representatives of the Authority upon request.</w:t>
      </w:r>
    </w:p>
    <w:p w:rsidR="00B2293A" w:rsidRDefault="00B2293A" w:rsidP="00B2293A">
      <w:pPr>
        <w:pStyle w:val="Heading2"/>
      </w:pPr>
      <w:bookmarkStart w:id="16" w:name="_Toc420662058"/>
      <w:r>
        <w:t xml:space="preserve">7.0 </w:t>
      </w:r>
      <w:r w:rsidRPr="00B2293A">
        <w:t>Preservation &amp; Packing</w:t>
      </w:r>
      <w:bookmarkEnd w:id="16"/>
    </w:p>
    <w:p w:rsidR="00B2293A" w:rsidRDefault="00B2293A" w:rsidP="00B2293A">
      <w:pPr>
        <w:pStyle w:val="BodyText"/>
      </w:pPr>
      <w:r>
        <w:t xml:space="preserve">7.1     </w:t>
      </w:r>
      <w:r w:rsidRPr="00B2293A">
        <w:t>Completed assemblies shall be internally &amp; externally preserved in accordance with DEF STAN 81-62 and DEF STAN 81-41.</w:t>
      </w:r>
    </w:p>
    <w:p w:rsidR="00B2293A" w:rsidRDefault="00B2293A" w:rsidP="00B2293A">
      <w:pPr>
        <w:pStyle w:val="BodyText"/>
      </w:pPr>
      <w:r>
        <w:t xml:space="preserve">7.2     </w:t>
      </w:r>
      <w:r w:rsidRPr="00B2293A">
        <w:t>All completed assemblies are to be painted, if applicable, to OEM specification in accordance with the general procedures as laid down in DEF STAN 03-32.</w:t>
      </w:r>
    </w:p>
    <w:p w:rsidR="00B2293A" w:rsidRDefault="00B2293A" w:rsidP="00B2293A">
      <w:pPr>
        <w:pStyle w:val="BodyText"/>
      </w:pPr>
      <w:r>
        <w:t>7.3</w:t>
      </w:r>
      <w:r w:rsidRPr="00B2293A">
        <w:t xml:space="preserve"> </w:t>
      </w:r>
      <w:r>
        <w:t xml:space="preserve">    </w:t>
      </w:r>
      <w:r w:rsidRPr="00B2293A">
        <w:t>Completed assemblies are to be packed in accordance with the relevant Service Packaging Instruction Sheet (SPIS) and to the level shown in the contract or order.</w:t>
      </w:r>
    </w:p>
    <w:p w:rsidR="00B2293A" w:rsidRDefault="00B2293A" w:rsidP="00B2293A">
      <w:pPr>
        <w:pStyle w:val="BodyText"/>
      </w:pPr>
      <w:r>
        <w:t xml:space="preserve">7.4     </w:t>
      </w:r>
      <w:r w:rsidRPr="00B2293A">
        <w:t>Any replacement wood used in packaging must be ISPM 15 compliant and carry the Forestry Commission,</w:t>
      </w:r>
      <w:r>
        <w:t xml:space="preserve"> Heat Treated, mark (see below</w:t>
      </w:r>
      <w:r w:rsidRPr="00B2293A">
        <w:t>) (DEFCON 129 refers).</w:t>
      </w:r>
      <w:r w:rsidRPr="00B2293A">
        <w:tab/>
      </w:r>
    </w:p>
    <w:p w:rsidR="00B2293A" w:rsidRPr="00B2293A" w:rsidRDefault="00B2293A" w:rsidP="00B2293A">
      <w:pPr>
        <w:pStyle w:val="BodyText"/>
      </w:pPr>
      <w:r>
        <w:rPr>
          <w:noProof/>
          <w:lang w:eastAsia="en-GB"/>
        </w:rPr>
        <w:drawing>
          <wp:anchor distT="0" distB="0" distL="114300" distR="114300" simplePos="0" relativeHeight="251663360" behindDoc="1" locked="0" layoutInCell="1" allowOverlap="1" wp14:anchorId="4E31FA39" wp14:editId="6E593126">
            <wp:simplePos x="0" y="0"/>
            <wp:positionH relativeFrom="column">
              <wp:posOffset>2275205</wp:posOffset>
            </wp:positionH>
            <wp:positionV relativeFrom="paragraph">
              <wp:posOffset>19685</wp:posOffset>
            </wp:positionV>
            <wp:extent cx="1212215" cy="942975"/>
            <wp:effectExtent l="0" t="0" r="6985" b="9525"/>
            <wp:wrapTight wrapText="bothSides">
              <wp:wrapPolygon edited="0">
                <wp:start x="0" y="0"/>
                <wp:lineTo x="0" y="21382"/>
                <wp:lineTo x="21385" y="21382"/>
                <wp:lineTo x="2138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2215"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293A" w:rsidRDefault="00B2293A" w:rsidP="005376ED">
      <w:pPr>
        <w:pStyle w:val="BodyText"/>
        <w:tabs>
          <w:tab w:val="clear" w:pos="2655"/>
        </w:tabs>
        <w:rPr>
          <w:color w:val="auto"/>
        </w:rPr>
      </w:pPr>
    </w:p>
    <w:p w:rsidR="00B2293A" w:rsidRDefault="00B2293A" w:rsidP="005376ED">
      <w:pPr>
        <w:pStyle w:val="BodyText"/>
        <w:tabs>
          <w:tab w:val="clear" w:pos="2655"/>
        </w:tabs>
        <w:rPr>
          <w:color w:val="auto"/>
        </w:rPr>
      </w:pPr>
    </w:p>
    <w:p w:rsidR="00B2293A" w:rsidRDefault="00B2293A" w:rsidP="005376ED">
      <w:pPr>
        <w:pStyle w:val="BodyText"/>
        <w:tabs>
          <w:tab w:val="clear" w:pos="2655"/>
        </w:tabs>
        <w:rPr>
          <w:color w:val="auto"/>
        </w:rPr>
      </w:pPr>
    </w:p>
    <w:p w:rsidR="006E6161" w:rsidRPr="006E6161" w:rsidRDefault="006E6161" w:rsidP="006E6161">
      <w:pPr>
        <w:pStyle w:val="BodyText"/>
        <w:tabs>
          <w:tab w:val="clear" w:pos="2655"/>
        </w:tabs>
        <w:sectPr w:rsidR="006E6161" w:rsidRPr="006E6161" w:rsidSect="003657CD">
          <w:footerReference w:type="default" r:id="rId15"/>
          <w:pgSz w:w="11906" w:h="16838"/>
          <w:pgMar w:top="1077" w:right="1247" w:bottom="1361" w:left="1247" w:header="709" w:footer="709" w:gutter="0"/>
          <w:cols w:space="708"/>
          <w:docGrid w:linePitch="360"/>
        </w:sectPr>
      </w:pPr>
    </w:p>
    <w:p w:rsidR="00073E34" w:rsidRDefault="003E47F3" w:rsidP="00181560">
      <w:pPr>
        <w:pStyle w:val="BodyText"/>
      </w:pPr>
      <w:r>
        <w:rPr>
          <w:noProof/>
          <w:lang w:eastAsia="en-GB"/>
        </w:rPr>
        <w:lastRenderedPageBreak/>
        <mc:AlternateContent>
          <mc:Choice Requires="wps">
            <w:drawing>
              <wp:anchor distT="0" distB="0" distL="114300" distR="114300" simplePos="0" relativeHeight="251655168" behindDoc="0" locked="0" layoutInCell="1" allowOverlap="1" wp14:anchorId="417A53C5" wp14:editId="0CEC8DE7">
                <wp:simplePos x="0" y="0"/>
                <wp:positionH relativeFrom="page">
                  <wp:posOffset>571500</wp:posOffset>
                </wp:positionH>
                <wp:positionV relativeFrom="page">
                  <wp:posOffset>6953250</wp:posOffset>
                </wp:positionV>
                <wp:extent cx="2477135" cy="166687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135" cy="1666875"/>
                        </a:xfrm>
                        <a:prstGeom prst="rect">
                          <a:avLst/>
                        </a:prstGeom>
                        <a:noFill/>
                        <a:ln w="9525">
                          <a:noFill/>
                          <a:miter lim="800000"/>
                          <a:headEnd/>
                          <a:tailEnd/>
                        </a:ln>
                      </wps:spPr>
                      <wps:txbx>
                        <w:txbxContent>
                          <w:p w:rsidR="004009FB" w:rsidRDefault="003E47F3" w:rsidP="007A4444">
                            <w:pPr>
                              <w:pStyle w:val="BackPageText"/>
                            </w:pPr>
                            <w:r>
                              <w:t>Richard Lewis</w:t>
                            </w:r>
                          </w:p>
                          <w:p w:rsidR="004009FB" w:rsidRDefault="003E47F3" w:rsidP="007A4444">
                            <w:pPr>
                              <w:pStyle w:val="BackPageText"/>
                            </w:pPr>
                            <w:r>
                              <w:t>Repair Manager (PMVP)</w:t>
                            </w:r>
                          </w:p>
                          <w:p w:rsidR="003E47F3" w:rsidRDefault="003E47F3" w:rsidP="007A4444">
                            <w:pPr>
                              <w:pStyle w:val="BackPageText"/>
                            </w:pPr>
                            <w:r>
                              <w:t>DSG</w:t>
                            </w:r>
                          </w:p>
                          <w:p w:rsidR="003E47F3" w:rsidRDefault="003E47F3" w:rsidP="007A4444">
                            <w:pPr>
                              <w:pStyle w:val="BackPageText"/>
                            </w:pPr>
                            <w:r>
                              <w:t>Defence &amp; Security</w:t>
                            </w:r>
                          </w:p>
                          <w:p w:rsidR="004009FB" w:rsidRDefault="006741CE" w:rsidP="007A4444">
                            <w:pPr>
                              <w:pStyle w:val="BackPageText"/>
                            </w:pPr>
                            <w:r>
                              <w:fldChar w:fldCharType="begin"/>
                            </w:r>
                            <w:r w:rsidR="004009FB">
                              <w:instrText xml:space="preserve"> MACROBUTTON Select Babcock International Group</w:instrText>
                            </w:r>
                            <w:r>
                              <w:fldChar w:fldCharType="end"/>
                            </w:r>
                          </w:p>
                          <w:p w:rsidR="003E47F3" w:rsidRDefault="003E47F3" w:rsidP="007A4444">
                            <w:pPr>
                              <w:pStyle w:val="BackPageText"/>
                            </w:pPr>
                            <w:proofErr w:type="spellStart"/>
                            <w:r>
                              <w:t>Bldg</w:t>
                            </w:r>
                            <w:proofErr w:type="spellEnd"/>
                            <w:r>
                              <w:t xml:space="preserve"> B15,</w:t>
                            </w:r>
                          </w:p>
                          <w:p w:rsidR="003E47F3" w:rsidRDefault="003E47F3" w:rsidP="007A4444">
                            <w:pPr>
                              <w:pStyle w:val="BackPageText"/>
                            </w:pPr>
                            <w:proofErr w:type="spellStart"/>
                            <w:r>
                              <w:t>Donnington</w:t>
                            </w:r>
                            <w:proofErr w:type="spellEnd"/>
                            <w:r>
                              <w:t>,</w:t>
                            </w:r>
                          </w:p>
                          <w:p w:rsidR="003E47F3" w:rsidRDefault="003E47F3" w:rsidP="007A4444">
                            <w:pPr>
                              <w:pStyle w:val="BackPageText"/>
                            </w:pPr>
                            <w:proofErr w:type="gramStart"/>
                            <w:r>
                              <w:t>Telford.</w:t>
                            </w:r>
                            <w:proofErr w:type="gramEnd"/>
                            <w:r>
                              <w:t xml:space="preserve"> </w:t>
                            </w:r>
                          </w:p>
                          <w:p w:rsidR="003E47F3" w:rsidRDefault="003E47F3" w:rsidP="007A4444">
                            <w:pPr>
                              <w:pStyle w:val="BackPageText"/>
                            </w:pPr>
                            <w:r>
                              <w:t>Shropshire</w:t>
                            </w:r>
                          </w:p>
                          <w:p w:rsidR="004009FB" w:rsidRDefault="003E47F3" w:rsidP="007A4444">
                            <w:pPr>
                              <w:pStyle w:val="BackPageText"/>
                            </w:pPr>
                            <w:r>
                              <w:t>TF2 8JT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5pt;margin-top:547.5pt;width:195.05pt;height:131.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q0oEAIAAPsDAAAOAAAAZHJzL2Uyb0RvYy54bWysU21v2yAQ/j5p/wHxfXHsxklqxam6dp0m&#10;dS9Sux9AMI7RgGNAYme/vgdO0qj7No0PCLi75+557ljdDFqRvXBegqlpPplSIgyHRpptTX8+P3xY&#10;UuIDMw1TYERND8LTm/X7d6veVqKADlQjHEEQ46ve1rQLwVZZ5nknNPMTsMKgsQWnWcCr22aNYz2i&#10;a5UV0+k868E11gEX3uPr/Wik64TftoKH723rRSCqplhbSLtL+ybu2XrFqq1jtpP8WAb7hyo0kwaT&#10;nqHuWWBk5+RfUFpyBx7aMOGgM2hbyUXigGzy6Rs2Tx2zInFBcbw9y+T/Hyz/tv/hiGywdzklhmns&#10;0bMYAvkIAymiPL31FXo9WfQLAz6ja6Lq7SPwX54YuOuY2Ypb56DvBGuwvDxGZhehI46PIJv+KzSY&#10;hu0CJKChdTpqh2oQRMc2Hc6tiaVwfCxmi0V+VVLC0ZbP5/Plokw5WHUKt86HzwI0iYeaOux9gmf7&#10;Rx9iOaw6ucRsBh6kUqn/ypC+ptdlUaaAC4uWAcdTSV3T5TSucWAiy0+mScGBSTWeMYEyR9qR6cg5&#10;DJshCXx1UnMDzQF1cDBOI/4ePHTg/lDS4yTW1P/eMScoUV8Manmdz2ZxdNNlVi4KvLhLy+bSwgxH&#10;qJoGSsbjXUjjPlK+Rc1bmdSIzRkrOZaME5ZEOv6GOMKX9+T1+mfXLwAAAP//AwBQSwMEFAAGAAgA&#10;AAAhAOUyi9DfAAAADAEAAA8AAABkcnMvZG93bnJldi54bWxMj09PwzAMxe9IfIfISNyYM1hhLU0n&#10;BOIKYvyRuGWN11Y0TtVka/n2mBPc7Oen598rN7Pv1ZHG2AU2sFxoUMR1cB03Bt5eHy/WoGKy7Gwf&#10;mAx8U4RNdXpS2sKFiV/ouE2NkhCOhTXQpjQUiLFuydu4CAOx3PZh9DbJOjboRjtJuO/xUutr9LZj&#10;+dDage5bqr+2B2/g/Wn/+bHSz82Dz4YpzBrZ52jM+dl8dwsq0Zz+zPCLL+hQCdMuHNhF1RvItVRJ&#10;ous8k0kcq7VegtqJdJXdZIBVif9LVD8AAAD//wMAUEsBAi0AFAAGAAgAAAAhALaDOJL+AAAA4QEA&#10;ABMAAAAAAAAAAAAAAAAAAAAAAFtDb250ZW50X1R5cGVzXS54bWxQSwECLQAUAAYACAAAACEAOP0h&#10;/9YAAACUAQAACwAAAAAAAAAAAAAAAAAvAQAAX3JlbHMvLnJlbHNQSwECLQAUAAYACAAAACEAj+at&#10;KBACAAD7AwAADgAAAAAAAAAAAAAAAAAuAgAAZHJzL2Uyb0RvYy54bWxQSwECLQAUAAYACAAAACEA&#10;5TKL0N8AAAAMAQAADwAAAAAAAAAAAAAAAABqBAAAZHJzL2Rvd25yZXYueG1sUEsFBgAAAAAEAAQA&#10;8wAAAHYFAAAAAA==&#10;" filled="f" stroked="f">
                <v:textbox>
                  <w:txbxContent>
                    <w:p w:rsidR="004009FB" w:rsidRDefault="003E47F3" w:rsidP="007A4444">
                      <w:pPr>
                        <w:pStyle w:val="BackPageText"/>
                      </w:pPr>
                      <w:r>
                        <w:t>Richard Lewis</w:t>
                      </w:r>
                    </w:p>
                    <w:p w:rsidR="004009FB" w:rsidRDefault="003E47F3" w:rsidP="007A4444">
                      <w:pPr>
                        <w:pStyle w:val="BackPageText"/>
                      </w:pPr>
                      <w:r>
                        <w:t>Repair Manager (PMVP)</w:t>
                      </w:r>
                    </w:p>
                    <w:p w:rsidR="003E47F3" w:rsidRDefault="003E47F3" w:rsidP="007A4444">
                      <w:pPr>
                        <w:pStyle w:val="BackPageText"/>
                      </w:pPr>
                      <w:r>
                        <w:t>DSG</w:t>
                      </w:r>
                    </w:p>
                    <w:p w:rsidR="003E47F3" w:rsidRDefault="003E47F3" w:rsidP="007A4444">
                      <w:pPr>
                        <w:pStyle w:val="BackPageText"/>
                      </w:pPr>
                      <w:r>
                        <w:t>Defence &amp; Security</w:t>
                      </w:r>
                    </w:p>
                    <w:p w:rsidR="004009FB" w:rsidRDefault="006741CE" w:rsidP="007A4444">
                      <w:pPr>
                        <w:pStyle w:val="BackPageText"/>
                      </w:pPr>
                      <w:r>
                        <w:fldChar w:fldCharType="begin"/>
                      </w:r>
                      <w:r w:rsidR="004009FB">
                        <w:instrText xml:space="preserve"> MACROBUTTON Select Babcock International Group</w:instrText>
                      </w:r>
                      <w:r>
                        <w:fldChar w:fldCharType="end"/>
                      </w:r>
                    </w:p>
                    <w:p w:rsidR="003E47F3" w:rsidRDefault="003E47F3" w:rsidP="007A4444">
                      <w:pPr>
                        <w:pStyle w:val="BackPageText"/>
                      </w:pPr>
                      <w:proofErr w:type="spellStart"/>
                      <w:r>
                        <w:t>Bldg</w:t>
                      </w:r>
                      <w:proofErr w:type="spellEnd"/>
                      <w:r>
                        <w:t xml:space="preserve"> B15,</w:t>
                      </w:r>
                    </w:p>
                    <w:p w:rsidR="003E47F3" w:rsidRDefault="003E47F3" w:rsidP="007A4444">
                      <w:pPr>
                        <w:pStyle w:val="BackPageText"/>
                      </w:pPr>
                      <w:proofErr w:type="spellStart"/>
                      <w:r>
                        <w:t>Donnington</w:t>
                      </w:r>
                      <w:proofErr w:type="spellEnd"/>
                      <w:r>
                        <w:t>,</w:t>
                      </w:r>
                    </w:p>
                    <w:p w:rsidR="003E47F3" w:rsidRDefault="003E47F3" w:rsidP="007A4444">
                      <w:pPr>
                        <w:pStyle w:val="BackPageText"/>
                      </w:pPr>
                      <w:proofErr w:type="gramStart"/>
                      <w:r>
                        <w:t>Telford.</w:t>
                      </w:r>
                      <w:proofErr w:type="gramEnd"/>
                      <w:r>
                        <w:t xml:space="preserve"> </w:t>
                      </w:r>
                    </w:p>
                    <w:p w:rsidR="003E47F3" w:rsidRDefault="003E47F3" w:rsidP="007A4444">
                      <w:pPr>
                        <w:pStyle w:val="BackPageText"/>
                      </w:pPr>
                      <w:r>
                        <w:t>Shropshire</w:t>
                      </w:r>
                    </w:p>
                    <w:p w:rsidR="004009FB" w:rsidRDefault="003E47F3" w:rsidP="007A4444">
                      <w:pPr>
                        <w:pStyle w:val="BackPageText"/>
                      </w:pPr>
                      <w:r>
                        <w:t>TF2 8JT</w:t>
                      </w:r>
                    </w:p>
                  </w:txbxContent>
                </v:textbox>
                <w10:wrap anchorx="page" anchory="page"/>
              </v:shape>
            </w:pict>
          </mc:Fallback>
        </mc:AlternateContent>
      </w:r>
      <w:r w:rsidR="00804CE4">
        <w:rPr>
          <w:noProof/>
          <w:lang w:eastAsia="en-GB"/>
        </w:rPr>
        <mc:AlternateContent>
          <mc:Choice Requires="wps">
            <w:drawing>
              <wp:anchor distT="0" distB="0" distL="114300" distR="114300" simplePos="0" relativeHeight="251653120" behindDoc="0" locked="0" layoutInCell="1" allowOverlap="1" wp14:anchorId="36220703" wp14:editId="5273D9E0">
                <wp:simplePos x="0" y="0"/>
                <wp:positionH relativeFrom="margin">
                  <wp:align>center</wp:align>
                </wp:positionH>
                <wp:positionV relativeFrom="margin">
                  <wp:align>center</wp:align>
                </wp:positionV>
                <wp:extent cx="7657465" cy="10760710"/>
                <wp:effectExtent l="0" t="0" r="635" b="254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57465" cy="10760710"/>
                        </a:xfrm>
                        <a:prstGeom prst="rect">
                          <a:avLst/>
                        </a:prstGeom>
                        <a:solidFill>
                          <a:srgbClr val="0C499C"/>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0;margin-top:0;width:602.95pt;height:847.3pt;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AGKaAIAAM4EAAAOAAAAZHJzL2Uyb0RvYy54bWysVEtv2zAMvg/YfxB0X+1keaxGnCJI0WFA&#10;0AZrh54ZWX5gsqhJSpzu14+SnSbrdhp2EUiR4uPjRy1ujq1iB2ldgzrno6uUM6kFFo2ucv7t6e7D&#10;J86cB12AQi1z/iIdv1m+f7foTCbHWKMqpGUURLusMzmvvTdZkjhRyxbcFRqpyViibcGTaquksNBR&#10;9FYl4zSdJR3awlgU0jm6ve2NfBnjl6UU/qEsnfRM5Zxq8/G08dyFM1kuIKssmLoRQxnwD1W00GhK&#10;+hrqFjywvW3+CNU2wqLD0l8JbBMsy0bI2AN1M0rfdPNYg5GxFwLHmVeY3P8LK+4PW8uagmb3kTMN&#10;Lc3oK6EGulKS0R0B1BmXkd+j2drQojMbFN8dGZLfLEFxg8+xtG3wpQbZMaL98oq2PHom6HI+m84n&#10;sylngmyjdD5L56M4kASy03tjnf8ssWVByLmlyiLMcNg4HyqA7OQSS0PVFHeNUlGx1W6tLDtAmP16&#10;cn29Dt3QE3fppjTrcj6eTlLihwDiYKnAk9gaQsXpijNQFZFbeBtzawwZKFKf+xZc3eeIYYcUSge7&#10;jAwcSj3jE6QdFi+EvMWeks6Iu4Z63IDzW7DEQaqG9so/0FEqpBJxkDir0f78233wJ2qQlbOOOE3l&#10;/9iDlZypL5pIcz2aTMISRGUynY9JsZeW3aVF79s1EnQj2mAjohj8vTqJpcX2mdZvFbKSCbSg3D1Q&#10;g7L2/a7RAgu5WkU3Ir4Bv9GPRoTgJxyfjs9gzTBoTyS5xxP/IXsz7943vNS42nssm0iGM64DN2lp&#10;4sCHBQ9bealHr/M3tPwFAAD//wMAUEsDBBQABgAIAAAAIQBZAOEq3QAAAAcBAAAPAAAAZHJzL2Rv&#10;d25yZXYueG1sTI/NTsMwEITvSLyDtZW4IOpQ0YiGOBVU4sSpPypw28TbOGq8jmI3Td8elwtcVrOa&#10;1cy3+XK0rRio941jBY/TBARx5XTDtYLd9v3hGYQPyBpbx6TgQh6Wxe1Njpl2Z17TsAm1iCHsM1Rg&#10;QugyKX1lyKKfuo44egfXWwxx7WupezzHcNvKWZKk0mLDscFgRytD1XFzsgrK7/uL1WlZrz4/3g64&#10;Nfvua7BK3U3G1xcQgcbwdwxX/IgORWQq3Ym1F62C+Ej4nVdvlswXIMqo0sVTCrLI5X/+4gcAAP//&#10;AwBQSwECLQAUAAYACAAAACEAtoM4kv4AAADhAQAAEwAAAAAAAAAAAAAAAAAAAAAAW0NvbnRlbnRf&#10;VHlwZXNdLnhtbFBLAQItABQABgAIAAAAIQA4/SH/1gAAAJQBAAALAAAAAAAAAAAAAAAAAC8BAABf&#10;cmVscy8ucmVsc1BLAQItABQABgAIAAAAIQC0XAGKaAIAAM4EAAAOAAAAAAAAAAAAAAAAAC4CAABk&#10;cnMvZTJvRG9jLnhtbFBLAQItABQABgAIAAAAIQBZAOEq3QAAAAcBAAAPAAAAAAAAAAAAAAAAAMIE&#10;AABkcnMvZG93bnJldi54bWxQSwUGAAAAAAQABADzAAAAzAUAAAAA&#10;" fillcolor="#0c499c" stroked="f" strokeweight="2pt">
                <v:path arrowok="t"/>
                <w10:wrap anchorx="margin" anchory="margin"/>
              </v:rect>
            </w:pict>
          </mc:Fallback>
        </mc:AlternateContent>
      </w:r>
      <w:r w:rsidR="00804CE4">
        <w:rPr>
          <w:noProof/>
          <w:lang w:eastAsia="en-GB"/>
        </w:rPr>
        <mc:AlternateContent>
          <mc:Choice Requires="wps">
            <w:drawing>
              <wp:anchor distT="0" distB="0" distL="114300" distR="114300" simplePos="0" relativeHeight="251656192" behindDoc="0" locked="0" layoutInCell="1" allowOverlap="1">
                <wp:simplePos x="0" y="0"/>
                <wp:positionH relativeFrom="column">
                  <wp:posOffset>-1647825</wp:posOffset>
                </wp:positionH>
                <wp:positionV relativeFrom="paragraph">
                  <wp:posOffset>8225790</wp:posOffset>
                </wp:positionV>
                <wp:extent cx="2468245" cy="50863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245" cy="508635"/>
                        </a:xfrm>
                        <a:prstGeom prst="rect">
                          <a:avLst/>
                        </a:prstGeom>
                        <a:noFill/>
                        <a:ln w="9525">
                          <a:noFill/>
                          <a:miter lim="800000"/>
                          <a:headEnd/>
                          <a:tailEnd/>
                        </a:ln>
                      </wps:spPr>
                      <wps:txbx>
                        <w:txbxContent>
                          <w:p w:rsidR="004009FB" w:rsidRDefault="003E47F3" w:rsidP="007A4444">
                            <w:pPr>
                              <w:pStyle w:val="BackPageText"/>
                            </w:pPr>
                            <w:r>
                              <w:t>01952 673989</w:t>
                            </w:r>
                          </w:p>
                          <w:p w:rsidR="004009FB" w:rsidRDefault="000E7343" w:rsidP="007A4444">
                            <w:pPr>
                              <w:pStyle w:val="BackPageText"/>
                            </w:pPr>
                            <w:r>
                              <w:t>Richa</w:t>
                            </w:r>
                            <w:r w:rsidR="003E47F3">
                              <w:t>rd.Lewis</w:t>
                            </w:r>
                            <w:r w:rsidR="004009FB" w:rsidRPr="003657CD">
                              <w:t>@</w:t>
                            </w:r>
                            <w:r w:rsidR="003E47F3">
                              <w:t>dsg.</w:t>
                            </w:r>
                            <w:r w:rsidR="001578F3">
                              <w:t>MoD</w:t>
                            </w:r>
                            <w:r w:rsidR="003E47F3">
                              <w:t>.uk</w:t>
                            </w:r>
                          </w:p>
                          <w:p w:rsidR="004009FB" w:rsidRDefault="004009FB" w:rsidP="007A4444">
                            <w:pPr>
                              <w:pStyle w:val="BackPageText"/>
                            </w:pPr>
                            <w:r>
                              <w:t>www.babcockinternational.com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0" type="#_x0000_t202" style="position:absolute;margin-left:-129.75pt;margin-top:647.7pt;width:194.35pt;height:40.05pt;z-index:25165619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mOhDgIAAPoDAAAOAAAAZHJzL2Uyb0RvYy54bWysU21v2yAQ/j5p/wHxfbHj2Vlqxam6dp0m&#10;dS9Sux9AMI7RgGNAYme/vgdO0qj7No0PCLi75+557lhdj1qRvXBegmnofJZTIgyHVpptQ38+3b9b&#10;UuIDMy1TYERDD8LT6/XbN6vB1qKAHlQrHEEQ4+vBNrQPwdZZ5nkvNPMzsMKgsQOnWcCr22atYwOi&#10;a5UVeb7IBnCtdcCF9/h6NxnpOuF3neDhe9d5EYhqKNYW0u7Svol7tl6xeuuY7SU/lsH+oQrNpMGk&#10;Z6g7FhjZOfkXlJbcgYcuzDjoDLpOcpE4IJt5/orNY8+sSFxQHG/PMvn/B8u/7X84IlvsXUGJYRp7&#10;9CTGQD7CSIooz2B9jV6PFv3CiM/omqh6+wD8lycGbntmtuLGORh6wVosbx4js4vQCcdHkM3wFVpM&#10;w3YBEtDYOR21QzUIomObDufWxFI4PhblYlmUFSUcbVW+XLyvUgpWn6Kt8+GzAE3ioaEOW5/Q2f7B&#10;h1gNq08uMZmBe6lUar8yZGjoVVVUKeDComXA6VRSN3SZxzXNSyT5ybQpODCppjMmUObIOhKdKIdx&#10;MyZ9y5OYG2gPKIODaRjx8+ChB/eHkgEHsaH+9445QYn6YlDKq3lZxslNl7L6UODFXVo2lxZmOEI1&#10;NFAyHW9DmvaJ8g1K3smkRuzNVMmxZBywJNLxM8QJvrwnr5cvu34GAAD//wMAUEsDBBQABgAIAAAA&#10;IQADSjtJ4gAAAA4BAAAPAAAAZHJzL2Rvd25yZXYueG1sTI/LTsMwEEX3SPyDNUjsWodQUxLiVAiV&#10;BRKLUsretZ0HxOModtLA1zNdwW5G9+jOmWIzu45NdgitRwk3ywSYRe1Ni7WEw/vz4h5YiAqN6jxa&#10;Cd82wKa8vChUbvwJ3+y0jzWjEgy5ktDE2OecB91Yp8LS9xYpq/zgVKR1qLkZ1InKXcfTJLnjTrVI&#10;FxrV26fG6q/96CRULx9r97qqtoftKH4+J6HnXa2lvL6aHx+ARTvHPxjO+qQOJTkd/YgmsE7CIhWZ&#10;IJaSNBMrYGcmzVJgRxpu10IALwv+/43yFwAA//8DAFBLAQItABQABgAIAAAAIQC2gziS/gAAAOEB&#10;AAATAAAAAAAAAAAAAAAAAAAAAABbQ29udGVudF9UeXBlc10ueG1sUEsBAi0AFAAGAAgAAAAhADj9&#10;If/WAAAAlAEAAAsAAAAAAAAAAAAAAAAALwEAAF9yZWxzLy5yZWxzUEsBAi0AFAAGAAgAAAAhACru&#10;Y6EOAgAA+gMAAA4AAAAAAAAAAAAAAAAALgIAAGRycy9lMm9Eb2MueG1sUEsBAi0AFAAGAAgAAAAh&#10;AANKO0niAAAADgEAAA8AAAAAAAAAAAAAAAAAaAQAAGRycy9kb3ducmV2LnhtbFBLBQYAAAAABAAE&#10;APMAAAB3BQAAAAA=&#10;" filled="f" stroked="f">
                <v:textbox>
                  <w:txbxContent>
                    <w:p w:rsidR="004009FB" w:rsidRDefault="003E47F3" w:rsidP="007A4444">
                      <w:pPr>
                        <w:pStyle w:val="BackPageText"/>
                      </w:pPr>
                      <w:r>
                        <w:t>01952 673989</w:t>
                      </w:r>
                    </w:p>
                    <w:p w:rsidR="004009FB" w:rsidRDefault="000E7343" w:rsidP="007A4444">
                      <w:pPr>
                        <w:pStyle w:val="BackPageText"/>
                      </w:pPr>
                      <w:r>
                        <w:t>Richa</w:t>
                      </w:r>
                      <w:r w:rsidR="003E47F3">
                        <w:t>rd.Lewis</w:t>
                      </w:r>
                      <w:r w:rsidR="004009FB" w:rsidRPr="003657CD">
                        <w:t>@</w:t>
                      </w:r>
                      <w:r w:rsidR="003E47F3">
                        <w:t>dsg.</w:t>
                      </w:r>
                      <w:r w:rsidR="001578F3">
                        <w:t>MoD</w:t>
                      </w:r>
                      <w:r w:rsidR="003E47F3">
                        <w:t>.uk</w:t>
                      </w:r>
                    </w:p>
                    <w:p w:rsidR="004009FB" w:rsidRDefault="004009FB" w:rsidP="007A4444">
                      <w:pPr>
                        <w:pStyle w:val="BackPageText"/>
                      </w:pPr>
                      <w:r>
                        <w:t>www.babcockinternational.com</w:t>
                      </w:r>
                    </w:p>
                  </w:txbxContent>
                </v:textbox>
              </v:shape>
            </w:pict>
          </mc:Fallback>
        </mc:AlternateContent>
      </w:r>
      <w:r w:rsidR="00804CE4">
        <w:rPr>
          <w:noProof/>
          <w:lang w:eastAsia="en-GB"/>
        </w:rPr>
        <mc:AlternateContent>
          <mc:Choice Requires="wps">
            <w:drawing>
              <wp:anchor distT="0" distB="0" distL="114300" distR="114300" simplePos="0" relativeHeight="251657216" behindDoc="0" locked="0" layoutInCell="1" allowOverlap="1">
                <wp:simplePos x="0" y="0"/>
                <wp:positionH relativeFrom="column">
                  <wp:posOffset>-1647825</wp:posOffset>
                </wp:positionH>
                <wp:positionV relativeFrom="paragraph">
                  <wp:posOffset>8987790</wp:posOffset>
                </wp:positionV>
                <wp:extent cx="3209925" cy="260985"/>
                <wp:effectExtent l="0" t="0" r="0" b="571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260985"/>
                        </a:xfrm>
                        <a:prstGeom prst="rect">
                          <a:avLst/>
                        </a:prstGeom>
                        <a:noFill/>
                        <a:ln w="9525">
                          <a:noFill/>
                          <a:miter lim="800000"/>
                          <a:headEnd/>
                          <a:tailEnd/>
                        </a:ln>
                      </wps:spPr>
                      <wps:txbx>
                        <w:txbxContent>
                          <w:p w:rsidR="004009FB" w:rsidRDefault="004009FB" w:rsidP="007A4444">
                            <w:pPr>
                              <w:pStyle w:val="BackPageText"/>
                            </w:pPr>
                            <w:r>
                              <w:rPr>
                                <w:rFonts w:cs="Arial"/>
                              </w:rPr>
                              <w:t>©</w:t>
                            </w:r>
                            <w:r>
                              <w:t xml:space="preserve"> Babcock International Group PLC 2013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29.75pt;margin-top:707.7pt;width:252.75pt;height:2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uuDAIAAPoDAAAOAAAAZHJzL2Uyb0RvYy54bWysU8tu2zAQvBfoPxC815JVO7UFy0GaNEWB&#10;9AEk/YA1RVlESS5LMpHSr8+SchwjvRXVQSC5y9mZ2eXmfDSaPUgfFNqGz2clZ9IKbJXdN/zn3fW7&#10;FWchgm1Bo5UNf5SBn2/fvtkMrpYV9qhb6RmB2FAPruF9jK4uiiB6aSDM0ElLwQ69gUhbvy9aDwOh&#10;G11UZXlWDOhb51HIEOj0agrybcbvOini964LMjLdcOIW89/n/y79i+0G6r0H1ytxoAH/wMKAslT0&#10;CHUFEdi9V39BGSU8BuziTKApsOuUkFkDqZmXr9Tc9uBk1kLmBHe0Kfw/WPHt4YdnqqXeLTizYKhH&#10;d3KM7COOrEr2DC7UlHXrKC+OdEypWWpwNyh+BWbxsge7lxfe49BLaInePN0sTq5OOCGB7Iav2FIZ&#10;uI+YgcbOm+QducEIndr0eGxNoiLo8H1VrtfVkjNBseqsXK+WuQTUz7edD/GzRMPSouGeWp/R4eEm&#10;xMQG6ueUVMzitdI6t19bNjR8vST4VxGjIk2nVqbhqzJ907wkkZ9smy9HUHpaUwFtD6qT0ElyHHdj&#10;9jfzTY7ssH0kGzxOw0iPhxY9+j+cDTSIDQ+/78FLzvQXS1au54tFmty8WSw/VLTxp5HdaQSsIKiG&#10;R86m5WXM0z4JuyDLO5XdeGFyoEwDlk06PIY0waf7nPXyZLdPAAAA//8DAFBLAwQUAAYACAAAACEA&#10;Y40/d+AAAAAOAQAADwAAAGRycy9kb3ducmV2LnhtbEyPwU7DMBBE70j8g7VI3Fq7URzRNE6FQFxB&#10;tIDUm5tsk4h4HcVuE/6e7QmOO/M0O1NsZ9eLC46h82RgtVQgkCpfd9QY+Ni/LB5AhGiptr0nNPCD&#10;Abbl7U1h89pP9I6XXWwEh1DIrYE2xiGXMlQtOhuWfkBi7+RHZyOfYyPr0U4c7nqZKJVJZzviD60d&#10;8KnF6nt3dgY+X0+Hr1S9Nc9OD5OflSS3lsbc382PGxAR5/gHw7U+V4eSOx39meogegOLRK81s+yk&#10;K52CYCZJM953vEo60yDLQv6fUf4CAAD//wMAUEsBAi0AFAAGAAgAAAAhALaDOJL+AAAA4QEAABMA&#10;AAAAAAAAAAAAAAAAAAAAAFtDb250ZW50X1R5cGVzXS54bWxQSwECLQAUAAYACAAAACEAOP0h/9YA&#10;AACUAQAACwAAAAAAAAAAAAAAAAAvAQAAX3JlbHMvLnJlbHNQSwECLQAUAAYACAAAACEA3/krrgwC&#10;AAD6AwAADgAAAAAAAAAAAAAAAAAuAgAAZHJzL2Uyb0RvYy54bWxQSwECLQAUAAYACAAAACEAY40/&#10;d+AAAAAOAQAADwAAAAAAAAAAAAAAAABmBAAAZHJzL2Rvd25yZXYueG1sUEsFBgAAAAAEAAQA8wAA&#10;AHMFAAAAAA==&#10;" filled="f" stroked="f">
                <v:textbox>
                  <w:txbxContent>
                    <w:p w:rsidR="004009FB" w:rsidRDefault="004009FB" w:rsidP="007A4444">
                      <w:pPr>
                        <w:pStyle w:val="BackPageText"/>
                      </w:pPr>
                      <w:r>
                        <w:rPr>
                          <w:rFonts w:cs="Arial"/>
                        </w:rPr>
                        <w:t>©</w:t>
                      </w:r>
                      <w:r>
                        <w:t xml:space="preserve"> Babcock International Group PLC 2013</w:t>
                      </w:r>
                    </w:p>
                  </w:txbxContent>
                </v:textbox>
              </v:shape>
            </w:pict>
          </mc:Fallback>
        </mc:AlternateContent>
      </w:r>
      <w:r w:rsidR="00804CE4">
        <w:rPr>
          <w:noProof/>
          <w:lang w:eastAsia="en-GB"/>
        </w:rPr>
        <w:drawing>
          <wp:anchor distT="0" distB="0" distL="114300" distR="114300" simplePos="0" relativeHeight="251654144" behindDoc="0" locked="0" layoutInCell="1" allowOverlap="1">
            <wp:simplePos x="0" y="0"/>
            <wp:positionH relativeFrom="page">
              <wp:posOffset>733425</wp:posOffset>
            </wp:positionH>
            <wp:positionV relativeFrom="page">
              <wp:posOffset>714375</wp:posOffset>
            </wp:positionV>
            <wp:extent cx="1366520" cy="1201420"/>
            <wp:effectExtent l="0" t="0" r="5080" b="0"/>
            <wp:wrapSquare wrapText="bothSides"/>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6520" cy="12014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73E34" w:rsidSect="00181560">
      <w:headerReference w:type="even" r:id="rId17"/>
      <w:headerReference w:type="default" r:id="rId18"/>
      <w:footerReference w:type="even" r:id="rId19"/>
      <w:footerReference w:type="default" r:id="rId20"/>
      <w:headerReference w:type="first" r:id="rId21"/>
      <w:footerReference w:type="first" r:id="rId22"/>
      <w:pgSz w:w="11906" w:h="16838"/>
      <w:pgMar w:top="879" w:right="1247" w:bottom="964" w:left="907" w:header="709" w:footer="709" w:gutter="0"/>
      <w:cols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17E" w:rsidRDefault="00D6317E" w:rsidP="00927D07">
      <w:r>
        <w:separator/>
      </w:r>
    </w:p>
  </w:endnote>
  <w:endnote w:type="continuationSeparator" w:id="0">
    <w:p w:rsidR="00D6317E" w:rsidRDefault="00D6317E" w:rsidP="00927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Frutiger 45 Light">
    <w:charset w:val="00"/>
    <w:family w:val="auto"/>
    <w:pitch w:val="variable"/>
    <w:sig w:usb0="00000003" w:usb1="00000000" w:usb2="00000000" w:usb3="00000000" w:csb0="00000001" w:csb1="00000000"/>
  </w:font>
  <w:font w:name="Beaufort">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9FB" w:rsidRDefault="00804CE4" w:rsidP="00E55466">
    <w:pPr>
      <w:pStyle w:val="Footer3"/>
    </w:pPr>
    <w:r>
      <mc:AlternateContent>
        <mc:Choice Requires="wps">
          <w:drawing>
            <wp:anchor distT="0" distB="0" distL="114300" distR="114300" simplePos="0" relativeHeight="251655680" behindDoc="0" locked="0" layoutInCell="1" allowOverlap="1" wp14:anchorId="0F9FFE3B" wp14:editId="07E8E6F1">
              <wp:simplePos x="0" y="0"/>
              <wp:positionH relativeFrom="margin">
                <wp:posOffset>5389880</wp:posOffset>
              </wp:positionH>
              <wp:positionV relativeFrom="paragraph">
                <wp:posOffset>-7620</wp:posOffset>
              </wp:positionV>
              <wp:extent cx="805815" cy="161925"/>
              <wp:effectExtent l="0" t="0" r="13335" b="9525"/>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161925"/>
                      </a:xfrm>
                      <a:prstGeom prst="rect">
                        <a:avLst/>
                      </a:prstGeom>
                      <a:noFill/>
                      <a:ln w="9525">
                        <a:noFill/>
                        <a:miter lim="800000"/>
                        <a:headEnd/>
                        <a:tailEnd/>
                      </a:ln>
                    </wps:spPr>
                    <wps:txbx>
                      <w:txbxContent>
                        <w:p w:rsidR="004009FB" w:rsidRPr="004859F2" w:rsidRDefault="009C160A" w:rsidP="00997F81">
                          <w:pPr>
                            <w:pStyle w:val="Date3"/>
                          </w:pPr>
                          <w:r>
                            <w:t>Month YYYY</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424.4pt;margin-top:-.6pt;width:63.45pt;height:12.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vE/wEAAOMDAAAOAAAAZHJzL2Uyb0RvYy54bWysU9tu2zAMfR+wfxD0vtgOkC4x4hRduw4D&#10;ugvQ7gMYWY6FSaImKbGzrx8lJ2nRvQ3zg0CL5CEPebS+Ho1mB+mDQtvwalZyJq3AVtldw3883b9b&#10;chYi2BY0Wtnwowz8evP2zXpwtZxjj7qVnhGIDfXgGt7H6OqiCKKXBsIMnbTk7NAbiPTrd0XrYSB0&#10;o4t5WV4VA/rWeRQyBLq9m5x8k/G7Tor4reuCjEw3nHqL+fT53Kaz2Kyh3nlwvRKnNuAfujCgLBW9&#10;QN1BBLb36i8oo4THgF2cCTQFdp0SMnMgNlX5is1jD05mLjSc4C5jCv8PVnw9fPdMtQ2fr95zZsHQ&#10;kp7kGNkHHNk8zWdwoaawR0eBcaRr2nPmGtwDip+BWbztwe7kjfc49BJa6q9KmcWL1AknJJDt8AVb&#10;KgP7iBlo7LxJw6NxMEKnPR0vu0mtCLpclotlteBMkKu6qlbzRa4A9TnZ+RA/STQsGQ33tPoMDoeH&#10;EFMzUJ9DUi2L90rrvH5t2dDw1YIgX3mMiqROrUyqn75JL4njR9vm5AhKTzYV0PZEOvGcGMdxO1Jg&#10;msQW2yPR9zipkF4NGT3635wNpMCGh1978JIz/dnSCJNcz4Y/G9uzAVZQasMjZ5N5G7OsJwY3NNpO&#10;ZdrPlU+9kZLyNE6qT1J9+Z+jnt/m5g8AAAD//wMAUEsDBBQABgAIAAAAIQB11EH44AAAAAkBAAAP&#10;AAAAZHJzL2Rvd25yZXYueG1sTI9BT4NAFITvJv6HzTPx1i7F2lLk0TRGTyZGigePC7zCpuxbZLct&#10;/nvXUz1OZjLzTbadTC/ONDptGWExj0AQ17bR3CJ8lq+zBITzihvVWyaEH3KwzW9vMpU29sIFnfe+&#10;FaGEXaoQOu+HVEpXd2SUm9uBOHgHOxrlgxxb2YzqEspNL+MoWkmjNIeFTg303FF93J8Mwu6Lixf9&#10;/V59FIdCl+Um4rfVEfH+bto9gfA0+WsY/vADOuSBqbInbpzoEZJlEtA9wmwRgwiBzfpxDaJCiJcP&#10;IPNM/n+Q/wIAAP//AwBQSwECLQAUAAYACAAAACEAtoM4kv4AAADhAQAAEwAAAAAAAAAAAAAAAAAA&#10;AAAAW0NvbnRlbnRfVHlwZXNdLnhtbFBLAQItABQABgAIAAAAIQA4/SH/1gAAAJQBAAALAAAAAAAA&#10;AAAAAAAAAC8BAABfcmVscy8ucmVsc1BLAQItABQABgAIAAAAIQCgmivE/wEAAOMDAAAOAAAAAAAA&#10;AAAAAAAAAC4CAABkcnMvZTJvRG9jLnhtbFBLAQItABQABgAIAAAAIQB11EH44AAAAAkBAAAPAAAA&#10;AAAAAAAAAAAAAFkEAABkcnMvZG93bnJldi54bWxQSwUGAAAAAAQABADzAAAAZgUAAAAA&#10;" filled="f" stroked="f">
              <v:textbox inset="0,0,0,0">
                <w:txbxContent>
                  <w:p w:rsidR="004009FB" w:rsidRPr="004859F2" w:rsidRDefault="009C160A" w:rsidP="00997F81">
                    <w:pPr>
                      <w:pStyle w:val="Date3"/>
                    </w:pPr>
                    <w:r>
                      <w:t>Month YYYY</w:t>
                    </w:r>
                  </w:p>
                </w:txbxContent>
              </v:textbox>
              <w10:wrap anchorx="margin"/>
            </v:shape>
          </w:pict>
        </mc:Fallback>
      </mc:AlternateContent>
    </w:r>
    <w:r w:rsidR="004009FB">
      <w:t>Babcock International Group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9FB" w:rsidRDefault="00804CE4" w:rsidP="00E55466">
    <w:pPr>
      <w:pStyle w:val="Footer3"/>
    </w:pPr>
    <w:r>
      <mc:AlternateContent>
        <mc:Choice Requires="wps">
          <w:drawing>
            <wp:anchor distT="0" distB="0" distL="114300" distR="114300" simplePos="0" relativeHeight="251656704" behindDoc="0" locked="0" layoutInCell="1" allowOverlap="1" wp14:anchorId="19EA4D8B" wp14:editId="4CAD98E0">
              <wp:simplePos x="0" y="0"/>
              <wp:positionH relativeFrom="margin">
                <wp:posOffset>5370830</wp:posOffset>
              </wp:positionH>
              <wp:positionV relativeFrom="paragraph">
                <wp:posOffset>-7620</wp:posOffset>
              </wp:positionV>
              <wp:extent cx="829945" cy="154940"/>
              <wp:effectExtent l="0" t="0" r="825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154940"/>
                      </a:xfrm>
                      <a:prstGeom prst="rect">
                        <a:avLst/>
                      </a:prstGeom>
                      <a:noFill/>
                      <a:ln w="9525">
                        <a:noFill/>
                        <a:miter lim="800000"/>
                        <a:headEnd/>
                        <a:tailEnd/>
                      </a:ln>
                    </wps:spPr>
                    <wps:txbx>
                      <w:txbxContent>
                        <w:p w:rsidR="004009FB" w:rsidRDefault="009C160A" w:rsidP="00997F81">
                          <w:pPr>
                            <w:pStyle w:val="Date3"/>
                          </w:pPr>
                          <w:r w:rsidRPr="006C49A9">
                            <w:rPr>
                              <w:highlight w:val="red"/>
                            </w:rPr>
                            <w:t>Month YYYY</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422.9pt;margin-top:-.6pt;width:65.35pt;height:12.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SbXAQIAAOgDAAAOAAAAZHJzL2Uyb0RvYy54bWysU8Fu2zAMvQ/YPwi6L3aCZGiMOEXXrsOA&#10;bh3Q9gMYWY6FSaImKbGzrx8lJ2mw3Yr5INAi+cj3SK2uB6PZXvqg0NZ8Oik5k1Zgo+y25i/P9x+u&#10;OAsRbAMaraz5QQZ+vX7/btW7Ss6wQ91IzwjEhqp3Ne9idFVRBNFJA2GCTlpytugNRPr126Lx0BO6&#10;0cWsLD8WPfrGeRQyBLq9G518nfHbVor42LZBRqZrTr3FfPp8btJZrFdQbT24ToljG/CGLgwoS0XP&#10;UHcQge28+gfKKOExYBsnAk2BbauEzByIzbT8i81TB05mLiROcGeZwv+DFd/3PzxTDc2OMwuGRvQs&#10;h8g+4cBmSZ3ehYqCnhyFxYGuU2RiGtwDip+BWbztwG7ljffYdxIa6m6aMouL1BEnJJBN/w0bKgO7&#10;iBloaL1JgCQGI3Sa0uE8mdSKoMur2XI5X3AmyDVdzJfzPLkCqlOy8yF+kWhYMmruafAZHPYPIaZm&#10;oDqFpFoW75XWefjasr7my8VskRMuPEZF2k2tDNUv0zduS+L42TY5OYLSo00FtD2STjxHxnHYDEd1&#10;KT4JssHmQCp4HFeRng4ZHfrfnPW0hjUPv3bgJWf6qyUl086eDH8yNicDrKDUmkfORvM25t0eKd6Q&#10;wq3K7F8rH1ukdcqiHFc/7evlf456faDrPwAAAP//AwBQSwMEFAAGAAgAAAAhAAMRmk3gAAAACQEA&#10;AA8AAABkcnMvZG93bnJldi54bWxMj0FPg0AUhO8m/ofNM/HWLkWLLeXRNEZPJkaKhx4X9hVI2bfI&#10;blv8964nPU5mMvNNtp1MLy40us4ywmIegSCure64QfgsX2crEM4r1qq3TAjf5GCb395kKtX2ygVd&#10;9r4RoYRdqhBa74dUSle3ZJSb24E4eEc7GuWDHBupR3UN5aaXcRQl0qiOw0KrBnpuqT7tzwZhd+Di&#10;pft6rz6KY9GV5Trit+SEeH837TYgPE3+Lwy/+AEd8sBU2TNrJ3qE1eMyoHuE2SIGEQLrp2QJokKI&#10;H2KQeSb/P8h/AAAA//8DAFBLAQItABQABgAIAAAAIQC2gziS/gAAAOEBAAATAAAAAAAAAAAAAAAA&#10;AAAAAABbQ29udGVudF9UeXBlc10ueG1sUEsBAi0AFAAGAAgAAAAhADj9If/WAAAAlAEAAAsAAAAA&#10;AAAAAAAAAAAALwEAAF9yZWxzLy5yZWxzUEsBAi0AFAAGAAgAAAAhAP1BJtcBAgAA6AMAAA4AAAAA&#10;AAAAAAAAAAAALgIAAGRycy9lMm9Eb2MueG1sUEsBAi0AFAAGAAgAAAAhAAMRmk3gAAAACQEAAA8A&#10;AAAAAAAAAAAAAAAAWwQAAGRycy9kb3ducmV2LnhtbFBLBQYAAAAABAAEAPMAAABoBQAAAAA=&#10;" filled="f" stroked="f">
              <v:textbox inset="0,0,0,0">
                <w:txbxContent>
                  <w:p w:rsidR="004009FB" w:rsidRDefault="009C160A" w:rsidP="00997F81">
                    <w:pPr>
                      <w:pStyle w:val="Date3"/>
                    </w:pPr>
                    <w:r w:rsidRPr="006C49A9">
                      <w:rPr>
                        <w:highlight w:val="red"/>
                      </w:rPr>
                      <w:t>Month YYYY</w:t>
                    </w:r>
                  </w:p>
                </w:txbxContent>
              </v:textbox>
              <w10:wrap anchorx="margin"/>
            </v:shape>
          </w:pict>
        </mc:Fallback>
      </mc:AlternateContent>
    </w:r>
    <w:r>
      <mc:AlternateContent>
        <mc:Choice Requires="wps">
          <w:drawing>
            <wp:anchor distT="0" distB="0" distL="114300" distR="114300" simplePos="0" relativeHeight="251657728" behindDoc="0" locked="0" layoutInCell="1" allowOverlap="1" wp14:anchorId="3ACE98E0" wp14:editId="22CB9880">
              <wp:simplePos x="0" y="0"/>
              <wp:positionH relativeFrom="page">
                <wp:posOffset>431800</wp:posOffset>
              </wp:positionH>
              <wp:positionV relativeFrom="paragraph">
                <wp:posOffset>-1905</wp:posOffset>
              </wp:positionV>
              <wp:extent cx="208280" cy="145415"/>
              <wp:effectExtent l="0" t="0" r="1270" b="698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45415"/>
                      </a:xfrm>
                      <a:prstGeom prst="rect">
                        <a:avLst/>
                      </a:prstGeom>
                      <a:noFill/>
                      <a:ln w="9525">
                        <a:noFill/>
                        <a:miter lim="800000"/>
                        <a:headEnd/>
                        <a:tailEnd/>
                      </a:ln>
                    </wps:spPr>
                    <wps:txbx>
                      <w:txbxContent>
                        <w:p w:rsidR="004009FB" w:rsidRDefault="006741CE" w:rsidP="00997F81">
                          <w:pPr>
                            <w:pStyle w:val="Date3"/>
                          </w:pPr>
                          <w:r>
                            <w:fldChar w:fldCharType="begin"/>
                          </w:r>
                          <w:r w:rsidR="004009FB">
                            <w:instrText xml:space="preserve"> PAGE   \* MERGEFORMAT </w:instrText>
                          </w:r>
                          <w:r>
                            <w:fldChar w:fldCharType="separate"/>
                          </w:r>
                          <w:r w:rsidR="004555E3">
                            <w:rPr>
                              <w:noProof/>
                            </w:rPr>
                            <w:t>10</w:t>
                          </w:r>
                          <w:r>
                            <w:rPr>
                              <w:noProof/>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34pt;margin-top:-.15pt;width:16.4pt;height:11.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gBsAgIAAOgDAAAOAAAAZHJzL2Uyb0RvYy54bWysU9tu2zAMfR+wfxD0vtgxmiIz4hRduw4D&#10;ugvQ9gMYWY6FSaImKbGzrx8lJ1mwvRXzg0CL5CHPIbW6GY1me+mDQtvw+azkTFqBrbLbhr88P7xb&#10;chYi2BY0Wtnwgwz8Zv32zWpwtaywR91KzwjEhnpwDe9jdHVRBNFLA2GGTlpydugNRPr126L1MBC6&#10;0UVVltfFgL51HoUMgW7vJydfZ/yukyJ+67ogI9MNp95iPn0+N+ks1iuotx5cr8SxDXhFFwaUpaJn&#10;qHuIwHZe/QNllPAYsIszgabArlNCZg7EZl7+xeapByczFxInuLNM4f/Biq/7756ptuHXnFkwNKJn&#10;OUb2AUdWJXUGF2oKenIUFke6pilnpsE9ovgRmMW7HuxW3nqPQy+hpe7mKbO4SJ1wQgLZDF+wpTKw&#10;i5iBxs6bJB2JwQidpnQ4Tya1IuiyKpfVkjyCXPOrxdV8kStAfUp2PsRPEg1LRsM9DT6Dw/4xxNQM&#10;1KeQVMvig9I6D19bNjT8/aJa5IQLj1GRdlMr0/Blmb5pWxLHj7bNyRGUnmwqoO2RdOI5MY7jZszq&#10;nrXcYHsgFTxOq0hPh4we/S/OBlrDhoefO/CSM/3ZkpJpZ0+GPxmbkwFWUGrDI2eTeRfzbk8Ub0nh&#10;TmX2aRRT5WOLtE5ZlOPqp329/M9Rfx7o+jcAAAD//wMAUEsDBBQABgAIAAAAIQAFle+D3AAAAAcB&#10;AAAPAAAAZHJzL2Rvd25yZXYueG1sTI/BTsMwEETvSP0Haytxa22CFJWQTVUhOCEh0vTA0Um2idV4&#10;HWK3DX+Pe4LjaEYzb/LtbAdxockbxwgPawWCuHGt4Q7hUL2tNiB80NzqwTEh/JCHbbG4y3XWuiuX&#10;dNmHTsQS9plG6EMYMyl905PVfu1G4ugd3WR1iHLqZDvpayy3g0yUSqXVhuNCr0d66ak57c8WYffF&#10;5av5/qg/y2NpqupJ8Xt6QrxfzrtnEIHm8BeGG35EhyIy1e7MrRcDQrqJVwLC6hHEzVYqPqkRkiQF&#10;WeTyP3/xCwAA//8DAFBLAQItABQABgAIAAAAIQC2gziS/gAAAOEBAAATAAAAAAAAAAAAAAAAAAAA&#10;AABbQ29udGVudF9UeXBlc10ueG1sUEsBAi0AFAAGAAgAAAAhADj9If/WAAAAlAEAAAsAAAAAAAAA&#10;AAAAAAAALwEAAF9yZWxzLy5yZWxzUEsBAi0AFAAGAAgAAAAhAOIuAGwCAgAA6AMAAA4AAAAAAAAA&#10;AAAAAAAALgIAAGRycy9lMm9Eb2MueG1sUEsBAi0AFAAGAAgAAAAhAAWV74PcAAAABwEAAA8AAAAA&#10;AAAAAAAAAAAAXAQAAGRycy9kb3ducmV2LnhtbFBLBQYAAAAABAAEAPMAAABlBQAAAAA=&#10;" filled="f" stroked="f">
              <v:textbox inset="0,0,0,0">
                <w:txbxContent>
                  <w:p w:rsidR="004009FB" w:rsidRDefault="006741CE" w:rsidP="00997F81">
                    <w:pPr>
                      <w:pStyle w:val="Date3"/>
                    </w:pPr>
                    <w:r>
                      <w:fldChar w:fldCharType="begin"/>
                    </w:r>
                    <w:r w:rsidR="004009FB">
                      <w:instrText xml:space="preserve"> PAGE   \* MERGEFORMAT </w:instrText>
                    </w:r>
                    <w:r>
                      <w:fldChar w:fldCharType="separate"/>
                    </w:r>
                    <w:r w:rsidR="004555E3">
                      <w:rPr>
                        <w:noProof/>
                      </w:rPr>
                      <w:t>10</w:t>
                    </w:r>
                    <w:r>
                      <w:rPr>
                        <w:noProof/>
                      </w:rPr>
                      <w:fldChar w:fldCharType="end"/>
                    </w:r>
                  </w:p>
                </w:txbxContent>
              </v:textbox>
              <w10:wrap anchorx="page"/>
            </v:shape>
          </w:pict>
        </mc:Fallback>
      </mc:AlternateContent>
    </w:r>
    <w:r w:rsidR="004009FB">
      <w:t>Babcock International Group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9FB" w:rsidRDefault="004009F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9FB" w:rsidRDefault="00804CE4" w:rsidP="00E55466">
    <w:pPr>
      <w:pStyle w:val="Footer3"/>
    </w:pPr>
    <w:r>
      <mc:AlternateContent>
        <mc:Choice Requires="wps">
          <w:drawing>
            <wp:anchor distT="0" distB="0" distL="114300" distR="114300" simplePos="0" relativeHeight="251659776" behindDoc="0" locked="0" layoutInCell="1" allowOverlap="1">
              <wp:simplePos x="0" y="0"/>
              <wp:positionH relativeFrom="page">
                <wp:posOffset>431800</wp:posOffset>
              </wp:positionH>
              <wp:positionV relativeFrom="paragraph">
                <wp:posOffset>-1905</wp:posOffset>
              </wp:positionV>
              <wp:extent cx="208280" cy="145415"/>
              <wp:effectExtent l="0" t="0" r="1270" b="698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45415"/>
                      </a:xfrm>
                      <a:prstGeom prst="rect">
                        <a:avLst/>
                      </a:prstGeom>
                      <a:noFill/>
                      <a:ln w="9525">
                        <a:noFill/>
                        <a:miter lim="800000"/>
                        <a:headEnd/>
                        <a:tailEnd/>
                      </a:ln>
                    </wps:spPr>
                    <wps:txbx>
                      <w:txbxContent>
                        <w:p w:rsidR="004009FB" w:rsidRDefault="006741CE" w:rsidP="00997F81">
                          <w:pPr>
                            <w:pStyle w:val="Date3"/>
                          </w:pPr>
                          <w:r>
                            <w:fldChar w:fldCharType="begin"/>
                          </w:r>
                          <w:r w:rsidR="004009FB">
                            <w:instrText xml:space="preserve"> PAGE   \* MERGEFORMAT </w:instrText>
                          </w:r>
                          <w:r>
                            <w:fldChar w:fldCharType="separate"/>
                          </w:r>
                          <w:r w:rsidR="004555E3">
                            <w:rPr>
                              <w:noProof/>
                            </w:rPr>
                            <w:t>11</w:t>
                          </w:r>
                          <w:r>
                            <w:rPr>
                              <w:noProof/>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34pt;margin-top:-.15pt;width:16.4pt;height:11.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VdfAwIAAOgDAAAOAAAAZHJzL2Uyb0RvYy54bWysU9uO0zAQfUfiHyy/06RhCyWqu1p2WYS0&#10;XKRdPsBxnMbC9hjbbVK+fsdOUyp4Q+TBmnhmzsw5M95cj0aTg/RBgWV0uSgpkVZAq+yO0e9P96/W&#10;lITIbcs1WMnoUQZ6vX35YjO4WlbQg26lJwhiQz04RvsYXV0UQfTS8LAAJy06O/CGR/z1u6L1fEB0&#10;o4uqLN8UA/jWeRAyBLy9m5x0m/G7Tor4teuCjEQzir3FfPp8Nuksthte7zx3vRKnNvg/dGG4slj0&#10;DHXHIyd7r/6CMkp4CNDFhQBTQNcpITMHZLMs/2Dz2HMnMxcUJ7izTOH/wYovh2+eqJbRt5RYbnBE&#10;T3KM5D2MpErqDC7UGPToMCyOeI1TzkyDewDxIxALtz23O3njPQy95C12t0yZxUXqhBMSSDN8hhbL&#10;8H2EDDR23iTpUAyC6Dil43kyqRWBl1W5rtboEehaXq2ulqtcgddzsvMhfpRgSDIY9Tj4DM4PDyGm&#10;Zng9h6RaFu6V1nn42pKB0XerapUTLjxGRdxNrQyj6zJ907Ykjh9sm5MjV3qysYC2J9KJ58Q4js2Y&#10;1X09a9lAe0QVPEyriE8HjR78L0oGXENGw88995IS/cmikmlnZ8PPRjMb3ApMZTRSMpm3Me/2RPEG&#10;Fe5UZp9GMVU+tYjrlEU5rX7a18v/HPX7gW6fAQAA//8DAFBLAwQUAAYACAAAACEABZXvg9wAAAAH&#10;AQAADwAAAGRycy9kb3ducmV2LnhtbEyPwU7DMBBE70j9B2srcWttghSVkE1VITghIdL0wNFJtonV&#10;eB1itw1/j3uC42hGM2/y7WwHcaHJG8cID2sFgrhxreEO4VC9rTYgfNDc6sExIfyQh22xuMt11ror&#10;l3TZh07EEvaZRuhDGDMpfdOT1X7tRuLoHd1kdYhy6mQ76Wsst4NMlEql1YbjQq9HeumpOe3PFmH3&#10;xeWr+f6oP8tjaarqSfF7ekK8X867ZxCB5vAXhht+RIciMtXuzK0XA0K6iVcCwuoRxM1WKj6pEZIk&#10;BVnk8j9/8QsAAP//AwBQSwECLQAUAAYACAAAACEAtoM4kv4AAADhAQAAEwAAAAAAAAAAAAAAAAAA&#10;AAAAW0NvbnRlbnRfVHlwZXNdLnhtbFBLAQItABQABgAIAAAAIQA4/SH/1gAAAJQBAAALAAAAAAAA&#10;AAAAAAAAAC8BAABfcmVscy8ucmVsc1BLAQItABQABgAIAAAAIQC4rVdfAwIAAOgDAAAOAAAAAAAA&#10;AAAAAAAAAC4CAABkcnMvZTJvRG9jLnhtbFBLAQItABQABgAIAAAAIQAFle+D3AAAAAcBAAAPAAAA&#10;AAAAAAAAAAAAAF0EAABkcnMvZG93bnJldi54bWxQSwUGAAAAAAQABADzAAAAZgUAAAAA&#10;" filled="f" stroked="f">
              <v:textbox inset="0,0,0,0">
                <w:txbxContent>
                  <w:p w:rsidR="004009FB" w:rsidRDefault="006741CE" w:rsidP="00997F81">
                    <w:pPr>
                      <w:pStyle w:val="Date3"/>
                    </w:pPr>
                    <w:r>
                      <w:fldChar w:fldCharType="begin"/>
                    </w:r>
                    <w:r w:rsidR="004009FB">
                      <w:instrText xml:space="preserve"> PAGE   \* MERGEFORMAT </w:instrText>
                    </w:r>
                    <w:r>
                      <w:fldChar w:fldCharType="separate"/>
                    </w:r>
                    <w:r w:rsidR="004555E3">
                      <w:rPr>
                        <w:noProof/>
                      </w:rPr>
                      <w:t>11</w:t>
                    </w:r>
                    <w:r>
                      <w:rPr>
                        <w:noProof/>
                      </w:rPr>
                      <w:fldChar w:fldCharType="end"/>
                    </w:r>
                  </w:p>
                </w:txbxContent>
              </v:textbox>
              <w10:wrap anchorx="page"/>
            </v:shape>
          </w:pict>
        </mc:Fallback>
      </mc:AlternateContent>
    </w:r>
    <w:r>
      <mc:AlternateContent>
        <mc:Choice Requires="wps">
          <w:drawing>
            <wp:anchor distT="0" distB="0" distL="114300" distR="114300" simplePos="0" relativeHeight="251658752" behindDoc="0" locked="0" layoutInCell="1" allowOverlap="1">
              <wp:simplePos x="0" y="0"/>
              <wp:positionH relativeFrom="margin">
                <wp:align>right</wp:align>
              </wp:positionH>
              <wp:positionV relativeFrom="paragraph">
                <wp:posOffset>-8255</wp:posOffset>
              </wp:positionV>
              <wp:extent cx="687705" cy="1905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190500"/>
                      </a:xfrm>
                      <a:prstGeom prst="rect">
                        <a:avLst/>
                      </a:prstGeom>
                      <a:noFill/>
                      <a:ln w="9525">
                        <a:noFill/>
                        <a:miter lim="800000"/>
                        <a:headEnd/>
                        <a:tailEnd/>
                      </a:ln>
                    </wps:spPr>
                    <wps:txbx>
                      <w:txbxContent>
                        <w:p w:rsidR="004009FB" w:rsidRDefault="004009FB" w:rsidP="00997F81">
                          <w:pPr>
                            <w:pStyle w:val="Date3"/>
                          </w:pPr>
                          <w:r w:rsidRPr="00490BA4">
                            <w:t>Month YYYY</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2.95pt;margin-top:-.65pt;width:54.15pt;height:1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E4nAwIAAOgDAAAOAAAAZHJzL2Uyb0RvYy54bWysU8tu2zAQvBfoPxC815KNOg/BcpAmTVEg&#10;fQBJP2BNURZRksuStCX367ukLNdIbkV1IFYkd3Zndri6GYxme+mDQlvz+azkTFqBjbLbmv94fnh3&#10;xVmIYBvQaGXNDzLwm/XbN6veVXKBHepGekYgNlS9q3kXo6uKIohOGggzdNLSYYveQKRfvy0aDz2h&#10;G10syvKi6NE3zqOQIdDu/XjI1xm/baWI39o2yMh0zam3mFef101ai/UKqq0H1ylxbAP+oQsDylLR&#10;E9Q9RGA7r15BGSU8BmzjTKApsG2VkJkDsZmXL9g8deBk5kLiBHeSKfw/WPF1/90z1dScBmXB0Iie&#10;5RDZBxzYIqnTu1DRpSdH1+JA2zTlzDS4RxQ/A7N414Hdylvvse8kNNTdPGUWZ6kjTkggm/4LNlQG&#10;dhEz0NB6k6QjMRih05QOp8mkVgRtXlxdXpZLzgQdza/LZZknV0A1JTsf4ieJhqWg5p4Gn8Fh/xhi&#10;agaq6UqqZfFBaZ2Hry3ra369XCxzwtmJUZG8qZUhccr0jW5JHD/aJidHUHqMqYC2R9KJ58g4Dpsh&#10;q/t+0nKDzYFU8DhakZ4OBR3635z1ZMOah1878JIz/dmSksmzU+CnYDMFYAWl1jxyNoZ3MXt7pHhL&#10;Crcqs0+jGCsfWyQ7ZVGO1k9+Pf/Pt/4+0PUfAAAA//8DAFBLAwQUAAYACAAAACEAITnCbNwAAAAG&#10;AQAADwAAAGRycy9kb3ducmV2LnhtbEyPwU7DMBBE70j8g7VI3FqnRSohZFNVCE5IqGk4cHTibWI1&#10;XofYbcPf457a245mNPM2X0+2FycavXGMsJgnIIgbpw23CN/VxywF4YNirXrHhPBHHtbF/V2uMu3O&#10;XNJpF1oRS9hnCqELYcik9E1HVvm5G4ijt3ejVSHKsZV6VOdYbnu5TJKVtMpwXOjUQG8dNYfd0SJs&#10;frh8N79f9bbcl6aqXhL+XB0QHx+mzSuIQFO4huGCH9GhiEy1O7L2okeIjwSE2eIJxMVN0njUCMv0&#10;GWSRy1v84h8AAP//AwBQSwECLQAUAAYACAAAACEAtoM4kv4AAADhAQAAEwAAAAAAAAAAAAAAAAAA&#10;AAAAW0NvbnRlbnRfVHlwZXNdLnhtbFBLAQItABQABgAIAAAAIQA4/SH/1gAAAJQBAAALAAAAAAAA&#10;AAAAAAAAAC8BAABfcmVscy8ucmVsc1BLAQItABQABgAIAAAAIQCJdE4nAwIAAOgDAAAOAAAAAAAA&#10;AAAAAAAAAC4CAABkcnMvZTJvRG9jLnhtbFBLAQItABQABgAIAAAAIQAhOcJs3AAAAAYBAAAPAAAA&#10;AAAAAAAAAAAAAF0EAABkcnMvZG93bnJldi54bWxQSwUGAAAAAAQABADzAAAAZgUAAAAA&#10;" filled="f" stroked="f">
              <v:textbox inset="0,0,0,0">
                <w:txbxContent>
                  <w:p w:rsidR="004009FB" w:rsidRDefault="004009FB" w:rsidP="00997F81">
                    <w:pPr>
                      <w:pStyle w:val="Date3"/>
                    </w:pPr>
                    <w:r w:rsidRPr="00490BA4">
                      <w:t>Month YYYY</w:t>
                    </w:r>
                  </w:p>
                </w:txbxContent>
              </v:textbox>
              <w10:wrap anchorx="margin"/>
            </v:shape>
          </w:pict>
        </mc:Fallback>
      </mc:AlternateContent>
    </w:r>
    <w:r w:rsidR="004009FB">
      <w:t>Babcock International Group</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9FB" w:rsidRDefault="004009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17E" w:rsidRDefault="00D6317E" w:rsidP="00927D07">
      <w:r>
        <w:separator/>
      </w:r>
    </w:p>
  </w:footnote>
  <w:footnote w:type="continuationSeparator" w:id="0">
    <w:p w:rsidR="00D6317E" w:rsidRDefault="00D6317E" w:rsidP="00927D07">
      <w:r>
        <w:continuationSeparator/>
      </w:r>
    </w:p>
  </w:footnote>
  <w:footnote w:id="1">
    <w:p w:rsidR="008252AB" w:rsidRDefault="008252AB">
      <w:pPr>
        <w:pStyle w:val="FootnoteText"/>
      </w:pPr>
      <w:r>
        <w:rPr>
          <w:rStyle w:val="FootnoteReference"/>
        </w:rPr>
        <w:footnoteRef/>
      </w:r>
      <w:r>
        <w:t xml:space="preserve"> Army Equipment Support Publication</w:t>
      </w:r>
    </w:p>
  </w:footnote>
  <w:footnote w:id="2">
    <w:p w:rsidR="009C4B93" w:rsidRDefault="009C4B93">
      <w:pPr>
        <w:pStyle w:val="FootnoteText"/>
      </w:pPr>
      <w:r>
        <w:rPr>
          <w:rStyle w:val="FootnoteReference"/>
        </w:rPr>
        <w:footnoteRef/>
      </w:r>
      <w:r>
        <w:t xml:space="preserve"> For the purposes of DEFCON 611 all contractor deliverables issued under the contract will be issued on as a Contract work Item (formerly Contract Loan) basis.</w:t>
      </w:r>
    </w:p>
  </w:footnote>
  <w:footnote w:id="3">
    <w:p w:rsidR="009C4B93" w:rsidRDefault="009C4B93">
      <w:pPr>
        <w:pStyle w:val="FootnoteText"/>
      </w:pPr>
      <w:r>
        <w:rPr>
          <w:rStyle w:val="FootnoteReference"/>
        </w:rPr>
        <w:footnoteRef/>
      </w:r>
      <w:r>
        <w:t xml:space="preserve"> The contractor is advised that no guarantee can be given or responsibilities accepted by the Authority regarding the completeness or correctness of equipment issued for repair, or give any indications of the level of repair required.</w:t>
      </w:r>
    </w:p>
  </w:footnote>
  <w:footnote w:id="4">
    <w:p w:rsidR="005C4179" w:rsidRDefault="005C4179" w:rsidP="005C4179">
      <w:pPr>
        <w:pStyle w:val="FootnoteText"/>
      </w:pPr>
      <w:r>
        <w:rPr>
          <w:rStyle w:val="FootnoteReference"/>
        </w:rPr>
        <w:footnoteRef/>
      </w:r>
      <w:r>
        <w:t xml:space="preserve"> This is the general guide criteria but can be varied depending upon stock levels, new buy time limits and supply urgency, the Babcock DSG Repair Manager will advise in all BER requests.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9FB" w:rsidRPr="00361E0D" w:rsidRDefault="006C49A9" w:rsidP="00361E0D">
    <w:pPr>
      <w:pStyle w:val="DocTitle3"/>
    </w:pPr>
    <w:r w:rsidRPr="006C49A9">
      <w:t>SPECIFICATION FOR THE REPAIR AND REFURBISHEMNT OF FIRE SUPPRESSION COMPONENTS UNDER CONTRACT LSBU7/0200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9FB" w:rsidRDefault="004009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9FB" w:rsidRPr="00361E0D" w:rsidRDefault="004009FB" w:rsidP="00361E0D">
    <w:pPr>
      <w:pStyle w:val="DocTitle3"/>
    </w:pPr>
    <w:r>
      <w:t>Document Title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9FB" w:rsidRDefault="004009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2A86190"/>
    <w:lvl w:ilvl="0">
      <w:start w:val="1"/>
      <w:numFmt w:val="decimal"/>
      <w:lvlText w:val="%1."/>
      <w:lvlJc w:val="left"/>
      <w:pPr>
        <w:tabs>
          <w:tab w:val="num" w:pos="1492"/>
        </w:tabs>
        <w:ind w:left="1492" w:hanging="360"/>
      </w:pPr>
    </w:lvl>
  </w:abstractNum>
  <w:abstractNum w:abstractNumId="1">
    <w:nsid w:val="FFFFFF7D"/>
    <w:multiLevelType w:val="singleLevel"/>
    <w:tmpl w:val="B728EF72"/>
    <w:lvl w:ilvl="0">
      <w:start w:val="1"/>
      <w:numFmt w:val="decimal"/>
      <w:lvlText w:val="%1."/>
      <w:lvlJc w:val="left"/>
      <w:pPr>
        <w:tabs>
          <w:tab w:val="num" w:pos="1209"/>
        </w:tabs>
        <w:ind w:left="1209" w:hanging="360"/>
      </w:pPr>
    </w:lvl>
  </w:abstractNum>
  <w:abstractNum w:abstractNumId="2">
    <w:nsid w:val="FFFFFF7E"/>
    <w:multiLevelType w:val="singleLevel"/>
    <w:tmpl w:val="481E1F86"/>
    <w:lvl w:ilvl="0">
      <w:start w:val="1"/>
      <w:numFmt w:val="decimal"/>
      <w:lvlText w:val="%1."/>
      <w:lvlJc w:val="left"/>
      <w:pPr>
        <w:tabs>
          <w:tab w:val="num" w:pos="926"/>
        </w:tabs>
        <w:ind w:left="926" w:hanging="360"/>
      </w:pPr>
    </w:lvl>
  </w:abstractNum>
  <w:abstractNum w:abstractNumId="3">
    <w:nsid w:val="FFFFFF7F"/>
    <w:multiLevelType w:val="singleLevel"/>
    <w:tmpl w:val="1DA839FE"/>
    <w:lvl w:ilvl="0">
      <w:start w:val="1"/>
      <w:numFmt w:val="decimal"/>
      <w:lvlText w:val="%1."/>
      <w:lvlJc w:val="left"/>
      <w:pPr>
        <w:tabs>
          <w:tab w:val="num" w:pos="643"/>
        </w:tabs>
        <w:ind w:left="643" w:hanging="360"/>
      </w:pPr>
    </w:lvl>
  </w:abstractNum>
  <w:abstractNum w:abstractNumId="4">
    <w:nsid w:val="FFFFFF80"/>
    <w:multiLevelType w:val="singleLevel"/>
    <w:tmpl w:val="E15AEEE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D1CD5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838F3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470EE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9088D24"/>
    <w:lvl w:ilvl="0">
      <w:start w:val="1"/>
      <w:numFmt w:val="decimal"/>
      <w:lvlText w:val="%1."/>
      <w:lvlJc w:val="left"/>
      <w:pPr>
        <w:tabs>
          <w:tab w:val="num" w:pos="360"/>
        </w:tabs>
        <w:ind w:left="360" w:hanging="360"/>
      </w:pPr>
    </w:lvl>
  </w:abstractNum>
  <w:abstractNum w:abstractNumId="9">
    <w:nsid w:val="FFFFFF89"/>
    <w:multiLevelType w:val="singleLevel"/>
    <w:tmpl w:val="DF26383E"/>
    <w:lvl w:ilvl="0">
      <w:start w:val="1"/>
      <w:numFmt w:val="bullet"/>
      <w:lvlText w:val=""/>
      <w:lvlJc w:val="left"/>
      <w:pPr>
        <w:tabs>
          <w:tab w:val="num" w:pos="360"/>
        </w:tabs>
        <w:ind w:left="360" w:hanging="360"/>
      </w:pPr>
      <w:rPr>
        <w:rFonts w:ascii="Symbol" w:hAnsi="Symbol" w:hint="default"/>
      </w:rPr>
    </w:lvl>
  </w:abstractNum>
  <w:abstractNum w:abstractNumId="10">
    <w:nsid w:val="02523149"/>
    <w:multiLevelType w:val="hybridMultilevel"/>
    <w:tmpl w:val="6A4072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123A7BD4"/>
    <w:multiLevelType w:val="hybridMultilevel"/>
    <w:tmpl w:val="75E09D5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1DB43A75"/>
    <w:multiLevelType w:val="hybridMultilevel"/>
    <w:tmpl w:val="028646C2"/>
    <w:lvl w:ilvl="0" w:tplc="915E30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30C493D"/>
    <w:multiLevelType w:val="multilevel"/>
    <w:tmpl w:val="E592CAEA"/>
    <w:lvl w:ilvl="0">
      <w:start w:val="1"/>
      <w:numFmt w:val="decimal"/>
      <w:lvlText w:val="%1.0"/>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nsid w:val="34834F9E"/>
    <w:multiLevelType w:val="multilevel"/>
    <w:tmpl w:val="2B1420A6"/>
    <w:lvl w:ilvl="0">
      <w:start w:val="2"/>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5">
    <w:nsid w:val="384D0F4F"/>
    <w:multiLevelType w:val="multilevel"/>
    <w:tmpl w:val="337A4B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3ADF2B37"/>
    <w:multiLevelType w:val="hybridMultilevel"/>
    <w:tmpl w:val="4DECEFD8"/>
    <w:lvl w:ilvl="0" w:tplc="BDC84B94">
      <w:start w:val="1"/>
      <w:numFmt w:val="decimal"/>
      <w:pStyle w:val="Head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278111A"/>
    <w:multiLevelType w:val="hybridMultilevel"/>
    <w:tmpl w:val="E7AEA3F0"/>
    <w:lvl w:ilvl="0" w:tplc="0809000F">
      <w:start w:val="10"/>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52B70FE0"/>
    <w:multiLevelType w:val="hybridMultilevel"/>
    <w:tmpl w:val="D8A00A14"/>
    <w:lvl w:ilvl="0" w:tplc="157239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535407EB"/>
    <w:multiLevelType w:val="hybridMultilevel"/>
    <w:tmpl w:val="39168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7715B5D"/>
    <w:multiLevelType w:val="multilevel"/>
    <w:tmpl w:val="8F6EE80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1">
    <w:nsid w:val="6A1B6066"/>
    <w:multiLevelType w:val="multilevel"/>
    <w:tmpl w:val="EA6CF37E"/>
    <w:lvl w:ilvl="0">
      <w:start w:val="4"/>
      <w:numFmt w:val="decimal"/>
      <w:lvlText w:val="%1"/>
      <w:lvlJc w:val="left"/>
      <w:pPr>
        <w:ind w:left="360" w:hanging="360"/>
      </w:pPr>
      <w:rPr>
        <w:rFonts w:cs="Arial" w:hint="default"/>
      </w:rPr>
    </w:lvl>
    <w:lvl w:ilvl="1">
      <w:start w:val="5"/>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2">
    <w:nsid w:val="6CF418E7"/>
    <w:multiLevelType w:val="hybridMultilevel"/>
    <w:tmpl w:val="8064F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0A4083D"/>
    <w:multiLevelType w:val="hybridMultilevel"/>
    <w:tmpl w:val="F8EC16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74B041FD"/>
    <w:multiLevelType w:val="hybridMultilevel"/>
    <w:tmpl w:val="A28AF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92D14D8"/>
    <w:multiLevelType w:val="hybridMultilevel"/>
    <w:tmpl w:val="1C1A5BB4"/>
    <w:lvl w:ilvl="0" w:tplc="45DA1C2C">
      <w:start w:val="1"/>
      <w:numFmt w:val="decimal"/>
      <w:lvlText w:val="%1."/>
      <w:lvlJc w:val="left"/>
      <w:pPr>
        <w:ind w:left="0" w:firstLine="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9"/>
  </w:num>
  <w:num w:numId="13">
    <w:abstractNumId w:val="12"/>
  </w:num>
  <w:num w:numId="14">
    <w:abstractNumId w:val="22"/>
  </w:num>
  <w:num w:numId="15">
    <w:abstractNumId w:val="25"/>
  </w:num>
  <w:num w:numId="16">
    <w:abstractNumId w:val="10"/>
  </w:num>
  <w:num w:numId="17">
    <w:abstractNumId w:val="23"/>
  </w:num>
  <w:num w:numId="18">
    <w:abstractNumId w:val="15"/>
  </w:num>
  <w:num w:numId="19">
    <w:abstractNumId w:val="24"/>
  </w:num>
  <w:num w:numId="20">
    <w:abstractNumId w:val="17"/>
  </w:num>
  <w:num w:numId="21">
    <w:abstractNumId w:val="11"/>
  </w:num>
  <w:num w:numId="22">
    <w:abstractNumId w:val="13"/>
  </w:num>
  <w:num w:numId="23">
    <w:abstractNumId w:val="14"/>
  </w:num>
  <w:num w:numId="24">
    <w:abstractNumId w:val="20"/>
  </w:num>
  <w:num w:numId="25">
    <w:abstractNumId w:val="2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17E"/>
    <w:rsid w:val="00047775"/>
    <w:rsid w:val="00073E34"/>
    <w:rsid w:val="00080DF1"/>
    <w:rsid w:val="00096B34"/>
    <w:rsid w:val="000A1455"/>
    <w:rsid w:val="000A696F"/>
    <w:rsid w:val="000C7A8E"/>
    <w:rsid w:val="000D3C24"/>
    <w:rsid w:val="000D41F6"/>
    <w:rsid w:val="000D7687"/>
    <w:rsid w:val="000E18CF"/>
    <w:rsid w:val="000E7343"/>
    <w:rsid w:val="000F46D6"/>
    <w:rsid w:val="001022B6"/>
    <w:rsid w:val="00125FAA"/>
    <w:rsid w:val="001500FD"/>
    <w:rsid w:val="001572E4"/>
    <w:rsid w:val="001578F3"/>
    <w:rsid w:val="00166897"/>
    <w:rsid w:val="001812F0"/>
    <w:rsid w:val="00181560"/>
    <w:rsid w:val="00196026"/>
    <w:rsid w:val="001B1D3B"/>
    <w:rsid w:val="00210D26"/>
    <w:rsid w:val="00212D3B"/>
    <w:rsid w:val="00246E39"/>
    <w:rsid w:val="00252498"/>
    <w:rsid w:val="0027037E"/>
    <w:rsid w:val="00271B56"/>
    <w:rsid w:val="0027239B"/>
    <w:rsid w:val="002A0FF8"/>
    <w:rsid w:val="002A47C6"/>
    <w:rsid w:val="002C423D"/>
    <w:rsid w:val="002D1267"/>
    <w:rsid w:val="002E19CC"/>
    <w:rsid w:val="00302810"/>
    <w:rsid w:val="0030287B"/>
    <w:rsid w:val="003110AF"/>
    <w:rsid w:val="00347791"/>
    <w:rsid w:val="0035756B"/>
    <w:rsid w:val="00361E0D"/>
    <w:rsid w:val="003657CD"/>
    <w:rsid w:val="003660F7"/>
    <w:rsid w:val="003979D1"/>
    <w:rsid w:val="003B2250"/>
    <w:rsid w:val="003E47F3"/>
    <w:rsid w:val="003F5CD3"/>
    <w:rsid w:val="004009FB"/>
    <w:rsid w:val="00417160"/>
    <w:rsid w:val="00443D8D"/>
    <w:rsid w:val="004555E3"/>
    <w:rsid w:val="004827C3"/>
    <w:rsid w:val="004859F2"/>
    <w:rsid w:val="00490BA4"/>
    <w:rsid w:val="004966FC"/>
    <w:rsid w:val="004A7098"/>
    <w:rsid w:val="004D1CB9"/>
    <w:rsid w:val="004E2DFA"/>
    <w:rsid w:val="004E59A5"/>
    <w:rsid w:val="004F1BB4"/>
    <w:rsid w:val="004F24ED"/>
    <w:rsid w:val="005138EC"/>
    <w:rsid w:val="005376ED"/>
    <w:rsid w:val="00550326"/>
    <w:rsid w:val="005656A7"/>
    <w:rsid w:val="00571E10"/>
    <w:rsid w:val="005B7E5F"/>
    <w:rsid w:val="005C4179"/>
    <w:rsid w:val="005D2612"/>
    <w:rsid w:val="005D3A00"/>
    <w:rsid w:val="005E658B"/>
    <w:rsid w:val="005F795D"/>
    <w:rsid w:val="00616BE1"/>
    <w:rsid w:val="00641DDB"/>
    <w:rsid w:val="006646CF"/>
    <w:rsid w:val="006741CE"/>
    <w:rsid w:val="00675028"/>
    <w:rsid w:val="00675E3D"/>
    <w:rsid w:val="006A6277"/>
    <w:rsid w:val="006C49A9"/>
    <w:rsid w:val="006D0C9F"/>
    <w:rsid w:val="006E53A9"/>
    <w:rsid w:val="006E6161"/>
    <w:rsid w:val="006F4D54"/>
    <w:rsid w:val="00740E07"/>
    <w:rsid w:val="00762A3B"/>
    <w:rsid w:val="007859EC"/>
    <w:rsid w:val="00786D3C"/>
    <w:rsid w:val="007A4444"/>
    <w:rsid w:val="007B1351"/>
    <w:rsid w:val="007B1828"/>
    <w:rsid w:val="00804CE4"/>
    <w:rsid w:val="008252AB"/>
    <w:rsid w:val="008324DD"/>
    <w:rsid w:val="00834C64"/>
    <w:rsid w:val="00844551"/>
    <w:rsid w:val="00871D6D"/>
    <w:rsid w:val="00896AED"/>
    <w:rsid w:val="00897D98"/>
    <w:rsid w:val="008B76BB"/>
    <w:rsid w:val="008D0A13"/>
    <w:rsid w:val="00927D07"/>
    <w:rsid w:val="00937CA8"/>
    <w:rsid w:val="00954012"/>
    <w:rsid w:val="009561CE"/>
    <w:rsid w:val="00997F81"/>
    <w:rsid w:val="009A717B"/>
    <w:rsid w:val="009C0EDB"/>
    <w:rsid w:val="009C0F06"/>
    <w:rsid w:val="009C160A"/>
    <w:rsid w:val="009C4B93"/>
    <w:rsid w:val="009D7963"/>
    <w:rsid w:val="009F032E"/>
    <w:rsid w:val="00A256CD"/>
    <w:rsid w:val="00A947A2"/>
    <w:rsid w:val="00A96F3C"/>
    <w:rsid w:val="00AA34A6"/>
    <w:rsid w:val="00AA4FE9"/>
    <w:rsid w:val="00AA6089"/>
    <w:rsid w:val="00AB1438"/>
    <w:rsid w:val="00AC619A"/>
    <w:rsid w:val="00AF03B0"/>
    <w:rsid w:val="00AF28A7"/>
    <w:rsid w:val="00B10E9D"/>
    <w:rsid w:val="00B2293A"/>
    <w:rsid w:val="00B23669"/>
    <w:rsid w:val="00B25A3F"/>
    <w:rsid w:val="00B63FC7"/>
    <w:rsid w:val="00B70A8B"/>
    <w:rsid w:val="00B9223C"/>
    <w:rsid w:val="00BC49C7"/>
    <w:rsid w:val="00BD021F"/>
    <w:rsid w:val="00C55A58"/>
    <w:rsid w:val="00C80A24"/>
    <w:rsid w:val="00C92EF5"/>
    <w:rsid w:val="00CB5612"/>
    <w:rsid w:val="00D02F6A"/>
    <w:rsid w:val="00D23475"/>
    <w:rsid w:val="00D274D3"/>
    <w:rsid w:val="00D43E45"/>
    <w:rsid w:val="00D6317E"/>
    <w:rsid w:val="00D70361"/>
    <w:rsid w:val="00DD6B49"/>
    <w:rsid w:val="00DF5CC2"/>
    <w:rsid w:val="00E10DB4"/>
    <w:rsid w:val="00E14BFB"/>
    <w:rsid w:val="00E20651"/>
    <w:rsid w:val="00E44B53"/>
    <w:rsid w:val="00E55466"/>
    <w:rsid w:val="00E60251"/>
    <w:rsid w:val="00E7602D"/>
    <w:rsid w:val="00E9752C"/>
    <w:rsid w:val="00EA713D"/>
    <w:rsid w:val="00ED505C"/>
    <w:rsid w:val="00EE5F0C"/>
    <w:rsid w:val="00EF6659"/>
    <w:rsid w:val="00F325B6"/>
    <w:rsid w:val="00F60665"/>
    <w:rsid w:val="00F61FA6"/>
    <w:rsid w:val="00F833F2"/>
    <w:rsid w:val="00FC04EF"/>
    <w:rsid w:val="00FF60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able of figures" w:qFormat="1"/>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6317E"/>
    <w:pPr>
      <w:overflowPunct w:val="0"/>
      <w:autoSpaceDE w:val="0"/>
      <w:autoSpaceDN w:val="0"/>
      <w:adjustRightInd w:val="0"/>
      <w:textAlignment w:val="baseline"/>
    </w:pPr>
    <w:rPr>
      <w:rFonts w:ascii="Arial" w:eastAsia="Times New Roman" w:hAnsi="Arial"/>
      <w:kern w:val="22"/>
      <w:sz w:val="22"/>
      <w:lang w:eastAsia="en-US"/>
    </w:rPr>
  </w:style>
  <w:style w:type="paragraph" w:styleId="Heading1">
    <w:name w:val="heading 1"/>
    <w:basedOn w:val="Normal"/>
    <w:next w:val="BodyText"/>
    <w:link w:val="Heading1Char"/>
    <w:uiPriority w:val="9"/>
    <w:qFormat/>
    <w:rsid w:val="00E55466"/>
    <w:pPr>
      <w:keepNext/>
      <w:keepLines/>
      <w:spacing w:before="1701" w:after="85"/>
      <w:outlineLvl w:val="0"/>
    </w:pPr>
    <w:rPr>
      <w:bCs/>
      <w:color w:val="0C499C"/>
      <w:sz w:val="50"/>
      <w:szCs w:val="28"/>
    </w:rPr>
  </w:style>
  <w:style w:type="paragraph" w:styleId="Heading2">
    <w:name w:val="heading 2"/>
    <w:basedOn w:val="BabcockBase"/>
    <w:next w:val="BodyText"/>
    <w:link w:val="Heading2Char"/>
    <w:uiPriority w:val="9"/>
    <w:unhideWhenUsed/>
    <w:qFormat/>
    <w:rsid w:val="000A1455"/>
    <w:pPr>
      <w:keepNext/>
      <w:keepLines/>
      <w:spacing w:before="240" w:after="240"/>
      <w:outlineLvl w:val="1"/>
    </w:pPr>
    <w:rPr>
      <w:rFonts w:eastAsia="Times New Roman"/>
      <w:bCs/>
      <w:color w:val="0C499C"/>
      <w:sz w:val="38"/>
      <w:szCs w:val="26"/>
    </w:rPr>
  </w:style>
  <w:style w:type="paragraph" w:styleId="Heading3">
    <w:name w:val="heading 3"/>
    <w:basedOn w:val="BabcockBase"/>
    <w:next w:val="BodyText"/>
    <w:link w:val="Heading3Char"/>
    <w:uiPriority w:val="9"/>
    <w:unhideWhenUsed/>
    <w:qFormat/>
    <w:rsid w:val="003E47F3"/>
    <w:pPr>
      <w:keepNext/>
      <w:keepLines/>
      <w:numPr>
        <w:numId w:val="11"/>
      </w:numPr>
      <w:spacing w:before="360" w:after="0"/>
      <w:ind w:left="357" w:hanging="357"/>
      <w:outlineLvl w:val="2"/>
    </w:pPr>
    <w:rPr>
      <w:rFonts w:eastAsia="Times New Roman"/>
      <w:bCs/>
      <w:color w:val="262626"/>
    </w:rPr>
  </w:style>
  <w:style w:type="paragraph" w:styleId="Heading4">
    <w:name w:val="heading 4"/>
    <w:basedOn w:val="BabcockBase"/>
    <w:next w:val="BodyText"/>
    <w:link w:val="Heading4Char"/>
    <w:uiPriority w:val="9"/>
    <w:unhideWhenUsed/>
    <w:qFormat/>
    <w:rsid w:val="00EA713D"/>
    <w:pPr>
      <w:keepNext/>
      <w:keepLines/>
      <w:spacing w:before="320" w:after="120"/>
      <w:outlineLvl w:val="3"/>
    </w:pPr>
    <w:rPr>
      <w:rFonts w:eastAsia="Times New Roman"/>
      <w:b/>
      <w:bCs/>
      <w:iCs/>
      <w:color w:val="000000"/>
      <w:sz w:val="24"/>
    </w:rPr>
  </w:style>
  <w:style w:type="paragraph" w:styleId="Heading5">
    <w:name w:val="heading 5"/>
    <w:basedOn w:val="Normal"/>
    <w:next w:val="Normal"/>
    <w:link w:val="Heading5Char"/>
    <w:uiPriority w:val="9"/>
    <w:semiHidden/>
    <w:unhideWhenUsed/>
    <w:rsid w:val="00E14BF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asetext">
    <w:name w:val="M base text"/>
    <w:rsid w:val="00CB5612"/>
    <w:pPr>
      <w:spacing w:line="360" w:lineRule="auto"/>
    </w:pPr>
    <w:rPr>
      <w:rFonts w:ascii="Arial" w:hAnsi="Arial"/>
      <w:sz w:val="18"/>
      <w:szCs w:val="22"/>
      <w:lang w:eastAsia="en-US"/>
    </w:rPr>
  </w:style>
  <w:style w:type="paragraph" w:customStyle="1" w:styleId="Mbasegreen">
    <w:name w:val="M base green"/>
    <w:basedOn w:val="Mbasetext"/>
    <w:rsid w:val="00CB5612"/>
    <w:rPr>
      <w:rFonts w:ascii="Georgia" w:hAnsi="Georgia"/>
      <w:color w:val="6B8D2D"/>
      <w:sz w:val="32"/>
    </w:rPr>
  </w:style>
  <w:style w:type="paragraph" w:customStyle="1" w:styleId="MTitlePagePreparedby">
    <w:name w:val="M Title Page Prepared by"/>
    <w:basedOn w:val="Mbasetext"/>
    <w:rsid w:val="00CB5612"/>
    <w:rPr>
      <w:sz w:val="20"/>
    </w:rPr>
  </w:style>
  <w:style w:type="paragraph" w:customStyle="1" w:styleId="MT-PTitle">
    <w:name w:val="M T-P Title"/>
    <w:basedOn w:val="Mbasegreen"/>
    <w:rsid w:val="00CB5612"/>
    <w:rPr>
      <w:sz w:val="52"/>
    </w:rPr>
  </w:style>
  <w:style w:type="paragraph" w:customStyle="1" w:styleId="MT-PDate">
    <w:name w:val="M T-P Date"/>
    <w:basedOn w:val="Normal"/>
    <w:rsid w:val="00CB5612"/>
    <w:pPr>
      <w:spacing w:line="360" w:lineRule="auto"/>
    </w:pPr>
    <w:rPr>
      <w:color w:val="FFFFFF"/>
      <w:sz w:val="18"/>
    </w:rPr>
  </w:style>
  <w:style w:type="paragraph" w:customStyle="1" w:styleId="T-PSubtitle">
    <w:name w:val="T-P Subtitle"/>
    <w:basedOn w:val="Mbasetext"/>
    <w:rsid w:val="00CB5612"/>
    <w:rPr>
      <w:color w:val="FFFFFF"/>
      <w:sz w:val="28"/>
    </w:rPr>
  </w:style>
  <w:style w:type="paragraph" w:styleId="BodyText">
    <w:name w:val="Body Text"/>
    <w:basedOn w:val="BabcockBase"/>
    <w:link w:val="BodyTextChar"/>
    <w:uiPriority w:val="99"/>
    <w:unhideWhenUsed/>
    <w:qFormat/>
    <w:rsid w:val="00AA6089"/>
    <w:pPr>
      <w:spacing w:after="240" w:line="280" w:lineRule="exact"/>
    </w:pPr>
    <w:rPr>
      <w:color w:val="262626"/>
      <w:sz w:val="24"/>
    </w:rPr>
  </w:style>
  <w:style w:type="character" w:customStyle="1" w:styleId="BodyTextChar">
    <w:name w:val="Body Text Char"/>
    <w:link w:val="BodyText"/>
    <w:uiPriority w:val="99"/>
    <w:rsid w:val="00AA6089"/>
    <w:rPr>
      <w:rFonts w:ascii="Arial" w:hAnsi="Arial"/>
      <w:color w:val="262626"/>
      <w:sz w:val="24"/>
      <w:szCs w:val="22"/>
      <w:lang w:eastAsia="en-US"/>
    </w:rPr>
  </w:style>
  <w:style w:type="paragraph" w:customStyle="1" w:styleId="BodyTextBold">
    <w:name w:val="Body Text Bold"/>
    <w:basedOn w:val="Mbasetext"/>
    <w:rsid w:val="00CB5612"/>
    <w:rPr>
      <w:b/>
      <w:color w:val="323232"/>
    </w:rPr>
  </w:style>
  <w:style w:type="paragraph" w:styleId="Footer">
    <w:name w:val="footer"/>
    <w:basedOn w:val="Mbasetext"/>
    <w:link w:val="FooterChar"/>
    <w:uiPriority w:val="99"/>
    <w:unhideWhenUsed/>
    <w:qFormat/>
    <w:rsid w:val="00CB5612"/>
    <w:pPr>
      <w:tabs>
        <w:tab w:val="center" w:pos="4513"/>
        <w:tab w:val="right" w:pos="9026"/>
      </w:tabs>
      <w:spacing w:line="240" w:lineRule="auto"/>
    </w:pPr>
    <w:rPr>
      <w:i/>
      <w:color w:val="4D4D4D"/>
      <w:sz w:val="16"/>
    </w:rPr>
  </w:style>
  <w:style w:type="character" w:customStyle="1" w:styleId="FooterChar">
    <w:name w:val="Footer Char"/>
    <w:link w:val="Footer"/>
    <w:uiPriority w:val="99"/>
    <w:rsid w:val="00CB5612"/>
    <w:rPr>
      <w:rFonts w:ascii="Arial" w:hAnsi="Arial"/>
      <w:i/>
      <w:color w:val="4D4D4D"/>
      <w:sz w:val="16"/>
    </w:rPr>
  </w:style>
  <w:style w:type="paragraph" w:customStyle="1" w:styleId="BodyTextSmall">
    <w:name w:val="Body Text Small"/>
    <w:basedOn w:val="Mbasetext"/>
    <w:rsid w:val="00CB5612"/>
    <w:rPr>
      <w:color w:val="323232"/>
      <w:sz w:val="16"/>
    </w:rPr>
  </w:style>
  <w:style w:type="paragraph" w:customStyle="1" w:styleId="ProjectTitleBody">
    <w:name w:val="Project Title (Body)"/>
    <w:basedOn w:val="Mbasegreen"/>
    <w:rsid w:val="00CB5612"/>
  </w:style>
  <w:style w:type="paragraph" w:customStyle="1" w:styleId="SubtitleBody">
    <w:name w:val="Subtitle (Body)"/>
    <w:basedOn w:val="Mbasetext"/>
    <w:rsid w:val="00CB5612"/>
    <w:rPr>
      <w:i/>
      <w:color w:val="323232"/>
      <w:sz w:val="24"/>
    </w:rPr>
  </w:style>
  <w:style w:type="paragraph" w:customStyle="1" w:styleId="ContentTitle">
    <w:name w:val="Content Title"/>
    <w:basedOn w:val="Mbasetext"/>
    <w:rsid w:val="00CB5612"/>
    <w:rPr>
      <w:b/>
      <w:color w:val="323232"/>
      <w:sz w:val="20"/>
    </w:rPr>
  </w:style>
  <w:style w:type="paragraph" w:customStyle="1" w:styleId="ContentNumber">
    <w:name w:val="Content Number"/>
    <w:basedOn w:val="Mbasegreen"/>
    <w:rsid w:val="00CB5612"/>
    <w:rPr>
      <w:rFonts w:ascii="Frutiger 45 Light" w:hAnsi="Frutiger 45 Light"/>
      <w:sz w:val="100"/>
    </w:rPr>
  </w:style>
  <w:style w:type="paragraph" w:customStyle="1" w:styleId="BabcockBase">
    <w:name w:val="Babcock Base"/>
    <w:rsid w:val="00C55A58"/>
    <w:pPr>
      <w:tabs>
        <w:tab w:val="left" w:pos="2655"/>
      </w:tabs>
      <w:spacing w:after="200" w:line="276" w:lineRule="auto"/>
    </w:pPr>
    <w:rPr>
      <w:rFonts w:ascii="Arial" w:hAnsi="Arial"/>
      <w:sz w:val="28"/>
      <w:szCs w:val="22"/>
      <w:lang w:eastAsia="en-US"/>
    </w:rPr>
  </w:style>
  <w:style w:type="paragraph" w:customStyle="1" w:styleId="BoldText">
    <w:name w:val="Bold Text"/>
    <w:basedOn w:val="BodyText"/>
    <w:autoRedefine/>
    <w:rsid w:val="00C80A24"/>
    <w:rPr>
      <w:b/>
    </w:rPr>
  </w:style>
  <w:style w:type="paragraph" w:customStyle="1" w:styleId="FooterMain">
    <w:name w:val="Footer (Main)"/>
    <w:basedOn w:val="BabcockBase"/>
    <w:autoRedefine/>
    <w:rsid w:val="00C80A24"/>
    <w:pPr>
      <w:spacing w:line="240" w:lineRule="auto"/>
    </w:pPr>
    <w:rPr>
      <w:rFonts w:ascii="Beaufort" w:hAnsi="Beaufort"/>
      <w:sz w:val="17"/>
    </w:rPr>
  </w:style>
  <w:style w:type="paragraph" w:customStyle="1" w:styleId="FooterSmall">
    <w:name w:val="Footer (Small)"/>
    <w:basedOn w:val="BabcockBase"/>
    <w:autoRedefine/>
    <w:rsid w:val="00C80A24"/>
    <w:pPr>
      <w:spacing w:after="0"/>
      <w:jc w:val="center"/>
    </w:pPr>
    <w:rPr>
      <w:rFonts w:ascii="Beaufort" w:hAnsi="Beaufort"/>
      <w:sz w:val="12"/>
    </w:rPr>
  </w:style>
  <w:style w:type="paragraph" w:styleId="BalloonText">
    <w:name w:val="Balloon Text"/>
    <w:basedOn w:val="Normal"/>
    <w:link w:val="BalloonTextChar"/>
    <w:uiPriority w:val="99"/>
    <w:semiHidden/>
    <w:unhideWhenUsed/>
    <w:rsid w:val="00954012"/>
    <w:rPr>
      <w:rFonts w:ascii="Tahoma" w:hAnsi="Tahoma" w:cs="Tahoma"/>
      <w:sz w:val="16"/>
      <w:szCs w:val="16"/>
    </w:rPr>
  </w:style>
  <w:style w:type="character" w:customStyle="1" w:styleId="BalloonTextChar">
    <w:name w:val="Balloon Text Char"/>
    <w:link w:val="BalloonText"/>
    <w:uiPriority w:val="99"/>
    <w:semiHidden/>
    <w:rsid w:val="00954012"/>
    <w:rPr>
      <w:rFonts w:ascii="Tahoma" w:hAnsi="Tahoma" w:cs="Tahoma"/>
      <w:sz w:val="16"/>
      <w:szCs w:val="16"/>
    </w:rPr>
  </w:style>
  <w:style w:type="paragraph" w:styleId="Header">
    <w:name w:val="header"/>
    <w:basedOn w:val="Normal"/>
    <w:link w:val="HeaderChar"/>
    <w:uiPriority w:val="99"/>
    <w:unhideWhenUsed/>
    <w:rsid w:val="00927D07"/>
    <w:pPr>
      <w:tabs>
        <w:tab w:val="center" w:pos="4513"/>
        <w:tab w:val="right" w:pos="9026"/>
      </w:tabs>
    </w:pPr>
  </w:style>
  <w:style w:type="character" w:customStyle="1" w:styleId="HeaderChar">
    <w:name w:val="Header Char"/>
    <w:basedOn w:val="DefaultParagraphFont"/>
    <w:link w:val="Header"/>
    <w:uiPriority w:val="99"/>
    <w:rsid w:val="00927D07"/>
  </w:style>
  <w:style w:type="paragraph" w:customStyle="1" w:styleId="DocTitle1">
    <w:name w:val="Doc Title 1"/>
    <w:next w:val="Subtitle1"/>
    <w:qFormat/>
    <w:rsid w:val="00A96F3C"/>
    <w:pPr>
      <w:spacing w:line="276" w:lineRule="auto"/>
    </w:pPr>
    <w:rPr>
      <w:rFonts w:ascii="Arial" w:eastAsia="Times New Roman" w:hAnsi="Arial"/>
      <w:color w:val="0C499C"/>
      <w:kern w:val="28"/>
      <w:sz w:val="50"/>
      <w:szCs w:val="52"/>
      <w:lang w:eastAsia="en-US"/>
    </w:rPr>
  </w:style>
  <w:style w:type="character" w:styleId="PlaceholderText">
    <w:name w:val="Placeholder Text"/>
    <w:uiPriority w:val="99"/>
    <w:semiHidden/>
    <w:rsid w:val="00927D07"/>
    <w:rPr>
      <w:color w:val="808080"/>
    </w:rPr>
  </w:style>
  <w:style w:type="paragraph" w:customStyle="1" w:styleId="Subtitle1">
    <w:name w:val="Subtitle 1"/>
    <w:next w:val="BodyText"/>
    <w:qFormat/>
    <w:rsid w:val="003660F7"/>
    <w:pPr>
      <w:spacing w:line="276" w:lineRule="auto"/>
    </w:pPr>
    <w:rPr>
      <w:rFonts w:ascii="Arial" w:eastAsia="Times New Roman" w:hAnsi="Arial"/>
      <w:color w:val="262626"/>
      <w:kern w:val="28"/>
      <w:sz w:val="38"/>
      <w:szCs w:val="52"/>
      <w:lang w:eastAsia="en-US"/>
    </w:rPr>
  </w:style>
  <w:style w:type="paragraph" w:customStyle="1" w:styleId="Footer1">
    <w:name w:val="Footer 1"/>
    <w:qFormat/>
    <w:rsid w:val="00125FAA"/>
    <w:pPr>
      <w:spacing w:after="200" w:line="276" w:lineRule="auto"/>
    </w:pPr>
    <w:rPr>
      <w:rFonts w:ascii="Arial" w:hAnsi="Arial"/>
      <w:noProof/>
      <w:color w:val="262626"/>
      <w:sz w:val="16"/>
      <w:szCs w:val="22"/>
    </w:rPr>
  </w:style>
  <w:style w:type="paragraph" w:styleId="Subtitle">
    <w:name w:val="Subtitle"/>
    <w:basedOn w:val="Normal"/>
    <w:next w:val="Normal"/>
    <w:link w:val="SubtitleChar"/>
    <w:uiPriority w:val="11"/>
    <w:rsid w:val="003979D1"/>
    <w:pPr>
      <w:numPr>
        <w:ilvl w:val="1"/>
      </w:numPr>
      <w:jc w:val="center"/>
    </w:pPr>
    <w:rPr>
      <w:b/>
      <w:iCs/>
      <w:color w:val="133899"/>
      <w:sz w:val="32"/>
      <w:szCs w:val="24"/>
    </w:rPr>
  </w:style>
  <w:style w:type="character" w:customStyle="1" w:styleId="SubtitleChar">
    <w:name w:val="Subtitle Char"/>
    <w:link w:val="Subtitle"/>
    <w:uiPriority w:val="11"/>
    <w:rsid w:val="003979D1"/>
    <w:rPr>
      <w:rFonts w:ascii="Arial" w:eastAsia="Times New Roman" w:hAnsi="Arial" w:cs="Times New Roman"/>
      <w:b/>
      <w:iCs/>
      <w:color w:val="133899"/>
      <w:sz w:val="32"/>
      <w:szCs w:val="24"/>
    </w:rPr>
  </w:style>
  <w:style w:type="paragraph" w:customStyle="1" w:styleId="Date1">
    <w:name w:val="Date 1"/>
    <w:basedOn w:val="Heading2"/>
    <w:next w:val="BodyText"/>
    <w:qFormat/>
    <w:rsid w:val="00997F81"/>
    <w:rPr>
      <w:color w:val="000000"/>
      <w:sz w:val="24"/>
      <w:szCs w:val="24"/>
      <w:lang w:eastAsia="en-GB"/>
    </w:rPr>
  </w:style>
  <w:style w:type="paragraph" w:customStyle="1" w:styleId="DocTitle2">
    <w:name w:val="Doc Title 2"/>
    <w:basedOn w:val="DocTitle1"/>
    <w:next w:val="Subtitle2"/>
    <w:qFormat/>
    <w:rsid w:val="00E10DB4"/>
    <w:rPr>
      <w:color w:val="FFFFFF"/>
    </w:rPr>
  </w:style>
  <w:style w:type="paragraph" w:customStyle="1" w:styleId="Subtitle2">
    <w:name w:val="Subtitle 2"/>
    <w:basedOn w:val="Subtitle1"/>
    <w:next w:val="BodyText"/>
    <w:qFormat/>
    <w:rsid w:val="00E10DB4"/>
    <w:rPr>
      <w:color w:val="FFFFFF"/>
    </w:rPr>
  </w:style>
  <w:style w:type="paragraph" w:customStyle="1" w:styleId="Date2">
    <w:name w:val="Date 2"/>
    <w:basedOn w:val="Date1"/>
    <w:next w:val="BodyText"/>
    <w:qFormat/>
    <w:rsid w:val="003F5CD3"/>
    <w:rPr>
      <w:color w:val="FFFFFF"/>
    </w:rPr>
  </w:style>
  <w:style w:type="paragraph" w:customStyle="1" w:styleId="Footer2">
    <w:name w:val="Footer 2"/>
    <w:basedOn w:val="Footer1"/>
    <w:qFormat/>
    <w:rsid w:val="003F5CD3"/>
    <w:rPr>
      <w:color w:val="FFFFFF"/>
    </w:rPr>
  </w:style>
  <w:style w:type="paragraph" w:customStyle="1" w:styleId="DocTitle3">
    <w:name w:val="Doc Title 3"/>
    <w:basedOn w:val="DocTitle1"/>
    <w:next w:val="BodyText"/>
    <w:qFormat/>
    <w:rsid w:val="00361E0D"/>
    <w:rPr>
      <w:noProof/>
      <w:sz w:val="16"/>
      <w:lang w:eastAsia="en-GB"/>
    </w:rPr>
  </w:style>
  <w:style w:type="character" w:customStyle="1" w:styleId="Heading1Char">
    <w:name w:val="Heading 1 Char"/>
    <w:link w:val="Heading1"/>
    <w:uiPriority w:val="9"/>
    <w:rsid w:val="00E55466"/>
    <w:rPr>
      <w:rFonts w:ascii="Arial" w:eastAsia="Times New Roman" w:hAnsi="Arial" w:cs="Times New Roman"/>
      <w:bCs/>
      <w:color w:val="0C499C"/>
      <w:sz w:val="50"/>
      <w:szCs w:val="28"/>
    </w:rPr>
  </w:style>
  <w:style w:type="paragraph" w:customStyle="1" w:styleId="Date3">
    <w:name w:val="Date 3"/>
    <w:basedOn w:val="Date1"/>
    <w:next w:val="BodyText"/>
    <w:qFormat/>
    <w:rsid w:val="00B23669"/>
    <w:rPr>
      <w:sz w:val="16"/>
    </w:rPr>
  </w:style>
  <w:style w:type="paragraph" w:customStyle="1" w:styleId="Footer3">
    <w:name w:val="Footer 3"/>
    <w:basedOn w:val="Footer1"/>
    <w:qFormat/>
    <w:rsid w:val="00E55466"/>
    <w:rPr>
      <w:color w:val="0C499C"/>
    </w:rPr>
  </w:style>
  <w:style w:type="table" w:styleId="TableGrid">
    <w:name w:val="Table Grid"/>
    <w:basedOn w:val="TableNormal"/>
    <w:uiPriority w:val="59"/>
    <w:rsid w:val="00E55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E14BFB"/>
    <w:rPr>
      <w:rFonts w:ascii="Arial" w:eastAsia="Times New Roman" w:hAnsi="Arial" w:cs="Times New Roman"/>
      <w:bCs/>
      <w:color w:val="0C499C"/>
      <w:sz w:val="38"/>
      <w:szCs w:val="26"/>
    </w:rPr>
  </w:style>
  <w:style w:type="character" w:customStyle="1" w:styleId="Heading3Char">
    <w:name w:val="Heading 3 Char"/>
    <w:link w:val="Heading3"/>
    <w:uiPriority w:val="9"/>
    <w:rsid w:val="003E47F3"/>
    <w:rPr>
      <w:rFonts w:ascii="Arial" w:eastAsia="Times New Roman" w:hAnsi="Arial"/>
      <w:bCs/>
      <w:color w:val="262626"/>
      <w:sz w:val="28"/>
      <w:szCs w:val="22"/>
      <w:lang w:eastAsia="en-US"/>
    </w:rPr>
  </w:style>
  <w:style w:type="paragraph" w:styleId="TOCHeading">
    <w:name w:val="TOC Heading"/>
    <w:basedOn w:val="Heading1"/>
    <w:next w:val="Normal"/>
    <w:uiPriority w:val="39"/>
    <w:unhideWhenUsed/>
    <w:rsid w:val="00AB1438"/>
    <w:pPr>
      <w:spacing w:before="480" w:after="0"/>
      <w:outlineLvl w:val="9"/>
    </w:pPr>
    <w:rPr>
      <w:rFonts w:ascii="Cambria" w:hAnsi="Cambria"/>
      <w:b/>
      <w:color w:val="365F91"/>
      <w:sz w:val="28"/>
      <w:lang w:val="en-US" w:eastAsia="ja-JP"/>
    </w:rPr>
  </w:style>
  <w:style w:type="paragraph" w:styleId="TOC1">
    <w:name w:val="toc 1"/>
    <w:basedOn w:val="Normal"/>
    <w:next w:val="Normal"/>
    <w:uiPriority w:val="39"/>
    <w:unhideWhenUsed/>
    <w:rsid w:val="00AA34A6"/>
    <w:pPr>
      <w:pBdr>
        <w:bottom w:val="single" w:sz="4" w:space="5" w:color="auto"/>
        <w:between w:val="single" w:sz="4" w:space="1" w:color="auto"/>
      </w:pBdr>
      <w:tabs>
        <w:tab w:val="right" w:pos="9402"/>
      </w:tabs>
      <w:spacing w:before="200" w:after="100"/>
    </w:pPr>
    <w:rPr>
      <w:b/>
      <w:color w:val="0C499C"/>
    </w:rPr>
  </w:style>
  <w:style w:type="paragraph" w:styleId="TOC2">
    <w:name w:val="toc 2"/>
    <w:basedOn w:val="Normal"/>
    <w:next w:val="Normal"/>
    <w:uiPriority w:val="39"/>
    <w:unhideWhenUsed/>
    <w:rsid w:val="00AA34A6"/>
    <w:pPr>
      <w:pBdr>
        <w:bottom w:val="single" w:sz="4" w:space="5" w:color="auto"/>
        <w:between w:val="single" w:sz="4" w:space="1" w:color="auto"/>
      </w:pBdr>
      <w:spacing w:before="200" w:after="100"/>
    </w:pPr>
    <w:rPr>
      <w:b/>
      <w:color w:val="262626"/>
      <w:sz w:val="18"/>
    </w:rPr>
  </w:style>
  <w:style w:type="paragraph" w:styleId="TOC3">
    <w:name w:val="toc 3"/>
    <w:basedOn w:val="Normal"/>
    <w:next w:val="Normal"/>
    <w:uiPriority w:val="39"/>
    <w:unhideWhenUsed/>
    <w:rsid w:val="00A947A2"/>
    <w:pPr>
      <w:pBdr>
        <w:bottom w:val="single" w:sz="4" w:space="5" w:color="auto"/>
        <w:between w:val="single" w:sz="4" w:space="1" w:color="auto"/>
      </w:pBdr>
      <w:spacing w:before="200" w:after="100"/>
    </w:pPr>
    <w:rPr>
      <w:color w:val="262626"/>
      <w:sz w:val="18"/>
    </w:rPr>
  </w:style>
  <w:style w:type="character" w:styleId="Hyperlink">
    <w:name w:val="Hyperlink"/>
    <w:uiPriority w:val="99"/>
    <w:unhideWhenUsed/>
    <w:rsid w:val="00AB1438"/>
    <w:rPr>
      <w:color w:val="0000FF"/>
      <w:u w:val="single"/>
    </w:rPr>
  </w:style>
  <w:style w:type="character" w:customStyle="1" w:styleId="Heading4Char">
    <w:name w:val="Heading 4 Char"/>
    <w:link w:val="Heading4"/>
    <w:uiPriority w:val="9"/>
    <w:rsid w:val="00EA713D"/>
    <w:rPr>
      <w:rFonts w:ascii="Arial" w:eastAsia="Times New Roman" w:hAnsi="Arial"/>
      <w:b/>
      <w:bCs/>
      <w:iCs/>
      <w:color w:val="000000"/>
      <w:sz w:val="24"/>
      <w:szCs w:val="22"/>
      <w:lang w:eastAsia="en-US"/>
    </w:rPr>
  </w:style>
  <w:style w:type="paragraph" w:styleId="TOC4">
    <w:name w:val="toc 4"/>
    <w:basedOn w:val="Normal"/>
    <w:next w:val="Normal"/>
    <w:autoRedefine/>
    <w:uiPriority w:val="39"/>
    <w:unhideWhenUsed/>
    <w:rsid w:val="00AB1438"/>
    <w:pPr>
      <w:spacing w:after="100"/>
      <w:ind w:left="660"/>
    </w:pPr>
  </w:style>
  <w:style w:type="paragraph" w:customStyle="1" w:styleId="BackPageText">
    <w:name w:val="Back Page Text"/>
    <w:basedOn w:val="BabcockBase"/>
    <w:rsid w:val="007A4444"/>
    <w:pPr>
      <w:spacing w:after="0"/>
    </w:pPr>
    <w:rPr>
      <w:color w:val="FFFFFF"/>
      <w:sz w:val="18"/>
    </w:rPr>
  </w:style>
  <w:style w:type="table" w:customStyle="1" w:styleId="Style1">
    <w:name w:val="Style1"/>
    <w:basedOn w:val="TableNormal"/>
    <w:uiPriority w:val="99"/>
    <w:rsid w:val="005E658B"/>
    <w:tblPr/>
  </w:style>
  <w:style w:type="paragraph" w:styleId="Caption">
    <w:name w:val="caption"/>
    <w:basedOn w:val="BabcockBase"/>
    <w:uiPriority w:val="35"/>
    <w:unhideWhenUsed/>
    <w:qFormat/>
    <w:rsid w:val="00AA4FE9"/>
    <w:pPr>
      <w:spacing w:after="0" w:line="240" w:lineRule="auto"/>
    </w:pPr>
    <w:rPr>
      <w:bCs/>
      <w:color w:val="FFFFFF"/>
      <w:sz w:val="16"/>
      <w:szCs w:val="18"/>
    </w:rPr>
  </w:style>
  <w:style w:type="character" w:customStyle="1" w:styleId="Heading5Char">
    <w:name w:val="Heading 5 Char"/>
    <w:link w:val="Heading5"/>
    <w:uiPriority w:val="9"/>
    <w:semiHidden/>
    <w:rsid w:val="00E14BFB"/>
    <w:rPr>
      <w:rFonts w:ascii="Cambria" w:eastAsia="Times New Roman" w:hAnsi="Cambria" w:cs="Times New Roman"/>
      <w:color w:val="243F60"/>
    </w:rPr>
  </w:style>
  <w:style w:type="paragraph" w:customStyle="1" w:styleId="Reference1">
    <w:name w:val="Reference 1"/>
    <w:basedOn w:val="BabcockBase"/>
    <w:rsid w:val="007B1351"/>
    <w:pPr>
      <w:spacing w:before="240" w:after="0"/>
    </w:pPr>
    <w:rPr>
      <w:rFonts w:eastAsia="Times New Roman"/>
      <w:color w:val="262626"/>
      <w:kern w:val="28"/>
      <w:sz w:val="24"/>
      <w:szCs w:val="52"/>
    </w:rPr>
  </w:style>
  <w:style w:type="paragraph" w:styleId="Title">
    <w:name w:val="Title"/>
    <w:basedOn w:val="Normal"/>
    <w:next w:val="Normal"/>
    <w:link w:val="TitleChar"/>
    <w:uiPriority w:val="10"/>
    <w:rsid w:val="007B1351"/>
    <w:rPr>
      <w:color w:val="FFFFFF"/>
      <w:kern w:val="28"/>
      <w:sz w:val="80"/>
      <w:szCs w:val="52"/>
    </w:rPr>
  </w:style>
  <w:style w:type="character" w:customStyle="1" w:styleId="TitleChar">
    <w:name w:val="Title Char"/>
    <w:link w:val="Title"/>
    <w:uiPriority w:val="10"/>
    <w:rsid w:val="007B1351"/>
    <w:rPr>
      <w:rFonts w:ascii="Arial" w:eastAsia="Times New Roman" w:hAnsi="Arial" w:cs="Times New Roman"/>
      <w:color w:val="FFFFFF"/>
      <w:kern w:val="28"/>
      <w:sz w:val="80"/>
      <w:szCs w:val="52"/>
    </w:rPr>
  </w:style>
  <w:style w:type="paragraph" w:customStyle="1" w:styleId="Classification1">
    <w:name w:val="Classification 1"/>
    <w:basedOn w:val="BabcockBase"/>
    <w:rsid w:val="006F4D54"/>
    <w:pPr>
      <w:jc w:val="right"/>
    </w:pPr>
    <w:rPr>
      <w:sz w:val="24"/>
    </w:rPr>
  </w:style>
  <w:style w:type="paragraph" w:customStyle="1" w:styleId="Reference2">
    <w:name w:val="Reference 2"/>
    <w:basedOn w:val="Reference1"/>
    <w:rsid w:val="00347791"/>
    <w:rPr>
      <w:color w:val="FFFFFF"/>
    </w:rPr>
  </w:style>
  <w:style w:type="table" w:customStyle="1" w:styleId="TableGrid1">
    <w:name w:val="Table Grid1"/>
    <w:basedOn w:val="TableNormal"/>
    <w:next w:val="TableGrid"/>
    <w:rsid w:val="006C49A9"/>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1578F3"/>
    <w:pPr>
      <w:ind w:left="720"/>
      <w:contextualSpacing/>
    </w:pPr>
  </w:style>
  <w:style w:type="paragraph" w:styleId="FootnoteText">
    <w:name w:val="footnote text"/>
    <w:basedOn w:val="Normal"/>
    <w:link w:val="FootnoteTextChar"/>
    <w:uiPriority w:val="99"/>
    <w:semiHidden/>
    <w:unhideWhenUsed/>
    <w:rsid w:val="008252AB"/>
    <w:rPr>
      <w:sz w:val="20"/>
    </w:rPr>
  </w:style>
  <w:style w:type="paragraph" w:styleId="TableofFigures">
    <w:name w:val="table of figures"/>
    <w:basedOn w:val="Normal"/>
    <w:next w:val="Normal"/>
    <w:uiPriority w:val="99"/>
    <w:unhideWhenUsed/>
    <w:qFormat/>
    <w:rsid w:val="00EA713D"/>
    <w:rPr>
      <w:sz w:val="24"/>
    </w:rPr>
  </w:style>
  <w:style w:type="character" w:customStyle="1" w:styleId="FootnoteTextChar">
    <w:name w:val="Footnote Text Char"/>
    <w:basedOn w:val="DefaultParagraphFont"/>
    <w:link w:val="FootnoteText"/>
    <w:uiPriority w:val="99"/>
    <w:semiHidden/>
    <w:rsid w:val="008252AB"/>
    <w:rPr>
      <w:rFonts w:ascii="Arial" w:eastAsia="Times New Roman" w:hAnsi="Arial"/>
      <w:kern w:val="22"/>
      <w:lang w:eastAsia="en-US"/>
    </w:rPr>
  </w:style>
  <w:style w:type="character" w:styleId="FootnoteReference">
    <w:name w:val="footnote reference"/>
    <w:basedOn w:val="DefaultParagraphFont"/>
    <w:uiPriority w:val="99"/>
    <w:semiHidden/>
    <w:unhideWhenUsed/>
    <w:rsid w:val="008252A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able of figures" w:qFormat="1"/>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6317E"/>
    <w:pPr>
      <w:overflowPunct w:val="0"/>
      <w:autoSpaceDE w:val="0"/>
      <w:autoSpaceDN w:val="0"/>
      <w:adjustRightInd w:val="0"/>
      <w:textAlignment w:val="baseline"/>
    </w:pPr>
    <w:rPr>
      <w:rFonts w:ascii="Arial" w:eastAsia="Times New Roman" w:hAnsi="Arial"/>
      <w:kern w:val="22"/>
      <w:sz w:val="22"/>
      <w:lang w:eastAsia="en-US"/>
    </w:rPr>
  </w:style>
  <w:style w:type="paragraph" w:styleId="Heading1">
    <w:name w:val="heading 1"/>
    <w:basedOn w:val="Normal"/>
    <w:next w:val="BodyText"/>
    <w:link w:val="Heading1Char"/>
    <w:uiPriority w:val="9"/>
    <w:qFormat/>
    <w:rsid w:val="00E55466"/>
    <w:pPr>
      <w:keepNext/>
      <w:keepLines/>
      <w:spacing w:before="1701" w:after="85"/>
      <w:outlineLvl w:val="0"/>
    </w:pPr>
    <w:rPr>
      <w:bCs/>
      <w:color w:val="0C499C"/>
      <w:sz w:val="50"/>
      <w:szCs w:val="28"/>
    </w:rPr>
  </w:style>
  <w:style w:type="paragraph" w:styleId="Heading2">
    <w:name w:val="heading 2"/>
    <w:basedOn w:val="BabcockBase"/>
    <w:next w:val="BodyText"/>
    <w:link w:val="Heading2Char"/>
    <w:uiPriority w:val="9"/>
    <w:unhideWhenUsed/>
    <w:qFormat/>
    <w:rsid w:val="000A1455"/>
    <w:pPr>
      <w:keepNext/>
      <w:keepLines/>
      <w:spacing w:before="240" w:after="240"/>
      <w:outlineLvl w:val="1"/>
    </w:pPr>
    <w:rPr>
      <w:rFonts w:eastAsia="Times New Roman"/>
      <w:bCs/>
      <w:color w:val="0C499C"/>
      <w:sz w:val="38"/>
      <w:szCs w:val="26"/>
    </w:rPr>
  </w:style>
  <w:style w:type="paragraph" w:styleId="Heading3">
    <w:name w:val="heading 3"/>
    <w:basedOn w:val="BabcockBase"/>
    <w:next w:val="BodyText"/>
    <w:link w:val="Heading3Char"/>
    <w:uiPriority w:val="9"/>
    <w:unhideWhenUsed/>
    <w:qFormat/>
    <w:rsid w:val="003E47F3"/>
    <w:pPr>
      <w:keepNext/>
      <w:keepLines/>
      <w:numPr>
        <w:numId w:val="11"/>
      </w:numPr>
      <w:spacing w:before="360" w:after="0"/>
      <w:ind w:left="357" w:hanging="357"/>
      <w:outlineLvl w:val="2"/>
    </w:pPr>
    <w:rPr>
      <w:rFonts w:eastAsia="Times New Roman"/>
      <w:bCs/>
      <w:color w:val="262626"/>
    </w:rPr>
  </w:style>
  <w:style w:type="paragraph" w:styleId="Heading4">
    <w:name w:val="heading 4"/>
    <w:basedOn w:val="BabcockBase"/>
    <w:next w:val="BodyText"/>
    <w:link w:val="Heading4Char"/>
    <w:uiPriority w:val="9"/>
    <w:unhideWhenUsed/>
    <w:qFormat/>
    <w:rsid w:val="00EA713D"/>
    <w:pPr>
      <w:keepNext/>
      <w:keepLines/>
      <w:spacing w:before="320" w:after="120"/>
      <w:outlineLvl w:val="3"/>
    </w:pPr>
    <w:rPr>
      <w:rFonts w:eastAsia="Times New Roman"/>
      <w:b/>
      <w:bCs/>
      <w:iCs/>
      <w:color w:val="000000"/>
      <w:sz w:val="24"/>
    </w:rPr>
  </w:style>
  <w:style w:type="paragraph" w:styleId="Heading5">
    <w:name w:val="heading 5"/>
    <w:basedOn w:val="Normal"/>
    <w:next w:val="Normal"/>
    <w:link w:val="Heading5Char"/>
    <w:uiPriority w:val="9"/>
    <w:semiHidden/>
    <w:unhideWhenUsed/>
    <w:rsid w:val="00E14BF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asetext">
    <w:name w:val="M base text"/>
    <w:rsid w:val="00CB5612"/>
    <w:pPr>
      <w:spacing w:line="360" w:lineRule="auto"/>
    </w:pPr>
    <w:rPr>
      <w:rFonts w:ascii="Arial" w:hAnsi="Arial"/>
      <w:sz w:val="18"/>
      <w:szCs w:val="22"/>
      <w:lang w:eastAsia="en-US"/>
    </w:rPr>
  </w:style>
  <w:style w:type="paragraph" w:customStyle="1" w:styleId="Mbasegreen">
    <w:name w:val="M base green"/>
    <w:basedOn w:val="Mbasetext"/>
    <w:rsid w:val="00CB5612"/>
    <w:rPr>
      <w:rFonts w:ascii="Georgia" w:hAnsi="Georgia"/>
      <w:color w:val="6B8D2D"/>
      <w:sz w:val="32"/>
    </w:rPr>
  </w:style>
  <w:style w:type="paragraph" w:customStyle="1" w:styleId="MTitlePagePreparedby">
    <w:name w:val="M Title Page Prepared by"/>
    <w:basedOn w:val="Mbasetext"/>
    <w:rsid w:val="00CB5612"/>
    <w:rPr>
      <w:sz w:val="20"/>
    </w:rPr>
  </w:style>
  <w:style w:type="paragraph" w:customStyle="1" w:styleId="MT-PTitle">
    <w:name w:val="M T-P Title"/>
    <w:basedOn w:val="Mbasegreen"/>
    <w:rsid w:val="00CB5612"/>
    <w:rPr>
      <w:sz w:val="52"/>
    </w:rPr>
  </w:style>
  <w:style w:type="paragraph" w:customStyle="1" w:styleId="MT-PDate">
    <w:name w:val="M T-P Date"/>
    <w:basedOn w:val="Normal"/>
    <w:rsid w:val="00CB5612"/>
    <w:pPr>
      <w:spacing w:line="360" w:lineRule="auto"/>
    </w:pPr>
    <w:rPr>
      <w:color w:val="FFFFFF"/>
      <w:sz w:val="18"/>
    </w:rPr>
  </w:style>
  <w:style w:type="paragraph" w:customStyle="1" w:styleId="T-PSubtitle">
    <w:name w:val="T-P Subtitle"/>
    <w:basedOn w:val="Mbasetext"/>
    <w:rsid w:val="00CB5612"/>
    <w:rPr>
      <w:color w:val="FFFFFF"/>
      <w:sz w:val="28"/>
    </w:rPr>
  </w:style>
  <w:style w:type="paragraph" w:styleId="BodyText">
    <w:name w:val="Body Text"/>
    <w:basedOn w:val="BabcockBase"/>
    <w:link w:val="BodyTextChar"/>
    <w:uiPriority w:val="99"/>
    <w:unhideWhenUsed/>
    <w:qFormat/>
    <w:rsid w:val="00AA6089"/>
    <w:pPr>
      <w:spacing w:after="240" w:line="280" w:lineRule="exact"/>
    </w:pPr>
    <w:rPr>
      <w:color w:val="262626"/>
      <w:sz w:val="24"/>
    </w:rPr>
  </w:style>
  <w:style w:type="character" w:customStyle="1" w:styleId="BodyTextChar">
    <w:name w:val="Body Text Char"/>
    <w:link w:val="BodyText"/>
    <w:uiPriority w:val="99"/>
    <w:rsid w:val="00AA6089"/>
    <w:rPr>
      <w:rFonts w:ascii="Arial" w:hAnsi="Arial"/>
      <w:color w:val="262626"/>
      <w:sz w:val="24"/>
      <w:szCs w:val="22"/>
      <w:lang w:eastAsia="en-US"/>
    </w:rPr>
  </w:style>
  <w:style w:type="paragraph" w:customStyle="1" w:styleId="BodyTextBold">
    <w:name w:val="Body Text Bold"/>
    <w:basedOn w:val="Mbasetext"/>
    <w:rsid w:val="00CB5612"/>
    <w:rPr>
      <w:b/>
      <w:color w:val="323232"/>
    </w:rPr>
  </w:style>
  <w:style w:type="paragraph" w:styleId="Footer">
    <w:name w:val="footer"/>
    <w:basedOn w:val="Mbasetext"/>
    <w:link w:val="FooterChar"/>
    <w:uiPriority w:val="99"/>
    <w:unhideWhenUsed/>
    <w:qFormat/>
    <w:rsid w:val="00CB5612"/>
    <w:pPr>
      <w:tabs>
        <w:tab w:val="center" w:pos="4513"/>
        <w:tab w:val="right" w:pos="9026"/>
      </w:tabs>
      <w:spacing w:line="240" w:lineRule="auto"/>
    </w:pPr>
    <w:rPr>
      <w:i/>
      <w:color w:val="4D4D4D"/>
      <w:sz w:val="16"/>
    </w:rPr>
  </w:style>
  <w:style w:type="character" w:customStyle="1" w:styleId="FooterChar">
    <w:name w:val="Footer Char"/>
    <w:link w:val="Footer"/>
    <w:uiPriority w:val="99"/>
    <w:rsid w:val="00CB5612"/>
    <w:rPr>
      <w:rFonts w:ascii="Arial" w:hAnsi="Arial"/>
      <w:i/>
      <w:color w:val="4D4D4D"/>
      <w:sz w:val="16"/>
    </w:rPr>
  </w:style>
  <w:style w:type="paragraph" w:customStyle="1" w:styleId="BodyTextSmall">
    <w:name w:val="Body Text Small"/>
    <w:basedOn w:val="Mbasetext"/>
    <w:rsid w:val="00CB5612"/>
    <w:rPr>
      <w:color w:val="323232"/>
      <w:sz w:val="16"/>
    </w:rPr>
  </w:style>
  <w:style w:type="paragraph" w:customStyle="1" w:styleId="ProjectTitleBody">
    <w:name w:val="Project Title (Body)"/>
    <w:basedOn w:val="Mbasegreen"/>
    <w:rsid w:val="00CB5612"/>
  </w:style>
  <w:style w:type="paragraph" w:customStyle="1" w:styleId="SubtitleBody">
    <w:name w:val="Subtitle (Body)"/>
    <w:basedOn w:val="Mbasetext"/>
    <w:rsid w:val="00CB5612"/>
    <w:rPr>
      <w:i/>
      <w:color w:val="323232"/>
      <w:sz w:val="24"/>
    </w:rPr>
  </w:style>
  <w:style w:type="paragraph" w:customStyle="1" w:styleId="ContentTitle">
    <w:name w:val="Content Title"/>
    <w:basedOn w:val="Mbasetext"/>
    <w:rsid w:val="00CB5612"/>
    <w:rPr>
      <w:b/>
      <w:color w:val="323232"/>
      <w:sz w:val="20"/>
    </w:rPr>
  </w:style>
  <w:style w:type="paragraph" w:customStyle="1" w:styleId="ContentNumber">
    <w:name w:val="Content Number"/>
    <w:basedOn w:val="Mbasegreen"/>
    <w:rsid w:val="00CB5612"/>
    <w:rPr>
      <w:rFonts w:ascii="Frutiger 45 Light" w:hAnsi="Frutiger 45 Light"/>
      <w:sz w:val="100"/>
    </w:rPr>
  </w:style>
  <w:style w:type="paragraph" w:customStyle="1" w:styleId="BabcockBase">
    <w:name w:val="Babcock Base"/>
    <w:rsid w:val="00C55A58"/>
    <w:pPr>
      <w:tabs>
        <w:tab w:val="left" w:pos="2655"/>
      </w:tabs>
      <w:spacing w:after="200" w:line="276" w:lineRule="auto"/>
    </w:pPr>
    <w:rPr>
      <w:rFonts w:ascii="Arial" w:hAnsi="Arial"/>
      <w:sz w:val="28"/>
      <w:szCs w:val="22"/>
      <w:lang w:eastAsia="en-US"/>
    </w:rPr>
  </w:style>
  <w:style w:type="paragraph" w:customStyle="1" w:styleId="BoldText">
    <w:name w:val="Bold Text"/>
    <w:basedOn w:val="BodyText"/>
    <w:autoRedefine/>
    <w:rsid w:val="00C80A24"/>
    <w:rPr>
      <w:b/>
    </w:rPr>
  </w:style>
  <w:style w:type="paragraph" w:customStyle="1" w:styleId="FooterMain">
    <w:name w:val="Footer (Main)"/>
    <w:basedOn w:val="BabcockBase"/>
    <w:autoRedefine/>
    <w:rsid w:val="00C80A24"/>
    <w:pPr>
      <w:spacing w:line="240" w:lineRule="auto"/>
    </w:pPr>
    <w:rPr>
      <w:rFonts w:ascii="Beaufort" w:hAnsi="Beaufort"/>
      <w:sz w:val="17"/>
    </w:rPr>
  </w:style>
  <w:style w:type="paragraph" w:customStyle="1" w:styleId="FooterSmall">
    <w:name w:val="Footer (Small)"/>
    <w:basedOn w:val="BabcockBase"/>
    <w:autoRedefine/>
    <w:rsid w:val="00C80A24"/>
    <w:pPr>
      <w:spacing w:after="0"/>
      <w:jc w:val="center"/>
    </w:pPr>
    <w:rPr>
      <w:rFonts w:ascii="Beaufort" w:hAnsi="Beaufort"/>
      <w:sz w:val="12"/>
    </w:rPr>
  </w:style>
  <w:style w:type="paragraph" w:styleId="BalloonText">
    <w:name w:val="Balloon Text"/>
    <w:basedOn w:val="Normal"/>
    <w:link w:val="BalloonTextChar"/>
    <w:uiPriority w:val="99"/>
    <w:semiHidden/>
    <w:unhideWhenUsed/>
    <w:rsid w:val="00954012"/>
    <w:rPr>
      <w:rFonts w:ascii="Tahoma" w:hAnsi="Tahoma" w:cs="Tahoma"/>
      <w:sz w:val="16"/>
      <w:szCs w:val="16"/>
    </w:rPr>
  </w:style>
  <w:style w:type="character" w:customStyle="1" w:styleId="BalloonTextChar">
    <w:name w:val="Balloon Text Char"/>
    <w:link w:val="BalloonText"/>
    <w:uiPriority w:val="99"/>
    <w:semiHidden/>
    <w:rsid w:val="00954012"/>
    <w:rPr>
      <w:rFonts w:ascii="Tahoma" w:hAnsi="Tahoma" w:cs="Tahoma"/>
      <w:sz w:val="16"/>
      <w:szCs w:val="16"/>
    </w:rPr>
  </w:style>
  <w:style w:type="paragraph" w:styleId="Header">
    <w:name w:val="header"/>
    <w:basedOn w:val="Normal"/>
    <w:link w:val="HeaderChar"/>
    <w:uiPriority w:val="99"/>
    <w:unhideWhenUsed/>
    <w:rsid w:val="00927D07"/>
    <w:pPr>
      <w:tabs>
        <w:tab w:val="center" w:pos="4513"/>
        <w:tab w:val="right" w:pos="9026"/>
      </w:tabs>
    </w:pPr>
  </w:style>
  <w:style w:type="character" w:customStyle="1" w:styleId="HeaderChar">
    <w:name w:val="Header Char"/>
    <w:basedOn w:val="DefaultParagraphFont"/>
    <w:link w:val="Header"/>
    <w:uiPriority w:val="99"/>
    <w:rsid w:val="00927D07"/>
  </w:style>
  <w:style w:type="paragraph" w:customStyle="1" w:styleId="DocTitle1">
    <w:name w:val="Doc Title 1"/>
    <w:next w:val="Subtitle1"/>
    <w:qFormat/>
    <w:rsid w:val="00A96F3C"/>
    <w:pPr>
      <w:spacing w:line="276" w:lineRule="auto"/>
    </w:pPr>
    <w:rPr>
      <w:rFonts w:ascii="Arial" w:eastAsia="Times New Roman" w:hAnsi="Arial"/>
      <w:color w:val="0C499C"/>
      <w:kern w:val="28"/>
      <w:sz w:val="50"/>
      <w:szCs w:val="52"/>
      <w:lang w:eastAsia="en-US"/>
    </w:rPr>
  </w:style>
  <w:style w:type="character" w:styleId="PlaceholderText">
    <w:name w:val="Placeholder Text"/>
    <w:uiPriority w:val="99"/>
    <w:semiHidden/>
    <w:rsid w:val="00927D07"/>
    <w:rPr>
      <w:color w:val="808080"/>
    </w:rPr>
  </w:style>
  <w:style w:type="paragraph" w:customStyle="1" w:styleId="Subtitle1">
    <w:name w:val="Subtitle 1"/>
    <w:next w:val="BodyText"/>
    <w:qFormat/>
    <w:rsid w:val="003660F7"/>
    <w:pPr>
      <w:spacing w:line="276" w:lineRule="auto"/>
    </w:pPr>
    <w:rPr>
      <w:rFonts w:ascii="Arial" w:eastAsia="Times New Roman" w:hAnsi="Arial"/>
      <w:color w:val="262626"/>
      <w:kern w:val="28"/>
      <w:sz w:val="38"/>
      <w:szCs w:val="52"/>
      <w:lang w:eastAsia="en-US"/>
    </w:rPr>
  </w:style>
  <w:style w:type="paragraph" w:customStyle="1" w:styleId="Footer1">
    <w:name w:val="Footer 1"/>
    <w:qFormat/>
    <w:rsid w:val="00125FAA"/>
    <w:pPr>
      <w:spacing w:after="200" w:line="276" w:lineRule="auto"/>
    </w:pPr>
    <w:rPr>
      <w:rFonts w:ascii="Arial" w:hAnsi="Arial"/>
      <w:noProof/>
      <w:color w:val="262626"/>
      <w:sz w:val="16"/>
      <w:szCs w:val="22"/>
    </w:rPr>
  </w:style>
  <w:style w:type="paragraph" w:styleId="Subtitle">
    <w:name w:val="Subtitle"/>
    <w:basedOn w:val="Normal"/>
    <w:next w:val="Normal"/>
    <w:link w:val="SubtitleChar"/>
    <w:uiPriority w:val="11"/>
    <w:rsid w:val="003979D1"/>
    <w:pPr>
      <w:numPr>
        <w:ilvl w:val="1"/>
      </w:numPr>
      <w:jc w:val="center"/>
    </w:pPr>
    <w:rPr>
      <w:b/>
      <w:iCs/>
      <w:color w:val="133899"/>
      <w:sz w:val="32"/>
      <w:szCs w:val="24"/>
    </w:rPr>
  </w:style>
  <w:style w:type="character" w:customStyle="1" w:styleId="SubtitleChar">
    <w:name w:val="Subtitle Char"/>
    <w:link w:val="Subtitle"/>
    <w:uiPriority w:val="11"/>
    <w:rsid w:val="003979D1"/>
    <w:rPr>
      <w:rFonts w:ascii="Arial" w:eastAsia="Times New Roman" w:hAnsi="Arial" w:cs="Times New Roman"/>
      <w:b/>
      <w:iCs/>
      <w:color w:val="133899"/>
      <w:sz w:val="32"/>
      <w:szCs w:val="24"/>
    </w:rPr>
  </w:style>
  <w:style w:type="paragraph" w:customStyle="1" w:styleId="Date1">
    <w:name w:val="Date 1"/>
    <w:basedOn w:val="Heading2"/>
    <w:next w:val="BodyText"/>
    <w:qFormat/>
    <w:rsid w:val="00997F81"/>
    <w:rPr>
      <w:color w:val="000000"/>
      <w:sz w:val="24"/>
      <w:szCs w:val="24"/>
      <w:lang w:eastAsia="en-GB"/>
    </w:rPr>
  </w:style>
  <w:style w:type="paragraph" w:customStyle="1" w:styleId="DocTitle2">
    <w:name w:val="Doc Title 2"/>
    <w:basedOn w:val="DocTitle1"/>
    <w:next w:val="Subtitle2"/>
    <w:qFormat/>
    <w:rsid w:val="00E10DB4"/>
    <w:rPr>
      <w:color w:val="FFFFFF"/>
    </w:rPr>
  </w:style>
  <w:style w:type="paragraph" w:customStyle="1" w:styleId="Subtitle2">
    <w:name w:val="Subtitle 2"/>
    <w:basedOn w:val="Subtitle1"/>
    <w:next w:val="BodyText"/>
    <w:qFormat/>
    <w:rsid w:val="00E10DB4"/>
    <w:rPr>
      <w:color w:val="FFFFFF"/>
    </w:rPr>
  </w:style>
  <w:style w:type="paragraph" w:customStyle="1" w:styleId="Date2">
    <w:name w:val="Date 2"/>
    <w:basedOn w:val="Date1"/>
    <w:next w:val="BodyText"/>
    <w:qFormat/>
    <w:rsid w:val="003F5CD3"/>
    <w:rPr>
      <w:color w:val="FFFFFF"/>
    </w:rPr>
  </w:style>
  <w:style w:type="paragraph" w:customStyle="1" w:styleId="Footer2">
    <w:name w:val="Footer 2"/>
    <w:basedOn w:val="Footer1"/>
    <w:qFormat/>
    <w:rsid w:val="003F5CD3"/>
    <w:rPr>
      <w:color w:val="FFFFFF"/>
    </w:rPr>
  </w:style>
  <w:style w:type="paragraph" w:customStyle="1" w:styleId="DocTitle3">
    <w:name w:val="Doc Title 3"/>
    <w:basedOn w:val="DocTitle1"/>
    <w:next w:val="BodyText"/>
    <w:qFormat/>
    <w:rsid w:val="00361E0D"/>
    <w:rPr>
      <w:noProof/>
      <w:sz w:val="16"/>
      <w:lang w:eastAsia="en-GB"/>
    </w:rPr>
  </w:style>
  <w:style w:type="character" w:customStyle="1" w:styleId="Heading1Char">
    <w:name w:val="Heading 1 Char"/>
    <w:link w:val="Heading1"/>
    <w:uiPriority w:val="9"/>
    <w:rsid w:val="00E55466"/>
    <w:rPr>
      <w:rFonts w:ascii="Arial" w:eastAsia="Times New Roman" w:hAnsi="Arial" w:cs="Times New Roman"/>
      <w:bCs/>
      <w:color w:val="0C499C"/>
      <w:sz w:val="50"/>
      <w:szCs w:val="28"/>
    </w:rPr>
  </w:style>
  <w:style w:type="paragraph" w:customStyle="1" w:styleId="Date3">
    <w:name w:val="Date 3"/>
    <w:basedOn w:val="Date1"/>
    <w:next w:val="BodyText"/>
    <w:qFormat/>
    <w:rsid w:val="00B23669"/>
    <w:rPr>
      <w:sz w:val="16"/>
    </w:rPr>
  </w:style>
  <w:style w:type="paragraph" w:customStyle="1" w:styleId="Footer3">
    <w:name w:val="Footer 3"/>
    <w:basedOn w:val="Footer1"/>
    <w:qFormat/>
    <w:rsid w:val="00E55466"/>
    <w:rPr>
      <w:color w:val="0C499C"/>
    </w:rPr>
  </w:style>
  <w:style w:type="table" w:styleId="TableGrid">
    <w:name w:val="Table Grid"/>
    <w:basedOn w:val="TableNormal"/>
    <w:uiPriority w:val="59"/>
    <w:rsid w:val="00E55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E14BFB"/>
    <w:rPr>
      <w:rFonts w:ascii="Arial" w:eastAsia="Times New Roman" w:hAnsi="Arial" w:cs="Times New Roman"/>
      <w:bCs/>
      <w:color w:val="0C499C"/>
      <w:sz w:val="38"/>
      <w:szCs w:val="26"/>
    </w:rPr>
  </w:style>
  <w:style w:type="character" w:customStyle="1" w:styleId="Heading3Char">
    <w:name w:val="Heading 3 Char"/>
    <w:link w:val="Heading3"/>
    <w:uiPriority w:val="9"/>
    <w:rsid w:val="003E47F3"/>
    <w:rPr>
      <w:rFonts w:ascii="Arial" w:eastAsia="Times New Roman" w:hAnsi="Arial"/>
      <w:bCs/>
      <w:color w:val="262626"/>
      <w:sz w:val="28"/>
      <w:szCs w:val="22"/>
      <w:lang w:eastAsia="en-US"/>
    </w:rPr>
  </w:style>
  <w:style w:type="paragraph" w:styleId="TOCHeading">
    <w:name w:val="TOC Heading"/>
    <w:basedOn w:val="Heading1"/>
    <w:next w:val="Normal"/>
    <w:uiPriority w:val="39"/>
    <w:unhideWhenUsed/>
    <w:rsid w:val="00AB1438"/>
    <w:pPr>
      <w:spacing w:before="480" w:after="0"/>
      <w:outlineLvl w:val="9"/>
    </w:pPr>
    <w:rPr>
      <w:rFonts w:ascii="Cambria" w:hAnsi="Cambria"/>
      <w:b/>
      <w:color w:val="365F91"/>
      <w:sz w:val="28"/>
      <w:lang w:val="en-US" w:eastAsia="ja-JP"/>
    </w:rPr>
  </w:style>
  <w:style w:type="paragraph" w:styleId="TOC1">
    <w:name w:val="toc 1"/>
    <w:basedOn w:val="Normal"/>
    <w:next w:val="Normal"/>
    <w:uiPriority w:val="39"/>
    <w:unhideWhenUsed/>
    <w:rsid w:val="00AA34A6"/>
    <w:pPr>
      <w:pBdr>
        <w:bottom w:val="single" w:sz="4" w:space="5" w:color="auto"/>
        <w:between w:val="single" w:sz="4" w:space="1" w:color="auto"/>
      </w:pBdr>
      <w:tabs>
        <w:tab w:val="right" w:pos="9402"/>
      </w:tabs>
      <w:spacing w:before="200" w:after="100"/>
    </w:pPr>
    <w:rPr>
      <w:b/>
      <w:color w:val="0C499C"/>
    </w:rPr>
  </w:style>
  <w:style w:type="paragraph" w:styleId="TOC2">
    <w:name w:val="toc 2"/>
    <w:basedOn w:val="Normal"/>
    <w:next w:val="Normal"/>
    <w:uiPriority w:val="39"/>
    <w:unhideWhenUsed/>
    <w:rsid w:val="00AA34A6"/>
    <w:pPr>
      <w:pBdr>
        <w:bottom w:val="single" w:sz="4" w:space="5" w:color="auto"/>
        <w:between w:val="single" w:sz="4" w:space="1" w:color="auto"/>
      </w:pBdr>
      <w:spacing w:before="200" w:after="100"/>
    </w:pPr>
    <w:rPr>
      <w:b/>
      <w:color w:val="262626"/>
      <w:sz w:val="18"/>
    </w:rPr>
  </w:style>
  <w:style w:type="paragraph" w:styleId="TOC3">
    <w:name w:val="toc 3"/>
    <w:basedOn w:val="Normal"/>
    <w:next w:val="Normal"/>
    <w:uiPriority w:val="39"/>
    <w:unhideWhenUsed/>
    <w:rsid w:val="00A947A2"/>
    <w:pPr>
      <w:pBdr>
        <w:bottom w:val="single" w:sz="4" w:space="5" w:color="auto"/>
        <w:between w:val="single" w:sz="4" w:space="1" w:color="auto"/>
      </w:pBdr>
      <w:spacing w:before="200" w:after="100"/>
    </w:pPr>
    <w:rPr>
      <w:color w:val="262626"/>
      <w:sz w:val="18"/>
    </w:rPr>
  </w:style>
  <w:style w:type="character" w:styleId="Hyperlink">
    <w:name w:val="Hyperlink"/>
    <w:uiPriority w:val="99"/>
    <w:unhideWhenUsed/>
    <w:rsid w:val="00AB1438"/>
    <w:rPr>
      <w:color w:val="0000FF"/>
      <w:u w:val="single"/>
    </w:rPr>
  </w:style>
  <w:style w:type="character" w:customStyle="1" w:styleId="Heading4Char">
    <w:name w:val="Heading 4 Char"/>
    <w:link w:val="Heading4"/>
    <w:uiPriority w:val="9"/>
    <w:rsid w:val="00EA713D"/>
    <w:rPr>
      <w:rFonts w:ascii="Arial" w:eastAsia="Times New Roman" w:hAnsi="Arial"/>
      <w:b/>
      <w:bCs/>
      <w:iCs/>
      <w:color w:val="000000"/>
      <w:sz w:val="24"/>
      <w:szCs w:val="22"/>
      <w:lang w:eastAsia="en-US"/>
    </w:rPr>
  </w:style>
  <w:style w:type="paragraph" w:styleId="TOC4">
    <w:name w:val="toc 4"/>
    <w:basedOn w:val="Normal"/>
    <w:next w:val="Normal"/>
    <w:autoRedefine/>
    <w:uiPriority w:val="39"/>
    <w:unhideWhenUsed/>
    <w:rsid w:val="00AB1438"/>
    <w:pPr>
      <w:spacing w:after="100"/>
      <w:ind w:left="660"/>
    </w:pPr>
  </w:style>
  <w:style w:type="paragraph" w:customStyle="1" w:styleId="BackPageText">
    <w:name w:val="Back Page Text"/>
    <w:basedOn w:val="BabcockBase"/>
    <w:rsid w:val="007A4444"/>
    <w:pPr>
      <w:spacing w:after="0"/>
    </w:pPr>
    <w:rPr>
      <w:color w:val="FFFFFF"/>
      <w:sz w:val="18"/>
    </w:rPr>
  </w:style>
  <w:style w:type="table" w:customStyle="1" w:styleId="Style1">
    <w:name w:val="Style1"/>
    <w:basedOn w:val="TableNormal"/>
    <w:uiPriority w:val="99"/>
    <w:rsid w:val="005E658B"/>
    <w:tblPr/>
  </w:style>
  <w:style w:type="paragraph" w:styleId="Caption">
    <w:name w:val="caption"/>
    <w:basedOn w:val="BabcockBase"/>
    <w:uiPriority w:val="35"/>
    <w:unhideWhenUsed/>
    <w:qFormat/>
    <w:rsid w:val="00AA4FE9"/>
    <w:pPr>
      <w:spacing w:after="0" w:line="240" w:lineRule="auto"/>
    </w:pPr>
    <w:rPr>
      <w:bCs/>
      <w:color w:val="FFFFFF"/>
      <w:sz w:val="16"/>
      <w:szCs w:val="18"/>
    </w:rPr>
  </w:style>
  <w:style w:type="character" w:customStyle="1" w:styleId="Heading5Char">
    <w:name w:val="Heading 5 Char"/>
    <w:link w:val="Heading5"/>
    <w:uiPriority w:val="9"/>
    <w:semiHidden/>
    <w:rsid w:val="00E14BFB"/>
    <w:rPr>
      <w:rFonts w:ascii="Cambria" w:eastAsia="Times New Roman" w:hAnsi="Cambria" w:cs="Times New Roman"/>
      <w:color w:val="243F60"/>
    </w:rPr>
  </w:style>
  <w:style w:type="paragraph" w:customStyle="1" w:styleId="Reference1">
    <w:name w:val="Reference 1"/>
    <w:basedOn w:val="BabcockBase"/>
    <w:rsid w:val="007B1351"/>
    <w:pPr>
      <w:spacing w:before="240" w:after="0"/>
    </w:pPr>
    <w:rPr>
      <w:rFonts w:eastAsia="Times New Roman"/>
      <w:color w:val="262626"/>
      <w:kern w:val="28"/>
      <w:sz w:val="24"/>
      <w:szCs w:val="52"/>
    </w:rPr>
  </w:style>
  <w:style w:type="paragraph" w:styleId="Title">
    <w:name w:val="Title"/>
    <w:basedOn w:val="Normal"/>
    <w:next w:val="Normal"/>
    <w:link w:val="TitleChar"/>
    <w:uiPriority w:val="10"/>
    <w:rsid w:val="007B1351"/>
    <w:rPr>
      <w:color w:val="FFFFFF"/>
      <w:kern w:val="28"/>
      <w:sz w:val="80"/>
      <w:szCs w:val="52"/>
    </w:rPr>
  </w:style>
  <w:style w:type="character" w:customStyle="1" w:styleId="TitleChar">
    <w:name w:val="Title Char"/>
    <w:link w:val="Title"/>
    <w:uiPriority w:val="10"/>
    <w:rsid w:val="007B1351"/>
    <w:rPr>
      <w:rFonts w:ascii="Arial" w:eastAsia="Times New Roman" w:hAnsi="Arial" w:cs="Times New Roman"/>
      <w:color w:val="FFFFFF"/>
      <w:kern w:val="28"/>
      <w:sz w:val="80"/>
      <w:szCs w:val="52"/>
    </w:rPr>
  </w:style>
  <w:style w:type="paragraph" w:customStyle="1" w:styleId="Classification1">
    <w:name w:val="Classification 1"/>
    <w:basedOn w:val="BabcockBase"/>
    <w:rsid w:val="006F4D54"/>
    <w:pPr>
      <w:jc w:val="right"/>
    </w:pPr>
    <w:rPr>
      <w:sz w:val="24"/>
    </w:rPr>
  </w:style>
  <w:style w:type="paragraph" w:customStyle="1" w:styleId="Reference2">
    <w:name w:val="Reference 2"/>
    <w:basedOn w:val="Reference1"/>
    <w:rsid w:val="00347791"/>
    <w:rPr>
      <w:color w:val="FFFFFF"/>
    </w:rPr>
  </w:style>
  <w:style w:type="table" w:customStyle="1" w:styleId="TableGrid1">
    <w:name w:val="Table Grid1"/>
    <w:basedOn w:val="TableNormal"/>
    <w:next w:val="TableGrid"/>
    <w:rsid w:val="006C49A9"/>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1578F3"/>
    <w:pPr>
      <w:ind w:left="720"/>
      <w:contextualSpacing/>
    </w:pPr>
  </w:style>
  <w:style w:type="paragraph" w:styleId="FootnoteText">
    <w:name w:val="footnote text"/>
    <w:basedOn w:val="Normal"/>
    <w:link w:val="FootnoteTextChar"/>
    <w:uiPriority w:val="99"/>
    <w:semiHidden/>
    <w:unhideWhenUsed/>
    <w:rsid w:val="008252AB"/>
    <w:rPr>
      <w:sz w:val="20"/>
    </w:rPr>
  </w:style>
  <w:style w:type="paragraph" w:styleId="TableofFigures">
    <w:name w:val="table of figures"/>
    <w:basedOn w:val="Normal"/>
    <w:next w:val="Normal"/>
    <w:uiPriority w:val="99"/>
    <w:unhideWhenUsed/>
    <w:qFormat/>
    <w:rsid w:val="00EA713D"/>
    <w:rPr>
      <w:sz w:val="24"/>
    </w:rPr>
  </w:style>
  <w:style w:type="character" w:customStyle="1" w:styleId="FootnoteTextChar">
    <w:name w:val="Footnote Text Char"/>
    <w:basedOn w:val="DefaultParagraphFont"/>
    <w:link w:val="FootnoteText"/>
    <w:uiPriority w:val="99"/>
    <w:semiHidden/>
    <w:rsid w:val="008252AB"/>
    <w:rPr>
      <w:rFonts w:ascii="Arial" w:eastAsia="Times New Roman" w:hAnsi="Arial"/>
      <w:kern w:val="22"/>
      <w:lang w:eastAsia="en-US"/>
    </w:rPr>
  </w:style>
  <w:style w:type="character" w:styleId="FootnoteReference">
    <w:name w:val="footnote reference"/>
    <w:basedOn w:val="DefaultParagraphFont"/>
    <w:uiPriority w:val="99"/>
    <w:semiHidden/>
    <w:unhideWhenUsed/>
    <w:rsid w:val="008252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Month YYYY</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F1FAB6-312C-4403-B9AA-35150C07E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9F92A8C2</Template>
  <TotalTime>50</TotalTime>
  <Pages>11</Pages>
  <Words>2335</Words>
  <Characters>13316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The Template Company</Company>
  <LinksUpToDate>false</LinksUpToDate>
  <CharactersWithSpaces>15620</CharactersWithSpaces>
  <SharedDoc>false</SharedDoc>
  <HLinks>
    <vt:vector size="24" baseType="variant">
      <vt:variant>
        <vt:i4>1572926</vt:i4>
      </vt:variant>
      <vt:variant>
        <vt:i4>20</vt:i4>
      </vt:variant>
      <vt:variant>
        <vt:i4>0</vt:i4>
      </vt:variant>
      <vt:variant>
        <vt:i4>5</vt:i4>
      </vt:variant>
      <vt:variant>
        <vt:lpwstr/>
      </vt:variant>
      <vt:variant>
        <vt:lpwstr>_Toc382382766</vt:lpwstr>
      </vt:variant>
      <vt:variant>
        <vt:i4>1572926</vt:i4>
      </vt:variant>
      <vt:variant>
        <vt:i4>14</vt:i4>
      </vt:variant>
      <vt:variant>
        <vt:i4>0</vt:i4>
      </vt:variant>
      <vt:variant>
        <vt:i4>5</vt:i4>
      </vt:variant>
      <vt:variant>
        <vt:lpwstr/>
      </vt:variant>
      <vt:variant>
        <vt:lpwstr>_Toc382382765</vt:lpwstr>
      </vt:variant>
      <vt:variant>
        <vt:i4>1572926</vt:i4>
      </vt:variant>
      <vt:variant>
        <vt:i4>8</vt:i4>
      </vt:variant>
      <vt:variant>
        <vt:i4>0</vt:i4>
      </vt:variant>
      <vt:variant>
        <vt:i4>5</vt:i4>
      </vt:variant>
      <vt:variant>
        <vt:lpwstr/>
      </vt:variant>
      <vt:variant>
        <vt:lpwstr>_Toc382382764</vt:lpwstr>
      </vt:variant>
      <vt:variant>
        <vt:i4>1572926</vt:i4>
      </vt:variant>
      <vt:variant>
        <vt:i4>2</vt:i4>
      </vt:variant>
      <vt:variant>
        <vt:i4>0</vt:i4>
      </vt:variant>
      <vt:variant>
        <vt:i4>5</vt:i4>
      </vt:variant>
      <vt:variant>
        <vt:lpwstr/>
      </vt:variant>
      <vt:variant>
        <vt:lpwstr>_Toc382382763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cp:lastPrinted>2015-09-16T14:51:00Z</cp:lastPrinted>
  <dcterms:created xsi:type="dcterms:W3CDTF">2015-06-05T12:59:00Z</dcterms:created>
  <dcterms:modified xsi:type="dcterms:W3CDTF">2015-09-16T15:01:00Z</dcterms:modified>
</cp:coreProperties>
</file>