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rsidP="00580745">
      <w:pPr>
        <w:jc w:val="cente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114B76A1"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64" w:history="1">
            <w:r w:rsidR="006356BC" w:rsidRPr="00BE21A6">
              <w:rPr>
                <w:rStyle w:val="Hyperlink"/>
                <w:rFonts w:ascii="Helvetica Neue" w:eastAsia="Helvetica Neue" w:hAnsi="Helvetica Neue" w:cs="Helvetica Neue"/>
                <w:noProof/>
              </w:rPr>
              <w:t>Princip</w:t>
            </w:r>
            <w:r w:rsidR="00580745">
              <w:rPr>
                <w:rStyle w:val="Hyperlink"/>
                <w:rFonts w:ascii="Helvetica Neue" w:eastAsia="Helvetica Neue" w:hAnsi="Helvetica Neue" w:cs="Helvetica Neue"/>
                <w:noProof/>
              </w:rPr>
              <w:t>al</w:t>
            </w:r>
            <w:r w:rsidR="006356BC" w:rsidRPr="00BE21A6">
              <w:rPr>
                <w:rStyle w:val="Hyperlink"/>
                <w:rFonts w:ascii="Helvetica Neue" w:eastAsia="Helvetica Neue" w:hAnsi="Helvetica Neue" w:cs="Helvetica Neue"/>
                <w:noProof/>
              </w:rPr>
              <w:t xml:space="preserv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27486C">
          <w:pPr>
            <w:pStyle w:val="TOC3"/>
            <w:tabs>
              <w:tab w:val="right" w:leader="dot" w:pos="10622"/>
            </w:tabs>
            <w:rPr>
              <w:rFonts w:asciiTheme="minorHAnsi" w:eastAsiaTheme="minorEastAsia" w:hAnsiTheme="minorHAnsi" w:cstheme="minorBidi"/>
              <w:noProof/>
              <w:sz w:val="22"/>
              <w:szCs w:val="22"/>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27486C">
          <w:pPr>
            <w:pStyle w:val="TOC3"/>
            <w:tabs>
              <w:tab w:val="left" w:pos="1320"/>
              <w:tab w:val="right" w:leader="dot" w:pos="10622"/>
            </w:tabs>
            <w:rPr>
              <w:rFonts w:asciiTheme="minorHAnsi" w:eastAsiaTheme="minorEastAsia" w:hAnsiTheme="minorHAnsi" w:cstheme="minorBidi"/>
              <w:noProof/>
              <w:sz w:val="22"/>
              <w:szCs w:val="22"/>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27486C">
          <w:pPr>
            <w:pStyle w:val="TOC1"/>
            <w:tabs>
              <w:tab w:val="right" w:leader="dot" w:pos="10622"/>
            </w:tabs>
            <w:rPr>
              <w:rFonts w:asciiTheme="minorHAnsi" w:eastAsiaTheme="minorEastAsia" w:hAnsiTheme="minorHAnsi" w:cstheme="minorBidi"/>
              <w:noProof/>
              <w:sz w:val="22"/>
              <w:szCs w:val="22"/>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27486C">
          <w:pPr>
            <w:pStyle w:val="TOC1"/>
            <w:tabs>
              <w:tab w:val="right" w:leader="dot" w:pos="10622"/>
            </w:tabs>
            <w:rPr>
              <w:rFonts w:asciiTheme="minorHAnsi" w:eastAsiaTheme="minorEastAsia" w:hAnsiTheme="minorHAnsi" w:cstheme="minorBidi"/>
              <w:noProof/>
              <w:sz w:val="22"/>
              <w:szCs w:val="22"/>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27486C">
          <w:pPr>
            <w:pStyle w:val="TOC3"/>
            <w:tabs>
              <w:tab w:val="left" w:pos="1100"/>
              <w:tab w:val="right" w:leader="dot" w:pos="10622"/>
            </w:tabs>
            <w:rPr>
              <w:rFonts w:asciiTheme="minorHAnsi" w:eastAsiaTheme="minorEastAsia" w:hAnsiTheme="minorHAnsi" w:cstheme="minorBidi"/>
              <w:noProof/>
              <w:sz w:val="22"/>
              <w:szCs w:val="22"/>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27486C">
          <w:pPr>
            <w:pStyle w:val="TOC3"/>
            <w:tabs>
              <w:tab w:val="left" w:pos="1100"/>
              <w:tab w:val="right" w:leader="dot" w:pos="10622"/>
            </w:tabs>
            <w:rPr>
              <w:rFonts w:asciiTheme="minorHAnsi" w:eastAsiaTheme="minorEastAsia" w:hAnsiTheme="minorHAnsi" w:cstheme="minorBidi"/>
              <w:noProof/>
              <w:sz w:val="22"/>
              <w:szCs w:val="22"/>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27486C">
          <w:pPr>
            <w:pStyle w:val="TOC3"/>
            <w:tabs>
              <w:tab w:val="left" w:pos="1100"/>
              <w:tab w:val="right" w:leader="dot" w:pos="10622"/>
            </w:tabs>
            <w:rPr>
              <w:rFonts w:asciiTheme="minorHAnsi" w:eastAsiaTheme="minorEastAsia" w:hAnsiTheme="minorHAnsi" w:cstheme="minorBidi"/>
              <w:noProof/>
              <w:sz w:val="22"/>
              <w:szCs w:val="22"/>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27486C">
          <w:pPr>
            <w:pStyle w:val="TOC3"/>
            <w:tabs>
              <w:tab w:val="left" w:pos="1100"/>
              <w:tab w:val="right" w:leader="dot" w:pos="10622"/>
            </w:tabs>
            <w:rPr>
              <w:rFonts w:asciiTheme="minorHAnsi" w:eastAsiaTheme="minorEastAsia" w:hAnsiTheme="minorHAnsi" w:cstheme="minorBidi"/>
              <w:noProof/>
              <w:sz w:val="22"/>
              <w:szCs w:val="22"/>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27486C">
          <w:pPr>
            <w:pStyle w:val="TOC3"/>
            <w:tabs>
              <w:tab w:val="left" w:pos="1100"/>
              <w:tab w:val="right" w:leader="dot" w:pos="10622"/>
            </w:tabs>
            <w:rPr>
              <w:rFonts w:asciiTheme="minorHAnsi" w:eastAsiaTheme="minorEastAsia" w:hAnsiTheme="minorHAnsi" w:cstheme="minorBidi"/>
              <w:noProof/>
              <w:sz w:val="22"/>
              <w:szCs w:val="22"/>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27486C">
          <w:pPr>
            <w:pStyle w:val="TOC2"/>
            <w:tabs>
              <w:tab w:val="right" w:leader="dot" w:pos="10622"/>
            </w:tabs>
            <w:rPr>
              <w:rFonts w:asciiTheme="minorHAnsi" w:eastAsiaTheme="minorEastAsia" w:hAnsiTheme="minorHAnsi" w:cstheme="minorBidi"/>
              <w:noProof/>
              <w:sz w:val="22"/>
              <w:szCs w:val="22"/>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t>Part A - Order Form</w:t>
      </w:r>
      <w:bookmarkEnd w:id="8"/>
      <w:r w:rsidRPr="009E4569">
        <w:rPr>
          <w:rFonts w:ascii="Helvetica Neue" w:eastAsia="Helvetica Neue" w:hAnsi="Helvetica Neue" w:cs="Helvetica Neue"/>
          <w:b/>
          <w:sz w:val="32"/>
          <w:szCs w:val="32"/>
        </w:rPr>
        <w:t xml:space="preserve"> </w:t>
      </w:r>
    </w:p>
    <w:p w14:paraId="3A344B37" w14:textId="02E61227"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04AD900C" w:rsidR="0001459B" w:rsidRPr="0080403F" w:rsidRDefault="00BE7087">
            <w:pPr>
              <w:rPr>
                <w:rFonts w:ascii="Helvetica Neue" w:eastAsia="Helvetica Neue" w:hAnsi="Helvetica Neue" w:cs="Helvetica Neue"/>
                <w:highlight w:val="yellow"/>
              </w:rPr>
            </w:pPr>
            <w:r w:rsidRPr="00BE7087">
              <w:rPr>
                <w:rFonts w:ascii="Helvetica Neue" w:eastAsia="Helvetica Neue" w:hAnsi="Helvetica Neue" w:cs="Helvetica Neue"/>
              </w:rPr>
              <w:t>866928541398094</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lastRenderedPageBreak/>
              <w:t>Call-Off Contract reference:</w:t>
            </w:r>
          </w:p>
        </w:tc>
        <w:tc>
          <w:tcPr>
            <w:tcW w:w="5315" w:type="dxa"/>
            <w:tcMar>
              <w:top w:w="100" w:type="dxa"/>
              <w:left w:w="100" w:type="dxa"/>
              <w:bottom w:w="100" w:type="dxa"/>
              <w:right w:w="100" w:type="dxa"/>
            </w:tcMar>
          </w:tcPr>
          <w:p w14:paraId="13522671" w14:textId="62E812EA" w:rsidR="0001459B" w:rsidRPr="00445CB6" w:rsidRDefault="00BE7087">
            <w:pPr>
              <w:rPr>
                <w:rFonts w:ascii="Helvetica Neue" w:eastAsia="Helvetica Neue" w:hAnsi="Helvetica Neue" w:cs="Helvetica Neue"/>
              </w:rPr>
            </w:pPr>
            <w:r w:rsidRPr="00445CB6">
              <w:rPr>
                <w:rFonts w:ascii="Helvetica Neue" w:eastAsia="Helvetica Neue" w:hAnsi="Helvetica Neue" w:cs="Helvetica Neue"/>
              </w:rPr>
              <w:t>SR461806546</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165CB6C8" w:rsidR="0001459B" w:rsidRPr="00445CB6" w:rsidRDefault="00BE7087">
            <w:pPr>
              <w:rPr>
                <w:rFonts w:ascii="Helvetica Neue" w:eastAsia="Helvetica Neue" w:hAnsi="Helvetica Neue" w:cs="Helvetica Neue"/>
              </w:rPr>
            </w:pPr>
            <w:r w:rsidRPr="00445CB6">
              <w:rPr>
                <w:rFonts w:ascii="Helvetica Neue" w:eastAsia="Helvetica Neue" w:hAnsi="Helvetica Neue" w:cs="Helvetica Neue"/>
              </w:rPr>
              <w:t>Cyber Tactical Remediation Discovery Phase</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048080DF" w:rsidR="0001459B" w:rsidRPr="0080403F" w:rsidRDefault="00774A0E">
            <w:pPr>
              <w:rPr>
                <w:rFonts w:ascii="Helvetica Neue" w:eastAsia="Helvetica Neue" w:hAnsi="Helvetica Neue" w:cs="Helvetica Neue"/>
                <w:highlight w:val="yellow"/>
              </w:rPr>
            </w:pPr>
            <w:r>
              <w:rPr>
                <w:rFonts w:ascii="Helvetica Neue" w:eastAsia="Helvetica Neue" w:hAnsi="Helvetica Neue" w:cs="Helvetica Neue"/>
              </w:rPr>
              <w:t>Provision of services for up to 12 weeks.</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7AD913DD" w:rsidR="0001459B" w:rsidRPr="00445CB6" w:rsidRDefault="00C57E0E">
            <w:pPr>
              <w:rPr>
                <w:rFonts w:ascii="Helvetica Neue" w:eastAsia="Helvetica Neue" w:hAnsi="Helvetica Neue" w:cs="Helvetica Neue"/>
              </w:rPr>
            </w:pPr>
            <w:r w:rsidRPr="00445CB6">
              <w:rPr>
                <w:rFonts w:ascii="Helvetica Neue" w:eastAsia="Helvetica Neue" w:hAnsi="Helvetica Neue" w:cs="Helvetica Neue"/>
              </w:rPr>
              <w:t>4</w:t>
            </w:r>
            <w:r w:rsidRPr="00445CB6">
              <w:rPr>
                <w:rFonts w:ascii="Helvetica Neue" w:eastAsia="Helvetica Neue" w:hAnsi="Helvetica Neue" w:cs="Helvetica Neue"/>
                <w:vertAlign w:val="superscript"/>
              </w:rPr>
              <w:t>th</w:t>
            </w:r>
            <w:r w:rsidRPr="00445CB6">
              <w:rPr>
                <w:rFonts w:ascii="Helvetica Neue" w:eastAsia="Helvetica Neue" w:hAnsi="Helvetica Neue" w:cs="Helvetica Neue"/>
              </w:rPr>
              <w:t xml:space="preserve"> August 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009702B8" w:rsidR="0001459B" w:rsidRPr="00445CB6" w:rsidRDefault="00AD7A68">
            <w:pPr>
              <w:rPr>
                <w:rFonts w:ascii="Helvetica Neue" w:eastAsia="Helvetica Neue" w:hAnsi="Helvetica Neue" w:cs="Helvetica Neue"/>
              </w:rPr>
            </w:pPr>
            <w:r>
              <w:rPr>
                <w:rFonts w:ascii="Helvetica Neue" w:eastAsia="Helvetica Neue" w:hAnsi="Helvetica Neue" w:cs="Helvetica Neue"/>
              </w:rPr>
              <w:t>27</w:t>
            </w:r>
            <w:r w:rsidR="00C57E0E" w:rsidRPr="00445CB6">
              <w:rPr>
                <w:rFonts w:ascii="Helvetica Neue" w:eastAsia="Helvetica Neue" w:hAnsi="Helvetica Neue" w:cs="Helvetica Neue"/>
                <w:vertAlign w:val="superscript"/>
              </w:rPr>
              <w:t>th</w:t>
            </w:r>
            <w:r w:rsidR="00C57E0E" w:rsidRPr="00445CB6">
              <w:rPr>
                <w:rFonts w:ascii="Helvetica Neue" w:eastAsia="Helvetica Neue" w:hAnsi="Helvetica Neue" w:cs="Helvetica Neue"/>
              </w:rPr>
              <w:t xml:space="preserve"> October 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1EE2994C" w:rsidR="0001459B" w:rsidRPr="001F3B28" w:rsidRDefault="00BE7087">
            <w:pPr>
              <w:rPr>
                <w:rFonts w:ascii="Helvetica Neue" w:eastAsia="Helvetica Neue" w:hAnsi="Helvetica Neue" w:cs="Helvetica Neue"/>
              </w:rPr>
            </w:pPr>
            <w:r w:rsidRPr="001F3B28">
              <w:rPr>
                <w:rFonts w:ascii="Helvetica Neue" w:eastAsia="Helvetica Neue" w:hAnsi="Helvetica Neue" w:cs="Helvetica Neue"/>
              </w:rPr>
              <w:t>£600,000</w:t>
            </w:r>
            <w:r w:rsidR="003553AD" w:rsidRPr="001F3B28">
              <w:rPr>
                <w:rFonts w:ascii="Helvetica Neue" w:eastAsia="Helvetica Neue" w:hAnsi="Helvetica Neue" w:cs="Helvetica Neue"/>
              </w:rPr>
              <w:t xml:space="preserve"> excluding 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2B45EEC3" w:rsidR="0001459B" w:rsidRPr="001F3B28" w:rsidRDefault="00BE7087">
            <w:pPr>
              <w:rPr>
                <w:rFonts w:ascii="Helvetica Neue" w:eastAsia="Helvetica Neue" w:hAnsi="Helvetica Neue" w:cs="Helvetica Neue"/>
              </w:rPr>
            </w:pPr>
            <w:r w:rsidRPr="001F3B28">
              <w:rPr>
                <w:rFonts w:ascii="Helvetica Neue" w:eastAsia="Helvetica Neue" w:hAnsi="Helvetica Neue" w:cs="Helvetica Neue"/>
              </w:rPr>
              <w:t>Time &amp; Materials</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A525F25" w:rsidR="0001459B" w:rsidRPr="001F3B28" w:rsidRDefault="00BE7087">
            <w:pPr>
              <w:rPr>
                <w:rFonts w:ascii="Helvetica Neue" w:eastAsia="Helvetica Neue" w:hAnsi="Helvetica Neue" w:cs="Helvetica Neue"/>
              </w:rPr>
            </w:pPr>
            <w:r w:rsidRPr="001F3B28">
              <w:rPr>
                <w:rFonts w:ascii="Helvetica Neue" w:eastAsia="Helvetica Neue" w:hAnsi="Helvetica Neue" w:cs="Helvetica Neue"/>
              </w:rPr>
              <w:t>To be confirmed</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From: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6CBBF9E9" w14:textId="120F2E04" w:rsidR="0001459B" w:rsidRPr="001F3B28" w:rsidRDefault="0027486C">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To: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Supplier</w:t>
            </w:r>
          </w:p>
          <w:p w14:paraId="0A175E87" w14:textId="77777777" w:rsidR="0001459B" w:rsidRPr="0080403F" w:rsidRDefault="0001459B">
            <w:pPr>
              <w:rPr>
                <w:rFonts w:ascii="Helvetica Neue" w:eastAsia="Helvetica Neue" w:hAnsi="Helvetica Neue" w:cs="Helvetica Neue"/>
                <w:b/>
              </w:rPr>
            </w:pPr>
          </w:p>
          <w:p w14:paraId="3D921856" w14:textId="77777777" w:rsidR="0001459B" w:rsidRPr="0080403F" w:rsidRDefault="0001459B">
            <w:pPr>
              <w:rPr>
                <w:rFonts w:ascii="Helvetica Neue" w:eastAsia="Helvetica Neue" w:hAnsi="Helvetica Neue" w:cs="Helvetica Neue"/>
                <w:b/>
              </w:rPr>
            </w:pPr>
          </w:p>
          <w:p w14:paraId="28BC6F68" w14:textId="77777777" w:rsidR="0001459B" w:rsidRPr="0080403F" w:rsidRDefault="0001459B">
            <w:pPr>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0977C645" w:rsidR="0001459B" w:rsidRPr="001F3B28" w:rsidRDefault="0027486C" w:rsidP="003A1B4D">
            <w:pPr>
              <w:spacing w:after="200"/>
              <w:rPr>
                <w:rFonts w:ascii="Arial" w:eastAsia="Arial" w:hAnsi="Arial" w:cs="Arial"/>
              </w:rPr>
            </w:pPr>
            <w:r>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6C363CB0" w:rsidR="0001459B" w:rsidRDefault="0001459B">
      <w:pPr>
        <w:rPr>
          <w:rFonts w:ascii="Helvetica Neue" w:eastAsia="Helvetica Neue" w:hAnsi="Helvetica Neue" w:cs="Helvetica Neue"/>
          <w:b/>
        </w:rPr>
      </w:pPr>
    </w:p>
    <w:p w14:paraId="77C317C2" w14:textId="77777777" w:rsidR="00316FAC" w:rsidRPr="0080403F" w:rsidRDefault="00316FAC">
      <w:pPr>
        <w:rPr>
          <w:rFonts w:ascii="Helvetica Neue" w:eastAsia="Helvetica Neue" w:hAnsi="Helvetica Neue" w:cs="Helvetica Neue"/>
          <w:b/>
        </w:rPr>
      </w:pPr>
    </w:p>
    <w:p w14:paraId="308DC327" w14:textId="3B06546A"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w:t>
      </w:r>
      <w:r w:rsidR="00580745">
        <w:rPr>
          <w:rFonts w:ascii="Helvetica Neue" w:eastAsia="Helvetica Neue" w:hAnsi="Helvetica Neue" w:cs="Helvetica Neue"/>
          <w:color w:val="000000"/>
          <w:sz w:val="28"/>
          <w:szCs w:val="28"/>
        </w:rPr>
        <w:t>al</w:t>
      </w:r>
      <w:r w:rsidRPr="0080403F">
        <w:rPr>
          <w:rFonts w:ascii="Helvetica Neue" w:eastAsia="Helvetica Neue" w:hAnsi="Helvetica Neue" w:cs="Helvetica Neue"/>
          <w:color w:val="000000"/>
          <w:sz w:val="28"/>
          <w:szCs w:val="28"/>
        </w:rPr>
        <w:t xml:space="preserv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rPr>
                <w:rFonts w:ascii="Helvetica Neue" w:eastAsia="Helvetica Neue" w:hAnsi="Helvetica Neue" w:cs="Helvetica Neue"/>
                <w:b/>
              </w:rPr>
            </w:pPr>
          </w:p>
          <w:p w14:paraId="0B408CAD" w14:textId="77777777" w:rsidR="0001459B" w:rsidRPr="0080403F" w:rsidRDefault="0001459B">
            <w:pPr>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590EA0A8" w:rsidR="0001459B" w:rsidRPr="001F3B28" w:rsidRDefault="0027486C">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0439D8DB" w:rsidR="0001459B" w:rsidRPr="001F3B28" w:rsidRDefault="0027486C">
            <w:pPr>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rPr>
                <w:rFonts w:ascii="Helvetica Neue" w:eastAsia="Helvetica Neue" w:hAnsi="Helvetica Neue" w:cs="Helvetica Neue"/>
              </w:rPr>
            </w:pPr>
          </w:p>
        </w:tc>
        <w:tc>
          <w:tcPr>
            <w:tcW w:w="7973" w:type="dxa"/>
          </w:tcPr>
          <w:p w14:paraId="47912344" w14:textId="50F53A96" w:rsidR="0001459B" w:rsidRPr="0080403F" w:rsidRDefault="004E0974">
            <w:pPr>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0618FC" w:rsidRPr="001F3B28">
              <w:rPr>
                <w:rFonts w:ascii="Helvetica Neue" w:eastAsia="Helvetica Neue" w:hAnsi="Helvetica Neue" w:cs="Helvetica Neue"/>
              </w:rPr>
              <w:t>04</w:t>
            </w:r>
            <w:r w:rsidR="00BE7087">
              <w:rPr>
                <w:rFonts w:ascii="Helvetica Neue" w:eastAsia="Helvetica Neue" w:hAnsi="Helvetica Neue" w:cs="Helvetica Neue"/>
              </w:rPr>
              <w:t xml:space="preserve">/08/2020 </w:t>
            </w:r>
            <w:r w:rsidRPr="0080403F">
              <w:rPr>
                <w:rFonts w:ascii="Helvetica Neue" w:eastAsia="Helvetica Neue" w:hAnsi="Helvetica Neue" w:cs="Helvetica Neue"/>
              </w:rPr>
              <w:t xml:space="preserve">and is valid for </w:t>
            </w:r>
            <w:r w:rsidR="00BE7087">
              <w:rPr>
                <w:rFonts w:ascii="Helvetica Neue" w:eastAsia="Helvetica Neue" w:hAnsi="Helvetica Neue" w:cs="Helvetica Neue"/>
              </w:rPr>
              <w:t>12 weeks.</w:t>
            </w:r>
            <w:r w:rsidRPr="0080403F">
              <w:rPr>
                <w:rFonts w:ascii="Helvetica Neue" w:eastAsia="Helvetica Neue" w:hAnsi="Helvetica Neue" w:cs="Helvetica Neue"/>
                <w:highlight w:val="yellow"/>
              </w:rPr>
              <w:t xml:space="preserve"> </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D451A6E" w:rsidR="0001459B" w:rsidRPr="0080403F" w:rsidRDefault="004E0974">
            <w:pPr>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is </w:t>
            </w:r>
            <w:r w:rsidRPr="001F3B28">
              <w:rPr>
                <w:rFonts w:ascii="Helvetica Neue" w:eastAsia="Helvetica Neue" w:hAnsi="Helvetica Neue" w:cs="Helvetica Neue"/>
              </w:rPr>
              <w:t xml:space="preserve">at least </w:t>
            </w:r>
            <w:r w:rsidR="00997334" w:rsidRPr="001F3B28">
              <w:rPr>
                <w:rFonts w:ascii="Helvetica Neue" w:eastAsia="Helvetica Neue" w:hAnsi="Helvetica Neue" w:cs="Helvetica Neue"/>
              </w:rPr>
              <w:t>3</w:t>
            </w:r>
            <w:r w:rsidR="003553AD" w:rsidRPr="001F3B28">
              <w:rPr>
                <w:rFonts w:ascii="Helvetica Neue" w:eastAsia="Helvetica Neue" w:hAnsi="Helvetica Neue" w:cs="Helvetica Neue"/>
              </w:rPr>
              <w:t>0</w:t>
            </w:r>
            <w:r w:rsidRPr="001F3B28">
              <w:rPr>
                <w:rFonts w:ascii="Helvetica Neue" w:eastAsia="Helvetica Neue" w:hAnsi="Helvetica Neue" w:cs="Helvetica Neue"/>
              </w:rPr>
              <w:t xml:space="preserve"> 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lastRenderedPageBreak/>
              <w:t>Extension period:</w:t>
            </w:r>
          </w:p>
        </w:tc>
        <w:tc>
          <w:tcPr>
            <w:tcW w:w="7973" w:type="dxa"/>
          </w:tcPr>
          <w:p w14:paraId="264A7794" w14:textId="396C6993" w:rsidR="0001459B" w:rsidRPr="00DC0ECE" w:rsidRDefault="0001459B" w:rsidP="00DC0ECE">
            <w:pPr>
              <w:pStyle w:val="NormalWeb"/>
              <w:shd w:val="clear" w:color="auto" w:fill="FFFFFF"/>
              <w:rPr>
                <w:highlight w:val="yellow"/>
              </w:rPr>
            </w:pPr>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2" w:name="_Toc12278066"/>
      <w:r w:rsidRPr="0080403F">
        <w:rPr>
          <w:rFonts w:ascii="Helvetica Neue" w:eastAsia="Helvetica Neue" w:hAnsi="Helvetica Neue" w:cs="Helvetica Neue"/>
          <w:color w:val="000000"/>
          <w:sz w:val="28"/>
          <w:szCs w:val="28"/>
        </w:rPr>
        <w:t>Buyer contractual details</w:t>
      </w:r>
      <w:bookmarkEnd w:id="12"/>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1F3B28" w:rsidRDefault="004E0974">
            <w:pPr>
              <w:rPr>
                <w:rFonts w:ascii="Helvetica Neue" w:eastAsia="Helvetica Neue" w:hAnsi="Helvetica Neue" w:cs="Helvetica Neue"/>
              </w:rPr>
            </w:pPr>
            <w:r w:rsidRPr="001F3B28">
              <w:rPr>
                <w:rFonts w:ascii="Helvetica Neue" w:eastAsia="Helvetica Neue" w:hAnsi="Helvetica Neue" w:cs="Helvetica Neue"/>
              </w:rPr>
              <w:t xml:space="preserve">This Call-Off Contract is for the provision of Services under: </w:t>
            </w:r>
          </w:p>
          <w:p w14:paraId="5004D6F1" w14:textId="090AF56E" w:rsidR="0001459B" w:rsidRPr="001F3B28" w:rsidRDefault="004E0974" w:rsidP="007830BF">
            <w:pPr>
              <w:rPr>
                <w:rFonts w:ascii="Helvetica Neue" w:eastAsia="Helvetica Neue" w:hAnsi="Helvetica Neue" w:cs="Helvetica Neue"/>
              </w:rPr>
            </w:pPr>
            <w:r w:rsidRPr="001F3B28">
              <w:rPr>
                <w:rFonts w:ascii="Helvetica Neue" w:eastAsia="Helvetica Neue" w:hAnsi="Helvetica Neue" w:cs="Helvetica Neue"/>
              </w:rPr>
              <w:t>Lot 3 - Cloud support</w:t>
            </w:r>
          </w:p>
        </w:tc>
      </w:tr>
      <w:tr w:rsidR="0001459B" w:rsidRPr="0080403F" w14:paraId="0D6451FF" w14:textId="77777777">
        <w:tc>
          <w:tcPr>
            <w:tcW w:w="2657" w:type="dxa"/>
          </w:tcPr>
          <w:p w14:paraId="50708DF7"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20496489" w:rsidR="0001459B" w:rsidRPr="001F3B28" w:rsidRDefault="004E0974">
            <w:pPr>
              <w:rPr>
                <w:rFonts w:ascii="Helvetica Neue" w:eastAsia="Helvetica Neue" w:hAnsi="Helvetica Neue" w:cs="Helvetica Neue"/>
              </w:rPr>
            </w:pPr>
            <w:r w:rsidRPr="001F3B28">
              <w:rPr>
                <w:rFonts w:ascii="Helvetica Neue" w:eastAsia="Helvetica Neue" w:hAnsi="Helvetica Neue" w:cs="Helvetica Neue"/>
              </w:rPr>
              <w:t xml:space="preserve">The Services to be provided by the Supplier under the above Lot are listed in Framework Section </w:t>
            </w:r>
            <w:r w:rsidR="0011098E" w:rsidRPr="001F3B28">
              <w:rPr>
                <w:rFonts w:ascii="Helvetica Neue" w:eastAsia="Helvetica Neue" w:hAnsi="Helvetica Neue" w:cs="Helvetica Neue"/>
              </w:rPr>
              <w:t>2.</w:t>
            </w:r>
          </w:p>
          <w:p w14:paraId="34689D14" w14:textId="77777777" w:rsidR="007830BF" w:rsidRPr="001F3B28" w:rsidRDefault="007830BF">
            <w:pPr>
              <w:rPr>
                <w:rFonts w:ascii="Helvetica Neue" w:eastAsia="Helvetica Neue" w:hAnsi="Helvetica Neue" w:cs="Helvetica Neue"/>
              </w:rPr>
            </w:pPr>
          </w:p>
          <w:p w14:paraId="4728EF63" w14:textId="52434BE5" w:rsidR="007830BF" w:rsidRPr="001F3B28" w:rsidRDefault="007830BF">
            <w:pPr>
              <w:rPr>
                <w:rFonts w:ascii="Helvetica Neue" w:eastAsia="Helvetica Neue" w:hAnsi="Helvetica Neue" w:cs="Helvetica Neue"/>
              </w:rPr>
            </w:pPr>
            <w:r w:rsidRPr="001F3B28">
              <w:rPr>
                <w:rFonts w:ascii="Helvetica Neue" w:eastAsia="Helvetica Neue" w:hAnsi="Helvetica Neue" w:cs="Helvetica Neue"/>
              </w:rPr>
              <w:t xml:space="preserve">Services as detailed within the service offering page </w:t>
            </w:r>
            <w:hyperlink r:id="rId8" w:history="1">
              <w:r w:rsidR="00FC49E8" w:rsidRPr="001F3B28">
                <w:rPr>
                  <w:rStyle w:val="Hyperlink"/>
                  <w:rFonts w:ascii="Helvetica Neue" w:eastAsia="Helvetica Neue" w:hAnsi="Helvetica Neue" w:cs="Helvetica Neue"/>
                </w:rPr>
                <w:t>https://www.digitalmarketplace.service.gov.uk/g-cloud/services/866928541398094</w:t>
              </w:r>
            </w:hyperlink>
          </w:p>
          <w:p w14:paraId="3AA6003F" w14:textId="1C3C0F70" w:rsidR="00FC49E8" w:rsidRPr="001F3B28" w:rsidRDefault="00FC49E8">
            <w:pPr>
              <w:rPr>
                <w:rFonts w:ascii="Helvetica Neue" w:eastAsia="Helvetica Neue" w:hAnsi="Helvetica Neue" w:cs="Helvetica Neue"/>
              </w:rPr>
            </w:pPr>
          </w:p>
        </w:tc>
      </w:tr>
      <w:tr w:rsidR="0001459B" w:rsidRPr="0080403F" w14:paraId="7ABFE9DC" w14:textId="77777777">
        <w:tc>
          <w:tcPr>
            <w:tcW w:w="2657" w:type="dxa"/>
          </w:tcPr>
          <w:p w14:paraId="5D411520"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378C239" w14:textId="460FDF32" w:rsidR="0001459B" w:rsidRPr="001F3B28" w:rsidRDefault="0027486C" w:rsidP="00CC594B">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678FD5FC" w14:textId="77777777">
        <w:tc>
          <w:tcPr>
            <w:tcW w:w="2657" w:type="dxa"/>
          </w:tcPr>
          <w:p w14:paraId="2F7B8A8B"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183BFAF5" w14:textId="77777777" w:rsidR="00D52E25" w:rsidRPr="001F3B28" w:rsidRDefault="004E0974" w:rsidP="00D52E25">
            <w:pPr>
              <w:rPr>
                <w:rFonts w:ascii="Helvetica Neue" w:eastAsia="Helvetica Neue" w:hAnsi="Helvetica Neue" w:cs="Helvetica Neue"/>
              </w:rPr>
            </w:pPr>
            <w:r w:rsidRPr="001F3B28">
              <w:rPr>
                <w:rFonts w:ascii="Helvetica Neue" w:eastAsia="Helvetica Neue" w:hAnsi="Helvetica Neue" w:cs="Helvetica Neue"/>
              </w:rPr>
              <w:t xml:space="preserve">The quality standards required for this Call-Off Contract are </w:t>
            </w:r>
            <w:r w:rsidR="00D52E25" w:rsidRPr="001F3B28">
              <w:rPr>
                <w:rFonts w:ascii="Helvetica Neue" w:eastAsia="Helvetica Neue" w:hAnsi="Helvetica Neue" w:cs="Helvetica Neue"/>
              </w:rPr>
              <w:t>as per the G Cloud framework standards.</w:t>
            </w:r>
          </w:p>
          <w:p w14:paraId="501735E3" w14:textId="77777777" w:rsidR="00D52E25" w:rsidRPr="001F3B28" w:rsidRDefault="00D52E25" w:rsidP="00D52E25">
            <w:pPr>
              <w:rPr>
                <w:rFonts w:ascii="Helvetica Neue" w:eastAsia="Helvetica Neue" w:hAnsi="Helvetica Neue" w:cs="Helvetica Neue"/>
              </w:rPr>
            </w:pPr>
          </w:p>
          <w:p w14:paraId="257B17BD" w14:textId="77777777" w:rsidR="00D52E25" w:rsidRPr="001F3B28" w:rsidRDefault="00D52E25" w:rsidP="00D52E25">
            <w:pPr>
              <w:rPr>
                <w:rFonts w:ascii="Helvetica Neue" w:eastAsia="Helvetica Neue" w:hAnsi="Helvetica Neue" w:cs="Helvetica Neue"/>
              </w:rPr>
            </w:pPr>
            <w:r w:rsidRPr="001F3B28">
              <w:rPr>
                <w:rFonts w:ascii="Helvetica Neue" w:eastAsia="Helvetica Neue" w:hAnsi="Helvetica Neue" w:cs="Helvetica Neue"/>
              </w:rPr>
              <w:t xml:space="preserve">The quality standards required for this Call-Off Contract can be found in the Supplier’s service offering here: </w:t>
            </w:r>
          </w:p>
          <w:p w14:paraId="00AE57B7" w14:textId="2863EB06" w:rsidR="0001459B" w:rsidRPr="001F3B28" w:rsidRDefault="0027486C" w:rsidP="00D52E25">
            <w:pPr>
              <w:rPr>
                <w:rFonts w:ascii="Helvetica Neue" w:eastAsia="Helvetica Neue" w:hAnsi="Helvetica Neue" w:cs="Helvetica Neue"/>
              </w:rPr>
            </w:pPr>
            <w:hyperlink r:id="rId9" w:history="1">
              <w:r w:rsidR="00FC49E8" w:rsidRPr="001F3B28">
                <w:rPr>
                  <w:rStyle w:val="Hyperlink"/>
                  <w:rFonts w:ascii="Helvetica Neue" w:eastAsia="Helvetica Neue" w:hAnsi="Helvetica Neue" w:cs="Helvetica Neue"/>
                </w:rPr>
                <w:t>https://www.digitalmarketplace.service.gov.uk/g-cloud/services/866928541398094</w:t>
              </w:r>
            </w:hyperlink>
          </w:p>
          <w:p w14:paraId="317EC672" w14:textId="1428EA39" w:rsidR="00FC49E8" w:rsidRPr="001F3B28" w:rsidRDefault="00FC49E8" w:rsidP="00D52E25">
            <w:pPr>
              <w:rPr>
                <w:rFonts w:ascii="Helvetica Neue" w:eastAsia="Helvetica Neue" w:hAnsi="Helvetica Neue" w:cs="Helvetica Neue"/>
              </w:rPr>
            </w:pPr>
          </w:p>
        </w:tc>
      </w:tr>
      <w:tr w:rsidR="0001459B" w:rsidRPr="0080403F" w14:paraId="6C7B7D0B" w14:textId="77777777">
        <w:tc>
          <w:tcPr>
            <w:tcW w:w="2657" w:type="dxa"/>
          </w:tcPr>
          <w:p w14:paraId="141104D5"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3F224E78" w14:textId="77777777" w:rsidR="00FC49E8" w:rsidRPr="001F3B28" w:rsidRDefault="00FC49E8" w:rsidP="00FC49E8">
            <w:pPr>
              <w:pStyle w:val="NormalWeb"/>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The technical standards required for this Call-Off Contract are: </w:t>
            </w:r>
          </w:p>
          <w:p w14:paraId="22292691" w14:textId="5E84D72D" w:rsidR="00FC49E8" w:rsidRPr="001F3B28" w:rsidRDefault="00FC49E8" w:rsidP="00FC49E8">
            <w:pPr>
              <w:pStyle w:val="NormalWeb"/>
              <w:numPr>
                <w:ilvl w:val="0"/>
                <w:numId w:val="66"/>
              </w:numPr>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Weekly Buyer-Supplier meeting to review progress </w:t>
            </w:r>
          </w:p>
          <w:p w14:paraId="1FB93B68" w14:textId="550CE0C0" w:rsidR="00FC49E8" w:rsidRPr="001F3B28" w:rsidRDefault="00FC49E8" w:rsidP="00FC49E8">
            <w:pPr>
              <w:pStyle w:val="NormalWeb"/>
              <w:numPr>
                <w:ilvl w:val="0"/>
                <w:numId w:val="66"/>
              </w:numPr>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Weekly receipt of work products and provision of supplier reporting </w:t>
            </w:r>
          </w:p>
          <w:p w14:paraId="2028B723" w14:textId="411F9853" w:rsidR="00FC49E8" w:rsidRPr="001F3B28" w:rsidRDefault="00FC49E8" w:rsidP="00FC49E8">
            <w:pPr>
              <w:pStyle w:val="NormalWeb"/>
              <w:numPr>
                <w:ilvl w:val="0"/>
                <w:numId w:val="66"/>
              </w:numPr>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Work products issued and stored within the Buyer repository. </w:t>
            </w:r>
          </w:p>
          <w:p w14:paraId="697FF233" w14:textId="113C942E" w:rsidR="00FC49E8" w:rsidRPr="001F3B28" w:rsidRDefault="00FC49E8" w:rsidP="00FC49E8">
            <w:pPr>
              <w:pStyle w:val="NormalWeb"/>
              <w:numPr>
                <w:ilvl w:val="0"/>
                <w:numId w:val="66"/>
              </w:numPr>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Quality of delivery - as measured by periodic Buyer completion of Supplier Net Promoter Score surveys </w:t>
            </w:r>
          </w:p>
        </w:tc>
      </w:tr>
      <w:tr w:rsidR="0001459B" w:rsidRPr="0080403F" w14:paraId="0FF7B3B6" w14:textId="77777777">
        <w:tc>
          <w:tcPr>
            <w:tcW w:w="2657" w:type="dxa"/>
          </w:tcPr>
          <w:p w14:paraId="58790C20"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92372CB" w14:textId="5ACF7BBE" w:rsidR="007830BF" w:rsidRPr="001F3B28" w:rsidRDefault="003C627B" w:rsidP="003D5958">
            <w:pPr>
              <w:pStyle w:val="NormalWeb"/>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Time &amp; materials. Project progress will be discussed at weekly meetings between Buyer and Supplier. </w:t>
            </w:r>
          </w:p>
        </w:tc>
      </w:tr>
      <w:tr w:rsidR="0001459B" w:rsidRPr="0080403F" w14:paraId="0B7E4775" w14:textId="77777777">
        <w:tc>
          <w:tcPr>
            <w:tcW w:w="2657" w:type="dxa"/>
          </w:tcPr>
          <w:p w14:paraId="2CB5F80D"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362E2BC4" w14:textId="77777777" w:rsidR="004668A0" w:rsidRDefault="004668A0" w:rsidP="004668A0">
            <w:pPr>
              <w:rPr>
                <w:rFonts w:ascii="Helvetica Neue" w:eastAsia="Helvetica Neue" w:hAnsi="Helvetica Neue" w:cs="Helvetica Neue"/>
              </w:rPr>
            </w:pPr>
            <w:r w:rsidRPr="0080403F">
              <w:rPr>
                <w:rFonts w:ascii="Helvetica Neue" w:eastAsia="Helvetica Neue" w:hAnsi="Helvetica Neue" w:cs="Helvetica Neue"/>
              </w:rPr>
              <w:t>The onboarding plan for this Call-Off Contract</w:t>
            </w:r>
            <w:r>
              <w:rPr>
                <w:rFonts w:ascii="Helvetica Neue" w:eastAsia="Helvetica Neue" w:hAnsi="Helvetica Neue" w:cs="Helvetica Neue"/>
              </w:rPr>
              <w:t xml:space="preserve"> requires the Buyer provision of the relevant IT equipment to enable the Supplier to provide the service. </w:t>
            </w:r>
          </w:p>
          <w:p w14:paraId="2451D7F8" w14:textId="77777777" w:rsidR="004668A0" w:rsidRDefault="004668A0" w:rsidP="004668A0">
            <w:pPr>
              <w:rPr>
                <w:rFonts w:ascii="Helvetica Neue" w:eastAsia="Helvetica Neue" w:hAnsi="Helvetica Neue" w:cs="Helvetica Neue"/>
              </w:rPr>
            </w:pPr>
          </w:p>
          <w:p w14:paraId="72D70FCB" w14:textId="0A9D9EB5" w:rsidR="004668A0" w:rsidRPr="00F264D7" w:rsidRDefault="004668A0" w:rsidP="004668A0">
            <w:pPr>
              <w:rPr>
                <w:rFonts w:ascii="Helvetica Neue" w:eastAsia="Helvetica Neue" w:hAnsi="Helvetica Neue" w:cs="Helvetica Neue"/>
              </w:rPr>
            </w:pPr>
            <w:r>
              <w:rPr>
                <w:rFonts w:ascii="Helvetica Neue" w:eastAsia="Helvetica Neue" w:hAnsi="Helvetica Neue" w:cs="Helvetica Neue"/>
              </w:rPr>
              <w:t>I</w:t>
            </w:r>
            <w:r w:rsidRPr="00F264D7">
              <w:rPr>
                <w:rFonts w:ascii="Helvetica Neue" w:eastAsia="Helvetica Neue" w:hAnsi="Helvetica Neue" w:cs="Helvetica Neue"/>
              </w:rPr>
              <w:t xml:space="preserve">t is the responsibility of the </w:t>
            </w:r>
            <w:r>
              <w:rPr>
                <w:rFonts w:ascii="Helvetica Neue" w:eastAsia="Helvetica Neue" w:hAnsi="Helvetica Neue" w:cs="Helvetica Neue"/>
              </w:rPr>
              <w:t>S</w:t>
            </w:r>
            <w:r w:rsidRPr="00F264D7">
              <w:rPr>
                <w:rFonts w:ascii="Helvetica Neue" w:eastAsia="Helvetica Neue" w:hAnsi="Helvetica Neue" w:cs="Helvetica Neue"/>
              </w:rPr>
              <w:t xml:space="preserve">upplier to ensure that each member of staff </w:t>
            </w:r>
            <w:r w:rsidR="00CD22B2">
              <w:rPr>
                <w:rFonts w:ascii="Helvetica Neue" w:eastAsia="Helvetica Neue" w:hAnsi="Helvetica Neue" w:cs="Helvetica Neue"/>
              </w:rPr>
              <w:t>is</w:t>
            </w:r>
            <w:r w:rsidRPr="00F264D7">
              <w:rPr>
                <w:rFonts w:ascii="Helvetica Neue" w:eastAsia="Helvetica Neue" w:hAnsi="Helvetica Neue" w:cs="Helvetica Neue"/>
              </w:rPr>
              <w:t xml:space="preserve"> security checked to </w:t>
            </w:r>
            <w:r>
              <w:rPr>
                <w:rFonts w:ascii="Helvetica Neue" w:eastAsia="Helvetica Neue" w:hAnsi="Helvetica Neue" w:cs="Helvetica Neue"/>
              </w:rPr>
              <w:t>SC level</w:t>
            </w:r>
            <w:r w:rsidRPr="00F264D7">
              <w:rPr>
                <w:rFonts w:ascii="Helvetica Neue" w:eastAsia="Helvetica Neue" w:hAnsi="Helvetica Neue" w:cs="Helvetica Neue"/>
              </w:rPr>
              <w:t xml:space="preserve">. </w:t>
            </w:r>
          </w:p>
          <w:p w14:paraId="3F85E29F" w14:textId="77777777" w:rsidR="004668A0" w:rsidRDefault="004668A0" w:rsidP="004668A0">
            <w:pPr>
              <w:rPr>
                <w:rFonts w:ascii="Helvetica Neue" w:eastAsia="Helvetica Neue" w:hAnsi="Helvetica Neue" w:cs="Helvetica Neue"/>
              </w:rPr>
            </w:pPr>
            <w:r w:rsidRPr="00F264D7">
              <w:rPr>
                <w:rFonts w:ascii="Helvetica Neue" w:eastAsia="Helvetica Neue" w:hAnsi="Helvetica Neue" w:cs="Helvetica Neue"/>
              </w:rPr>
              <w:t>If this is not able to be completed</w:t>
            </w:r>
            <w:r>
              <w:rPr>
                <w:rFonts w:ascii="Helvetica Neue" w:eastAsia="Helvetica Neue" w:hAnsi="Helvetica Neue" w:cs="Helvetica Neue"/>
              </w:rPr>
              <w:t xml:space="preserve">, work will not </w:t>
            </w:r>
            <w:r w:rsidRPr="00F264D7">
              <w:rPr>
                <w:rFonts w:ascii="Helvetica Neue" w:eastAsia="Helvetica Neue" w:hAnsi="Helvetica Neue" w:cs="Helvetica Neue"/>
              </w:rPr>
              <w:t>be able to start until this has been carried out.</w:t>
            </w:r>
          </w:p>
          <w:p w14:paraId="0E53BB9E" w14:textId="77777777" w:rsidR="004668A0" w:rsidRDefault="004668A0" w:rsidP="004668A0">
            <w:pPr>
              <w:rPr>
                <w:rFonts w:ascii="Helvetica Neue" w:eastAsia="Helvetica Neue" w:hAnsi="Helvetica Neue" w:cs="Helvetica Neue"/>
              </w:rPr>
            </w:pPr>
          </w:p>
          <w:p w14:paraId="3D51454F" w14:textId="77777777" w:rsidR="004668A0" w:rsidRDefault="004668A0" w:rsidP="004668A0">
            <w:pPr>
              <w:rPr>
                <w:rFonts w:ascii="Helvetica Neue" w:eastAsia="Helvetica Neue" w:hAnsi="Helvetica Neue" w:cs="Helvetica Neue"/>
                <w:highlight w:val="green"/>
              </w:rPr>
            </w:pPr>
            <w:r>
              <w:rPr>
                <w:rFonts w:ascii="Helvetica Neue" w:eastAsia="Helvetica Neue" w:hAnsi="Helvetica Neue" w:cs="Helvetica Neue"/>
              </w:rPr>
              <w:t>Accommodation for any special requirements will need to be accounted for and the appropriate actions taken.</w:t>
            </w:r>
            <w:r w:rsidRPr="0080403F">
              <w:rPr>
                <w:rFonts w:ascii="Helvetica Neue" w:eastAsia="Helvetica Neue" w:hAnsi="Helvetica Neue" w:cs="Helvetica Neue"/>
                <w:highlight w:val="green"/>
              </w:rPr>
              <w:t xml:space="preserve"> </w:t>
            </w:r>
          </w:p>
          <w:p w14:paraId="71DCC847" w14:textId="77777777" w:rsidR="004668A0" w:rsidRPr="00D101F8" w:rsidRDefault="004668A0" w:rsidP="004668A0">
            <w:pPr>
              <w:pStyle w:val="NormalWeb"/>
              <w:shd w:val="clear" w:color="auto" w:fill="FFFFFF"/>
              <w:rPr>
                <w:rFonts w:ascii="Helvetica Neue" w:eastAsia="Helvetica Neue" w:hAnsi="Helvetica Neue" w:cs="Helvetica Neue"/>
                <w:lang w:eastAsia="en-US"/>
              </w:rPr>
            </w:pPr>
            <w:r w:rsidRPr="00D101F8">
              <w:rPr>
                <w:rFonts w:ascii="Helvetica Neue" w:eastAsia="Helvetica Neue" w:hAnsi="Helvetica Neue" w:cs="Helvetica Neue"/>
                <w:lang w:eastAsia="en-US"/>
              </w:rPr>
              <w:t xml:space="preserve">Buyer to meet with Supplier to discuss services required, immediate priorities and ways of working. </w:t>
            </w:r>
          </w:p>
          <w:p w14:paraId="1D3814AF" w14:textId="689BA5A2" w:rsidR="0001459B" w:rsidRPr="0080403F" w:rsidRDefault="0001459B">
            <w:pPr>
              <w:rPr>
                <w:rFonts w:ascii="Helvetica Neue" w:eastAsia="Helvetica Neue" w:hAnsi="Helvetica Neue" w:cs="Helvetica Neue"/>
                <w:highlight w:val="green"/>
              </w:rPr>
            </w:pPr>
          </w:p>
        </w:tc>
      </w:tr>
      <w:tr w:rsidR="0001459B" w:rsidRPr="0080403F" w14:paraId="661220A4" w14:textId="77777777">
        <w:tc>
          <w:tcPr>
            <w:tcW w:w="2657" w:type="dxa"/>
          </w:tcPr>
          <w:p w14:paraId="06880ABB"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47B3A730" w14:textId="77777777" w:rsidR="004668A0" w:rsidRPr="0080403F" w:rsidRDefault="004668A0" w:rsidP="004668A0">
            <w:pPr>
              <w:rPr>
                <w:rFonts w:ascii="Helvetica Neue" w:eastAsia="Helvetica Neue" w:hAnsi="Helvetica Neue" w:cs="Helvetica Neue"/>
              </w:rPr>
            </w:pPr>
            <w:r w:rsidRPr="0080403F">
              <w:rPr>
                <w:rFonts w:ascii="Helvetica Neue" w:eastAsia="Helvetica Neue" w:hAnsi="Helvetica Neue" w:cs="Helvetica Neue"/>
              </w:rPr>
              <w:t xml:space="preserve">The offboarding plan for this Call-Off Contract </w:t>
            </w:r>
            <w:r>
              <w:rPr>
                <w:rFonts w:ascii="Helvetica Neue" w:eastAsia="Helvetica Neue" w:hAnsi="Helvetica Neue" w:cs="Helvetica Neue"/>
              </w:rPr>
              <w:t>will require the return of any provided IT equipment to the Buyer.</w:t>
            </w:r>
          </w:p>
          <w:p w14:paraId="09CF057C" w14:textId="70960E68" w:rsidR="0001459B" w:rsidRPr="0080403F" w:rsidRDefault="0001459B">
            <w:pPr>
              <w:rPr>
                <w:rFonts w:ascii="Helvetica Neue" w:eastAsia="Helvetica Neue" w:hAnsi="Helvetica Neue" w:cs="Helvetica Neue"/>
                <w:highlight w:val="green"/>
              </w:rPr>
            </w:pPr>
          </w:p>
        </w:tc>
      </w:tr>
      <w:tr w:rsidR="0001459B" w:rsidRPr="0080403F" w14:paraId="30C83C43" w14:textId="77777777">
        <w:tc>
          <w:tcPr>
            <w:tcW w:w="2657" w:type="dxa"/>
          </w:tcPr>
          <w:p w14:paraId="63E5B20B"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lastRenderedPageBreak/>
              <w:t>Limit on Parties’ liability:</w:t>
            </w:r>
          </w:p>
        </w:tc>
        <w:tc>
          <w:tcPr>
            <w:tcW w:w="7973" w:type="dxa"/>
          </w:tcPr>
          <w:p w14:paraId="7DC4F824" w14:textId="77777777" w:rsidR="00152732" w:rsidRPr="00152732" w:rsidRDefault="00152732" w:rsidP="00152732">
            <w:pPr>
              <w:rPr>
                <w:rFonts w:ascii="Helvetica Neue" w:eastAsia="Helvetica Neue" w:hAnsi="Helvetica Neue" w:cs="Helvetica Neue"/>
              </w:rPr>
            </w:pPr>
            <w:r w:rsidRPr="00152732">
              <w:rPr>
                <w:rFonts w:ascii="Helvetica Neue" w:eastAsia="Helvetica Neue" w:hAnsi="Helvetica Neue" w:cs="Helvetica Neue"/>
              </w:rPr>
              <w:t xml:space="preserve">The annual total liability of either party for all Property defaults will not exceed the charges payable by the Buyer to the supplier during the call-off contract term.  </w:t>
            </w:r>
          </w:p>
          <w:p w14:paraId="08708035" w14:textId="77777777" w:rsidR="00152732" w:rsidRPr="00152732" w:rsidRDefault="00152732" w:rsidP="00152732">
            <w:pPr>
              <w:rPr>
                <w:rFonts w:ascii="Helvetica Neue" w:eastAsia="Helvetica Neue" w:hAnsi="Helvetica Neue" w:cs="Helvetica Neue"/>
              </w:rPr>
            </w:pPr>
            <w:r w:rsidRPr="00152732">
              <w:rPr>
                <w:rFonts w:ascii="Helvetica Neue" w:eastAsia="Helvetica Neue" w:hAnsi="Helvetica Neue" w:cs="Helvetica Neue"/>
              </w:rPr>
              <w:t xml:space="preserve"> </w:t>
            </w:r>
          </w:p>
          <w:p w14:paraId="42256CB5" w14:textId="5CABFE46" w:rsidR="0001459B" w:rsidRPr="0080403F" w:rsidRDefault="00152732" w:rsidP="00152732">
            <w:pPr>
              <w:rPr>
                <w:rFonts w:ascii="Helvetica Neue" w:eastAsia="Helvetica Neue" w:hAnsi="Helvetica Neue" w:cs="Helvetica Neue"/>
              </w:rPr>
            </w:pPr>
            <w:r w:rsidRPr="00152732">
              <w:rPr>
                <w:rFonts w:ascii="Helvetica Neue" w:eastAsia="Helvetica Neue" w:hAnsi="Helvetica Neue" w:cs="Helvetica Neue"/>
              </w:rPr>
              <w:t xml:space="preserve">The annual total liability for Buyer Data defaults will not exceed the charges payable by the buyer to the supplier during the Call off contract term. The annual total liability for all other defaults will not exceed 125% of the Charges payable by the Buyer to the Supplier during the Call-Off Contract Term (whichever is the greater). </w:t>
            </w:r>
            <w:r w:rsidR="004E0974" w:rsidRPr="0080403F">
              <w:rPr>
                <w:rFonts w:ascii="Helvetica Neue" w:eastAsia="Helvetica Neue" w:hAnsi="Helvetica Neue" w:cs="Helvetica Neue"/>
                <w:highlight w:val="green"/>
              </w:rPr>
              <w:t xml:space="preserve"> </w:t>
            </w:r>
          </w:p>
        </w:tc>
      </w:tr>
      <w:tr w:rsidR="0001459B" w:rsidRPr="0080403F" w14:paraId="5F599907" w14:textId="77777777">
        <w:tc>
          <w:tcPr>
            <w:tcW w:w="2657" w:type="dxa"/>
          </w:tcPr>
          <w:p w14:paraId="0CBCAE62"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7CFF422B" w14:textId="77777777" w:rsidR="00C05292" w:rsidRDefault="00C05292">
            <w:pPr>
              <w:rPr>
                <w:rFonts w:ascii="Helvetica Neue" w:eastAsia="Helvetica Neue" w:hAnsi="Helvetica Neue" w:cs="Helvetica Neue"/>
              </w:rPr>
            </w:pPr>
            <w:r w:rsidRPr="00C05292">
              <w:rPr>
                <w:rFonts w:ascii="Helvetica Neue" w:eastAsia="Helvetica Neue" w:hAnsi="Helvetica Neue" w:cs="Helvetica Neue"/>
              </w:rPr>
              <w:t xml:space="preserve">The insurance(s) required will be:  </w:t>
            </w:r>
          </w:p>
          <w:p w14:paraId="26F6F421" w14:textId="77777777" w:rsidR="00C05292" w:rsidRDefault="00C05292">
            <w:pPr>
              <w:rPr>
                <w:rFonts w:ascii="Helvetica Neue" w:eastAsia="Helvetica Neue" w:hAnsi="Helvetica Neue" w:cs="Helvetica Neue"/>
              </w:rPr>
            </w:pPr>
            <w:r w:rsidRPr="00C05292">
              <w:rPr>
                <w:rFonts w:ascii="Helvetica Neue" w:eastAsia="Helvetica Neue" w:hAnsi="Helvetica Neue" w:cs="Helvetica Neue"/>
              </w:rPr>
              <w:t xml:space="preserve">● a minimum insurance period of 6 years following the expiration or Ending of this Call-Off Contract </w:t>
            </w:r>
          </w:p>
          <w:p w14:paraId="08F49F08" w14:textId="77777777" w:rsidR="00C05292" w:rsidRDefault="00C05292">
            <w:pPr>
              <w:rPr>
                <w:rFonts w:ascii="Helvetica Neue" w:eastAsia="Helvetica Neue" w:hAnsi="Helvetica Neue" w:cs="Helvetica Neue"/>
              </w:rPr>
            </w:pPr>
            <w:r w:rsidRPr="00C05292">
              <w:rPr>
                <w:rFonts w:ascii="Helvetica Neue" w:eastAsia="Helvetica Neue" w:hAnsi="Helvetica Neue" w:cs="Helvetica Neue"/>
              </w:rPr>
              <w:t xml:space="preserve">●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5D1A91D6" w14:textId="6B006376" w:rsidR="0001459B" w:rsidRPr="0080403F" w:rsidRDefault="00C05292">
            <w:pPr>
              <w:rPr>
                <w:rFonts w:ascii="Helvetica Neue" w:eastAsia="Helvetica Neue" w:hAnsi="Helvetica Neue" w:cs="Helvetica Neue"/>
                <w:highlight w:val="green"/>
              </w:rPr>
            </w:pPr>
            <w:r w:rsidRPr="00C05292">
              <w:rPr>
                <w:rFonts w:ascii="Helvetica Neue" w:eastAsia="Helvetica Neue" w:hAnsi="Helvetica Neue" w:cs="Helvetica Neue"/>
              </w:rPr>
              <w:t>● employers' liability insurance with a minimum limit of £5,000,000 or any higher minimum limit required by Law</w:t>
            </w:r>
          </w:p>
        </w:tc>
      </w:tr>
      <w:tr w:rsidR="0001459B" w:rsidRPr="0080403F" w14:paraId="04BA7FBB" w14:textId="77777777">
        <w:tc>
          <w:tcPr>
            <w:tcW w:w="2657" w:type="dxa"/>
          </w:tcPr>
          <w:p w14:paraId="0B509D07"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54A069BF"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1A6DAC">
              <w:rPr>
                <w:rFonts w:ascii="Helvetica Neue" w:eastAsia="Helvetica Neue" w:hAnsi="Helvetica Neue" w:cs="Helvetica Neue"/>
              </w:rPr>
              <w:t xml:space="preserve">60 </w:t>
            </w:r>
            <w:r w:rsidRPr="0080403F">
              <w:rPr>
                <w:rFonts w:ascii="Helvetica Neue" w:eastAsia="Helvetica Neue" w:hAnsi="Helvetica Neue" w:cs="Helvetica Neue"/>
              </w:rPr>
              <w:t>consecutive days.</w:t>
            </w:r>
          </w:p>
        </w:tc>
      </w:tr>
      <w:tr w:rsidR="0001459B" w:rsidRPr="0080403F" w14:paraId="2A8E4D38" w14:textId="77777777">
        <w:tc>
          <w:tcPr>
            <w:tcW w:w="2657" w:type="dxa"/>
          </w:tcPr>
          <w:p w14:paraId="01C2DF8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50F91CBA" w14:textId="198D00BF" w:rsidR="001D4CD5" w:rsidRPr="001F3B28" w:rsidRDefault="001D4CD5" w:rsidP="001D4CD5">
            <w:pPr>
              <w:rPr>
                <w:rFonts w:ascii="Helvetica Neue" w:eastAsia="Helvetica Neue" w:hAnsi="Helvetica Neue" w:cs="Helvetica Neue"/>
              </w:rPr>
            </w:pPr>
            <w:r w:rsidRPr="001F3B28">
              <w:rPr>
                <w:rFonts w:ascii="Helvetica Neue" w:eastAsia="Helvetica Neue" w:hAnsi="Helvetica Neue" w:cs="Helvetica Neue"/>
              </w:rPr>
              <w:t>The following CCS G cloud framework terms shall apply:</w:t>
            </w:r>
          </w:p>
          <w:p w14:paraId="51624E37" w14:textId="77777777" w:rsidR="001D4CD5" w:rsidRPr="001F3B28" w:rsidRDefault="001D4CD5" w:rsidP="001D4CD5">
            <w:pPr>
              <w:rPr>
                <w:rFonts w:ascii="Helvetica Neue" w:eastAsia="Helvetica Neue" w:hAnsi="Helvetica Neue" w:cs="Helvetica Neue"/>
              </w:rPr>
            </w:pPr>
          </w:p>
          <w:p w14:paraId="21E546FC" w14:textId="71EA9F95"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7.4 The Supplier will maintain full and accurate records and accounts, using Good Industry Practice and</w:t>
            </w:r>
            <w:r w:rsidR="001D4CD5" w:rsidRPr="001F3B28">
              <w:rPr>
                <w:rFonts w:ascii="Helvetica Neue" w:eastAsia="Helvetica Neue" w:hAnsi="Helvetica Neue" w:cs="Helvetica Neue"/>
              </w:rPr>
              <w:t xml:space="preserve"> </w:t>
            </w:r>
            <w:r w:rsidRPr="001F3B28">
              <w:rPr>
                <w:rFonts w:ascii="Helvetica Neue" w:eastAsia="Helvetica Neue" w:hAnsi="Helvetica Neue" w:cs="Helvetica Neue"/>
              </w:rPr>
              <w:t>generally accepted accounting principles, of the:</w:t>
            </w:r>
          </w:p>
          <w:p w14:paraId="73E0EAA4" w14:textId="77777777"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 operation of the Framework Agreement and the Call-Off Contracts entered into with Buyers</w:t>
            </w:r>
          </w:p>
          <w:p w14:paraId="16967F28" w14:textId="77777777"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 Services provided under any Call-Off Contracts (including any Subcontracts)</w:t>
            </w:r>
          </w:p>
          <w:p w14:paraId="4FCEC3CB" w14:textId="19811559"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 amounts paid by each Buyer under the Call-Off Contracts</w:t>
            </w:r>
          </w:p>
          <w:p w14:paraId="081CB740" w14:textId="77777777" w:rsidR="001D4CD5" w:rsidRPr="001F3B28" w:rsidRDefault="001D4CD5" w:rsidP="001D4CD5">
            <w:pPr>
              <w:rPr>
                <w:rFonts w:ascii="Helvetica Neue" w:eastAsia="Helvetica Neue" w:hAnsi="Helvetica Neue" w:cs="Helvetica Neue"/>
              </w:rPr>
            </w:pPr>
          </w:p>
          <w:p w14:paraId="4A3A3529" w14:textId="77777777"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7.6 The Supplier’s records and accounts will be kept until the latest of the following dates:</w:t>
            </w:r>
          </w:p>
          <w:p w14:paraId="36164DBF" w14:textId="77777777"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 7 years after the date of Ending or expiry of this Framework Agreement</w:t>
            </w:r>
          </w:p>
          <w:p w14:paraId="10B168CA" w14:textId="77777777"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 7 years after the date of Ending or expiry of the last Call-Off Contract to expire or End</w:t>
            </w:r>
          </w:p>
          <w:p w14:paraId="0719F031" w14:textId="50AEC367" w:rsidR="00670D82" w:rsidRPr="001F3B28" w:rsidRDefault="00670D82" w:rsidP="001D4CD5">
            <w:pPr>
              <w:rPr>
                <w:rFonts w:ascii="Helvetica Neue" w:eastAsia="Helvetica Neue" w:hAnsi="Helvetica Neue" w:cs="Helvetica Neue"/>
              </w:rPr>
            </w:pPr>
            <w:r w:rsidRPr="001F3B28">
              <w:rPr>
                <w:rFonts w:ascii="Helvetica Neue" w:eastAsia="Helvetica Neue" w:hAnsi="Helvetica Neue" w:cs="Helvetica Neue"/>
              </w:rPr>
              <w:t>● another date agreed between the Parties</w:t>
            </w:r>
          </w:p>
          <w:p w14:paraId="5B8B2640" w14:textId="77777777" w:rsidR="001D4CD5" w:rsidRPr="001F3B28" w:rsidRDefault="001D4CD5" w:rsidP="001D4CD5">
            <w:pPr>
              <w:rPr>
                <w:rFonts w:ascii="Helvetica Neue" w:eastAsia="Helvetica Neue" w:hAnsi="Helvetica Neue" w:cs="Helvetica Neue"/>
              </w:rPr>
            </w:pPr>
          </w:p>
          <w:p w14:paraId="420A202C" w14:textId="77777777" w:rsidR="00CE7010" w:rsidRDefault="00670D82" w:rsidP="001D4CD5">
            <w:pPr>
              <w:spacing w:before="100" w:beforeAutospacing="1" w:after="100" w:afterAutospacing="1"/>
              <w:rPr>
                <w:rFonts w:ascii="Helvetica Neue" w:eastAsia="Helvetica Neue" w:hAnsi="Helvetica Neue" w:cs="Helvetica Neue"/>
              </w:rPr>
            </w:pPr>
            <w:r w:rsidRPr="001F3B28">
              <w:rPr>
                <w:rFonts w:ascii="Helvetica Neue" w:eastAsia="Helvetica Neue" w:hAnsi="Helvetica Neue" w:cs="Helvetica Neue"/>
              </w:rPr>
              <w:t>7.13 Each Party is responsible for covering all their own other costs incurred from their compliance with the</w:t>
            </w:r>
            <w:r w:rsidR="001D4CD5" w:rsidRPr="001F3B28">
              <w:rPr>
                <w:rFonts w:ascii="Helvetica Neue" w:eastAsia="Helvetica Neue" w:hAnsi="Helvetica Neue" w:cs="Helvetica Neue"/>
              </w:rPr>
              <w:t xml:space="preserve"> </w:t>
            </w:r>
            <w:r w:rsidRPr="001F3B28">
              <w:rPr>
                <w:rFonts w:ascii="Helvetica Neue" w:eastAsia="Helvetica Neue" w:hAnsi="Helvetica Neue" w:cs="Helvetica Neue"/>
              </w:rPr>
              <w:t>Audit obligations.</w:t>
            </w:r>
          </w:p>
          <w:p w14:paraId="3C3DD12C" w14:textId="435F81FA" w:rsidR="001D4CD5" w:rsidRPr="001D4CD5" w:rsidRDefault="001D4CD5" w:rsidP="001D4CD5">
            <w:pPr>
              <w:spacing w:before="100" w:beforeAutospacing="1" w:after="100" w:afterAutospacing="1"/>
              <w:rPr>
                <w:rFonts w:ascii="Helvetica Neue" w:eastAsia="Helvetica Neue" w:hAnsi="Helvetica Neue" w:cs="Helvetica Neue"/>
              </w:rPr>
            </w:pPr>
          </w:p>
        </w:tc>
      </w:tr>
      <w:tr w:rsidR="0001459B" w:rsidRPr="0080403F" w14:paraId="1CF0EA53" w14:textId="77777777">
        <w:tc>
          <w:tcPr>
            <w:tcW w:w="2657" w:type="dxa"/>
          </w:tcPr>
          <w:p w14:paraId="303514B8"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65D2FBCF" w14:textId="77777777" w:rsidR="004668A0" w:rsidRDefault="004668A0" w:rsidP="004668A0">
            <w:pPr>
              <w:rPr>
                <w:rFonts w:ascii="Helvetica Neue" w:eastAsia="Helvetica Neue" w:hAnsi="Helvetica Neue" w:cs="Helvetica Neue"/>
              </w:rPr>
            </w:pPr>
            <w:r w:rsidRPr="0080403F">
              <w:rPr>
                <w:rFonts w:ascii="Helvetica Neue" w:eastAsia="Helvetica Neue" w:hAnsi="Helvetica Neue" w:cs="Helvetica Neue"/>
              </w:rPr>
              <w:t>The Buyer is responsible for</w:t>
            </w:r>
            <w:r>
              <w:rPr>
                <w:rFonts w:ascii="Helvetica Neue" w:eastAsia="Helvetica Neue" w:hAnsi="Helvetica Neue" w:cs="Helvetica Neue"/>
              </w:rPr>
              <w:t>:</w:t>
            </w:r>
          </w:p>
          <w:p w14:paraId="6A1311B5" w14:textId="098C0198" w:rsidR="004668A0" w:rsidRDefault="004668A0" w:rsidP="004668A0">
            <w:pPr>
              <w:pStyle w:val="ListParagraph"/>
              <w:numPr>
                <w:ilvl w:val="0"/>
                <w:numId w:val="63"/>
              </w:numPr>
              <w:rPr>
                <w:rFonts w:ascii="Helvetica Neue" w:eastAsia="Helvetica Neue" w:hAnsi="Helvetica Neue" w:cs="Helvetica Neue"/>
              </w:rPr>
            </w:pPr>
            <w:r>
              <w:rPr>
                <w:rFonts w:ascii="Helvetica Neue" w:eastAsia="Helvetica Neue" w:hAnsi="Helvetica Neue" w:cs="Helvetica Neue"/>
              </w:rPr>
              <w:t>Determining the priorities for the Supplier’s staff providing services</w:t>
            </w:r>
          </w:p>
          <w:p w14:paraId="789B40F7" w14:textId="77777777" w:rsidR="004668A0" w:rsidRDefault="004668A0" w:rsidP="004668A0">
            <w:pPr>
              <w:pStyle w:val="ListParagraph"/>
              <w:numPr>
                <w:ilvl w:val="0"/>
                <w:numId w:val="63"/>
              </w:numPr>
              <w:rPr>
                <w:rFonts w:ascii="Helvetica Neue" w:eastAsia="Helvetica Neue" w:hAnsi="Helvetica Neue" w:cs="Helvetica Neue"/>
              </w:rPr>
            </w:pPr>
            <w:r>
              <w:rPr>
                <w:rFonts w:ascii="Helvetica Neue" w:eastAsia="Helvetica Neue" w:hAnsi="Helvetica Neue" w:cs="Helvetica Neue"/>
              </w:rPr>
              <w:t>Holding a weekly meeting with IBM staff to review progress, determine objectives for the next week and highlight any risks and issues</w:t>
            </w:r>
          </w:p>
          <w:p w14:paraId="7718395D" w14:textId="77777777" w:rsidR="004668A0" w:rsidRDefault="004668A0" w:rsidP="004668A0">
            <w:pPr>
              <w:pStyle w:val="ListParagraph"/>
              <w:numPr>
                <w:ilvl w:val="0"/>
                <w:numId w:val="63"/>
              </w:numPr>
              <w:rPr>
                <w:rFonts w:ascii="Helvetica Neue" w:eastAsia="Helvetica Neue" w:hAnsi="Helvetica Neue" w:cs="Helvetica Neue"/>
              </w:rPr>
            </w:pPr>
            <w:r>
              <w:rPr>
                <w:rFonts w:ascii="Helvetica Neue" w:eastAsia="Helvetica Neue" w:hAnsi="Helvetica Neue" w:cs="Helvetica Neue"/>
              </w:rPr>
              <w:t>Providing access to relevant people and information as required</w:t>
            </w:r>
          </w:p>
          <w:p w14:paraId="775DABE1" w14:textId="42D7D342" w:rsidR="004668A0" w:rsidRDefault="004668A0" w:rsidP="004668A0">
            <w:pPr>
              <w:pStyle w:val="ListParagraph"/>
              <w:numPr>
                <w:ilvl w:val="0"/>
                <w:numId w:val="63"/>
              </w:numPr>
              <w:rPr>
                <w:rFonts w:ascii="Helvetica Neue" w:eastAsia="Helvetica Neue" w:hAnsi="Helvetica Neue" w:cs="Helvetica Neue"/>
              </w:rPr>
            </w:pPr>
            <w:r>
              <w:rPr>
                <w:rFonts w:ascii="Helvetica Neue" w:eastAsia="Helvetica Neue" w:hAnsi="Helvetica Neue" w:cs="Helvetica Neue"/>
              </w:rPr>
              <w:t>Escalating and unblocking issues as required</w:t>
            </w:r>
          </w:p>
          <w:p w14:paraId="632594EB" w14:textId="77777777" w:rsidR="00FC2666" w:rsidRDefault="004668A0" w:rsidP="004668A0">
            <w:pPr>
              <w:pStyle w:val="ListParagraph"/>
              <w:numPr>
                <w:ilvl w:val="0"/>
                <w:numId w:val="63"/>
              </w:numPr>
              <w:rPr>
                <w:rFonts w:ascii="Helvetica Neue" w:eastAsia="Helvetica Neue" w:hAnsi="Helvetica Neue" w:cs="Helvetica Neue"/>
              </w:rPr>
            </w:pPr>
            <w:r>
              <w:rPr>
                <w:rFonts w:ascii="Helvetica Neue" w:eastAsia="Helvetica Neue" w:hAnsi="Helvetica Neue" w:cs="Helvetica Neue"/>
              </w:rPr>
              <w:t>A</w:t>
            </w:r>
            <w:r w:rsidRPr="00D101F8">
              <w:rPr>
                <w:rFonts w:ascii="Helvetica Neue" w:eastAsia="Helvetica Neue" w:hAnsi="Helvetica Neue" w:cs="Helvetica Neue"/>
              </w:rPr>
              <w:t>ll personnel involved with the service acting in line with HMRC values and behaviours.</w:t>
            </w:r>
          </w:p>
          <w:p w14:paraId="0718B03A" w14:textId="77777777" w:rsidR="00FC2666" w:rsidRDefault="004668A0" w:rsidP="00FC2666">
            <w:pPr>
              <w:pStyle w:val="ListParagraph"/>
              <w:numPr>
                <w:ilvl w:val="0"/>
                <w:numId w:val="63"/>
              </w:numPr>
              <w:rPr>
                <w:rFonts w:ascii="Helvetica Neue" w:eastAsia="Helvetica Neue" w:hAnsi="Helvetica Neue" w:cs="Helvetica Neue"/>
              </w:rPr>
            </w:pPr>
            <w:r w:rsidRPr="00FC2666">
              <w:rPr>
                <w:rFonts w:ascii="Helvetica Neue" w:eastAsia="Helvetica Neue" w:hAnsi="Helvetica Neue" w:cs="Helvetica Neue"/>
              </w:rPr>
              <w:t>Providing access to the relevant site should current requirements for remote working subside</w:t>
            </w:r>
          </w:p>
          <w:p w14:paraId="71B58D50" w14:textId="77777777" w:rsidR="00FC2666" w:rsidRDefault="004668A0" w:rsidP="00FC2666">
            <w:pPr>
              <w:pStyle w:val="ListParagraph"/>
              <w:numPr>
                <w:ilvl w:val="0"/>
                <w:numId w:val="63"/>
              </w:numPr>
              <w:rPr>
                <w:rFonts w:ascii="Helvetica Neue" w:eastAsia="Helvetica Neue" w:hAnsi="Helvetica Neue" w:cs="Helvetica Neue"/>
              </w:rPr>
            </w:pPr>
            <w:r w:rsidRPr="00FC2666">
              <w:rPr>
                <w:rFonts w:ascii="Helvetica Neue" w:eastAsia="Helvetica Neue" w:hAnsi="Helvetica Neue" w:cs="Helvetica Neue"/>
              </w:rPr>
              <w:lastRenderedPageBreak/>
              <w:t>Providing IT equipment, ability to access HMRC network remotely as soon as possible</w:t>
            </w:r>
          </w:p>
          <w:p w14:paraId="69E54E12" w14:textId="613CB9EC" w:rsidR="0001459B" w:rsidRPr="00FC2666" w:rsidRDefault="004668A0" w:rsidP="00FC2666">
            <w:pPr>
              <w:pStyle w:val="ListParagraph"/>
              <w:numPr>
                <w:ilvl w:val="0"/>
                <w:numId w:val="63"/>
              </w:numPr>
              <w:rPr>
                <w:rFonts w:ascii="Helvetica Neue" w:eastAsia="Helvetica Neue" w:hAnsi="Helvetica Neue" w:cs="Helvetica Neue"/>
              </w:rPr>
            </w:pPr>
            <w:r w:rsidRPr="00FC2666">
              <w:rPr>
                <w:rFonts w:ascii="Helvetica Neue" w:eastAsia="Helvetica Neue" w:hAnsi="Helvetica Neue" w:cs="Helvetica Neue"/>
              </w:rPr>
              <w:t>Provision of access to relevant document repositories</w:t>
            </w:r>
          </w:p>
        </w:tc>
      </w:tr>
      <w:tr w:rsidR="0001459B" w:rsidRPr="0080403F" w14:paraId="07E278E4" w14:textId="77777777">
        <w:tc>
          <w:tcPr>
            <w:tcW w:w="2657" w:type="dxa"/>
          </w:tcPr>
          <w:p w14:paraId="615A2733" w14:textId="77777777" w:rsidR="0001459B" w:rsidRPr="0080403F" w:rsidRDefault="004E0974">
            <w:pPr>
              <w:rPr>
                <w:rFonts w:ascii="Helvetica Neue" w:eastAsia="Helvetica Neue" w:hAnsi="Helvetica Neue" w:cs="Helvetica Neue"/>
                <w:b/>
              </w:rPr>
            </w:pPr>
            <w:bookmarkStart w:id="13" w:name="_44sinio" w:colFirst="0" w:colLast="0"/>
            <w:bookmarkEnd w:id="13"/>
            <w:r w:rsidRPr="0080403F">
              <w:rPr>
                <w:rFonts w:ascii="Helvetica Neue" w:eastAsia="Helvetica Neue" w:hAnsi="Helvetica Neue" w:cs="Helvetica Neue"/>
                <w:b/>
              </w:rPr>
              <w:lastRenderedPageBreak/>
              <w:t>Buyer’s equipment:</w:t>
            </w:r>
          </w:p>
        </w:tc>
        <w:tc>
          <w:tcPr>
            <w:tcW w:w="7973" w:type="dxa"/>
          </w:tcPr>
          <w:p w14:paraId="259738AA" w14:textId="77777777" w:rsidR="004668A0" w:rsidRDefault="004668A0" w:rsidP="004668A0">
            <w:pPr>
              <w:rPr>
                <w:rFonts w:ascii="Helvetica Neue" w:eastAsia="Helvetica Neue" w:hAnsi="Helvetica Neue" w:cs="Helvetica Neue"/>
              </w:rPr>
            </w:pPr>
            <w:r w:rsidRPr="0080403F">
              <w:rPr>
                <w:rFonts w:ascii="Helvetica Neue" w:eastAsia="Helvetica Neue" w:hAnsi="Helvetica Neue" w:cs="Helvetica Neue"/>
              </w:rPr>
              <w:t xml:space="preserve">The Buyer’s equipment to be used with this Call-Off Contract includes </w:t>
            </w:r>
            <w:r>
              <w:rPr>
                <w:rFonts w:ascii="Helvetica Neue" w:eastAsia="Helvetica Neue" w:hAnsi="Helvetica Neue" w:cs="Helvetica Neue"/>
              </w:rPr>
              <w:t>the use of Buyer provisioned laptop computers and system access and any other IT equipment needed to provide the service.</w:t>
            </w:r>
          </w:p>
          <w:p w14:paraId="7F4B5400" w14:textId="3392EBFF" w:rsidR="0001459B" w:rsidRPr="0080403F" w:rsidRDefault="0001459B" w:rsidP="004668A0">
            <w:pPr>
              <w:rPr>
                <w:rFonts w:ascii="Helvetica Neue" w:eastAsia="Helvetica Neue" w:hAnsi="Helvetica Neue" w:cs="Helvetica Neue"/>
                <w:highlight w:val="green"/>
              </w:rPr>
            </w:pP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4" w:name="_Toc12278067"/>
      <w:r w:rsidRPr="0080403F">
        <w:rPr>
          <w:rFonts w:ascii="Helvetica Neue" w:eastAsia="Helvetica Neue" w:hAnsi="Helvetica Neue" w:cs="Helvetica Neue"/>
          <w:color w:val="000000"/>
          <w:sz w:val="28"/>
          <w:szCs w:val="28"/>
        </w:rPr>
        <w:t>Supplier’s information</w:t>
      </w:r>
      <w:bookmarkEnd w:id="14"/>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4B14206F" w14:textId="4119D0FE" w:rsidR="004115E8" w:rsidRDefault="004E0974" w:rsidP="004115E8">
            <w:pPr>
              <w:rPr>
                <w:rFonts w:ascii="Helvetica Neue" w:eastAsia="Helvetica Neue" w:hAnsi="Helvetica Neue" w:cs="Helvetica Neue"/>
              </w:rPr>
            </w:pPr>
            <w:r w:rsidRPr="0080403F">
              <w:rPr>
                <w:rFonts w:ascii="Helvetica Neue" w:eastAsia="Helvetica Neue" w:hAnsi="Helvetica Neue" w:cs="Helvetica Neue"/>
              </w:rPr>
              <w:t xml:space="preserve">The following is a list of the Supplier’s Subcontractors or Partners </w:t>
            </w:r>
          </w:p>
          <w:p w14:paraId="16736C41" w14:textId="6AD579BC" w:rsidR="004115E8" w:rsidRPr="0080403F" w:rsidRDefault="004115E8" w:rsidP="004115E8">
            <w:pPr>
              <w:rPr>
                <w:rFonts w:ascii="Helvetica Neue" w:eastAsia="Helvetica Neue" w:hAnsi="Helvetica Neue" w:cs="Helvetica Neue"/>
              </w:rPr>
            </w:pPr>
            <w:r w:rsidRPr="001F3B28">
              <w:rPr>
                <w:rFonts w:ascii="Helvetica Neue" w:eastAsia="Helvetica Neue" w:hAnsi="Helvetica Neue" w:cs="Helvetica Neue"/>
              </w:rPr>
              <w:t>None</w:t>
            </w:r>
          </w:p>
          <w:p w14:paraId="5E2D1245" w14:textId="1A0293BC" w:rsidR="0001459B" w:rsidRPr="0080403F" w:rsidRDefault="0001459B">
            <w:pPr>
              <w:rPr>
                <w:rFonts w:ascii="Helvetica Neue" w:eastAsia="Helvetica Neue" w:hAnsi="Helvetica Neue" w:cs="Helvetica Neue"/>
                <w:highlight w:val="green"/>
              </w:rPr>
            </w:pP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8"/>
      <w:r w:rsidRPr="0080403F">
        <w:rPr>
          <w:rFonts w:ascii="Helvetica Neue" w:eastAsia="Helvetica Neue" w:hAnsi="Helvetica Neue" w:cs="Helvetica Neue"/>
          <w:color w:val="000000"/>
          <w:sz w:val="28"/>
          <w:szCs w:val="28"/>
        </w:rPr>
        <w:t>Call-Off Contract charges and payment</w:t>
      </w:r>
      <w:bookmarkEnd w:id="15"/>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6697CC42"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626C0D">
              <w:rPr>
                <w:rFonts w:ascii="Helvetica Neue" w:eastAsia="Helvetica Neue" w:hAnsi="Helvetica Neue" w:cs="Helvetica Neue"/>
              </w:rPr>
              <w:t>time and materials.</w:t>
            </w:r>
          </w:p>
        </w:tc>
      </w:tr>
      <w:tr w:rsidR="0001459B" w:rsidRPr="0080403F" w14:paraId="1618B4E2" w14:textId="77777777">
        <w:tc>
          <w:tcPr>
            <w:tcW w:w="2657" w:type="dxa"/>
          </w:tcPr>
          <w:p w14:paraId="7BC2B3CE"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6FC0FF97" w:rsidR="0001459B" w:rsidRPr="0080403F" w:rsidRDefault="004E0974" w:rsidP="00082582">
            <w:pPr>
              <w:rPr>
                <w:rFonts w:ascii="Helvetica Neue" w:eastAsia="Helvetica Neue" w:hAnsi="Helvetica Neue" w:cs="Helvetica Neue"/>
                <w:highlight w:val="green"/>
              </w:rPr>
            </w:pPr>
            <w:r w:rsidRPr="0080403F">
              <w:rPr>
                <w:rFonts w:ascii="Helvetica Neue" w:eastAsia="Helvetica Neue" w:hAnsi="Helvetica Neue" w:cs="Helvetica Neue"/>
              </w:rPr>
              <w:t>The payment profile for this Call-</w:t>
            </w:r>
            <w:r w:rsidRPr="00626C0D">
              <w:rPr>
                <w:rFonts w:ascii="Helvetica Neue" w:eastAsia="Helvetica Neue" w:hAnsi="Helvetica Neue" w:cs="Helvetica Neue"/>
              </w:rPr>
              <w:t xml:space="preserve">Off Contract is </w:t>
            </w:r>
            <w:r w:rsidR="00082582" w:rsidRPr="00626C0D">
              <w:rPr>
                <w:rFonts w:ascii="Helvetica Neue" w:eastAsia="Helvetica Neue" w:hAnsi="Helvetica Neue" w:cs="Helvetica Neue"/>
              </w:rPr>
              <w:t>monthly in arrears.</w:t>
            </w:r>
          </w:p>
        </w:tc>
      </w:tr>
      <w:tr w:rsidR="0001459B" w:rsidRPr="0080403F" w14:paraId="272867DD" w14:textId="77777777">
        <w:tc>
          <w:tcPr>
            <w:tcW w:w="2657" w:type="dxa"/>
          </w:tcPr>
          <w:p w14:paraId="4CDFFF51"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02ED82E8" w:rsidR="0001459B" w:rsidRPr="0080403F" w:rsidRDefault="00082582" w:rsidP="00082582">
            <w:pPr>
              <w:rPr>
                <w:rFonts w:ascii="Helvetica Neue" w:eastAsia="Helvetica Neue" w:hAnsi="Helvetica Neue" w:cs="Helvetica Neue"/>
              </w:rPr>
            </w:pPr>
            <w:r w:rsidRPr="00082582">
              <w:rPr>
                <w:rFonts w:ascii="Helvetica Neue" w:eastAsia="Helvetica Neue" w:hAnsi="Helvetica Neue" w:cs="Helvetica Neue"/>
              </w:rPr>
              <w:t>The Supplier will issue electronic invoices monthly in arrears. 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Who and where to send invoices </w:t>
            </w:r>
            <w:proofErr w:type="gramStart"/>
            <w:r w:rsidRPr="0080403F">
              <w:rPr>
                <w:rFonts w:ascii="Helvetica Neue" w:eastAsia="Helvetica Neue" w:hAnsi="Helvetica Neue" w:cs="Helvetica Neue"/>
                <w:b/>
              </w:rPr>
              <w:t>to:</w:t>
            </w:r>
            <w:proofErr w:type="gramEnd"/>
          </w:p>
        </w:tc>
        <w:tc>
          <w:tcPr>
            <w:tcW w:w="7973" w:type="dxa"/>
          </w:tcPr>
          <w:p w14:paraId="3927B67F" w14:textId="3FC98105" w:rsidR="0001459B" w:rsidRPr="0080403F" w:rsidRDefault="00082582">
            <w:pPr>
              <w:rPr>
                <w:rFonts w:ascii="Helvetica Neue" w:eastAsia="Helvetica Neue" w:hAnsi="Helvetica Neue" w:cs="Helvetica Neue"/>
              </w:rPr>
            </w:pPr>
            <w:r w:rsidRPr="00082582">
              <w:rPr>
                <w:rFonts w:ascii="Helvetica Neue" w:eastAsia="Helvetica Neue" w:hAnsi="Helvetica Neue" w:cs="Helvetica Neue"/>
              </w:rPr>
              <w:t>Invoices will be sent to HMRC via the Ariba Network.</w:t>
            </w:r>
          </w:p>
        </w:tc>
      </w:tr>
      <w:tr w:rsidR="0001459B" w:rsidRPr="0080403F" w14:paraId="69B9C838" w14:textId="77777777">
        <w:tc>
          <w:tcPr>
            <w:tcW w:w="2657" w:type="dxa"/>
          </w:tcPr>
          <w:p w14:paraId="2BA7D7C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073949CD" w14:textId="3A2B09FD" w:rsidR="00082582" w:rsidRPr="00082582" w:rsidRDefault="00082582" w:rsidP="00082582">
            <w:pPr>
              <w:rPr>
                <w:rFonts w:ascii="Helvetica Neue" w:eastAsia="Helvetica Neue" w:hAnsi="Helvetica Neue" w:cs="Helvetica Neue"/>
              </w:rPr>
            </w:pPr>
            <w:r w:rsidRPr="00082582">
              <w:rPr>
                <w:rFonts w:ascii="Helvetica Neue" w:eastAsia="Helvetica Neue" w:hAnsi="Helvetica Neue" w:cs="Helvetica Neue"/>
              </w:rPr>
              <w:t xml:space="preserve">All invoices must include: </w:t>
            </w:r>
          </w:p>
          <w:p w14:paraId="30C82E65" w14:textId="77777777" w:rsidR="00733DE4" w:rsidRDefault="00082582" w:rsidP="00082582">
            <w:pPr>
              <w:rPr>
                <w:rFonts w:ascii="Helvetica Neue" w:eastAsia="Helvetica Neue" w:hAnsi="Helvetica Neue" w:cs="Helvetica Neue"/>
              </w:rPr>
            </w:pPr>
            <w:r w:rsidRPr="00082582">
              <w:rPr>
                <w:rFonts w:ascii="Helvetica Neue" w:eastAsia="Helvetica Neue" w:hAnsi="Helvetica Neue" w:cs="Helvetica Neue"/>
              </w:rPr>
              <w:t xml:space="preserve">• PO Reference Number  </w:t>
            </w:r>
          </w:p>
          <w:p w14:paraId="05CA3217" w14:textId="77777777" w:rsidR="00733DE4" w:rsidRDefault="00082582" w:rsidP="00082582">
            <w:pPr>
              <w:rPr>
                <w:rFonts w:ascii="Helvetica Neue" w:eastAsia="Helvetica Neue" w:hAnsi="Helvetica Neue" w:cs="Helvetica Neue"/>
              </w:rPr>
            </w:pPr>
            <w:r w:rsidRPr="00082582">
              <w:rPr>
                <w:rFonts w:ascii="Helvetica Neue" w:eastAsia="Helvetica Neue" w:hAnsi="Helvetica Neue" w:cs="Helvetica Neue"/>
              </w:rPr>
              <w:t xml:space="preserve">• Call off Contract Title and Reference  </w:t>
            </w:r>
          </w:p>
          <w:p w14:paraId="7561997D" w14:textId="77777777" w:rsidR="00733DE4" w:rsidRDefault="00082582" w:rsidP="00082582">
            <w:pPr>
              <w:rPr>
                <w:rFonts w:ascii="Helvetica Neue" w:eastAsia="Helvetica Neue" w:hAnsi="Helvetica Neue" w:cs="Helvetica Neue"/>
              </w:rPr>
            </w:pPr>
            <w:r w:rsidRPr="00082582">
              <w:rPr>
                <w:rFonts w:ascii="Helvetica Neue" w:eastAsia="Helvetica Neue" w:hAnsi="Helvetica Neue" w:cs="Helvetica Neue"/>
              </w:rPr>
              <w:t xml:space="preserve">• Date issued  </w:t>
            </w:r>
          </w:p>
          <w:p w14:paraId="090953F6" w14:textId="77777777" w:rsidR="00733DE4" w:rsidRDefault="00082582" w:rsidP="00082582">
            <w:pPr>
              <w:rPr>
                <w:rFonts w:ascii="Helvetica Neue" w:eastAsia="Helvetica Neue" w:hAnsi="Helvetica Neue" w:cs="Helvetica Neue"/>
              </w:rPr>
            </w:pPr>
            <w:r w:rsidRPr="00082582">
              <w:rPr>
                <w:rFonts w:ascii="Helvetica Neue" w:eastAsia="Helvetica Neue" w:hAnsi="Helvetica Neue" w:cs="Helvetica Neue"/>
              </w:rPr>
              <w:t xml:space="preserve">• Date that the amount on the invoice covers (i.e. duration of work)  </w:t>
            </w:r>
          </w:p>
          <w:p w14:paraId="610DCE8C" w14:textId="3C4A4A18" w:rsidR="0001459B" w:rsidRPr="0080403F" w:rsidRDefault="00082582" w:rsidP="00082582">
            <w:pPr>
              <w:rPr>
                <w:rFonts w:ascii="Helvetica Neue" w:eastAsia="Helvetica Neue" w:hAnsi="Helvetica Neue" w:cs="Helvetica Neue"/>
              </w:rPr>
            </w:pPr>
            <w:r w:rsidRPr="00082582">
              <w:rPr>
                <w:rFonts w:ascii="Helvetica Neue" w:eastAsia="Helvetica Neue" w:hAnsi="Helvetica Neue" w:cs="Helvetica Neue"/>
              </w:rPr>
              <w:t>• Itemised list of what the invoice is for (i.e. number of days of each level of resource and their day rates)</w:t>
            </w:r>
          </w:p>
        </w:tc>
      </w:tr>
      <w:tr w:rsidR="0001459B" w:rsidRPr="0080403F" w14:paraId="1D25D8FD" w14:textId="77777777">
        <w:tc>
          <w:tcPr>
            <w:tcW w:w="2657" w:type="dxa"/>
          </w:tcPr>
          <w:p w14:paraId="1742F3B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4C622C70"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sidR="00082582">
              <w:rPr>
                <w:rFonts w:ascii="Helvetica Neue" w:eastAsia="Helvetica Neue" w:hAnsi="Helvetica Neue" w:cs="Helvetica Neue"/>
              </w:rPr>
              <w:t>monthly in arrears.</w:t>
            </w:r>
          </w:p>
        </w:tc>
      </w:tr>
      <w:tr w:rsidR="0001459B" w:rsidRPr="0080403F" w14:paraId="7721B45C" w14:textId="77777777">
        <w:tc>
          <w:tcPr>
            <w:tcW w:w="2657" w:type="dxa"/>
          </w:tcPr>
          <w:p w14:paraId="5002275E"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6A873B03"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00082582">
              <w:rPr>
                <w:rFonts w:ascii="Helvetica Neue" w:eastAsia="Helvetica Neue" w:hAnsi="Helvetica Neue" w:cs="Helvetica Neue"/>
              </w:rPr>
              <w:t>£600,000 excluding VAT.</w:t>
            </w:r>
          </w:p>
        </w:tc>
      </w:tr>
      <w:tr w:rsidR="0001459B" w:rsidRPr="0080403F" w14:paraId="02DD6E15" w14:textId="77777777">
        <w:tc>
          <w:tcPr>
            <w:tcW w:w="2657" w:type="dxa"/>
          </w:tcPr>
          <w:p w14:paraId="63112F45"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128DEC48" w14:textId="77777777" w:rsidR="004A7EDA" w:rsidRPr="001F3B28" w:rsidRDefault="004A7EDA" w:rsidP="004A7EDA">
            <w:pPr>
              <w:pStyle w:val="NormalWeb"/>
              <w:shd w:val="clear" w:color="auto" w:fill="FFFFFF"/>
              <w:rPr>
                <w:rFonts w:ascii="Helvetica Neue" w:eastAsia="Helvetica Neue" w:hAnsi="Helvetica Neue" w:cs="Helvetica Neue"/>
                <w:lang w:eastAsia="en-US"/>
              </w:rPr>
            </w:pPr>
            <w:r w:rsidRPr="001F3B28">
              <w:rPr>
                <w:rFonts w:ascii="Helvetica Neue" w:eastAsia="Helvetica Neue" w:hAnsi="Helvetica Neue" w:cs="Helvetica Neue"/>
                <w:lang w:eastAsia="en-US"/>
              </w:rPr>
              <w:t xml:space="preserve">The breakdown of the Charges is set out in Schedule 2 and will be based on the rate card on the Supplier’s G-Cloud Offering inserted below: </w:t>
            </w:r>
          </w:p>
          <w:p w14:paraId="6DF62C65" w14:textId="77777777" w:rsidR="00082582" w:rsidRPr="001F3B28" w:rsidRDefault="00082582" w:rsidP="00082582">
            <w:pPr>
              <w:rPr>
                <w:rFonts w:ascii="Helvetica Neue" w:eastAsia="Helvetica Neue" w:hAnsi="Helvetica Neue" w:cs="Helvetica Neue"/>
              </w:rPr>
            </w:pPr>
          </w:p>
          <w:p w14:paraId="717078F6" w14:textId="59238CB9" w:rsidR="00082582" w:rsidRPr="0080403F" w:rsidRDefault="00E537E5" w:rsidP="00082582">
            <w:pPr>
              <w:rPr>
                <w:rFonts w:ascii="Helvetica Neue" w:eastAsia="Helvetica Neue" w:hAnsi="Helvetica Neue" w:cs="Helvetica Neue"/>
                <w:highlight w:val="green"/>
              </w:rPr>
            </w:pPr>
            <w:r>
              <w:rPr>
                <w:rFonts w:ascii="Helvetica Neue" w:eastAsia="Helvetica Neue" w:hAnsi="Helvetica Neue" w:cs="Helvetica Neue"/>
              </w:rPr>
              <w:t>[REDACTED]</w:t>
            </w:r>
          </w:p>
        </w:tc>
      </w:tr>
    </w:tbl>
    <w:p w14:paraId="03D4C0B9" w14:textId="77777777" w:rsidR="0001459B" w:rsidRPr="0080403F" w:rsidRDefault="0001459B">
      <w:pPr>
        <w:rPr>
          <w:rFonts w:ascii="Helvetica Neue" w:eastAsia="Helvetica Neue" w:hAnsi="Helvetica Neue" w:cs="Helvetica Neue"/>
        </w:rPr>
      </w:pPr>
      <w:bookmarkStart w:id="16" w:name="_3j2qqm3" w:colFirst="0" w:colLast="0"/>
      <w:bookmarkEnd w:id="16"/>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17"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17"/>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47057CF3" w14:textId="77777777">
        <w:tc>
          <w:tcPr>
            <w:tcW w:w="2655" w:type="dxa"/>
          </w:tcPr>
          <w:p w14:paraId="20731AAD" w14:textId="77777777" w:rsidR="0001459B" w:rsidRPr="0080403F" w:rsidRDefault="004E0974">
            <w:pPr>
              <w:rPr>
                <w:rFonts w:ascii="Helvetica Neue" w:eastAsia="Helvetica Neue" w:hAnsi="Helvetica Neue" w:cs="Helvetica Neue"/>
                <w:b/>
              </w:rPr>
            </w:pPr>
            <w:bookmarkStart w:id="18" w:name="_4i7ojhp" w:colFirst="0" w:colLast="0"/>
            <w:bookmarkStart w:id="19" w:name="_2bn6wsx" w:colFirst="0" w:colLast="0"/>
            <w:bookmarkEnd w:id="18"/>
            <w:bookmarkEnd w:id="19"/>
            <w:r w:rsidRPr="0080403F">
              <w:rPr>
                <w:rFonts w:ascii="Helvetica Neue" w:eastAsia="Helvetica Neue" w:hAnsi="Helvetica Neue" w:cs="Helvetica Neue"/>
                <w:b/>
              </w:rPr>
              <w:t>Buyer specific amendments to/refinements of the Call-Off Contract terms:</w:t>
            </w:r>
          </w:p>
        </w:tc>
        <w:tc>
          <w:tcPr>
            <w:tcW w:w="7935" w:type="dxa"/>
          </w:tcPr>
          <w:p w14:paraId="7CB724FA" w14:textId="77777777" w:rsidR="000957A3" w:rsidRPr="000957A3" w:rsidRDefault="000957A3" w:rsidP="000957A3">
            <w:pPr>
              <w:jc w:val="both"/>
              <w:rPr>
                <w:rFonts w:ascii="Helvetica Neue" w:eastAsia="Helvetica Neue" w:hAnsi="Helvetica Neue" w:cs="Helvetica Neue"/>
              </w:rPr>
            </w:pPr>
            <w:r w:rsidRPr="000957A3">
              <w:rPr>
                <w:rFonts w:ascii="Helvetica Neue" w:eastAsia="Helvetica Neue" w:hAnsi="Helvetica Neue" w:cs="Helvetica Neue"/>
              </w:rPr>
              <w:t>Expenses</w:t>
            </w:r>
          </w:p>
          <w:p w14:paraId="19127C57" w14:textId="77777777" w:rsidR="000957A3" w:rsidRPr="000957A3" w:rsidRDefault="000957A3" w:rsidP="000957A3">
            <w:pPr>
              <w:jc w:val="both"/>
              <w:rPr>
                <w:rFonts w:ascii="Helvetica Neue" w:eastAsia="Helvetica Neue" w:hAnsi="Helvetica Neue" w:cs="Helvetica Neue"/>
              </w:rPr>
            </w:pPr>
            <w:r w:rsidRPr="000957A3">
              <w:rPr>
                <w:rFonts w:ascii="Helvetica Neue" w:eastAsia="Helvetica Neue" w:hAnsi="Helvetica Neue" w:cs="Helvetica Neue"/>
              </w:rPr>
              <w:t>Travel may be expected between the other Delivery Group and Client sites. Expenses will be paid as per agreed HMRC expenses policy.</w:t>
            </w:r>
          </w:p>
          <w:p w14:paraId="7538D045" w14:textId="77777777" w:rsidR="000957A3" w:rsidRPr="000957A3" w:rsidRDefault="000957A3" w:rsidP="000957A3">
            <w:pPr>
              <w:jc w:val="both"/>
              <w:rPr>
                <w:rFonts w:ascii="Helvetica Neue" w:eastAsia="Helvetica Neue" w:hAnsi="Helvetica Neue" w:cs="Helvetica Neue"/>
              </w:rPr>
            </w:pPr>
          </w:p>
          <w:p w14:paraId="1F9AEFE3" w14:textId="77777777" w:rsidR="000957A3" w:rsidRPr="000957A3" w:rsidRDefault="000957A3" w:rsidP="004668A0">
            <w:pPr>
              <w:numPr>
                <w:ilvl w:val="0"/>
                <w:numId w:val="52"/>
              </w:numPr>
              <w:tabs>
                <w:tab w:val="left" w:pos="720"/>
              </w:tabs>
              <w:autoSpaceDN w:val="0"/>
              <w:ind w:left="150"/>
              <w:contextualSpacing/>
              <w:jc w:val="both"/>
              <w:textAlignment w:val="baseline"/>
              <w:rPr>
                <w:rFonts w:ascii="Helvetica Neue" w:eastAsia="Helvetica Neue" w:hAnsi="Helvetica Neue" w:cs="Helvetica Neue"/>
              </w:rPr>
            </w:pPr>
            <w:r w:rsidRPr="000957A3">
              <w:rPr>
                <w:rFonts w:ascii="Helvetica Neue" w:eastAsia="Helvetica Neue" w:hAnsi="Helvetica Neue" w:cs="Helvetica Neue"/>
              </w:rPr>
              <w:t>Travel to and from the Primary Locations will be met from the day rate.</w:t>
            </w:r>
            <w:r w:rsidRPr="000957A3">
              <w:rPr>
                <w:rFonts w:ascii="Helvetica Neue" w:eastAsia="Helvetica Neue" w:hAnsi="Helvetica Neue" w:cs="Helvetica Neue"/>
              </w:rPr>
              <w:br/>
              <w:t> </w:t>
            </w:r>
          </w:p>
          <w:p w14:paraId="15F1A505" w14:textId="77777777" w:rsidR="000957A3" w:rsidRPr="000957A3" w:rsidRDefault="000957A3" w:rsidP="004668A0">
            <w:pPr>
              <w:numPr>
                <w:ilvl w:val="0"/>
                <w:numId w:val="52"/>
              </w:numPr>
              <w:tabs>
                <w:tab w:val="left" w:pos="720"/>
              </w:tabs>
              <w:autoSpaceDN w:val="0"/>
              <w:ind w:left="150"/>
              <w:contextualSpacing/>
              <w:jc w:val="both"/>
              <w:textAlignment w:val="baseline"/>
              <w:rPr>
                <w:rFonts w:ascii="Helvetica Neue" w:eastAsia="Helvetica Neue" w:hAnsi="Helvetica Neue" w:cs="Helvetica Neue"/>
              </w:rPr>
            </w:pPr>
            <w:r w:rsidRPr="000957A3">
              <w:rPr>
                <w:rFonts w:ascii="Helvetica Neue" w:eastAsia="Helvetica Neue" w:hAnsi="Helvetica Neue" w:cs="Helvetica Neue"/>
              </w:rPr>
              <w:t xml:space="preserve">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w:t>
            </w:r>
            <w:r w:rsidRPr="000957A3">
              <w:rPr>
                <w:rFonts w:ascii="Helvetica Neue" w:eastAsia="Helvetica Neue" w:hAnsi="Helvetica Neue" w:cs="Helvetica Neue"/>
              </w:rPr>
              <w:lastRenderedPageBreak/>
              <w:t>payable. Receipts must be provided.</w:t>
            </w:r>
            <w:r w:rsidRPr="000957A3">
              <w:rPr>
                <w:rFonts w:ascii="Helvetica Neue" w:eastAsia="Helvetica Neue" w:hAnsi="Helvetica Neue" w:cs="Helvetica Neue"/>
              </w:rPr>
              <w:br/>
              <w:t> </w:t>
            </w:r>
            <w:r w:rsidRPr="000957A3">
              <w:rPr>
                <w:rFonts w:ascii="Helvetica Neue" w:eastAsia="Helvetica Neue" w:hAnsi="Helvetica Neue" w:cs="Helvetica Neue"/>
              </w:rPr>
              <w:br/>
              <w:t> </w:t>
            </w:r>
          </w:p>
          <w:p w14:paraId="72546437" w14:textId="77777777" w:rsidR="000957A3" w:rsidRPr="000957A3" w:rsidRDefault="000957A3" w:rsidP="004668A0">
            <w:pPr>
              <w:numPr>
                <w:ilvl w:val="0"/>
                <w:numId w:val="52"/>
              </w:numPr>
              <w:tabs>
                <w:tab w:val="left" w:pos="720"/>
              </w:tabs>
              <w:autoSpaceDN w:val="0"/>
              <w:ind w:left="150"/>
              <w:contextualSpacing/>
              <w:jc w:val="both"/>
              <w:textAlignment w:val="baseline"/>
              <w:rPr>
                <w:rFonts w:ascii="Helvetica Neue" w:eastAsia="Helvetica Neue" w:hAnsi="Helvetica Neue" w:cs="Helvetica Neue"/>
              </w:rPr>
            </w:pPr>
            <w:r w:rsidRPr="000957A3">
              <w:rPr>
                <w:rFonts w:ascii="Helvetica Neue" w:eastAsia="Helvetica Neue" w:hAnsi="Helvetica Neue" w:cs="Helvetica Neue"/>
              </w:rPr>
              <w:t>All other expenses will be payable at the discretion of HMRC. The Contractor shall not incur such expenses without the prior approval of the HMRC Work Manager. Any expense incurred by the Contractor without prior approval shall not be reimbursed.</w:t>
            </w:r>
          </w:p>
          <w:p w14:paraId="2A95830D" w14:textId="77777777" w:rsidR="000957A3" w:rsidRPr="000957A3" w:rsidRDefault="000957A3" w:rsidP="000957A3">
            <w:pPr>
              <w:tabs>
                <w:tab w:val="left" w:pos="720"/>
              </w:tabs>
              <w:autoSpaceDN w:val="0"/>
              <w:textAlignment w:val="baseline"/>
              <w:rPr>
                <w:rFonts w:ascii="Helvetica Neue" w:eastAsia="Helvetica Neue" w:hAnsi="Helvetica Neue" w:cs="Helvetica Neue"/>
              </w:rPr>
            </w:pPr>
          </w:p>
          <w:p w14:paraId="44D140F2" w14:textId="77777777" w:rsidR="000957A3" w:rsidRPr="000957A3" w:rsidRDefault="000957A3" w:rsidP="000957A3">
            <w:pPr>
              <w:ind w:left="150"/>
              <w:jc w:val="both"/>
              <w:rPr>
                <w:rFonts w:ascii="Helvetica Neue" w:eastAsia="Helvetica Neue" w:hAnsi="Helvetica Neue" w:cs="Helvetica Neue"/>
              </w:rPr>
            </w:pPr>
          </w:p>
          <w:tbl>
            <w:tblPr>
              <w:tblW w:w="5000" w:type="pct"/>
              <w:jc w:val="center"/>
              <w:tblLayout w:type="fixed"/>
              <w:tblCellMar>
                <w:left w:w="10" w:type="dxa"/>
                <w:right w:w="10" w:type="dxa"/>
              </w:tblCellMar>
              <w:tblLook w:val="0000" w:firstRow="0" w:lastRow="0" w:firstColumn="0" w:lastColumn="0" w:noHBand="0" w:noVBand="0"/>
            </w:tblPr>
            <w:tblGrid>
              <w:gridCol w:w="3474"/>
              <w:gridCol w:w="4223"/>
            </w:tblGrid>
            <w:tr w:rsidR="000957A3" w:rsidRPr="000957A3" w14:paraId="0A19EF74" w14:textId="77777777" w:rsidTr="001106E3">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2AB558BC" w14:textId="77777777" w:rsidR="000957A3" w:rsidRPr="000957A3" w:rsidRDefault="000957A3" w:rsidP="000957A3">
                  <w:pPr>
                    <w:spacing w:after="150" w:line="300" w:lineRule="atLeast"/>
                    <w:jc w:val="center"/>
                    <w:rPr>
                      <w:rFonts w:ascii="Helvetica Neue" w:eastAsia="Helvetica Neue" w:hAnsi="Helvetica Neue" w:cs="Helvetica Neue"/>
                    </w:rPr>
                  </w:pPr>
                  <w:r w:rsidRPr="000957A3">
                    <w:rPr>
                      <w:rFonts w:ascii="Helvetica Neue" w:eastAsia="Helvetica Neue" w:hAnsi="Helvetica Neue" w:cs="Helvetica Neue"/>
                    </w:rPr>
                    <w:t>Short-term Night Subsistence Allowances</w:t>
                  </w:r>
                  <w:r w:rsidRPr="000957A3">
                    <w:rPr>
                      <w:rFonts w:ascii="Helvetica Neue" w:eastAsia="Helvetica Neue" w:hAnsi="Helvetica Neue" w:cs="Helvetica Neue"/>
                    </w:rPr>
                    <w:br/>
                    <w:t>Bed and Breakfast Capped Rates</w:t>
                  </w:r>
                  <w:r w:rsidRPr="000957A3">
                    <w:rPr>
                      <w:rFonts w:ascii="Helvetica Neue" w:eastAsia="Helvetica Neue" w:hAnsi="Helvetica Neue" w:cs="Helvetica Neue"/>
                    </w:rPr>
                    <w:br/>
                    <w:t>Effective from 01/04/2017</w:t>
                  </w:r>
                </w:p>
              </w:tc>
            </w:tr>
            <w:tr w:rsidR="000957A3" w:rsidRPr="000957A3" w14:paraId="6BA6228A"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3EFBD"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210DAC9"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Maximum nightly rate</w:t>
                  </w:r>
                </w:p>
              </w:tc>
            </w:tr>
            <w:tr w:rsidR="000957A3" w:rsidRPr="000957A3" w14:paraId="77280B42"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F87F9F3"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London / within M25 (excluding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E8CB5D1"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£130 per night</w:t>
                  </w:r>
                </w:p>
              </w:tc>
            </w:tr>
            <w:tr w:rsidR="000957A3" w:rsidRPr="000957A3" w14:paraId="4B5D319B"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44D863"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Bristol;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A2E4015"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£100 per night</w:t>
                  </w:r>
                </w:p>
              </w:tc>
            </w:tr>
            <w:tr w:rsidR="000957A3" w:rsidRPr="000957A3" w14:paraId="3657436F"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144E831"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Oxford;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B8C7452"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£90 per night</w:t>
                  </w:r>
                </w:p>
              </w:tc>
            </w:tr>
            <w:tr w:rsidR="000957A3" w:rsidRPr="000957A3" w14:paraId="72D8DE63"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CC2C467" w14:textId="77777777" w:rsidR="000957A3" w:rsidRPr="000957A3" w:rsidRDefault="000957A3" w:rsidP="000957A3">
                  <w:pPr>
                    <w:spacing w:line="300" w:lineRule="atLeast"/>
                    <w:jc w:val="both"/>
                    <w:rPr>
                      <w:rFonts w:ascii="Helvetica Neue" w:eastAsia="Helvetica Neue" w:hAnsi="Helvetica Neue" w:cs="Helvetica Neue"/>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6F57D68" w14:textId="77777777" w:rsidR="000957A3" w:rsidRPr="000957A3" w:rsidRDefault="000957A3" w:rsidP="000957A3">
                  <w:pPr>
                    <w:spacing w:line="300" w:lineRule="atLeast"/>
                    <w:jc w:val="both"/>
                    <w:rPr>
                      <w:rFonts w:ascii="Helvetica Neue" w:eastAsia="Helvetica Neue" w:hAnsi="Helvetica Neue" w:cs="Helvetica Neue"/>
                    </w:rPr>
                  </w:pPr>
                </w:p>
              </w:tc>
            </w:tr>
            <w:tr w:rsidR="000957A3" w:rsidRPr="000957A3" w14:paraId="7AA9AE30"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D8737B"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ED2DE5E"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£90 per night</w:t>
                  </w:r>
                </w:p>
              </w:tc>
            </w:tr>
            <w:tr w:rsidR="000957A3" w:rsidRPr="000957A3" w14:paraId="54577405" w14:textId="77777777" w:rsidTr="001106E3">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A8C52F5" w14:textId="77777777" w:rsidR="000957A3" w:rsidRPr="000957A3" w:rsidRDefault="000957A3" w:rsidP="000957A3">
                  <w:pPr>
                    <w:spacing w:after="150" w:line="300" w:lineRule="atLeast"/>
                    <w:jc w:val="center"/>
                    <w:rPr>
                      <w:rFonts w:ascii="Helvetica Neue" w:eastAsia="Helvetica Neue" w:hAnsi="Helvetica Neue" w:cs="Helvetica Neue"/>
                    </w:rPr>
                  </w:pPr>
                  <w:r w:rsidRPr="000957A3">
                    <w:rPr>
                      <w:rFonts w:ascii="Helvetica Neue" w:eastAsia="Helvetica Neue" w:hAnsi="Helvetica Neue" w:cs="Helvetica Neue"/>
                    </w:rPr>
                    <w:t>Travel</w:t>
                  </w:r>
                </w:p>
              </w:tc>
            </w:tr>
            <w:tr w:rsidR="000957A3" w:rsidRPr="000957A3" w14:paraId="0F0C05F4"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A0AB6B0"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80F53BB"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25 pence per mile</w:t>
                  </w:r>
                </w:p>
              </w:tc>
            </w:tr>
            <w:tr w:rsidR="000957A3" w:rsidRPr="000957A3" w14:paraId="3F9E9B3D"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B4D0D06"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5F97F8A"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Standard Class</w:t>
                  </w:r>
                </w:p>
              </w:tc>
            </w:tr>
            <w:tr w:rsidR="000957A3" w:rsidRPr="000957A3" w14:paraId="6C7A4FE1" w14:textId="77777777" w:rsidTr="001106E3">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2B63F4A"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A6C256" w14:textId="77777777" w:rsidR="000957A3" w:rsidRPr="000957A3" w:rsidRDefault="000957A3" w:rsidP="000957A3">
                  <w:pPr>
                    <w:spacing w:line="300" w:lineRule="atLeast"/>
                    <w:jc w:val="both"/>
                    <w:rPr>
                      <w:rFonts w:ascii="Helvetica Neue" w:eastAsia="Helvetica Neue" w:hAnsi="Helvetica Neue" w:cs="Helvetica Neue"/>
                    </w:rPr>
                  </w:pPr>
                  <w:r w:rsidRPr="000957A3">
                    <w:rPr>
                      <w:rFonts w:ascii="Helvetica Neue" w:eastAsia="Helvetica Neue" w:hAnsi="Helvetica Neue" w:cs="Helvetica Neue"/>
                    </w:rPr>
                    <w:t>Economy Class</w:t>
                  </w:r>
                </w:p>
              </w:tc>
            </w:tr>
          </w:tbl>
          <w:p w14:paraId="2B57677F" w14:textId="77777777" w:rsidR="000957A3" w:rsidRPr="000957A3" w:rsidRDefault="000957A3" w:rsidP="000957A3">
            <w:pPr>
              <w:tabs>
                <w:tab w:val="left" w:pos="720"/>
              </w:tabs>
              <w:autoSpaceDN w:val="0"/>
              <w:textAlignment w:val="baseline"/>
              <w:rPr>
                <w:rFonts w:ascii="Helvetica Neue" w:eastAsia="Helvetica Neue" w:hAnsi="Helvetica Neue" w:cs="Helvetica Neue"/>
              </w:rPr>
            </w:pPr>
          </w:p>
          <w:p w14:paraId="532A373F" w14:textId="77777777" w:rsidR="000957A3" w:rsidRPr="000957A3" w:rsidRDefault="000957A3"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rPr>
              <w:lastRenderedPageBreak/>
              <w:t>Buyer Specific Policies</w:t>
            </w:r>
          </w:p>
          <w:p w14:paraId="15964A00" w14:textId="77777777" w:rsidR="000957A3" w:rsidRPr="000957A3" w:rsidRDefault="000957A3" w:rsidP="000957A3">
            <w:pPr>
              <w:keepNext/>
              <w:spacing w:before="60" w:after="60"/>
              <w:ind w:left="30"/>
              <w:rPr>
                <w:rFonts w:ascii="Helvetica Neue" w:eastAsia="Helvetica Neue" w:hAnsi="Helvetica Neue" w:cs="Helvetica Neue"/>
              </w:rPr>
            </w:pPr>
          </w:p>
          <w:p w14:paraId="41A19ADF" w14:textId="77777777" w:rsidR="000957A3" w:rsidRPr="000957A3" w:rsidRDefault="000957A3"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rPr>
              <w:t>The Supplier will comply with the Buyer’s Security Policy</w:t>
            </w:r>
          </w:p>
          <w:p w14:paraId="6FBF31AE" w14:textId="77777777" w:rsidR="000957A3" w:rsidRPr="000957A3" w:rsidRDefault="001D69B9"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noProof/>
              </w:rPr>
              <w:object w:dxaOrig="1797" w:dyaOrig="1169" w14:anchorId="50E1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3.4pt;height:57pt;mso-width-percent:0;mso-height-percent:0;mso-width-percent:0;mso-height-percent:0" o:ole="">
                  <v:imagedata r:id="rId10" o:title=""/>
                </v:shape>
                <o:OLEObject Type="Embed" ProgID="AcroExch.Document.DC" ShapeID="_x0000_i1026" DrawAspect="Icon" ObjectID="_1659353890" r:id="rId11"/>
              </w:object>
            </w:r>
          </w:p>
          <w:p w14:paraId="14E1C3CB" w14:textId="77777777" w:rsidR="000957A3" w:rsidRPr="000957A3" w:rsidRDefault="000957A3" w:rsidP="000957A3">
            <w:pPr>
              <w:keepNext/>
              <w:spacing w:before="60" w:after="60"/>
              <w:ind w:left="30"/>
              <w:rPr>
                <w:rFonts w:ascii="Helvetica Neue" w:eastAsia="Helvetica Neue" w:hAnsi="Helvetica Neue" w:cs="Helvetica Neue"/>
              </w:rPr>
            </w:pPr>
          </w:p>
          <w:p w14:paraId="342105A8" w14:textId="77777777" w:rsidR="000957A3" w:rsidRPr="000957A3" w:rsidRDefault="000957A3"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rPr>
              <w:t>The Supplier will comply with the Buyer’s Health and Safety Requirements</w:t>
            </w:r>
          </w:p>
          <w:bookmarkStart w:id="20" w:name="_MON_1488776068"/>
          <w:bookmarkEnd w:id="20"/>
          <w:p w14:paraId="71E2DFBC" w14:textId="77777777" w:rsidR="000957A3" w:rsidRPr="000957A3" w:rsidRDefault="001D69B9"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noProof/>
              </w:rPr>
              <w:object w:dxaOrig="1550" w:dyaOrig="991" w14:anchorId="33D6C594">
                <v:shape id="_x0000_i1027" type="#_x0000_t75" alt="" style="width:78.75pt;height:50.65pt;mso-width-percent:0;mso-height-percent:0;mso-width-percent:0;mso-height-percent:0" o:ole="">
                  <v:imagedata r:id="rId12" o:title=""/>
                </v:shape>
                <o:OLEObject Type="Embed" ProgID="Word.Document.8" ShapeID="_x0000_i1027" DrawAspect="Icon" ObjectID="_1659353891" r:id="rId13">
                  <o:FieldCodes>\s</o:FieldCodes>
                </o:OLEObject>
              </w:object>
            </w:r>
          </w:p>
          <w:p w14:paraId="27AE2A1B" w14:textId="77777777" w:rsidR="000957A3" w:rsidRPr="000957A3" w:rsidRDefault="000957A3" w:rsidP="000957A3">
            <w:pPr>
              <w:keepNext/>
              <w:spacing w:before="60" w:after="60"/>
              <w:ind w:left="30"/>
              <w:rPr>
                <w:rFonts w:ascii="Helvetica Neue" w:eastAsia="Helvetica Neue" w:hAnsi="Helvetica Neue" w:cs="Helvetica Neue"/>
              </w:rPr>
            </w:pPr>
          </w:p>
          <w:p w14:paraId="5F921C8E" w14:textId="77777777" w:rsidR="000957A3" w:rsidRPr="000957A3" w:rsidRDefault="000957A3"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rPr>
              <w:t>The Supplier will comply with The Buyer’s Behaviours Standards</w:t>
            </w:r>
          </w:p>
          <w:p w14:paraId="035E701F" w14:textId="77777777" w:rsidR="000957A3" w:rsidRPr="000957A3" w:rsidRDefault="001D69B9"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noProof/>
              </w:rPr>
              <w:object w:dxaOrig="1550" w:dyaOrig="991" w14:anchorId="39964D87">
                <v:shape id="_x0000_i1028" type="#_x0000_t75" alt="" style="width:78.75pt;height:50.65pt;mso-width-percent:0;mso-height-percent:0;mso-width-percent:0;mso-height-percent:0" o:ole="">
                  <v:imagedata r:id="rId14" o:title=""/>
                </v:shape>
                <o:OLEObject Type="Embed" ProgID="AcroExch.Document.DC" ShapeID="_x0000_i1028" DrawAspect="Icon" ObjectID="_1659353892" r:id="rId15"/>
              </w:object>
            </w:r>
          </w:p>
          <w:p w14:paraId="59000464" w14:textId="77777777" w:rsidR="000957A3" w:rsidRPr="000957A3" w:rsidRDefault="000957A3" w:rsidP="000957A3">
            <w:pPr>
              <w:keepNext/>
              <w:spacing w:before="60" w:after="60"/>
              <w:ind w:left="30"/>
              <w:rPr>
                <w:rFonts w:ascii="Helvetica Neue" w:eastAsia="Helvetica Neue" w:hAnsi="Helvetica Neue" w:cs="Helvetica Neue"/>
              </w:rPr>
            </w:pPr>
            <w:r w:rsidRPr="000957A3">
              <w:rPr>
                <w:rFonts w:ascii="Helvetica Neue" w:eastAsia="Helvetica Neue" w:hAnsi="Helvetica Neue" w:cs="Helvetica Neue"/>
              </w:rPr>
              <w:t>The Supplier will comply with the Buyer’s Equality and Diversity Policy</w:t>
            </w:r>
          </w:p>
          <w:bookmarkStart w:id="21" w:name="_MON_1488776203"/>
          <w:bookmarkEnd w:id="21"/>
          <w:p w14:paraId="1124ACCA" w14:textId="70B553D5" w:rsidR="0001459B" w:rsidRPr="0080403F" w:rsidRDefault="001D69B9" w:rsidP="000957A3">
            <w:pPr>
              <w:rPr>
                <w:rFonts w:ascii="Helvetica Neue" w:eastAsia="Helvetica Neue" w:hAnsi="Helvetica Neue" w:cs="Helvetica Neue"/>
              </w:rPr>
            </w:pPr>
            <w:r w:rsidRPr="000957A3">
              <w:rPr>
                <w:rFonts w:ascii="Helvetica Neue" w:eastAsia="Helvetica Neue" w:hAnsi="Helvetica Neue" w:cs="Helvetica Neue"/>
                <w:noProof/>
              </w:rPr>
              <w:object w:dxaOrig="1550" w:dyaOrig="991" w14:anchorId="169E4E5F">
                <v:shape id="_x0000_i1029" type="#_x0000_t75" alt="" style="width:78.75pt;height:50.65pt;mso-width-percent:0;mso-height-percent:0;mso-width-percent:0;mso-height-percent:0" o:ole="">
                  <v:imagedata r:id="rId16" o:title=""/>
                </v:shape>
                <o:OLEObject Type="Embed" ProgID="Word.Document.8" ShapeID="_x0000_i1029" DrawAspect="Icon" ObjectID="_1659353893" r:id="rId17">
                  <o:FieldCodes>\s</o:FieldCodes>
                </o:OLEObject>
              </w:object>
            </w:r>
          </w:p>
        </w:tc>
      </w:tr>
      <w:tr w:rsidR="0001459B" w:rsidRPr="0080403F" w14:paraId="7D30D174" w14:textId="77777777">
        <w:tc>
          <w:tcPr>
            <w:tcW w:w="2655" w:type="dxa"/>
          </w:tcPr>
          <w:p w14:paraId="7D5B596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color w:val="000000"/>
              </w:rPr>
              <w:lastRenderedPageBreak/>
              <w:t>Personal Data and Data Subjects:</w:t>
            </w:r>
          </w:p>
        </w:tc>
        <w:tc>
          <w:tcPr>
            <w:tcW w:w="7935" w:type="dxa"/>
          </w:tcPr>
          <w:p w14:paraId="34821372" w14:textId="208081AC" w:rsidR="0001459B" w:rsidRPr="0080403F" w:rsidRDefault="004E0974">
            <w:pPr>
              <w:rPr>
                <w:rFonts w:ascii="Helvetica Neue" w:eastAsia="Helvetica Neue" w:hAnsi="Helvetica Neue" w:cs="Helvetica Neue"/>
              </w:rPr>
            </w:pPr>
            <w:r w:rsidRPr="001F3B28">
              <w:rPr>
                <w:rFonts w:ascii="Helvetica Neue" w:eastAsia="Helvetica Neue" w:hAnsi="Helvetica Neue" w:cs="Helvetica Neue"/>
                <w:color w:val="353535"/>
              </w:rPr>
              <w:t>Confirm whether either Annex 1 or Annex 2 of Schedule 7 is being used: Annex 1</w:t>
            </w:r>
            <w:r w:rsidR="000957A3" w:rsidRPr="001F3B28">
              <w:rPr>
                <w:rFonts w:ascii="Helvetica Neue" w:eastAsia="Helvetica Neue" w:hAnsi="Helvetica Neue" w:cs="Helvetica Neue"/>
                <w:color w:val="353535"/>
              </w:rPr>
              <w:t>.</w:t>
            </w:r>
            <w:r w:rsidR="007B05B0" w:rsidRPr="001F3B28">
              <w:rPr>
                <w:rFonts w:ascii="Helvetica Neue" w:eastAsia="Helvetica Neue" w:hAnsi="Helvetica Neue" w:cs="Helvetica Neue"/>
                <w:color w:val="353535"/>
              </w:rPr>
              <w:t xml:space="preserve"> </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4668A0">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4668A0">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4668A0">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86A4A17" w:rsidR="0001459B" w:rsidRDefault="004E0974" w:rsidP="004668A0">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9D92C80" w14:textId="6072DB2F" w:rsidR="002C4E77" w:rsidRDefault="002C4E77" w:rsidP="002C4E77">
      <w:pPr>
        <w:rPr>
          <w:rFonts w:ascii="Helvetica Neue" w:eastAsia="Helvetica Neue" w:hAnsi="Helvetica Neue" w:cs="Helvetica Neue"/>
        </w:rPr>
      </w:pPr>
    </w:p>
    <w:p w14:paraId="314F8539" w14:textId="52B6ABCE" w:rsidR="002463D3" w:rsidRDefault="002463D3" w:rsidP="002C4E77">
      <w:pPr>
        <w:rPr>
          <w:rFonts w:ascii="Helvetica Neue" w:eastAsia="Helvetica Neue" w:hAnsi="Helvetica Neue" w:cs="Helvetica Neue"/>
        </w:rPr>
      </w:pPr>
    </w:p>
    <w:p w14:paraId="44E9DE58" w14:textId="5B03AE02" w:rsidR="002463D3" w:rsidRDefault="002463D3" w:rsidP="002C4E77">
      <w:pPr>
        <w:rPr>
          <w:rFonts w:ascii="Helvetica Neue" w:eastAsia="Helvetica Neue" w:hAnsi="Helvetica Neue" w:cs="Helvetica Neue"/>
        </w:rPr>
      </w:pPr>
    </w:p>
    <w:p w14:paraId="37376CFA" w14:textId="645C7C06" w:rsidR="002463D3" w:rsidRDefault="002463D3" w:rsidP="002C4E77">
      <w:pPr>
        <w:rPr>
          <w:rFonts w:ascii="Helvetica Neue" w:eastAsia="Helvetica Neue" w:hAnsi="Helvetica Neue" w:cs="Helvetica Neue"/>
        </w:rPr>
      </w:pPr>
    </w:p>
    <w:p w14:paraId="4B0EDDC7" w14:textId="145EEED7" w:rsidR="002463D3" w:rsidRDefault="002463D3" w:rsidP="002C4E77">
      <w:pPr>
        <w:rPr>
          <w:rFonts w:ascii="Helvetica Neue" w:eastAsia="Helvetica Neue" w:hAnsi="Helvetica Neue" w:cs="Helvetica Neue"/>
        </w:rPr>
      </w:pPr>
    </w:p>
    <w:p w14:paraId="18FD75E4" w14:textId="4EA05FC1" w:rsidR="002463D3" w:rsidRDefault="002463D3" w:rsidP="002C4E77">
      <w:pPr>
        <w:rPr>
          <w:rFonts w:ascii="Helvetica Neue" w:eastAsia="Helvetica Neue" w:hAnsi="Helvetica Neue" w:cs="Helvetica Neue"/>
        </w:rPr>
      </w:pPr>
    </w:p>
    <w:p w14:paraId="7986443B" w14:textId="2EF47276" w:rsidR="002463D3" w:rsidRDefault="002463D3" w:rsidP="002C4E77">
      <w:pPr>
        <w:rPr>
          <w:rFonts w:ascii="Helvetica Neue" w:eastAsia="Helvetica Neue" w:hAnsi="Helvetica Neue" w:cs="Helvetica Neue"/>
        </w:rPr>
      </w:pPr>
    </w:p>
    <w:p w14:paraId="72D7E96A" w14:textId="60226B76" w:rsidR="002463D3" w:rsidRDefault="002463D3" w:rsidP="002C4E77">
      <w:pPr>
        <w:rPr>
          <w:rFonts w:ascii="Helvetica Neue" w:eastAsia="Helvetica Neue" w:hAnsi="Helvetica Neue" w:cs="Helvetica Neue"/>
        </w:rPr>
      </w:pPr>
    </w:p>
    <w:p w14:paraId="238173B2" w14:textId="384047BC" w:rsidR="002463D3" w:rsidRDefault="002463D3" w:rsidP="002C4E77">
      <w:pPr>
        <w:rPr>
          <w:rFonts w:ascii="Helvetica Neue" w:eastAsia="Helvetica Neue" w:hAnsi="Helvetica Neue" w:cs="Helvetica Neue"/>
        </w:rPr>
      </w:pPr>
    </w:p>
    <w:p w14:paraId="150CC97F" w14:textId="269ACA94" w:rsidR="002463D3" w:rsidRDefault="002463D3" w:rsidP="002C4E77">
      <w:pPr>
        <w:rPr>
          <w:rFonts w:ascii="Helvetica Neue" w:eastAsia="Helvetica Neue" w:hAnsi="Helvetica Neue" w:cs="Helvetica Neue"/>
        </w:rPr>
      </w:pPr>
    </w:p>
    <w:p w14:paraId="1B5A6782" w14:textId="7641B499" w:rsidR="002463D3" w:rsidRDefault="002463D3" w:rsidP="002C4E77">
      <w:pPr>
        <w:rPr>
          <w:rFonts w:ascii="Helvetica Neue" w:eastAsia="Helvetica Neue" w:hAnsi="Helvetica Neue" w:cs="Helvetica Neue"/>
        </w:rPr>
      </w:pPr>
    </w:p>
    <w:p w14:paraId="51BA51A2" w14:textId="77777777" w:rsidR="002463D3" w:rsidRPr="0080403F" w:rsidRDefault="002463D3" w:rsidP="002C4E77">
      <w:pPr>
        <w:rPr>
          <w:rFonts w:ascii="Helvetica Neue" w:eastAsia="Helvetica Neue" w:hAnsi="Helvetica Neue" w:cs="Helvetica Neue"/>
        </w:rPr>
      </w:pP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4668A0">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4668A0">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20A8129" w:rsidR="0001459B" w:rsidRPr="001F3B28" w:rsidRDefault="0001459B">
            <w:pPr>
              <w:rPr>
                <w:rFonts w:ascii="Helvetica Neue" w:eastAsia="Helvetica Neue" w:hAnsi="Helvetica Neue" w:cs="Helvetica Neue"/>
              </w:rPr>
            </w:pPr>
          </w:p>
        </w:tc>
        <w:tc>
          <w:tcPr>
            <w:tcW w:w="4170" w:type="dxa"/>
            <w:tcMar>
              <w:top w:w="100" w:type="dxa"/>
              <w:left w:w="100" w:type="dxa"/>
              <w:bottom w:w="100" w:type="dxa"/>
              <w:right w:w="100" w:type="dxa"/>
            </w:tcMar>
          </w:tcPr>
          <w:p w14:paraId="4DE3E778" w14:textId="214EFDA6" w:rsidR="0001459B" w:rsidRPr="0080403F" w:rsidRDefault="0001459B">
            <w:pPr>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1FE652FD" w:rsidR="0001459B" w:rsidRPr="001F3B28" w:rsidRDefault="0001459B">
            <w:pPr>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5A7F1EFD" w:rsidR="0001459B" w:rsidRPr="0080403F" w:rsidRDefault="0001459B">
            <w:pPr>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43145078" w:rsidR="0001459B" w:rsidRPr="0080403F" w:rsidRDefault="0001459B">
            <w:pPr>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00FC4B01" w:rsidR="0001459B" w:rsidRPr="0080403F" w:rsidRDefault="0001459B">
            <w:pPr>
              <w:rPr>
                <w:rFonts w:ascii="Helvetica Neue" w:eastAsia="Helvetica Neue" w:hAnsi="Helvetica Neue" w:cs="Helvetica Neue"/>
              </w:rPr>
            </w:pPr>
          </w:p>
        </w:tc>
      </w:tr>
    </w:tbl>
    <w:p w14:paraId="2CD5864F" w14:textId="77777777" w:rsidR="0001459B" w:rsidRPr="0080403F" w:rsidRDefault="0001459B">
      <w:pPr>
        <w:rPr>
          <w:rFonts w:ascii="Helvetica Neue" w:eastAsia="Helvetica Neue" w:hAnsi="Helvetica Neue" w:cs="Helvetica Neue"/>
          <w:b/>
        </w:rPr>
      </w:pPr>
    </w:p>
    <w:p w14:paraId="389F354D" w14:textId="77777777" w:rsidR="002C4E77" w:rsidRDefault="002C4E77">
      <w:pPr>
        <w:pStyle w:val="Heading2"/>
        <w:rPr>
          <w:rFonts w:ascii="Helvetica Neue" w:eastAsia="Helvetica Neue" w:hAnsi="Helvetica Neue" w:cs="Helvetica Neue"/>
          <w:b/>
          <w:sz w:val="32"/>
          <w:szCs w:val="32"/>
        </w:rPr>
      </w:pPr>
      <w:bookmarkStart w:id="22" w:name="_Toc12278070"/>
    </w:p>
    <w:p w14:paraId="54DE5426" w14:textId="77777777" w:rsidR="00983D06" w:rsidRDefault="00983D06">
      <w:pPr>
        <w:widowControl w:val="0"/>
        <w:spacing w:after="200" w:line="276" w:lineRule="auto"/>
        <w:rPr>
          <w:rFonts w:ascii="Helvetica Neue" w:eastAsia="Helvetica Neue" w:hAnsi="Helvetica Neue" w:cs="Helvetica Neue"/>
          <w:b/>
          <w:sz w:val="32"/>
          <w:szCs w:val="32"/>
        </w:rPr>
      </w:pPr>
      <w:r>
        <w:rPr>
          <w:rFonts w:ascii="Helvetica Neue" w:eastAsia="Helvetica Neue" w:hAnsi="Helvetica Neue" w:cs="Helvetica Neue"/>
          <w:b/>
          <w:sz w:val="32"/>
          <w:szCs w:val="32"/>
        </w:rPr>
        <w:br w:type="page"/>
      </w:r>
    </w:p>
    <w:p w14:paraId="168E5673" w14:textId="04CA02E9"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lastRenderedPageBreak/>
        <w:t>Schedule 1 - Services</w:t>
      </w:r>
      <w:bookmarkEnd w:id="22"/>
    </w:p>
    <w:p w14:paraId="1A4B7082" w14:textId="6CD36280" w:rsidR="000957A3" w:rsidRPr="001F3B28" w:rsidRDefault="000957A3" w:rsidP="000957A3">
      <w:pPr>
        <w:rPr>
          <w:rFonts w:ascii="Helvetica Neue" w:eastAsia="Helvetica Neue" w:hAnsi="Helvetica Neue" w:cs="Helvetica Neue"/>
          <w:lang w:val="en-US"/>
        </w:rPr>
      </w:pPr>
      <w:r w:rsidRPr="001F3B28">
        <w:rPr>
          <w:rFonts w:ascii="Helvetica Neue" w:eastAsia="Helvetica Neue" w:hAnsi="Helvetica Neue" w:cs="Helvetica Neue"/>
          <w:lang w:val="en-US"/>
        </w:rPr>
        <w:t xml:space="preserve">HMRC want to engage resources for the CSIR Cyber Tactical Remediation </w:t>
      </w:r>
      <w:proofErr w:type="spellStart"/>
      <w:r w:rsidRPr="001F3B28">
        <w:rPr>
          <w:rFonts w:ascii="Helvetica Neue" w:eastAsia="Helvetica Neue" w:hAnsi="Helvetica Neue" w:cs="Helvetica Neue"/>
          <w:lang w:val="en-US"/>
        </w:rPr>
        <w:t>Programme</w:t>
      </w:r>
      <w:proofErr w:type="spellEnd"/>
      <w:r w:rsidRPr="001F3B28">
        <w:rPr>
          <w:rFonts w:ascii="Helvetica Neue" w:eastAsia="Helvetica Neue" w:hAnsi="Helvetica Neue" w:cs="Helvetica Neue"/>
          <w:lang w:val="en-US"/>
        </w:rPr>
        <w:t xml:space="preserve">. Preparation of the </w:t>
      </w:r>
      <w:proofErr w:type="spellStart"/>
      <w:r w:rsidRPr="001F3B28">
        <w:rPr>
          <w:rFonts w:ascii="Helvetica Neue" w:eastAsia="Helvetica Neue" w:hAnsi="Helvetica Neue" w:cs="Helvetica Neue"/>
          <w:lang w:val="en-US"/>
        </w:rPr>
        <w:t>Programme</w:t>
      </w:r>
      <w:proofErr w:type="spellEnd"/>
      <w:r w:rsidRPr="001F3B28">
        <w:rPr>
          <w:rFonts w:ascii="Helvetica Neue" w:eastAsia="Helvetica Neue" w:hAnsi="Helvetica Neue" w:cs="Helvetica Neue"/>
          <w:lang w:val="en-US"/>
        </w:rPr>
        <w:t xml:space="preserve"> will require a specialist skill set specific to Cyber Security Architecture and Infrastructure in order to support the 'Discovery Phase' of the </w:t>
      </w:r>
      <w:proofErr w:type="spellStart"/>
      <w:r w:rsidRPr="001F3B28">
        <w:rPr>
          <w:rFonts w:ascii="Helvetica Neue" w:eastAsia="Helvetica Neue" w:hAnsi="Helvetica Neue" w:cs="Helvetica Neue"/>
          <w:lang w:val="en-US"/>
        </w:rPr>
        <w:t>programme</w:t>
      </w:r>
      <w:proofErr w:type="spellEnd"/>
      <w:r w:rsidRPr="001F3B28">
        <w:rPr>
          <w:rFonts w:ascii="Helvetica Neue" w:eastAsia="Helvetica Neue" w:hAnsi="Helvetica Neue" w:cs="Helvetica Neue"/>
          <w:lang w:val="en-US"/>
        </w:rPr>
        <w:t xml:space="preserve">. </w:t>
      </w:r>
    </w:p>
    <w:p w14:paraId="5B27EB24" w14:textId="77777777" w:rsidR="000957A3" w:rsidRPr="001F3B28" w:rsidRDefault="000957A3" w:rsidP="000957A3">
      <w:pPr>
        <w:rPr>
          <w:rFonts w:ascii="Helvetica Neue" w:eastAsia="Helvetica Neue" w:hAnsi="Helvetica Neue" w:cs="Helvetica Neue"/>
          <w:lang w:val="en-US"/>
        </w:rPr>
      </w:pPr>
    </w:p>
    <w:p w14:paraId="25749B99" w14:textId="60EFDA20" w:rsidR="000957A3" w:rsidRPr="001F3B28" w:rsidRDefault="000957A3" w:rsidP="000957A3">
      <w:pPr>
        <w:rPr>
          <w:rFonts w:ascii="Helvetica Neue" w:eastAsia="Helvetica Neue" w:hAnsi="Helvetica Neue" w:cs="Helvetica Neue"/>
          <w:lang w:val="en-US"/>
        </w:rPr>
      </w:pPr>
      <w:r w:rsidRPr="001F3B28">
        <w:rPr>
          <w:rFonts w:ascii="Helvetica Neue" w:eastAsia="Helvetica Neue" w:hAnsi="Helvetica Neue" w:cs="Helvetica Neue"/>
          <w:lang w:val="en-US"/>
        </w:rPr>
        <w:t xml:space="preserve">To support this phase </w:t>
      </w:r>
      <w:r w:rsidR="00E558A2" w:rsidRPr="001F3B28">
        <w:rPr>
          <w:rFonts w:ascii="Helvetica Neue" w:eastAsia="Helvetica Neue" w:hAnsi="Helvetica Neue" w:cs="Helvetica Neue"/>
          <w:lang w:val="en-US"/>
        </w:rPr>
        <w:t>HMRC requires a</w:t>
      </w:r>
      <w:r w:rsidRPr="001F3B28">
        <w:rPr>
          <w:rFonts w:ascii="Helvetica Neue" w:eastAsia="Helvetica Neue" w:hAnsi="Helvetica Neue" w:cs="Helvetica Neue"/>
          <w:lang w:val="en-US"/>
        </w:rPr>
        <w:t xml:space="preserve"> </w:t>
      </w:r>
      <w:proofErr w:type="gramStart"/>
      <w:r w:rsidRPr="001F3B28">
        <w:rPr>
          <w:rFonts w:ascii="Helvetica Neue" w:eastAsia="Helvetica Neue" w:hAnsi="Helvetica Neue" w:cs="Helvetica Neue"/>
          <w:lang w:val="en-US"/>
        </w:rPr>
        <w:t>12 week</w:t>
      </w:r>
      <w:proofErr w:type="gramEnd"/>
      <w:r w:rsidRPr="001F3B28">
        <w:rPr>
          <w:rFonts w:ascii="Helvetica Neue" w:eastAsia="Helvetica Neue" w:hAnsi="Helvetica Neue" w:cs="Helvetica Neue"/>
          <w:lang w:val="en-US"/>
        </w:rPr>
        <w:t xml:space="preserve"> engagement comprising two senior resources and two scrum teams</w:t>
      </w:r>
      <w:r w:rsidR="00FD463A" w:rsidRPr="001F3B28">
        <w:rPr>
          <w:rFonts w:ascii="Helvetica Neue" w:eastAsia="Helvetica Neue" w:hAnsi="Helvetica Neue" w:cs="Helvetica Neue"/>
          <w:lang w:val="en-US"/>
        </w:rPr>
        <w:t>.</w:t>
      </w:r>
    </w:p>
    <w:p w14:paraId="6C8FD703" w14:textId="653882AD" w:rsidR="00626C0D" w:rsidRPr="001F3B28" w:rsidRDefault="00626C0D" w:rsidP="000957A3">
      <w:pPr>
        <w:rPr>
          <w:rFonts w:ascii="Helvetica Neue" w:eastAsia="Helvetica Neue" w:hAnsi="Helvetica Neue" w:cs="Helvetica Neue"/>
          <w:lang w:val="en-US"/>
        </w:rPr>
      </w:pPr>
    </w:p>
    <w:p w14:paraId="06270212" w14:textId="77777777" w:rsidR="00E537E5" w:rsidRDefault="00E537E5" w:rsidP="000957A3">
      <w:pPr>
        <w:rPr>
          <w:rFonts w:ascii="Helvetica Neue" w:eastAsia="Helvetica Neue" w:hAnsi="Helvetica Neue" w:cs="Helvetica Neue"/>
        </w:rPr>
      </w:pPr>
      <w:r>
        <w:rPr>
          <w:rFonts w:ascii="Helvetica Neue" w:eastAsia="Helvetica Neue" w:hAnsi="Helvetica Neue" w:cs="Helvetica Neue"/>
        </w:rPr>
        <w:t>[REDACTED]</w:t>
      </w:r>
    </w:p>
    <w:p w14:paraId="58E99F5B" w14:textId="77777777" w:rsidR="00E537E5" w:rsidRDefault="00E537E5" w:rsidP="000957A3">
      <w:pPr>
        <w:rPr>
          <w:rFonts w:ascii="Helvetica Neue" w:eastAsia="Helvetica Neue" w:hAnsi="Helvetica Neue" w:cs="Helvetica Neue"/>
        </w:rPr>
      </w:pPr>
    </w:p>
    <w:p w14:paraId="4E814C3A" w14:textId="218726D6" w:rsidR="004668A0" w:rsidRPr="0080403F" w:rsidRDefault="004668A0" w:rsidP="000957A3">
      <w:pPr>
        <w:rPr>
          <w:rFonts w:ascii="Helvetica Neue" w:eastAsia="Helvetica Neue" w:hAnsi="Helvetica Neue" w:cs="Helvetica Neue"/>
          <w:highlight w:val="yellow"/>
        </w:rPr>
      </w:pPr>
      <w:r>
        <w:rPr>
          <w:rFonts w:ascii="Helvetica Neue" w:eastAsia="Helvetica Neue" w:hAnsi="Helvetica Neue" w:cs="Helvetica Neue"/>
        </w:rPr>
        <w:t xml:space="preserve">The Supplier’s service offering can be located here: </w:t>
      </w:r>
      <w:r w:rsidRPr="007830BF">
        <w:rPr>
          <w:rFonts w:ascii="Helvetica Neue" w:eastAsia="Helvetica Neue" w:hAnsi="Helvetica Neue" w:cs="Helvetica Neue"/>
        </w:rPr>
        <w:t>https://www.digitalmarketplace.service.gov.uk/g-cloud/services/866928541398094</w:t>
      </w:r>
    </w:p>
    <w:p w14:paraId="0D010762" w14:textId="77777777" w:rsidR="0001459B" w:rsidRPr="0080403F" w:rsidRDefault="0001459B">
      <w:pPr>
        <w:rPr>
          <w:rFonts w:ascii="Helvetica Neue" w:eastAsia="Helvetica Neue" w:hAnsi="Helvetica Neue" w:cs="Helvetica Neue"/>
          <w:b/>
        </w:rPr>
      </w:pPr>
    </w:p>
    <w:p w14:paraId="57CF07E1" w14:textId="77777777" w:rsidR="00983D06" w:rsidRDefault="00983D06">
      <w:pPr>
        <w:pStyle w:val="Heading2"/>
        <w:rPr>
          <w:rFonts w:ascii="Helvetica Neue" w:eastAsia="Helvetica Neue" w:hAnsi="Helvetica Neue" w:cs="Helvetica Neue"/>
          <w:b/>
          <w:sz w:val="32"/>
          <w:szCs w:val="32"/>
        </w:rPr>
      </w:pPr>
      <w:bookmarkStart w:id="23" w:name="_Toc12278071"/>
    </w:p>
    <w:p w14:paraId="6784A8D9" w14:textId="77777777" w:rsidR="00983D06" w:rsidRDefault="00983D06">
      <w:pPr>
        <w:pStyle w:val="Heading2"/>
        <w:rPr>
          <w:rFonts w:ascii="Helvetica Neue" w:eastAsia="Helvetica Neue" w:hAnsi="Helvetica Neue" w:cs="Helvetica Neue"/>
          <w:b/>
          <w:sz w:val="32"/>
          <w:szCs w:val="32"/>
        </w:rPr>
      </w:pPr>
    </w:p>
    <w:p w14:paraId="4A99AE8C" w14:textId="576395D7" w:rsidR="00577485" w:rsidRDefault="00577485">
      <w:pPr>
        <w:widowControl w:val="0"/>
        <w:spacing w:after="200" w:line="276" w:lineRule="auto"/>
        <w:rPr>
          <w:rFonts w:ascii="Helvetica Neue" w:eastAsia="Helvetica Neue" w:hAnsi="Helvetica Neue" w:cs="Helvetica Neue"/>
          <w:b/>
          <w:sz w:val="32"/>
          <w:szCs w:val="32"/>
        </w:rPr>
      </w:pPr>
      <w:r>
        <w:rPr>
          <w:rFonts w:ascii="Helvetica Neue" w:eastAsia="Helvetica Neue" w:hAnsi="Helvetica Neue" w:cs="Helvetica Neue"/>
          <w:b/>
          <w:sz w:val="32"/>
          <w:szCs w:val="32"/>
        </w:rPr>
        <w:br w:type="page"/>
      </w:r>
    </w:p>
    <w:p w14:paraId="7B8502C1" w14:textId="674E86E3" w:rsidR="0001459B" w:rsidRPr="0080403F" w:rsidRDefault="004E0974" w:rsidP="000D3374">
      <w:pPr>
        <w:pStyle w:val="Heading2"/>
        <w:ind w:left="0" w:firstLine="0"/>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lastRenderedPageBreak/>
        <w:t>Schedule 2 - Call-Off Contract charges</w:t>
      </w:r>
      <w:bookmarkEnd w:id="23"/>
    </w:p>
    <w:p w14:paraId="1BE7DB18" w14:textId="77777777" w:rsidR="00063F0D" w:rsidRDefault="004E0974">
      <w:pPr>
        <w:rPr>
          <w:rFonts w:ascii="Helvetica Neue" w:eastAsia="Helvetica Neue" w:hAnsi="Helvetica Neue" w:cs="Helvetica Neue"/>
        </w:rPr>
      </w:pPr>
      <w:r w:rsidRPr="0080403F">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Contract. </w:t>
      </w:r>
    </w:p>
    <w:p w14:paraId="5AB368C7" w14:textId="77777777" w:rsidR="00063F0D" w:rsidRDefault="00063F0D">
      <w:pPr>
        <w:rPr>
          <w:rFonts w:ascii="Helvetica Neue" w:eastAsia="Helvetica Neue" w:hAnsi="Helvetica Neue" w:cs="Helvetica Neue"/>
        </w:rPr>
      </w:pPr>
    </w:p>
    <w:p w14:paraId="38C7B19F" w14:textId="28CCFA84" w:rsidR="0001459B" w:rsidRPr="001F3B28" w:rsidRDefault="004E0974">
      <w:pPr>
        <w:rPr>
          <w:rFonts w:ascii="Helvetica Neue" w:eastAsia="Helvetica Neue" w:hAnsi="Helvetica Neue" w:cs="Helvetica Neue"/>
        </w:rPr>
      </w:pPr>
      <w:r w:rsidRPr="001F3B28">
        <w:rPr>
          <w:rFonts w:ascii="Helvetica Neue" w:eastAsia="Helvetica Neue" w:hAnsi="Helvetica Neue" w:cs="Helvetica Neue"/>
        </w:rPr>
        <w:t>The detailed Charges breakdown for the provision of Services during the Term will include:</w:t>
      </w:r>
    </w:p>
    <w:p w14:paraId="4B428DBA" w14:textId="26095132" w:rsidR="00920596" w:rsidRDefault="00E537E5">
      <w:pPr>
        <w:rPr>
          <w:rFonts w:ascii="Helvetica Neue" w:eastAsia="Helvetica Neue" w:hAnsi="Helvetica Neue" w:cs="Helvetica Neue"/>
        </w:rPr>
      </w:pPr>
      <w:r>
        <w:rPr>
          <w:rFonts w:ascii="Helvetica Neue" w:eastAsia="Helvetica Neue" w:hAnsi="Helvetica Neue" w:cs="Helvetica Neue"/>
        </w:rPr>
        <w:t>[REDACTED]</w:t>
      </w:r>
    </w:p>
    <w:p w14:paraId="4E7CB6B1" w14:textId="77777777" w:rsidR="00E537E5" w:rsidRPr="0080403F" w:rsidRDefault="00E537E5">
      <w:pPr>
        <w:rPr>
          <w:rFonts w:ascii="Helvetica Neue" w:eastAsia="Helvetica Neue" w:hAnsi="Helvetica Neue" w:cs="Helvetica Neue"/>
          <w:b/>
        </w:rPr>
      </w:pPr>
    </w:p>
    <w:p w14:paraId="30506C13" w14:textId="73ACBAF6" w:rsidR="0001459B" w:rsidRPr="0080403F" w:rsidRDefault="004E0974" w:rsidP="00164AC8">
      <w:pPr>
        <w:rPr>
          <w:rFonts w:ascii="Helvetica Neue" w:eastAsia="Helvetica Neue" w:hAnsi="Helvetica Neue" w:cs="Helvetica Neue"/>
          <w:b/>
          <w:sz w:val="32"/>
          <w:szCs w:val="32"/>
        </w:rPr>
      </w:pPr>
      <w:bookmarkStart w:id="24" w:name="_Toc12278072"/>
      <w:r w:rsidRPr="0080403F">
        <w:rPr>
          <w:rFonts w:ascii="Helvetica Neue" w:eastAsia="Helvetica Neue" w:hAnsi="Helvetica Neue" w:cs="Helvetica Neue"/>
          <w:b/>
          <w:sz w:val="32"/>
          <w:szCs w:val="32"/>
        </w:rPr>
        <w:t>Part B - Terms and conditions</w:t>
      </w:r>
      <w:bookmarkEnd w:id="24"/>
    </w:p>
    <w:p w14:paraId="184EE348" w14:textId="77777777" w:rsidR="0001459B" w:rsidRPr="0080403F" w:rsidRDefault="0001459B">
      <w:pPr>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25" w:name="_Toc12278073"/>
      <w:r w:rsidRPr="0080403F">
        <w:rPr>
          <w:rFonts w:ascii="Helvetica Neue" w:eastAsia="Helvetica Neue" w:hAnsi="Helvetica Neue" w:cs="Helvetica Neue"/>
          <w:color w:val="000000"/>
          <w:sz w:val="28"/>
          <w:szCs w:val="28"/>
        </w:rPr>
        <w:t>1. Call-Off Contract start date and length</w:t>
      </w:r>
      <w:bookmarkEnd w:id="25"/>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4668A0">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4668A0">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4668A0">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4668A0">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26" w:name="_Toc12278074"/>
      <w:r w:rsidRPr="0080403F">
        <w:rPr>
          <w:rFonts w:ascii="Helvetica Neue" w:eastAsia="Helvetica Neue" w:hAnsi="Helvetica Neue" w:cs="Helvetica Neue"/>
          <w:color w:val="000000"/>
          <w:sz w:val="28"/>
          <w:szCs w:val="28"/>
        </w:rPr>
        <w:t>2. Incorporation of terms</w:t>
      </w:r>
      <w:bookmarkEnd w:id="26"/>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4668A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rPr>
          <w:rFonts w:ascii="Helvetica Neue" w:eastAsia="Helvetica Neue" w:hAnsi="Helvetica Neue" w:cs="Helvetica Neue"/>
        </w:rPr>
      </w:pPr>
    </w:p>
    <w:p w14:paraId="1AB682B7" w14:textId="77777777" w:rsidR="0001459B" w:rsidRPr="0080403F" w:rsidRDefault="004E0974" w:rsidP="004668A0">
      <w:pPr>
        <w:numPr>
          <w:ilvl w:val="1"/>
          <w:numId w:val="42"/>
        </w:numPr>
        <w:ind w:hanging="360"/>
        <w:rPr>
          <w:rFonts w:ascii="Helvetica Neue" w:eastAsia="Helvetica Neue" w:hAnsi="Helvetica Neue" w:cs="Helvetica Neue"/>
        </w:rPr>
      </w:pPr>
      <w:bookmarkStart w:id="27" w:name="_147n2zr" w:colFirst="0" w:colLast="0"/>
      <w:bookmarkEnd w:id="27"/>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4668A0">
      <w:pPr>
        <w:numPr>
          <w:ilvl w:val="1"/>
          <w:numId w:val="42"/>
        </w:numPr>
        <w:ind w:hanging="360"/>
        <w:rPr>
          <w:rFonts w:ascii="Helvetica Neue" w:eastAsia="Helvetica Neue" w:hAnsi="Helvetica Neue" w:cs="Helvetica Neue"/>
        </w:rPr>
      </w:pPr>
      <w:bookmarkStart w:id="28" w:name="_3o7alnk" w:colFirst="0" w:colLast="0"/>
      <w:bookmarkEnd w:id="28"/>
      <w:r w:rsidRPr="0080403F">
        <w:rPr>
          <w:rFonts w:ascii="Helvetica Neue" w:eastAsia="Helvetica Neue" w:hAnsi="Helvetica Neue" w:cs="Helvetica Neue"/>
        </w:rPr>
        <w:t>4.11 to 4.12 (IR35)</w:t>
      </w:r>
    </w:p>
    <w:p w14:paraId="29B9F222" w14:textId="77777777" w:rsidR="0001459B" w:rsidRPr="0080403F" w:rsidRDefault="004E0974" w:rsidP="004668A0">
      <w:pPr>
        <w:numPr>
          <w:ilvl w:val="1"/>
          <w:numId w:val="42"/>
        </w:numPr>
        <w:ind w:hanging="360"/>
        <w:rPr>
          <w:rFonts w:ascii="Helvetica Neue" w:eastAsia="Helvetica Neue" w:hAnsi="Helvetica Neue" w:cs="Helvetica Neue"/>
        </w:rPr>
      </w:pPr>
      <w:bookmarkStart w:id="29" w:name="_23ckvvd" w:colFirst="0" w:colLast="0"/>
      <w:bookmarkEnd w:id="29"/>
      <w:r w:rsidRPr="0080403F">
        <w:rPr>
          <w:rFonts w:ascii="Helvetica Neue" w:eastAsia="Helvetica Neue" w:hAnsi="Helvetica Neue" w:cs="Helvetica Neue"/>
        </w:rPr>
        <w:t>5.4 to 5.5 (Force majeure)</w:t>
      </w:r>
    </w:p>
    <w:p w14:paraId="5D8AC290" w14:textId="77777777" w:rsidR="0001459B" w:rsidRPr="0080403F" w:rsidRDefault="004E0974" w:rsidP="004668A0">
      <w:pPr>
        <w:numPr>
          <w:ilvl w:val="1"/>
          <w:numId w:val="42"/>
        </w:numPr>
        <w:ind w:hanging="360"/>
        <w:rPr>
          <w:rFonts w:ascii="Helvetica Neue" w:eastAsia="Helvetica Neue" w:hAnsi="Helvetica Neue" w:cs="Helvetica Neue"/>
        </w:rPr>
      </w:pPr>
      <w:bookmarkStart w:id="30" w:name="_ihv636" w:colFirst="0" w:colLast="0"/>
      <w:bookmarkEnd w:id="30"/>
      <w:r w:rsidRPr="0080403F">
        <w:rPr>
          <w:rFonts w:ascii="Helvetica Neue" w:eastAsia="Helvetica Neue" w:hAnsi="Helvetica Neue" w:cs="Helvetica Neue"/>
        </w:rPr>
        <w:t xml:space="preserve">5.8 (Continuing rights) </w:t>
      </w:r>
    </w:p>
    <w:p w14:paraId="2F5701B4"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4668A0">
      <w:pPr>
        <w:numPr>
          <w:ilvl w:val="1"/>
          <w:numId w:val="42"/>
        </w:numPr>
        <w:ind w:hanging="360"/>
        <w:rPr>
          <w:rFonts w:ascii="Helvetica Neue" w:eastAsia="Helvetica Neue" w:hAnsi="Helvetica Neue" w:cs="Helvetica Neue"/>
        </w:rPr>
      </w:pPr>
      <w:bookmarkStart w:id="31" w:name="_32hioqz" w:colFirst="0" w:colLast="0"/>
      <w:bookmarkEnd w:id="31"/>
      <w:r w:rsidRPr="0080403F">
        <w:rPr>
          <w:rFonts w:ascii="Helvetica Neue" w:eastAsia="Helvetica Neue" w:hAnsi="Helvetica Neue" w:cs="Helvetica Neue"/>
        </w:rPr>
        <w:t>5.12 (Fraud)</w:t>
      </w:r>
    </w:p>
    <w:p w14:paraId="0659AB37" w14:textId="77777777" w:rsidR="0001459B" w:rsidRPr="0080403F" w:rsidRDefault="004E0974" w:rsidP="004668A0">
      <w:pPr>
        <w:numPr>
          <w:ilvl w:val="1"/>
          <w:numId w:val="42"/>
        </w:numPr>
        <w:ind w:hanging="360"/>
        <w:rPr>
          <w:rFonts w:ascii="Helvetica Neue" w:eastAsia="Helvetica Neue" w:hAnsi="Helvetica Neue" w:cs="Helvetica Neue"/>
        </w:rPr>
      </w:pPr>
      <w:bookmarkStart w:id="32" w:name="_1hmsyys" w:colFirst="0" w:colLast="0"/>
      <w:bookmarkEnd w:id="32"/>
      <w:r w:rsidRPr="0080403F">
        <w:rPr>
          <w:rFonts w:ascii="Helvetica Neue" w:eastAsia="Helvetica Neue" w:hAnsi="Helvetica Neue" w:cs="Helvetica Neue"/>
        </w:rPr>
        <w:t>5.13 (Notice of fraud)</w:t>
      </w:r>
    </w:p>
    <w:p w14:paraId="390A1182" w14:textId="77777777" w:rsidR="0001459B" w:rsidRPr="0080403F" w:rsidRDefault="004E0974" w:rsidP="004668A0">
      <w:pPr>
        <w:numPr>
          <w:ilvl w:val="1"/>
          <w:numId w:val="42"/>
        </w:numPr>
        <w:ind w:hanging="360"/>
        <w:rPr>
          <w:rFonts w:ascii="Helvetica Neue" w:eastAsia="Helvetica Neue" w:hAnsi="Helvetica Neue" w:cs="Helvetica Neue"/>
        </w:rPr>
      </w:pPr>
      <w:bookmarkStart w:id="33" w:name="_41mghml" w:colFirst="0" w:colLast="0"/>
      <w:bookmarkEnd w:id="33"/>
      <w:r w:rsidRPr="0080403F">
        <w:rPr>
          <w:rFonts w:ascii="Helvetica Neue" w:eastAsia="Helvetica Neue" w:hAnsi="Helvetica Neue" w:cs="Helvetica Neue"/>
        </w:rPr>
        <w:t>7.1 to 7.2 (Transparency)</w:t>
      </w:r>
    </w:p>
    <w:p w14:paraId="524E685D" w14:textId="77777777" w:rsidR="0001459B" w:rsidRPr="0080403F" w:rsidRDefault="004E0974" w:rsidP="004668A0">
      <w:pPr>
        <w:numPr>
          <w:ilvl w:val="1"/>
          <w:numId w:val="42"/>
        </w:numPr>
        <w:ind w:hanging="360"/>
        <w:rPr>
          <w:rFonts w:ascii="Helvetica Neue" w:eastAsia="Helvetica Neue" w:hAnsi="Helvetica Neue" w:cs="Helvetica Neue"/>
        </w:rPr>
      </w:pPr>
      <w:bookmarkStart w:id="34" w:name="_2grqrue" w:colFirst="0" w:colLast="0"/>
      <w:bookmarkEnd w:id="34"/>
      <w:r w:rsidRPr="0080403F">
        <w:rPr>
          <w:rFonts w:ascii="Helvetica Neue" w:eastAsia="Helvetica Neue" w:hAnsi="Helvetica Neue" w:cs="Helvetica Neue"/>
        </w:rPr>
        <w:t>8.3 (Order of precedence)</w:t>
      </w:r>
    </w:p>
    <w:p w14:paraId="2506A435" w14:textId="77777777" w:rsidR="0001459B" w:rsidRPr="0080403F" w:rsidRDefault="004E0974" w:rsidP="004668A0">
      <w:pPr>
        <w:numPr>
          <w:ilvl w:val="1"/>
          <w:numId w:val="42"/>
        </w:numPr>
        <w:ind w:hanging="360"/>
        <w:rPr>
          <w:rFonts w:ascii="Helvetica Neue" w:eastAsia="Helvetica Neue" w:hAnsi="Helvetica Neue" w:cs="Helvetica Neue"/>
        </w:rPr>
      </w:pPr>
      <w:bookmarkStart w:id="35" w:name="_vx1227" w:colFirst="0" w:colLast="0"/>
      <w:bookmarkEnd w:id="35"/>
      <w:r w:rsidRPr="0080403F">
        <w:rPr>
          <w:rFonts w:ascii="Helvetica Neue" w:eastAsia="Helvetica Neue" w:hAnsi="Helvetica Neue" w:cs="Helvetica Neue"/>
        </w:rPr>
        <w:t>8.4 (Relationship)</w:t>
      </w:r>
    </w:p>
    <w:p w14:paraId="0AD658BA" w14:textId="77777777" w:rsidR="0001459B" w:rsidRPr="0080403F" w:rsidRDefault="004E0974" w:rsidP="004668A0">
      <w:pPr>
        <w:numPr>
          <w:ilvl w:val="1"/>
          <w:numId w:val="42"/>
        </w:numPr>
        <w:ind w:hanging="360"/>
        <w:rPr>
          <w:rFonts w:ascii="Helvetica Neue" w:eastAsia="Helvetica Neue" w:hAnsi="Helvetica Neue" w:cs="Helvetica Neue"/>
        </w:rPr>
      </w:pPr>
      <w:bookmarkStart w:id="36" w:name="_3fwokq0" w:colFirst="0" w:colLast="0"/>
      <w:bookmarkEnd w:id="36"/>
      <w:r w:rsidRPr="0080403F">
        <w:rPr>
          <w:rFonts w:ascii="Helvetica Neue" w:eastAsia="Helvetica Neue" w:hAnsi="Helvetica Neue" w:cs="Helvetica Neue"/>
        </w:rPr>
        <w:t>8.7 to 8.9 (Entire agreement)</w:t>
      </w:r>
    </w:p>
    <w:p w14:paraId="5C169862" w14:textId="77777777" w:rsidR="0001459B" w:rsidRPr="0080403F" w:rsidRDefault="004E0974" w:rsidP="004668A0">
      <w:pPr>
        <w:numPr>
          <w:ilvl w:val="1"/>
          <w:numId w:val="42"/>
        </w:numPr>
        <w:ind w:hanging="360"/>
        <w:rPr>
          <w:rFonts w:ascii="Helvetica Neue" w:eastAsia="Helvetica Neue" w:hAnsi="Helvetica Neue" w:cs="Helvetica Neue"/>
        </w:rPr>
      </w:pPr>
      <w:bookmarkStart w:id="37" w:name="_1v1yuxt" w:colFirst="0" w:colLast="0"/>
      <w:bookmarkEnd w:id="37"/>
      <w:r w:rsidRPr="0080403F">
        <w:rPr>
          <w:rFonts w:ascii="Helvetica Neue" w:eastAsia="Helvetica Neue" w:hAnsi="Helvetica Neue" w:cs="Helvetica Neue"/>
        </w:rPr>
        <w:t>8.10 (Law and jurisdiction)</w:t>
      </w:r>
    </w:p>
    <w:p w14:paraId="69E0C602" w14:textId="77777777" w:rsidR="0001459B" w:rsidRPr="0080403F" w:rsidRDefault="004E0974" w:rsidP="004668A0">
      <w:pPr>
        <w:numPr>
          <w:ilvl w:val="1"/>
          <w:numId w:val="42"/>
        </w:numPr>
        <w:ind w:hanging="360"/>
        <w:rPr>
          <w:rFonts w:ascii="Helvetica Neue" w:eastAsia="Helvetica Neue" w:hAnsi="Helvetica Neue" w:cs="Helvetica Neue"/>
        </w:rPr>
      </w:pPr>
      <w:bookmarkStart w:id="38" w:name="_4f1mdlm" w:colFirst="0" w:colLast="0"/>
      <w:bookmarkEnd w:id="38"/>
      <w:r w:rsidRPr="0080403F">
        <w:rPr>
          <w:rFonts w:ascii="Helvetica Neue" w:eastAsia="Helvetica Neue" w:hAnsi="Helvetica Neue" w:cs="Helvetica Neue"/>
        </w:rPr>
        <w:t>8.11 to 8.12 (Legislative change)</w:t>
      </w:r>
    </w:p>
    <w:p w14:paraId="6F1935D5" w14:textId="77777777" w:rsidR="0001459B" w:rsidRPr="0080403F" w:rsidRDefault="004E0974" w:rsidP="004668A0">
      <w:pPr>
        <w:numPr>
          <w:ilvl w:val="1"/>
          <w:numId w:val="42"/>
        </w:numPr>
        <w:ind w:hanging="360"/>
        <w:rPr>
          <w:rFonts w:ascii="Helvetica Neue" w:eastAsia="Helvetica Neue" w:hAnsi="Helvetica Neue" w:cs="Helvetica Neue"/>
        </w:rPr>
      </w:pPr>
      <w:bookmarkStart w:id="39" w:name="_2u6wntf" w:colFirst="0" w:colLast="0"/>
      <w:bookmarkEnd w:id="39"/>
      <w:r w:rsidRPr="0080403F">
        <w:rPr>
          <w:rFonts w:ascii="Helvetica Neue" w:eastAsia="Helvetica Neue" w:hAnsi="Helvetica Neue" w:cs="Helvetica Neue"/>
        </w:rPr>
        <w:t>8.13 to 8.17 (Bribery and corruption)</w:t>
      </w:r>
    </w:p>
    <w:p w14:paraId="353316EE" w14:textId="77777777" w:rsidR="0001459B" w:rsidRPr="0080403F" w:rsidRDefault="004E0974" w:rsidP="004668A0">
      <w:pPr>
        <w:numPr>
          <w:ilvl w:val="1"/>
          <w:numId w:val="42"/>
        </w:numPr>
        <w:ind w:hanging="360"/>
        <w:rPr>
          <w:rFonts w:ascii="Helvetica Neue" w:eastAsia="Helvetica Neue" w:hAnsi="Helvetica Neue" w:cs="Helvetica Neue"/>
        </w:rPr>
      </w:pPr>
      <w:bookmarkStart w:id="40" w:name="_19c6y18" w:colFirst="0" w:colLast="0"/>
      <w:bookmarkEnd w:id="40"/>
      <w:r w:rsidRPr="0080403F">
        <w:rPr>
          <w:rFonts w:ascii="Helvetica Neue" w:eastAsia="Helvetica Neue" w:hAnsi="Helvetica Neue" w:cs="Helvetica Neue"/>
        </w:rPr>
        <w:t>8.18 to 8.27 (Freedom of Information Act)</w:t>
      </w:r>
    </w:p>
    <w:p w14:paraId="04036754" w14:textId="77777777" w:rsidR="0001459B" w:rsidRPr="0080403F" w:rsidRDefault="004E0974" w:rsidP="004668A0">
      <w:pPr>
        <w:numPr>
          <w:ilvl w:val="1"/>
          <w:numId w:val="42"/>
        </w:numPr>
        <w:ind w:hanging="360"/>
        <w:rPr>
          <w:rFonts w:ascii="Helvetica Neue" w:eastAsia="Helvetica Neue" w:hAnsi="Helvetica Neue" w:cs="Helvetica Neue"/>
        </w:rPr>
      </w:pPr>
      <w:bookmarkStart w:id="41" w:name="_3tbugp1" w:colFirst="0" w:colLast="0"/>
      <w:bookmarkEnd w:id="41"/>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4668A0">
      <w:pPr>
        <w:numPr>
          <w:ilvl w:val="1"/>
          <w:numId w:val="42"/>
        </w:numPr>
        <w:ind w:hanging="360"/>
        <w:rPr>
          <w:rFonts w:ascii="Helvetica Neue" w:eastAsia="Helvetica Neue" w:hAnsi="Helvetica Neue" w:cs="Helvetica Neue"/>
        </w:rPr>
      </w:pPr>
      <w:bookmarkStart w:id="42" w:name="_28h4qwu" w:colFirst="0" w:colLast="0"/>
      <w:bookmarkEnd w:id="42"/>
      <w:r w:rsidRPr="0080403F">
        <w:rPr>
          <w:rFonts w:ascii="Helvetica Neue" w:eastAsia="Helvetica Neue" w:hAnsi="Helvetica Neue" w:cs="Helvetica Neue"/>
        </w:rPr>
        <w:t>8.30 to 8.31 (Official Secrets Act)</w:t>
      </w:r>
    </w:p>
    <w:p w14:paraId="3936CBB1" w14:textId="77777777" w:rsidR="0001459B" w:rsidRPr="0080403F" w:rsidRDefault="004E0974" w:rsidP="004668A0">
      <w:pPr>
        <w:numPr>
          <w:ilvl w:val="1"/>
          <w:numId w:val="42"/>
        </w:numPr>
        <w:ind w:hanging="360"/>
        <w:rPr>
          <w:rFonts w:ascii="Helvetica Neue" w:eastAsia="Helvetica Neue" w:hAnsi="Helvetica Neue" w:cs="Helvetica Neue"/>
        </w:rPr>
      </w:pPr>
      <w:bookmarkStart w:id="43" w:name="_nmf14n" w:colFirst="0" w:colLast="0"/>
      <w:bookmarkEnd w:id="43"/>
      <w:r w:rsidRPr="0080403F">
        <w:rPr>
          <w:rFonts w:ascii="Helvetica Neue" w:eastAsia="Helvetica Neue" w:hAnsi="Helvetica Neue" w:cs="Helvetica Neue"/>
        </w:rPr>
        <w:t>8.32 to 8.35 (Transfer and subcontracting)</w:t>
      </w:r>
    </w:p>
    <w:p w14:paraId="0631261D" w14:textId="77777777" w:rsidR="0001459B" w:rsidRPr="0080403F" w:rsidRDefault="004E0974" w:rsidP="004668A0">
      <w:pPr>
        <w:numPr>
          <w:ilvl w:val="1"/>
          <w:numId w:val="42"/>
        </w:numPr>
        <w:ind w:hanging="360"/>
        <w:rPr>
          <w:rFonts w:ascii="Helvetica Neue" w:eastAsia="Helvetica Neue" w:hAnsi="Helvetica Neue" w:cs="Helvetica Neue"/>
        </w:rPr>
      </w:pPr>
      <w:bookmarkStart w:id="44" w:name="_37m2jsg" w:colFirst="0" w:colLast="0"/>
      <w:bookmarkEnd w:id="44"/>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4668A0">
      <w:pPr>
        <w:numPr>
          <w:ilvl w:val="1"/>
          <w:numId w:val="42"/>
        </w:numPr>
        <w:ind w:hanging="360"/>
        <w:rPr>
          <w:rFonts w:ascii="Helvetica Neue" w:eastAsia="Helvetica Neue" w:hAnsi="Helvetica Neue" w:cs="Helvetica Neue"/>
        </w:rPr>
      </w:pPr>
      <w:bookmarkStart w:id="45" w:name="_1mrcu09" w:colFirst="0" w:colLast="0"/>
      <w:bookmarkEnd w:id="45"/>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4668A0">
      <w:pPr>
        <w:numPr>
          <w:ilvl w:val="1"/>
          <w:numId w:val="42"/>
        </w:numPr>
        <w:ind w:hanging="360"/>
        <w:rPr>
          <w:rFonts w:ascii="Helvetica Neue" w:eastAsia="Helvetica Neue" w:hAnsi="Helvetica Neue" w:cs="Helvetica Neue"/>
        </w:rPr>
      </w:pPr>
      <w:bookmarkStart w:id="46" w:name="_46r0co2" w:colFirst="0" w:colLast="0"/>
      <w:bookmarkEnd w:id="46"/>
      <w:r w:rsidRPr="0080403F">
        <w:rPr>
          <w:rFonts w:ascii="Helvetica Neue" w:eastAsia="Helvetica Neue" w:hAnsi="Helvetica Neue" w:cs="Helvetica Neue"/>
        </w:rPr>
        <w:t>8.49 to 8.51 (Publicity and branding)</w:t>
      </w:r>
    </w:p>
    <w:p w14:paraId="62DC1A29" w14:textId="77777777" w:rsidR="0001459B" w:rsidRPr="0080403F" w:rsidRDefault="004E0974" w:rsidP="004668A0">
      <w:pPr>
        <w:numPr>
          <w:ilvl w:val="1"/>
          <w:numId w:val="42"/>
        </w:numPr>
        <w:ind w:hanging="360"/>
        <w:rPr>
          <w:rFonts w:ascii="Helvetica Neue" w:eastAsia="Helvetica Neue" w:hAnsi="Helvetica Neue" w:cs="Helvetica Neue"/>
        </w:rPr>
      </w:pPr>
      <w:bookmarkStart w:id="47" w:name="_2lwamvv" w:colFirst="0" w:colLast="0"/>
      <w:bookmarkEnd w:id="47"/>
      <w:r w:rsidRPr="0080403F">
        <w:rPr>
          <w:rFonts w:ascii="Helvetica Neue" w:eastAsia="Helvetica Neue" w:hAnsi="Helvetica Neue" w:cs="Helvetica Neue"/>
        </w:rPr>
        <w:t>8.52 to 8.54 (Equality and diversity)</w:t>
      </w:r>
    </w:p>
    <w:p w14:paraId="30E4747B"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lastRenderedPageBreak/>
        <w:t>8.57 to 8.58 (data protection)</w:t>
      </w:r>
    </w:p>
    <w:p w14:paraId="47556781" w14:textId="77777777" w:rsidR="0001459B" w:rsidRPr="0080403F" w:rsidRDefault="004C429A" w:rsidP="004668A0">
      <w:pPr>
        <w:numPr>
          <w:ilvl w:val="1"/>
          <w:numId w:val="42"/>
        </w:numPr>
        <w:ind w:hanging="360"/>
        <w:rPr>
          <w:rFonts w:ascii="Helvetica Neue" w:eastAsia="Helvetica Neue" w:hAnsi="Helvetica Neue" w:cs="Helvetica Neue"/>
        </w:rPr>
      </w:pPr>
      <w:bookmarkStart w:id="48" w:name="_111kx3o" w:colFirst="0" w:colLast="0"/>
      <w:bookmarkEnd w:id="48"/>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4668A0">
      <w:pPr>
        <w:numPr>
          <w:ilvl w:val="1"/>
          <w:numId w:val="42"/>
        </w:numPr>
        <w:ind w:hanging="360"/>
        <w:rPr>
          <w:rFonts w:ascii="Helvetica Neue" w:eastAsia="Helvetica Neue" w:hAnsi="Helvetica Neue" w:cs="Helvetica Neue"/>
        </w:rPr>
      </w:pPr>
      <w:bookmarkStart w:id="49" w:name="_3l18frh" w:colFirst="0" w:colLast="0"/>
      <w:bookmarkEnd w:id="49"/>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4668A0">
      <w:pPr>
        <w:numPr>
          <w:ilvl w:val="1"/>
          <w:numId w:val="42"/>
        </w:numPr>
        <w:ind w:hanging="360"/>
        <w:rPr>
          <w:rFonts w:ascii="Helvetica Neue" w:eastAsia="Helvetica Neue" w:hAnsi="Helvetica Neue" w:cs="Helvetica Neue"/>
        </w:rPr>
      </w:pPr>
      <w:bookmarkStart w:id="50" w:name="_206ipza" w:colFirst="0" w:colLast="0"/>
      <w:bookmarkEnd w:id="50"/>
      <w:r w:rsidRPr="0080403F">
        <w:rPr>
          <w:rFonts w:ascii="Helvetica Neue" w:eastAsia="Helvetica Neue" w:hAnsi="Helvetica Neue" w:cs="Helvetica Neue"/>
        </w:rPr>
        <w:t xml:space="preserve">8.78 to 8.86 (Confidentiality) </w:t>
      </w:r>
    </w:p>
    <w:p w14:paraId="551A0CA2"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4668A0">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ind w:left="720"/>
        <w:rPr>
          <w:rFonts w:ascii="Helvetica Neue" w:eastAsia="Helvetica Neue" w:hAnsi="Helvetica Neue" w:cs="Helvetica Neue"/>
        </w:rPr>
      </w:pPr>
    </w:p>
    <w:p w14:paraId="72A0B00F" w14:textId="77777777" w:rsidR="0001459B" w:rsidRPr="0080403F" w:rsidRDefault="004E0974" w:rsidP="004668A0">
      <w:pPr>
        <w:numPr>
          <w:ilvl w:val="0"/>
          <w:numId w:val="42"/>
        </w:numPr>
        <w:ind w:hanging="724"/>
        <w:rPr>
          <w:rFonts w:ascii="Helvetica Neue" w:eastAsia="Helvetica Neue" w:hAnsi="Helvetica Neue" w:cs="Helvetica Neue"/>
        </w:rPr>
      </w:pPr>
      <w:bookmarkStart w:id="51" w:name="_4k668n3" w:colFirst="0" w:colLast="0"/>
      <w:bookmarkEnd w:id="51"/>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ind w:left="720"/>
        <w:rPr>
          <w:rFonts w:ascii="Helvetica Neue" w:eastAsia="Helvetica Neue" w:hAnsi="Helvetica Neue" w:cs="Helvetica Neue"/>
        </w:rPr>
      </w:pPr>
    </w:p>
    <w:p w14:paraId="20AEBED6" w14:textId="77777777" w:rsidR="0001459B" w:rsidRPr="0080403F" w:rsidRDefault="004E0974" w:rsidP="004668A0">
      <w:pPr>
        <w:numPr>
          <w:ilvl w:val="1"/>
          <w:numId w:val="42"/>
        </w:numPr>
        <w:ind w:hanging="360"/>
        <w:rPr>
          <w:rFonts w:ascii="Helvetica Neue" w:eastAsia="Helvetica Neue" w:hAnsi="Helvetica Neue" w:cs="Helvetica Neue"/>
        </w:rPr>
      </w:pPr>
      <w:bookmarkStart w:id="52" w:name="_2zbgiuw" w:colFirst="0" w:colLast="0"/>
      <w:bookmarkEnd w:id="52"/>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4668A0">
      <w:pPr>
        <w:numPr>
          <w:ilvl w:val="1"/>
          <w:numId w:val="42"/>
        </w:numPr>
        <w:ind w:hanging="360"/>
        <w:rPr>
          <w:rFonts w:ascii="Helvetica Neue" w:eastAsia="Helvetica Neue" w:hAnsi="Helvetica Neue" w:cs="Helvetica Neue"/>
        </w:rPr>
      </w:pPr>
      <w:bookmarkStart w:id="53" w:name="_1egqt2p" w:colFirst="0" w:colLast="0"/>
      <w:bookmarkEnd w:id="53"/>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4668A0">
      <w:pPr>
        <w:numPr>
          <w:ilvl w:val="1"/>
          <w:numId w:val="42"/>
        </w:numPr>
        <w:ind w:hanging="360"/>
        <w:rPr>
          <w:rFonts w:ascii="Helvetica Neue" w:eastAsia="Helvetica Neue" w:hAnsi="Helvetica Neue" w:cs="Helvetica Neue"/>
        </w:rPr>
      </w:pPr>
      <w:bookmarkStart w:id="54" w:name="_3ygebqi" w:colFirst="0" w:colLast="0"/>
      <w:bookmarkEnd w:id="54"/>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4668A0">
      <w:pPr>
        <w:numPr>
          <w:ilvl w:val="0"/>
          <w:numId w:val="42"/>
        </w:numPr>
        <w:ind w:hanging="724"/>
        <w:rPr>
          <w:rFonts w:ascii="Helvetica Neue" w:eastAsia="Helvetica Neue" w:hAnsi="Helvetica Neue" w:cs="Helvetica Neue"/>
        </w:rPr>
      </w:pPr>
      <w:bookmarkStart w:id="55" w:name="_2dlolyb" w:colFirst="0" w:colLast="0"/>
      <w:bookmarkEnd w:id="55"/>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4668A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4668A0">
      <w:pPr>
        <w:numPr>
          <w:ilvl w:val="0"/>
          <w:numId w:val="42"/>
        </w:numPr>
        <w:ind w:hanging="724"/>
        <w:rPr>
          <w:rFonts w:ascii="Helvetica Neue" w:eastAsia="Helvetica Neue" w:hAnsi="Helvetica Neue" w:cs="Helvetica Neue"/>
        </w:rPr>
      </w:pPr>
      <w:bookmarkStart w:id="56" w:name="_sqyw64" w:colFirst="0" w:colLast="0"/>
      <w:bookmarkEnd w:id="56"/>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57" w:name="_Toc12278075"/>
      <w:r w:rsidRPr="009E4569">
        <w:rPr>
          <w:rFonts w:ascii="Helvetica Neue" w:eastAsia="Helvetica Neue" w:hAnsi="Helvetica Neue" w:cs="Helvetica Neue"/>
          <w:color w:val="000000"/>
          <w:sz w:val="28"/>
          <w:szCs w:val="28"/>
        </w:rPr>
        <w:t>3. Supply of services</w:t>
      </w:r>
      <w:bookmarkEnd w:id="57"/>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4668A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4668A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58" w:name="_Toc12278076"/>
      <w:r w:rsidRPr="009E4569">
        <w:rPr>
          <w:rFonts w:ascii="Helvetica Neue" w:eastAsia="Helvetica Neue" w:hAnsi="Helvetica Neue" w:cs="Helvetica Neue"/>
          <w:color w:val="000000"/>
          <w:sz w:val="28"/>
          <w:szCs w:val="28"/>
        </w:rPr>
        <w:t>4. Supplier staff</w:t>
      </w:r>
      <w:bookmarkEnd w:id="58"/>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ind w:left="720"/>
        <w:rPr>
          <w:rFonts w:ascii="Helvetica Neue" w:eastAsia="Helvetica Neue" w:hAnsi="Helvetica Neue" w:cs="Helvetica Neue"/>
        </w:rPr>
      </w:pPr>
    </w:p>
    <w:p w14:paraId="1618C429" w14:textId="77777777" w:rsidR="0001459B" w:rsidRPr="0080403F" w:rsidRDefault="004E0974" w:rsidP="004668A0">
      <w:pPr>
        <w:numPr>
          <w:ilvl w:val="1"/>
          <w:numId w:val="22"/>
        </w:numPr>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4668A0">
      <w:pPr>
        <w:numPr>
          <w:ilvl w:val="1"/>
          <w:numId w:val="22"/>
        </w:numPr>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4668A0">
      <w:pPr>
        <w:numPr>
          <w:ilvl w:val="1"/>
          <w:numId w:val="22"/>
        </w:numPr>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4668A0">
      <w:pPr>
        <w:numPr>
          <w:ilvl w:val="1"/>
          <w:numId w:val="22"/>
        </w:numPr>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4668A0">
      <w:pPr>
        <w:numPr>
          <w:ilvl w:val="1"/>
          <w:numId w:val="22"/>
        </w:numPr>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ind w:left="1440"/>
        <w:rPr>
          <w:rFonts w:ascii="Helvetica Neue" w:eastAsia="Helvetica Neue" w:hAnsi="Helvetica Neue" w:cs="Helvetica Neue"/>
        </w:rPr>
      </w:pPr>
    </w:p>
    <w:p w14:paraId="30CE55FF"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4668A0">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59" w:name="_Toc12278077"/>
      <w:r w:rsidRPr="0080403F">
        <w:rPr>
          <w:rFonts w:ascii="Helvetica Neue" w:eastAsia="Helvetica Neue" w:hAnsi="Helvetica Neue" w:cs="Helvetica Neue"/>
          <w:color w:val="000000"/>
          <w:sz w:val="28"/>
          <w:szCs w:val="28"/>
        </w:rPr>
        <w:t>5. Due diligence</w:t>
      </w:r>
      <w:bookmarkEnd w:id="59"/>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4668A0">
      <w:pPr>
        <w:numPr>
          <w:ilvl w:val="0"/>
          <w:numId w:val="3"/>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4668A0">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4668A0">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4668A0">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4668A0">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0" w:name="_Toc12278078"/>
      <w:r w:rsidRPr="0080403F">
        <w:rPr>
          <w:rFonts w:ascii="Helvetica Neue" w:eastAsia="Helvetica Neue" w:hAnsi="Helvetica Neue" w:cs="Helvetica Neue"/>
          <w:color w:val="000000"/>
          <w:sz w:val="28"/>
          <w:szCs w:val="28"/>
        </w:rPr>
        <w:t>6. Business continuity and disaster recovery</w:t>
      </w:r>
      <w:bookmarkEnd w:id="60"/>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4668A0">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4668A0">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4668A0">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1" w:name="_Toc12278079"/>
      <w:r w:rsidRPr="0080403F">
        <w:rPr>
          <w:rFonts w:ascii="Helvetica Neue" w:eastAsia="Helvetica Neue" w:hAnsi="Helvetica Neue" w:cs="Helvetica Neue"/>
          <w:color w:val="000000"/>
          <w:sz w:val="28"/>
          <w:szCs w:val="28"/>
        </w:rPr>
        <w:t>7. Payment, VAT and Call-Off Contract charges</w:t>
      </w:r>
      <w:bookmarkEnd w:id="61"/>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80403F">
        <w:rPr>
          <w:rFonts w:ascii="Helvetica Neue" w:eastAsia="Helvetica Neue" w:hAnsi="Helvetica Neue" w:cs="Helvetica Neue"/>
        </w:rPr>
        <w:t>does</w:t>
      </w:r>
      <w:proofErr w:type="gramEnd"/>
      <w:r w:rsidRPr="0080403F">
        <w:rPr>
          <w:rFonts w:ascii="Helvetica Neue" w:eastAsia="Helvetica Neue" w:hAnsi="Helvetica Neue" w:cs="Helvetica Neue"/>
        </w:rPr>
        <w:t xml:space="preserve"> then the Supplier must provide a replacement valid invoice with the response.</w:t>
      </w:r>
    </w:p>
    <w:p w14:paraId="6E95D746" w14:textId="3C629046" w:rsidR="0001459B" w:rsidRPr="0080403F" w:rsidRDefault="004E0974" w:rsidP="004668A0">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2" w:name="_Toc12278080"/>
      <w:r w:rsidRPr="009E4569">
        <w:rPr>
          <w:rFonts w:ascii="Helvetica Neue" w:eastAsia="Helvetica Neue" w:hAnsi="Helvetica Neue" w:cs="Helvetica Neue"/>
          <w:color w:val="000000"/>
          <w:sz w:val="28"/>
          <w:szCs w:val="28"/>
        </w:rPr>
        <w:t>8. Recovery of sums due and right of set-off</w:t>
      </w:r>
      <w:bookmarkEnd w:id="62"/>
    </w:p>
    <w:p w14:paraId="0954C502" w14:textId="77777777" w:rsidR="00920596" w:rsidRPr="009E4569" w:rsidRDefault="00920596">
      <w:pPr>
        <w:rPr>
          <w:rFonts w:ascii="Helvetica Neue" w:hAnsi="Helvetica Neue"/>
        </w:rPr>
      </w:pPr>
    </w:p>
    <w:p w14:paraId="48019A30" w14:textId="4E2E2D12" w:rsidR="0001459B" w:rsidRPr="0080403F" w:rsidRDefault="004E0974" w:rsidP="004668A0">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3" w:name="_Toc12278081"/>
      <w:r w:rsidRPr="0080403F">
        <w:rPr>
          <w:rFonts w:ascii="Helvetica Neue" w:eastAsia="Helvetica Neue" w:hAnsi="Helvetica Neue" w:cs="Helvetica Neue"/>
          <w:color w:val="000000"/>
          <w:sz w:val="28"/>
          <w:szCs w:val="28"/>
        </w:rPr>
        <w:t>9. Insurance</w:t>
      </w:r>
      <w:bookmarkEnd w:id="63"/>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4668A0">
      <w:pPr>
        <w:numPr>
          <w:ilvl w:val="2"/>
          <w:numId w:val="27"/>
        </w:numPr>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4668A0">
      <w:pPr>
        <w:numPr>
          <w:ilvl w:val="2"/>
          <w:numId w:val="27"/>
        </w:numPr>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4668A0">
      <w:pPr>
        <w:numPr>
          <w:ilvl w:val="2"/>
          <w:numId w:val="27"/>
        </w:numPr>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ind w:left="1542"/>
        <w:rPr>
          <w:rFonts w:ascii="Helvetica Neue" w:eastAsia="Helvetica Neue" w:hAnsi="Helvetica Neue" w:cs="Helvetica Neue"/>
        </w:rPr>
      </w:pPr>
    </w:p>
    <w:p w14:paraId="04DCA50F"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4668A0">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4668A0">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4" w:name="_Toc12278082"/>
      <w:r w:rsidRPr="0080403F">
        <w:rPr>
          <w:rFonts w:ascii="Helvetica Neue" w:eastAsia="Helvetica Neue" w:hAnsi="Helvetica Neue" w:cs="Helvetica Neue"/>
          <w:color w:val="000000"/>
          <w:sz w:val="28"/>
          <w:szCs w:val="28"/>
        </w:rPr>
        <w:t>10. Confidentiality</w:t>
      </w:r>
      <w:bookmarkEnd w:id="64"/>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4668A0">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65" w:name="_Toc12278083"/>
      <w:r w:rsidRPr="0080403F">
        <w:rPr>
          <w:rFonts w:ascii="Helvetica Neue" w:eastAsia="Helvetica Neue" w:hAnsi="Helvetica Neue" w:cs="Helvetica Neue"/>
          <w:color w:val="000000"/>
          <w:sz w:val="28"/>
          <w:szCs w:val="28"/>
        </w:rPr>
        <w:t>11. Intellectual Property Rights</w:t>
      </w:r>
      <w:bookmarkEnd w:id="65"/>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4668A0">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4668A0">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66" w:name="_Toc12278084"/>
      <w:r w:rsidRPr="0080403F">
        <w:rPr>
          <w:rFonts w:ascii="Helvetica Neue" w:eastAsia="Helvetica Neue" w:hAnsi="Helvetica Neue" w:cs="Helvetica Neue"/>
          <w:color w:val="000000"/>
          <w:sz w:val="28"/>
          <w:szCs w:val="28"/>
        </w:rPr>
        <w:lastRenderedPageBreak/>
        <w:t>12. Protection of information</w:t>
      </w:r>
      <w:bookmarkEnd w:id="66"/>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4668A0">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4668A0">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4668A0">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4668A0">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67" w:name="_Toc12278085"/>
      <w:r w:rsidRPr="0080403F">
        <w:rPr>
          <w:rFonts w:ascii="Helvetica Neue" w:eastAsia="Helvetica Neue" w:hAnsi="Helvetica Neue" w:cs="Helvetica Neue"/>
          <w:color w:val="000000"/>
          <w:sz w:val="28"/>
          <w:szCs w:val="28"/>
        </w:rPr>
        <w:t>13. Buyer data</w:t>
      </w:r>
      <w:bookmarkEnd w:id="67"/>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not store or use Buyer Data except if </w:t>
      </w:r>
      <w:proofErr w:type="gramStart"/>
      <w:r w:rsidRPr="0080403F">
        <w:rPr>
          <w:rFonts w:ascii="Helvetica Neue" w:eastAsia="Helvetica Neue" w:hAnsi="Helvetica Neue" w:cs="Helvetica Neue"/>
        </w:rPr>
        <w:t>necessary</w:t>
      </w:r>
      <w:proofErr w:type="gramEnd"/>
      <w:r w:rsidRPr="0080403F">
        <w:rPr>
          <w:rFonts w:ascii="Helvetica Neue" w:eastAsia="Helvetica Neue" w:hAnsi="Helvetica Neue" w:cs="Helvetica Neue"/>
        </w:rPr>
        <w:t xml:space="preserve"> to fulfil its obligations.</w:t>
      </w:r>
    </w:p>
    <w:p w14:paraId="13615D74"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4668A0">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0">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4668A0">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4668A0">
      <w:pPr>
        <w:numPr>
          <w:ilvl w:val="1"/>
          <w:numId w:val="17"/>
        </w:numPr>
        <w:ind w:hanging="360"/>
        <w:rPr>
          <w:rFonts w:ascii="Helvetica Neue" w:eastAsia="Helvetica Neue" w:hAnsi="Helvetica Neue" w:cs="Helvetica Neue"/>
        </w:rPr>
      </w:pPr>
      <w:bookmarkStart w:id="68" w:name="_43ky6rz" w:colFirst="0" w:colLast="0"/>
      <w:bookmarkEnd w:id="68"/>
      <w:r w:rsidRPr="0080403F">
        <w:rPr>
          <w:rFonts w:ascii="Helvetica Neue" w:eastAsia="Helvetica Neue" w:hAnsi="Helvetica Neue" w:cs="Helvetica Neue"/>
        </w:rPr>
        <w:t xml:space="preserve">the National Cyber Security Centre’s (NCSC) information risk management guidance, available at </w:t>
      </w:r>
      <w:hyperlink r:id="rId23">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4668A0">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7">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4668A0">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w:t>
      </w:r>
      <w:r w:rsidRPr="0080403F">
        <w:rPr>
          <w:rFonts w:ascii="Helvetica Neue" w:eastAsia="Helvetica Neue" w:hAnsi="Helvetica Neue" w:cs="Helvetica Neue"/>
        </w:rPr>
        <w:lastRenderedPageBreak/>
        <w:t>action or omission of the Supplier) comply with any remedial action reasonably proposed by the Buyer.</w:t>
      </w:r>
    </w:p>
    <w:p w14:paraId="64D2DF34" w14:textId="77777777"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4668A0">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69" w:name="_Toc12278086"/>
      <w:r w:rsidRPr="0080403F">
        <w:rPr>
          <w:rFonts w:ascii="Helvetica Neue" w:eastAsia="Helvetica Neue" w:hAnsi="Helvetica Neue" w:cs="Helvetica Neue"/>
          <w:color w:val="000000"/>
          <w:sz w:val="28"/>
          <w:szCs w:val="28"/>
        </w:rPr>
        <w:t>14. Standards and quality</w:t>
      </w:r>
      <w:bookmarkEnd w:id="69"/>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4668A0">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27486C" w:rsidP="004668A0">
      <w:pPr>
        <w:numPr>
          <w:ilvl w:val="0"/>
          <w:numId w:val="32"/>
        </w:numPr>
        <w:ind w:hanging="724"/>
        <w:rPr>
          <w:rFonts w:ascii="Helvetica Neue" w:eastAsia="Helvetica Neue" w:hAnsi="Helvetica Neue" w:cs="Helvetica Neue"/>
        </w:rPr>
      </w:pPr>
      <w:hyperlink r:id="rId2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4668A0">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4668A0">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4668A0">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0" w:name="_Toc12278087"/>
      <w:r w:rsidRPr="0080403F">
        <w:rPr>
          <w:rFonts w:ascii="Helvetica Neue" w:eastAsia="Helvetica Neue" w:hAnsi="Helvetica Neue" w:cs="Helvetica Neue"/>
          <w:color w:val="000000"/>
          <w:sz w:val="28"/>
          <w:szCs w:val="28"/>
        </w:rPr>
        <w:t>15. Open source</w:t>
      </w:r>
      <w:bookmarkEnd w:id="70"/>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4668A0">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4668A0">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1" w:name="_Toc12278088"/>
      <w:r w:rsidRPr="0080403F">
        <w:rPr>
          <w:rFonts w:ascii="Helvetica Neue" w:eastAsia="Helvetica Neue" w:hAnsi="Helvetica Neue" w:cs="Helvetica Neue"/>
          <w:color w:val="000000"/>
          <w:sz w:val="28"/>
          <w:szCs w:val="28"/>
        </w:rPr>
        <w:t>16. Security</w:t>
      </w:r>
      <w:bookmarkEnd w:id="71"/>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4668A0">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4668A0">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216C5D29" w14:textId="77777777"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2">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4668A0">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2" w:name="_Toc12278089"/>
      <w:r w:rsidRPr="0080403F">
        <w:rPr>
          <w:rFonts w:ascii="Helvetica Neue" w:eastAsia="Helvetica Neue" w:hAnsi="Helvetica Neue" w:cs="Helvetica Neue"/>
          <w:color w:val="000000"/>
          <w:sz w:val="28"/>
          <w:szCs w:val="28"/>
        </w:rPr>
        <w:t>17. Guarantee</w:t>
      </w:r>
      <w:bookmarkEnd w:id="72"/>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4668A0">
      <w:pPr>
        <w:numPr>
          <w:ilvl w:val="0"/>
          <w:numId w:val="1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4668A0">
      <w:pPr>
        <w:numPr>
          <w:ilvl w:val="1"/>
          <w:numId w:val="1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4668A0">
      <w:pPr>
        <w:numPr>
          <w:ilvl w:val="1"/>
          <w:numId w:val="1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3" w:name="_Toc12278090"/>
      <w:r w:rsidRPr="0080403F">
        <w:rPr>
          <w:rFonts w:ascii="Helvetica Neue" w:eastAsia="Helvetica Neue" w:hAnsi="Helvetica Neue" w:cs="Helvetica Neue"/>
          <w:color w:val="000000"/>
          <w:sz w:val="28"/>
          <w:szCs w:val="28"/>
        </w:rPr>
        <w:t>18. Ending the Call-Off Contract</w:t>
      </w:r>
      <w:bookmarkEnd w:id="73"/>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4668A0">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4" w:name="_Toc12278091"/>
      <w:r w:rsidRPr="0080403F">
        <w:rPr>
          <w:rFonts w:ascii="Helvetica Neue" w:eastAsia="Helvetica Neue" w:hAnsi="Helvetica Neue" w:cs="Helvetica Neue"/>
          <w:color w:val="000000"/>
          <w:sz w:val="28"/>
          <w:szCs w:val="28"/>
        </w:rPr>
        <w:t>19. Consequences of suspension, ending and expiry</w:t>
      </w:r>
      <w:bookmarkEnd w:id="74"/>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4668A0">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4668A0">
      <w:pPr>
        <w:numPr>
          <w:ilvl w:val="2"/>
          <w:numId w:val="27"/>
        </w:numPr>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ind w:left="1542"/>
        <w:rPr>
          <w:rFonts w:ascii="Helvetica Neue" w:hAnsi="Helvetica Neue"/>
        </w:rPr>
      </w:pPr>
    </w:p>
    <w:p w14:paraId="6C81ACDF" w14:textId="7777777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4668A0">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75" w:name="_Toc12278092"/>
      <w:r w:rsidRPr="0080403F">
        <w:rPr>
          <w:rFonts w:ascii="Helvetica Neue" w:eastAsia="Helvetica Neue" w:hAnsi="Helvetica Neue" w:cs="Helvetica Neue"/>
          <w:color w:val="000000"/>
          <w:sz w:val="28"/>
          <w:szCs w:val="28"/>
        </w:rPr>
        <w:t>20. Notices</w:t>
      </w:r>
      <w:bookmarkEnd w:id="75"/>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4668A0">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lastRenderedPageBreak/>
              <w:t>Email</w:t>
            </w:r>
          </w:p>
        </w:tc>
        <w:tc>
          <w:tcPr>
            <w:tcW w:w="3303" w:type="dxa"/>
          </w:tcPr>
          <w:p w14:paraId="453C8CD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4668A0">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76" w:name="_Toc12278093"/>
      <w:r w:rsidRPr="0080403F">
        <w:rPr>
          <w:rFonts w:ascii="Helvetica Neue" w:eastAsia="Helvetica Neue" w:hAnsi="Helvetica Neue" w:cs="Helvetica Neue"/>
          <w:color w:val="000000"/>
          <w:sz w:val="28"/>
          <w:szCs w:val="28"/>
        </w:rPr>
        <w:t>21. Exit plan</w:t>
      </w:r>
      <w:bookmarkEnd w:id="76"/>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80403F">
        <w:rPr>
          <w:rFonts w:ascii="Helvetica Neue" w:eastAsia="Helvetica Neue" w:hAnsi="Helvetica Neue" w:cs="Helvetica Neue"/>
        </w:rPr>
        <w:t>18 month</w:t>
      </w:r>
      <w:proofErr w:type="gramEnd"/>
      <w:r w:rsidRPr="0080403F">
        <w:rPr>
          <w:rFonts w:ascii="Helvetica Neue" w:eastAsia="Helvetica Neue" w:hAnsi="Helvetica Neue" w:cs="Helvetica Neue"/>
        </w:rPr>
        <w:t xml:space="preserve"> anniversary of the Start Date. </w:t>
      </w:r>
    </w:p>
    <w:p w14:paraId="3EEA4FE5"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4668A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4668A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77" w:name="_Toc12278094"/>
      <w:r w:rsidRPr="0080403F">
        <w:rPr>
          <w:rFonts w:ascii="Helvetica Neue" w:eastAsia="Helvetica Neue" w:hAnsi="Helvetica Neue" w:cs="Helvetica Neue"/>
          <w:color w:val="000000"/>
          <w:sz w:val="28"/>
          <w:szCs w:val="28"/>
        </w:rPr>
        <w:t>22. Handover to replacement supplier</w:t>
      </w:r>
      <w:bookmarkEnd w:id="77"/>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4668A0">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At least 10 Working Days before the Expiry Date or End Date, the Supplier must provide any:</w:t>
      </w:r>
    </w:p>
    <w:p w14:paraId="5DC5DC18" w14:textId="77777777" w:rsidR="0001459B" w:rsidRPr="0080403F" w:rsidRDefault="004E0974" w:rsidP="004668A0">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4668A0">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4668A0">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4668A0">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78" w:name="_Toc12278095"/>
      <w:r w:rsidRPr="0080403F">
        <w:rPr>
          <w:rFonts w:ascii="Helvetica Neue" w:eastAsia="Helvetica Neue" w:hAnsi="Helvetica Neue" w:cs="Helvetica Neue"/>
          <w:color w:val="000000"/>
          <w:sz w:val="28"/>
          <w:szCs w:val="28"/>
        </w:rPr>
        <w:t>23. Force majeure</w:t>
      </w:r>
      <w:bookmarkEnd w:id="78"/>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4668A0">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79" w:name="_Toc12278096"/>
      <w:r w:rsidRPr="0080403F">
        <w:rPr>
          <w:rFonts w:ascii="Helvetica Neue" w:eastAsia="Helvetica Neue" w:hAnsi="Helvetica Neue" w:cs="Helvetica Neue"/>
          <w:color w:val="000000"/>
          <w:sz w:val="28"/>
          <w:szCs w:val="28"/>
        </w:rPr>
        <w:t>24. Liability</w:t>
      </w:r>
      <w:bookmarkEnd w:id="79"/>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4668A0">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4668A0">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0" w:name="_Toc12278097"/>
      <w:r w:rsidRPr="0080403F">
        <w:rPr>
          <w:rFonts w:ascii="Helvetica Neue" w:eastAsia="Helvetica Neue" w:hAnsi="Helvetica Neue" w:cs="Helvetica Neue"/>
          <w:color w:val="000000"/>
          <w:sz w:val="28"/>
          <w:szCs w:val="28"/>
        </w:rPr>
        <w:t>25. Premises</w:t>
      </w:r>
      <w:bookmarkEnd w:id="80"/>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4668A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4668A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4668A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4668A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4668A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4668A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1" w:name="_Toc12278098"/>
      <w:r w:rsidRPr="0080403F">
        <w:rPr>
          <w:rFonts w:ascii="Helvetica Neue" w:eastAsia="Helvetica Neue" w:hAnsi="Helvetica Neue" w:cs="Helvetica Neue"/>
          <w:color w:val="000000"/>
          <w:sz w:val="28"/>
          <w:szCs w:val="28"/>
        </w:rPr>
        <w:t>26. Equipment</w:t>
      </w:r>
      <w:bookmarkEnd w:id="81"/>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4668A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4668A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4668A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2" w:name="_Toc12278099"/>
      <w:r w:rsidRPr="0080403F">
        <w:rPr>
          <w:rFonts w:ascii="Helvetica Neue" w:eastAsia="Helvetica Neue" w:hAnsi="Helvetica Neue" w:cs="Helvetica Neue"/>
          <w:color w:val="000000"/>
          <w:sz w:val="28"/>
          <w:szCs w:val="28"/>
        </w:rPr>
        <w:t>27. The Contracts (Rights of Third Parties) Act 1999</w:t>
      </w:r>
      <w:bookmarkEnd w:id="82"/>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4668A0">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3" w:name="_Toc12278100"/>
      <w:r w:rsidRPr="0080403F">
        <w:rPr>
          <w:rFonts w:ascii="Helvetica Neue" w:eastAsia="Helvetica Neue" w:hAnsi="Helvetica Neue" w:cs="Helvetica Neue"/>
          <w:color w:val="000000"/>
          <w:sz w:val="28"/>
          <w:szCs w:val="28"/>
        </w:rPr>
        <w:t>28. Environmental requirements</w:t>
      </w:r>
      <w:bookmarkEnd w:id="83"/>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4668A0">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4668A0">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4" w:name="_Toc12278101"/>
      <w:r w:rsidRPr="0080403F">
        <w:rPr>
          <w:rFonts w:ascii="Helvetica Neue" w:eastAsia="Helvetica Neue" w:hAnsi="Helvetica Neue" w:cs="Helvetica Neue"/>
          <w:color w:val="000000"/>
          <w:sz w:val="28"/>
          <w:szCs w:val="28"/>
        </w:rPr>
        <w:t>29. The Employment Regulations (TUPE)</w:t>
      </w:r>
      <w:bookmarkEnd w:id="84"/>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for the purposes of TUPE to the Services. For each person identified the Supplier must provide details of: </w:t>
      </w:r>
    </w:p>
    <w:p w14:paraId="492C3D93"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identity and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050B350A"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4668A0">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4668A0">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85" w:name="_Toc12278102"/>
      <w:r w:rsidRPr="0080403F">
        <w:rPr>
          <w:rFonts w:ascii="Helvetica Neue" w:eastAsia="Helvetica Neue" w:hAnsi="Helvetica Neue" w:cs="Helvetica Neue"/>
          <w:color w:val="000000"/>
          <w:sz w:val="28"/>
          <w:szCs w:val="28"/>
        </w:rPr>
        <w:t>30. Additional G-Cloud services</w:t>
      </w:r>
      <w:bookmarkEnd w:id="85"/>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4668A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4668A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86" w:name="_Toc12278103"/>
      <w:r w:rsidRPr="0080403F">
        <w:rPr>
          <w:rFonts w:ascii="Helvetica Neue" w:eastAsia="Helvetica Neue" w:hAnsi="Helvetica Neue" w:cs="Helvetica Neue"/>
          <w:color w:val="000000"/>
          <w:sz w:val="28"/>
          <w:szCs w:val="28"/>
        </w:rPr>
        <w:t>31. Collaboration</w:t>
      </w:r>
      <w:bookmarkEnd w:id="86"/>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4668A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4668A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4668A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4668A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87" w:name="_Toc12278104"/>
      <w:r w:rsidRPr="0080403F">
        <w:rPr>
          <w:rFonts w:ascii="Helvetica Neue" w:eastAsia="Helvetica Neue" w:hAnsi="Helvetica Neue" w:cs="Helvetica Neue"/>
          <w:color w:val="000000"/>
          <w:sz w:val="28"/>
          <w:szCs w:val="28"/>
        </w:rPr>
        <w:t>32. Variation process</w:t>
      </w:r>
      <w:bookmarkEnd w:id="87"/>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4668A0">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4668A0">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4668A0">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88" w:name="_Toc12278105"/>
      <w:r w:rsidRPr="0080403F">
        <w:rPr>
          <w:rFonts w:ascii="Helvetica Neue" w:eastAsia="Helvetica Neue" w:hAnsi="Helvetica Neue" w:cs="Helvetica Neue"/>
          <w:color w:val="000000"/>
          <w:sz w:val="28"/>
          <w:szCs w:val="28"/>
        </w:rPr>
        <w:lastRenderedPageBreak/>
        <w:t>33. Data Protection Legislation (GDPR)</w:t>
      </w:r>
      <w:bookmarkEnd w:id="88"/>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79EA0A12" w14:textId="5B25CA6E" w:rsidR="0080403F" w:rsidRDefault="0080403F" w:rsidP="009E4569"/>
    <w:p w14:paraId="53D3D03A" w14:textId="7FE81AFB" w:rsidR="004668A0" w:rsidRDefault="004668A0" w:rsidP="009E4569"/>
    <w:p w14:paraId="06600E31" w14:textId="2E0D1CC8" w:rsidR="004668A0" w:rsidRDefault="004668A0" w:rsidP="009E4569"/>
    <w:p w14:paraId="4815FA39" w14:textId="0E2D472F" w:rsidR="004668A0" w:rsidRDefault="004668A0" w:rsidP="009E4569"/>
    <w:p w14:paraId="7A108DD1" w14:textId="681D9085" w:rsidR="004668A0" w:rsidRDefault="004668A0" w:rsidP="009E4569"/>
    <w:p w14:paraId="513E396C" w14:textId="77777777" w:rsidR="004668A0" w:rsidRDefault="004668A0" w:rsidP="009E4569"/>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89" w:name="_Toc12278152"/>
      <w:r w:rsidRPr="0080403F">
        <w:rPr>
          <w:rFonts w:ascii="Helvetica Neue" w:eastAsia="Helvetica Neue" w:hAnsi="Helvetica Neue" w:cs="Helvetica Neue"/>
          <w:b/>
          <w:sz w:val="32"/>
          <w:szCs w:val="32"/>
        </w:rPr>
        <w:t>Schedule 6 - Glossary and interpretations</w:t>
      </w:r>
      <w:bookmarkEnd w:id="89"/>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rPr>
                <w:rFonts w:ascii="Helvetica Neue" w:eastAsia="Helvetica Neue" w:hAnsi="Helvetica Neue" w:cs="Helvetica Neue"/>
                <w:sz w:val="20"/>
                <w:szCs w:val="20"/>
              </w:rPr>
            </w:pPr>
          </w:p>
          <w:p w14:paraId="6B0EA4E4" w14:textId="77777777" w:rsidR="0001459B" w:rsidRPr="009E4569" w:rsidRDefault="004E0974" w:rsidP="004668A0">
            <w:pPr>
              <w:numPr>
                <w:ilvl w:val="0"/>
                <w:numId w:val="33"/>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4668A0">
            <w:pPr>
              <w:numPr>
                <w:ilvl w:val="0"/>
                <w:numId w:val="33"/>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rPr>
                <w:rFonts w:ascii="Helvetica Neue" w:eastAsia="Helvetica Neue" w:hAnsi="Helvetica Neue" w:cs="Helvetica Neue"/>
                <w:sz w:val="20"/>
                <w:szCs w:val="20"/>
              </w:rPr>
            </w:pPr>
          </w:p>
          <w:p w14:paraId="26DBBF7C"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4668A0">
            <w:pPr>
              <w:numPr>
                <w:ilvl w:val="0"/>
                <w:numId w:val="47"/>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4668A0">
            <w:pPr>
              <w:numPr>
                <w:ilvl w:val="0"/>
                <w:numId w:val="47"/>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rPr>
                <w:rFonts w:ascii="Helvetica Neue" w:eastAsia="Helvetica Neue" w:hAnsi="Helvetica Neue" w:cs="Helvetica Neue"/>
                <w:sz w:val="20"/>
                <w:szCs w:val="20"/>
              </w:rPr>
            </w:pPr>
          </w:p>
          <w:p w14:paraId="571710CB" w14:textId="77777777" w:rsidR="0001459B" w:rsidRPr="009E4569" w:rsidRDefault="004E0974" w:rsidP="004668A0">
            <w:pPr>
              <w:numPr>
                <w:ilvl w:val="0"/>
                <w:numId w:val="23"/>
              </w:numPr>
              <w:pBdr>
                <w:top w:val="nil"/>
                <w:left w:val="nil"/>
                <w:bottom w:val="nil"/>
                <w:right w:val="nil"/>
                <w:between w:val="nil"/>
              </w:pBdr>
              <w:rPr>
                <w:rFonts w:ascii="Helvetica Neue" w:hAnsi="Helvetica Neue"/>
                <w:color w:val="000000"/>
                <w:sz w:val="20"/>
                <w:szCs w:val="20"/>
              </w:rPr>
            </w:pPr>
            <w:r w:rsidRPr="009E4569">
              <w:rPr>
                <w:rFonts w:ascii="Helvetica Neue" w:eastAsia="Helvetica Neue" w:hAnsi="Helvetica Neue" w:cs="Helvetica Neue"/>
                <w:color w:val="000000"/>
                <w:sz w:val="20"/>
                <w:szCs w:val="20"/>
              </w:rPr>
              <w:lastRenderedPageBreak/>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rsidP="004668A0">
            <w:pPr>
              <w:numPr>
                <w:ilvl w:val="0"/>
                <w:numId w:val="23"/>
              </w:numPr>
              <w:pBdr>
                <w:top w:val="nil"/>
                <w:left w:val="nil"/>
                <w:bottom w:val="nil"/>
                <w:right w:val="nil"/>
                <w:between w:val="nil"/>
              </w:pBdr>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4668A0">
            <w:pPr>
              <w:numPr>
                <w:ilvl w:val="0"/>
                <w:numId w:val="23"/>
              </w:numPr>
              <w:pBdr>
                <w:top w:val="nil"/>
                <w:left w:val="nil"/>
                <w:bottom w:val="nil"/>
                <w:right w:val="nil"/>
                <w:between w:val="nil"/>
              </w:pBdr>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4668A0">
            <w:pPr>
              <w:numPr>
                <w:ilvl w:val="0"/>
                <w:numId w:val="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4668A0">
            <w:pPr>
              <w:numPr>
                <w:ilvl w:val="0"/>
                <w:numId w:val="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rPr>
                <w:rFonts w:ascii="Helvetica Neue" w:eastAsia="Helvetica Neue" w:hAnsi="Helvetica Neue" w:cs="Helvetica Neue"/>
                <w:sz w:val="20"/>
                <w:szCs w:val="20"/>
              </w:rPr>
            </w:pPr>
          </w:p>
          <w:p w14:paraId="4F51B5E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27486C">
            <w:pPr>
              <w:rPr>
                <w:rFonts w:ascii="Helvetica Neue" w:eastAsia="Helvetica Neue" w:hAnsi="Helvetica Neue" w:cs="Helvetica Neue"/>
                <w:sz w:val="20"/>
                <w:szCs w:val="20"/>
              </w:rPr>
            </w:pPr>
            <w:hyperlink r:id="rId3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rPr>
                <w:rFonts w:ascii="Helvetica Neue" w:eastAsia="Helvetica Neue" w:hAnsi="Helvetica Neue" w:cs="Helvetica Neue"/>
                <w:sz w:val="20"/>
                <w:szCs w:val="20"/>
              </w:rPr>
            </w:pPr>
          </w:p>
          <w:p w14:paraId="2B4A39BE" w14:textId="77777777" w:rsidR="0001459B" w:rsidRPr="009E4569" w:rsidRDefault="004E0974" w:rsidP="004668A0">
            <w:pPr>
              <w:numPr>
                <w:ilvl w:val="0"/>
                <w:numId w:val="3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4668A0">
            <w:pPr>
              <w:numPr>
                <w:ilvl w:val="0"/>
                <w:numId w:val="3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4668A0">
            <w:pPr>
              <w:numPr>
                <w:ilvl w:val="0"/>
                <w:numId w:val="3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4668A0">
            <w:pPr>
              <w:numPr>
                <w:ilvl w:val="0"/>
                <w:numId w:val="3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4668A0">
            <w:pPr>
              <w:numPr>
                <w:ilvl w:val="0"/>
                <w:numId w:val="39"/>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rPr>
                <w:rFonts w:ascii="Helvetica Neue" w:eastAsia="Helvetica Neue" w:hAnsi="Helvetica Neue" w:cs="Helvetica Neue"/>
                <w:sz w:val="20"/>
                <w:szCs w:val="20"/>
              </w:rPr>
            </w:pPr>
          </w:p>
          <w:p w14:paraId="2DABEF8E" w14:textId="67F602D6" w:rsidR="0001459B"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rPr>
                <w:rFonts w:ascii="Helvetica Neue" w:eastAsia="Helvetica Neue" w:hAnsi="Helvetica Neue" w:cs="Helvetica Neue"/>
                <w:sz w:val="20"/>
                <w:szCs w:val="20"/>
              </w:rPr>
            </w:pPr>
          </w:p>
          <w:p w14:paraId="3811DAE0" w14:textId="77777777" w:rsidR="0001459B" w:rsidRPr="009E4569" w:rsidRDefault="004E0974" w:rsidP="004668A0">
            <w:pPr>
              <w:numPr>
                <w:ilvl w:val="0"/>
                <w:numId w:val="2"/>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4668A0">
            <w:pPr>
              <w:numPr>
                <w:ilvl w:val="0"/>
                <w:numId w:val="2"/>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4668A0">
            <w:pPr>
              <w:numPr>
                <w:ilvl w:val="0"/>
                <w:numId w:val="2"/>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4668A0">
            <w:pPr>
              <w:numPr>
                <w:ilvl w:val="0"/>
                <w:numId w:val="2"/>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4668A0">
            <w:pPr>
              <w:numPr>
                <w:ilvl w:val="0"/>
                <w:numId w:val="18"/>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4668A0">
            <w:pPr>
              <w:numPr>
                <w:ilvl w:val="0"/>
                <w:numId w:val="18"/>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4668A0">
            <w:pPr>
              <w:numPr>
                <w:ilvl w:val="0"/>
                <w:numId w:val="18"/>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4668A0">
            <w:pPr>
              <w:numPr>
                <w:ilvl w:val="0"/>
                <w:numId w:val="18"/>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4668A0">
            <w:pPr>
              <w:numPr>
                <w:ilvl w:val="0"/>
                <w:numId w:val="18"/>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4668A0">
            <w:pPr>
              <w:numPr>
                <w:ilvl w:val="0"/>
                <w:numId w:val="44"/>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4668A0">
            <w:pPr>
              <w:numPr>
                <w:ilvl w:val="0"/>
                <w:numId w:val="44"/>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4668A0">
            <w:pPr>
              <w:numPr>
                <w:ilvl w:val="0"/>
                <w:numId w:val="44"/>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4668A0">
            <w:pPr>
              <w:numPr>
                <w:ilvl w:val="0"/>
                <w:numId w:val="31"/>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4668A0">
            <w:pPr>
              <w:numPr>
                <w:ilvl w:val="0"/>
                <w:numId w:val="31"/>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4668A0">
            <w:pPr>
              <w:numPr>
                <w:ilvl w:val="0"/>
                <w:numId w:val="31"/>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rPr>
                <w:rFonts w:ascii="Helvetica Neue" w:eastAsia="Helvetica Neue" w:hAnsi="Helvetica Neue" w:cs="Helvetica Neue"/>
                <w:sz w:val="20"/>
                <w:szCs w:val="20"/>
              </w:rPr>
            </w:pPr>
          </w:p>
          <w:p w14:paraId="5327581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4668A0">
            <w:pPr>
              <w:numPr>
                <w:ilvl w:val="0"/>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4668A0">
            <w:pPr>
              <w:numPr>
                <w:ilvl w:val="0"/>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4668A0">
            <w:pPr>
              <w:numPr>
                <w:ilvl w:val="0"/>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4668A0">
            <w:pPr>
              <w:numPr>
                <w:ilvl w:val="1"/>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4668A0">
            <w:pPr>
              <w:numPr>
                <w:ilvl w:val="1"/>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4668A0">
            <w:pPr>
              <w:numPr>
                <w:ilvl w:val="1"/>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4668A0">
            <w:pPr>
              <w:numPr>
                <w:ilvl w:val="1"/>
                <w:numId w:val="30"/>
              </w:numPr>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90" w:name="_Toc12278153"/>
      <w:r w:rsidRPr="009E4569">
        <w:rPr>
          <w:rFonts w:ascii="Helvetica Neue" w:eastAsia="Helvetica Neue" w:hAnsi="Helvetica Neue" w:cs="Helvetica Neue"/>
          <w:b/>
          <w:sz w:val="32"/>
          <w:szCs w:val="32"/>
        </w:rPr>
        <w:lastRenderedPageBreak/>
        <w:t>Schedule 7 - GDPR Information</w:t>
      </w:r>
      <w:bookmarkEnd w:id="90"/>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91" w:name="_20xfydz" w:colFirst="0" w:colLast="0"/>
      <w:bookmarkEnd w:id="91"/>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92" w:name="_Toc12278154"/>
      <w:r w:rsidRPr="009E4569">
        <w:rPr>
          <w:rFonts w:ascii="Helvetica Neue" w:eastAsia="Tahoma" w:hAnsi="Helvetica Neue" w:cs="Tahoma"/>
          <w:b/>
          <w:sz w:val="24"/>
          <w:szCs w:val="24"/>
        </w:rPr>
        <w:t>Annex 1 - Processing Personal Data</w:t>
      </w:r>
      <w:bookmarkEnd w:id="92"/>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25FC12AC" w14:textId="77777777" w:rsidR="004F0151" w:rsidRPr="004F0151" w:rsidRDefault="004E0974" w:rsidP="00441813">
      <w:pPr>
        <w:keepNext/>
        <w:numPr>
          <w:ilvl w:val="3"/>
          <w:numId w:val="41"/>
        </w:numPr>
        <w:jc w:val="both"/>
        <w:rPr>
          <w:rFonts w:ascii="Helvetica Neue" w:eastAsia="Tahoma" w:hAnsi="Helvetica Neue" w:cs="Tahoma"/>
          <w:b/>
        </w:rPr>
      </w:pPr>
      <w:r w:rsidRPr="004F0151">
        <w:rPr>
          <w:rFonts w:ascii="Helvetica Neue" w:eastAsia="Tahoma" w:hAnsi="Helvetica Neue" w:cs="Tahoma"/>
        </w:rPr>
        <w:t xml:space="preserve">The contact details of the Buyer’s Data Protection Officer are: </w:t>
      </w:r>
      <w:r w:rsidR="004F0151">
        <w:rPr>
          <w:rFonts w:ascii="Helvetica Neue" w:eastAsia="Helvetica Neue" w:hAnsi="Helvetica Neue" w:cs="Helvetica Neue"/>
        </w:rPr>
        <w:t>[REDACTED]</w:t>
      </w:r>
    </w:p>
    <w:p w14:paraId="78B8A66F" w14:textId="77777777" w:rsidR="004F0151" w:rsidRPr="004F0151" w:rsidRDefault="004E0974" w:rsidP="004F0151">
      <w:pPr>
        <w:keepNext/>
        <w:numPr>
          <w:ilvl w:val="3"/>
          <w:numId w:val="41"/>
        </w:numPr>
        <w:jc w:val="both"/>
        <w:rPr>
          <w:rFonts w:ascii="Helvetica Neue" w:eastAsia="Tahoma" w:hAnsi="Helvetica Neue" w:cs="Tahoma"/>
        </w:rPr>
      </w:pPr>
      <w:r w:rsidRPr="004F0151">
        <w:rPr>
          <w:rFonts w:ascii="Helvetica Neue" w:eastAsia="Tahoma" w:hAnsi="Helvetica Neue" w:cs="Tahoma"/>
        </w:rPr>
        <w:t xml:space="preserve">The contact details of the Supplier’s Data Protection Officer are: </w:t>
      </w:r>
      <w:r w:rsidR="004F0151">
        <w:rPr>
          <w:rFonts w:ascii="Helvetica Neue" w:eastAsia="Helvetica Neue" w:hAnsi="Helvetica Neue" w:cs="Helvetica Neue"/>
        </w:rPr>
        <w:t>[REDACTED]</w:t>
      </w:r>
    </w:p>
    <w:p w14:paraId="74958DE8" w14:textId="6424F42F" w:rsidR="0001459B" w:rsidRPr="009E4569" w:rsidRDefault="004E0974" w:rsidP="004F0151">
      <w:pPr>
        <w:keepNext/>
        <w:numPr>
          <w:ilvl w:val="3"/>
          <w:numId w:val="41"/>
        </w:numPr>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4668A0">
      <w:pPr>
        <w:keepNext/>
        <w:numPr>
          <w:ilvl w:val="3"/>
          <w:numId w:val="41"/>
        </w:numPr>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0B2D86C7" w14:textId="77777777" w:rsidR="004F0151" w:rsidRDefault="004F0151" w:rsidP="008F30CE">
      <w:pPr>
        <w:rPr>
          <w:rFonts w:ascii="Helvetica Neue" w:eastAsia="Helvetica Neue" w:hAnsi="Helvetica Neue" w:cs="Helvetica Neue"/>
        </w:rPr>
      </w:pPr>
      <w:r>
        <w:rPr>
          <w:rFonts w:ascii="Helvetica Neue" w:eastAsia="Helvetica Neue" w:hAnsi="Helvetica Neue" w:cs="Helvetica Neue"/>
        </w:rPr>
        <w:t>[REDACTED]</w:t>
      </w:r>
    </w:p>
    <w:p w14:paraId="2873C24E" w14:textId="77777777" w:rsidR="004F0151" w:rsidRDefault="004F0151" w:rsidP="008F30CE">
      <w:pPr>
        <w:rPr>
          <w:rFonts w:ascii="Helvetica Neue" w:eastAsia="Helvetica Neue" w:hAnsi="Helvetica Neue" w:cs="Helvetica Neue"/>
        </w:rPr>
      </w:pPr>
    </w:p>
    <w:p w14:paraId="0D6091FD" w14:textId="77777777" w:rsidR="004F0151" w:rsidRDefault="004F0151" w:rsidP="008F30CE">
      <w:pPr>
        <w:rPr>
          <w:rFonts w:ascii="Helvetica Neue" w:eastAsia="Helvetica Neue" w:hAnsi="Helvetica Neue" w:cs="Helvetica Neue"/>
        </w:rPr>
      </w:pPr>
    </w:p>
    <w:p w14:paraId="7E156251" w14:textId="77777777" w:rsidR="004F0151" w:rsidRDefault="004F0151" w:rsidP="008F30CE">
      <w:pPr>
        <w:rPr>
          <w:rFonts w:ascii="Helvetica Neue" w:eastAsia="Helvetica Neue" w:hAnsi="Helvetica Neue" w:cs="Helvetica Neue"/>
        </w:rPr>
      </w:pPr>
    </w:p>
    <w:p w14:paraId="16854541" w14:textId="77777777" w:rsidR="004F0151" w:rsidRDefault="004F0151" w:rsidP="008F30CE">
      <w:pPr>
        <w:rPr>
          <w:rFonts w:ascii="Helvetica Neue" w:eastAsia="Helvetica Neue" w:hAnsi="Helvetica Neue" w:cs="Helvetica Neue"/>
        </w:rPr>
      </w:pPr>
    </w:p>
    <w:p w14:paraId="540A641B" w14:textId="77777777" w:rsidR="004F0151" w:rsidRDefault="004F0151" w:rsidP="008F30CE">
      <w:pPr>
        <w:rPr>
          <w:rFonts w:ascii="Helvetica Neue" w:eastAsia="Helvetica Neue" w:hAnsi="Helvetica Neue" w:cs="Helvetica Neue"/>
        </w:rPr>
      </w:pPr>
    </w:p>
    <w:p w14:paraId="75ACDD6D" w14:textId="020C3A23" w:rsidR="008F30CE" w:rsidRDefault="008F30CE" w:rsidP="008F30CE">
      <w:pPr>
        <w:rPr>
          <w:rFonts w:ascii="Helvetica Neue" w:eastAsia="Helvetica Neue" w:hAnsi="Helvetica Neue" w:cs="Helvetica Neue"/>
          <w:b/>
          <w:sz w:val="32"/>
          <w:szCs w:val="32"/>
        </w:rPr>
      </w:pPr>
      <w:r w:rsidRPr="009E4569">
        <w:rPr>
          <w:rFonts w:ascii="Helvetica Neue" w:eastAsia="Helvetica Neue" w:hAnsi="Helvetica Neue" w:cs="Helvetica Neue"/>
          <w:b/>
          <w:sz w:val="32"/>
          <w:szCs w:val="32"/>
        </w:rPr>
        <w:t xml:space="preserve">Schedule </w:t>
      </w:r>
      <w:r>
        <w:rPr>
          <w:rFonts w:ascii="Helvetica Neue" w:eastAsia="Helvetica Neue" w:hAnsi="Helvetica Neue" w:cs="Helvetica Neue"/>
          <w:b/>
          <w:sz w:val="32"/>
          <w:szCs w:val="32"/>
        </w:rPr>
        <w:t>8</w:t>
      </w:r>
      <w:r w:rsidRPr="009E4569">
        <w:rPr>
          <w:rFonts w:ascii="Helvetica Neue" w:eastAsia="Helvetica Neue" w:hAnsi="Helvetica Neue" w:cs="Helvetica Neue"/>
          <w:b/>
          <w:sz w:val="32"/>
          <w:szCs w:val="32"/>
        </w:rPr>
        <w:t xml:space="preserve"> </w:t>
      </w:r>
      <w:r>
        <w:rPr>
          <w:rFonts w:ascii="Helvetica Neue" w:eastAsia="Helvetica Neue" w:hAnsi="Helvetica Neue" w:cs="Helvetica Neue"/>
          <w:b/>
          <w:sz w:val="32"/>
          <w:szCs w:val="32"/>
        </w:rPr>
        <w:t>–</w:t>
      </w:r>
      <w:r w:rsidRPr="009E4569">
        <w:rPr>
          <w:rFonts w:ascii="Helvetica Neue" w:eastAsia="Helvetica Neue" w:hAnsi="Helvetica Neue" w:cs="Helvetica Neue"/>
          <w:b/>
          <w:sz w:val="32"/>
          <w:szCs w:val="32"/>
        </w:rPr>
        <w:t xml:space="preserve"> </w:t>
      </w:r>
      <w:r>
        <w:rPr>
          <w:rFonts w:ascii="Helvetica Neue" w:eastAsia="Helvetica Neue" w:hAnsi="Helvetica Neue" w:cs="Helvetica Neue"/>
          <w:b/>
          <w:sz w:val="32"/>
          <w:szCs w:val="32"/>
        </w:rPr>
        <w:t>Authority’s Mandatory Terms</w:t>
      </w:r>
    </w:p>
    <w:p w14:paraId="03B788A0" w14:textId="77777777" w:rsidR="008F30CE" w:rsidRPr="00C900C2" w:rsidRDefault="008F30CE" w:rsidP="004668A0">
      <w:pPr>
        <w:pStyle w:val="BodyText"/>
        <w:numPr>
          <w:ilvl w:val="0"/>
          <w:numId w:val="59"/>
        </w:numPr>
        <w:spacing w:before="121"/>
        <w:ind w:left="567" w:right="394" w:hanging="425"/>
        <w:jc w:val="both"/>
        <w:rPr>
          <w:rFonts w:ascii="Helvetica Neue" w:eastAsia="Arial" w:hAnsi="Helvetica Neue" w:cs="Arial"/>
          <w:lang w:eastAsia="en-US"/>
        </w:rPr>
      </w:pPr>
      <w:r w:rsidRPr="00C900C2">
        <w:rPr>
          <w:rFonts w:ascii="Helvetica Neue" w:eastAsia="Arial" w:hAnsi="Helvetica Neue" w:cs="Arial"/>
          <w:lang w:eastAsia="en-US"/>
        </w:rPr>
        <w:t>For the avoidance of doubt, references to ‘the Agreement’ mean the attached Call-Off Contract between the Supplier and the Authority. References to ‘the Authority’ mean ‘the Buyer’ (the Commissioners for Her Majesty’s Revenue and Customs).</w:t>
      </w:r>
    </w:p>
    <w:p w14:paraId="33011680" w14:textId="77777777" w:rsidR="008F30CE" w:rsidRPr="00C900C2" w:rsidRDefault="008F30CE" w:rsidP="004668A0">
      <w:pPr>
        <w:pStyle w:val="BodyText"/>
        <w:numPr>
          <w:ilvl w:val="0"/>
          <w:numId w:val="59"/>
        </w:numPr>
        <w:spacing w:before="121"/>
        <w:ind w:left="567" w:right="394" w:hanging="425"/>
        <w:jc w:val="both"/>
        <w:rPr>
          <w:rFonts w:ascii="Helvetica Neue" w:eastAsia="Arial" w:hAnsi="Helvetica Neue" w:cs="Arial"/>
          <w:lang w:eastAsia="en-US"/>
        </w:rPr>
      </w:pPr>
      <w:r w:rsidRPr="00C900C2">
        <w:rPr>
          <w:rFonts w:ascii="Helvetica Neue" w:eastAsia="Arial" w:hAnsi="Helvetica Neue" w:cs="Arial"/>
          <w:lang w:eastAsia="en-US"/>
        </w:rPr>
        <w:t xml:space="preserve">The Agreement incorporates the Authority’s mandatory terms set out in this Schedule </w:t>
      </w:r>
      <w:r>
        <w:rPr>
          <w:rFonts w:ascii="Helvetica Neue" w:eastAsia="Arial" w:hAnsi="Helvetica Neue" w:cs="Arial"/>
          <w:lang w:eastAsia="en-US"/>
        </w:rPr>
        <w:t>8.</w:t>
      </w:r>
      <w:r w:rsidRPr="00C900C2">
        <w:rPr>
          <w:rFonts w:ascii="Helvetica Neue" w:eastAsia="Arial" w:hAnsi="Helvetica Neue" w:cs="Arial"/>
          <w:lang w:eastAsia="en-US"/>
        </w:rPr>
        <w:t xml:space="preserve"> </w:t>
      </w:r>
    </w:p>
    <w:p w14:paraId="4BC90511" w14:textId="77777777" w:rsidR="008F30CE" w:rsidRPr="00C900C2" w:rsidRDefault="008F30CE" w:rsidP="004668A0">
      <w:pPr>
        <w:pStyle w:val="BodyText"/>
        <w:numPr>
          <w:ilvl w:val="0"/>
          <w:numId w:val="59"/>
        </w:numPr>
        <w:spacing w:before="121"/>
        <w:ind w:left="567" w:right="394" w:hanging="425"/>
        <w:jc w:val="both"/>
        <w:rPr>
          <w:rFonts w:ascii="Helvetica Neue" w:eastAsia="Arial" w:hAnsi="Helvetica Neue" w:cs="Arial"/>
          <w:lang w:eastAsia="en-US"/>
        </w:rPr>
      </w:pPr>
      <w:r w:rsidRPr="00C900C2">
        <w:rPr>
          <w:rFonts w:ascii="Helvetica Neue" w:eastAsia="Arial" w:hAnsi="Helvetica Neue" w:cs="Arial"/>
          <w:lang w:eastAsia="en-US"/>
        </w:rPr>
        <w:t xml:space="preserve">In case of any ambiguity or conflict, the Authority’s mandatory terms in this Schedule </w:t>
      </w:r>
      <w:r>
        <w:rPr>
          <w:rFonts w:ascii="Helvetica Neue" w:eastAsia="Arial" w:hAnsi="Helvetica Neue" w:cs="Arial"/>
          <w:lang w:eastAsia="en-US"/>
        </w:rPr>
        <w:t xml:space="preserve">8 </w:t>
      </w:r>
      <w:r w:rsidRPr="00C900C2">
        <w:rPr>
          <w:rFonts w:ascii="Helvetica Neue" w:eastAsia="Arial" w:hAnsi="Helvetica Neue" w:cs="Arial"/>
          <w:lang w:eastAsia="en-US"/>
        </w:rPr>
        <w:t xml:space="preserve">will supersede any other terms in the Agreement.  </w:t>
      </w:r>
    </w:p>
    <w:p w14:paraId="79D42B79" w14:textId="77777777" w:rsidR="008F30CE" w:rsidRPr="00C900C2" w:rsidRDefault="008F30CE" w:rsidP="008F30CE">
      <w:pPr>
        <w:pStyle w:val="ListParagraph"/>
        <w:ind w:left="426"/>
        <w:rPr>
          <w:rFonts w:ascii="Helvetica Neue" w:hAnsi="Helvetica Neue"/>
        </w:rPr>
      </w:pPr>
    </w:p>
    <w:p w14:paraId="5B94BA0A" w14:textId="77777777" w:rsidR="008F30CE" w:rsidRPr="00C900C2" w:rsidRDefault="008F30CE" w:rsidP="004668A0">
      <w:pPr>
        <w:pStyle w:val="ListParagraph"/>
        <w:numPr>
          <w:ilvl w:val="0"/>
          <w:numId w:val="57"/>
        </w:numPr>
        <w:spacing w:after="160" w:line="259" w:lineRule="auto"/>
        <w:ind w:left="426" w:hanging="426"/>
        <w:rPr>
          <w:rFonts w:ascii="Helvetica Neue" w:hAnsi="Helvetica Neue"/>
        </w:rPr>
      </w:pPr>
      <w:r w:rsidRPr="00C900C2">
        <w:rPr>
          <w:rFonts w:ascii="Helvetica Neue" w:hAnsi="Helvetica Neue"/>
        </w:rPr>
        <w:t xml:space="preserve">Definitions </w:t>
      </w:r>
    </w:p>
    <w:tbl>
      <w:tblPr>
        <w:tblW w:w="0" w:type="auto"/>
        <w:tblInd w:w="108" w:type="dxa"/>
        <w:tblLook w:val="01E0" w:firstRow="1" w:lastRow="1" w:firstColumn="1" w:lastColumn="1" w:noHBand="0" w:noVBand="0"/>
      </w:tblPr>
      <w:tblGrid>
        <w:gridCol w:w="2160"/>
        <w:gridCol w:w="6758"/>
      </w:tblGrid>
      <w:tr w:rsidR="008F30CE" w:rsidRPr="00C900C2" w14:paraId="3E76464A" w14:textId="77777777" w:rsidTr="001106E3">
        <w:tc>
          <w:tcPr>
            <w:tcW w:w="2160" w:type="dxa"/>
          </w:tcPr>
          <w:p w14:paraId="73B1FFD9" w14:textId="77777777" w:rsidR="008F30CE" w:rsidRPr="00C900C2" w:rsidRDefault="008F30CE" w:rsidP="001106E3">
            <w:pPr>
              <w:rPr>
                <w:rFonts w:ascii="Helvetica Neue" w:hAnsi="Helvetica Neue"/>
              </w:rPr>
            </w:pPr>
            <w:r w:rsidRPr="00C900C2">
              <w:rPr>
                <w:rFonts w:ascii="Helvetica Neue" w:hAnsi="Helvetica Neue"/>
              </w:rPr>
              <w:t>“Affiliate”</w:t>
            </w:r>
          </w:p>
        </w:tc>
        <w:tc>
          <w:tcPr>
            <w:tcW w:w="6758" w:type="dxa"/>
          </w:tcPr>
          <w:p w14:paraId="0EB12F75" w14:textId="77777777" w:rsidR="008F30CE" w:rsidRPr="00C900C2" w:rsidRDefault="008F30CE" w:rsidP="001106E3">
            <w:pPr>
              <w:rPr>
                <w:rFonts w:ascii="Helvetica Neue" w:hAnsi="Helvetica Neue"/>
              </w:rPr>
            </w:pPr>
            <w:r w:rsidRPr="00C900C2">
              <w:rPr>
                <w:rFonts w:ascii="Helvetica Neue" w:hAnsi="Helvetica Neue"/>
              </w:rPr>
              <w:t>in relation to a body corporate, any other entity which directly or indirectly Controls, is Controlled by, or is under direct or indirect common Control with, that body corporate from time to time;</w:t>
            </w:r>
          </w:p>
        </w:tc>
      </w:tr>
      <w:tr w:rsidR="008F30CE" w:rsidRPr="00C900C2" w14:paraId="2C8C9CD7" w14:textId="77777777" w:rsidTr="001106E3">
        <w:tc>
          <w:tcPr>
            <w:tcW w:w="2160" w:type="dxa"/>
          </w:tcPr>
          <w:p w14:paraId="5A7353DB" w14:textId="77777777" w:rsidR="008F30CE" w:rsidRPr="00C900C2" w:rsidRDefault="008F30CE" w:rsidP="001106E3">
            <w:pPr>
              <w:rPr>
                <w:rFonts w:ascii="Helvetica Neue" w:hAnsi="Helvetica Neue"/>
              </w:rPr>
            </w:pPr>
            <w:r w:rsidRPr="00C900C2">
              <w:rPr>
                <w:rFonts w:ascii="Helvetica Neue" w:hAnsi="Helvetica Neue"/>
              </w:rPr>
              <w:t>“Authority Data”</w:t>
            </w:r>
          </w:p>
        </w:tc>
        <w:tc>
          <w:tcPr>
            <w:tcW w:w="6758" w:type="dxa"/>
          </w:tcPr>
          <w:p w14:paraId="1564E3A2" w14:textId="77777777" w:rsidR="008F30CE" w:rsidRPr="00C900C2" w:rsidRDefault="008F30CE" w:rsidP="004668A0">
            <w:pPr>
              <w:pStyle w:val="ListParagraph"/>
              <w:numPr>
                <w:ilvl w:val="0"/>
                <w:numId w:val="54"/>
              </w:numPr>
              <w:spacing w:after="160" w:line="259" w:lineRule="auto"/>
              <w:rPr>
                <w:rFonts w:ascii="Helvetica Neue" w:hAnsi="Helvetica Neue"/>
              </w:rPr>
            </w:pPr>
            <w:r w:rsidRPr="00C900C2">
              <w:rPr>
                <w:rFonts w:ascii="Helvetica Neue" w:hAnsi="Helvetica Neue"/>
              </w:rPr>
              <w:t>the data, text, drawings, diagrams, images or sounds (together with any database made up of any of these) which are embodied in any electronic, magnetic, optical or tangible media, and which are:</w:t>
            </w:r>
          </w:p>
          <w:p w14:paraId="5A7D86FB" w14:textId="77777777" w:rsidR="008F30CE" w:rsidRPr="00C900C2" w:rsidRDefault="008F30CE" w:rsidP="004668A0">
            <w:pPr>
              <w:numPr>
                <w:ilvl w:val="3"/>
                <w:numId w:val="54"/>
              </w:numPr>
              <w:tabs>
                <w:tab w:val="clear" w:pos="2695"/>
                <w:tab w:val="num" w:pos="759"/>
              </w:tabs>
              <w:spacing w:after="160" w:line="259" w:lineRule="auto"/>
              <w:ind w:left="829" w:hanging="283"/>
              <w:rPr>
                <w:rFonts w:ascii="Helvetica Neue" w:hAnsi="Helvetica Neue"/>
              </w:rPr>
            </w:pPr>
            <w:r w:rsidRPr="00C900C2">
              <w:rPr>
                <w:rFonts w:ascii="Helvetica Neue" w:hAnsi="Helvetica Neue"/>
              </w:rPr>
              <w:t xml:space="preserve">supplied to the Supplier by or on behalf of the Authority; and/or </w:t>
            </w:r>
          </w:p>
          <w:p w14:paraId="1CB02FD1" w14:textId="77777777" w:rsidR="008F30CE" w:rsidRPr="00C900C2" w:rsidRDefault="008F30CE" w:rsidP="004668A0">
            <w:pPr>
              <w:numPr>
                <w:ilvl w:val="3"/>
                <w:numId w:val="54"/>
              </w:numPr>
              <w:tabs>
                <w:tab w:val="clear" w:pos="2695"/>
                <w:tab w:val="num" w:pos="759"/>
              </w:tabs>
              <w:spacing w:after="160" w:line="259" w:lineRule="auto"/>
              <w:ind w:left="829" w:hanging="283"/>
              <w:rPr>
                <w:rFonts w:ascii="Helvetica Neue" w:hAnsi="Helvetica Neue"/>
              </w:rPr>
            </w:pPr>
            <w:r w:rsidRPr="00C900C2">
              <w:rPr>
                <w:rFonts w:ascii="Helvetica Neue" w:hAnsi="Helvetica Neue"/>
              </w:rPr>
              <w:t>which the Supplier is required to generate, process, store or transmit pursuant to this Agreement; or</w:t>
            </w:r>
          </w:p>
          <w:p w14:paraId="2E27163B" w14:textId="77777777" w:rsidR="008F30CE" w:rsidRPr="00C900C2" w:rsidRDefault="008F30CE" w:rsidP="004668A0">
            <w:pPr>
              <w:pStyle w:val="ListParagraph"/>
              <w:numPr>
                <w:ilvl w:val="0"/>
                <w:numId w:val="54"/>
              </w:numPr>
              <w:spacing w:after="160" w:line="259" w:lineRule="auto"/>
              <w:rPr>
                <w:rFonts w:ascii="Helvetica Neue" w:hAnsi="Helvetica Neue"/>
              </w:rPr>
            </w:pPr>
            <w:r w:rsidRPr="00C900C2">
              <w:rPr>
                <w:rFonts w:ascii="Helvetica Neue" w:hAnsi="Helvetica Neue"/>
              </w:rPr>
              <w:t>any Personal Data for which the Authority is the Controller, or any data derived from such Personal Data which has had any designatory data identifiers removed so that an individual cannot be identified;</w:t>
            </w:r>
          </w:p>
        </w:tc>
      </w:tr>
      <w:tr w:rsidR="008F30CE" w:rsidRPr="00C900C2" w14:paraId="31384617" w14:textId="77777777" w:rsidTr="001106E3">
        <w:tc>
          <w:tcPr>
            <w:tcW w:w="2160" w:type="dxa"/>
          </w:tcPr>
          <w:p w14:paraId="2969C1EB" w14:textId="77777777" w:rsidR="008F30CE" w:rsidRPr="00C900C2" w:rsidRDefault="008F30CE" w:rsidP="001106E3">
            <w:pPr>
              <w:rPr>
                <w:rFonts w:ascii="Helvetica Neue" w:hAnsi="Helvetica Neue"/>
              </w:rPr>
            </w:pPr>
            <w:r w:rsidRPr="00C900C2">
              <w:rPr>
                <w:rFonts w:ascii="Helvetica Neue" w:hAnsi="Helvetica Neue"/>
              </w:rPr>
              <w:t>“Charges” </w:t>
            </w:r>
          </w:p>
        </w:tc>
        <w:tc>
          <w:tcPr>
            <w:tcW w:w="6758" w:type="dxa"/>
          </w:tcPr>
          <w:p w14:paraId="594117BB" w14:textId="77777777" w:rsidR="008F30CE" w:rsidRPr="00C900C2" w:rsidRDefault="008F30CE" w:rsidP="001106E3">
            <w:pPr>
              <w:rPr>
                <w:rFonts w:ascii="Helvetica Neue" w:hAnsi="Helvetica Neue"/>
              </w:rPr>
            </w:pPr>
            <w:r w:rsidRPr="00C900C2">
              <w:rPr>
                <w:rFonts w:ascii="Helvetica Neue" w:hAnsi="Helvetica Neue"/>
              </w:rPr>
              <w:t>the charges for the Services as specified in [insert relevant document as per Call-Off template];</w:t>
            </w:r>
          </w:p>
        </w:tc>
      </w:tr>
      <w:tr w:rsidR="008F30CE" w:rsidRPr="00C900C2" w14:paraId="65666015" w14:textId="77777777" w:rsidTr="001106E3">
        <w:tc>
          <w:tcPr>
            <w:tcW w:w="2160" w:type="dxa"/>
          </w:tcPr>
          <w:p w14:paraId="56E59C12" w14:textId="77777777" w:rsidR="008F30CE" w:rsidRPr="00C900C2" w:rsidRDefault="008F30CE" w:rsidP="001106E3">
            <w:pPr>
              <w:rPr>
                <w:rFonts w:ascii="Helvetica Neue" w:hAnsi="Helvetica Neue"/>
              </w:rPr>
            </w:pPr>
            <w:r w:rsidRPr="00C900C2">
              <w:rPr>
                <w:rFonts w:ascii="Helvetica Neue" w:hAnsi="Helvetica Neue"/>
              </w:rPr>
              <w:lastRenderedPageBreak/>
              <w:t>“Connected Company”</w:t>
            </w:r>
          </w:p>
        </w:tc>
        <w:tc>
          <w:tcPr>
            <w:tcW w:w="6758" w:type="dxa"/>
          </w:tcPr>
          <w:p w14:paraId="41A155D3" w14:textId="77777777" w:rsidR="008F30CE" w:rsidRPr="00C900C2" w:rsidRDefault="008F30CE" w:rsidP="001106E3">
            <w:pPr>
              <w:contextualSpacing/>
              <w:jc w:val="both"/>
              <w:rPr>
                <w:rFonts w:ascii="Helvetica Neue" w:hAnsi="Helvetica Neue"/>
              </w:rPr>
            </w:pPr>
            <w:r w:rsidRPr="00C900C2">
              <w:rPr>
                <w:rFonts w:ascii="Helvetica Neue" w:hAnsi="Helvetica Neue"/>
              </w:rPr>
              <w:t>means, in relation to a company, entity or other person, the Affiliates of that company, entity or other person or any other person associated with such company, entity or other person;</w:t>
            </w:r>
          </w:p>
        </w:tc>
      </w:tr>
      <w:tr w:rsidR="008F30CE" w:rsidRPr="00C900C2" w14:paraId="142CFCE8" w14:textId="77777777" w:rsidTr="001106E3">
        <w:tc>
          <w:tcPr>
            <w:tcW w:w="2160" w:type="dxa"/>
          </w:tcPr>
          <w:p w14:paraId="2380FD11" w14:textId="77777777" w:rsidR="008F30CE" w:rsidRPr="00C900C2" w:rsidRDefault="008F30CE" w:rsidP="001106E3">
            <w:pPr>
              <w:rPr>
                <w:rFonts w:ascii="Helvetica Neue" w:hAnsi="Helvetica Neue"/>
              </w:rPr>
            </w:pPr>
            <w:r w:rsidRPr="00C900C2">
              <w:rPr>
                <w:rFonts w:ascii="Helvetica Neue" w:hAnsi="Helvetica Neue"/>
              </w:rPr>
              <w:t>“Control”</w:t>
            </w:r>
          </w:p>
        </w:tc>
        <w:tc>
          <w:tcPr>
            <w:tcW w:w="6758" w:type="dxa"/>
          </w:tcPr>
          <w:p w14:paraId="26793D2F" w14:textId="77777777" w:rsidR="008F30CE" w:rsidRPr="00C900C2" w:rsidRDefault="008F30CE" w:rsidP="001106E3">
            <w:pPr>
              <w:contextualSpacing/>
              <w:jc w:val="both"/>
              <w:rPr>
                <w:rFonts w:ascii="Helvetica Neue" w:hAnsi="Helvetica Neue"/>
              </w:rPr>
            </w:pPr>
            <w:r w:rsidRPr="00C900C2">
              <w:rPr>
                <w:rFonts w:ascii="Helvetica Neue" w:hAnsi="Helvetica Neue"/>
              </w:rPr>
              <w:t xml:space="preserve">the possession by </w:t>
            </w:r>
            <w:proofErr w:type="gramStart"/>
            <w:r w:rsidRPr="00C900C2">
              <w:rPr>
                <w:rFonts w:ascii="Helvetica Neue" w:hAnsi="Helvetica Neue"/>
              </w:rPr>
              <w:t>a  person</w:t>
            </w:r>
            <w:proofErr w:type="gramEnd"/>
            <w:r w:rsidRPr="00C900C2">
              <w:rPr>
                <w:rFonts w:ascii="Helvetica Neue" w:hAnsi="Helvetica Neue"/>
              </w:rPr>
              <w:t>,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8F30CE" w:rsidRPr="00C900C2" w14:paraId="71203324" w14:textId="77777777" w:rsidTr="001106E3">
        <w:tc>
          <w:tcPr>
            <w:tcW w:w="2160" w:type="dxa"/>
          </w:tcPr>
          <w:p w14:paraId="1CEF190A" w14:textId="77777777" w:rsidR="008F30CE" w:rsidRPr="00C900C2" w:rsidRDefault="008F30CE" w:rsidP="001106E3">
            <w:pPr>
              <w:rPr>
                <w:rFonts w:ascii="Helvetica Neue" w:hAnsi="Helvetica Neue"/>
              </w:rPr>
            </w:pPr>
            <w:r w:rsidRPr="00C900C2">
              <w:rPr>
                <w:rFonts w:ascii="Helvetica Neue" w:hAnsi="Helvetica Neue"/>
              </w:rPr>
              <w:t>“Controller”, “Processor”, “Data Subject”,</w:t>
            </w:r>
          </w:p>
        </w:tc>
        <w:tc>
          <w:tcPr>
            <w:tcW w:w="6758" w:type="dxa"/>
          </w:tcPr>
          <w:p w14:paraId="1BA0566C" w14:textId="77777777" w:rsidR="008F30CE" w:rsidRPr="00C900C2" w:rsidRDefault="008F30CE" w:rsidP="001106E3">
            <w:pPr>
              <w:contextualSpacing/>
              <w:jc w:val="both"/>
              <w:rPr>
                <w:rFonts w:ascii="Helvetica Neue" w:hAnsi="Helvetica Neue"/>
              </w:rPr>
            </w:pPr>
            <w:r w:rsidRPr="00C900C2">
              <w:rPr>
                <w:rFonts w:ascii="Helvetica Neue" w:hAnsi="Helvetica Neue"/>
              </w:rPr>
              <w:t xml:space="preserve">take the meaning given in the GDPR;  </w:t>
            </w:r>
          </w:p>
        </w:tc>
      </w:tr>
      <w:tr w:rsidR="008F30CE" w:rsidRPr="00C900C2" w14:paraId="225E9A60" w14:textId="77777777" w:rsidTr="001106E3">
        <w:tc>
          <w:tcPr>
            <w:tcW w:w="2160" w:type="dxa"/>
          </w:tcPr>
          <w:p w14:paraId="7B56D7F9" w14:textId="77777777" w:rsidR="008F30CE" w:rsidRPr="00C900C2" w:rsidRDefault="008F30CE" w:rsidP="001106E3">
            <w:pPr>
              <w:rPr>
                <w:rFonts w:ascii="Helvetica Neue" w:hAnsi="Helvetica Neue"/>
              </w:rPr>
            </w:pPr>
            <w:r w:rsidRPr="00C900C2">
              <w:rPr>
                <w:rFonts w:ascii="Helvetica Neue" w:hAnsi="Helvetica Neue"/>
              </w:rPr>
              <w:t>“Data Protection Legislation”</w:t>
            </w:r>
          </w:p>
        </w:tc>
        <w:tc>
          <w:tcPr>
            <w:tcW w:w="6758" w:type="dxa"/>
          </w:tcPr>
          <w:p w14:paraId="4DA85AE0" w14:textId="77777777" w:rsidR="008F30CE" w:rsidRPr="00C900C2" w:rsidRDefault="008F30CE" w:rsidP="004668A0">
            <w:pPr>
              <w:pStyle w:val="ListParagraph"/>
              <w:numPr>
                <w:ilvl w:val="1"/>
                <w:numId w:val="59"/>
              </w:numPr>
              <w:spacing w:after="160" w:line="259" w:lineRule="auto"/>
              <w:ind w:left="459" w:hanging="425"/>
              <w:jc w:val="both"/>
              <w:rPr>
                <w:rFonts w:ascii="Helvetica Neue" w:hAnsi="Helvetica Neue"/>
              </w:rPr>
            </w:pPr>
            <w:r w:rsidRPr="00C900C2">
              <w:rPr>
                <w:rFonts w:ascii="Helvetica Neue" w:hAnsi="Helvetica Neue"/>
              </w:rPr>
              <w:t xml:space="preserve">the GDPR, the LED and any applicable national implementing Laws as amended from time to time; </w:t>
            </w:r>
          </w:p>
          <w:p w14:paraId="4EB3211C" w14:textId="77777777" w:rsidR="008F30CE" w:rsidRPr="00C900C2" w:rsidRDefault="008F30CE" w:rsidP="004668A0">
            <w:pPr>
              <w:pStyle w:val="ListParagraph"/>
              <w:numPr>
                <w:ilvl w:val="1"/>
                <w:numId w:val="59"/>
              </w:numPr>
              <w:spacing w:after="160" w:line="259" w:lineRule="auto"/>
              <w:ind w:left="459" w:hanging="425"/>
              <w:jc w:val="both"/>
              <w:rPr>
                <w:rFonts w:ascii="Helvetica Neue" w:hAnsi="Helvetica Neue"/>
              </w:rPr>
            </w:pPr>
            <w:r w:rsidRPr="00C900C2">
              <w:rPr>
                <w:rFonts w:ascii="Helvetica Neue" w:hAnsi="Helvetica Neue"/>
              </w:rPr>
              <w:t xml:space="preserve">the DPA 2018 to the extent that it relates to processing of personal data and privacy; </w:t>
            </w:r>
          </w:p>
          <w:p w14:paraId="490A11ED" w14:textId="77777777" w:rsidR="008F30CE" w:rsidRPr="00C900C2" w:rsidRDefault="008F30CE" w:rsidP="004668A0">
            <w:pPr>
              <w:pStyle w:val="ListParagraph"/>
              <w:numPr>
                <w:ilvl w:val="1"/>
                <w:numId w:val="59"/>
              </w:numPr>
              <w:spacing w:after="160" w:line="259" w:lineRule="auto"/>
              <w:ind w:left="459" w:hanging="425"/>
              <w:jc w:val="both"/>
              <w:rPr>
                <w:rFonts w:ascii="Helvetica Neue" w:hAnsi="Helvetica Neue"/>
              </w:rPr>
            </w:pPr>
            <w:r w:rsidRPr="00C900C2">
              <w:rPr>
                <w:rFonts w:ascii="Helvetica Neue" w:hAnsi="Helvetica Neue"/>
              </w:rPr>
              <w:t>all applicable Law about the processing of personal data and privacy;</w:t>
            </w:r>
          </w:p>
        </w:tc>
      </w:tr>
      <w:tr w:rsidR="008F30CE" w:rsidRPr="00C900C2" w14:paraId="49C9FC0F" w14:textId="77777777" w:rsidTr="001106E3">
        <w:tc>
          <w:tcPr>
            <w:tcW w:w="2160" w:type="dxa"/>
          </w:tcPr>
          <w:p w14:paraId="22551038" w14:textId="77777777" w:rsidR="008F30CE" w:rsidRPr="00C900C2" w:rsidRDefault="008F30CE" w:rsidP="001106E3">
            <w:pPr>
              <w:rPr>
                <w:rFonts w:ascii="Helvetica Neue" w:hAnsi="Helvetica Neue"/>
              </w:rPr>
            </w:pPr>
            <w:r w:rsidRPr="00C900C2">
              <w:rPr>
                <w:rFonts w:ascii="Helvetica Neue" w:hAnsi="Helvetica Neue"/>
              </w:rPr>
              <w:t>“GDPR”</w:t>
            </w:r>
            <w:r w:rsidRPr="00C900C2">
              <w:rPr>
                <w:rFonts w:ascii="Helvetica Neue" w:hAnsi="Helvetica Neue"/>
              </w:rPr>
              <w:tab/>
            </w:r>
          </w:p>
        </w:tc>
        <w:tc>
          <w:tcPr>
            <w:tcW w:w="6758" w:type="dxa"/>
          </w:tcPr>
          <w:p w14:paraId="345C08CA" w14:textId="77777777" w:rsidR="008F30CE" w:rsidRPr="00C900C2" w:rsidRDefault="008F30CE" w:rsidP="001106E3">
            <w:pPr>
              <w:contextualSpacing/>
              <w:jc w:val="both"/>
              <w:rPr>
                <w:rFonts w:ascii="Helvetica Neue" w:hAnsi="Helvetica Neue"/>
              </w:rPr>
            </w:pPr>
            <w:r w:rsidRPr="00C900C2">
              <w:rPr>
                <w:rFonts w:ascii="Helvetica Neue" w:hAnsi="Helvetica Neue"/>
              </w:rPr>
              <w:t>the General Data Protection Regulation (Regulation (EU) 2016/679);</w:t>
            </w:r>
          </w:p>
        </w:tc>
      </w:tr>
      <w:tr w:rsidR="008F30CE" w:rsidRPr="00C900C2" w14:paraId="48EB8FB7" w14:textId="77777777" w:rsidTr="001106E3">
        <w:tc>
          <w:tcPr>
            <w:tcW w:w="2160" w:type="dxa"/>
          </w:tcPr>
          <w:p w14:paraId="64D79AA6" w14:textId="77777777" w:rsidR="008F30CE" w:rsidRPr="00C900C2" w:rsidRDefault="008F30CE" w:rsidP="001106E3">
            <w:pPr>
              <w:rPr>
                <w:rFonts w:ascii="Helvetica Neue" w:hAnsi="Helvetica Neue"/>
              </w:rPr>
            </w:pPr>
            <w:r w:rsidRPr="00C900C2">
              <w:rPr>
                <w:rFonts w:ascii="Helvetica Neue" w:hAnsi="Helvetica Neue"/>
              </w:rPr>
              <w:t>“Key Subcontractor”</w:t>
            </w:r>
          </w:p>
        </w:tc>
        <w:tc>
          <w:tcPr>
            <w:tcW w:w="6758" w:type="dxa"/>
          </w:tcPr>
          <w:p w14:paraId="3E54ABEB" w14:textId="77777777" w:rsidR="008F30CE" w:rsidRPr="00C900C2" w:rsidRDefault="008F30CE" w:rsidP="001106E3">
            <w:pPr>
              <w:contextualSpacing/>
              <w:jc w:val="both"/>
              <w:rPr>
                <w:rFonts w:ascii="Helvetica Neue" w:hAnsi="Helvetica Neue"/>
              </w:rPr>
            </w:pPr>
            <w:r w:rsidRPr="00C900C2">
              <w:rPr>
                <w:rFonts w:ascii="Helvetica Neue" w:hAnsi="Helvetica Neue"/>
              </w:rPr>
              <w:t>any Subcontractor:</w:t>
            </w:r>
          </w:p>
          <w:p w14:paraId="51543980" w14:textId="77777777" w:rsidR="008F30CE" w:rsidRPr="00C900C2" w:rsidRDefault="008F30CE" w:rsidP="004668A0">
            <w:pPr>
              <w:pStyle w:val="ListParagraph"/>
              <w:numPr>
                <w:ilvl w:val="0"/>
                <w:numId w:val="60"/>
              </w:numPr>
              <w:spacing w:after="160" w:line="259" w:lineRule="auto"/>
              <w:ind w:left="459" w:hanging="425"/>
              <w:jc w:val="both"/>
              <w:rPr>
                <w:rFonts w:ascii="Helvetica Neue" w:hAnsi="Helvetica Neue"/>
              </w:rPr>
            </w:pPr>
            <w:r w:rsidRPr="00C900C2">
              <w:rPr>
                <w:rFonts w:ascii="Helvetica Neue" w:hAnsi="Helvetica Neue"/>
              </w:rPr>
              <w:t>which, in the opinion of the Authority, performs (or would perform if appointed) a critical role in the provision of all or any part of the Services; and/or</w:t>
            </w:r>
          </w:p>
          <w:p w14:paraId="272EC941" w14:textId="77777777" w:rsidR="008F30CE" w:rsidRPr="00C900C2" w:rsidRDefault="008F30CE" w:rsidP="004668A0">
            <w:pPr>
              <w:pStyle w:val="ListParagraph"/>
              <w:numPr>
                <w:ilvl w:val="0"/>
                <w:numId w:val="60"/>
              </w:numPr>
              <w:spacing w:after="160" w:line="259" w:lineRule="auto"/>
              <w:ind w:left="459" w:hanging="425"/>
              <w:jc w:val="both"/>
              <w:rPr>
                <w:rFonts w:ascii="Helvetica Neue" w:hAnsi="Helvetica Neue"/>
              </w:rPr>
            </w:pPr>
            <w:r w:rsidRPr="00C900C2">
              <w:rPr>
                <w:rFonts w:ascii="Helvetica Neue" w:hAnsi="Helvetica Neue"/>
              </w:rPr>
              <w:t>with a Subcontract with a contract value which at the time of appointment exceeds (or would exceed if appointed) ten per cent (10%) of the aggregate Charges forecast to be payable under this Call-Off Contract;</w:t>
            </w:r>
          </w:p>
        </w:tc>
      </w:tr>
      <w:tr w:rsidR="008F30CE" w:rsidRPr="00C900C2" w14:paraId="07F0A766" w14:textId="77777777" w:rsidTr="001106E3">
        <w:tc>
          <w:tcPr>
            <w:tcW w:w="2160" w:type="dxa"/>
          </w:tcPr>
          <w:p w14:paraId="0FF535CD" w14:textId="77777777" w:rsidR="008F30CE" w:rsidRPr="00C900C2" w:rsidRDefault="008F30CE" w:rsidP="001106E3">
            <w:pPr>
              <w:rPr>
                <w:rFonts w:ascii="Helvetica Neue" w:hAnsi="Helvetica Neue"/>
              </w:rPr>
            </w:pPr>
            <w:r w:rsidRPr="00C900C2">
              <w:rPr>
                <w:rFonts w:ascii="Helvetica Neue" w:hAnsi="Helvetica Neue"/>
              </w:rPr>
              <w:t>“Law”</w:t>
            </w:r>
          </w:p>
        </w:tc>
        <w:tc>
          <w:tcPr>
            <w:tcW w:w="6758" w:type="dxa"/>
          </w:tcPr>
          <w:p w14:paraId="4D1DB68A" w14:textId="77777777" w:rsidR="008F30CE" w:rsidRPr="00C900C2" w:rsidRDefault="008F30CE" w:rsidP="001106E3">
            <w:pPr>
              <w:rPr>
                <w:rFonts w:ascii="Helvetica Neue" w:hAnsi="Helvetica Neue"/>
              </w:rPr>
            </w:pPr>
            <w:r w:rsidRPr="00C900C2">
              <w:rPr>
                <w:rFonts w:ascii="Helvetica Neue" w:hAnsi="Helvetica Neue"/>
              </w:rPr>
              <w:t>any applicable Act of Parliament, subordinate legislation within the meaning of section</w:t>
            </w:r>
            <w:r w:rsidRPr="00C900C2">
              <w:t> </w:t>
            </w:r>
            <w:r w:rsidRPr="00C900C2">
              <w:rPr>
                <w:rFonts w:ascii="Helvetica Neue" w:hAnsi="Helvetica Neue"/>
              </w:rPr>
              <w:t>21(1) of the Interpretation Act</w:t>
            </w:r>
            <w:r w:rsidRPr="00C900C2">
              <w:t> </w:t>
            </w:r>
            <w:r w:rsidRPr="00C900C2">
              <w:rPr>
                <w:rFonts w:ascii="Helvetica Neue" w:hAnsi="Helvetica Neue"/>
              </w:rPr>
              <w:t>1978, exercise of the royal prerogative, enforceable community right within the meaning of section</w:t>
            </w:r>
            <w:r w:rsidRPr="00C900C2">
              <w:t> </w:t>
            </w:r>
            <w:r w:rsidRPr="00C900C2">
              <w:rPr>
                <w:rFonts w:ascii="Helvetica Neue" w:hAnsi="Helvetica Neue"/>
              </w:rPr>
              <w:t>2 of the European Communities Act 1972, regulatory policy, guidance or industry code, judgment of a relevant court of law, or directives or requirements of any regulatory body with which the Supplier is bound to comply;</w:t>
            </w:r>
          </w:p>
        </w:tc>
      </w:tr>
      <w:tr w:rsidR="008F30CE" w:rsidRPr="00C900C2" w14:paraId="366FF551" w14:textId="77777777" w:rsidTr="001106E3">
        <w:tc>
          <w:tcPr>
            <w:tcW w:w="2160" w:type="dxa"/>
          </w:tcPr>
          <w:p w14:paraId="3652B0AC" w14:textId="77777777" w:rsidR="008F30CE" w:rsidRPr="00C900C2" w:rsidRDefault="008F30CE" w:rsidP="001106E3">
            <w:pPr>
              <w:rPr>
                <w:rFonts w:ascii="Helvetica Neue" w:hAnsi="Helvetica Neue"/>
              </w:rPr>
            </w:pPr>
            <w:r w:rsidRPr="00C900C2">
              <w:rPr>
                <w:rFonts w:ascii="Helvetica Neue" w:hAnsi="Helvetica Neue"/>
              </w:rPr>
              <w:t>“Personal Data”</w:t>
            </w:r>
          </w:p>
        </w:tc>
        <w:tc>
          <w:tcPr>
            <w:tcW w:w="6758" w:type="dxa"/>
          </w:tcPr>
          <w:p w14:paraId="1D508E4E" w14:textId="77777777" w:rsidR="008F30CE" w:rsidRPr="00C900C2" w:rsidRDefault="008F30CE" w:rsidP="001106E3">
            <w:pPr>
              <w:rPr>
                <w:rFonts w:ascii="Helvetica Neue" w:hAnsi="Helvetica Neue"/>
              </w:rPr>
            </w:pPr>
            <w:r w:rsidRPr="00C900C2">
              <w:rPr>
                <w:rFonts w:ascii="Helvetica Neue" w:hAnsi="Helvetica Neue"/>
              </w:rPr>
              <w:t xml:space="preserve">has the meaning given in the GDPR; </w:t>
            </w:r>
          </w:p>
        </w:tc>
      </w:tr>
      <w:tr w:rsidR="008F30CE" w:rsidRPr="00C900C2" w14:paraId="4214D080" w14:textId="77777777" w:rsidTr="001106E3">
        <w:tc>
          <w:tcPr>
            <w:tcW w:w="2160" w:type="dxa"/>
          </w:tcPr>
          <w:p w14:paraId="0022FA00" w14:textId="77777777" w:rsidR="008F30CE" w:rsidRPr="00C900C2" w:rsidRDefault="008F30CE" w:rsidP="001106E3">
            <w:pPr>
              <w:rPr>
                <w:rFonts w:ascii="Helvetica Neue" w:hAnsi="Helvetica Neue"/>
              </w:rPr>
            </w:pPr>
            <w:r w:rsidRPr="00C900C2">
              <w:rPr>
                <w:rFonts w:ascii="Helvetica Neue" w:hAnsi="Helvetica Neue"/>
              </w:rPr>
              <w:t>“Purchase Order Number” </w:t>
            </w:r>
          </w:p>
        </w:tc>
        <w:tc>
          <w:tcPr>
            <w:tcW w:w="6758" w:type="dxa"/>
          </w:tcPr>
          <w:p w14:paraId="58DD6FBF" w14:textId="77777777" w:rsidR="008F30CE" w:rsidRPr="00C900C2" w:rsidRDefault="008F30CE" w:rsidP="001106E3">
            <w:pPr>
              <w:rPr>
                <w:rFonts w:ascii="Helvetica Neue" w:hAnsi="Helvetica Neue"/>
              </w:rPr>
            </w:pPr>
            <w:r w:rsidRPr="00C900C2">
              <w:rPr>
                <w:rFonts w:ascii="Helvetica Neue" w:hAnsi="Helvetica Neue"/>
              </w:rPr>
              <w:t>the Authority’s unique number relating to the supply of the Services;  </w:t>
            </w:r>
          </w:p>
        </w:tc>
      </w:tr>
      <w:tr w:rsidR="008F30CE" w:rsidRPr="00C900C2" w14:paraId="5CBDCF4C" w14:textId="77777777" w:rsidTr="001106E3">
        <w:tc>
          <w:tcPr>
            <w:tcW w:w="2160" w:type="dxa"/>
          </w:tcPr>
          <w:p w14:paraId="338F85C2" w14:textId="77777777" w:rsidR="008F30CE" w:rsidRPr="00C900C2" w:rsidRDefault="008F30CE" w:rsidP="001106E3">
            <w:pPr>
              <w:rPr>
                <w:rFonts w:ascii="Helvetica Neue" w:hAnsi="Helvetica Neue"/>
              </w:rPr>
            </w:pPr>
            <w:r w:rsidRPr="00C900C2">
              <w:rPr>
                <w:rFonts w:ascii="Helvetica Neue" w:hAnsi="Helvetica Neue"/>
              </w:rPr>
              <w:t>“Services” </w:t>
            </w:r>
          </w:p>
        </w:tc>
        <w:tc>
          <w:tcPr>
            <w:tcW w:w="6758" w:type="dxa"/>
          </w:tcPr>
          <w:p w14:paraId="240B335A" w14:textId="77777777" w:rsidR="008F30CE" w:rsidRPr="00C900C2" w:rsidRDefault="008F30CE" w:rsidP="001106E3">
            <w:pPr>
              <w:rPr>
                <w:rFonts w:ascii="Helvetica Neue" w:hAnsi="Helvetica Neue"/>
              </w:rPr>
            </w:pPr>
            <w:r w:rsidRPr="00C900C2">
              <w:rPr>
                <w:rFonts w:ascii="Helvetica Neue" w:hAnsi="Helvetica Neue"/>
              </w:rPr>
              <w:t>the services to be supplied by the Supplier to the Authority under the Agreement, including the provision of any Goods;</w:t>
            </w:r>
          </w:p>
        </w:tc>
      </w:tr>
      <w:tr w:rsidR="008F30CE" w:rsidRPr="00C900C2" w14:paraId="0C3D10D4" w14:textId="77777777" w:rsidTr="001106E3">
        <w:tc>
          <w:tcPr>
            <w:tcW w:w="2160" w:type="dxa"/>
          </w:tcPr>
          <w:p w14:paraId="78C67B03" w14:textId="77777777" w:rsidR="008F30CE" w:rsidRPr="00C900C2" w:rsidRDefault="008F30CE" w:rsidP="001106E3">
            <w:pPr>
              <w:rPr>
                <w:rFonts w:ascii="Helvetica Neue" w:hAnsi="Helvetica Neue"/>
              </w:rPr>
            </w:pPr>
            <w:r w:rsidRPr="00C900C2">
              <w:rPr>
                <w:rFonts w:ascii="Helvetica Neue" w:hAnsi="Helvetica Neue"/>
              </w:rPr>
              <w:t>“Subcontract”</w:t>
            </w:r>
          </w:p>
        </w:tc>
        <w:tc>
          <w:tcPr>
            <w:tcW w:w="6758" w:type="dxa"/>
          </w:tcPr>
          <w:p w14:paraId="716A0B36" w14:textId="77777777" w:rsidR="008F30CE" w:rsidRPr="00C900C2" w:rsidRDefault="008F30CE" w:rsidP="001106E3">
            <w:pPr>
              <w:rPr>
                <w:rFonts w:ascii="Helvetica Neue" w:hAnsi="Helvetica Neue"/>
              </w:rPr>
            </w:pPr>
            <w:r w:rsidRPr="00C900C2">
              <w:rPr>
                <w:rFonts w:ascii="Helvetica Neue" w:hAnsi="Helvetica Neue"/>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8F30CE" w:rsidRPr="00C900C2" w14:paraId="0559194F" w14:textId="77777777" w:rsidTr="001106E3">
        <w:tc>
          <w:tcPr>
            <w:tcW w:w="2160" w:type="dxa"/>
          </w:tcPr>
          <w:p w14:paraId="1DBB5262" w14:textId="77777777" w:rsidR="008F30CE" w:rsidRPr="00C900C2" w:rsidRDefault="008F30CE" w:rsidP="001106E3">
            <w:pPr>
              <w:rPr>
                <w:rFonts w:ascii="Helvetica Neue" w:hAnsi="Helvetica Neue"/>
              </w:rPr>
            </w:pPr>
            <w:r w:rsidRPr="00C900C2">
              <w:rPr>
                <w:rFonts w:ascii="Helvetica Neue" w:hAnsi="Helvetica Neue"/>
              </w:rPr>
              <w:t>“Subcontractor”</w:t>
            </w:r>
          </w:p>
        </w:tc>
        <w:tc>
          <w:tcPr>
            <w:tcW w:w="6758" w:type="dxa"/>
          </w:tcPr>
          <w:p w14:paraId="36544A60" w14:textId="77777777" w:rsidR="008F30CE" w:rsidRPr="00C900C2" w:rsidRDefault="008F30CE" w:rsidP="001106E3">
            <w:pPr>
              <w:spacing w:before="120" w:after="120"/>
              <w:rPr>
                <w:rFonts w:ascii="Helvetica Neue" w:hAnsi="Helvetica Neue"/>
              </w:rPr>
            </w:pPr>
            <w:r w:rsidRPr="00C900C2">
              <w:rPr>
                <w:rFonts w:ascii="Helvetica Neue" w:hAnsi="Helvetica Neue"/>
              </w:rPr>
              <w:t>any third party with whom:</w:t>
            </w:r>
          </w:p>
          <w:p w14:paraId="5AB6175F" w14:textId="77777777" w:rsidR="008F30CE" w:rsidRPr="00C900C2" w:rsidRDefault="008F30CE" w:rsidP="004668A0">
            <w:pPr>
              <w:numPr>
                <w:ilvl w:val="0"/>
                <w:numId w:val="53"/>
              </w:numPr>
              <w:tabs>
                <w:tab w:val="left" w:pos="-75"/>
              </w:tabs>
              <w:spacing w:before="120" w:after="120" w:line="259" w:lineRule="auto"/>
              <w:ind w:left="507" w:hanging="507"/>
              <w:jc w:val="both"/>
              <w:rPr>
                <w:rFonts w:ascii="Helvetica Neue" w:hAnsi="Helvetica Neue"/>
              </w:rPr>
            </w:pPr>
            <w:r w:rsidRPr="00C900C2">
              <w:rPr>
                <w:rFonts w:ascii="Helvetica Neue" w:hAnsi="Helvetica Neue"/>
              </w:rPr>
              <w:t xml:space="preserve">the Supplier enters into a Subcontract; or </w:t>
            </w:r>
          </w:p>
          <w:p w14:paraId="16AB70D4" w14:textId="77777777" w:rsidR="008F30CE" w:rsidRPr="00C900C2" w:rsidRDefault="008F30CE" w:rsidP="004668A0">
            <w:pPr>
              <w:numPr>
                <w:ilvl w:val="0"/>
                <w:numId w:val="53"/>
              </w:numPr>
              <w:tabs>
                <w:tab w:val="left" w:pos="-75"/>
              </w:tabs>
              <w:spacing w:before="120" w:after="120" w:line="259" w:lineRule="auto"/>
              <w:ind w:left="507" w:hanging="507"/>
              <w:jc w:val="both"/>
              <w:rPr>
                <w:rFonts w:ascii="Helvetica Neue" w:hAnsi="Helvetica Neue"/>
              </w:rPr>
            </w:pPr>
            <w:r w:rsidRPr="00C900C2">
              <w:rPr>
                <w:rFonts w:ascii="Helvetica Neue" w:hAnsi="Helvetica Neue"/>
              </w:rPr>
              <w:t>a third party under (a) above enters into a Subcontract,</w:t>
            </w:r>
          </w:p>
          <w:p w14:paraId="4A143C46" w14:textId="77777777" w:rsidR="008F30CE" w:rsidRPr="00C900C2" w:rsidRDefault="008F30CE" w:rsidP="001106E3">
            <w:pPr>
              <w:spacing w:before="120" w:after="120"/>
              <w:ind w:left="-15"/>
              <w:outlineLvl w:val="2"/>
              <w:rPr>
                <w:rFonts w:ascii="Helvetica Neue" w:hAnsi="Helvetica Neue"/>
              </w:rPr>
            </w:pPr>
            <w:bookmarkStart w:id="93" w:name="_Toc44583301"/>
            <w:bookmarkStart w:id="94" w:name="_Toc44583416"/>
            <w:r w:rsidRPr="00C900C2">
              <w:rPr>
                <w:rFonts w:ascii="Helvetica Neue" w:hAnsi="Helvetica Neue"/>
              </w:rPr>
              <w:lastRenderedPageBreak/>
              <w:t>or the servants or agents of that third party;</w:t>
            </w:r>
            <w:bookmarkEnd w:id="93"/>
            <w:bookmarkEnd w:id="94"/>
          </w:p>
        </w:tc>
      </w:tr>
      <w:tr w:rsidR="008F30CE" w:rsidRPr="00C900C2" w14:paraId="2BB228FB" w14:textId="77777777" w:rsidTr="001106E3">
        <w:tc>
          <w:tcPr>
            <w:tcW w:w="2160" w:type="dxa"/>
          </w:tcPr>
          <w:p w14:paraId="462C90F0" w14:textId="77777777" w:rsidR="008F30CE" w:rsidRPr="00C900C2" w:rsidRDefault="008F30CE" w:rsidP="001106E3">
            <w:pPr>
              <w:rPr>
                <w:rFonts w:ascii="Helvetica Neue" w:hAnsi="Helvetica Neue"/>
              </w:rPr>
            </w:pPr>
            <w:r w:rsidRPr="00C900C2">
              <w:rPr>
                <w:rFonts w:ascii="Helvetica Neue" w:hAnsi="Helvetica Neue"/>
              </w:rPr>
              <w:lastRenderedPageBreak/>
              <w:t>“Supplier Personnel”</w:t>
            </w:r>
          </w:p>
        </w:tc>
        <w:tc>
          <w:tcPr>
            <w:tcW w:w="6758" w:type="dxa"/>
          </w:tcPr>
          <w:p w14:paraId="36C12B98" w14:textId="77777777" w:rsidR="008F30CE" w:rsidRPr="00C900C2" w:rsidRDefault="008F30CE" w:rsidP="001106E3">
            <w:pPr>
              <w:rPr>
                <w:rFonts w:ascii="Helvetica Neue" w:hAnsi="Helvetica Neue"/>
              </w:rPr>
            </w:pPr>
            <w:r w:rsidRPr="00C900C2">
              <w:rPr>
                <w:rFonts w:ascii="Helvetica Neue" w:hAnsi="Helvetica Neue"/>
              </w:rPr>
              <w:t>all directors, officers, employees, agents, consultants and contractors of the Supplier and/or of any Subcontractor of the Supplier engaged in the performance of the Supplier’s obligations under the Agreement; </w:t>
            </w:r>
          </w:p>
        </w:tc>
      </w:tr>
      <w:tr w:rsidR="008F30CE" w:rsidRPr="00C900C2" w14:paraId="7B40B583" w14:textId="77777777" w:rsidTr="001106E3">
        <w:tc>
          <w:tcPr>
            <w:tcW w:w="2160" w:type="dxa"/>
          </w:tcPr>
          <w:p w14:paraId="6CDAF8F3" w14:textId="77777777" w:rsidR="008F30CE" w:rsidRPr="00C900C2" w:rsidRDefault="008F30CE" w:rsidP="001106E3">
            <w:pPr>
              <w:rPr>
                <w:rFonts w:ascii="Helvetica Neue" w:hAnsi="Helvetica Neue"/>
              </w:rPr>
            </w:pPr>
            <w:r w:rsidRPr="00C900C2">
              <w:rPr>
                <w:rFonts w:ascii="Helvetica Neue" w:hAnsi="Helvetica Neue"/>
              </w:rPr>
              <w:t>“Supporting Documentation”</w:t>
            </w:r>
          </w:p>
        </w:tc>
        <w:tc>
          <w:tcPr>
            <w:tcW w:w="6758" w:type="dxa"/>
          </w:tcPr>
          <w:p w14:paraId="278D8554" w14:textId="77777777" w:rsidR="008F30CE" w:rsidRPr="00C900C2" w:rsidRDefault="008F30CE" w:rsidP="001106E3">
            <w:pPr>
              <w:rPr>
                <w:rFonts w:ascii="Helvetica Neue" w:hAnsi="Helvetica Neue"/>
              </w:rPr>
            </w:pPr>
            <w:r w:rsidRPr="00C900C2">
              <w:rPr>
                <w:rFonts w:ascii="Helvetica Neue" w:hAnsi="Helvetica Neue"/>
              </w:rPr>
              <w:t xml:space="preserve">sufficient information in writing to enable the Authority to reasonably verify the accuracy of any invoice; </w:t>
            </w:r>
          </w:p>
        </w:tc>
      </w:tr>
      <w:tr w:rsidR="008F30CE" w:rsidRPr="00C900C2" w14:paraId="41EC102C" w14:textId="77777777" w:rsidTr="001106E3">
        <w:tc>
          <w:tcPr>
            <w:tcW w:w="2160" w:type="dxa"/>
          </w:tcPr>
          <w:p w14:paraId="7C806629" w14:textId="77777777" w:rsidR="008F30CE" w:rsidRPr="00C900C2" w:rsidRDefault="008F30CE" w:rsidP="001106E3">
            <w:pPr>
              <w:rPr>
                <w:rFonts w:ascii="Helvetica Neue" w:hAnsi="Helvetica Neue"/>
              </w:rPr>
            </w:pPr>
            <w:r w:rsidRPr="00C900C2">
              <w:rPr>
                <w:rFonts w:ascii="Helvetica Neue" w:hAnsi="Helvetica Neue"/>
              </w:rPr>
              <w:t>“Tax”</w:t>
            </w:r>
          </w:p>
        </w:tc>
        <w:tc>
          <w:tcPr>
            <w:tcW w:w="6758" w:type="dxa"/>
          </w:tcPr>
          <w:p w14:paraId="64DC3199" w14:textId="77777777" w:rsidR="008F30CE" w:rsidRPr="00C900C2" w:rsidRDefault="008F30CE" w:rsidP="004668A0">
            <w:pPr>
              <w:numPr>
                <w:ilvl w:val="0"/>
                <w:numId w:val="55"/>
              </w:numPr>
              <w:tabs>
                <w:tab w:val="left" w:pos="-75"/>
              </w:tabs>
              <w:spacing w:before="120" w:after="120" w:line="259" w:lineRule="auto"/>
              <w:jc w:val="both"/>
              <w:rPr>
                <w:rFonts w:ascii="Helvetica Neue" w:hAnsi="Helvetica Neue"/>
              </w:rPr>
            </w:pPr>
            <w:r w:rsidRPr="00C900C2">
              <w:rPr>
                <w:rFonts w:ascii="Helvetica Neue" w:hAnsi="Helvetica Neue"/>
              </w:rPr>
              <w:t>all forms of tax whether direct or indirect;</w:t>
            </w:r>
          </w:p>
          <w:p w14:paraId="6E679A6A" w14:textId="77777777" w:rsidR="008F30CE" w:rsidRPr="00C900C2" w:rsidRDefault="008F30CE" w:rsidP="004668A0">
            <w:pPr>
              <w:numPr>
                <w:ilvl w:val="0"/>
                <w:numId w:val="55"/>
              </w:numPr>
              <w:tabs>
                <w:tab w:val="left" w:pos="-75"/>
              </w:tabs>
              <w:spacing w:before="120" w:after="120" w:line="259" w:lineRule="auto"/>
              <w:jc w:val="both"/>
              <w:rPr>
                <w:rFonts w:ascii="Helvetica Neue" w:hAnsi="Helvetica Neue"/>
              </w:rPr>
            </w:pPr>
            <w:r w:rsidRPr="00C900C2">
              <w:rPr>
                <w:rFonts w:ascii="Helvetica Neue" w:hAnsi="Helvetica Neue"/>
              </w:rPr>
              <w:t>national insurance contributions in the United Kingdom and similar contributions or obligations in any other jurisdiction;</w:t>
            </w:r>
          </w:p>
          <w:p w14:paraId="179BBA90" w14:textId="77777777" w:rsidR="008F30CE" w:rsidRPr="00C900C2" w:rsidRDefault="008F30CE" w:rsidP="004668A0">
            <w:pPr>
              <w:numPr>
                <w:ilvl w:val="0"/>
                <w:numId w:val="55"/>
              </w:numPr>
              <w:tabs>
                <w:tab w:val="left" w:pos="-75"/>
              </w:tabs>
              <w:spacing w:before="120" w:after="120" w:line="259" w:lineRule="auto"/>
              <w:jc w:val="both"/>
              <w:rPr>
                <w:rFonts w:ascii="Helvetica Neue" w:hAnsi="Helvetica Neue"/>
              </w:rPr>
            </w:pPr>
            <w:r w:rsidRPr="00C900C2">
              <w:rPr>
                <w:rFonts w:ascii="Helvetica Neue" w:hAnsi="Helvetica Neue"/>
              </w:rPr>
              <w:t xml:space="preserve">all statutory, governmental, state, federal, provincial, local government or municipal charges, duties, imports, contributions. levies or liabilities (other than in </w:t>
            </w:r>
            <w:proofErr w:type="gramStart"/>
            <w:r w:rsidRPr="00C900C2">
              <w:rPr>
                <w:rFonts w:ascii="Helvetica Neue" w:hAnsi="Helvetica Neue"/>
              </w:rPr>
              <w:t>return  for</w:t>
            </w:r>
            <w:proofErr w:type="gramEnd"/>
            <w:r w:rsidRPr="00C900C2">
              <w:rPr>
                <w:rFonts w:ascii="Helvetica Neue" w:hAnsi="Helvetica Neue"/>
              </w:rPr>
              <w:t xml:space="preserve"> goods or services supplied or performed or to be performed) and withholdings; and</w:t>
            </w:r>
          </w:p>
          <w:p w14:paraId="4C50E913" w14:textId="77777777" w:rsidR="008F30CE" w:rsidRPr="00C900C2" w:rsidRDefault="008F30CE" w:rsidP="004668A0">
            <w:pPr>
              <w:numPr>
                <w:ilvl w:val="0"/>
                <w:numId w:val="55"/>
              </w:numPr>
              <w:tabs>
                <w:tab w:val="left" w:pos="-75"/>
              </w:tabs>
              <w:spacing w:before="120" w:after="120" w:line="259" w:lineRule="auto"/>
              <w:jc w:val="both"/>
              <w:rPr>
                <w:rFonts w:ascii="Helvetica Neue" w:hAnsi="Helvetica Neue"/>
              </w:rPr>
            </w:pPr>
            <w:r w:rsidRPr="00C900C2">
              <w:rPr>
                <w:rFonts w:ascii="Helvetica Neue" w:hAnsi="Helvetica Neue"/>
              </w:rPr>
              <w:t>any penalty, fine, surcharge, interest, charges or costs relating to any of the above,</w:t>
            </w:r>
          </w:p>
          <w:p w14:paraId="570A51AC" w14:textId="77777777" w:rsidR="008F30CE" w:rsidRPr="00C900C2" w:rsidRDefault="008F30CE" w:rsidP="001106E3">
            <w:pPr>
              <w:rPr>
                <w:rFonts w:ascii="Helvetica Neue" w:hAnsi="Helvetica Neue"/>
              </w:rPr>
            </w:pPr>
            <w:r w:rsidRPr="00C900C2">
              <w:rPr>
                <w:rFonts w:ascii="Helvetica Neue" w:hAnsi="Helvetica Neue"/>
              </w:rPr>
              <w:t>in each case wherever chargeable and whether of the United Kingdom and any other jurisdiction;</w:t>
            </w:r>
          </w:p>
        </w:tc>
      </w:tr>
      <w:tr w:rsidR="008F30CE" w:rsidRPr="00C900C2" w14:paraId="3BE74B39" w14:textId="77777777" w:rsidTr="001106E3">
        <w:tc>
          <w:tcPr>
            <w:tcW w:w="2160" w:type="dxa"/>
          </w:tcPr>
          <w:p w14:paraId="183535EA" w14:textId="77777777" w:rsidR="008F30CE" w:rsidRPr="00C900C2" w:rsidRDefault="008F30CE" w:rsidP="001106E3">
            <w:pPr>
              <w:spacing w:before="120" w:after="120"/>
              <w:rPr>
                <w:rFonts w:ascii="Helvetica Neue" w:hAnsi="Helvetica Neue"/>
              </w:rPr>
            </w:pPr>
            <w:r w:rsidRPr="00C900C2">
              <w:rPr>
                <w:rFonts w:ascii="Helvetica Neue" w:hAnsi="Helvetica Neue"/>
              </w:rPr>
              <w:t>“Tax Non-Compliance”</w:t>
            </w:r>
          </w:p>
          <w:p w14:paraId="4C6201E3" w14:textId="77777777" w:rsidR="008F30CE" w:rsidRPr="00C900C2" w:rsidRDefault="008F30CE" w:rsidP="001106E3">
            <w:pPr>
              <w:rPr>
                <w:rFonts w:ascii="Helvetica Neue" w:hAnsi="Helvetica Neue"/>
              </w:rPr>
            </w:pPr>
          </w:p>
        </w:tc>
        <w:tc>
          <w:tcPr>
            <w:tcW w:w="6758" w:type="dxa"/>
          </w:tcPr>
          <w:p w14:paraId="66EF3DED" w14:textId="77777777" w:rsidR="008F30CE" w:rsidRPr="00C900C2" w:rsidRDefault="008F30CE" w:rsidP="001106E3">
            <w:pPr>
              <w:tabs>
                <w:tab w:val="left" w:pos="-75"/>
              </w:tabs>
              <w:spacing w:before="120" w:after="120"/>
              <w:jc w:val="both"/>
              <w:rPr>
                <w:rFonts w:ascii="Helvetica Neue" w:hAnsi="Helvetica Neue"/>
              </w:rPr>
            </w:pPr>
            <w:r w:rsidRPr="00C900C2">
              <w:rPr>
                <w:rFonts w:ascii="Helvetica Neue" w:hAnsi="Helvetica Neue"/>
              </w:rPr>
              <w:t>where an entity or person under consideration meets all 3 conditions contained in the relevant excerpt from HMRC’s “Test for Tax Non-Compliance”, as set out in Annex 1, where:</w:t>
            </w:r>
          </w:p>
          <w:p w14:paraId="03278C7C" w14:textId="77777777" w:rsidR="008F30CE" w:rsidRPr="00C900C2" w:rsidRDefault="008F30CE" w:rsidP="004668A0">
            <w:pPr>
              <w:pStyle w:val="ListParagraph"/>
              <w:numPr>
                <w:ilvl w:val="0"/>
                <w:numId w:val="56"/>
              </w:numPr>
              <w:tabs>
                <w:tab w:val="left" w:pos="-75"/>
              </w:tabs>
              <w:spacing w:before="120" w:after="120" w:line="259" w:lineRule="auto"/>
              <w:jc w:val="both"/>
              <w:rPr>
                <w:rFonts w:ascii="Helvetica Neue" w:hAnsi="Helvetica Neue"/>
              </w:rPr>
            </w:pPr>
            <w:r w:rsidRPr="00C900C2">
              <w:rPr>
                <w:rFonts w:ascii="Helvetica Neue" w:hAnsi="Helvetica Neue"/>
              </w:rPr>
              <w:t xml:space="preserve">the “Economic Operator” means the Supplier or any agent, supplier or Subcontractor of the Supplier requested to be replaced pursuant to Clause </w:t>
            </w:r>
            <w:r w:rsidRPr="00C900C2">
              <w:rPr>
                <w:rFonts w:ascii="Helvetica Neue" w:hAnsi="Helvetica Neue"/>
              </w:rPr>
              <w:fldChar w:fldCharType="begin"/>
            </w:r>
            <w:r w:rsidRPr="00C900C2">
              <w:rPr>
                <w:rFonts w:ascii="Helvetica Neue" w:hAnsi="Helvetica Neue"/>
              </w:rPr>
              <w:instrText xml:space="preserve"> REF _Ref20993847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4.3</w:t>
            </w:r>
            <w:r w:rsidRPr="00C900C2">
              <w:rPr>
                <w:rFonts w:ascii="Helvetica Neue" w:hAnsi="Helvetica Neue"/>
              </w:rPr>
              <w:fldChar w:fldCharType="end"/>
            </w:r>
            <w:r w:rsidRPr="00C900C2">
              <w:rPr>
                <w:rFonts w:ascii="Helvetica Neue" w:hAnsi="Helvetica Neue"/>
              </w:rPr>
              <w:t xml:space="preserve">; and </w:t>
            </w:r>
          </w:p>
          <w:p w14:paraId="1F452D4B" w14:textId="77777777" w:rsidR="008F30CE" w:rsidRPr="00C900C2" w:rsidRDefault="008F30CE" w:rsidP="004668A0">
            <w:pPr>
              <w:pStyle w:val="ListParagraph"/>
              <w:numPr>
                <w:ilvl w:val="0"/>
                <w:numId w:val="56"/>
              </w:numPr>
              <w:spacing w:after="160" w:line="259" w:lineRule="auto"/>
              <w:rPr>
                <w:rFonts w:ascii="Helvetica Neue" w:hAnsi="Helvetica Neue"/>
              </w:rPr>
            </w:pPr>
            <w:r w:rsidRPr="00C900C2">
              <w:rPr>
                <w:rFonts w:ascii="Helvetica Neue" w:hAnsi="Helvetica Neue"/>
              </w:rPr>
              <w:t>any “Essential Subcontractor” means any Key Subcontractor;</w:t>
            </w:r>
          </w:p>
        </w:tc>
      </w:tr>
      <w:tr w:rsidR="008F30CE" w:rsidRPr="00C900C2" w14:paraId="232C74B4" w14:textId="77777777" w:rsidTr="001106E3">
        <w:tc>
          <w:tcPr>
            <w:tcW w:w="2160" w:type="dxa"/>
          </w:tcPr>
          <w:p w14:paraId="333DA44C" w14:textId="77777777" w:rsidR="008F30CE" w:rsidRPr="00C900C2" w:rsidRDefault="008F30CE" w:rsidP="001106E3">
            <w:pPr>
              <w:spacing w:before="120" w:after="120"/>
              <w:rPr>
                <w:rFonts w:ascii="Helvetica Neue" w:hAnsi="Helvetica Neue"/>
              </w:rPr>
            </w:pPr>
            <w:r w:rsidRPr="00C900C2">
              <w:rPr>
                <w:rFonts w:ascii="Helvetica Neue" w:hAnsi="Helvetica Neue"/>
              </w:rPr>
              <w:t>“VAT”</w:t>
            </w:r>
          </w:p>
        </w:tc>
        <w:tc>
          <w:tcPr>
            <w:tcW w:w="6758" w:type="dxa"/>
          </w:tcPr>
          <w:p w14:paraId="5ED4C23D" w14:textId="77777777" w:rsidR="008F30CE" w:rsidRPr="00C900C2" w:rsidRDefault="008F30CE" w:rsidP="001106E3">
            <w:pPr>
              <w:tabs>
                <w:tab w:val="left" w:pos="-75"/>
              </w:tabs>
              <w:spacing w:before="120" w:after="120"/>
              <w:jc w:val="both"/>
              <w:rPr>
                <w:rFonts w:ascii="Helvetica Neue" w:hAnsi="Helvetica Neue"/>
              </w:rPr>
            </w:pPr>
            <w:r w:rsidRPr="00C900C2">
              <w:rPr>
                <w:rFonts w:ascii="Helvetica Neue" w:hAnsi="Helvetica Neue"/>
              </w:rPr>
              <w:t>value added tax as provided for in the Value Added Tax Act 1994.</w:t>
            </w:r>
          </w:p>
        </w:tc>
      </w:tr>
    </w:tbl>
    <w:p w14:paraId="7B85EF5C" w14:textId="77777777" w:rsidR="008F30CE" w:rsidRPr="00C900C2" w:rsidRDefault="008F30CE" w:rsidP="008F30CE">
      <w:pPr>
        <w:rPr>
          <w:rFonts w:ascii="Helvetica Neue" w:hAnsi="Helvetica Neue"/>
        </w:rPr>
      </w:pPr>
    </w:p>
    <w:p w14:paraId="5C3C91AF" w14:textId="77777777" w:rsidR="008F30CE" w:rsidRPr="00C900C2" w:rsidRDefault="008F30CE" w:rsidP="004668A0">
      <w:pPr>
        <w:pStyle w:val="ListParagraph"/>
        <w:numPr>
          <w:ilvl w:val="0"/>
          <w:numId w:val="57"/>
        </w:numPr>
        <w:ind w:left="426" w:hanging="426"/>
        <w:textAlignment w:val="baseline"/>
        <w:rPr>
          <w:rFonts w:ascii="Helvetica Neue" w:hAnsi="Helvetica Neue"/>
        </w:rPr>
      </w:pPr>
      <w:bookmarkStart w:id="95" w:name="_Ref22568790"/>
      <w:r w:rsidRPr="00C900C2">
        <w:rPr>
          <w:rFonts w:ascii="Helvetica Neue" w:hAnsi="Helvetica Neue"/>
        </w:rPr>
        <w:t>Payment and Recovery of Sums Due</w:t>
      </w:r>
      <w:bookmarkEnd w:id="95"/>
      <w:r w:rsidRPr="00C900C2">
        <w:rPr>
          <w:rFonts w:ascii="Helvetica Neue" w:hAnsi="Helvetica Neue"/>
        </w:rPr>
        <w:t> </w:t>
      </w:r>
    </w:p>
    <w:p w14:paraId="1AADCAC2" w14:textId="77777777" w:rsidR="008F30CE" w:rsidRPr="00C900C2" w:rsidRDefault="008F30CE" w:rsidP="004668A0">
      <w:pPr>
        <w:pStyle w:val="Heading2"/>
        <w:keepNext w:val="0"/>
        <w:keepLines w:val="0"/>
        <w:numPr>
          <w:ilvl w:val="1"/>
          <w:numId w:val="57"/>
        </w:numPr>
        <w:spacing w:after="0"/>
        <w:ind w:left="426" w:hanging="426"/>
        <w:rPr>
          <w:rFonts w:ascii="Helvetica Neue" w:hAnsi="Helvetica Neue"/>
          <w:sz w:val="24"/>
          <w:szCs w:val="24"/>
        </w:rPr>
      </w:pPr>
      <w:bookmarkStart w:id="96" w:name="_Toc44583302"/>
      <w:bookmarkStart w:id="97" w:name="_Toc44583417"/>
      <w:r w:rsidRPr="00C900C2">
        <w:rPr>
          <w:rFonts w:ascii="Helvetica Neue" w:hAnsi="Helvetica Neue"/>
          <w:sz w:val="24"/>
          <w:szCs w:val="24"/>
        </w:rPr>
        <w:t xml:space="preserve">The Supplier shall invoice the Authority as specified in </w:t>
      </w:r>
      <w:r>
        <w:rPr>
          <w:rFonts w:ascii="Helvetica Neue" w:hAnsi="Helvetica Neue"/>
          <w:sz w:val="24"/>
          <w:szCs w:val="24"/>
        </w:rPr>
        <w:t xml:space="preserve">Part A – Order Form </w:t>
      </w:r>
      <w:r w:rsidRPr="00C900C2">
        <w:rPr>
          <w:rFonts w:ascii="Helvetica Neue" w:hAnsi="Helvetica Neue"/>
          <w:sz w:val="24"/>
          <w:szCs w:val="24"/>
        </w:rPr>
        <w:t xml:space="preserve">of the Agreement. </w:t>
      </w:r>
      <w:bookmarkStart w:id="98" w:name="_Ref449355781"/>
      <w:r w:rsidRPr="00C900C2">
        <w:rPr>
          <w:rFonts w:ascii="Helvetica Neue" w:hAnsi="Helvetica Neue"/>
          <w:sz w:val="24"/>
          <w:szCs w:val="24"/>
        </w:rPr>
        <w:t xml:space="preserve">Without prejudice to the generality of the invoicing procedure specified in the Agreement, the Supplier </w:t>
      </w:r>
      <w:bookmarkEnd w:id="98"/>
      <w:r w:rsidRPr="00C900C2">
        <w:rPr>
          <w:rFonts w:ascii="Helvetica Neue" w:hAnsi="Helvetica Neue"/>
          <w:sz w:val="24"/>
          <w:szCs w:val="24"/>
        </w:rPr>
        <w:t>shall procure a Purchase Order Number from the Authority prior to the commencement of any Services and the Supplier acknowledges and agrees that should it commence Services without a Purchase Order Number:</w:t>
      </w:r>
      <w:bookmarkEnd w:id="96"/>
      <w:bookmarkEnd w:id="97"/>
      <w:r w:rsidRPr="00C900C2">
        <w:rPr>
          <w:rFonts w:ascii="Helvetica Neue" w:hAnsi="Helvetica Neue"/>
          <w:sz w:val="24"/>
          <w:szCs w:val="24"/>
        </w:rPr>
        <w:t xml:space="preserve"> </w:t>
      </w:r>
    </w:p>
    <w:p w14:paraId="18482256" w14:textId="77777777" w:rsidR="008F30CE" w:rsidRPr="00C900C2" w:rsidRDefault="008F30CE" w:rsidP="004668A0">
      <w:pPr>
        <w:pStyle w:val="Heading3"/>
        <w:keepNext w:val="0"/>
        <w:keepLines w:val="0"/>
        <w:numPr>
          <w:ilvl w:val="2"/>
          <w:numId w:val="57"/>
        </w:numPr>
        <w:spacing w:before="0"/>
        <w:ind w:left="1134" w:hanging="708"/>
        <w:jc w:val="both"/>
        <w:rPr>
          <w:rFonts w:ascii="Helvetica Neue" w:eastAsia="Arial" w:hAnsi="Helvetica Neue" w:cs="Arial"/>
          <w:b w:val="0"/>
          <w:color w:val="auto"/>
        </w:rPr>
      </w:pPr>
      <w:bookmarkStart w:id="99" w:name="_Toc44583303"/>
      <w:bookmarkStart w:id="100" w:name="_Toc44583418"/>
      <w:r w:rsidRPr="00C900C2">
        <w:rPr>
          <w:rFonts w:ascii="Helvetica Neue" w:eastAsia="Arial" w:hAnsi="Helvetica Neue" w:cs="Arial"/>
          <w:b w:val="0"/>
          <w:color w:val="auto"/>
        </w:rPr>
        <w:t>the Supplier does so at its own risk; and</w:t>
      </w:r>
      <w:bookmarkEnd w:id="99"/>
      <w:bookmarkEnd w:id="100"/>
    </w:p>
    <w:p w14:paraId="2259F704" w14:textId="77777777" w:rsidR="008F30CE" w:rsidRPr="00C900C2" w:rsidRDefault="008F30CE" w:rsidP="004668A0">
      <w:pPr>
        <w:pStyle w:val="Heading3"/>
        <w:keepNext w:val="0"/>
        <w:keepLines w:val="0"/>
        <w:numPr>
          <w:ilvl w:val="2"/>
          <w:numId w:val="57"/>
        </w:numPr>
        <w:spacing w:before="0"/>
        <w:ind w:left="1134" w:hanging="708"/>
        <w:jc w:val="both"/>
        <w:rPr>
          <w:rFonts w:ascii="Helvetica Neue" w:eastAsia="Arial" w:hAnsi="Helvetica Neue" w:cs="Arial"/>
          <w:b w:val="0"/>
          <w:color w:val="auto"/>
        </w:rPr>
      </w:pPr>
      <w:bookmarkStart w:id="101" w:name="_Toc44583304"/>
      <w:bookmarkStart w:id="102" w:name="_Toc44583419"/>
      <w:r w:rsidRPr="00C900C2">
        <w:rPr>
          <w:rFonts w:ascii="Helvetica Neue" w:eastAsia="Arial" w:hAnsi="Helvetica Neue" w:cs="Arial"/>
          <w:b w:val="0"/>
          <w:color w:val="auto"/>
        </w:rPr>
        <w:t>the Authority shall not be obliged to pay any invoice without a valid Purchase Order Number having been provided to the Supplier.</w:t>
      </w:r>
      <w:bookmarkEnd w:id="101"/>
      <w:bookmarkEnd w:id="102"/>
    </w:p>
    <w:p w14:paraId="706609A6" w14:textId="77777777" w:rsidR="008F30CE" w:rsidRPr="00C900C2" w:rsidRDefault="008F30CE" w:rsidP="004668A0">
      <w:pPr>
        <w:pStyle w:val="ListParagraph"/>
        <w:numPr>
          <w:ilvl w:val="1"/>
          <w:numId w:val="57"/>
        </w:numPr>
        <w:ind w:left="426" w:hanging="426"/>
        <w:textAlignment w:val="baseline"/>
        <w:rPr>
          <w:rFonts w:ascii="Helvetica Neue" w:hAnsi="Helvetica Neue"/>
        </w:rPr>
      </w:pPr>
      <w:r w:rsidRPr="00C900C2">
        <w:rPr>
          <w:rFonts w:ascii="Helvetica Neue" w:hAnsi="Helvetica Neue"/>
        </w:rPr>
        <w:t>Each invoice and any Supporting Documentation required to be submitted in accordance with the invoicing procedure specified in the Agreement shall be submitted by the Supplier, as directed by the Authority from time to time, either: </w:t>
      </w:r>
    </w:p>
    <w:p w14:paraId="158D2429" w14:textId="77777777" w:rsidR="008F30CE" w:rsidRPr="00C900C2" w:rsidRDefault="008F30CE" w:rsidP="004668A0">
      <w:pPr>
        <w:pStyle w:val="ListParagraph"/>
        <w:numPr>
          <w:ilvl w:val="2"/>
          <w:numId w:val="57"/>
        </w:numPr>
        <w:ind w:left="1134" w:hanging="708"/>
        <w:textAlignment w:val="baseline"/>
        <w:rPr>
          <w:rFonts w:ascii="Helvetica Neue" w:hAnsi="Helvetica Neue"/>
        </w:rPr>
      </w:pPr>
      <w:r w:rsidRPr="00C900C2">
        <w:rPr>
          <w:rFonts w:ascii="Helvetica Neue" w:hAnsi="Helvetica Neue"/>
        </w:rPr>
        <w:t>via the Authority’s electronic transaction system; or </w:t>
      </w:r>
    </w:p>
    <w:p w14:paraId="62B1004D" w14:textId="6D736E83" w:rsidR="008F30CE" w:rsidRPr="00C900C2" w:rsidRDefault="008F30CE" w:rsidP="004668A0">
      <w:pPr>
        <w:pStyle w:val="ListParagraph"/>
        <w:numPr>
          <w:ilvl w:val="2"/>
          <w:numId w:val="57"/>
        </w:numPr>
        <w:ind w:left="1134" w:hanging="708"/>
        <w:textAlignment w:val="baseline"/>
        <w:rPr>
          <w:rFonts w:ascii="Helvetica Neue" w:hAnsi="Helvetica Neue"/>
        </w:rPr>
      </w:pPr>
      <w:r w:rsidRPr="00C900C2">
        <w:rPr>
          <w:rFonts w:ascii="Helvetica Neue" w:hAnsi="Helvetica Neue"/>
        </w:rPr>
        <w:t xml:space="preserve">to the </w:t>
      </w:r>
      <w:r w:rsidR="004F0151">
        <w:rPr>
          <w:rFonts w:ascii="Helvetica Neue" w:eastAsia="Helvetica Neue" w:hAnsi="Helvetica Neue" w:cs="Helvetica Neue"/>
        </w:rPr>
        <w:t>[REDACTED]</w:t>
      </w:r>
      <w:r w:rsidR="004F0151">
        <w:rPr>
          <w:rFonts w:ascii="Helvetica Neue" w:eastAsia="Helvetica Neue" w:hAnsi="Helvetica Neue" w:cs="Helvetica Neue"/>
        </w:rPr>
        <w:t xml:space="preserve"> </w:t>
      </w:r>
      <w:bookmarkStart w:id="103" w:name="_GoBack"/>
      <w:bookmarkEnd w:id="103"/>
      <w:r>
        <w:rPr>
          <w:rFonts w:ascii="Helvetica Neue" w:eastAsia="Helvetica Neue" w:hAnsi="Helvetica Neue" w:cs="Helvetica Neue"/>
        </w:rPr>
        <w:t>email address</w:t>
      </w:r>
      <w:r w:rsidRPr="00C7384D">
        <w:rPr>
          <w:rFonts w:ascii="Helvetica Neue" w:eastAsia="Helvetica Neue" w:hAnsi="Helvetica Neue" w:cs="Helvetica Neue"/>
        </w:rPr>
        <w:t xml:space="preserve"> </w:t>
      </w:r>
      <w:r w:rsidRPr="00C900C2">
        <w:rPr>
          <w:rFonts w:ascii="Helvetica Neue" w:hAnsi="Helvetica Neue"/>
        </w:rPr>
        <w:t>(or such other person notified to the Supplier in writing by the Authority) by email in pdf format or, if agreed with the Authority, in hard copy by post.  </w:t>
      </w:r>
    </w:p>
    <w:p w14:paraId="3B6567C9" w14:textId="77777777" w:rsidR="008F30CE" w:rsidRPr="00C900C2" w:rsidRDefault="008F30CE" w:rsidP="004668A0">
      <w:pPr>
        <w:pStyle w:val="ListParagraph"/>
        <w:numPr>
          <w:ilvl w:val="1"/>
          <w:numId w:val="57"/>
        </w:numPr>
        <w:ind w:left="426" w:hanging="426"/>
        <w:textAlignment w:val="baseline"/>
        <w:rPr>
          <w:rFonts w:ascii="Helvetica Neue" w:hAnsi="Helvetica Neue"/>
        </w:rPr>
      </w:pPr>
      <w:r w:rsidRPr="00C900C2">
        <w:rPr>
          <w:rFonts w:ascii="Helvetica Neue" w:hAnsi="Helvetica Neue"/>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w:t>
      </w:r>
      <w:r w:rsidRPr="00C900C2">
        <w:rPr>
          <w:rFonts w:ascii="Helvetica Neue" w:hAnsi="Helvetica Neue"/>
        </w:rPr>
        <w:lastRenderedPageBreak/>
        <w:t>Supplier shall not be entitled to assert any credit, set-off or counterclaim against the Authority in order to justify withholding payment of any such amount in whole or in part.  </w:t>
      </w:r>
    </w:p>
    <w:p w14:paraId="3C4B4D61" w14:textId="77777777" w:rsidR="008F30CE" w:rsidRPr="00C900C2" w:rsidRDefault="008F30CE" w:rsidP="008F30CE">
      <w:pPr>
        <w:pStyle w:val="ListParagraph"/>
        <w:ind w:left="360"/>
        <w:textAlignment w:val="baseline"/>
        <w:rPr>
          <w:rFonts w:ascii="Helvetica Neue" w:hAnsi="Helvetica Neue"/>
        </w:rPr>
      </w:pPr>
    </w:p>
    <w:p w14:paraId="2FE46765" w14:textId="77777777" w:rsidR="008F30CE" w:rsidRPr="00C900C2" w:rsidRDefault="008F30CE" w:rsidP="004668A0">
      <w:pPr>
        <w:pStyle w:val="ListParagraph"/>
        <w:numPr>
          <w:ilvl w:val="0"/>
          <w:numId w:val="57"/>
        </w:numPr>
        <w:spacing w:after="160" w:line="259" w:lineRule="auto"/>
        <w:ind w:left="426" w:hanging="426"/>
        <w:rPr>
          <w:rFonts w:ascii="Helvetica Neue" w:hAnsi="Helvetica Neue"/>
        </w:rPr>
      </w:pPr>
      <w:r w:rsidRPr="00C900C2">
        <w:rPr>
          <w:rFonts w:ascii="Helvetica Neue" w:hAnsi="Helvetica Neue"/>
        </w:rPr>
        <w:t>Warranties</w:t>
      </w:r>
    </w:p>
    <w:p w14:paraId="685F4968"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r w:rsidRPr="00C900C2">
        <w:rPr>
          <w:rFonts w:ascii="Helvetica Neue" w:hAnsi="Helvetica Neue"/>
        </w:rPr>
        <w:t>The Supplier represents and warrants that:</w:t>
      </w:r>
    </w:p>
    <w:p w14:paraId="2A901212" w14:textId="77777777" w:rsidR="008F30CE" w:rsidRPr="00C900C2" w:rsidRDefault="008F30CE" w:rsidP="004668A0">
      <w:pPr>
        <w:pStyle w:val="ListParagraph"/>
        <w:numPr>
          <w:ilvl w:val="2"/>
          <w:numId w:val="57"/>
        </w:numPr>
        <w:spacing w:after="160" w:line="259" w:lineRule="auto"/>
        <w:ind w:left="1134" w:hanging="708"/>
        <w:rPr>
          <w:rFonts w:ascii="Helvetica Neue" w:hAnsi="Helvetica Neue"/>
        </w:rPr>
      </w:pPr>
      <w:bookmarkStart w:id="104" w:name="_Ref19804150"/>
      <w:r w:rsidRPr="00C900C2">
        <w:rPr>
          <w:rFonts w:ascii="Helvetica Neue" w:hAnsi="Helvetica Neue"/>
        </w:rPr>
        <w:t>in the three years prior to the Effective Date, it has been in full compliance with all applicable securities and Laws related to Tax in the United Kingdom and in the jurisdiction in which it is established;</w:t>
      </w:r>
      <w:bookmarkEnd w:id="104"/>
    </w:p>
    <w:p w14:paraId="7411F69B" w14:textId="77777777" w:rsidR="008F30CE" w:rsidRPr="00C900C2" w:rsidRDefault="008F30CE" w:rsidP="004668A0">
      <w:pPr>
        <w:pStyle w:val="ListParagraph"/>
        <w:numPr>
          <w:ilvl w:val="2"/>
          <w:numId w:val="57"/>
        </w:numPr>
        <w:spacing w:after="160" w:line="259" w:lineRule="auto"/>
        <w:ind w:left="1134" w:hanging="708"/>
        <w:rPr>
          <w:rFonts w:ascii="Helvetica Neue" w:hAnsi="Helvetica Neue"/>
        </w:rPr>
      </w:pPr>
      <w:bookmarkStart w:id="105" w:name="_Ref19804166"/>
      <w:r w:rsidRPr="00C900C2">
        <w:rPr>
          <w:rFonts w:ascii="Helvetica Neue" w:hAnsi="Helvetica Neue"/>
        </w:rPr>
        <w:t>it has notified the Authority in writing of any Tax Non-Compliance it is involved in; and</w:t>
      </w:r>
      <w:bookmarkEnd w:id="105"/>
    </w:p>
    <w:p w14:paraId="702E8FBE" w14:textId="77777777" w:rsidR="008F30CE" w:rsidRPr="00C900C2" w:rsidRDefault="008F30CE" w:rsidP="004668A0">
      <w:pPr>
        <w:pStyle w:val="ListParagraph"/>
        <w:numPr>
          <w:ilvl w:val="2"/>
          <w:numId w:val="57"/>
        </w:numPr>
        <w:spacing w:after="160" w:line="259" w:lineRule="auto"/>
        <w:ind w:left="1134" w:hanging="708"/>
        <w:rPr>
          <w:rFonts w:ascii="Helvetica Neue" w:hAnsi="Helvetica Neue"/>
        </w:rPr>
      </w:pPr>
      <w:bookmarkStart w:id="106" w:name="_Ref19804201"/>
      <w:r w:rsidRPr="00C900C2">
        <w:rPr>
          <w:rFonts w:ascii="Helvetica Neue" w:hAnsi="Helvetica Neue"/>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06"/>
    </w:p>
    <w:p w14:paraId="454D5A8B"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r w:rsidRPr="00C900C2">
        <w:rPr>
          <w:rFonts w:ascii="Helvetica Neue" w:hAnsi="Helvetica Neue"/>
        </w:rPr>
        <w:t xml:space="preserve">If at any time the Supplier becomes aware that a representation or warranty given by it under Clause </w:t>
      </w:r>
      <w:r w:rsidRPr="00C900C2">
        <w:rPr>
          <w:rFonts w:ascii="Helvetica Neue" w:hAnsi="Helvetica Neue"/>
        </w:rPr>
        <w:fldChar w:fldCharType="begin"/>
      </w:r>
      <w:r w:rsidRPr="00C900C2">
        <w:rPr>
          <w:rFonts w:ascii="Helvetica Neue" w:hAnsi="Helvetica Neue"/>
        </w:rPr>
        <w:instrText xml:space="preserve"> REF _Ref19804150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3.1.1</w:t>
      </w:r>
      <w:r w:rsidRPr="00C900C2">
        <w:rPr>
          <w:rFonts w:ascii="Helvetica Neue" w:hAnsi="Helvetica Neue"/>
        </w:rPr>
        <w:fldChar w:fldCharType="end"/>
      </w:r>
      <w:r w:rsidRPr="00C900C2">
        <w:rPr>
          <w:rFonts w:ascii="Helvetica Neue" w:hAnsi="Helvetica Neue"/>
        </w:rPr>
        <w:t xml:space="preserve">, </w:t>
      </w:r>
      <w:r w:rsidRPr="00C900C2">
        <w:rPr>
          <w:rFonts w:ascii="Helvetica Neue" w:hAnsi="Helvetica Neue"/>
        </w:rPr>
        <w:fldChar w:fldCharType="begin"/>
      </w:r>
      <w:r w:rsidRPr="00C900C2">
        <w:rPr>
          <w:rFonts w:ascii="Helvetica Neue" w:hAnsi="Helvetica Neue"/>
        </w:rPr>
        <w:instrText xml:space="preserve"> REF _Ref19804166 \r \h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3.1.2</w:t>
      </w:r>
      <w:r w:rsidRPr="00C900C2">
        <w:rPr>
          <w:rFonts w:ascii="Helvetica Neue" w:hAnsi="Helvetica Neue"/>
        </w:rPr>
        <w:fldChar w:fldCharType="end"/>
      </w:r>
      <w:r w:rsidRPr="00C900C2">
        <w:rPr>
          <w:rFonts w:ascii="Helvetica Neue" w:hAnsi="Helvetica Neue"/>
        </w:rPr>
        <w:t xml:space="preserve"> and/or </w:t>
      </w:r>
      <w:r w:rsidRPr="00C900C2">
        <w:rPr>
          <w:rFonts w:ascii="Helvetica Neue" w:hAnsi="Helvetica Neue"/>
        </w:rPr>
        <w:fldChar w:fldCharType="begin"/>
      </w:r>
      <w:r w:rsidRPr="00C900C2">
        <w:rPr>
          <w:rFonts w:ascii="Helvetica Neue" w:hAnsi="Helvetica Neue"/>
        </w:rPr>
        <w:instrText xml:space="preserve"> REF _Ref19804201 \r \h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3.1.3</w:t>
      </w:r>
      <w:r w:rsidRPr="00C900C2">
        <w:rPr>
          <w:rFonts w:ascii="Helvetica Neue" w:hAnsi="Helvetica Neue"/>
        </w:rPr>
        <w:fldChar w:fldCharType="end"/>
      </w:r>
      <w:r w:rsidRPr="00C900C2">
        <w:rPr>
          <w:rFonts w:ascii="Helvetica Neue" w:hAnsi="Helvetica Neue"/>
        </w:rPr>
        <w:t xml:space="preserve"> has been breached, is untrue, or is misleading, it shall immediately notify the Authority of the relevant occurrence in sufficient detail to enable the Authority to make an accurate assessment of the situation. </w:t>
      </w:r>
    </w:p>
    <w:p w14:paraId="43975D57"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r w:rsidRPr="00C900C2">
        <w:rPr>
          <w:rFonts w:ascii="Helvetica Neue" w:hAnsi="Helvetica Neue"/>
        </w:rPr>
        <w:t xml:space="preserve">In the event that the warranty given by the Supplier pursuant to Clause </w:t>
      </w:r>
      <w:r w:rsidRPr="00C900C2">
        <w:rPr>
          <w:rFonts w:ascii="Helvetica Neue" w:hAnsi="Helvetica Neue"/>
        </w:rPr>
        <w:fldChar w:fldCharType="begin"/>
      </w:r>
      <w:r w:rsidRPr="00C900C2">
        <w:rPr>
          <w:rFonts w:ascii="Helvetica Neue" w:hAnsi="Helvetica Neue"/>
        </w:rPr>
        <w:instrText xml:space="preserve"> REF _Ref19804166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3.1.2</w:t>
      </w:r>
      <w:r w:rsidRPr="00C900C2">
        <w:rPr>
          <w:rFonts w:ascii="Helvetica Neue" w:hAnsi="Helvetica Neue"/>
        </w:rPr>
        <w:fldChar w:fldCharType="end"/>
      </w:r>
      <w:r w:rsidRPr="00C900C2">
        <w:rPr>
          <w:rFonts w:ascii="Helvetica Neue" w:hAnsi="Helvetica Neue"/>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20E49A17" w14:textId="77777777" w:rsidR="008F30CE" w:rsidRPr="00C900C2" w:rsidRDefault="008F30CE" w:rsidP="008F30CE">
      <w:pPr>
        <w:pStyle w:val="ListParagraph"/>
        <w:ind w:left="426"/>
        <w:rPr>
          <w:rFonts w:ascii="Helvetica Neue" w:hAnsi="Helvetica Neue"/>
        </w:rPr>
      </w:pPr>
    </w:p>
    <w:p w14:paraId="7CF822C4" w14:textId="77777777" w:rsidR="008F30CE" w:rsidRPr="00C900C2" w:rsidRDefault="008F30CE" w:rsidP="004668A0">
      <w:pPr>
        <w:pStyle w:val="ListParagraph"/>
        <w:numPr>
          <w:ilvl w:val="0"/>
          <w:numId w:val="57"/>
        </w:numPr>
        <w:spacing w:after="160" w:line="259" w:lineRule="auto"/>
        <w:ind w:left="426" w:hanging="426"/>
        <w:rPr>
          <w:rFonts w:ascii="Helvetica Neue" w:hAnsi="Helvetica Neue"/>
        </w:rPr>
      </w:pPr>
      <w:r w:rsidRPr="00C900C2">
        <w:rPr>
          <w:rFonts w:ascii="Helvetica Neue" w:hAnsi="Helvetica Neue"/>
        </w:rPr>
        <w:t>Promoting Tax Compliance</w:t>
      </w:r>
    </w:p>
    <w:p w14:paraId="565AC52B"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r w:rsidRPr="00C900C2">
        <w:rPr>
          <w:rFonts w:ascii="Helvetica Neue" w:hAnsi="Helvetica Neue"/>
        </w:rPr>
        <w:t>All amounts stated are stated exclusive of VAT, which shall be added at the prevailing rate as applicable and paid by the Authority following delivery of a valid VAT invoice.</w:t>
      </w:r>
    </w:p>
    <w:p w14:paraId="734AE825"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bookmarkStart w:id="107" w:name="_Ref20319270"/>
      <w:r w:rsidRPr="00C900C2">
        <w:rPr>
          <w:rFonts w:ascii="Helvetica Neue" w:hAnsi="Helvetica Neue"/>
        </w:rPr>
        <w:t>To the extent applicable to the Supplier, the Supplier shall at all times comply with all Laws relating to Tax and with the equivalent legal provisions of the country in which the Supplier is established.</w:t>
      </w:r>
      <w:bookmarkEnd w:id="107"/>
      <w:r w:rsidRPr="00C900C2">
        <w:rPr>
          <w:rFonts w:ascii="Helvetica Neue" w:hAnsi="Helvetica Neue"/>
        </w:rPr>
        <w:t xml:space="preserve"> </w:t>
      </w:r>
    </w:p>
    <w:p w14:paraId="1BB8D85E"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bookmarkStart w:id="108" w:name="_Ref20993847"/>
      <w:bookmarkStart w:id="109" w:name="_Ref20319306"/>
      <w:r w:rsidRPr="00C900C2">
        <w:rPr>
          <w:rFonts w:ascii="Helvetica Neue" w:hAnsi="Helvetica Neue"/>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08"/>
      <w:r w:rsidRPr="00C900C2">
        <w:rPr>
          <w:rFonts w:ascii="Helvetica Neue" w:hAnsi="Helvetica Neue"/>
        </w:rPr>
        <w:t xml:space="preserve">  </w:t>
      </w:r>
      <w:bookmarkEnd w:id="109"/>
    </w:p>
    <w:p w14:paraId="1D514A9E"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bookmarkStart w:id="110" w:name="_Ref20993857"/>
      <w:r w:rsidRPr="00C900C2">
        <w:rPr>
          <w:rFonts w:ascii="Helvetica Neue" w:hAnsi="Helvetica Neue"/>
        </w:rPr>
        <w:t>If, at any point during the Term, there is Tax Non-Compliance, the Supplier shall:</w:t>
      </w:r>
      <w:bookmarkEnd w:id="110"/>
    </w:p>
    <w:p w14:paraId="52A85947" w14:textId="77777777" w:rsidR="008F30CE" w:rsidRPr="00C900C2" w:rsidRDefault="008F30CE" w:rsidP="004668A0">
      <w:pPr>
        <w:pStyle w:val="ListParagraph"/>
        <w:numPr>
          <w:ilvl w:val="2"/>
          <w:numId w:val="57"/>
        </w:numPr>
        <w:spacing w:after="160" w:line="259" w:lineRule="auto"/>
        <w:ind w:left="1134" w:hanging="708"/>
        <w:rPr>
          <w:rFonts w:ascii="Helvetica Neue" w:hAnsi="Helvetica Neue"/>
        </w:rPr>
      </w:pPr>
      <w:bookmarkStart w:id="111" w:name="_Ref20319279"/>
      <w:r w:rsidRPr="00C900C2">
        <w:rPr>
          <w:rFonts w:ascii="Helvetica Neue" w:hAnsi="Helvetica Neue"/>
        </w:rPr>
        <w:t>notify the Authority in writing of such fact within five (5) Working Days of its occurrence; and</w:t>
      </w:r>
      <w:bookmarkEnd w:id="111"/>
    </w:p>
    <w:p w14:paraId="1F75D661" w14:textId="77777777" w:rsidR="008F30CE" w:rsidRPr="00C900C2" w:rsidRDefault="008F30CE" w:rsidP="004668A0">
      <w:pPr>
        <w:pStyle w:val="ListParagraph"/>
        <w:numPr>
          <w:ilvl w:val="2"/>
          <w:numId w:val="57"/>
        </w:numPr>
        <w:spacing w:after="160" w:line="259" w:lineRule="auto"/>
        <w:ind w:left="1134" w:hanging="708"/>
        <w:rPr>
          <w:rFonts w:ascii="Helvetica Neue" w:hAnsi="Helvetica Neue"/>
        </w:rPr>
      </w:pPr>
      <w:bookmarkStart w:id="112" w:name="_Ref20319317"/>
      <w:r w:rsidRPr="00C900C2">
        <w:rPr>
          <w:rFonts w:ascii="Helvetica Neue" w:hAnsi="Helvetica Neue"/>
        </w:rPr>
        <w:t>promptly provide to the Authority:</w:t>
      </w:r>
      <w:bookmarkEnd w:id="112"/>
    </w:p>
    <w:p w14:paraId="06AE1C10" w14:textId="77777777" w:rsidR="008F30CE" w:rsidRPr="00C900C2" w:rsidRDefault="008F30CE" w:rsidP="004668A0">
      <w:pPr>
        <w:pStyle w:val="ListParagraph"/>
        <w:numPr>
          <w:ilvl w:val="0"/>
          <w:numId w:val="61"/>
        </w:numPr>
        <w:spacing w:after="160" w:line="259" w:lineRule="auto"/>
        <w:rPr>
          <w:rFonts w:ascii="Helvetica Neue" w:hAnsi="Helvetica Neue"/>
        </w:rPr>
      </w:pPr>
      <w:r w:rsidRPr="00C900C2">
        <w:rPr>
          <w:rFonts w:ascii="Helvetica Neue" w:hAnsi="Helvetica Neue"/>
        </w:rPr>
        <w:t xml:space="preserve">details of the steps which the Supplier is taking to resolve the Tax Non-Compliance and to prevent the same from recurring, together with any mitigating factors that it considers relevant; and </w:t>
      </w:r>
    </w:p>
    <w:p w14:paraId="6077369A" w14:textId="77777777" w:rsidR="008F30CE" w:rsidRPr="00C900C2" w:rsidRDefault="008F30CE" w:rsidP="004668A0">
      <w:pPr>
        <w:pStyle w:val="ListParagraph"/>
        <w:numPr>
          <w:ilvl w:val="0"/>
          <w:numId w:val="61"/>
        </w:numPr>
        <w:spacing w:after="160" w:line="259" w:lineRule="auto"/>
        <w:rPr>
          <w:rFonts w:ascii="Helvetica Neue" w:hAnsi="Helvetica Neue"/>
        </w:rPr>
      </w:pPr>
      <w:r w:rsidRPr="00C900C2">
        <w:rPr>
          <w:rFonts w:ascii="Helvetica Neue" w:hAnsi="Helvetica Neue"/>
        </w:rPr>
        <w:t>such other information in relation to the Tax Non-Compliance as the Authority may reasonably require.</w:t>
      </w:r>
    </w:p>
    <w:p w14:paraId="587692E7"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bookmarkStart w:id="113" w:name="_Ref20319101"/>
      <w:r w:rsidRPr="00C900C2">
        <w:rPr>
          <w:rFonts w:ascii="Helvetica Neue" w:hAnsi="Helvetica Neue"/>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C900C2">
        <w:rPr>
          <w:rFonts w:ascii="Helvetica Neue" w:hAnsi="Helvetica Neue"/>
        </w:rPr>
        <w:fldChar w:fldCharType="begin"/>
      </w:r>
      <w:r w:rsidRPr="00C900C2">
        <w:rPr>
          <w:rFonts w:ascii="Helvetica Neue" w:hAnsi="Helvetica Neue"/>
        </w:rPr>
        <w:instrText xml:space="preserve"> REF _Ref20319101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4.5</w:t>
      </w:r>
      <w:r w:rsidRPr="00C900C2">
        <w:rPr>
          <w:rFonts w:ascii="Helvetica Neue" w:hAnsi="Helvetica Neue"/>
        </w:rPr>
        <w:fldChar w:fldCharType="end"/>
      </w:r>
      <w:r w:rsidRPr="00C900C2">
        <w:rPr>
          <w:rFonts w:ascii="Helvetica Neue" w:hAnsi="Helvetica Neue"/>
        </w:rPr>
        <w:t xml:space="preserve"> shall be paid in cleared funds by the Supplier to the Authority not less than five (5) Working Days before the date upon which the Tax or other liability is payable by the Authority.</w:t>
      </w:r>
      <w:bookmarkEnd w:id="113"/>
      <w:r w:rsidRPr="00C900C2">
        <w:rPr>
          <w:rFonts w:ascii="Helvetica Neue" w:hAnsi="Helvetica Neue"/>
        </w:rPr>
        <w:t xml:space="preserve">  </w:t>
      </w:r>
    </w:p>
    <w:p w14:paraId="57EE8367"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bookmarkStart w:id="114" w:name="_Ref20319292"/>
      <w:r w:rsidRPr="00C900C2">
        <w:rPr>
          <w:rFonts w:ascii="Helvetica Neue" w:hAnsi="Helvetica Neue"/>
        </w:rPr>
        <w:lastRenderedPageBreak/>
        <w:t>Upon the Authority’s request, the Supplier shall provide (promptly or within such other period notified by the Authority) information which demonstrates how the Supplier complies with its Tax obligations.</w:t>
      </w:r>
      <w:bookmarkEnd w:id="114"/>
      <w:r w:rsidRPr="00C900C2">
        <w:rPr>
          <w:rFonts w:ascii="Helvetica Neue" w:hAnsi="Helvetica Neue"/>
        </w:rPr>
        <w:t xml:space="preserve"> </w:t>
      </w:r>
    </w:p>
    <w:p w14:paraId="7433FE4D"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r w:rsidRPr="00C900C2">
        <w:rPr>
          <w:rFonts w:ascii="Helvetica Neue" w:hAnsi="Helvetica Neue"/>
        </w:rPr>
        <w:t xml:space="preserve">If the Supplier: </w:t>
      </w:r>
    </w:p>
    <w:p w14:paraId="09AFC1CB" w14:textId="77777777" w:rsidR="008F30CE" w:rsidRPr="00C900C2" w:rsidRDefault="008F30CE" w:rsidP="004668A0">
      <w:pPr>
        <w:pStyle w:val="paragraph"/>
        <w:numPr>
          <w:ilvl w:val="2"/>
          <w:numId w:val="57"/>
        </w:numPr>
        <w:ind w:left="1276" w:hanging="709"/>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fails to comply (or if the Authority receives information which demonstrates to it that the Supplier has failed to comply) with Clauses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_Ref20319270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4.2</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_Ref20319279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4.4.1</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and/or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_Ref20319292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4.6</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this may be a material breach of the Agreement; </w:t>
      </w:r>
    </w:p>
    <w:p w14:paraId="36AA38ED" w14:textId="77777777" w:rsidR="008F30CE" w:rsidRPr="00C900C2" w:rsidRDefault="008F30CE" w:rsidP="004668A0">
      <w:pPr>
        <w:pStyle w:val="paragraph"/>
        <w:numPr>
          <w:ilvl w:val="2"/>
          <w:numId w:val="57"/>
        </w:numPr>
        <w:ind w:left="1276" w:hanging="709"/>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_Ref20319306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4.3</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on the grounds that the agent, supplier or Subcontractor of the Supplier is involved in Tax Non-Compliance this shall be a material breach of the Agreement; and/or</w:t>
      </w:r>
    </w:p>
    <w:p w14:paraId="3B56AE12" w14:textId="77777777" w:rsidR="008F30CE" w:rsidRPr="00C900C2" w:rsidRDefault="008F30CE" w:rsidP="004668A0">
      <w:pPr>
        <w:pStyle w:val="paragraph"/>
        <w:numPr>
          <w:ilvl w:val="2"/>
          <w:numId w:val="57"/>
        </w:numPr>
        <w:ind w:left="1276" w:hanging="709"/>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fails to provide details of steps being taken and mitigating factors pursuant to Clause </w:t>
      </w:r>
      <w:r w:rsidRPr="00C900C2">
        <w:rPr>
          <w:rFonts w:ascii="Helvetica Neue" w:eastAsia="Arial" w:hAnsi="Helvetica Neue" w:cs="Arial"/>
          <w:lang w:eastAsia="en-US"/>
        </w:rPr>
        <w:fldChar w:fldCharType="begin"/>
      </w:r>
      <w:r w:rsidRPr="00C900C2">
        <w:rPr>
          <w:rFonts w:ascii="Helvetica Neue" w:eastAsia="Arial" w:hAnsi="Helvetica Neue" w:cs="Arial"/>
          <w:lang w:eastAsia="en-US"/>
        </w:rPr>
        <w:instrText xml:space="preserve"> REF _Ref20319317 \r \h </w:instrText>
      </w:r>
      <w:r>
        <w:rPr>
          <w:rFonts w:ascii="Helvetica Neue" w:eastAsia="Arial" w:hAnsi="Helvetica Neue" w:cs="Arial"/>
          <w:lang w:eastAsia="en-US"/>
        </w:rPr>
        <w:instrText xml:space="preserve"> \* MERGEFORMAT </w:instrText>
      </w:r>
      <w:r w:rsidRPr="00C900C2">
        <w:rPr>
          <w:rFonts w:ascii="Helvetica Neue" w:eastAsia="Arial" w:hAnsi="Helvetica Neue" w:cs="Arial"/>
          <w:lang w:eastAsia="en-US"/>
        </w:rPr>
      </w:r>
      <w:r w:rsidRPr="00C900C2">
        <w:rPr>
          <w:rFonts w:ascii="Helvetica Neue" w:eastAsia="Arial" w:hAnsi="Helvetica Neue" w:cs="Arial"/>
          <w:lang w:eastAsia="en-US"/>
        </w:rPr>
        <w:fldChar w:fldCharType="separate"/>
      </w:r>
      <w:r w:rsidRPr="00C900C2">
        <w:rPr>
          <w:rFonts w:ascii="Helvetica Neue" w:eastAsia="Arial" w:hAnsi="Helvetica Neue" w:cs="Arial"/>
          <w:lang w:eastAsia="en-US"/>
        </w:rPr>
        <w:t>4.4.2</w:t>
      </w:r>
      <w:r w:rsidRPr="00C900C2">
        <w:rPr>
          <w:rFonts w:ascii="Helvetica Neue" w:eastAsia="Arial" w:hAnsi="Helvetica Neue" w:cs="Arial"/>
          <w:lang w:eastAsia="en-US"/>
        </w:rPr>
        <w:fldChar w:fldCharType="end"/>
      </w:r>
      <w:r w:rsidRPr="00C900C2">
        <w:rPr>
          <w:rFonts w:ascii="Helvetica Neue" w:eastAsia="Arial" w:hAnsi="Helvetica Neue" w:cs="Arial"/>
          <w:lang w:eastAsia="en-US"/>
        </w:rPr>
        <w:t xml:space="preserve"> which in the reasonable opinion of the Authority are acceptable this shall be a material breach of the Agreement;</w:t>
      </w:r>
    </w:p>
    <w:p w14:paraId="0760B771" w14:textId="77777777" w:rsidR="008F30CE" w:rsidRPr="00C900C2" w:rsidRDefault="008F30CE" w:rsidP="008F30CE">
      <w:pPr>
        <w:pStyle w:val="paragraph"/>
        <w:ind w:left="426" w:hanging="426"/>
        <w:textAlignment w:val="baseline"/>
        <w:rPr>
          <w:rFonts w:ascii="Helvetica Neue" w:eastAsia="Arial" w:hAnsi="Helvetica Neue" w:cs="Arial"/>
          <w:lang w:eastAsia="en-US"/>
        </w:rPr>
      </w:pPr>
    </w:p>
    <w:p w14:paraId="246A27CB" w14:textId="77777777" w:rsidR="008F30CE" w:rsidRPr="00C900C2" w:rsidRDefault="008F30CE" w:rsidP="008F30CE">
      <w:pPr>
        <w:pStyle w:val="paragraph"/>
        <w:ind w:left="426"/>
        <w:textAlignment w:val="baseline"/>
        <w:rPr>
          <w:rFonts w:ascii="Helvetica Neue" w:eastAsia="Arial" w:hAnsi="Helvetica Neue" w:cs="Arial"/>
          <w:lang w:eastAsia="en-US"/>
        </w:rPr>
      </w:pPr>
      <w:r w:rsidRPr="00C900C2">
        <w:rPr>
          <w:rFonts w:ascii="Helvetica Neue" w:eastAsia="Arial" w:hAnsi="Helvetica Neue" w:cs="Arial"/>
          <w:lang w:eastAsia="en-US"/>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17856400" w14:textId="77777777" w:rsidR="008F30CE" w:rsidRPr="00C900C2" w:rsidRDefault="008F30CE" w:rsidP="004668A0">
      <w:pPr>
        <w:pStyle w:val="ListParagraph"/>
        <w:numPr>
          <w:ilvl w:val="1"/>
          <w:numId w:val="57"/>
        </w:numPr>
        <w:spacing w:after="160" w:line="259" w:lineRule="auto"/>
        <w:ind w:left="426" w:hanging="426"/>
        <w:rPr>
          <w:rFonts w:ascii="Helvetica Neue" w:hAnsi="Helvetica Neue"/>
        </w:rPr>
      </w:pPr>
      <w:r w:rsidRPr="00C900C2">
        <w:rPr>
          <w:rFonts w:ascii="Helvetica Neue" w:hAnsi="Helvetica Neue"/>
        </w:rPr>
        <w:t xml:space="preserve">The Authority may internally share any information which it receives under Clauses </w:t>
      </w:r>
      <w:r w:rsidRPr="00C900C2">
        <w:rPr>
          <w:rFonts w:ascii="Helvetica Neue" w:hAnsi="Helvetica Neue"/>
        </w:rPr>
        <w:fldChar w:fldCharType="begin"/>
      </w:r>
      <w:r w:rsidRPr="00C900C2">
        <w:rPr>
          <w:rFonts w:ascii="Helvetica Neue" w:hAnsi="Helvetica Neue"/>
        </w:rPr>
        <w:instrText xml:space="preserve"> REF _Ref20993847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4.3</w:t>
      </w:r>
      <w:r w:rsidRPr="00C900C2">
        <w:rPr>
          <w:rFonts w:ascii="Helvetica Neue" w:hAnsi="Helvetica Neue"/>
        </w:rPr>
        <w:fldChar w:fldCharType="end"/>
      </w:r>
      <w:r w:rsidRPr="00C900C2">
        <w:rPr>
          <w:rFonts w:ascii="Helvetica Neue" w:hAnsi="Helvetica Neue"/>
        </w:rPr>
        <w:t xml:space="preserve"> to </w:t>
      </w:r>
      <w:r w:rsidRPr="00C900C2">
        <w:rPr>
          <w:rFonts w:ascii="Helvetica Neue" w:hAnsi="Helvetica Neue"/>
        </w:rPr>
        <w:fldChar w:fldCharType="begin"/>
      </w:r>
      <w:r w:rsidRPr="00C900C2">
        <w:rPr>
          <w:rFonts w:ascii="Helvetica Neue" w:hAnsi="Helvetica Neue"/>
        </w:rPr>
        <w:instrText xml:space="preserve"> REF _Ref20993857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4.4</w:t>
      </w:r>
      <w:r w:rsidRPr="00C900C2">
        <w:rPr>
          <w:rFonts w:ascii="Helvetica Neue" w:hAnsi="Helvetica Neue"/>
        </w:rPr>
        <w:fldChar w:fldCharType="end"/>
      </w:r>
      <w:r w:rsidRPr="00C900C2">
        <w:rPr>
          <w:rFonts w:ascii="Helvetica Neue" w:hAnsi="Helvetica Neue"/>
        </w:rPr>
        <w:t xml:space="preserve"> (inclusive) and </w:t>
      </w:r>
      <w:r w:rsidRPr="00C900C2">
        <w:rPr>
          <w:rFonts w:ascii="Helvetica Neue" w:hAnsi="Helvetica Neue"/>
        </w:rPr>
        <w:fldChar w:fldCharType="begin"/>
      </w:r>
      <w:r w:rsidRPr="00C900C2">
        <w:rPr>
          <w:rFonts w:ascii="Helvetica Neue" w:hAnsi="Helvetica Neue"/>
        </w:rPr>
        <w:instrText xml:space="preserve"> REF _Ref20319292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4.6</w:t>
      </w:r>
      <w:r w:rsidRPr="00C900C2">
        <w:rPr>
          <w:rFonts w:ascii="Helvetica Neue" w:hAnsi="Helvetica Neue"/>
        </w:rPr>
        <w:fldChar w:fldCharType="end"/>
      </w:r>
      <w:r w:rsidRPr="00C900C2">
        <w:rPr>
          <w:rFonts w:ascii="Helvetica Neue" w:hAnsi="Helvetica Neue"/>
        </w:rPr>
        <w:t xml:space="preserve">, for the purpose of the collection and management of revenue for which the Authority is responsible. </w:t>
      </w:r>
    </w:p>
    <w:p w14:paraId="735A11E3" w14:textId="77777777" w:rsidR="008F30CE" w:rsidRPr="00C900C2" w:rsidRDefault="008F30CE" w:rsidP="008F30CE">
      <w:pPr>
        <w:pStyle w:val="ListParagraph"/>
        <w:ind w:left="426"/>
        <w:rPr>
          <w:rFonts w:ascii="Helvetica Neue" w:hAnsi="Helvetica Neue"/>
        </w:rPr>
      </w:pPr>
    </w:p>
    <w:p w14:paraId="616D3304" w14:textId="77777777" w:rsidR="008F30CE" w:rsidRPr="00C900C2" w:rsidRDefault="008F30CE" w:rsidP="004668A0">
      <w:pPr>
        <w:pStyle w:val="ListParagraph"/>
        <w:numPr>
          <w:ilvl w:val="0"/>
          <w:numId w:val="57"/>
        </w:numPr>
        <w:spacing w:after="160" w:line="259" w:lineRule="auto"/>
        <w:ind w:left="426" w:hanging="426"/>
        <w:rPr>
          <w:rFonts w:ascii="Helvetica Neue" w:hAnsi="Helvetica Neue"/>
        </w:rPr>
      </w:pPr>
      <w:r w:rsidRPr="00C900C2">
        <w:rPr>
          <w:rFonts w:ascii="Helvetica Neue" w:hAnsi="Helvetica Neue"/>
        </w:rPr>
        <w:t>Use of Off-shore Tax Structures</w:t>
      </w:r>
      <w:bookmarkStart w:id="115" w:name="_Ref456277829"/>
    </w:p>
    <w:p w14:paraId="354AFC8A"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bookmarkStart w:id="116" w:name="_Ref19805004"/>
      <w:r w:rsidRPr="00C900C2">
        <w:rPr>
          <w:rFonts w:ascii="Helvetica Neue" w:hAnsi="Helvetica Neue"/>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17" w:name="_Ref454350421"/>
      <w:bookmarkEnd w:id="115"/>
      <w:bookmarkEnd w:id="116"/>
    </w:p>
    <w:p w14:paraId="18C71D0A"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bookmarkStart w:id="118" w:name="_Ref19805057"/>
      <w:r w:rsidRPr="00C900C2">
        <w:rPr>
          <w:rFonts w:ascii="Helvetica Neue" w:hAnsi="Helvetica Neue"/>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19" w:name="_Ref454350981"/>
      <w:bookmarkEnd w:id="117"/>
      <w:bookmarkEnd w:id="118"/>
    </w:p>
    <w:p w14:paraId="29B1D97B"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bookmarkStart w:id="120" w:name="_Ref19805096"/>
      <w:r w:rsidRPr="00C900C2">
        <w:rPr>
          <w:rFonts w:ascii="Helvetica Neue" w:hAnsi="Helvetica Neue"/>
        </w:rPr>
        <w:t xml:space="preserve">In the event of a Prohibited Transaction being entered into in breach of Clause </w:t>
      </w:r>
      <w:r w:rsidRPr="00C900C2">
        <w:rPr>
          <w:rFonts w:ascii="Helvetica Neue" w:hAnsi="Helvetica Neue"/>
        </w:rPr>
        <w:fldChar w:fldCharType="begin"/>
      </w:r>
      <w:r w:rsidRPr="00C900C2">
        <w:rPr>
          <w:rFonts w:ascii="Helvetica Neue" w:hAnsi="Helvetica Neue"/>
        </w:rPr>
        <w:instrText xml:space="preserve"> REF _Ref19805004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5.1</w:t>
      </w:r>
      <w:r w:rsidRPr="00C900C2">
        <w:rPr>
          <w:rFonts w:ascii="Helvetica Neue" w:hAnsi="Helvetica Neue"/>
        </w:rPr>
        <w:fldChar w:fldCharType="end"/>
      </w:r>
      <w:r w:rsidRPr="00C900C2">
        <w:rPr>
          <w:rFonts w:ascii="Helvetica Neue" w:hAnsi="Helvetica Neue"/>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C900C2">
        <w:rPr>
          <w:rFonts w:ascii="Helvetica Neue" w:hAnsi="Helvetica Neue"/>
        </w:rPr>
        <w:fldChar w:fldCharType="begin"/>
      </w:r>
      <w:r w:rsidRPr="00C900C2">
        <w:rPr>
          <w:rFonts w:ascii="Helvetica Neue" w:hAnsi="Helvetica Neue"/>
        </w:rPr>
        <w:instrText xml:space="preserve"> REF _Ref19805004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5.1</w:t>
      </w:r>
      <w:r w:rsidRPr="00C900C2">
        <w:rPr>
          <w:rFonts w:ascii="Helvetica Neue" w:hAnsi="Helvetica Neue"/>
        </w:rPr>
        <w:fldChar w:fldCharType="end"/>
      </w:r>
      <w:r w:rsidRPr="00C900C2">
        <w:rPr>
          <w:rFonts w:ascii="Helvetica Neue" w:hAnsi="Helvetica Neue"/>
        </w:rPr>
        <w:t xml:space="preserve"> and </w:t>
      </w:r>
      <w:r w:rsidRPr="00C900C2">
        <w:rPr>
          <w:rFonts w:ascii="Helvetica Neue" w:hAnsi="Helvetica Neue"/>
        </w:rPr>
        <w:fldChar w:fldCharType="begin"/>
      </w:r>
      <w:r w:rsidRPr="00C900C2">
        <w:rPr>
          <w:rFonts w:ascii="Helvetica Neue" w:hAnsi="Helvetica Neue"/>
        </w:rPr>
        <w:instrText xml:space="preserve"> REF _Ref19805057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5.2</w:t>
      </w:r>
      <w:r w:rsidRPr="00C900C2">
        <w:rPr>
          <w:rFonts w:ascii="Helvetica Neue" w:hAnsi="Helvetica Neue"/>
        </w:rPr>
        <w:fldChar w:fldCharType="end"/>
      </w:r>
      <w:r w:rsidRPr="00C900C2">
        <w:rPr>
          <w:rFonts w:ascii="Helvetica Neue" w:hAnsi="Helvetica Neue"/>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21" w:name="_Ref519588655"/>
      <w:bookmarkEnd w:id="119"/>
      <w:bookmarkEnd w:id="120"/>
    </w:p>
    <w:p w14:paraId="26F11D26"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r w:rsidRPr="00C900C2">
        <w:rPr>
          <w:rFonts w:ascii="Helvetica Neue" w:hAnsi="Helvetica Neue"/>
        </w:rPr>
        <w:lastRenderedPageBreak/>
        <w:t xml:space="preserve">Failure by the Supplier (or a Key Subcontractor) to comply with the obligations set out in Clauses </w:t>
      </w:r>
      <w:r w:rsidRPr="00C900C2">
        <w:rPr>
          <w:rFonts w:ascii="Helvetica Neue" w:hAnsi="Helvetica Neue"/>
        </w:rPr>
        <w:fldChar w:fldCharType="begin"/>
      </w:r>
      <w:r w:rsidRPr="00C900C2">
        <w:rPr>
          <w:rFonts w:ascii="Helvetica Neue" w:hAnsi="Helvetica Neue"/>
        </w:rPr>
        <w:instrText xml:space="preserve"> REF _Ref19805057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5.2</w:t>
      </w:r>
      <w:r w:rsidRPr="00C900C2">
        <w:rPr>
          <w:rFonts w:ascii="Helvetica Neue" w:hAnsi="Helvetica Neue"/>
        </w:rPr>
        <w:fldChar w:fldCharType="end"/>
      </w:r>
      <w:r w:rsidRPr="00C900C2">
        <w:rPr>
          <w:rFonts w:ascii="Helvetica Neue" w:hAnsi="Helvetica Neue"/>
        </w:rPr>
        <w:t xml:space="preserve"> and </w:t>
      </w:r>
      <w:r w:rsidRPr="00C900C2">
        <w:rPr>
          <w:rFonts w:ascii="Helvetica Neue" w:hAnsi="Helvetica Neue"/>
        </w:rPr>
        <w:fldChar w:fldCharType="begin"/>
      </w:r>
      <w:r w:rsidRPr="00C900C2">
        <w:rPr>
          <w:rFonts w:ascii="Helvetica Neue" w:hAnsi="Helvetica Neue"/>
        </w:rPr>
        <w:instrText xml:space="preserve"> REF _Ref19805096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5.3</w:t>
      </w:r>
      <w:r w:rsidRPr="00C900C2">
        <w:rPr>
          <w:rFonts w:ascii="Helvetica Neue" w:hAnsi="Helvetica Neue"/>
        </w:rPr>
        <w:fldChar w:fldCharType="end"/>
      </w:r>
      <w:r w:rsidRPr="00C900C2">
        <w:rPr>
          <w:rFonts w:ascii="Helvetica Neue" w:hAnsi="Helvetica Neue"/>
        </w:rPr>
        <w:t xml:space="preserve"> shall allow the Authority to terminate the Agreement pursuant to the Clause that </w:t>
      </w:r>
      <w:bookmarkEnd w:id="121"/>
      <w:r w:rsidRPr="00C900C2">
        <w:rPr>
          <w:rFonts w:ascii="Helvetica Neue" w:hAnsi="Helvetica Neue"/>
        </w:rPr>
        <w:t>provides the Authority the right to terminate the Agreement for Supplier fault (termination for Supplier cause).</w:t>
      </w:r>
    </w:p>
    <w:p w14:paraId="0AF81000" w14:textId="77777777" w:rsidR="008F30CE" w:rsidRPr="00C900C2" w:rsidRDefault="008F30CE" w:rsidP="008F30CE">
      <w:pPr>
        <w:pStyle w:val="Body2"/>
        <w:keepLines/>
        <w:spacing w:after="0"/>
        <w:ind w:left="426"/>
        <w:rPr>
          <w:rFonts w:ascii="Helvetica Neue" w:eastAsia="Arial" w:hAnsi="Helvetica Neue" w:cs="Arial"/>
          <w:sz w:val="24"/>
          <w:szCs w:val="24"/>
        </w:rPr>
      </w:pPr>
    </w:p>
    <w:p w14:paraId="698A97A1" w14:textId="77777777" w:rsidR="008F30CE" w:rsidRPr="00C900C2" w:rsidRDefault="008F30CE" w:rsidP="004668A0">
      <w:pPr>
        <w:pStyle w:val="Body2"/>
        <w:keepLines/>
        <w:numPr>
          <w:ilvl w:val="0"/>
          <w:numId w:val="62"/>
        </w:numPr>
        <w:spacing w:after="0"/>
        <w:ind w:left="426" w:hanging="426"/>
        <w:rPr>
          <w:rFonts w:ascii="Helvetica Neue" w:eastAsia="Arial" w:hAnsi="Helvetica Neue" w:cs="Arial"/>
          <w:sz w:val="24"/>
          <w:szCs w:val="24"/>
        </w:rPr>
      </w:pPr>
      <w:r w:rsidRPr="00C900C2">
        <w:rPr>
          <w:rFonts w:ascii="Helvetica Neue" w:eastAsia="Arial" w:hAnsi="Helvetica Neue" w:cs="Arial"/>
          <w:sz w:val="24"/>
          <w:szCs w:val="24"/>
        </w:rPr>
        <w:t>Data Protection and off-shoring</w:t>
      </w:r>
    </w:p>
    <w:p w14:paraId="04E7EE35" w14:textId="77777777" w:rsidR="008F30CE" w:rsidRPr="00C900C2" w:rsidRDefault="008F30CE" w:rsidP="004668A0">
      <w:pPr>
        <w:pStyle w:val="Body2"/>
        <w:keepLines/>
        <w:numPr>
          <w:ilvl w:val="1"/>
          <w:numId w:val="62"/>
        </w:numPr>
        <w:spacing w:after="0"/>
        <w:ind w:left="426" w:hanging="426"/>
        <w:jc w:val="left"/>
        <w:rPr>
          <w:rFonts w:ascii="Helvetica Neue" w:eastAsia="Arial" w:hAnsi="Helvetica Neue" w:cs="Arial"/>
          <w:sz w:val="24"/>
          <w:szCs w:val="24"/>
        </w:rPr>
      </w:pPr>
      <w:bookmarkStart w:id="122" w:name="_Ref19805122"/>
      <w:r w:rsidRPr="00C900C2">
        <w:rPr>
          <w:rFonts w:ascii="Helvetica Neue" w:eastAsia="Arial" w:hAnsi="Helvetica Neue" w:cs="Arial"/>
          <w:sz w:val="24"/>
          <w:szCs w:val="24"/>
        </w:rPr>
        <w:t>The Processor shall, in relation to any Personal Data processed in connection with its obligations under the Agreement:</w:t>
      </w:r>
      <w:bookmarkEnd w:id="122"/>
    </w:p>
    <w:p w14:paraId="50AA1E40" w14:textId="77777777" w:rsidR="008F30CE" w:rsidRPr="00C900C2" w:rsidRDefault="008F30CE" w:rsidP="004668A0">
      <w:pPr>
        <w:pStyle w:val="Body2"/>
        <w:keepLines/>
        <w:numPr>
          <w:ilvl w:val="2"/>
          <w:numId w:val="62"/>
        </w:numPr>
        <w:spacing w:after="240"/>
        <w:ind w:left="1134" w:hanging="708"/>
        <w:jc w:val="left"/>
        <w:rPr>
          <w:rFonts w:ascii="Helvetica Neue" w:eastAsia="Arial" w:hAnsi="Helvetica Neue" w:cs="Arial"/>
          <w:sz w:val="24"/>
          <w:szCs w:val="24"/>
        </w:rPr>
      </w:pPr>
      <w:r w:rsidRPr="00C900C2">
        <w:rPr>
          <w:rFonts w:ascii="Helvetica Neue" w:eastAsia="Arial" w:hAnsi="Helvetica Neue" w:cs="Arial"/>
          <w:sz w:val="24"/>
          <w:szCs w:val="24"/>
        </w:rPr>
        <w:t>not transfer Personal Data outside of the United Kingdom unless the prior written consent of the Controller has been obtained and the following conditions are fulfilled:</w:t>
      </w:r>
    </w:p>
    <w:p w14:paraId="29576387" w14:textId="77777777" w:rsidR="008F30CE" w:rsidRPr="00C900C2" w:rsidRDefault="008F30CE" w:rsidP="004668A0">
      <w:pPr>
        <w:pStyle w:val="Body2"/>
        <w:keepLines/>
        <w:numPr>
          <w:ilvl w:val="1"/>
          <w:numId w:val="58"/>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Controller or the Processor has provided appropriate safeguards in relation to the transfer (whether in accordance with GDPR Article 46 or LED Article 37) as determined by the Controller;</w:t>
      </w:r>
    </w:p>
    <w:p w14:paraId="18920990" w14:textId="77777777" w:rsidR="008F30CE" w:rsidRPr="00C900C2" w:rsidRDefault="008F30CE" w:rsidP="004668A0">
      <w:pPr>
        <w:pStyle w:val="Body2"/>
        <w:keepLines/>
        <w:numPr>
          <w:ilvl w:val="1"/>
          <w:numId w:val="58"/>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Data Subject has enforceable rights and effective legal remedies;</w:t>
      </w:r>
    </w:p>
    <w:p w14:paraId="358592C9" w14:textId="77777777" w:rsidR="008F30CE" w:rsidRPr="00C900C2" w:rsidRDefault="008F30CE" w:rsidP="004668A0">
      <w:pPr>
        <w:pStyle w:val="Body2"/>
        <w:keepLines/>
        <w:numPr>
          <w:ilvl w:val="1"/>
          <w:numId w:val="58"/>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5CE8B5" w14:textId="77777777" w:rsidR="008F30CE" w:rsidRPr="00C900C2" w:rsidRDefault="008F30CE" w:rsidP="004668A0">
      <w:pPr>
        <w:pStyle w:val="Body2"/>
        <w:keepLines/>
        <w:numPr>
          <w:ilvl w:val="1"/>
          <w:numId w:val="58"/>
        </w:numPr>
        <w:spacing w:after="240"/>
        <w:ind w:left="1560" w:hanging="426"/>
        <w:jc w:val="left"/>
        <w:rPr>
          <w:rFonts w:ascii="Helvetica Neue" w:eastAsia="Arial" w:hAnsi="Helvetica Neue" w:cs="Arial"/>
          <w:sz w:val="24"/>
          <w:szCs w:val="24"/>
        </w:rPr>
      </w:pPr>
      <w:r w:rsidRPr="00C900C2">
        <w:rPr>
          <w:rFonts w:ascii="Helvetica Neue" w:eastAsia="Arial" w:hAnsi="Helvetica Neue" w:cs="Arial"/>
          <w:sz w:val="24"/>
          <w:szCs w:val="24"/>
        </w:rPr>
        <w:t>the Processor complies with any reasonable instructions notified to it in advance by the Controller with respect to the processing of the Personal Data;</w:t>
      </w:r>
    </w:p>
    <w:p w14:paraId="675850BA"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r w:rsidRPr="00C900C2">
        <w:rPr>
          <w:rFonts w:ascii="Helvetica Neue" w:hAnsi="Helvetica Neue"/>
        </w:rPr>
        <w:t xml:space="preserve">Failure by the Processor to comply with the obligations set out in Clause </w:t>
      </w:r>
      <w:r w:rsidRPr="00C900C2">
        <w:rPr>
          <w:rFonts w:ascii="Helvetica Neue" w:hAnsi="Helvetica Neue"/>
        </w:rPr>
        <w:fldChar w:fldCharType="begin"/>
      </w:r>
      <w:r w:rsidRPr="00C900C2">
        <w:rPr>
          <w:rFonts w:ascii="Helvetica Neue" w:hAnsi="Helvetica Neue"/>
        </w:rPr>
        <w:instrText xml:space="preserve"> REF _Ref19805122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6.1</w:t>
      </w:r>
      <w:r w:rsidRPr="00C900C2">
        <w:rPr>
          <w:rFonts w:ascii="Helvetica Neue" w:hAnsi="Helvetica Neue"/>
        </w:rPr>
        <w:fldChar w:fldCharType="end"/>
      </w:r>
      <w:r w:rsidRPr="00C900C2">
        <w:rPr>
          <w:rFonts w:ascii="Helvetica Neue" w:hAnsi="Helvetica Neue"/>
        </w:rPr>
        <w:t xml:space="preserve"> shall allow the Authority to terminate the Agreement pursuant to the Clause that provides the Authority the right to terminate the Agreement for Supplier fault (termination for Supplier cause or equivalent clause).</w:t>
      </w:r>
    </w:p>
    <w:p w14:paraId="421DDBC4" w14:textId="77777777" w:rsidR="008F30CE" w:rsidRPr="00C900C2" w:rsidRDefault="008F30CE" w:rsidP="008F30CE">
      <w:pPr>
        <w:pStyle w:val="ListParagraph"/>
        <w:ind w:left="426"/>
        <w:rPr>
          <w:rFonts w:ascii="Helvetica Neue" w:hAnsi="Helvetica Neue"/>
        </w:rPr>
      </w:pPr>
    </w:p>
    <w:p w14:paraId="0E84D323" w14:textId="77777777" w:rsidR="008F30CE" w:rsidRPr="00C900C2" w:rsidRDefault="008F30CE" w:rsidP="004668A0">
      <w:pPr>
        <w:pStyle w:val="ListParagraph"/>
        <w:numPr>
          <w:ilvl w:val="0"/>
          <w:numId w:val="62"/>
        </w:numPr>
        <w:spacing w:after="160" w:line="259" w:lineRule="auto"/>
        <w:ind w:left="426" w:hanging="426"/>
        <w:rPr>
          <w:rFonts w:ascii="Helvetica Neue" w:hAnsi="Helvetica Neue"/>
        </w:rPr>
      </w:pPr>
      <w:bookmarkStart w:id="123" w:name="_Ref24987602"/>
      <w:bookmarkStart w:id="124" w:name="_Ref25767967"/>
      <w:r w:rsidRPr="00C900C2">
        <w:rPr>
          <w:rFonts w:ascii="Helvetica Neue" w:hAnsi="Helvetica Neue"/>
        </w:rPr>
        <w:t>Commissioners for Revenue and Customs Act 2005</w:t>
      </w:r>
      <w:bookmarkEnd w:id="123"/>
      <w:r w:rsidRPr="00C900C2">
        <w:rPr>
          <w:rFonts w:ascii="Helvetica Neue" w:hAnsi="Helvetica Neue"/>
        </w:rPr>
        <w:t xml:space="preserve"> and related Legislation</w:t>
      </w:r>
      <w:bookmarkEnd w:id="124"/>
      <w:r w:rsidRPr="00C900C2">
        <w:rPr>
          <w:rFonts w:ascii="Helvetica Neue" w:hAnsi="Helvetica Neue"/>
        </w:rPr>
        <w:t xml:space="preserve"> </w:t>
      </w:r>
    </w:p>
    <w:p w14:paraId="18A48C88"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bookmarkStart w:id="125" w:name="_Ref19805143"/>
      <w:r w:rsidRPr="00C900C2">
        <w:rPr>
          <w:rFonts w:ascii="Helvetica Neue" w:hAnsi="Helvetica Neue"/>
        </w:rPr>
        <w:t xml:space="preserve">The Supplier shall comply </w:t>
      </w:r>
      <w:proofErr w:type="gramStart"/>
      <w:r w:rsidRPr="00C900C2">
        <w:rPr>
          <w:rFonts w:ascii="Helvetica Neue" w:hAnsi="Helvetica Neue"/>
        </w:rPr>
        <w:t>with, and</w:t>
      </w:r>
      <w:proofErr w:type="gramEnd"/>
      <w:r w:rsidRPr="00C900C2">
        <w:rPr>
          <w:rFonts w:ascii="Helvetica Neue" w:hAnsi="Helvetica Neue"/>
        </w:rPr>
        <w:t xml:space="preserve"> shall ensure that all Supplier Personnel who will have access to, or are provided with, Authority Data comply with</w:t>
      </w:r>
      <w:bookmarkEnd w:id="125"/>
      <w:r w:rsidRPr="00C900C2">
        <w:rPr>
          <w:rFonts w:ascii="Helvetica Neue" w:hAnsi="Helvetica Neue"/>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BAFF453"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r w:rsidRPr="00C900C2">
        <w:rPr>
          <w:rFonts w:ascii="Helvetica Neue" w:hAnsi="Helvetica Neue"/>
        </w:rPr>
        <w:t xml:space="preserve">The Supplier shall comply </w:t>
      </w:r>
      <w:proofErr w:type="gramStart"/>
      <w:r w:rsidRPr="00C900C2">
        <w:rPr>
          <w:rFonts w:ascii="Helvetica Neue" w:hAnsi="Helvetica Neue"/>
        </w:rPr>
        <w:t>with, and</w:t>
      </w:r>
      <w:proofErr w:type="gramEnd"/>
      <w:r w:rsidRPr="00C900C2">
        <w:rPr>
          <w:rFonts w:ascii="Helvetica Neue" w:hAnsi="Helvetica Neue"/>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83D19D4"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r w:rsidRPr="00C900C2">
        <w:rPr>
          <w:rFonts w:ascii="Helvetica Neue" w:hAnsi="Helvetica Neue"/>
        </w:rPr>
        <w:t xml:space="preserve">The Supplier shall regularly (not less than once every six (6) months) remind all Supplier Personnel who will have access to, or are provided with, Authority Data in writing of the obligations upon Supplier Personnel set out in Clause </w:t>
      </w:r>
      <w:r w:rsidRPr="00C900C2">
        <w:rPr>
          <w:rFonts w:ascii="Helvetica Neue" w:hAnsi="Helvetica Neue"/>
        </w:rPr>
        <w:fldChar w:fldCharType="begin"/>
      </w:r>
      <w:r w:rsidRPr="00C900C2">
        <w:rPr>
          <w:rFonts w:ascii="Helvetica Neue" w:hAnsi="Helvetica Neue"/>
        </w:rPr>
        <w:instrText xml:space="preserve"> REF _Ref19805143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7.1</w:t>
      </w:r>
      <w:r w:rsidRPr="00C900C2">
        <w:rPr>
          <w:rFonts w:ascii="Helvetica Neue" w:hAnsi="Helvetica Neue"/>
        </w:rPr>
        <w:fldChar w:fldCharType="end"/>
      </w:r>
      <w:r w:rsidRPr="00C900C2">
        <w:rPr>
          <w:rFonts w:ascii="Helvetica Neue" w:hAnsi="Helvetica Neue"/>
        </w:rPr>
        <w:t xml:space="preserve"> above.  The Supplier shall monitor the compliance by Supplier Personnel with such obligations.</w:t>
      </w:r>
    </w:p>
    <w:p w14:paraId="4B148F4A"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r w:rsidRPr="00C900C2">
        <w:rPr>
          <w:rFonts w:ascii="Helvetica Neue" w:hAnsi="Helvetica Neue"/>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6EC9E957" w14:textId="77777777" w:rsidR="008F30CE" w:rsidRPr="00C900C2" w:rsidRDefault="008F30CE" w:rsidP="004668A0">
      <w:pPr>
        <w:pStyle w:val="ListParagraph"/>
        <w:numPr>
          <w:ilvl w:val="1"/>
          <w:numId w:val="62"/>
        </w:numPr>
        <w:spacing w:after="160" w:line="259" w:lineRule="auto"/>
        <w:ind w:left="426" w:hanging="426"/>
        <w:rPr>
          <w:rFonts w:ascii="Helvetica Neue" w:hAnsi="Helvetica Neue"/>
        </w:rPr>
      </w:pPr>
      <w:r w:rsidRPr="00C900C2">
        <w:rPr>
          <w:rFonts w:ascii="Helvetica Neue" w:hAnsi="Helvetica Neue"/>
        </w:rPr>
        <w:t xml:space="preserve">In the event that the Supplier or the Supplier Personnel fail to comply with this Clause </w:t>
      </w:r>
      <w:r w:rsidRPr="00C900C2">
        <w:rPr>
          <w:rFonts w:ascii="Helvetica Neue" w:hAnsi="Helvetica Neue"/>
        </w:rPr>
        <w:fldChar w:fldCharType="begin"/>
      </w:r>
      <w:r w:rsidRPr="00C900C2">
        <w:rPr>
          <w:rFonts w:ascii="Helvetica Neue" w:hAnsi="Helvetica Neue"/>
        </w:rPr>
        <w:instrText xml:space="preserve"> REF _Ref25767967 \r \h </w:instrText>
      </w:r>
      <w:r>
        <w:rPr>
          <w:rFonts w:ascii="Helvetica Neue" w:hAnsi="Helvetica Neue"/>
        </w:rPr>
        <w:instrText xml:space="preserve"> \* MERGEFORMAT </w:instrText>
      </w:r>
      <w:r w:rsidRPr="00C900C2">
        <w:rPr>
          <w:rFonts w:ascii="Helvetica Neue" w:hAnsi="Helvetica Neue"/>
        </w:rPr>
      </w:r>
      <w:r w:rsidRPr="00C900C2">
        <w:rPr>
          <w:rFonts w:ascii="Helvetica Neue" w:hAnsi="Helvetica Neue"/>
        </w:rPr>
        <w:fldChar w:fldCharType="separate"/>
      </w:r>
      <w:r w:rsidRPr="00C900C2">
        <w:rPr>
          <w:rFonts w:ascii="Helvetica Neue" w:hAnsi="Helvetica Neue"/>
        </w:rPr>
        <w:t>7</w:t>
      </w:r>
      <w:r w:rsidRPr="00C900C2">
        <w:rPr>
          <w:rFonts w:ascii="Helvetica Neue" w:hAnsi="Helvetica Neue"/>
        </w:rPr>
        <w:fldChar w:fldCharType="end"/>
      </w:r>
      <w:r w:rsidRPr="00C900C2">
        <w:rPr>
          <w:rFonts w:ascii="Helvetica Neue" w:hAnsi="Helvetica Neue"/>
        </w:rPr>
        <w:t>, the Authority reserves the right to terminate the Agreement with immediate effect</w:t>
      </w:r>
      <w:r w:rsidRPr="00C900C2" w:rsidDel="00920BB3">
        <w:rPr>
          <w:rFonts w:ascii="Helvetica Neue" w:hAnsi="Helvetica Neue"/>
        </w:rPr>
        <w:t xml:space="preserve"> </w:t>
      </w:r>
      <w:r w:rsidRPr="00C900C2">
        <w:rPr>
          <w:rFonts w:ascii="Helvetica Neue" w:hAnsi="Helvetica Neue"/>
        </w:rPr>
        <w:t>pursuant to the clause that provides the Authority the right to terminate the Agreement for Supplier fault (termination for Supplier cause).</w:t>
      </w:r>
    </w:p>
    <w:p w14:paraId="5309982E" w14:textId="77777777" w:rsidR="008F30CE" w:rsidRPr="00C900C2" w:rsidRDefault="008F30CE" w:rsidP="008F30CE">
      <w:pPr>
        <w:rPr>
          <w:rFonts w:ascii="Helvetica Neue" w:eastAsia="Helvetica Neue" w:hAnsi="Helvetica Neue" w:cs="Helvetica Neue"/>
          <w:b/>
          <w:sz w:val="32"/>
          <w:szCs w:val="32"/>
        </w:rPr>
      </w:pPr>
    </w:p>
    <w:p w14:paraId="321FF401" w14:textId="77777777" w:rsidR="008F30CE" w:rsidRDefault="008F30CE" w:rsidP="008F30CE">
      <w:pPr>
        <w:rPr>
          <w:rFonts w:ascii="Helvetica Neue" w:eastAsia="Tahoma" w:hAnsi="Helvetica Neue" w:cs="Tahoma"/>
          <w:b/>
          <w:sz w:val="32"/>
          <w:szCs w:val="32"/>
        </w:rPr>
      </w:pPr>
    </w:p>
    <w:p w14:paraId="351501BC" w14:textId="34C8E1B8" w:rsidR="0001459B" w:rsidRPr="0080403F" w:rsidRDefault="0001459B">
      <w:pPr>
        <w:tabs>
          <w:tab w:val="left" w:pos="3621"/>
        </w:tabs>
        <w:rPr>
          <w:rFonts w:ascii="Helvetica Neue" w:eastAsia="Helvetica Neue" w:hAnsi="Helvetica Neue" w:cs="Helvetica Neue"/>
        </w:rPr>
      </w:pPr>
    </w:p>
    <w:sectPr w:rsidR="0001459B" w:rsidRPr="0080403F">
      <w:headerReference w:type="even" r:id="rId36"/>
      <w:headerReference w:type="default" r:id="rId37"/>
      <w:footerReference w:type="even" r:id="rId38"/>
      <w:footerReference w:type="default" r:id="rId39"/>
      <w:headerReference w:type="first" r:id="rId40"/>
      <w:footerReference w:type="first" r:id="rId41"/>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F574" w14:textId="77777777" w:rsidR="0027486C" w:rsidRDefault="0027486C">
      <w:r>
        <w:separator/>
      </w:r>
    </w:p>
  </w:endnote>
  <w:endnote w:type="continuationSeparator" w:id="0">
    <w:p w14:paraId="07B69A36" w14:textId="77777777" w:rsidR="0027486C" w:rsidRDefault="0027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FFB" w14:textId="77777777" w:rsidR="0027486C" w:rsidRDefault="0027486C">
    <w:pPr>
      <w:pBdr>
        <w:top w:val="nil"/>
        <w:left w:val="nil"/>
        <w:bottom w:val="nil"/>
        <w:right w:val="nil"/>
        <w:between w:val="nil"/>
      </w:pBdr>
      <w:tabs>
        <w:tab w:val="center" w:pos="4680"/>
        <w:tab w:val="right" w:pos="9360"/>
      </w:tabs>
      <w:jc w:val="right"/>
      <w:rPr>
        <w:color w:val="000000"/>
      </w:rPr>
    </w:pPr>
  </w:p>
  <w:p w14:paraId="7B674723" w14:textId="77777777" w:rsidR="0027486C" w:rsidRDefault="0027486C">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0B3E" w14:textId="2FBB2582" w:rsidR="0027486C" w:rsidRDefault="0027486C">
    <w:pPr>
      <w:pStyle w:val="Footer"/>
      <w:jc w:val="right"/>
    </w:pPr>
    <w:r>
      <w:rPr>
        <w:noProof/>
      </w:rPr>
      <mc:AlternateContent>
        <mc:Choice Requires="wps">
          <w:drawing>
            <wp:anchor distT="0" distB="0" distL="114300" distR="114300" simplePos="0" relativeHeight="251659264" behindDoc="0" locked="0" layoutInCell="0" allowOverlap="1" wp14:anchorId="399ABE33" wp14:editId="19F780A1">
              <wp:simplePos x="0" y="0"/>
              <wp:positionH relativeFrom="page">
                <wp:posOffset>0</wp:posOffset>
              </wp:positionH>
              <wp:positionV relativeFrom="page">
                <wp:posOffset>10227945</wp:posOffset>
              </wp:positionV>
              <wp:extent cx="7560310" cy="273050"/>
              <wp:effectExtent l="0" t="0" r="0" b="12700"/>
              <wp:wrapNone/>
              <wp:docPr id="4" name="MSIPCM68444ffb91b2c8dde4a19a6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88F60" w14:textId="318B12A7" w:rsidR="0027486C" w:rsidRPr="00CB760B" w:rsidRDefault="0027486C" w:rsidP="00CB760B">
                          <w:pPr>
                            <w:jc w:val="center"/>
                            <w:rPr>
                              <w:rFonts w:ascii="Calibri" w:hAnsi="Calibri" w:cs="Calibri"/>
                              <w:color w:val="000000"/>
                              <w:sz w:val="20"/>
                            </w:rPr>
                          </w:pPr>
                          <w:r w:rsidRPr="00CB760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9ABE33" id="_x0000_t202" coordsize="21600,21600" o:spt="202" path="m,l,21600r21600,l21600,xe">
              <v:stroke joinstyle="miter"/>
              <v:path gradientshapeok="t" o:connecttype="rect"/>
            </v:shapetype>
            <v:shape id="MSIPCM68444ffb91b2c8dde4a19a69"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aq7lcFwMAADcGAAAOAAAAAAAAAAAAAAAA&#10;AC4CAABkcnMvZTJvRG9jLnhtbFBLAQItABQABgAIAAAAIQCf1UHs3wAAAAsBAAAPAAAAAAAAAAAA&#10;AAAAAHEFAABkcnMvZG93bnJldi54bWxQSwUGAAAAAAQABADzAAAAfQYAAAAA&#10;" o:allowincell="f" filled="f" stroked="f" strokeweight=".5pt">
              <v:textbox inset=",0,,0">
                <w:txbxContent>
                  <w:p w14:paraId="18088F60" w14:textId="318B12A7" w:rsidR="0027486C" w:rsidRPr="00CB760B" w:rsidRDefault="0027486C" w:rsidP="00CB760B">
                    <w:pPr>
                      <w:jc w:val="center"/>
                      <w:rPr>
                        <w:rFonts w:ascii="Calibri" w:hAnsi="Calibri" w:cs="Calibri"/>
                        <w:color w:val="000000"/>
                        <w:sz w:val="20"/>
                      </w:rPr>
                    </w:pPr>
                    <w:r w:rsidRPr="00CB760B">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95F7A5D" w14:textId="4FEBC93D" w:rsidR="0027486C" w:rsidRDefault="0027486C">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27486C" w:rsidRDefault="0027486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1630" w14:textId="77777777" w:rsidR="0027486C" w:rsidRDefault="0027486C">
      <w:r>
        <w:separator/>
      </w:r>
    </w:p>
  </w:footnote>
  <w:footnote w:type="continuationSeparator" w:id="0">
    <w:p w14:paraId="75E356EA" w14:textId="77777777" w:rsidR="0027486C" w:rsidRDefault="0027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27486C" w:rsidRDefault="0027486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27486C" w:rsidRDefault="0027486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27486C" w:rsidRDefault="002748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81107"/>
    <w:multiLevelType w:val="hybridMultilevel"/>
    <w:tmpl w:val="C936A8EC"/>
    <w:lvl w:ilvl="0" w:tplc="D10EC4FC">
      <w:start w:val="1"/>
      <w:numFmt w:val="bullet"/>
      <w:lvlText w:val=""/>
      <w:lvlJc w:val="left"/>
      <w:pPr>
        <w:tabs>
          <w:tab w:val="num" w:pos="720"/>
        </w:tabs>
        <w:ind w:left="720" w:hanging="360"/>
      </w:pPr>
      <w:rPr>
        <w:rFonts w:ascii="Wingdings" w:hAnsi="Wingdings" w:hint="default"/>
      </w:rPr>
    </w:lvl>
    <w:lvl w:ilvl="1" w:tplc="AE8E1644" w:tentative="1">
      <w:start w:val="1"/>
      <w:numFmt w:val="bullet"/>
      <w:lvlText w:val=""/>
      <w:lvlJc w:val="left"/>
      <w:pPr>
        <w:tabs>
          <w:tab w:val="num" w:pos="1440"/>
        </w:tabs>
        <w:ind w:left="1440" w:hanging="360"/>
      </w:pPr>
      <w:rPr>
        <w:rFonts w:ascii="Wingdings" w:hAnsi="Wingdings" w:hint="default"/>
      </w:rPr>
    </w:lvl>
    <w:lvl w:ilvl="2" w:tplc="A5D2EF46" w:tentative="1">
      <w:start w:val="1"/>
      <w:numFmt w:val="bullet"/>
      <w:lvlText w:val=""/>
      <w:lvlJc w:val="left"/>
      <w:pPr>
        <w:tabs>
          <w:tab w:val="num" w:pos="2160"/>
        </w:tabs>
        <w:ind w:left="2160" w:hanging="360"/>
      </w:pPr>
      <w:rPr>
        <w:rFonts w:ascii="Wingdings" w:hAnsi="Wingdings" w:hint="default"/>
      </w:rPr>
    </w:lvl>
    <w:lvl w:ilvl="3" w:tplc="E32E0316" w:tentative="1">
      <w:start w:val="1"/>
      <w:numFmt w:val="bullet"/>
      <w:lvlText w:val=""/>
      <w:lvlJc w:val="left"/>
      <w:pPr>
        <w:tabs>
          <w:tab w:val="num" w:pos="2880"/>
        </w:tabs>
        <w:ind w:left="2880" w:hanging="360"/>
      </w:pPr>
      <w:rPr>
        <w:rFonts w:ascii="Wingdings" w:hAnsi="Wingdings" w:hint="default"/>
      </w:rPr>
    </w:lvl>
    <w:lvl w:ilvl="4" w:tplc="B4CEB50C" w:tentative="1">
      <w:start w:val="1"/>
      <w:numFmt w:val="bullet"/>
      <w:lvlText w:val=""/>
      <w:lvlJc w:val="left"/>
      <w:pPr>
        <w:tabs>
          <w:tab w:val="num" w:pos="3600"/>
        </w:tabs>
        <w:ind w:left="3600" w:hanging="360"/>
      </w:pPr>
      <w:rPr>
        <w:rFonts w:ascii="Wingdings" w:hAnsi="Wingdings" w:hint="default"/>
      </w:rPr>
    </w:lvl>
    <w:lvl w:ilvl="5" w:tplc="42704E92" w:tentative="1">
      <w:start w:val="1"/>
      <w:numFmt w:val="bullet"/>
      <w:lvlText w:val=""/>
      <w:lvlJc w:val="left"/>
      <w:pPr>
        <w:tabs>
          <w:tab w:val="num" w:pos="4320"/>
        </w:tabs>
        <w:ind w:left="4320" w:hanging="360"/>
      </w:pPr>
      <w:rPr>
        <w:rFonts w:ascii="Wingdings" w:hAnsi="Wingdings" w:hint="default"/>
      </w:rPr>
    </w:lvl>
    <w:lvl w:ilvl="6" w:tplc="C9AC695C" w:tentative="1">
      <w:start w:val="1"/>
      <w:numFmt w:val="bullet"/>
      <w:lvlText w:val=""/>
      <w:lvlJc w:val="left"/>
      <w:pPr>
        <w:tabs>
          <w:tab w:val="num" w:pos="5040"/>
        </w:tabs>
        <w:ind w:left="5040" w:hanging="360"/>
      </w:pPr>
      <w:rPr>
        <w:rFonts w:ascii="Wingdings" w:hAnsi="Wingdings" w:hint="default"/>
      </w:rPr>
    </w:lvl>
    <w:lvl w:ilvl="7" w:tplc="4830AF5A" w:tentative="1">
      <w:start w:val="1"/>
      <w:numFmt w:val="bullet"/>
      <w:lvlText w:val=""/>
      <w:lvlJc w:val="left"/>
      <w:pPr>
        <w:tabs>
          <w:tab w:val="num" w:pos="5760"/>
        </w:tabs>
        <w:ind w:left="5760" w:hanging="360"/>
      </w:pPr>
      <w:rPr>
        <w:rFonts w:ascii="Wingdings" w:hAnsi="Wingdings" w:hint="default"/>
      </w:rPr>
    </w:lvl>
    <w:lvl w:ilvl="8" w:tplc="ADA291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8" w15:restartNumberingAfterBreak="0">
    <w:nsid w:val="0F526AF6"/>
    <w:multiLevelType w:val="hybridMultilevel"/>
    <w:tmpl w:val="3D08AE22"/>
    <w:lvl w:ilvl="0" w:tplc="E8C45226">
      <w:start w:val="1"/>
      <w:numFmt w:val="bullet"/>
      <w:lvlText w:val=""/>
      <w:lvlJc w:val="left"/>
      <w:pPr>
        <w:tabs>
          <w:tab w:val="num" w:pos="720"/>
        </w:tabs>
        <w:ind w:left="720" w:hanging="360"/>
      </w:pPr>
      <w:rPr>
        <w:rFonts w:ascii="Wingdings" w:hAnsi="Wingdings" w:hint="default"/>
      </w:rPr>
    </w:lvl>
    <w:lvl w:ilvl="1" w:tplc="DE5CFBFC" w:tentative="1">
      <w:start w:val="1"/>
      <w:numFmt w:val="bullet"/>
      <w:lvlText w:val=""/>
      <w:lvlJc w:val="left"/>
      <w:pPr>
        <w:tabs>
          <w:tab w:val="num" w:pos="1440"/>
        </w:tabs>
        <w:ind w:left="1440" w:hanging="360"/>
      </w:pPr>
      <w:rPr>
        <w:rFonts w:ascii="Wingdings" w:hAnsi="Wingdings" w:hint="default"/>
      </w:rPr>
    </w:lvl>
    <w:lvl w:ilvl="2" w:tplc="AF3C433A" w:tentative="1">
      <w:start w:val="1"/>
      <w:numFmt w:val="bullet"/>
      <w:lvlText w:val=""/>
      <w:lvlJc w:val="left"/>
      <w:pPr>
        <w:tabs>
          <w:tab w:val="num" w:pos="2160"/>
        </w:tabs>
        <w:ind w:left="2160" w:hanging="360"/>
      </w:pPr>
      <w:rPr>
        <w:rFonts w:ascii="Wingdings" w:hAnsi="Wingdings" w:hint="default"/>
      </w:rPr>
    </w:lvl>
    <w:lvl w:ilvl="3" w:tplc="6BD094CA" w:tentative="1">
      <w:start w:val="1"/>
      <w:numFmt w:val="bullet"/>
      <w:lvlText w:val=""/>
      <w:lvlJc w:val="left"/>
      <w:pPr>
        <w:tabs>
          <w:tab w:val="num" w:pos="2880"/>
        </w:tabs>
        <w:ind w:left="2880" w:hanging="360"/>
      </w:pPr>
      <w:rPr>
        <w:rFonts w:ascii="Wingdings" w:hAnsi="Wingdings" w:hint="default"/>
      </w:rPr>
    </w:lvl>
    <w:lvl w:ilvl="4" w:tplc="926487A0" w:tentative="1">
      <w:start w:val="1"/>
      <w:numFmt w:val="bullet"/>
      <w:lvlText w:val=""/>
      <w:lvlJc w:val="left"/>
      <w:pPr>
        <w:tabs>
          <w:tab w:val="num" w:pos="3600"/>
        </w:tabs>
        <w:ind w:left="3600" w:hanging="360"/>
      </w:pPr>
      <w:rPr>
        <w:rFonts w:ascii="Wingdings" w:hAnsi="Wingdings" w:hint="default"/>
      </w:rPr>
    </w:lvl>
    <w:lvl w:ilvl="5" w:tplc="8A8C82CC" w:tentative="1">
      <w:start w:val="1"/>
      <w:numFmt w:val="bullet"/>
      <w:lvlText w:val=""/>
      <w:lvlJc w:val="left"/>
      <w:pPr>
        <w:tabs>
          <w:tab w:val="num" w:pos="4320"/>
        </w:tabs>
        <w:ind w:left="4320" w:hanging="360"/>
      </w:pPr>
      <w:rPr>
        <w:rFonts w:ascii="Wingdings" w:hAnsi="Wingdings" w:hint="default"/>
      </w:rPr>
    </w:lvl>
    <w:lvl w:ilvl="6" w:tplc="32A41A5A" w:tentative="1">
      <w:start w:val="1"/>
      <w:numFmt w:val="bullet"/>
      <w:lvlText w:val=""/>
      <w:lvlJc w:val="left"/>
      <w:pPr>
        <w:tabs>
          <w:tab w:val="num" w:pos="5040"/>
        </w:tabs>
        <w:ind w:left="5040" w:hanging="360"/>
      </w:pPr>
      <w:rPr>
        <w:rFonts w:ascii="Wingdings" w:hAnsi="Wingdings" w:hint="default"/>
      </w:rPr>
    </w:lvl>
    <w:lvl w:ilvl="7" w:tplc="3210F6D2" w:tentative="1">
      <w:start w:val="1"/>
      <w:numFmt w:val="bullet"/>
      <w:lvlText w:val=""/>
      <w:lvlJc w:val="left"/>
      <w:pPr>
        <w:tabs>
          <w:tab w:val="num" w:pos="5760"/>
        </w:tabs>
        <w:ind w:left="5760" w:hanging="360"/>
      </w:pPr>
      <w:rPr>
        <w:rFonts w:ascii="Wingdings" w:hAnsi="Wingdings" w:hint="default"/>
      </w:rPr>
    </w:lvl>
    <w:lvl w:ilvl="8" w:tplc="779AE2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5C02757"/>
    <w:multiLevelType w:val="multilevel"/>
    <w:tmpl w:val="CCC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0"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0"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746C04"/>
    <w:multiLevelType w:val="hybridMultilevel"/>
    <w:tmpl w:val="5842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2" w15:restartNumberingAfterBreak="0">
    <w:nsid w:val="53633F40"/>
    <w:multiLevelType w:val="hybridMultilevel"/>
    <w:tmpl w:val="59FA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8"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5DE72C19"/>
    <w:multiLevelType w:val="hybridMultilevel"/>
    <w:tmpl w:val="00F87AE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2" w15:restartNumberingAfterBreak="0">
    <w:nsid w:val="601265C8"/>
    <w:multiLevelType w:val="hybridMultilevel"/>
    <w:tmpl w:val="AFCA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4"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730A2A05"/>
    <w:multiLevelType w:val="hybridMultilevel"/>
    <w:tmpl w:val="74CC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5"/>
  </w:num>
  <w:num w:numId="2">
    <w:abstractNumId w:val="16"/>
  </w:num>
  <w:num w:numId="3">
    <w:abstractNumId w:val="0"/>
  </w:num>
  <w:num w:numId="4">
    <w:abstractNumId w:val="61"/>
  </w:num>
  <w:num w:numId="5">
    <w:abstractNumId w:val="21"/>
  </w:num>
  <w:num w:numId="6">
    <w:abstractNumId w:val="20"/>
  </w:num>
  <w:num w:numId="7">
    <w:abstractNumId w:val="19"/>
  </w:num>
  <w:num w:numId="8">
    <w:abstractNumId w:val="24"/>
  </w:num>
  <w:num w:numId="9">
    <w:abstractNumId w:val="62"/>
  </w:num>
  <w:num w:numId="10">
    <w:abstractNumId w:val="5"/>
  </w:num>
  <w:num w:numId="11">
    <w:abstractNumId w:val="11"/>
  </w:num>
  <w:num w:numId="12">
    <w:abstractNumId w:val="58"/>
  </w:num>
  <w:num w:numId="13">
    <w:abstractNumId w:val="39"/>
  </w:num>
  <w:num w:numId="14">
    <w:abstractNumId w:val="9"/>
  </w:num>
  <w:num w:numId="15">
    <w:abstractNumId w:val="60"/>
  </w:num>
  <w:num w:numId="16">
    <w:abstractNumId w:val="46"/>
  </w:num>
  <w:num w:numId="17">
    <w:abstractNumId w:val="4"/>
  </w:num>
  <w:num w:numId="18">
    <w:abstractNumId w:val="23"/>
  </w:num>
  <w:num w:numId="19">
    <w:abstractNumId w:val="32"/>
  </w:num>
  <w:num w:numId="20">
    <w:abstractNumId w:val="66"/>
  </w:num>
  <w:num w:numId="21">
    <w:abstractNumId w:val="14"/>
  </w:num>
  <w:num w:numId="22">
    <w:abstractNumId w:val="55"/>
  </w:num>
  <w:num w:numId="23">
    <w:abstractNumId w:val="59"/>
  </w:num>
  <w:num w:numId="24">
    <w:abstractNumId w:val="68"/>
  </w:num>
  <w:num w:numId="25">
    <w:abstractNumId w:val="48"/>
  </w:num>
  <w:num w:numId="26">
    <w:abstractNumId w:val="43"/>
  </w:num>
  <w:num w:numId="27">
    <w:abstractNumId w:val="26"/>
  </w:num>
  <w:num w:numId="28">
    <w:abstractNumId w:val="67"/>
  </w:num>
  <w:num w:numId="29">
    <w:abstractNumId w:val="49"/>
  </w:num>
  <w:num w:numId="30">
    <w:abstractNumId w:val="12"/>
  </w:num>
  <w:num w:numId="31">
    <w:abstractNumId w:val="22"/>
  </w:num>
  <w:num w:numId="32">
    <w:abstractNumId w:val="28"/>
  </w:num>
  <w:num w:numId="33">
    <w:abstractNumId w:val="30"/>
  </w:num>
  <w:num w:numId="34">
    <w:abstractNumId w:val="3"/>
  </w:num>
  <w:num w:numId="35">
    <w:abstractNumId w:val="36"/>
  </w:num>
  <w:num w:numId="36">
    <w:abstractNumId w:val="31"/>
  </w:num>
  <w:num w:numId="37">
    <w:abstractNumId w:val="50"/>
  </w:num>
  <w:num w:numId="38">
    <w:abstractNumId w:val="7"/>
  </w:num>
  <w:num w:numId="39">
    <w:abstractNumId w:val="38"/>
  </w:num>
  <w:num w:numId="40">
    <w:abstractNumId w:val="65"/>
  </w:num>
  <w:num w:numId="41">
    <w:abstractNumId w:val="44"/>
  </w:num>
  <w:num w:numId="42">
    <w:abstractNumId w:val="69"/>
  </w:num>
  <w:num w:numId="43">
    <w:abstractNumId w:val="17"/>
  </w:num>
  <w:num w:numId="44">
    <w:abstractNumId w:val="35"/>
  </w:num>
  <w:num w:numId="45">
    <w:abstractNumId w:val="54"/>
  </w:num>
  <w:num w:numId="46">
    <w:abstractNumId w:val="27"/>
  </w:num>
  <w:num w:numId="47">
    <w:abstractNumId w:val="37"/>
  </w:num>
  <w:num w:numId="48">
    <w:abstractNumId w:val="10"/>
  </w:num>
  <w:num w:numId="49">
    <w:abstractNumId w:val="25"/>
  </w:num>
  <w:num w:numId="50">
    <w:abstractNumId w:val="57"/>
  </w:num>
  <w:num w:numId="51">
    <w:abstractNumId w:val="33"/>
  </w:num>
  <w:num w:numId="52">
    <w:abstractNumId w:val="1"/>
  </w:num>
  <w:num w:numId="53">
    <w:abstractNumId w:val="34"/>
  </w:num>
  <w:num w:numId="54">
    <w:abstractNumId w:val="41"/>
  </w:num>
  <w:num w:numId="55">
    <w:abstractNumId w:val="64"/>
  </w:num>
  <w:num w:numId="56">
    <w:abstractNumId w:val="29"/>
  </w:num>
  <w:num w:numId="57">
    <w:abstractNumId w:val="47"/>
  </w:num>
  <w:num w:numId="58">
    <w:abstractNumId w:val="56"/>
  </w:num>
  <w:num w:numId="59">
    <w:abstractNumId w:val="6"/>
  </w:num>
  <w:num w:numId="60">
    <w:abstractNumId w:val="45"/>
  </w:num>
  <w:num w:numId="61">
    <w:abstractNumId w:val="53"/>
  </w:num>
  <w:num w:numId="62">
    <w:abstractNumId w:val="18"/>
  </w:num>
  <w:num w:numId="63">
    <w:abstractNumId w:val="51"/>
  </w:num>
  <w:num w:numId="64">
    <w:abstractNumId w:val="52"/>
  </w:num>
  <w:num w:numId="65">
    <w:abstractNumId w:val="40"/>
  </w:num>
  <w:num w:numId="66">
    <w:abstractNumId w:val="13"/>
  </w:num>
  <w:num w:numId="67">
    <w:abstractNumId w:val="8"/>
  </w:num>
  <w:num w:numId="68">
    <w:abstractNumId w:val="2"/>
  </w:num>
  <w:num w:numId="69">
    <w:abstractNumId w:val="63"/>
  </w:num>
  <w:num w:numId="70">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02736"/>
    <w:rsid w:val="00005FCE"/>
    <w:rsid w:val="0001459B"/>
    <w:rsid w:val="00052453"/>
    <w:rsid w:val="000618FC"/>
    <w:rsid w:val="00063F0D"/>
    <w:rsid w:val="000729D2"/>
    <w:rsid w:val="00082582"/>
    <w:rsid w:val="0008748E"/>
    <w:rsid w:val="00087A57"/>
    <w:rsid w:val="000957A3"/>
    <w:rsid w:val="000A7F0D"/>
    <w:rsid w:val="000B16AF"/>
    <w:rsid w:val="000B45DF"/>
    <w:rsid w:val="000D1790"/>
    <w:rsid w:val="000D3374"/>
    <w:rsid w:val="000D5633"/>
    <w:rsid w:val="000F3393"/>
    <w:rsid w:val="000F5DF9"/>
    <w:rsid w:val="001106E3"/>
    <w:rsid w:val="0011098E"/>
    <w:rsid w:val="001138E0"/>
    <w:rsid w:val="00120EBE"/>
    <w:rsid w:val="00152732"/>
    <w:rsid w:val="00152E0C"/>
    <w:rsid w:val="00164AC8"/>
    <w:rsid w:val="00186062"/>
    <w:rsid w:val="001A6DAC"/>
    <w:rsid w:val="001B7671"/>
    <w:rsid w:val="001D4CD5"/>
    <w:rsid w:val="001D53A4"/>
    <w:rsid w:val="001D69B9"/>
    <w:rsid w:val="001F3B28"/>
    <w:rsid w:val="002176C0"/>
    <w:rsid w:val="00220E5A"/>
    <w:rsid w:val="00230D07"/>
    <w:rsid w:val="002371DA"/>
    <w:rsid w:val="002463D3"/>
    <w:rsid w:val="0027486C"/>
    <w:rsid w:val="002B2937"/>
    <w:rsid w:val="002C4E77"/>
    <w:rsid w:val="002E127A"/>
    <w:rsid w:val="002E3AB1"/>
    <w:rsid w:val="002E454A"/>
    <w:rsid w:val="003015E9"/>
    <w:rsid w:val="00316FAC"/>
    <w:rsid w:val="00322843"/>
    <w:rsid w:val="00352D80"/>
    <w:rsid w:val="003553AD"/>
    <w:rsid w:val="003624AD"/>
    <w:rsid w:val="003820EC"/>
    <w:rsid w:val="003A1B4D"/>
    <w:rsid w:val="003B5024"/>
    <w:rsid w:val="003C627B"/>
    <w:rsid w:val="003D5958"/>
    <w:rsid w:val="003E1EB5"/>
    <w:rsid w:val="004115E8"/>
    <w:rsid w:val="00434324"/>
    <w:rsid w:val="004452E9"/>
    <w:rsid w:val="00445CB6"/>
    <w:rsid w:val="00463786"/>
    <w:rsid w:val="004668A0"/>
    <w:rsid w:val="004A22BA"/>
    <w:rsid w:val="004A7EDA"/>
    <w:rsid w:val="004B286C"/>
    <w:rsid w:val="004C429A"/>
    <w:rsid w:val="004E0974"/>
    <w:rsid w:val="004F0151"/>
    <w:rsid w:val="00516733"/>
    <w:rsid w:val="005256B3"/>
    <w:rsid w:val="00554412"/>
    <w:rsid w:val="00577485"/>
    <w:rsid w:val="00580745"/>
    <w:rsid w:val="005D527F"/>
    <w:rsid w:val="005D6D32"/>
    <w:rsid w:val="005D6E66"/>
    <w:rsid w:val="005E3599"/>
    <w:rsid w:val="005E5C42"/>
    <w:rsid w:val="005F50D9"/>
    <w:rsid w:val="00626BEA"/>
    <w:rsid w:val="00626C0D"/>
    <w:rsid w:val="006356BC"/>
    <w:rsid w:val="00646699"/>
    <w:rsid w:val="0065048A"/>
    <w:rsid w:val="00651186"/>
    <w:rsid w:val="00657518"/>
    <w:rsid w:val="00670D82"/>
    <w:rsid w:val="006744BC"/>
    <w:rsid w:val="00680CDA"/>
    <w:rsid w:val="00680FE9"/>
    <w:rsid w:val="00691551"/>
    <w:rsid w:val="0069366F"/>
    <w:rsid w:val="006D2124"/>
    <w:rsid w:val="00713282"/>
    <w:rsid w:val="00733DE4"/>
    <w:rsid w:val="00757994"/>
    <w:rsid w:val="00774A0E"/>
    <w:rsid w:val="007830BF"/>
    <w:rsid w:val="00793AB7"/>
    <w:rsid w:val="007B05B0"/>
    <w:rsid w:val="007C3F8B"/>
    <w:rsid w:val="007D16BA"/>
    <w:rsid w:val="007D4D52"/>
    <w:rsid w:val="007E30B0"/>
    <w:rsid w:val="0080403F"/>
    <w:rsid w:val="0081125B"/>
    <w:rsid w:val="00855B7C"/>
    <w:rsid w:val="008579EB"/>
    <w:rsid w:val="008654C9"/>
    <w:rsid w:val="00893239"/>
    <w:rsid w:val="008A01E9"/>
    <w:rsid w:val="008A3BC5"/>
    <w:rsid w:val="008D6F7B"/>
    <w:rsid w:val="008E5C40"/>
    <w:rsid w:val="008F1FF2"/>
    <w:rsid w:val="008F30CE"/>
    <w:rsid w:val="00901C0F"/>
    <w:rsid w:val="00914C46"/>
    <w:rsid w:val="00916ED3"/>
    <w:rsid w:val="00920596"/>
    <w:rsid w:val="00926679"/>
    <w:rsid w:val="00936E88"/>
    <w:rsid w:val="00983D06"/>
    <w:rsid w:val="00997334"/>
    <w:rsid w:val="009E10DE"/>
    <w:rsid w:val="009E4569"/>
    <w:rsid w:val="009F1B9B"/>
    <w:rsid w:val="00A20FBF"/>
    <w:rsid w:val="00A229F4"/>
    <w:rsid w:val="00A648FE"/>
    <w:rsid w:val="00AA6B08"/>
    <w:rsid w:val="00AD10BE"/>
    <w:rsid w:val="00AD7A68"/>
    <w:rsid w:val="00AE273E"/>
    <w:rsid w:val="00AF7933"/>
    <w:rsid w:val="00B13CD6"/>
    <w:rsid w:val="00B1482F"/>
    <w:rsid w:val="00B263AF"/>
    <w:rsid w:val="00B57E82"/>
    <w:rsid w:val="00B960E5"/>
    <w:rsid w:val="00BA0ABF"/>
    <w:rsid w:val="00BA7B73"/>
    <w:rsid w:val="00BC7DB2"/>
    <w:rsid w:val="00BD3B44"/>
    <w:rsid w:val="00BD7E6B"/>
    <w:rsid w:val="00BE2DE1"/>
    <w:rsid w:val="00BE7087"/>
    <w:rsid w:val="00BF2037"/>
    <w:rsid w:val="00C01BA1"/>
    <w:rsid w:val="00C05292"/>
    <w:rsid w:val="00C11A70"/>
    <w:rsid w:val="00C21EB5"/>
    <w:rsid w:val="00C35B4A"/>
    <w:rsid w:val="00C57E0E"/>
    <w:rsid w:val="00C61A49"/>
    <w:rsid w:val="00C623D3"/>
    <w:rsid w:val="00C728FF"/>
    <w:rsid w:val="00C834B1"/>
    <w:rsid w:val="00C965EE"/>
    <w:rsid w:val="00CA3174"/>
    <w:rsid w:val="00CB760B"/>
    <w:rsid w:val="00CC594B"/>
    <w:rsid w:val="00CD22B2"/>
    <w:rsid w:val="00CE7010"/>
    <w:rsid w:val="00D30157"/>
    <w:rsid w:val="00D52E25"/>
    <w:rsid w:val="00D54647"/>
    <w:rsid w:val="00D55F5C"/>
    <w:rsid w:val="00D67CFE"/>
    <w:rsid w:val="00D97C21"/>
    <w:rsid w:val="00DC0ECE"/>
    <w:rsid w:val="00DC3F1C"/>
    <w:rsid w:val="00DC5865"/>
    <w:rsid w:val="00DF3149"/>
    <w:rsid w:val="00E20255"/>
    <w:rsid w:val="00E22D72"/>
    <w:rsid w:val="00E45EDA"/>
    <w:rsid w:val="00E537E5"/>
    <w:rsid w:val="00E558A2"/>
    <w:rsid w:val="00EA39A2"/>
    <w:rsid w:val="00F46B58"/>
    <w:rsid w:val="00F53331"/>
    <w:rsid w:val="00F819B9"/>
    <w:rsid w:val="00F84DC0"/>
    <w:rsid w:val="00F84F14"/>
    <w:rsid w:val="00FA6597"/>
    <w:rsid w:val="00FC2666"/>
    <w:rsid w:val="00FC43C5"/>
    <w:rsid w:val="00FC49E8"/>
    <w:rsid w:val="00FD463A"/>
    <w:rsid w:val="00FF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D82"/>
    <w:pPr>
      <w:widowControl/>
      <w:spacing w:after="0" w:line="240" w:lineRule="auto"/>
    </w:pPr>
    <w:rPr>
      <w:rFonts w:ascii="Times New Roman" w:eastAsia="Times New Roman" w:hAnsi="Times New Roman" w:cs="Times New Roman"/>
      <w:lang w:eastAsia="en-GB"/>
    </w:rPr>
  </w:style>
  <w:style w:type="paragraph" w:styleId="Heading1">
    <w:name w:val="heading 1"/>
    <w:basedOn w:val="Normal"/>
    <w:next w:val="Normal"/>
    <w:pPr>
      <w:keepNext/>
      <w:keepLines/>
      <w:spacing w:after="240"/>
      <w:jc w:val="both"/>
      <w:outlineLvl w:val="0"/>
    </w:pPr>
    <w:rPr>
      <w:b/>
      <w:sz w:val="22"/>
      <w:szCs w:val="22"/>
    </w:rPr>
  </w:style>
  <w:style w:type="paragraph" w:styleId="Heading2">
    <w:name w:val="heading 2"/>
    <w:basedOn w:val="Normal"/>
    <w:next w:val="Normal"/>
    <w:pPr>
      <w:keepNext/>
      <w:keepLines/>
      <w:spacing w:after="240"/>
      <w:ind w:left="432" w:hanging="432"/>
      <w:jc w:val="both"/>
      <w:outlineLvl w:val="1"/>
    </w:pPr>
    <w:rPr>
      <w:sz w:val="22"/>
      <w:szCs w:val="22"/>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after="240"/>
      <w:ind w:left="1728" w:hanging="648"/>
      <w:jc w:val="both"/>
      <w:outlineLvl w:val="3"/>
    </w:pPr>
    <w:rPr>
      <w:sz w:val="22"/>
      <w:szCs w:val="22"/>
    </w:rPr>
  </w:style>
  <w:style w:type="paragraph" w:styleId="Heading5">
    <w:name w:val="heading 5"/>
    <w:basedOn w:val="Normal"/>
    <w:next w:val="Normal"/>
    <w:pPr>
      <w:keepNext/>
      <w:keepLines/>
      <w:spacing w:after="240"/>
      <w:ind w:left="3651" w:hanging="736"/>
      <w:jc w:val="both"/>
      <w:outlineLvl w:val="4"/>
    </w:pPr>
    <w:rPr>
      <w:sz w:val="22"/>
      <w:szCs w:val="22"/>
    </w:rPr>
  </w:style>
  <w:style w:type="paragraph" w:styleId="Heading6">
    <w:name w:val="heading 6"/>
    <w:basedOn w:val="Normal"/>
    <w:next w:val="Normal"/>
    <w:pPr>
      <w:keepNext/>
      <w:keepLines/>
      <w:spacing w:after="240"/>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E127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E127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E127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E127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E127A"/>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Body2">
    <w:name w:val="Body2"/>
    <w:basedOn w:val="Normal"/>
    <w:uiPriority w:val="99"/>
    <w:rsid w:val="008F30CE"/>
    <w:pPr>
      <w:spacing w:after="220"/>
      <w:ind w:left="709"/>
      <w:jc w:val="both"/>
    </w:pPr>
    <w:rPr>
      <w:rFonts w:ascii="Trebuchet MS" w:hAnsi="Trebuchet MS"/>
      <w:sz w:val="20"/>
      <w:szCs w:val="20"/>
    </w:rPr>
  </w:style>
  <w:style w:type="paragraph" w:styleId="BodyText">
    <w:name w:val="Body Text"/>
    <w:basedOn w:val="Normal"/>
    <w:link w:val="BodyTextChar"/>
    <w:semiHidden/>
    <w:rsid w:val="008F30CE"/>
    <w:pPr>
      <w:spacing w:after="120"/>
    </w:pPr>
  </w:style>
  <w:style w:type="character" w:customStyle="1" w:styleId="BodyTextChar">
    <w:name w:val="Body Text Char"/>
    <w:basedOn w:val="DefaultParagraphFont"/>
    <w:link w:val="BodyText"/>
    <w:semiHidden/>
    <w:rsid w:val="008F30CE"/>
    <w:rPr>
      <w:rFonts w:ascii="Times New Roman" w:eastAsia="Times New Roman" w:hAnsi="Times New Roman" w:cs="Times New Roman"/>
      <w:lang w:eastAsia="en-GB"/>
    </w:rPr>
  </w:style>
  <w:style w:type="paragraph" w:customStyle="1" w:styleId="paragraph">
    <w:name w:val="paragraph"/>
    <w:basedOn w:val="Normal"/>
    <w:rsid w:val="008F30CE"/>
  </w:style>
  <w:style w:type="paragraph" w:styleId="NormalWeb">
    <w:name w:val="Normal (Web)"/>
    <w:basedOn w:val="Normal"/>
    <w:uiPriority w:val="99"/>
    <w:unhideWhenUsed/>
    <w:rsid w:val="004668A0"/>
    <w:pPr>
      <w:spacing w:before="100" w:beforeAutospacing="1" w:after="100" w:afterAutospacing="1"/>
    </w:pPr>
  </w:style>
  <w:style w:type="character" w:customStyle="1" w:styleId="apple-converted-space">
    <w:name w:val="apple-converted-space"/>
    <w:basedOn w:val="DefaultParagraphFont"/>
    <w:rsid w:val="00445CB6"/>
  </w:style>
  <w:style w:type="character" w:styleId="UnresolvedMention">
    <w:name w:val="Unresolved Mention"/>
    <w:basedOn w:val="DefaultParagraphFont"/>
    <w:uiPriority w:val="99"/>
    <w:semiHidden/>
    <w:unhideWhenUsed/>
    <w:rsid w:val="00F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34479">
      <w:bodyDiv w:val="1"/>
      <w:marLeft w:val="0"/>
      <w:marRight w:val="0"/>
      <w:marTop w:val="0"/>
      <w:marBottom w:val="0"/>
      <w:divBdr>
        <w:top w:val="none" w:sz="0" w:space="0" w:color="auto"/>
        <w:left w:val="none" w:sz="0" w:space="0" w:color="auto"/>
        <w:bottom w:val="none" w:sz="0" w:space="0" w:color="auto"/>
        <w:right w:val="none" w:sz="0" w:space="0" w:color="auto"/>
      </w:divBdr>
      <w:divsChild>
        <w:div w:id="1345209436">
          <w:marLeft w:val="0"/>
          <w:marRight w:val="0"/>
          <w:marTop w:val="0"/>
          <w:marBottom w:val="0"/>
          <w:divBdr>
            <w:top w:val="none" w:sz="0" w:space="0" w:color="auto"/>
            <w:left w:val="none" w:sz="0" w:space="0" w:color="auto"/>
            <w:bottom w:val="none" w:sz="0" w:space="0" w:color="auto"/>
            <w:right w:val="none" w:sz="0" w:space="0" w:color="auto"/>
          </w:divBdr>
          <w:divsChild>
            <w:div w:id="129054159">
              <w:marLeft w:val="0"/>
              <w:marRight w:val="0"/>
              <w:marTop w:val="0"/>
              <w:marBottom w:val="0"/>
              <w:divBdr>
                <w:top w:val="none" w:sz="0" w:space="0" w:color="auto"/>
                <w:left w:val="none" w:sz="0" w:space="0" w:color="auto"/>
                <w:bottom w:val="none" w:sz="0" w:space="0" w:color="auto"/>
                <w:right w:val="none" w:sz="0" w:space="0" w:color="auto"/>
              </w:divBdr>
              <w:divsChild>
                <w:div w:id="1496064876">
                  <w:marLeft w:val="0"/>
                  <w:marRight w:val="0"/>
                  <w:marTop w:val="0"/>
                  <w:marBottom w:val="0"/>
                  <w:divBdr>
                    <w:top w:val="none" w:sz="0" w:space="0" w:color="auto"/>
                    <w:left w:val="none" w:sz="0" w:space="0" w:color="auto"/>
                    <w:bottom w:val="none" w:sz="0" w:space="0" w:color="auto"/>
                    <w:right w:val="none" w:sz="0" w:space="0" w:color="auto"/>
                  </w:divBdr>
                  <w:divsChild>
                    <w:div w:id="13235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4525">
      <w:bodyDiv w:val="1"/>
      <w:marLeft w:val="0"/>
      <w:marRight w:val="0"/>
      <w:marTop w:val="0"/>
      <w:marBottom w:val="0"/>
      <w:divBdr>
        <w:top w:val="none" w:sz="0" w:space="0" w:color="auto"/>
        <w:left w:val="none" w:sz="0" w:space="0" w:color="auto"/>
        <w:bottom w:val="none" w:sz="0" w:space="0" w:color="auto"/>
        <w:right w:val="none" w:sz="0" w:space="0" w:color="auto"/>
      </w:divBdr>
    </w:div>
    <w:div w:id="569583064">
      <w:bodyDiv w:val="1"/>
      <w:marLeft w:val="0"/>
      <w:marRight w:val="0"/>
      <w:marTop w:val="0"/>
      <w:marBottom w:val="0"/>
      <w:divBdr>
        <w:top w:val="none" w:sz="0" w:space="0" w:color="auto"/>
        <w:left w:val="none" w:sz="0" w:space="0" w:color="auto"/>
        <w:bottom w:val="none" w:sz="0" w:space="0" w:color="auto"/>
        <w:right w:val="none" w:sz="0" w:space="0" w:color="auto"/>
      </w:divBdr>
    </w:div>
    <w:div w:id="596525452">
      <w:bodyDiv w:val="1"/>
      <w:marLeft w:val="0"/>
      <w:marRight w:val="0"/>
      <w:marTop w:val="0"/>
      <w:marBottom w:val="0"/>
      <w:divBdr>
        <w:top w:val="none" w:sz="0" w:space="0" w:color="auto"/>
        <w:left w:val="none" w:sz="0" w:space="0" w:color="auto"/>
        <w:bottom w:val="none" w:sz="0" w:space="0" w:color="auto"/>
        <w:right w:val="none" w:sz="0" w:space="0" w:color="auto"/>
      </w:divBdr>
      <w:divsChild>
        <w:div w:id="1965959307">
          <w:marLeft w:val="0"/>
          <w:marRight w:val="0"/>
          <w:marTop w:val="0"/>
          <w:marBottom w:val="0"/>
          <w:divBdr>
            <w:top w:val="none" w:sz="0" w:space="0" w:color="auto"/>
            <w:left w:val="none" w:sz="0" w:space="0" w:color="auto"/>
            <w:bottom w:val="none" w:sz="0" w:space="0" w:color="auto"/>
            <w:right w:val="none" w:sz="0" w:space="0" w:color="auto"/>
          </w:divBdr>
          <w:divsChild>
            <w:div w:id="1929069846">
              <w:marLeft w:val="0"/>
              <w:marRight w:val="0"/>
              <w:marTop w:val="0"/>
              <w:marBottom w:val="0"/>
              <w:divBdr>
                <w:top w:val="none" w:sz="0" w:space="0" w:color="auto"/>
                <w:left w:val="none" w:sz="0" w:space="0" w:color="auto"/>
                <w:bottom w:val="none" w:sz="0" w:space="0" w:color="auto"/>
                <w:right w:val="none" w:sz="0" w:space="0" w:color="auto"/>
              </w:divBdr>
              <w:divsChild>
                <w:div w:id="887498411">
                  <w:marLeft w:val="0"/>
                  <w:marRight w:val="0"/>
                  <w:marTop w:val="0"/>
                  <w:marBottom w:val="0"/>
                  <w:divBdr>
                    <w:top w:val="none" w:sz="0" w:space="0" w:color="auto"/>
                    <w:left w:val="none" w:sz="0" w:space="0" w:color="auto"/>
                    <w:bottom w:val="none" w:sz="0" w:space="0" w:color="auto"/>
                    <w:right w:val="none" w:sz="0" w:space="0" w:color="auto"/>
                  </w:divBdr>
                  <w:divsChild>
                    <w:div w:id="1285112564">
                      <w:marLeft w:val="0"/>
                      <w:marRight w:val="0"/>
                      <w:marTop w:val="0"/>
                      <w:marBottom w:val="0"/>
                      <w:divBdr>
                        <w:top w:val="none" w:sz="0" w:space="0" w:color="auto"/>
                        <w:left w:val="none" w:sz="0" w:space="0" w:color="auto"/>
                        <w:bottom w:val="none" w:sz="0" w:space="0" w:color="auto"/>
                        <w:right w:val="none" w:sz="0" w:space="0" w:color="auto"/>
                      </w:divBdr>
                    </w:div>
                  </w:divsChild>
                </w:div>
                <w:div w:id="1827823877">
                  <w:marLeft w:val="0"/>
                  <w:marRight w:val="0"/>
                  <w:marTop w:val="0"/>
                  <w:marBottom w:val="0"/>
                  <w:divBdr>
                    <w:top w:val="none" w:sz="0" w:space="0" w:color="auto"/>
                    <w:left w:val="none" w:sz="0" w:space="0" w:color="auto"/>
                    <w:bottom w:val="none" w:sz="0" w:space="0" w:color="auto"/>
                    <w:right w:val="none" w:sz="0" w:space="0" w:color="auto"/>
                  </w:divBdr>
                  <w:divsChild>
                    <w:div w:id="331300314">
                      <w:marLeft w:val="0"/>
                      <w:marRight w:val="0"/>
                      <w:marTop w:val="0"/>
                      <w:marBottom w:val="0"/>
                      <w:divBdr>
                        <w:top w:val="none" w:sz="0" w:space="0" w:color="auto"/>
                        <w:left w:val="none" w:sz="0" w:space="0" w:color="auto"/>
                        <w:bottom w:val="none" w:sz="0" w:space="0" w:color="auto"/>
                        <w:right w:val="none" w:sz="0" w:space="0" w:color="auto"/>
                      </w:divBdr>
                    </w:div>
                  </w:divsChild>
                </w:div>
                <w:div w:id="1036351380">
                  <w:marLeft w:val="0"/>
                  <w:marRight w:val="0"/>
                  <w:marTop w:val="0"/>
                  <w:marBottom w:val="0"/>
                  <w:divBdr>
                    <w:top w:val="none" w:sz="0" w:space="0" w:color="auto"/>
                    <w:left w:val="none" w:sz="0" w:space="0" w:color="auto"/>
                    <w:bottom w:val="none" w:sz="0" w:space="0" w:color="auto"/>
                    <w:right w:val="none" w:sz="0" w:space="0" w:color="auto"/>
                  </w:divBdr>
                  <w:divsChild>
                    <w:div w:id="849105464">
                      <w:marLeft w:val="0"/>
                      <w:marRight w:val="0"/>
                      <w:marTop w:val="0"/>
                      <w:marBottom w:val="0"/>
                      <w:divBdr>
                        <w:top w:val="none" w:sz="0" w:space="0" w:color="auto"/>
                        <w:left w:val="none" w:sz="0" w:space="0" w:color="auto"/>
                        <w:bottom w:val="none" w:sz="0" w:space="0" w:color="auto"/>
                        <w:right w:val="none" w:sz="0" w:space="0" w:color="auto"/>
                      </w:divBdr>
                    </w:div>
                  </w:divsChild>
                </w:div>
                <w:div w:id="1969312950">
                  <w:marLeft w:val="0"/>
                  <w:marRight w:val="0"/>
                  <w:marTop w:val="0"/>
                  <w:marBottom w:val="0"/>
                  <w:divBdr>
                    <w:top w:val="none" w:sz="0" w:space="0" w:color="auto"/>
                    <w:left w:val="none" w:sz="0" w:space="0" w:color="auto"/>
                    <w:bottom w:val="none" w:sz="0" w:space="0" w:color="auto"/>
                    <w:right w:val="none" w:sz="0" w:space="0" w:color="auto"/>
                  </w:divBdr>
                  <w:divsChild>
                    <w:div w:id="7020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55781">
          <w:marLeft w:val="0"/>
          <w:marRight w:val="0"/>
          <w:marTop w:val="0"/>
          <w:marBottom w:val="0"/>
          <w:divBdr>
            <w:top w:val="none" w:sz="0" w:space="0" w:color="auto"/>
            <w:left w:val="none" w:sz="0" w:space="0" w:color="auto"/>
            <w:bottom w:val="none" w:sz="0" w:space="0" w:color="auto"/>
            <w:right w:val="none" w:sz="0" w:space="0" w:color="auto"/>
          </w:divBdr>
          <w:divsChild>
            <w:div w:id="219095675">
              <w:marLeft w:val="0"/>
              <w:marRight w:val="0"/>
              <w:marTop w:val="0"/>
              <w:marBottom w:val="0"/>
              <w:divBdr>
                <w:top w:val="none" w:sz="0" w:space="0" w:color="auto"/>
                <w:left w:val="none" w:sz="0" w:space="0" w:color="auto"/>
                <w:bottom w:val="none" w:sz="0" w:space="0" w:color="auto"/>
                <w:right w:val="none" w:sz="0" w:space="0" w:color="auto"/>
              </w:divBdr>
              <w:divsChild>
                <w:div w:id="529223898">
                  <w:marLeft w:val="0"/>
                  <w:marRight w:val="0"/>
                  <w:marTop w:val="0"/>
                  <w:marBottom w:val="0"/>
                  <w:divBdr>
                    <w:top w:val="none" w:sz="0" w:space="0" w:color="auto"/>
                    <w:left w:val="none" w:sz="0" w:space="0" w:color="auto"/>
                    <w:bottom w:val="none" w:sz="0" w:space="0" w:color="auto"/>
                    <w:right w:val="none" w:sz="0" w:space="0" w:color="auto"/>
                  </w:divBdr>
                  <w:divsChild>
                    <w:div w:id="1669478301">
                      <w:marLeft w:val="0"/>
                      <w:marRight w:val="0"/>
                      <w:marTop w:val="0"/>
                      <w:marBottom w:val="0"/>
                      <w:divBdr>
                        <w:top w:val="none" w:sz="0" w:space="0" w:color="auto"/>
                        <w:left w:val="none" w:sz="0" w:space="0" w:color="auto"/>
                        <w:bottom w:val="none" w:sz="0" w:space="0" w:color="auto"/>
                        <w:right w:val="none" w:sz="0" w:space="0" w:color="auto"/>
                      </w:divBdr>
                    </w:div>
                  </w:divsChild>
                </w:div>
                <w:div w:id="2035229712">
                  <w:marLeft w:val="0"/>
                  <w:marRight w:val="0"/>
                  <w:marTop w:val="0"/>
                  <w:marBottom w:val="0"/>
                  <w:divBdr>
                    <w:top w:val="none" w:sz="0" w:space="0" w:color="auto"/>
                    <w:left w:val="none" w:sz="0" w:space="0" w:color="auto"/>
                    <w:bottom w:val="none" w:sz="0" w:space="0" w:color="auto"/>
                    <w:right w:val="none" w:sz="0" w:space="0" w:color="auto"/>
                  </w:divBdr>
                  <w:divsChild>
                    <w:div w:id="16711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51642">
      <w:bodyDiv w:val="1"/>
      <w:marLeft w:val="0"/>
      <w:marRight w:val="0"/>
      <w:marTop w:val="0"/>
      <w:marBottom w:val="0"/>
      <w:divBdr>
        <w:top w:val="none" w:sz="0" w:space="0" w:color="auto"/>
        <w:left w:val="none" w:sz="0" w:space="0" w:color="auto"/>
        <w:bottom w:val="none" w:sz="0" w:space="0" w:color="auto"/>
        <w:right w:val="none" w:sz="0" w:space="0" w:color="auto"/>
      </w:divBdr>
      <w:divsChild>
        <w:div w:id="1605571153">
          <w:marLeft w:val="288"/>
          <w:marRight w:val="0"/>
          <w:marTop w:val="120"/>
          <w:marBottom w:val="0"/>
          <w:divBdr>
            <w:top w:val="none" w:sz="0" w:space="0" w:color="auto"/>
            <w:left w:val="none" w:sz="0" w:space="0" w:color="auto"/>
            <w:bottom w:val="none" w:sz="0" w:space="0" w:color="auto"/>
            <w:right w:val="none" w:sz="0" w:space="0" w:color="auto"/>
          </w:divBdr>
        </w:div>
        <w:div w:id="633292648">
          <w:marLeft w:val="288"/>
          <w:marRight w:val="0"/>
          <w:marTop w:val="120"/>
          <w:marBottom w:val="0"/>
          <w:divBdr>
            <w:top w:val="none" w:sz="0" w:space="0" w:color="auto"/>
            <w:left w:val="none" w:sz="0" w:space="0" w:color="auto"/>
            <w:bottom w:val="none" w:sz="0" w:space="0" w:color="auto"/>
            <w:right w:val="none" w:sz="0" w:space="0" w:color="auto"/>
          </w:divBdr>
        </w:div>
        <w:div w:id="392848997">
          <w:marLeft w:val="288"/>
          <w:marRight w:val="0"/>
          <w:marTop w:val="120"/>
          <w:marBottom w:val="0"/>
          <w:divBdr>
            <w:top w:val="none" w:sz="0" w:space="0" w:color="auto"/>
            <w:left w:val="none" w:sz="0" w:space="0" w:color="auto"/>
            <w:bottom w:val="none" w:sz="0" w:space="0" w:color="auto"/>
            <w:right w:val="none" w:sz="0" w:space="0" w:color="auto"/>
          </w:divBdr>
        </w:div>
        <w:div w:id="20321435">
          <w:marLeft w:val="288"/>
          <w:marRight w:val="0"/>
          <w:marTop w:val="120"/>
          <w:marBottom w:val="0"/>
          <w:divBdr>
            <w:top w:val="none" w:sz="0" w:space="0" w:color="auto"/>
            <w:left w:val="none" w:sz="0" w:space="0" w:color="auto"/>
            <w:bottom w:val="none" w:sz="0" w:space="0" w:color="auto"/>
            <w:right w:val="none" w:sz="0" w:space="0" w:color="auto"/>
          </w:divBdr>
        </w:div>
        <w:div w:id="815143762">
          <w:marLeft w:val="288"/>
          <w:marRight w:val="0"/>
          <w:marTop w:val="120"/>
          <w:marBottom w:val="0"/>
          <w:divBdr>
            <w:top w:val="none" w:sz="0" w:space="0" w:color="auto"/>
            <w:left w:val="none" w:sz="0" w:space="0" w:color="auto"/>
            <w:bottom w:val="none" w:sz="0" w:space="0" w:color="auto"/>
            <w:right w:val="none" w:sz="0" w:space="0" w:color="auto"/>
          </w:divBdr>
        </w:div>
        <w:div w:id="1240362399">
          <w:marLeft w:val="288"/>
          <w:marRight w:val="0"/>
          <w:marTop w:val="120"/>
          <w:marBottom w:val="0"/>
          <w:divBdr>
            <w:top w:val="none" w:sz="0" w:space="0" w:color="auto"/>
            <w:left w:val="none" w:sz="0" w:space="0" w:color="auto"/>
            <w:bottom w:val="none" w:sz="0" w:space="0" w:color="auto"/>
            <w:right w:val="none" w:sz="0" w:space="0" w:color="auto"/>
          </w:divBdr>
        </w:div>
        <w:div w:id="1331443123">
          <w:marLeft w:val="288"/>
          <w:marRight w:val="0"/>
          <w:marTop w:val="120"/>
          <w:marBottom w:val="0"/>
          <w:divBdr>
            <w:top w:val="none" w:sz="0" w:space="0" w:color="auto"/>
            <w:left w:val="none" w:sz="0" w:space="0" w:color="auto"/>
            <w:bottom w:val="none" w:sz="0" w:space="0" w:color="auto"/>
            <w:right w:val="none" w:sz="0" w:space="0" w:color="auto"/>
          </w:divBdr>
        </w:div>
        <w:div w:id="598679599">
          <w:marLeft w:val="288"/>
          <w:marRight w:val="0"/>
          <w:marTop w:val="120"/>
          <w:marBottom w:val="0"/>
          <w:divBdr>
            <w:top w:val="none" w:sz="0" w:space="0" w:color="auto"/>
            <w:left w:val="none" w:sz="0" w:space="0" w:color="auto"/>
            <w:bottom w:val="none" w:sz="0" w:space="0" w:color="auto"/>
            <w:right w:val="none" w:sz="0" w:space="0" w:color="auto"/>
          </w:divBdr>
        </w:div>
      </w:divsChild>
    </w:div>
    <w:div w:id="883250765">
      <w:bodyDiv w:val="1"/>
      <w:marLeft w:val="0"/>
      <w:marRight w:val="0"/>
      <w:marTop w:val="0"/>
      <w:marBottom w:val="0"/>
      <w:divBdr>
        <w:top w:val="none" w:sz="0" w:space="0" w:color="auto"/>
        <w:left w:val="none" w:sz="0" w:space="0" w:color="auto"/>
        <w:bottom w:val="none" w:sz="0" w:space="0" w:color="auto"/>
        <w:right w:val="none" w:sz="0" w:space="0" w:color="auto"/>
      </w:divBdr>
      <w:divsChild>
        <w:div w:id="116219141">
          <w:marLeft w:val="0"/>
          <w:marRight w:val="0"/>
          <w:marTop w:val="0"/>
          <w:marBottom w:val="0"/>
          <w:divBdr>
            <w:top w:val="none" w:sz="0" w:space="0" w:color="auto"/>
            <w:left w:val="none" w:sz="0" w:space="0" w:color="auto"/>
            <w:bottom w:val="none" w:sz="0" w:space="0" w:color="auto"/>
            <w:right w:val="none" w:sz="0" w:space="0" w:color="auto"/>
          </w:divBdr>
          <w:divsChild>
            <w:div w:id="2034767884">
              <w:marLeft w:val="0"/>
              <w:marRight w:val="0"/>
              <w:marTop w:val="0"/>
              <w:marBottom w:val="0"/>
              <w:divBdr>
                <w:top w:val="none" w:sz="0" w:space="0" w:color="auto"/>
                <w:left w:val="none" w:sz="0" w:space="0" w:color="auto"/>
                <w:bottom w:val="none" w:sz="0" w:space="0" w:color="auto"/>
                <w:right w:val="none" w:sz="0" w:space="0" w:color="auto"/>
              </w:divBdr>
              <w:divsChild>
                <w:div w:id="1541210192">
                  <w:marLeft w:val="0"/>
                  <w:marRight w:val="0"/>
                  <w:marTop w:val="0"/>
                  <w:marBottom w:val="0"/>
                  <w:divBdr>
                    <w:top w:val="none" w:sz="0" w:space="0" w:color="auto"/>
                    <w:left w:val="none" w:sz="0" w:space="0" w:color="auto"/>
                    <w:bottom w:val="none" w:sz="0" w:space="0" w:color="auto"/>
                    <w:right w:val="none" w:sz="0" w:space="0" w:color="auto"/>
                  </w:divBdr>
                  <w:divsChild>
                    <w:div w:id="19362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58711">
      <w:bodyDiv w:val="1"/>
      <w:marLeft w:val="0"/>
      <w:marRight w:val="0"/>
      <w:marTop w:val="0"/>
      <w:marBottom w:val="0"/>
      <w:divBdr>
        <w:top w:val="none" w:sz="0" w:space="0" w:color="auto"/>
        <w:left w:val="none" w:sz="0" w:space="0" w:color="auto"/>
        <w:bottom w:val="none" w:sz="0" w:space="0" w:color="auto"/>
        <w:right w:val="none" w:sz="0" w:space="0" w:color="auto"/>
      </w:divBdr>
      <w:divsChild>
        <w:div w:id="542013990">
          <w:marLeft w:val="0"/>
          <w:marRight w:val="0"/>
          <w:marTop w:val="0"/>
          <w:marBottom w:val="0"/>
          <w:divBdr>
            <w:top w:val="none" w:sz="0" w:space="0" w:color="auto"/>
            <w:left w:val="none" w:sz="0" w:space="0" w:color="auto"/>
            <w:bottom w:val="none" w:sz="0" w:space="0" w:color="auto"/>
            <w:right w:val="none" w:sz="0" w:space="0" w:color="auto"/>
          </w:divBdr>
          <w:divsChild>
            <w:div w:id="308361721">
              <w:marLeft w:val="0"/>
              <w:marRight w:val="0"/>
              <w:marTop w:val="0"/>
              <w:marBottom w:val="0"/>
              <w:divBdr>
                <w:top w:val="none" w:sz="0" w:space="0" w:color="auto"/>
                <w:left w:val="none" w:sz="0" w:space="0" w:color="auto"/>
                <w:bottom w:val="none" w:sz="0" w:space="0" w:color="auto"/>
                <w:right w:val="none" w:sz="0" w:space="0" w:color="auto"/>
              </w:divBdr>
              <w:divsChild>
                <w:div w:id="1996882357">
                  <w:marLeft w:val="0"/>
                  <w:marRight w:val="0"/>
                  <w:marTop w:val="0"/>
                  <w:marBottom w:val="0"/>
                  <w:divBdr>
                    <w:top w:val="none" w:sz="0" w:space="0" w:color="auto"/>
                    <w:left w:val="none" w:sz="0" w:space="0" w:color="auto"/>
                    <w:bottom w:val="none" w:sz="0" w:space="0" w:color="auto"/>
                    <w:right w:val="none" w:sz="0" w:space="0" w:color="auto"/>
                  </w:divBdr>
                  <w:divsChild>
                    <w:div w:id="15861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78277">
      <w:bodyDiv w:val="1"/>
      <w:marLeft w:val="0"/>
      <w:marRight w:val="0"/>
      <w:marTop w:val="0"/>
      <w:marBottom w:val="0"/>
      <w:divBdr>
        <w:top w:val="none" w:sz="0" w:space="0" w:color="auto"/>
        <w:left w:val="none" w:sz="0" w:space="0" w:color="auto"/>
        <w:bottom w:val="none" w:sz="0" w:space="0" w:color="auto"/>
        <w:right w:val="none" w:sz="0" w:space="0" w:color="auto"/>
      </w:divBdr>
      <w:divsChild>
        <w:div w:id="261688862">
          <w:marLeft w:val="288"/>
          <w:marRight w:val="0"/>
          <w:marTop w:val="120"/>
          <w:marBottom w:val="0"/>
          <w:divBdr>
            <w:top w:val="none" w:sz="0" w:space="0" w:color="auto"/>
            <w:left w:val="none" w:sz="0" w:space="0" w:color="auto"/>
            <w:bottom w:val="none" w:sz="0" w:space="0" w:color="auto"/>
            <w:right w:val="none" w:sz="0" w:space="0" w:color="auto"/>
          </w:divBdr>
        </w:div>
        <w:div w:id="1157648643">
          <w:marLeft w:val="288"/>
          <w:marRight w:val="0"/>
          <w:marTop w:val="120"/>
          <w:marBottom w:val="0"/>
          <w:divBdr>
            <w:top w:val="none" w:sz="0" w:space="0" w:color="auto"/>
            <w:left w:val="none" w:sz="0" w:space="0" w:color="auto"/>
            <w:bottom w:val="none" w:sz="0" w:space="0" w:color="auto"/>
            <w:right w:val="none" w:sz="0" w:space="0" w:color="auto"/>
          </w:divBdr>
        </w:div>
        <w:div w:id="286469315">
          <w:marLeft w:val="288"/>
          <w:marRight w:val="0"/>
          <w:marTop w:val="120"/>
          <w:marBottom w:val="0"/>
          <w:divBdr>
            <w:top w:val="none" w:sz="0" w:space="0" w:color="auto"/>
            <w:left w:val="none" w:sz="0" w:space="0" w:color="auto"/>
            <w:bottom w:val="none" w:sz="0" w:space="0" w:color="auto"/>
            <w:right w:val="none" w:sz="0" w:space="0" w:color="auto"/>
          </w:divBdr>
        </w:div>
        <w:div w:id="2137866191">
          <w:marLeft w:val="288"/>
          <w:marRight w:val="0"/>
          <w:marTop w:val="120"/>
          <w:marBottom w:val="0"/>
          <w:divBdr>
            <w:top w:val="none" w:sz="0" w:space="0" w:color="auto"/>
            <w:left w:val="none" w:sz="0" w:space="0" w:color="auto"/>
            <w:bottom w:val="none" w:sz="0" w:space="0" w:color="auto"/>
            <w:right w:val="none" w:sz="0" w:space="0" w:color="auto"/>
          </w:divBdr>
        </w:div>
        <w:div w:id="1871141055">
          <w:marLeft w:val="288"/>
          <w:marRight w:val="0"/>
          <w:marTop w:val="120"/>
          <w:marBottom w:val="0"/>
          <w:divBdr>
            <w:top w:val="none" w:sz="0" w:space="0" w:color="auto"/>
            <w:left w:val="none" w:sz="0" w:space="0" w:color="auto"/>
            <w:bottom w:val="none" w:sz="0" w:space="0" w:color="auto"/>
            <w:right w:val="none" w:sz="0" w:space="0" w:color="auto"/>
          </w:divBdr>
        </w:div>
      </w:divsChild>
    </w:div>
    <w:div w:id="1521973265">
      <w:bodyDiv w:val="1"/>
      <w:marLeft w:val="0"/>
      <w:marRight w:val="0"/>
      <w:marTop w:val="0"/>
      <w:marBottom w:val="0"/>
      <w:divBdr>
        <w:top w:val="none" w:sz="0" w:space="0" w:color="auto"/>
        <w:left w:val="none" w:sz="0" w:space="0" w:color="auto"/>
        <w:bottom w:val="none" w:sz="0" w:space="0" w:color="auto"/>
        <w:right w:val="none" w:sz="0" w:space="0" w:color="auto"/>
      </w:divBdr>
    </w:div>
    <w:div w:id="1788431491">
      <w:bodyDiv w:val="1"/>
      <w:marLeft w:val="0"/>
      <w:marRight w:val="0"/>
      <w:marTop w:val="0"/>
      <w:marBottom w:val="0"/>
      <w:divBdr>
        <w:top w:val="none" w:sz="0" w:space="0" w:color="auto"/>
        <w:left w:val="none" w:sz="0" w:space="0" w:color="auto"/>
        <w:bottom w:val="none" w:sz="0" w:space="0" w:color="auto"/>
        <w:right w:val="none" w:sz="0" w:space="0" w:color="auto"/>
      </w:divBdr>
    </w:div>
    <w:div w:id="1836916689">
      <w:bodyDiv w:val="1"/>
      <w:marLeft w:val="0"/>
      <w:marRight w:val="0"/>
      <w:marTop w:val="0"/>
      <w:marBottom w:val="0"/>
      <w:divBdr>
        <w:top w:val="none" w:sz="0" w:space="0" w:color="auto"/>
        <w:left w:val="none" w:sz="0" w:space="0" w:color="auto"/>
        <w:bottom w:val="none" w:sz="0" w:space="0" w:color="auto"/>
        <w:right w:val="none" w:sz="0" w:space="0" w:color="auto"/>
      </w:divBdr>
      <w:divsChild>
        <w:div w:id="1277982281">
          <w:marLeft w:val="0"/>
          <w:marRight w:val="0"/>
          <w:marTop w:val="0"/>
          <w:marBottom w:val="0"/>
          <w:divBdr>
            <w:top w:val="none" w:sz="0" w:space="0" w:color="auto"/>
            <w:left w:val="none" w:sz="0" w:space="0" w:color="auto"/>
            <w:bottom w:val="none" w:sz="0" w:space="0" w:color="auto"/>
            <w:right w:val="none" w:sz="0" w:space="0" w:color="auto"/>
          </w:divBdr>
          <w:divsChild>
            <w:div w:id="1179195305">
              <w:marLeft w:val="0"/>
              <w:marRight w:val="0"/>
              <w:marTop w:val="0"/>
              <w:marBottom w:val="0"/>
              <w:divBdr>
                <w:top w:val="none" w:sz="0" w:space="0" w:color="auto"/>
                <w:left w:val="none" w:sz="0" w:space="0" w:color="auto"/>
                <w:bottom w:val="none" w:sz="0" w:space="0" w:color="auto"/>
                <w:right w:val="none" w:sz="0" w:space="0" w:color="auto"/>
              </w:divBdr>
              <w:divsChild>
                <w:div w:id="1475559430">
                  <w:marLeft w:val="0"/>
                  <w:marRight w:val="0"/>
                  <w:marTop w:val="0"/>
                  <w:marBottom w:val="0"/>
                  <w:divBdr>
                    <w:top w:val="none" w:sz="0" w:space="0" w:color="auto"/>
                    <w:left w:val="none" w:sz="0" w:space="0" w:color="auto"/>
                    <w:bottom w:val="none" w:sz="0" w:space="0" w:color="auto"/>
                    <w:right w:val="none" w:sz="0" w:space="0" w:color="auto"/>
                  </w:divBdr>
                  <w:divsChild>
                    <w:div w:id="2098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1978297732">
      <w:bodyDiv w:val="1"/>
      <w:marLeft w:val="0"/>
      <w:marRight w:val="0"/>
      <w:marTop w:val="0"/>
      <w:marBottom w:val="0"/>
      <w:divBdr>
        <w:top w:val="none" w:sz="0" w:space="0" w:color="auto"/>
        <w:left w:val="none" w:sz="0" w:space="0" w:color="auto"/>
        <w:bottom w:val="none" w:sz="0" w:space="0" w:color="auto"/>
        <w:right w:val="none" w:sz="0" w:space="0" w:color="auto"/>
      </w:divBdr>
      <w:divsChild>
        <w:div w:id="906112967">
          <w:marLeft w:val="0"/>
          <w:marRight w:val="0"/>
          <w:marTop w:val="0"/>
          <w:marBottom w:val="0"/>
          <w:divBdr>
            <w:top w:val="none" w:sz="0" w:space="0" w:color="auto"/>
            <w:left w:val="none" w:sz="0" w:space="0" w:color="auto"/>
            <w:bottom w:val="none" w:sz="0" w:space="0" w:color="auto"/>
            <w:right w:val="none" w:sz="0" w:space="0" w:color="auto"/>
          </w:divBdr>
          <w:divsChild>
            <w:div w:id="203911985">
              <w:marLeft w:val="0"/>
              <w:marRight w:val="0"/>
              <w:marTop w:val="0"/>
              <w:marBottom w:val="0"/>
              <w:divBdr>
                <w:top w:val="none" w:sz="0" w:space="0" w:color="auto"/>
                <w:left w:val="none" w:sz="0" w:space="0" w:color="auto"/>
                <w:bottom w:val="none" w:sz="0" w:space="0" w:color="auto"/>
                <w:right w:val="none" w:sz="0" w:space="0" w:color="auto"/>
              </w:divBdr>
              <w:divsChild>
                <w:div w:id="731150571">
                  <w:marLeft w:val="0"/>
                  <w:marRight w:val="0"/>
                  <w:marTop w:val="0"/>
                  <w:marBottom w:val="0"/>
                  <w:divBdr>
                    <w:top w:val="none" w:sz="0" w:space="0" w:color="auto"/>
                    <w:left w:val="none" w:sz="0" w:space="0" w:color="auto"/>
                    <w:bottom w:val="none" w:sz="0" w:space="0" w:color="auto"/>
                    <w:right w:val="none" w:sz="0" w:space="0" w:color="auto"/>
                  </w:divBdr>
                  <w:divsChild>
                    <w:div w:id="127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866928541398094" TargetMode="External"/><Relationship Id="rId13" Type="http://schemas.openxmlformats.org/officeDocument/2006/relationships/oleObject" Target="embeddings/Microsoft_Word_97_-_2003_Document.doc"/><Relationship Id="rId18" Type="http://schemas.openxmlformats.org/officeDocument/2006/relationships/image" Target="media/image6.png"/><Relationship Id="rId26" Type="http://schemas.openxmlformats.org/officeDocument/2006/relationships/hyperlink" Target="https://www.cesg.gov.uk/risk-management-collection"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pni.gov.uk/content/adopt-risk-management-approach" TargetMode="External"/><Relationship Id="rId34" Type="http://schemas.openxmlformats.org/officeDocument/2006/relationships/hyperlink" Target="http://tools.hmrc.gov.uk/esi" TargetMode="External"/><Relationship Id="rId42"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3.emf"/><Relationship Id="rId17" Type="http://schemas.openxmlformats.org/officeDocument/2006/relationships/oleObject" Target="embeddings/Microsoft_Word_97_-_2003_Document1.doc"/><Relationship Id="rId25" Type="http://schemas.openxmlformats.org/officeDocument/2006/relationships/hyperlink" Target="https://www.cesg.gov.uk/risk-management-collection" TargetMode="External"/><Relationship Id="rId33" Type="http://schemas.openxmlformats.org/officeDocument/2006/relationships/hyperlink" Target="https://www.digitalmarketplace.service.gov.u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www.ncsc.gov.uk/collection/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webSettings" Target="webSettings.xml"/><Relationship Id="rId9" Type="http://schemas.openxmlformats.org/officeDocument/2006/relationships/hyperlink" Target="https://www.digitalmarketplace.service.gov.uk/g-cloud/services/866928541398094" TargetMode="External"/><Relationship Id="rId14" Type="http://schemas.openxmlformats.org/officeDocument/2006/relationships/image" Target="media/image4.emf"/><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39</Pages>
  <Words>15406</Words>
  <Characters>87817</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Biddell, Jack (Commercial)</cp:lastModifiedBy>
  <cp:revision>3</cp:revision>
  <dcterms:created xsi:type="dcterms:W3CDTF">2020-08-19T13:23:00Z</dcterms:created>
  <dcterms:modified xsi:type="dcterms:W3CDTF">2020-08-19T13:52:00Z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2020-07-31T11:07:11Z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cc2878db-8019-4990-a61e-56f39c4a1ac5</vt:lpwstr>
  </property>
  <property fmtid="{D5CDD505-2E9C-101B-9397-08002B2CF9AE}" pid="8" name="MSIP_Label_f9af038e-07b4-4369-a678-c835687cb272_ContentBits">
    <vt:lpwstr>2</vt:lpwstr>
  </property>
</Properties>
</file>