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 (i) Contract Example Certificate 1 – Lot 1 </w:t>
      </w:r>
    </w:p>
    <w:p w:rsidR="00000000" w:rsidDel="00000000" w:rsidP="00000000" w:rsidRDefault="00000000" w:rsidRPr="00000000" w14:paraId="00000002">
      <w:pPr>
        <w:tabs>
          <w:tab w:val="left" w:pos="270"/>
        </w:tabs>
        <w:spacing w:after="240" w:lineRule="auto"/>
        <w:ind w:right="-187"/>
        <w:rPr>
          <w:rFonts w:ascii="Arial" w:cs="Arial" w:eastAsia="Arial" w:hAnsi="Arial"/>
          <w:sz w:val="20"/>
          <w:szCs w:val="20"/>
        </w:rPr>
      </w:pPr>
      <w:r w:rsidDel="00000000" w:rsidR="00000000" w:rsidRPr="00000000">
        <w:rPr>
          <w:rFonts w:ascii="Arial" w:cs="Arial" w:eastAsia="Arial" w:hAnsi="Arial"/>
          <w:b w:val="1"/>
          <w:u w:val="single"/>
          <w:rtl w:val="0"/>
        </w:rPr>
        <w:t xml:space="preserve">Certificate</w:t>
      </w:r>
      <w:r w:rsidDel="00000000" w:rsidR="00000000" w:rsidRPr="00000000">
        <w:rPr>
          <w:rtl w:val="0"/>
        </w:rPr>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Contract Example Certificate as part of your bid for </w:t>
      </w:r>
      <w:r w:rsidDel="00000000" w:rsidR="00000000" w:rsidRPr="00000000">
        <w:rPr>
          <w:rFonts w:ascii="Arial" w:cs="Arial" w:eastAsia="Arial" w:hAnsi="Arial"/>
          <w:b w:val="1"/>
          <w:sz w:val="20"/>
          <w:szCs w:val="20"/>
          <w:rtl w:val="0"/>
        </w:rPr>
        <w:t xml:space="preserve">Lot 1 Lease of vehicles up to 3.5 tonnes </w:t>
      </w:r>
      <w:r w:rsidDel="00000000" w:rsidR="00000000" w:rsidRPr="00000000">
        <w:rPr>
          <w:rFonts w:ascii="Arial" w:cs="Arial" w:eastAsia="Arial" w:hAnsi="Arial"/>
          <w:sz w:val="20"/>
          <w:szCs w:val="20"/>
          <w:rtl w:val="0"/>
        </w:rPr>
        <w:t xml:space="preserve">of the Crown Commercial Service </w:t>
      </w:r>
      <w:r w:rsidDel="00000000" w:rsidR="00000000" w:rsidRPr="00000000">
        <w:rPr>
          <w:rFonts w:ascii="Arial" w:cs="Arial" w:eastAsia="Arial" w:hAnsi="Arial"/>
          <w:b w:val="1"/>
          <w:sz w:val="20"/>
          <w:szCs w:val="20"/>
          <w:rtl w:val="0"/>
        </w:rPr>
        <w:t xml:space="preserve">RM6268 Vehicle Lease, Fleet Management and Salary Sacrifice. </w:t>
      </w: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D">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  </w:t>
      </w:r>
    </w:p>
    <w:p w:rsidR="00000000" w:rsidDel="00000000" w:rsidP="00000000" w:rsidRDefault="00000000" w:rsidRPr="00000000" w14:paraId="0000000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10">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tbl>
      <w:tblPr>
        <w:tblStyle w:val="Table1"/>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3"/>
        <w:gridCol w:w="103"/>
        <w:gridCol w:w="4431"/>
        <w:tblGridChange w:id="0">
          <w:tblGrid>
            <w:gridCol w:w="4533"/>
            <w:gridCol w:w="103"/>
            <w:gridCol w:w="4431"/>
          </w:tblGrid>
        </w:tblGridChange>
      </w:tblGrid>
      <w:tr>
        <w:trPr>
          <w:cantSplit w:val="0"/>
          <w:tblHeader w:val="0"/>
        </w:trPr>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2">
            <w:pPr>
              <w:rPr/>
            </w:pPr>
            <w:r w:rsidDel="00000000" w:rsidR="00000000" w:rsidRPr="00000000">
              <w:rPr>
                <w:rFonts w:ascii="Arial" w:cs="Arial" w:eastAsia="Arial" w:hAnsi="Arial"/>
                <w:sz w:val="20"/>
                <w:szCs w:val="20"/>
                <w:rtl w:val="0"/>
              </w:rPr>
              <w:t xml:space="preserve">(Supplier Name):</w:t>
            </w: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Certificate – Contract Header Information (details of the contract to be certified)</w:t>
            </w:r>
          </w:p>
          <w:p w:rsidR="00000000" w:rsidDel="00000000" w:rsidP="00000000" w:rsidRDefault="00000000" w:rsidRPr="00000000" w14:paraId="0000001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Award Notice Reference (if  applicable):</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find a tender reference e.g. 2011/S 239-387260]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D">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Details for the Customer  (with whom further queries, if any, can be raised to verify)</w:t>
            </w:r>
          </w:p>
        </w:tc>
      </w:tr>
      <w:tr>
        <w:trPr>
          <w:cantSplit w:val="0"/>
          <w:tblHeader w:val="0"/>
        </w:trPr>
        <w:tc>
          <w:tcPr>
            <w:gridSpan w:val="2"/>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5">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Contract Detail</w:t>
            </w:r>
          </w:p>
        </w:tc>
      </w:tr>
      <w:tr>
        <w:trPr>
          <w:cantSplit w:val="0"/>
          <w:tblHeader w:val="0"/>
        </w:trPr>
        <w:tc>
          <w:tcPr/>
          <w:p w:rsidR="00000000" w:rsidDel="00000000" w:rsidP="00000000" w:rsidRDefault="00000000" w:rsidRPr="00000000" w14:paraId="000000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Contract Example description:</w:t>
            </w:r>
          </w:p>
          <w:p w:rsidR="00000000" w:rsidDel="00000000" w:rsidP="00000000" w:rsidRDefault="00000000" w:rsidRPr="00000000" w14:paraId="0000004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include a summary of the contract, detailing your technical capability and as a minimum evidence the following requirements: </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contract hire vehicles up to 3.5 tonnes;</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routine SMR in relation to vehicles up to 3.5 tonnes on contract hire; and </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management for the customer receiving the contract hire vehicles.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p>
          <w:p w:rsidR="00000000" w:rsidDel="00000000" w:rsidP="00000000" w:rsidRDefault="00000000" w:rsidRPr="00000000" w14:paraId="0000004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 </w:t>
            </w:r>
            <w:r w:rsidDel="00000000" w:rsidR="00000000" w:rsidRPr="00000000">
              <w:rPr>
                <w:rFonts w:ascii="Arial" w:cs="Arial" w:eastAsia="Arial" w:hAnsi="Arial"/>
                <w:b w:val="1"/>
                <w:sz w:val="20"/>
                <w:szCs w:val="20"/>
                <w:rtl w:val="0"/>
              </w:rPr>
              <w:t xml:space="preserve">1.34.</w:t>
            </w:r>
            <w:r w:rsidDel="00000000" w:rsidR="00000000" w:rsidRPr="00000000">
              <w:rPr>
                <w:rtl w:val="0"/>
              </w:rPr>
            </w:r>
          </w:p>
          <w:p w:rsidR="00000000" w:rsidDel="00000000" w:rsidP="00000000" w:rsidRDefault="00000000" w:rsidRPr="00000000" w14:paraId="0000005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max 1000 words</w:t>
            </w:r>
          </w:p>
          <w:p w:rsidR="00000000" w:rsidDel="00000000" w:rsidP="00000000" w:rsidRDefault="00000000" w:rsidRPr="00000000" w14:paraId="00000052">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54">
            <w:pPr>
              <w:rPr>
                <w:rFonts w:ascii="Arial" w:cs="Arial" w:eastAsia="Arial" w:hAnsi="Arial"/>
                <w:b w:val="1"/>
                <w:sz w:val="20"/>
                <w:szCs w:val="20"/>
              </w:rPr>
            </w:pPr>
            <w:bookmarkStart w:colFirst="0" w:colLast="0" w:name="_heading=h.ihl0eizbb6bn" w:id="2"/>
            <w:bookmarkEnd w:id="2"/>
            <w:r w:rsidDel="00000000" w:rsidR="00000000" w:rsidRPr="00000000">
              <w:rPr>
                <w:rtl w:val="0"/>
              </w:rPr>
            </w:r>
          </w:p>
          <w:p w:rsidR="00000000" w:rsidDel="00000000" w:rsidP="00000000" w:rsidRDefault="00000000" w:rsidRPr="00000000" w14:paraId="00000055">
            <w:pPr>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If you do not provide the contract example we have asked for your bid may be excluded from this procurement.</w:t>
            </w:r>
            <w:r w:rsidDel="00000000" w:rsidR="00000000" w:rsidRPr="00000000">
              <w:rPr>
                <w:rtl w:val="0"/>
              </w:rPr>
            </w:r>
          </w:p>
          <w:p w:rsidR="00000000" w:rsidDel="00000000" w:rsidP="00000000" w:rsidRDefault="00000000" w:rsidRPr="00000000" w14:paraId="00000056">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7">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A DESCRIPTION OF THE CONTRACT HERE</w:t>
            </w:r>
            <w:r w:rsidDel="00000000" w:rsidR="00000000" w:rsidRPr="00000000">
              <w:rPr>
                <w:rtl w:val="0"/>
              </w:rPr>
            </w:r>
          </w:p>
          <w:p w:rsidR="00000000" w:rsidDel="00000000" w:rsidP="00000000" w:rsidRDefault="00000000" w:rsidRPr="00000000" w14:paraId="00000059">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A">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tabs>
          <w:tab w:val="left" w:pos="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 Only "wet" signatures shall be accepted; typed signatures shall not be accepted.</w:t>
      </w:r>
    </w:p>
    <w:tbl>
      <w:tblPr>
        <w:tblStyle w:val="Table2"/>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63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C">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62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37" w:righ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84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7">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bl>
      <w:tblPr>
        <w:tblStyle w:val="Table3"/>
        <w:tblW w:w="9063.0" w:type="dxa"/>
        <w:jc w:val="center"/>
        <w:tblLayout w:type="fixed"/>
        <w:tblLook w:val="0000"/>
      </w:tblPr>
      <w:tblGrid>
        <w:gridCol w:w="9063"/>
        <w:tblGridChange w:id="0">
          <w:tblGrid>
            <w:gridCol w:w="9063"/>
          </w:tblGrid>
        </w:tblGridChange>
      </w:tblGrid>
      <w:tr>
        <w:trPr>
          <w:cantSplit w:val="0"/>
          <w:trHeight w:val="2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04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36" w:lineRule="auto"/>
              <w:ind w:left="37" w:firstLine="0"/>
              <w:rPr>
                <w:rFonts w:ascii="Arial" w:cs="Arial" w:eastAsia="Arial" w:hAnsi="Arial"/>
                <w:i w:val="1"/>
                <w:color w:val="000000"/>
                <w:sz w:val="20"/>
                <w:szCs w:val="20"/>
              </w:rPr>
            </w:pPr>
            <w:bookmarkStart w:colFirst="0" w:colLast="0" w:name="_heading=h.3znysh7" w:id="3"/>
            <w:bookmarkEnd w:id="3"/>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36" w:lineRule="auto"/>
              <w:ind w:left="37" w:firstLine="0"/>
              <w:rPr>
                <w:rFonts w:ascii="Arial" w:cs="Arial" w:eastAsia="Arial" w:hAnsi="Arial"/>
                <w:b w:val="1"/>
                <w:color w:val="000000"/>
                <w:sz w:val="20"/>
                <w:szCs w:val="20"/>
              </w:rPr>
            </w:pPr>
            <w:bookmarkStart w:colFirst="0" w:colLast="0" w:name="_heading=h.2et92p0" w:id="4"/>
            <w:bookmarkEnd w:id="4"/>
            <w:r w:rsidDel="00000000" w:rsidR="00000000" w:rsidRPr="00000000">
              <w:rPr>
                <w:rtl w:val="0"/>
              </w:rPr>
            </w:r>
          </w:p>
        </w:tc>
      </w:tr>
    </w:tbl>
    <w:p w:rsidR="00000000" w:rsidDel="00000000" w:rsidP="00000000" w:rsidRDefault="00000000" w:rsidRPr="00000000" w14:paraId="00000087">
      <w:pPr>
        <w:rPr/>
      </w:pPr>
      <w:bookmarkStart w:colFirst="0" w:colLast="0" w:name="_heading=h.1fob9te" w:id="5"/>
      <w:bookmarkEnd w:id="5"/>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ListParagraph">
    <w:name w:val="List Paragraph"/>
    <w:basedOn w:val="Normal"/>
    <w:uiPriority w:val="34"/>
    <w:qFormat w:val="1"/>
    <w:rsid w:val="004277F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5jr85sBjVg4wPTZDiZyGaakA==">AMUW2mWbyJpKVxjdN/TTi08o6UqN+C9Dcp7/L+w/qwz5qW+PMPar4ZUjT0OyEXfWfCOs0zv0mmtPWMaiwKeZLcT14MB4ZMGJ14w3yZinVCOiyTZ6mhfq/fhNpbKPoHG4nHgvBFiIFz9D/4VnTpbfRseLQCTC9QL/TnvsqFdzD0/I06Luci3WZLlpzqPrV4bJYRuzvMZOJIWNWXl+Z0ZMOuY8llFa7kSRCg==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2022-05-23T08:59:00Z</dcterms:created>
  <dc:creator>Paige Henshaw</dc:creator>
</cp:coreProperties>
</file>