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608E3" w14:textId="77777777" w:rsidR="00147D3E" w:rsidRDefault="00147D3E" w:rsidP="00147D3E">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2"/>
      <w:r>
        <w:rPr>
          <w:rFonts w:ascii="Arial" w:hAnsi="Arial" w:cs="Arial"/>
          <w:b/>
          <w:bCs/>
          <w:color w:val="000000"/>
          <w:sz w:val="28"/>
          <w:szCs w:val="28"/>
        </w:rPr>
        <w:t>Standardised Contracting Terms</w:t>
      </w:r>
      <w:bookmarkEnd w:id="0"/>
    </w:p>
    <w:p w14:paraId="71FFDD3B" w14:textId="77777777" w:rsidR="00147D3E" w:rsidRDefault="00147D3E">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2_1"/>
      <w:r>
        <w:rPr>
          <w:rFonts w:ascii="Arial" w:hAnsi="Arial" w:cs="Arial"/>
          <w:b/>
          <w:bCs/>
          <w:color w:val="000000"/>
        </w:rPr>
        <w:t>SC2</w:t>
      </w:r>
      <w:bookmarkEnd w:id="1"/>
    </w:p>
    <w:p w14:paraId="7FD7086E" w14:textId="77777777" w:rsidR="00147D3E" w:rsidRDefault="00147D3E" w:rsidP="00147D3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GENERAL CONDITIONS</w:t>
      </w:r>
      <w:bookmarkStart w:id="2" w:name="#_Toc72747338"/>
      <w:bookmarkEnd w:id="2"/>
    </w:p>
    <w:p w14:paraId="776B68A8" w14:textId="77777777" w:rsidR="00147D3E" w:rsidRDefault="00147D3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General Conditions</w:t>
      </w:r>
    </w:p>
    <w:p w14:paraId="6E9AE93E" w14:textId="77777777" w:rsidR="00147D3E" w:rsidRDefault="00147D3E">
      <w:pPr>
        <w:widowControl w:val="0"/>
        <w:autoSpaceDE w:val="0"/>
        <w:autoSpaceDN w:val="0"/>
        <w:adjustRightInd w:val="0"/>
        <w:spacing w:after="0" w:line="240" w:lineRule="auto"/>
        <w:ind w:left="120"/>
        <w:rPr>
          <w:rFonts w:ascii="Arial" w:hAnsi="Arial" w:cs="Arial"/>
          <w:color w:val="000000"/>
        </w:rPr>
      </w:pPr>
    </w:p>
    <w:p w14:paraId="47F2E53C" w14:textId="77777777" w:rsidR="00147D3E" w:rsidRDefault="00147D3E">
      <w:pPr>
        <w:widowControl w:val="0"/>
        <w:autoSpaceDE w:val="0"/>
        <w:autoSpaceDN w:val="0"/>
        <w:adjustRightInd w:val="0"/>
        <w:spacing w:after="60" w:line="240" w:lineRule="auto"/>
        <w:ind w:left="120"/>
        <w:rPr>
          <w:rFonts w:ascii="Arial" w:hAnsi="Arial" w:cs="Arial"/>
          <w:b/>
          <w:bCs/>
          <w:color w:val="000000"/>
          <w:u w:val="single"/>
        </w:rPr>
      </w:pPr>
    </w:p>
    <w:p w14:paraId="4C51166C"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b/>
          <w:bCs/>
          <w:color w:val="000000"/>
        </w:rPr>
        <w:t>1.</w:t>
      </w:r>
      <w:r w:rsidRPr="00EA2C5F">
        <w:rPr>
          <w:rFonts w:ascii="Arial" w:hAnsi="Arial" w:cs="Arial"/>
          <w:sz w:val="24"/>
          <w:szCs w:val="24"/>
        </w:rPr>
        <w:tab/>
      </w:r>
      <w:bookmarkStart w:id="3" w:name="#_Ref473539923"/>
      <w:bookmarkStart w:id="4" w:name="#_Ref473552204"/>
      <w:bookmarkStart w:id="5" w:name="#_Toc473616404"/>
      <w:bookmarkStart w:id="6" w:name="#_Toc72747339"/>
      <w:bookmarkEnd w:id="3"/>
      <w:bookmarkEnd w:id="4"/>
      <w:bookmarkEnd w:id="5"/>
      <w:bookmarkEnd w:id="6"/>
      <w:r w:rsidRPr="00EA2C5F">
        <w:rPr>
          <w:rFonts w:ascii="Arial" w:hAnsi="Arial" w:cs="Arial"/>
          <w:b/>
          <w:bCs/>
          <w:color w:val="000000"/>
          <w:sz w:val="20"/>
          <w:szCs w:val="20"/>
        </w:rPr>
        <w:t>General</w:t>
      </w:r>
    </w:p>
    <w:p w14:paraId="5DD60F17"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r w:rsidRPr="00EA2C5F">
        <w:rPr>
          <w:rFonts w:ascii="Arial" w:hAnsi="Arial" w:cs="Arial"/>
          <w:color w:val="000000"/>
          <w:sz w:val="20"/>
          <w:szCs w:val="20"/>
        </w:rPr>
        <w:t>The defined terms in the Contract shall be as set out in Schedule 1.</w:t>
      </w:r>
    </w:p>
    <w:p w14:paraId="780DC7BC"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r w:rsidRPr="00EA2C5F">
        <w:rPr>
          <w:rFonts w:ascii="Arial" w:hAnsi="Arial" w:cs="Arial"/>
          <w:color w:val="000000"/>
          <w:sz w:val="20"/>
          <w:szCs w:val="20"/>
        </w:rPr>
        <w:t>The Contractor shall comply with all applicable Legislation, whether specifically referenced in this Contract or not.</w:t>
      </w:r>
    </w:p>
    <w:p w14:paraId="43B46418"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c.</w:t>
      </w:r>
      <w:r w:rsidRPr="00EA2C5F">
        <w:rPr>
          <w:rFonts w:ascii="Arial" w:hAnsi="Arial" w:cs="Arial"/>
          <w:sz w:val="24"/>
          <w:szCs w:val="24"/>
        </w:rPr>
        <w:tab/>
      </w:r>
      <w:r w:rsidRPr="00EA2C5F">
        <w:rPr>
          <w:rFonts w:ascii="Arial" w:hAnsi="Arial" w:cs="Arial"/>
          <w:color w:val="000000"/>
          <w:sz w:val="20"/>
          <w:szCs w:val="20"/>
        </w:rPr>
        <w:t>The Contractor warrants and represents, that:</w:t>
      </w:r>
    </w:p>
    <w:p w14:paraId="7A70BCAA"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they have the full capacity and authority to enter into, and to exercise their rights and perform their obligations under, the Contract;</w:t>
      </w:r>
    </w:p>
    <w:p w14:paraId="5202BEB1"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4E5A6CBC"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(3)</w:t>
      </w:r>
      <w:r w:rsidRPr="00EA2C5F">
        <w:rPr>
          <w:rFonts w:ascii="Arial" w:hAnsi="Arial" w:cs="Arial"/>
          <w:sz w:val="24"/>
          <w:szCs w:val="24"/>
        </w:rPr>
        <w:tab/>
      </w:r>
      <w:r w:rsidRPr="00EA2C5F">
        <w:rPr>
          <w:rFonts w:ascii="Arial" w:hAnsi="Arial" w:cs="Arial"/>
          <w:color w:val="000000"/>
          <w:sz w:val="20"/>
          <w:szCs w:val="20"/>
        </w:rPr>
        <w:t>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7E0A395E"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(4)</w:t>
      </w:r>
      <w:r w:rsidRPr="00EA2C5F">
        <w:rPr>
          <w:rFonts w:ascii="Arial" w:hAnsi="Arial" w:cs="Arial"/>
          <w:sz w:val="24"/>
          <w:szCs w:val="24"/>
        </w:rPr>
        <w:tab/>
      </w:r>
      <w:r w:rsidRPr="00EA2C5F">
        <w:rPr>
          <w:rFonts w:ascii="Arial" w:hAnsi="Arial" w:cs="Arial"/>
          <w:color w:val="000000"/>
          <w:sz w:val="20"/>
          <w:szCs w:val="20"/>
        </w:rP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6947B984"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d.</w:t>
      </w:r>
      <w:r w:rsidRPr="00EA2C5F">
        <w:rPr>
          <w:rFonts w:ascii="Arial" w:hAnsi="Arial" w:cs="Arial"/>
          <w:sz w:val="24"/>
          <w:szCs w:val="24"/>
        </w:rPr>
        <w:tab/>
      </w:r>
      <w:r w:rsidRPr="00EA2C5F">
        <w:rPr>
          <w:rFonts w:ascii="Arial" w:hAnsi="Arial" w:cs="Arial"/>
          <w:color w:val="000000"/>
          <w:sz w:val="20"/>
          <w:szCs w:val="20"/>
        </w:rPr>
        <w:t>Unless the context otherwise requires:</w:t>
      </w:r>
    </w:p>
    <w:p w14:paraId="7FA4EC38"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The singular includes the plural and vice versa, and the masculine includes the feminine and vice versa.</w:t>
      </w:r>
    </w:p>
    <w:p w14:paraId="7507166E"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 xml:space="preserve">The words “include”, “includes”, “including” and “included” are to be construed as if they were immediately followed by the words “without limitation”, except where explicitly stated otherwise. </w:t>
      </w:r>
    </w:p>
    <w:p w14:paraId="2BF45DFE"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(3)</w:t>
      </w:r>
      <w:r w:rsidRPr="00EA2C5F">
        <w:rPr>
          <w:rFonts w:ascii="Arial" w:hAnsi="Arial" w:cs="Arial"/>
          <w:sz w:val="24"/>
          <w:szCs w:val="24"/>
        </w:rPr>
        <w:tab/>
      </w:r>
      <w:r w:rsidRPr="00EA2C5F">
        <w:rPr>
          <w:rFonts w:ascii="Arial" w:hAnsi="Arial" w:cs="Arial"/>
          <w:color w:val="000000"/>
          <w:sz w:val="20"/>
          <w:szCs w:val="20"/>
        </w:rPr>
        <w:t>The expression “person” means any individual, firm, body corporate, unincorporated association or partnership, government, state or agency of a state or joint venture.</w:t>
      </w:r>
    </w:p>
    <w:p w14:paraId="58C69FA1"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(4)</w:t>
      </w:r>
      <w:r w:rsidRPr="00EA2C5F">
        <w:rPr>
          <w:rFonts w:ascii="Arial" w:hAnsi="Arial" w:cs="Arial"/>
          <w:sz w:val="24"/>
          <w:szCs w:val="24"/>
        </w:rPr>
        <w:tab/>
      </w:r>
      <w:r w:rsidRPr="00EA2C5F">
        <w:rPr>
          <w:rFonts w:ascii="Arial" w:hAnsi="Arial" w:cs="Arial"/>
          <w:color w:val="000000"/>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6E6D2D5"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(5)</w:t>
      </w:r>
      <w:r w:rsidRPr="00EA2C5F">
        <w:rPr>
          <w:rFonts w:ascii="Arial" w:hAnsi="Arial" w:cs="Arial"/>
          <w:sz w:val="24"/>
          <w:szCs w:val="24"/>
        </w:rPr>
        <w:tab/>
      </w:r>
      <w:r w:rsidRPr="00EA2C5F">
        <w:rPr>
          <w:rFonts w:ascii="Arial" w:hAnsi="Arial" w:cs="Arial"/>
          <w:color w:val="000000"/>
          <w:sz w:val="20"/>
          <w:szCs w:val="20"/>
        </w:rPr>
        <w:t>The heading to any Contract provision shall not affect the interpretation of that provision.</w:t>
      </w:r>
    </w:p>
    <w:p w14:paraId="70330C11" w14:textId="38FA079B"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(6)</w:t>
      </w:r>
      <w:r w:rsidRPr="00EA2C5F">
        <w:rPr>
          <w:rFonts w:ascii="Arial" w:hAnsi="Arial" w:cs="Arial"/>
          <w:sz w:val="24"/>
          <w:szCs w:val="24"/>
        </w:rPr>
        <w:tab/>
      </w:r>
      <w:r w:rsidRPr="00EA2C5F">
        <w:rPr>
          <w:rFonts w:ascii="Arial" w:hAnsi="Arial" w:cs="Arial"/>
          <w:color w:val="000000"/>
          <w:sz w:val="20"/>
          <w:szCs w:val="20"/>
        </w:rPr>
        <w:t>Any decision, act or thing which the Authority is required or authorised to take or do under the Contract</w:t>
      </w:r>
      <w:r w:rsidR="00F63BB4" w:rsidRPr="00EA2C5F">
        <w:rPr>
          <w:rFonts w:ascii="Arial" w:hAnsi="Arial" w:cs="Arial"/>
          <w:color w:val="000000"/>
          <w:sz w:val="20"/>
          <w:szCs w:val="20"/>
        </w:rPr>
        <w:t xml:space="preserve"> </w:t>
      </w:r>
      <w:r w:rsidRPr="00EA2C5F">
        <w:rPr>
          <w:rFonts w:ascii="Arial" w:hAnsi="Arial" w:cs="Arial"/>
          <w:color w:val="000000"/>
          <w:sz w:val="20"/>
          <w:szCs w:val="20"/>
        </w:rPr>
        <w:t>may be taken or done only by the person (or its nominated deputy) authorised in Schedule 3 (Contract Data Sheet) to take or do that decision, act, or thing on behalf of the Authority.</w:t>
      </w:r>
    </w:p>
    <w:p w14:paraId="7162EE72"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(7)</w:t>
      </w:r>
      <w:r w:rsidRPr="00EA2C5F">
        <w:rPr>
          <w:rFonts w:ascii="Arial" w:hAnsi="Arial" w:cs="Arial"/>
          <w:sz w:val="24"/>
          <w:szCs w:val="24"/>
        </w:rPr>
        <w:tab/>
      </w:r>
      <w:r w:rsidRPr="00EA2C5F">
        <w:rPr>
          <w:rFonts w:ascii="Arial" w:hAnsi="Arial" w:cs="Arial"/>
          <w:color w:val="000000"/>
          <w:sz w:val="20"/>
          <w:szCs w:val="20"/>
        </w:rPr>
        <w:t>Unless excluded within the Conditions of the Contract or required by law, references to submission of documents in writing shall include electronic submission.</w:t>
      </w:r>
    </w:p>
    <w:p w14:paraId="7B62786E"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0BB31F42"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b/>
          <w:bCs/>
          <w:color w:val="000000"/>
        </w:rPr>
        <w:t>2.</w:t>
      </w:r>
      <w:r w:rsidRPr="00EA2C5F">
        <w:rPr>
          <w:rFonts w:ascii="Arial" w:hAnsi="Arial" w:cs="Arial"/>
          <w:sz w:val="24"/>
          <w:szCs w:val="24"/>
        </w:rPr>
        <w:tab/>
      </w:r>
      <w:bookmarkStart w:id="7" w:name="#_Toc422462816"/>
      <w:bookmarkStart w:id="8" w:name="#_Toc473616405"/>
      <w:bookmarkStart w:id="9" w:name="#_Toc72747340"/>
      <w:bookmarkEnd w:id="7"/>
      <w:bookmarkEnd w:id="8"/>
      <w:bookmarkEnd w:id="9"/>
      <w:r w:rsidRPr="00EA2C5F">
        <w:rPr>
          <w:rFonts w:ascii="Arial" w:hAnsi="Arial" w:cs="Arial"/>
          <w:b/>
          <w:bCs/>
          <w:color w:val="000000"/>
          <w:sz w:val="20"/>
          <w:szCs w:val="20"/>
        </w:rPr>
        <w:t>Duration of Contract</w:t>
      </w:r>
    </w:p>
    <w:p w14:paraId="71C2CDDD"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59607B8A"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65703878"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b/>
          <w:bCs/>
          <w:color w:val="000000"/>
        </w:rPr>
        <w:t>3.</w:t>
      </w:r>
      <w:r w:rsidRPr="00EA2C5F">
        <w:rPr>
          <w:rFonts w:ascii="Arial" w:hAnsi="Arial" w:cs="Arial"/>
          <w:sz w:val="24"/>
          <w:szCs w:val="24"/>
        </w:rPr>
        <w:tab/>
      </w:r>
      <w:bookmarkStart w:id="10" w:name="#_Toc422462802"/>
      <w:bookmarkStart w:id="11" w:name="#_Toc473616406"/>
      <w:bookmarkStart w:id="12" w:name="#_Toc72747341"/>
      <w:bookmarkEnd w:id="10"/>
      <w:bookmarkEnd w:id="11"/>
      <w:bookmarkEnd w:id="12"/>
      <w:r w:rsidRPr="00EA2C5F">
        <w:rPr>
          <w:rFonts w:ascii="Arial" w:hAnsi="Arial" w:cs="Arial"/>
          <w:b/>
          <w:bCs/>
          <w:color w:val="000000"/>
          <w:sz w:val="20"/>
          <w:szCs w:val="20"/>
        </w:rPr>
        <w:t>Entire Agreement</w:t>
      </w:r>
      <w:r w:rsidRPr="00EA2C5F">
        <w:rPr>
          <w:rFonts w:ascii="Arial" w:hAnsi="Arial" w:cs="Arial"/>
          <w:color w:val="000000"/>
          <w:sz w:val="20"/>
          <w:szCs w:val="20"/>
        </w:rPr>
        <w:t>        </w:t>
      </w:r>
    </w:p>
    <w:p w14:paraId="1D333D8B"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lastRenderedPageBreak/>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51CCD131"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39821A85"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b/>
          <w:bCs/>
          <w:color w:val="000000"/>
        </w:rPr>
        <w:t>4.</w:t>
      </w:r>
      <w:r w:rsidRPr="00EA2C5F">
        <w:rPr>
          <w:rFonts w:ascii="Arial" w:hAnsi="Arial" w:cs="Arial"/>
          <w:sz w:val="24"/>
          <w:szCs w:val="24"/>
        </w:rPr>
        <w:tab/>
      </w:r>
      <w:bookmarkStart w:id="13" w:name="#_Toc422462801"/>
      <w:bookmarkStart w:id="14" w:name="#_Ref473540526"/>
      <w:bookmarkStart w:id="15" w:name="#_Ref473540624"/>
      <w:bookmarkStart w:id="16" w:name="#_Ref473552176"/>
      <w:bookmarkStart w:id="17" w:name="#_Toc473616407"/>
      <w:bookmarkStart w:id="18" w:name="#_Toc72747342"/>
      <w:bookmarkEnd w:id="13"/>
      <w:bookmarkEnd w:id="14"/>
      <w:bookmarkEnd w:id="15"/>
      <w:bookmarkEnd w:id="16"/>
      <w:bookmarkEnd w:id="17"/>
      <w:bookmarkEnd w:id="18"/>
      <w:r w:rsidRPr="00EA2C5F">
        <w:rPr>
          <w:rFonts w:ascii="Arial" w:hAnsi="Arial" w:cs="Arial"/>
          <w:b/>
          <w:bCs/>
          <w:color w:val="000000"/>
          <w:sz w:val="20"/>
          <w:szCs w:val="20"/>
        </w:rPr>
        <w:t>Governing Law</w:t>
      </w:r>
    </w:p>
    <w:p w14:paraId="4F40325D"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bookmarkStart w:id="19" w:name="#_Ref473540534"/>
      <w:bookmarkEnd w:id="19"/>
      <w:r w:rsidRPr="00EA2C5F">
        <w:rPr>
          <w:rFonts w:ascii="Arial" w:hAnsi="Arial" w:cs="Arial"/>
          <w:color w:val="000000"/>
          <w:sz w:val="20"/>
          <w:szCs w:val="20"/>
        </w:rPr>
        <w:t xml:space="preserve">Subject to clause 4.d, the Contract shall be considered as a contract made in England and subject to English Law.  </w:t>
      </w:r>
    </w:p>
    <w:p w14:paraId="6CD8EFA7"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b.</w:t>
      </w:r>
      <w:bookmarkStart w:id="20" w:name="#_Ref473540539"/>
      <w:bookmarkEnd w:id="20"/>
      <w:r w:rsidRPr="00EA2C5F">
        <w:rPr>
          <w:rFonts w:ascii="Arial" w:hAnsi="Arial" w:cs="Arial"/>
          <w:color w:val="000000"/>
        </w:rPr>
        <w:t xml:space="preserve"> </w:t>
      </w:r>
      <w:r w:rsidRPr="00EA2C5F">
        <w:rPr>
          <w:rFonts w:ascii="Arial" w:hAnsi="Arial" w:cs="Arial"/>
          <w:color w:val="000000"/>
          <w:sz w:val="20"/>
          <w:szCs w:val="20"/>
        </w:rPr>
        <w:t xml:space="preserve">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596EB9A6"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c.</w:t>
      </w:r>
      <w:r w:rsidRPr="00EA2C5F">
        <w:rPr>
          <w:rFonts w:ascii="Arial" w:hAnsi="Arial" w:cs="Arial"/>
          <w:sz w:val="24"/>
          <w:szCs w:val="24"/>
        </w:rPr>
        <w:tab/>
      </w:r>
      <w:bookmarkStart w:id="21" w:name="#_Ref473540544"/>
      <w:bookmarkEnd w:id="21"/>
      <w:r w:rsidRPr="00EA2C5F">
        <w:rPr>
          <w:rFonts w:ascii="Arial" w:hAnsi="Arial" w:cs="Arial"/>
          <w:color w:val="000000"/>
          <w:sz w:val="20"/>
          <w:szCs w:val="20"/>
        </w:rP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07D5095F"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d.</w:t>
      </w:r>
      <w:r w:rsidRPr="00EA2C5F">
        <w:rPr>
          <w:rFonts w:ascii="Arial" w:hAnsi="Arial" w:cs="Arial"/>
          <w:sz w:val="24"/>
          <w:szCs w:val="24"/>
        </w:rPr>
        <w:tab/>
      </w:r>
      <w:bookmarkStart w:id="22" w:name="#_Ref473540473"/>
      <w:bookmarkEnd w:id="22"/>
      <w:r w:rsidRPr="00EA2C5F">
        <w:rPr>
          <w:rFonts w:ascii="Arial" w:hAnsi="Arial" w:cs="Arial"/>
          <w:color w:val="000000"/>
          <w:sz w:val="20"/>
          <w:szCs w:val="20"/>
        </w:rPr>
        <w:t xml:space="preserve">If the Parties pursuant to the Contract agree that Scots Law should apply then the following amendments shall apply to the Contract: </w:t>
      </w:r>
    </w:p>
    <w:p w14:paraId="12D542DA"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0"/>
          <w:szCs w:val="20"/>
        </w:rPr>
      </w:pPr>
      <w:r w:rsidRPr="00EA2C5F">
        <w:rPr>
          <w:rFonts w:ascii="Arial" w:hAnsi="Arial" w:cs="Arial"/>
          <w:color w:val="000000"/>
          <w:sz w:val="20"/>
          <w:szCs w:val="20"/>
        </w:rPr>
        <w:t>(1)</w:t>
      </w:r>
      <w:r w:rsidRPr="00EA2C5F">
        <w:rPr>
          <w:rFonts w:ascii="Arial" w:hAnsi="Arial" w:cs="Arial"/>
          <w:sz w:val="20"/>
          <w:szCs w:val="20"/>
        </w:rPr>
        <w:tab/>
      </w:r>
      <w:r w:rsidRPr="00EA2C5F">
        <w:rPr>
          <w:rFonts w:ascii="Arial" w:hAnsi="Arial" w:cs="Arial"/>
          <w:color w:val="000000"/>
          <w:sz w:val="20"/>
          <w:szCs w:val="20"/>
        </w:rPr>
        <w:t>Clause 4.a, 4.b and 4.c shall be amended to read:</w:t>
      </w:r>
    </w:p>
    <w:p w14:paraId="1A7267A9" w14:textId="77777777" w:rsidR="00147D3E" w:rsidRPr="00EA2C5F" w:rsidRDefault="00147D3E">
      <w:pPr>
        <w:widowControl w:val="0"/>
        <w:autoSpaceDE w:val="0"/>
        <w:autoSpaceDN w:val="0"/>
        <w:adjustRightInd w:val="0"/>
        <w:spacing w:after="60" w:line="240" w:lineRule="auto"/>
        <w:ind w:left="687"/>
        <w:rPr>
          <w:rFonts w:ascii="Arial" w:hAnsi="Arial" w:cs="Arial"/>
          <w:sz w:val="20"/>
          <w:szCs w:val="20"/>
        </w:rPr>
      </w:pPr>
      <w:r w:rsidRPr="00EA2C5F">
        <w:rPr>
          <w:rFonts w:ascii="Arial" w:hAnsi="Arial" w:cs="Arial"/>
          <w:color w:val="000000"/>
          <w:sz w:val="20"/>
          <w:szCs w:val="20"/>
        </w:rPr>
        <w:t xml:space="preserve">“a.         The Contract shall be considered as a contract made in Scotland and subject to Scots Law. </w:t>
      </w:r>
    </w:p>
    <w:p w14:paraId="31FF764B" w14:textId="77777777" w:rsidR="00147D3E" w:rsidRPr="00EA2C5F" w:rsidRDefault="00147D3E">
      <w:pPr>
        <w:widowControl w:val="0"/>
        <w:autoSpaceDE w:val="0"/>
        <w:autoSpaceDN w:val="0"/>
        <w:adjustRightInd w:val="0"/>
        <w:spacing w:after="60" w:line="240" w:lineRule="auto"/>
        <w:ind w:left="687"/>
        <w:rPr>
          <w:rFonts w:ascii="Arial" w:hAnsi="Arial" w:cs="Arial"/>
          <w:sz w:val="20"/>
          <w:szCs w:val="20"/>
        </w:rPr>
      </w:pPr>
      <w:r w:rsidRPr="00EA2C5F">
        <w:rPr>
          <w:rFonts w:ascii="Arial" w:hAnsi="Arial" w:cs="Arial"/>
          <w:color w:val="000000"/>
          <w:sz w:val="20"/>
          <w:szCs w:val="20"/>
        </w:rPr>
        <w:t xml:space="preserve">b.         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3069E20E" w14:textId="77777777" w:rsidR="00147D3E" w:rsidRPr="00C85EA7" w:rsidRDefault="00147D3E">
      <w:pPr>
        <w:widowControl w:val="0"/>
        <w:autoSpaceDE w:val="0"/>
        <w:autoSpaceDN w:val="0"/>
        <w:adjustRightInd w:val="0"/>
        <w:spacing w:after="60" w:line="240" w:lineRule="auto"/>
        <w:ind w:left="687"/>
        <w:rPr>
          <w:rFonts w:ascii="Arial" w:hAnsi="Arial" w:cs="Arial"/>
          <w:sz w:val="20"/>
          <w:szCs w:val="20"/>
        </w:rPr>
      </w:pPr>
      <w:r w:rsidRPr="00EA2C5F">
        <w:rPr>
          <w:rFonts w:ascii="Arial" w:hAnsi="Arial" w:cs="Arial"/>
          <w:color w:val="000000"/>
          <w:sz w:val="20"/>
          <w:szCs w:val="20"/>
        </w:rPr>
        <w:t xml:space="preserve">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w:t>
      </w:r>
      <w:r w:rsidRPr="00C85EA7">
        <w:rPr>
          <w:rFonts w:ascii="Arial" w:hAnsi="Arial" w:cs="Arial"/>
          <w:sz w:val="20"/>
          <w:szCs w:val="20"/>
        </w:rPr>
        <w:t>judgment, order or award given under Scottish jurisdiction.”</w:t>
      </w:r>
    </w:p>
    <w:p w14:paraId="6911FF83" w14:textId="77777777" w:rsidR="00147D3E" w:rsidRPr="00C85EA7" w:rsidRDefault="00147D3E">
      <w:pPr>
        <w:widowControl w:val="0"/>
        <w:tabs>
          <w:tab w:val="left" w:pos="687"/>
        </w:tabs>
        <w:autoSpaceDE w:val="0"/>
        <w:autoSpaceDN w:val="0"/>
        <w:adjustRightInd w:val="0"/>
        <w:spacing w:after="0" w:line="240" w:lineRule="auto"/>
        <w:ind w:left="687" w:hanging="567"/>
        <w:rPr>
          <w:rFonts w:ascii="Arial" w:hAnsi="Arial" w:cs="Arial"/>
          <w:sz w:val="20"/>
          <w:szCs w:val="20"/>
        </w:rPr>
      </w:pPr>
      <w:r w:rsidRPr="00C85EA7">
        <w:rPr>
          <w:rFonts w:ascii="Arial" w:hAnsi="Arial" w:cs="Arial"/>
          <w:sz w:val="20"/>
          <w:szCs w:val="20"/>
        </w:rPr>
        <w:t>(2)</w:t>
      </w:r>
      <w:r w:rsidRPr="00C85EA7">
        <w:rPr>
          <w:rFonts w:ascii="Arial" w:hAnsi="Arial" w:cs="Arial"/>
          <w:sz w:val="20"/>
          <w:szCs w:val="20"/>
        </w:rPr>
        <w:tab/>
        <w:t>Clause 39.b shall be amended to read:</w:t>
      </w:r>
    </w:p>
    <w:p w14:paraId="728428EB" w14:textId="77777777" w:rsidR="00147D3E" w:rsidRPr="00EA2C5F" w:rsidRDefault="00147D3E">
      <w:pPr>
        <w:widowControl w:val="0"/>
        <w:autoSpaceDE w:val="0"/>
        <w:autoSpaceDN w:val="0"/>
        <w:adjustRightInd w:val="0"/>
        <w:spacing w:after="60" w:line="240" w:lineRule="auto"/>
        <w:ind w:left="687"/>
        <w:rPr>
          <w:rFonts w:ascii="Arial" w:hAnsi="Arial" w:cs="Arial"/>
          <w:sz w:val="20"/>
          <w:szCs w:val="20"/>
        </w:rPr>
      </w:pPr>
      <w:r w:rsidRPr="00C85EA7">
        <w:rPr>
          <w:rFonts w:ascii="Arial" w:hAnsi="Arial" w:cs="Arial"/>
          <w:sz w:val="20"/>
          <w:szCs w:val="20"/>
        </w:rPr>
        <w:t>“In the event that the dispute or claim is not resolved pursuant to clause 39.a the dispute shall be referred to arbitration.  Unless otherwise agreed in writing by the Parties, the arbitration and this clause 39.b shall be governed by the Arbitration (Scotland) Act 2010.  The seat of the arbitration shall be Scotland</w:t>
      </w:r>
      <w:r w:rsidRPr="00EA2C5F">
        <w:rPr>
          <w:rFonts w:ascii="Arial" w:hAnsi="Arial" w:cs="Arial"/>
          <w:color w:val="000000"/>
          <w:sz w:val="20"/>
          <w:szCs w:val="20"/>
        </w:rPr>
        <w:t>.  For the avoidance of doubt, for the purpose of arbitration the tribunal shall have the power to make provisional awards pursuant to Rule 53 of the Scottish Arbitration Rules, as set out in Schedule 1 to the Arbitration (Scotland) Act 2010.”</w:t>
      </w:r>
    </w:p>
    <w:p w14:paraId="5322A187"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e.</w:t>
      </w:r>
      <w:r w:rsidRPr="00EA2C5F">
        <w:rPr>
          <w:rFonts w:ascii="Arial" w:hAnsi="Arial" w:cs="Arial"/>
          <w:sz w:val="24"/>
          <w:szCs w:val="24"/>
        </w:rPr>
        <w:tab/>
      </w:r>
      <w:r w:rsidRPr="00EA2C5F">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729B9015"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f.</w:t>
      </w:r>
      <w:r w:rsidRPr="00EA2C5F">
        <w:rPr>
          <w:rFonts w:ascii="Arial" w:hAnsi="Arial" w:cs="Arial"/>
          <w:sz w:val="24"/>
          <w:szCs w:val="24"/>
        </w:rPr>
        <w:tab/>
      </w:r>
      <w:r w:rsidRPr="00EA2C5F">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54F35FE0"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g.</w:t>
      </w:r>
      <w:r w:rsidRPr="00EA2C5F">
        <w:rPr>
          <w:rFonts w:ascii="Arial" w:hAnsi="Arial" w:cs="Arial"/>
          <w:sz w:val="24"/>
          <w:szCs w:val="24"/>
        </w:rPr>
        <w:tab/>
      </w:r>
      <w:r w:rsidRPr="00EA2C5F">
        <w:rPr>
          <w:rFonts w:ascii="Arial" w:hAnsi="Arial" w:cs="Arial"/>
          <w:color w:val="000000"/>
          <w:sz w:val="20"/>
          <w:szCs w:val="20"/>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17B20419"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2353DFE4"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b/>
          <w:bCs/>
          <w:color w:val="000000"/>
        </w:rPr>
        <w:t>5.</w:t>
      </w:r>
      <w:r w:rsidRPr="00EA2C5F">
        <w:rPr>
          <w:rFonts w:ascii="Arial" w:hAnsi="Arial" w:cs="Arial"/>
          <w:sz w:val="24"/>
          <w:szCs w:val="24"/>
        </w:rPr>
        <w:tab/>
      </w:r>
      <w:bookmarkStart w:id="23" w:name="#_Toc422462796"/>
      <w:bookmarkStart w:id="24" w:name="#_Toc473616408"/>
      <w:bookmarkStart w:id="25" w:name="#_Toc72747343"/>
      <w:bookmarkEnd w:id="23"/>
      <w:bookmarkEnd w:id="24"/>
      <w:bookmarkEnd w:id="25"/>
      <w:r w:rsidRPr="00EA2C5F">
        <w:rPr>
          <w:rFonts w:ascii="Arial" w:hAnsi="Arial" w:cs="Arial"/>
          <w:b/>
          <w:bCs/>
          <w:color w:val="000000"/>
          <w:sz w:val="20"/>
          <w:szCs w:val="20"/>
        </w:rPr>
        <w:t>Precedence</w:t>
      </w:r>
    </w:p>
    <w:p w14:paraId="63C0F921"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bookmarkStart w:id="26" w:name="#a422172"/>
      <w:bookmarkStart w:id="27" w:name="#_Ref473542149"/>
      <w:bookmarkEnd w:id="26"/>
      <w:bookmarkEnd w:id="27"/>
      <w:r w:rsidRPr="00EA2C5F">
        <w:rPr>
          <w:rFonts w:ascii="Arial" w:hAnsi="Arial" w:cs="Arial"/>
          <w:color w:val="000000"/>
          <w:sz w:val="20"/>
          <w:szCs w:val="20"/>
        </w:rPr>
        <w:t xml:space="preserve">If there is any inconsistency between the different provisions of the Contract the inconsistency shall </w:t>
      </w:r>
      <w:r w:rsidRPr="00EA2C5F">
        <w:rPr>
          <w:rFonts w:ascii="Arial" w:hAnsi="Arial" w:cs="Arial"/>
          <w:color w:val="000000"/>
          <w:sz w:val="20"/>
          <w:szCs w:val="20"/>
        </w:rPr>
        <w:lastRenderedPageBreak/>
        <w:t>be resolved according to the following descending order of precedence:</w:t>
      </w:r>
    </w:p>
    <w:p w14:paraId="7D2255E1"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C85EA7">
        <w:rPr>
          <w:rFonts w:ascii="Arial" w:hAnsi="Arial" w:cs="Arial"/>
          <w:sz w:val="20"/>
          <w:szCs w:val="20"/>
        </w:rPr>
        <w:t>Conditions 1 - 43 (and 44 - 46, if included in the Contract) of the Conditions of the Contract shall be given equal precedence with Schedule 1 (Definitions of Contract) and Schedule 3 (Contract Data Sheet);</w:t>
      </w:r>
    </w:p>
    <w:p w14:paraId="29459259"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Schedule 2 (Schedule of Requirements) and Schedule 8 (Acceptance Procedure);</w:t>
      </w:r>
    </w:p>
    <w:p w14:paraId="6D0C32AD"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(3)</w:t>
      </w:r>
      <w:r w:rsidRPr="00EA2C5F">
        <w:rPr>
          <w:rFonts w:ascii="Arial" w:hAnsi="Arial" w:cs="Arial"/>
          <w:sz w:val="24"/>
          <w:szCs w:val="24"/>
        </w:rPr>
        <w:tab/>
      </w:r>
      <w:r w:rsidRPr="00EA2C5F">
        <w:rPr>
          <w:rFonts w:ascii="Arial" w:hAnsi="Arial" w:cs="Arial"/>
          <w:color w:val="000000"/>
          <w:sz w:val="20"/>
          <w:szCs w:val="20"/>
        </w:rPr>
        <w:t>the remaining Schedules; and</w:t>
      </w:r>
    </w:p>
    <w:p w14:paraId="08010898"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(4)</w:t>
      </w:r>
      <w:r w:rsidRPr="00EA2C5F">
        <w:rPr>
          <w:rFonts w:ascii="Arial" w:hAnsi="Arial" w:cs="Arial"/>
          <w:sz w:val="24"/>
          <w:szCs w:val="24"/>
        </w:rPr>
        <w:tab/>
      </w:r>
      <w:r w:rsidRPr="00EA2C5F">
        <w:rPr>
          <w:rFonts w:ascii="Arial" w:hAnsi="Arial" w:cs="Arial"/>
          <w:color w:val="000000"/>
          <w:sz w:val="20"/>
          <w:szCs w:val="20"/>
        </w:rPr>
        <w:t>any other documents expressly referred to in the Contract.</w:t>
      </w:r>
    </w:p>
    <w:p w14:paraId="2AB35882" w14:textId="5DDC5AD9"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r w:rsidRPr="00EA2C5F">
        <w:rPr>
          <w:rFonts w:ascii="Arial" w:hAnsi="Arial" w:cs="Arial"/>
          <w:color w:val="000000"/>
          <w:sz w:val="20"/>
          <w:szCs w:val="20"/>
        </w:rPr>
        <w:t>If either Party</w:t>
      </w:r>
      <w:r w:rsidR="00F63BB4" w:rsidRPr="00EA2C5F">
        <w:rPr>
          <w:rFonts w:ascii="Arial" w:hAnsi="Arial" w:cs="Arial"/>
          <w:color w:val="000000"/>
          <w:sz w:val="20"/>
          <w:szCs w:val="20"/>
        </w:rPr>
        <w:t xml:space="preserve"> </w:t>
      </w:r>
      <w:r w:rsidRPr="00EA2C5F">
        <w:rPr>
          <w:rFonts w:ascii="Arial" w:hAnsi="Arial" w:cs="Arial"/>
          <w:color w:val="000000"/>
          <w:sz w:val="20"/>
          <w:szCs w:val="20"/>
        </w:rPr>
        <w:t>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3D5729ED"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53F03380"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b/>
          <w:bCs/>
          <w:color w:val="000000"/>
        </w:rPr>
        <w:t>6.</w:t>
      </w:r>
      <w:r w:rsidRPr="00EA2C5F">
        <w:rPr>
          <w:rFonts w:ascii="Arial" w:hAnsi="Arial" w:cs="Arial"/>
          <w:sz w:val="24"/>
          <w:szCs w:val="24"/>
        </w:rPr>
        <w:tab/>
      </w:r>
      <w:bookmarkStart w:id="28" w:name="#_Toc422462794"/>
      <w:bookmarkStart w:id="29" w:name="#_Ref473542215"/>
      <w:bookmarkStart w:id="30" w:name="#_Ref473542225"/>
      <w:bookmarkStart w:id="31" w:name="#_Ref473542236"/>
      <w:bookmarkStart w:id="32" w:name="#_Ref473542255"/>
      <w:bookmarkStart w:id="33" w:name="#_Ref473547960"/>
      <w:bookmarkStart w:id="34" w:name="#_Ref473547991"/>
      <w:bookmarkStart w:id="35" w:name="#_Ref473548726"/>
      <w:bookmarkStart w:id="36" w:name="#_Ref473550607"/>
      <w:bookmarkStart w:id="37" w:name="#_Toc473616409"/>
      <w:bookmarkStart w:id="38" w:name="#_Ref473639638"/>
      <w:bookmarkStart w:id="39" w:name="#_Ref473792098"/>
      <w:bookmarkStart w:id="40" w:name="#_Ref473792239"/>
      <w:bookmarkStart w:id="41" w:name="#_Ref476057301"/>
      <w:bookmarkStart w:id="42" w:name="#_Toc72747344"/>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EA2C5F">
        <w:rPr>
          <w:rFonts w:ascii="Arial" w:hAnsi="Arial" w:cs="Arial"/>
          <w:b/>
          <w:bCs/>
          <w:color w:val="000000"/>
          <w:sz w:val="20"/>
          <w:szCs w:val="20"/>
        </w:rPr>
        <w:t>Formal Amendments to the Contract</w:t>
      </w:r>
    </w:p>
    <w:p w14:paraId="40F49D80"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bookmarkStart w:id="43" w:name="#_Ref277243285"/>
      <w:bookmarkStart w:id="44" w:name="#_Ref473542203"/>
      <w:bookmarkEnd w:id="43"/>
      <w:bookmarkEnd w:id="44"/>
      <w:r w:rsidRPr="00EA2C5F">
        <w:rPr>
          <w:rFonts w:ascii="Arial" w:hAnsi="Arial" w:cs="Arial"/>
          <w:color w:val="000000"/>
          <w:sz w:val="20"/>
          <w:szCs w:val="20"/>
        </w:rPr>
        <w:t>Except as provided in Condition 30 and subject to clause 6.c, the Contract may only be amended by the written agreement of the Parties (or their duly authorised representatives acting on their behalf). Such written agreement shall consist of:</w:t>
      </w:r>
    </w:p>
    <w:p w14:paraId="034B15D7"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the Authority Notice of Change under Schedule 4 (Contract Change Control Procedure) (where used);</w:t>
      </w:r>
    </w:p>
    <w:p w14:paraId="72918084"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the Authority's offer set out in a serially numbered amendment letter issued by the Authority to the Contractor; and</w:t>
      </w:r>
    </w:p>
    <w:p w14:paraId="52FC36A0"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(3)</w:t>
      </w:r>
      <w:r w:rsidRPr="00EA2C5F">
        <w:rPr>
          <w:rFonts w:ascii="Arial" w:hAnsi="Arial" w:cs="Arial"/>
          <w:sz w:val="24"/>
          <w:szCs w:val="24"/>
        </w:rPr>
        <w:tab/>
      </w:r>
      <w:r w:rsidRPr="00EA2C5F">
        <w:rPr>
          <w:rFonts w:ascii="Arial" w:hAnsi="Arial" w:cs="Arial"/>
          <w:color w:val="000000"/>
          <w:sz w:val="20"/>
          <w:szCs w:val="20"/>
        </w:rPr>
        <w:t>the Contractor's unqualified acceptance of such offer as evidenced by the Contractor's duly signed DEFFORM 10B.</w:t>
      </w:r>
    </w:p>
    <w:p w14:paraId="30C86D78" w14:textId="5055AF00"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r w:rsidRPr="00EA2C5F">
        <w:rPr>
          <w:rFonts w:ascii="Arial" w:hAnsi="Arial" w:cs="Arial"/>
          <w:color w:val="000000"/>
          <w:sz w:val="20"/>
          <w:szCs w:val="20"/>
        </w:rP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141C6A2A" w14:textId="1E79DC4F"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c.</w:t>
      </w:r>
      <w:r w:rsidRPr="00EA2C5F">
        <w:rPr>
          <w:rFonts w:ascii="Arial" w:hAnsi="Arial" w:cs="Arial"/>
          <w:sz w:val="24"/>
          <w:szCs w:val="24"/>
        </w:rPr>
        <w:tab/>
      </w:r>
      <w:r w:rsidRPr="00EA2C5F">
        <w:rPr>
          <w:rFonts w:ascii="Arial" w:hAnsi="Arial" w:cs="Arial"/>
          <w:color w:val="000000"/>
          <w:sz w:val="20"/>
          <w:szCs w:val="20"/>
        </w:rPr>
        <w:t>Where the Authority wishes to amend the Contract to incorporate any work that is unpriced at the time of amendment:</w:t>
      </w:r>
    </w:p>
    <w:p w14:paraId="2121915F"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w:t>
      </w:r>
      <w:r w:rsidRPr="00EA2C5F">
        <w:rPr>
          <w:rFonts w:ascii="Arial" w:hAnsi="Arial" w:cs="Arial"/>
          <w:sz w:val="20"/>
          <w:szCs w:val="20"/>
        </w:rPr>
        <w:t>ause 5 of DEFCON 643 (SC2); or</w:t>
      </w:r>
    </w:p>
    <w:p w14:paraId="1FD2A143"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rPr>
        <w:t>(2)</w:t>
      </w:r>
      <w:r w:rsidRPr="00EA2C5F">
        <w:rPr>
          <w:rFonts w:ascii="Arial" w:hAnsi="Arial" w:cs="Arial"/>
          <w:sz w:val="24"/>
          <w:szCs w:val="24"/>
        </w:rPr>
        <w:tab/>
      </w:r>
      <w:r w:rsidRPr="00EA2C5F">
        <w:rPr>
          <w:rFonts w:ascii="Arial" w:hAnsi="Arial" w:cs="Arial"/>
          <w:sz w:val="20"/>
          <w:szCs w:val="20"/>
        </w:rPr>
        <w:t xml:space="preserve">if the Contract is a Qualifying Defence Contract, the Contract Price shall be redetermined on amendment in accordance with the Defence Reform Act 2014 and Single Source Contract Regulations 2014 (each as amended from time to time).   </w:t>
      </w:r>
    </w:p>
    <w:p w14:paraId="6E814035" w14:textId="77777777" w:rsidR="00900417" w:rsidRPr="00EA2C5F" w:rsidRDefault="00900417" w:rsidP="00900417">
      <w:pPr>
        <w:widowControl w:val="0"/>
        <w:autoSpaceDE w:val="0"/>
        <w:autoSpaceDN w:val="0"/>
        <w:adjustRightInd w:val="0"/>
        <w:spacing w:after="60" w:line="240" w:lineRule="auto"/>
        <w:rPr>
          <w:rFonts w:ascii="Arial" w:hAnsi="Arial" w:cs="Arial"/>
          <w:sz w:val="24"/>
          <w:szCs w:val="24"/>
        </w:rPr>
      </w:pPr>
      <w:bookmarkStart w:id="45" w:name="#_Toc422462795"/>
      <w:bookmarkStart w:id="46" w:name="#_Ref473550600"/>
      <w:bookmarkStart w:id="47" w:name="#_Ref473550618"/>
      <w:bookmarkStart w:id="48" w:name="#_Toc473616410"/>
      <w:bookmarkStart w:id="49" w:name="#_Ref473792139"/>
      <w:bookmarkStart w:id="50" w:name="#_Ref473792247"/>
      <w:bookmarkStart w:id="51" w:name="#_Ref474922814"/>
      <w:bookmarkStart w:id="52" w:name="#_Ref476057306"/>
      <w:bookmarkStart w:id="53" w:name="#_Toc72747345"/>
      <w:bookmarkEnd w:id="45"/>
      <w:bookmarkEnd w:id="46"/>
      <w:bookmarkEnd w:id="47"/>
      <w:bookmarkEnd w:id="48"/>
      <w:bookmarkEnd w:id="49"/>
      <w:bookmarkEnd w:id="50"/>
      <w:bookmarkEnd w:id="51"/>
      <w:bookmarkEnd w:id="52"/>
      <w:bookmarkEnd w:id="53"/>
      <w:r w:rsidRPr="00EA2C5F">
        <w:rPr>
          <w:rFonts w:ascii="Arial" w:hAnsi="Arial" w:cs="Arial"/>
          <w:sz w:val="24"/>
          <w:szCs w:val="24"/>
        </w:rPr>
        <w:t xml:space="preserve"> </w:t>
      </w:r>
    </w:p>
    <w:p w14:paraId="6F892C49" w14:textId="77777777" w:rsidR="00147D3E" w:rsidRPr="00EA2C5F" w:rsidRDefault="00147D3E" w:rsidP="00F63BB4">
      <w:pPr>
        <w:widowControl w:val="0"/>
        <w:autoSpaceDE w:val="0"/>
        <w:autoSpaceDN w:val="0"/>
        <w:adjustRightInd w:val="0"/>
        <w:spacing w:after="60" w:line="240" w:lineRule="auto"/>
        <w:ind w:left="400" w:firstLine="120"/>
        <w:rPr>
          <w:rFonts w:ascii="Arial" w:hAnsi="Arial" w:cs="Arial"/>
        </w:rPr>
      </w:pPr>
      <w:r w:rsidRPr="00EA2C5F">
        <w:rPr>
          <w:rFonts w:ascii="Arial" w:hAnsi="Arial" w:cs="Arial"/>
          <w:b/>
          <w:bCs/>
          <w:sz w:val="20"/>
          <w:szCs w:val="20"/>
        </w:rPr>
        <w:t>Changes to the Specification</w:t>
      </w:r>
    </w:p>
    <w:p w14:paraId="7C74D03F"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rPr>
        <w:t>d.</w:t>
      </w:r>
      <w:r w:rsidRPr="00EA2C5F">
        <w:rPr>
          <w:rFonts w:ascii="Arial" w:hAnsi="Arial" w:cs="Arial"/>
          <w:sz w:val="24"/>
          <w:szCs w:val="24"/>
        </w:rPr>
        <w:tab/>
      </w:r>
      <w:r w:rsidRPr="00EA2C5F">
        <w:rPr>
          <w:rFonts w:ascii="Arial" w:hAnsi="Arial" w:cs="Arial"/>
          <w:sz w:val="20"/>
          <w:szCs w:val="20"/>
        </w:rPr>
        <w:t>The Specification forms part of the Contract and all Contract Deliverables to be supplied by the Contractor under the Contract shall conform in all respects with the Specification.</w:t>
      </w:r>
    </w:p>
    <w:p w14:paraId="2865F819"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rPr>
        <w:t>e.</w:t>
      </w:r>
      <w:r w:rsidRPr="00EA2C5F">
        <w:rPr>
          <w:rFonts w:ascii="Arial" w:hAnsi="Arial" w:cs="Arial"/>
          <w:sz w:val="24"/>
          <w:szCs w:val="24"/>
        </w:rPr>
        <w:tab/>
      </w:r>
      <w:r w:rsidRPr="00EA2C5F">
        <w:rPr>
          <w:rFonts w:ascii="Arial" w:hAnsi="Arial" w:cs="Arial"/>
          <w:sz w:val="20"/>
          <w:szCs w:val="20"/>
        </w:rPr>
        <w:t xml:space="preserve">The Contractor shall use a configuration control system to control all changes to the Specification. The configuration control system shall be compatible with ISO 9001 (latest published version) or as specified in the Contract. </w:t>
      </w:r>
    </w:p>
    <w:p w14:paraId="6AEBB09E"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6EE39FEC"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b/>
          <w:bCs/>
          <w:color w:val="000000"/>
        </w:rPr>
        <w:t>7.</w:t>
      </w:r>
      <w:r w:rsidRPr="00EA2C5F">
        <w:rPr>
          <w:rFonts w:ascii="Arial" w:hAnsi="Arial" w:cs="Arial"/>
          <w:sz w:val="24"/>
          <w:szCs w:val="24"/>
        </w:rPr>
        <w:tab/>
      </w:r>
      <w:bookmarkStart w:id="54" w:name="#_Toc422462848"/>
      <w:bookmarkStart w:id="55" w:name="#_Ref473542244"/>
      <w:bookmarkStart w:id="56" w:name="#_Toc473616411"/>
      <w:bookmarkStart w:id="57" w:name="#_Toc72747346"/>
      <w:bookmarkEnd w:id="54"/>
      <w:bookmarkEnd w:id="55"/>
      <w:bookmarkEnd w:id="56"/>
      <w:bookmarkEnd w:id="57"/>
      <w:r w:rsidRPr="00EA2C5F">
        <w:rPr>
          <w:rFonts w:ascii="Arial" w:hAnsi="Arial" w:cs="Arial"/>
          <w:b/>
          <w:bCs/>
          <w:color w:val="000000"/>
          <w:sz w:val="20"/>
          <w:szCs w:val="20"/>
        </w:rPr>
        <w:t>Authority Representatives</w:t>
      </w:r>
    </w:p>
    <w:p w14:paraId="2D7B0AC2"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r w:rsidRPr="00EA2C5F">
        <w:rPr>
          <w:rFonts w:ascii="Arial" w:hAnsi="Arial" w:cs="Arial"/>
          <w:color w:val="000000"/>
          <w:sz w:val="20"/>
          <w:szCs w:val="20"/>
        </w:rPr>
        <w:t>Any reference to the Authority in respect of:</w:t>
      </w:r>
    </w:p>
    <w:p w14:paraId="64588F36"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the giving of consent;</w:t>
      </w:r>
    </w:p>
    <w:p w14:paraId="347B098C"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the delivering of any Notices; or</w:t>
      </w:r>
    </w:p>
    <w:p w14:paraId="6F2A0E28"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(3)</w:t>
      </w:r>
      <w:r w:rsidRPr="00EA2C5F">
        <w:rPr>
          <w:rFonts w:ascii="Arial" w:hAnsi="Arial" w:cs="Arial"/>
          <w:sz w:val="24"/>
          <w:szCs w:val="24"/>
        </w:rPr>
        <w:tab/>
      </w:r>
      <w:r w:rsidRPr="00EA2C5F">
        <w:rPr>
          <w:rFonts w:ascii="Arial" w:hAnsi="Arial" w:cs="Arial"/>
          <w:color w:val="000000"/>
          <w:sz w:val="20"/>
          <w:szCs w:val="20"/>
        </w:rPr>
        <w:t xml:space="preserve">the doing of any other thing that may reasonably be undertaken by an individual acting on behalf of the Authority, </w:t>
      </w:r>
    </w:p>
    <w:p w14:paraId="3B6E0D9E"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 xml:space="preserve">shall be deemed to be references to the Authority's Representatives in accordance with this Condition 7. </w:t>
      </w:r>
    </w:p>
    <w:p w14:paraId="080D2E42"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r w:rsidRPr="00EA2C5F">
        <w:rPr>
          <w:rFonts w:ascii="Arial" w:hAnsi="Arial" w:cs="Arial"/>
          <w:color w:val="000000"/>
          <w:sz w:val="20"/>
          <w:szCs w:val="20"/>
        </w:rPr>
        <w:t xml:space="preserve">The Authority’s Representatives detailed in Schedule 3 (Contract Data Sheet) (or their nominated </w:t>
      </w:r>
      <w:r w:rsidRPr="00EA2C5F">
        <w:rPr>
          <w:rFonts w:ascii="Arial" w:hAnsi="Arial" w:cs="Arial"/>
          <w:color w:val="000000"/>
          <w:sz w:val="20"/>
          <w:szCs w:val="20"/>
        </w:rPr>
        <w:lastRenderedPageBreak/>
        <w:t>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7CB454DE"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c.</w:t>
      </w:r>
      <w:r w:rsidRPr="00EA2C5F">
        <w:rPr>
          <w:rFonts w:ascii="Arial" w:hAnsi="Arial" w:cs="Arial"/>
          <w:sz w:val="24"/>
          <w:szCs w:val="24"/>
        </w:rPr>
        <w:tab/>
      </w:r>
      <w:r w:rsidRPr="00EA2C5F">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(Formal Amendments to the Contract).</w:t>
      </w:r>
    </w:p>
    <w:p w14:paraId="2D28C003"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0F5AF435"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b/>
          <w:bCs/>
          <w:color w:val="000000"/>
        </w:rPr>
        <w:t>8.</w:t>
      </w:r>
      <w:r w:rsidRPr="00EA2C5F">
        <w:rPr>
          <w:rFonts w:ascii="Arial" w:hAnsi="Arial" w:cs="Arial"/>
          <w:sz w:val="24"/>
          <w:szCs w:val="24"/>
        </w:rPr>
        <w:tab/>
      </w:r>
      <w:bookmarkStart w:id="58" w:name="#_Toc422462797"/>
      <w:bookmarkStart w:id="59" w:name="#_Toc473616412"/>
      <w:bookmarkStart w:id="60" w:name="#_Toc72747347"/>
      <w:bookmarkEnd w:id="58"/>
      <w:bookmarkEnd w:id="59"/>
      <w:bookmarkEnd w:id="60"/>
      <w:r w:rsidRPr="00EA2C5F">
        <w:rPr>
          <w:rFonts w:ascii="Arial" w:hAnsi="Arial" w:cs="Arial"/>
          <w:b/>
          <w:bCs/>
          <w:color w:val="000000"/>
          <w:sz w:val="20"/>
          <w:szCs w:val="20"/>
        </w:rPr>
        <w:t>Severability</w:t>
      </w:r>
    </w:p>
    <w:p w14:paraId="2F5742D0"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r w:rsidRPr="00EA2C5F">
        <w:rPr>
          <w:rFonts w:ascii="Arial" w:hAnsi="Arial" w:cs="Arial"/>
          <w:color w:val="000000"/>
          <w:sz w:val="20"/>
          <w:szCs w:val="20"/>
        </w:rPr>
        <w:t>If any provision of the Contract is held to be invalid, illegal or unenforceable to any extent then:</w:t>
      </w:r>
    </w:p>
    <w:p w14:paraId="41AAE9D3"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such provision shall (to the extent that it is invalid, illegal or unenforceable) be given no effect and shall be deemed not to be included in the Contract but without invalidating any of the remaining provisions of the Contract; and</w:t>
      </w:r>
    </w:p>
    <w:p w14:paraId="54D90956"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2547FF3C"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56177637"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b/>
          <w:bCs/>
          <w:color w:val="000000"/>
        </w:rPr>
        <w:t>9.</w:t>
      </w:r>
      <w:r w:rsidRPr="00EA2C5F">
        <w:rPr>
          <w:rFonts w:ascii="Arial" w:hAnsi="Arial" w:cs="Arial"/>
          <w:sz w:val="24"/>
          <w:szCs w:val="24"/>
        </w:rPr>
        <w:tab/>
      </w:r>
      <w:bookmarkStart w:id="61" w:name="#_Toc422462799"/>
      <w:bookmarkStart w:id="62" w:name="#_Toc473616413"/>
      <w:bookmarkStart w:id="63" w:name="#_Toc72747348"/>
      <w:bookmarkEnd w:id="61"/>
      <w:bookmarkEnd w:id="62"/>
      <w:bookmarkEnd w:id="63"/>
      <w:r w:rsidRPr="00EA2C5F">
        <w:rPr>
          <w:rFonts w:ascii="Arial" w:hAnsi="Arial" w:cs="Arial"/>
          <w:b/>
          <w:bCs/>
          <w:color w:val="000000"/>
          <w:sz w:val="20"/>
          <w:szCs w:val="20"/>
        </w:rPr>
        <w:t>Waiver</w:t>
      </w:r>
    </w:p>
    <w:p w14:paraId="5D1EF884" w14:textId="77777777" w:rsidR="005E3039" w:rsidRPr="00EA2C5F" w:rsidRDefault="00147D3E" w:rsidP="005E3039">
      <w:pPr>
        <w:widowControl w:val="0"/>
        <w:tabs>
          <w:tab w:val="left" w:pos="400"/>
        </w:tabs>
        <w:autoSpaceDE w:val="0"/>
        <w:autoSpaceDN w:val="0"/>
        <w:adjustRightInd w:val="0"/>
        <w:spacing w:after="0" w:line="240" w:lineRule="auto"/>
        <w:ind w:left="400" w:hanging="280"/>
        <w:rPr>
          <w:rFonts w:ascii="Arial" w:hAnsi="Arial" w:cs="Arial"/>
          <w:sz w:val="20"/>
          <w:szCs w:val="20"/>
        </w:rPr>
      </w:pPr>
      <w:r w:rsidRPr="00EA2C5F">
        <w:rPr>
          <w:rFonts w:ascii="Arial" w:hAnsi="Arial" w:cs="Arial"/>
          <w:color w:val="000000"/>
        </w:rPr>
        <w:t>a.</w:t>
      </w:r>
      <w:r w:rsidRPr="00EA2C5F">
        <w:rPr>
          <w:rFonts w:ascii="Arial" w:hAnsi="Arial" w:cs="Arial"/>
          <w:sz w:val="24"/>
          <w:szCs w:val="24"/>
        </w:rPr>
        <w:tab/>
      </w:r>
      <w:r w:rsidRPr="00EA2C5F">
        <w:rPr>
          <w:rFonts w:ascii="Arial" w:hAnsi="Arial" w:cs="Arial"/>
          <w:color w:val="000000"/>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0830C64F" w14:textId="77777777" w:rsidR="00147D3E" w:rsidRPr="00EA2C5F" w:rsidRDefault="005E3039" w:rsidP="005E3039">
      <w:pPr>
        <w:widowControl w:val="0"/>
        <w:tabs>
          <w:tab w:val="left" w:pos="400"/>
        </w:tabs>
        <w:autoSpaceDE w:val="0"/>
        <w:autoSpaceDN w:val="0"/>
        <w:adjustRightInd w:val="0"/>
        <w:spacing w:after="0" w:line="240" w:lineRule="auto"/>
        <w:ind w:left="400" w:hanging="280"/>
        <w:rPr>
          <w:rFonts w:ascii="Arial" w:hAnsi="Arial" w:cs="Arial"/>
          <w:sz w:val="20"/>
          <w:szCs w:val="20"/>
        </w:rPr>
      </w:pPr>
      <w:r w:rsidRPr="00EA2C5F">
        <w:rPr>
          <w:rFonts w:ascii="Arial" w:hAnsi="Arial" w:cs="Arial"/>
          <w:sz w:val="20"/>
          <w:szCs w:val="20"/>
        </w:rPr>
        <w:t>b</w:t>
      </w:r>
      <w:r w:rsidR="00147D3E" w:rsidRPr="00EA2C5F">
        <w:rPr>
          <w:rFonts w:ascii="Arial" w:hAnsi="Arial" w:cs="Arial"/>
          <w:color w:val="000000"/>
          <w:sz w:val="20"/>
          <w:szCs w:val="20"/>
        </w:rPr>
        <w:t>.</w:t>
      </w:r>
      <w:r w:rsidRPr="00EA2C5F">
        <w:rPr>
          <w:rFonts w:ascii="Arial" w:hAnsi="Arial" w:cs="Arial"/>
          <w:color w:val="000000"/>
          <w:sz w:val="20"/>
          <w:szCs w:val="20"/>
        </w:rPr>
        <w:t xml:space="preserve"> No waiver in respect of any right or remedy shall operate as a waiver in respect of any other right or remedy.</w:t>
      </w:r>
      <w:r w:rsidR="00147D3E" w:rsidRPr="00EA2C5F">
        <w:rPr>
          <w:rFonts w:ascii="Arial" w:hAnsi="Arial" w:cs="Arial"/>
          <w:sz w:val="20"/>
          <w:szCs w:val="20"/>
        </w:rPr>
        <w:tab/>
      </w:r>
      <w:r w:rsidR="00147D3E" w:rsidRPr="00EA2C5F">
        <w:rPr>
          <w:rFonts w:ascii="Arial" w:hAnsi="Arial" w:cs="Arial"/>
          <w:sz w:val="20"/>
          <w:szCs w:val="20"/>
        </w:rPr>
        <w:br/>
      </w:r>
    </w:p>
    <w:p w14:paraId="52347CD2" w14:textId="77777777" w:rsidR="00147D3E" w:rsidRPr="00EA2C5F" w:rsidRDefault="00147D3E">
      <w:pPr>
        <w:widowControl w:val="0"/>
        <w:tabs>
          <w:tab w:val="left" w:pos="540"/>
        </w:tabs>
        <w:autoSpaceDE w:val="0"/>
        <w:autoSpaceDN w:val="0"/>
        <w:adjustRightInd w:val="0"/>
        <w:spacing w:after="0" w:line="240" w:lineRule="auto"/>
        <w:ind w:left="540" w:hanging="420"/>
        <w:rPr>
          <w:rFonts w:ascii="Arial" w:hAnsi="Arial" w:cs="Arial"/>
          <w:sz w:val="20"/>
          <w:szCs w:val="20"/>
        </w:rPr>
      </w:pPr>
      <w:r w:rsidRPr="00EA2C5F">
        <w:rPr>
          <w:rFonts w:ascii="Arial" w:hAnsi="Arial" w:cs="Arial"/>
          <w:b/>
          <w:bCs/>
          <w:color w:val="000000"/>
          <w:sz w:val="20"/>
          <w:szCs w:val="20"/>
        </w:rPr>
        <w:t>10.</w:t>
      </w:r>
      <w:r w:rsidRPr="00EA2C5F">
        <w:rPr>
          <w:rFonts w:ascii="Arial" w:hAnsi="Arial" w:cs="Arial"/>
          <w:sz w:val="20"/>
          <w:szCs w:val="20"/>
        </w:rPr>
        <w:tab/>
      </w:r>
      <w:bookmarkStart w:id="64" w:name="#_Toc422462798"/>
      <w:bookmarkStart w:id="65" w:name="#_Ref473551185"/>
      <w:bookmarkStart w:id="66" w:name="#_Toc473616414"/>
      <w:bookmarkStart w:id="67" w:name="#_Toc72747349"/>
      <w:bookmarkStart w:id="68" w:name="#_Hlk75421765"/>
      <w:bookmarkEnd w:id="64"/>
      <w:bookmarkEnd w:id="65"/>
      <w:bookmarkEnd w:id="66"/>
      <w:bookmarkEnd w:id="67"/>
      <w:bookmarkEnd w:id="68"/>
      <w:r w:rsidRPr="00EA2C5F">
        <w:rPr>
          <w:rFonts w:ascii="Arial" w:hAnsi="Arial" w:cs="Arial"/>
          <w:b/>
          <w:bCs/>
          <w:color w:val="000000"/>
          <w:sz w:val="20"/>
          <w:szCs w:val="20"/>
        </w:rPr>
        <w:t>Assignment of Contract</w:t>
      </w:r>
    </w:p>
    <w:p w14:paraId="42A56000" w14:textId="77777777" w:rsidR="00147D3E" w:rsidRPr="00EA2C5F" w:rsidRDefault="00147D3E">
      <w:pPr>
        <w:widowControl w:val="0"/>
        <w:autoSpaceDE w:val="0"/>
        <w:autoSpaceDN w:val="0"/>
        <w:adjustRightInd w:val="0"/>
        <w:spacing w:after="60" w:line="240" w:lineRule="auto"/>
        <w:ind w:left="120"/>
        <w:rPr>
          <w:rFonts w:ascii="Arial" w:hAnsi="Arial" w:cs="Arial"/>
          <w:sz w:val="20"/>
          <w:szCs w:val="20"/>
        </w:rPr>
      </w:pPr>
      <w:r w:rsidRPr="00EA2C5F">
        <w:rPr>
          <w:rFonts w:ascii="Arial" w:hAnsi="Arial" w:cs="Arial"/>
          <w:color w:val="000000"/>
          <w:sz w:val="20"/>
          <w:szCs w:val="20"/>
        </w:rPr>
        <w:t>Neither Party shall be entitled to assign the Contract (or any part thereof) without the prior written consent of the other Party.</w:t>
      </w:r>
    </w:p>
    <w:p w14:paraId="5D60C66D" w14:textId="77777777" w:rsidR="00147D3E" w:rsidRPr="00EA2C5F" w:rsidRDefault="00147D3E">
      <w:pPr>
        <w:widowControl w:val="0"/>
        <w:autoSpaceDE w:val="0"/>
        <w:autoSpaceDN w:val="0"/>
        <w:adjustRightInd w:val="0"/>
        <w:spacing w:after="0" w:line="240" w:lineRule="auto"/>
        <w:ind w:left="120"/>
        <w:rPr>
          <w:rFonts w:ascii="Arial" w:hAnsi="Arial" w:cs="Arial"/>
          <w:color w:val="000000"/>
          <w:sz w:val="20"/>
          <w:szCs w:val="20"/>
        </w:rPr>
      </w:pPr>
    </w:p>
    <w:p w14:paraId="64A9290C" w14:textId="77777777" w:rsidR="00147D3E" w:rsidRPr="00EA2C5F" w:rsidRDefault="00147D3E">
      <w:pPr>
        <w:widowControl w:val="0"/>
        <w:autoSpaceDE w:val="0"/>
        <w:autoSpaceDN w:val="0"/>
        <w:adjustRightInd w:val="0"/>
        <w:spacing w:after="60" w:line="240" w:lineRule="auto"/>
        <w:ind w:left="120"/>
        <w:rPr>
          <w:rFonts w:ascii="Arial" w:hAnsi="Arial" w:cs="Arial"/>
          <w:color w:val="000000"/>
          <w:sz w:val="20"/>
          <w:szCs w:val="20"/>
        </w:rPr>
      </w:pPr>
    </w:p>
    <w:p w14:paraId="4898AF50" w14:textId="77777777" w:rsidR="00147D3E" w:rsidRPr="00EA2C5F" w:rsidRDefault="00147D3E">
      <w:pPr>
        <w:widowControl w:val="0"/>
        <w:tabs>
          <w:tab w:val="left" w:pos="540"/>
        </w:tabs>
        <w:autoSpaceDE w:val="0"/>
        <w:autoSpaceDN w:val="0"/>
        <w:adjustRightInd w:val="0"/>
        <w:spacing w:after="0" w:line="240" w:lineRule="auto"/>
        <w:ind w:left="540" w:hanging="420"/>
        <w:rPr>
          <w:rFonts w:ascii="Arial" w:hAnsi="Arial" w:cs="Arial"/>
          <w:sz w:val="20"/>
          <w:szCs w:val="20"/>
        </w:rPr>
      </w:pPr>
      <w:r w:rsidRPr="00EA2C5F">
        <w:rPr>
          <w:rFonts w:ascii="Arial" w:hAnsi="Arial" w:cs="Arial"/>
          <w:b/>
          <w:bCs/>
          <w:color w:val="000000"/>
          <w:sz w:val="20"/>
          <w:szCs w:val="20"/>
        </w:rPr>
        <w:t>11.</w:t>
      </w:r>
      <w:r w:rsidRPr="00EA2C5F">
        <w:rPr>
          <w:rFonts w:ascii="Arial" w:hAnsi="Arial" w:cs="Arial"/>
          <w:sz w:val="20"/>
          <w:szCs w:val="20"/>
        </w:rPr>
        <w:tab/>
      </w:r>
      <w:bookmarkStart w:id="69" w:name="#_Toc422462800"/>
      <w:bookmarkStart w:id="70" w:name="#_Toc473616415"/>
      <w:bookmarkStart w:id="71" w:name="#_Toc72747350"/>
      <w:bookmarkEnd w:id="69"/>
      <w:bookmarkEnd w:id="70"/>
      <w:bookmarkEnd w:id="71"/>
      <w:r w:rsidRPr="00EA2C5F">
        <w:rPr>
          <w:rFonts w:ascii="Arial" w:hAnsi="Arial" w:cs="Arial"/>
          <w:b/>
          <w:bCs/>
          <w:color w:val="000000"/>
          <w:sz w:val="20"/>
          <w:szCs w:val="20"/>
        </w:rPr>
        <w:t>Third Party Rights</w:t>
      </w:r>
    </w:p>
    <w:p w14:paraId="248A76DE" w14:textId="77777777" w:rsidR="00147D3E" w:rsidRPr="00EA2C5F" w:rsidRDefault="00147D3E">
      <w:pPr>
        <w:widowControl w:val="0"/>
        <w:autoSpaceDE w:val="0"/>
        <w:autoSpaceDN w:val="0"/>
        <w:adjustRightInd w:val="0"/>
        <w:spacing w:after="60" w:line="240" w:lineRule="auto"/>
        <w:ind w:left="120"/>
        <w:rPr>
          <w:rFonts w:ascii="Arial" w:hAnsi="Arial" w:cs="Arial"/>
          <w:sz w:val="20"/>
          <w:szCs w:val="20"/>
        </w:rPr>
      </w:pPr>
      <w:r w:rsidRPr="00EA2C5F">
        <w:rPr>
          <w:rFonts w:ascii="Arial" w:hAnsi="Arial" w:cs="Arial"/>
          <w:color w:val="000000"/>
          <w:sz w:val="20"/>
          <w:szCs w:val="2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6EFEDE37"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429FCD54" w14:textId="77777777" w:rsidR="00147D3E" w:rsidRPr="00EA2C5F"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12.</w:t>
      </w:r>
      <w:r w:rsidRPr="00EA2C5F">
        <w:rPr>
          <w:rFonts w:ascii="Arial" w:hAnsi="Arial" w:cs="Arial"/>
          <w:sz w:val="24"/>
          <w:szCs w:val="24"/>
        </w:rPr>
        <w:tab/>
      </w:r>
      <w:bookmarkStart w:id="72" w:name="#_Ref301169509"/>
      <w:bookmarkStart w:id="73" w:name="#_Toc422462806"/>
      <w:bookmarkStart w:id="74" w:name="#_Toc473616416"/>
      <w:bookmarkStart w:id="75" w:name="#_Toc72747351"/>
      <w:bookmarkEnd w:id="72"/>
      <w:bookmarkEnd w:id="73"/>
      <w:bookmarkEnd w:id="74"/>
      <w:bookmarkEnd w:id="75"/>
      <w:r w:rsidRPr="00EA2C5F">
        <w:rPr>
          <w:rFonts w:ascii="Arial" w:hAnsi="Arial" w:cs="Arial"/>
          <w:b/>
          <w:bCs/>
          <w:color w:val="000000"/>
          <w:sz w:val="20"/>
          <w:szCs w:val="20"/>
        </w:rPr>
        <w:t>Transparency</w:t>
      </w:r>
    </w:p>
    <w:p w14:paraId="0794F858"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bookmarkStart w:id="76" w:name="#_Ref277078368"/>
      <w:bookmarkEnd w:id="76"/>
      <w:r w:rsidRPr="00EA2C5F">
        <w:rPr>
          <w:rFonts w:ascii="Arial" w:hAnsi="Arial" w:cs="Arial"/>
          <w:color w:val="000000"/>
          <w:sz w:val="20"/>
          <w:szCs w:val="20"/>
        </w:rPr>
        <w:t xml:space="preserve">Subject to clause 12.b but notwithstanding Condition 13 (Disclosure of Information), the Contractor understands that the Authority may publish the Transparency Information to the general public.  The Contractor shall assist and cooperate with the Authority to enable the Authority to publish the Transparency Information. </w:t>
      </w:r>
    </w:p>
    <w:p w14:paraId="7907FFDD"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bookmarkStart w:id="77" w:name="#_Ref277078416"/>
      <w:bookmarkEnd w:id="77"/>
      <w:r w:rsidRPr="00EA2C5F">
        <w:rPr>
          <w:rFonts w:ascii="Arial" w:hAnsi="Arial" w:cs="Arial"/>
          <w:color w:val="000000"/>
          <w:sz w:val="20"/>
          <w:szCs w:val="20"/>
        </w:rPr>
        <w:t>Before publishing the Transparency Information to the general public in accordance with clause 12.a,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(Contractor’s Commercially Sensitive Information).</w:t>
      </w:r>
    </w:p>
    <w:p w14:paraId="42EFAE75"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c.</w:t>
      </w:r>
      <w:r w:rsidRPr="00EA2C5F">
        <w:rPr>
          <w:rFonts w:ascii="Arial" w:hAnsi="Arial" w:cs="Arial"/>
          <w:sz w:val="24"/>
          <w:szCs w:val="24"/>
        </w:rPr>
        <w:tab/>
      </w:r>
      <w:r w:rsidRPr="00EA2C5F">
        <w:rPr>
          <w:rFonts w:ascii="Arial" w:hAnsi="Arial" w:cs="Arial"/>
          <w:color w:val="000000"/>
          <w:sz w:val="20"/>
          <w:szCs w:val="20"/>
        </w:rPr>
        <w:t>The Authority may consult with the Contractor before redacting any Information from the Transparency Information in accordance with clause 12.b.  The Contractor acknowledges and accepts that their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0048B03"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d.</w:t>
      </w:r>
      <w:r w:rsidRPr="00EA2C5F">
        <w:rPr>
          <w:rFonts w:ascii="Arial" w:hAnsi="Arial" w:cs="Arial"/>
          <w:sz w:val="24"/>
          <w:szCs w:val="24"/>
        </w:rPr>
        <w:tab/>
      </w:r>
      <w:r w:rsidRPr="00EA2C5F">
        <w:rPr>
          <w:rFonts w:ascii="Arial" w:hAnsi="Arial" w:cs="Arial"/>
          <w:color w:val="000000"/>
          <w:sz w:val="20"/>
          <w:szCs w:val="20"/>
        </w:rPr>
        <w:t>For the avoidance of doubt, nothing in this Condition 12 shall affect the Contractor’s rights at law.</w:t>
      </w:r>
    </w:p>
    <w:p w14:paraId="495590A9"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729B816E" w14:textId="77777777" w:rsidR="00147D3E" w:rsidRPr="00EA2C5F"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13.</w:t>
      </w:r>
      <w:r w:rsidRPr="00EA2C5F">
        <w:rPr>
          <w:rFonts w:ascii="Arial" w:hAnsi="Arial" w:cs="Arial"/>
          <w:sz w:val="24"/>
          <w:szCs w:val="24"/>
        </w:rPr>
        <w:tab/>
      </w:r>
      <w:bookmarkStart w:id="78" w:name="#_Toc422462803"/>
      <w:bookmarkStart w:id="79" w:name="#_Ref473542286"/>
      <w:bookmarkStart w:id="80" w:name="#_Ref473543044"/>
      <w:bookmarkStart w:id="81" w:name="#_Toc473616417"/>
      <w:bookmarkStart w:id="82" w:name="#_Toc72747352"/>
      <w:bookmarkStart w:id="83" w:name="#_Hlk75421825"/>
      <w:bookmarkEnd w:id="78"/>
      <w:bookmarkEnd w:id="79"/>
      <w:bookmarkEnd w:id="80"/>
      <w:bookmarkEnd w:id="81"/>
      <w:bookmarkEnd w:id="82"/>
      <w:bookmarkEnd w:id="83"/>
      <w:r w:rsidRPr="00EA2C5F">
        <w:rPr>
          <w:rFonts w:ascii="Arial" w:hAnsi="Arial" w:cs="Arial"/>
          <w:b/>
          <w:bCs/>
          <w:color w:val="000000"/>
          <w:sz w:val="20"/>
          <w:szCs w:val="20"/>
        </w:rPr>
        <w:t>Disclosure of Information</w:t>
      </w:r>
    </w:p>
    <w:p w14:paraId="52C13F16"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bookmarkStart w:id="84" w:name="#_Ref189362556"/>
      <w:bookmarkEnd w:id="84"/>
      <w:r w:rsidRPr="00EA2C5F">
        <w:rPr>
          <w:rFonts w:ascii="Arial" w:hAnsi="Arial" w:cs="Arial"/>
          <w:color w:val="000000"/>
          <w:sz w:val="20"/>
          <w:szCs w:val="20"/>
        </w:rPr>
        <w:t>Subject to clauses 13.d to i, and Condition 12 each Party:</w:t>
      </w:r>
    </w:p>
    <w:p w14:paraId="5A9E1F02"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shall treat in confidence all Information it receives from the other;</w:t>
      </w:r>
    </w:p>
    <w:p w14:paraId="7F187EC4"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lastRenderedPageBreak/>
        <w:t>(2)</w:t>
      </w:r>
      <w:r w:rsidRPr="00EA2C5F">
        <w:rPr>
          <w:rFonts w:ascii="Arial" w:hAnsi="Arial" w:cs="Arial"/>
          <w:sz w:val="24"/>
          <w:szCs w:val="24"/>
        </w:rPr>
        <w:tab/>
      </w:r>
      <w:r w:rsidRPr="00EA2C5F">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69C42CBF"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(3)</w:t>
      </w:r>
      <w:r w:rsidRPr="00EA2C5F">
        <w:rPr>
          <w:rFonts w:ascii="Arial" w:hAnsi="Arial" w:cs="Arial"/>
          <w:sz w:val="24"/>
          <w:szCs w:val="24"/>
        </w:rPr>
        <w:tab/>
      </w:r>
      <w:r w:rsidRPr="00EA2C5F">
        <w:rPr>
          <w:rFonts w:ascii="Arial" w:hAnsi="Arial" w:cs="Arial"/>
          <w:color w:val="000000"/>
          <w:sz w:val="20"/>
          <w:szCs w:val="20"/>
        </w:rPr>
        <w:t xml:space="preserve">shall not use any of that Information otherwise than for the purpose of the Contract; and </w:t>
      </w:r>
    </w:p>
    <w:p w14:paraId="25F58BDB"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(4)</w:t>
      </w:r>
      <w:r w:rsidRPr="00EA2C5F">
        <w:rPr>
          <w:rFonts w:ascii="Arial" w:hAnsi="Arial" w:cs="Arial"/>
          <w:sz w:val="24"/>
          <w:szCs w:val="24"/>
        </w:rPr>
        <w:tab/>
      </w:r>
      <w:r w:rsidRPr="00EA2C5F">
        <w:rPr>
          <w:rFonts w:ascii="Arial" w:hAnsi="Arial" w:cs="Arial"/>
          <w:color w:val="000000"/>
          <w:sz w:val="20"/>
          <w:szCs w:val="20"/>
        </w:rPr>
        <w:t>shall not copy any of that Information except to the extent necessary for the purpose of exercising its rights of use and disclosure under the Contract.</w:t>
      </w:r>
    </w:p>
    <w:p w14:paraId="58031CAF"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bookmarkStart w:id="85" w:name="#_Ref189362576"/>
      <w:bookmarkStart w:id="86" w:name="#_Ref473542506"/>
      <w:bookmarkEnd w:id="85"/>
      <w:bookmarkEnd w:id="86"/>
      <w:r w:rsidRPr="00EA2C5F">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0A705466" w14:textId="77777777" w:rsidR="00147D3E" w:rsidRPr="00EA2C5F"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is disclosed to their employees and Subcontractors, only to the extent necessary for the performance of the Contract; and</w:t>
      </w:r>
    </w:p>
    <w:p w14:paraId="126272F9" w14:textId="77777777" w:rsidR="00147D3E" w:rsidRPr="00EA2C5F"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65E16A7C"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rPr>
        <w:t>c.</w:t>
      </w:r>
      <w:r w:rsidRPr="00EA2C5F">
        <w:rPr>
          <w:rFonts w:ascii="Arial" w:hAnsi="Arial" w:cs="Arial"/>
          <w:sz w:val="24"/>
          <w:szCs w:val="24"/>
        </w:rPr>
        <w:tab/>
      </w:r>
      <w:r w:rsidRPr="00EA2C5F">
        <w:rPr>
          <w:rFonts w:ascii="Arial" w:hAnsi="Arial" w:cs="Arial"/>
          <w:sz w:val="20"/>
          <w:szCs w:val="20"/>
        </w:rPr>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13BF0173" w14:textId="5867012F" w:rsidR="00147D3E" w:rsidRPr="00EA2C5F"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EA2C5F">
        <w:rPr>
          <w:rFonts w:ascii="Arial" w:hAnsi="Arial" w:cs="Arial"/>
        </w:rPr>
        <w:t>d.</w:t>
      </w:r>
      <w:r w:rsidRPr="00EA2C5F">
        <w:rPr>
          <w:rFonts w:ascii="Arial" w:hAnsi="Arial" w:cs="Arial"/>
          <w:sz w:val="24"/>
          <w:szCs w:val="24"/>
        </w:rPr>
        <w:tab/>
      </w:r>
      <w:bookmarkStart w:id="87" w:name="#_Ref189362338"/>
      <w:bookmarkEnd w:id="87"/>
      <w:r w:rsidRPr="00EA2C5F">
        <w:rPr>
          <w:rFonts w:ascii="Arial" w:hAnsi="Arial" w:cs="Arial"/>
          <w:sz w:val="20"/>
          <w:szCs w:val="20"/>
        </w:rPr>
        <w:t>A Party shall not be in breach of Clauses 13.a, 13.b, 13.f, 13.g and 13.h to the extent that either Party:</w:t>
      </w:r>
    </w:p>
    <w:p w14:paraId="21A7498F" w14:textId="77777777" w:rsidR="00147D3E" w:rsidRPr="00865E57"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23538F">
        <w:rPr>
          <w:rFonts w:ascii="Arial" w:hAnsi="Arial" w:cs="Arial"/>
          <w:color w:val="000000"/>
        </w:rPr>
        <w:t>(1)</w:t>
      </w:r>
      <w:r w:rsidRPr="00865E57">
        <w:rPr>
          <w:rFonts w:ascii="Arial" w:hAnsi="Arial" w:cs="Arial"/>
          <w:sz w:val="24"/>
          <w:szCs w:val="24"/>
        </w:rPr>
        <w:tab/>
      </w:r>
      <w:r w:rsidRPr="00865E57">
        <w:rPr>
          <w:rFonts w:ascii="Arial" w:hAnsi="Arial" w:cs="Arial"/>
          <w:color w:val="000000"/>
          <w:sz w:val="20"/>
          <w:szCs w:val="20"/>
        </w:rPr>
        <w:t>exercises rights of use or disclosure granted otherwise than in consequence of, or under, the Contract;</w:t>
      </w:r>
    </w:p>
    <w:p w14:paraId="29BDAFF1" w14:textId="77777777" w:rsidR="00147D3E" w:rsidRPr="00865E57"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865E57">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 xml:space="preserve">has the right to use or disclose the Information in accordance with other Conditions of the Contract; or </w:t>
      </w:r>
    </w:p>
    <w:p w14:paraId="6D1384D8" w14:textId="77777777" w:rsidR="00147D3E" w:rsidRPr="00865E57"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865E57">
        <w:rPr>
          <w:rFonts w:ascii="Arial" w:hAnsi="Arial" w:cs="Arial"/>
          <w:color w:val="000000"/>
        </w:rPr>
        <w:t>(3)</w:t>
      </w:r>
      <w:r w:rsidRPr="00865E57">
        <w:rPr>
          <w:rFonts w:ascii="Arial" w:hAnsi="Arial" w:cs="Arial"/>
          <w:sz w:val="24"/>
          <w:szCs w:val="24"/>
        </w:rPr>
        <w:tab/>
      </w:r>
      <w:r w:rsidRPr="00865E57">
        <w:rPr>
          <w:rFonts w:ascii="Arial" w:hAnsi="Arial" w:cs="Arial"/>
          <w:color w:val="000000"/>
          <w:sz w:val="20"/>
          <w:szCs w:val="20"/>
        </w:rPr>
        <w:t>can show:</w:t>
      </w:r>
    </w:p>
    <w:p w14:paraId="20DC3993" w14:textId="77777777" w:rsidR="00147D3E" w:rsidRPr="00865E57"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865E57">
        <w:rPr>
          <w:rFonts w:ascii="Arial" w:hAnsi="Arial" w:cs="Arial"/>
          <w:color w:val="000000"/>
        </w:rPr>
        <w:t>(a)</w:t>
      </w:r>
      <w:r w:rsidRPr="00865E57">
        <w:rPr>
          <w:rFonts w:ascii="Arial" w:hAnsi="Arial" w:cs="Arial"/>
          <w:sz w:val="24"/>
          <w:szCs w:val="24"/>
        </w:rPr>
        <w:tab/>
      </w:r>
      <w:r w:rsidRPr="00865E57">
        <w:rPr>
          <w:rFonts w:ascii="Arial" w:hAnsi="Arial" w:cs="Arial"/>
          <w:color w:val="000000"/>
          <w:sz w:val="20"/>
          <w:szCs w:val="20"/>
        </w:rPr>
        <w:t>that the Information was or has become published or publicly available for use otherwise than in breach of any provision of the Contract or any other agreement between the Parties;</w:t>
      </w:r>
    </w:p>
    <w:p w14:paraId="3B996D7B" w14:textId="77777777" w:rsidR="00147D3E" w:rsidRPr="00865E57"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865E57">
        <w:rPr>
          <w:rFonts w:ascii="Arial" w:hAnsi="Arial" w:cs="Arial"/>
          <w:color w:val="000000"/>
        </w:rPr>
        <w:t>(b)</w:t>
      </w:r>
      <w:r w:rsidRPr="00865E57">
        <w:rPr>
          <w:rFonts w:ascii="Arial" w:hAnsi="Arial" w:cs="Arial"/>
          <w:sz w:val="24"/>
          <w:szCs w:val="24"/>
        </w:rPr>
        <w:tab/>
      </w:r>
      <w:r w:rsidRPr="00865E57">
        <w:rPr>
          <w:rFonts w:ascii="Arial" w:hAnsi="Arial" w:cs="Arial"/>
          <w:color w:val="000000"/>
          <w:sz w:val="20"/>
          <w:szCs w:val="20"/>
        </w:rPr>
        <w:t>that the Information was already known to it (without restrictions on disclosure or use) prior to receiving the Information under or in connection with the Contract;</w:t>
      </w:r>
    </w:p>
    <w:p w14:paraId="0809E08D" w14:textId="77777777" w:rsidR="00147D3E" w:rsidRPr="00865E57"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865E57">
        <w:rPr>
          <w:rFonts w:ascii="Arial" w:hAnsi="Arial" w:cs="Arial"/>
          <w:color w:val="000000"/>
        </w:rPr>
        <w:t>(c)</w:t>
      </w:r>
      <w:r w:rsidRPr="00865E57">
        <w:rPr>
          <w:rFonts w:ascii="Arial" w:hAnsi="Arial" w:cs="Arial"/>
          <w:sz w:val="24"/>
          <w:szCs w:val="24"/>
        </w:rPr>
        <w:tab/>
      </w:r>
      <w:r w:rsidRPr="00865E57">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14:paraId="7DF84508" w14:textId="77777777" w:rsidR="00147D3E" w:rsidRPr="00865E57"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865E57">
        <w:rPr>
          <w:rFonts w:ascii="Arial" w:hAnsi="Arial" w:cs="Arial"/>
          <w:color w:val="000000"/>
        </w:rPr>
        <w:t>(d)</w:t>
      </w:r>
      <w:r w:rsidRPr="00865E57">
        <w:rPr>
          <w:rFonts w:ascii="Arial" w:hAnsi="Arial" w:cs="Arial"/>
          <w:sz w:val="24"/>
          <w:szCs w:val="24"/>
        </w:rPr>
        <w:tab/>
      </w:r>
      <w:r w:rsidRPr="00865E57">
        <w:rPr>
          <w:rFonts w:ascii="Arial" w:hAnsi="Arial" w:cs="Arial"/>
          <w:color w:val="000000"/>
          <w:sz w:val="20"/>
          <w:szCs w:val="20"/>
        </w:rPr>
        <w:t>from its records that the same Information was derived independently of that received under or in connection with the Contract;</w:t>
      </w:r>
    </w:p>
    <w:p w14:paraId="387D2C82" w14:textId="77777777" w:rsidR="00147D3E" w:rsidRPr="00865E57" w:rsidRDefault="00147D3E">
      <w:pPr>
        <w:widowControl w:val="0"/>
        <w:autoSpaceDE w:val="0"/>
        <w:autoSpaceDN w:val="0"/>
        <w:adjustRightInd w:val="0"/>
        <w:spacing w:after="60" w:line="240" w:lineRule="auto"/>
        <w:ind w:left="687"/>
        <w:rPr>
          <w:rFonts w:ascii="Arial" w:hAnsi="Arial" w:cs="Arial"/>
          <w:sz w:val="24"/>
          <w:szCs w:val="24"/>
        </w:rPr>
      </w:pPr>
      <w:r w:rsidRPr="00865E57">
        <w:rPr>
          <w:rFonts w:ascii="Arial" w:hAnsi="Arial" w:cs="Arial"/>
          <w:color w:val="000000"/>
        </w:rPr>
        <w:t>provided that the relationship to any other Information is not revealed.</w:t>
      </w:r>
    </w:p>
    <w:p w14:paraId="35214095"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e.</w:t>
      </w:r>
      <w:r w:rsidRPr="00865E57">
        <w:rPr>
          <w:rFonts w:ascii="Arial" w:hAnsi="Arial" w:cs="Arial"/>
          <w:sz w:val="24"/>
          <w:szCs w:val="24"/>
        </w:rPr>
        <w:tab/>
      </w:r>
      <w:bookmarkStart w:id="88" w:name="#_Ref189362361"/>
      <w:bookmarkStart w:id="89" w:name="#_Ref473542337"/>
      <w:bookmarkEnd w:id="88"/>
      <w:bookmarkEnd w:id="89"/>
      <w:r w:rsidRPr="00865E57">
        <w:rPr>
          <w:rFonts w:ascii="Arial" w:hAnsi="Arial" w:cs="Arial"/>
          <w:color w:val="000000"/>
          <w:sz w:val="20"/>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57B7674C"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f.</w:t>
      </w:r>
      <w:r w:rsidRPr="00865E57">
        <w:rPr>
          <w:rFonts w:ascii="Arial" w:hAnsi="Arial" w:cs="Arial"/>
          <w:sz w:val="24"/>
          <w:szCs w:val="24"/>
        </w:rPr>
        <w:tab/>
      </w:r>
      <w:bookmarkStart w:id="90" w:name="#_Ref473542556"/>
      <w:bookmarkEnd w:id="90"/>
      <w:r w:rsidRPr="00865E57">
        <w:rPr>
          <w:rFonts w:ascii="Arial" w:hAnsi="Arial" w:cs="Arial"/>
          <w:color w:val="000000"/>
          <w:sz w:val="20"/>
          <w:szCs w:val="20"/>
        </w:rPr>
        <w:t xml:space="preserve">The Authority may disclose the Information: </w:t>
      </w:r>
    </w:p>
    <w:p w14:paraId="3202C047"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(1)</w:t>
      </w:r>
      <w:r w:rsidRPr="00865E57">
        <w:rPr>
          <w:rFonts w:ascii="Arial" w:hAnsi="Arial" w:cs="Arial"/>
          <w:sz w:val="24"/>
          <w:szCs w:val="24"/>
        </w:rPr>
        <w:tab/>
      </w:r>
      <w:r w:rsidRPr="00865E57">
        <w:rPr>
          <w:rFonts w:ascii="Arial" w:hAnsi="Arial" w:cs="Arial"/>
          <w:color w:val="000000"/>
          <w:sz w:val="20"/>
          <w:szCs w:val="20"/>
        </w:rPr>
        <w:t xml:space="preserve">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2E972C53"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 xml:space="preserve">to Parliament and Parliamentary Committees or if required by any Parliamentary reporting requirement; </w:t>
      </w:r>
    </w:p>
    <w:p w14:paraId="788C3F65"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(3)</w:t>
      </w:r>
      <w:r w:rsidRPr="00865E57">
        <w:rPr>
          <w:rFonts w:ascii="Arial" w:hAnsi="Arial" w:cs="Arial"/>
          <w:sz w:val="24"/>
          <w:szCs w:val="24"/>
        </w:rPr>
        <w:tab/>
      </w:r>
      <w:r w:rsidRPr="00865E57">
        <w:rPr>
          <w:rFonts w:ascii="Arial" w:hAnsi="Arial" w:cs="Arial"/>
          <w:color w:val="000000"/>
          <w:sz w:val="20"/>
          <w:szCs w:val="20"/>
        </w:rPr>
        <w:t xml:space="preserve">to the extent that the Authority (acting reasonably) deems disclosure necessary or appropriate in the course of carrying out its public functions; </w:t>
      </w:r>
    </w:p>
    <w:p w14:paraId="3768FE54"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(4)</w:t>
      </w:r>
      <w:r w:rsidRPr="00865E57">
        <w:rPr>
          <w:rFonts w:ascii="Arial" w:hAnsi="Arial" w:cs="Arial"/>
          <w:sz w:val="24"/>
          <w:szCs w:val="24"/>
        </w:rPr>
        <w:tab/>
      </w:r>
      <w:r w:rsidRPr="00865E57">
        <w:rPr>
          <w:rFonts w:ascii="Arial" w:hAnsi="Arial" w:cs="Arial"/>
          <w:color w:val="000000"/>
          <w:sz w:val="20"/>
          <w:szCs w:val="20"/>
        </w:rPr>
        <w:t>subject to clause 13.g below, on a confidential basis to a professional adviser, consultant or other person engaged by any of the entities defined in Schedule 1 (including benchmarking organisations) for any purpose relating to or connected with the Contract;</w:t>
      </w:r>
    </w:p>
    <w:p w14:paraId="51F1A113"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(5)</w:t>
      </w:r>
      <w:r w:rsidRPr="00865E57">
        <w:rPr>
          <w:rFonts w:ascii="Arial" w:hAnsi="Arial" w:cs="Arial"/>
          <w:sz w:val="24"/>
          <w:szCs w:val="24"/>
        </w:rPr>
        <w:tab/>
      </w:r>
      <w:r w:rsidRPr="00865E57">
        <w:rPr>
          <w:rFonts w:ascii="Arial" w:hAnsi="Arial" w:cs="Arial"/>
          <w:color w:val="000000"/>
          <w:sz w:val="20"/>
          <w:szCs w:val="20"/>
        </w:rPr>
        <w:t>subject to clause 13.g below, on a confidential basis for the purpose of the exercise of its rights under the Contract; or</w:t>
      </w:r>
    </w:p>
    <w:p w14:paraId="3DBD3776"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(6)</w:t>
      </w:r>
      <w:r w:rsidRPr="00865E57">
        <w:rPr>
          <w:rFonts w:ascii="Arial" w:hAnsi="Arial" w:cs="Arial"/>
          <w:sz w:val="24"/>
          <w:szCs w:val="24"/>
        </w:rPr>
        <w:tab/>
      </w:r>
      <w:r w:rsidRPr="00865E57">
        <w:rPr>
          <w:rFonts w:ascii="Arial" w:hAnsi="Arial" w:cs="Arial"/>
          <w:color w:val="000000"/>
          <w:sz w:val="20"/>
          <w:szCs w:val="20"/>
        </w:rPr>
        <w:t xml:space="preserve">on a confidential basis to a proposed body in connection with any assignment, novation or disposal of any of its rights, obligations or liabilities under the Contract; </w:t>
      </w:r>
    </w:p>
    <w:p w14:paraId="1F057061" w14:textId="77777777" w:rsidR="00147D3E" w:rsidRPr="00EA2C5F" w:rsidRDefault="00147D3E">
      <w:pPr>
        <w:widowControl w:val="0"/>
        <w:autoSpaceDE w:val="0"/>
        <w:autoSpaceDN w:val="0"/>
        <w:adjustRightInd w:val="0"/>
        <w:spacing w:after="60" w:line="240" w:lineRule="auto"/>
        <w:ind w:left="687"/>
        <w:rPr>
          <w:rFonts w:ascii="Arial" w:hAnsi="Arial" w:cs="Arial"/>
          <w:sz w:val="24"/>
          <w:szCs w:val="24"/>
        </w:rPr>
      </w:pPr>
      <w:r w:rsidRPr="00865E57">
        <w:rPr>
          <w:rFonts w:ascii="Arial" w:hAnsi="Arial" w:cs="Arial"/>
          <w:color w:val="000000"/>
        </w:rPr>
        <w:t xml:space="preserve">and for the purposes of the foregoing, references to disclosure on a confidential basis shall mean disclosure subject to a confidentiality agreement or arrangement containing </w:t>
      </w:r>
      <w:r w:rsidRPr="00865E57">
        <w:rPr>
          <w:rFonts w:ascii="Arial" w:hAnsi="Arial" w:cs="Arial"/>
          <w:color w:val="000000"/>
        </w:rPr>
        <w:lastRenderedPageBreak/>
        <w:t>terms no less stringent than those placed on the Authority under this Condition.</w:t>
      </w:r>
      <w:r w:rsidRPr="00EA2C5F">
        <w:rPr>
          <w:rFonts w:ascii="Arial" w:hAnsi="Arial" w:cs="Arial"/>
          <w:color w:val="000000"/>
        </w:rPr>
        <w:t xml:space="preserve"> </w:t>
      </w:r>
    </w:p>
    <w:p w14:paraId="2EB4E9CB" w14:textId="4BE4AAD0" w:rsidR="00147D3E" w:rsidRPr="00EA2C5F"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EA2C5F">
        <w:rPr>
          <w:rFonts w:ascii="Arial" w:hAnsi="Arial" w:cs="Arial"/>
          <w:color w:val="000000"/>
        </w:rPr>
        <w:t>g.</w:t>
      </w:r>
      <w:r w:rsidRPr="00EA2C5F">
        <w:rPr>
          <w:rFonts w:ascii="Arial" w:hAnsi="Arial" w:cs="Arial"/>
          <w:sz w:val="24"/>
          <w:szCs w:val="24"/>
        </w:rPr>
        <w:tab/>
      </w:r>
      <w:r w:rsidRPr="00EA2C5F">
        <w:rPr>
          <w:rFonts w:ascii="Arial" w:hAnsi="Arial" w:cs="Arial"/>
          <w:color w:val="000000"/>
          <w:sz w:val="20"/>
          <w:szCs w:val="20"/>
        </w:rPr>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6D79DF32" w14:textId="77777777" w:rsidR="00147D3E" w:rsidRPr="00EA2C5F"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EA2C5F">
        <w:rPr>
          <w:rFonts w:ascii="Arial" w:hAnsi="Arial" w:cs="Arial"/>
          <w:color w:val="000000"/>
        </w:rPr>
        <w:t>h.</w:t>
      </w:r>
      <w:r w:rsidRPr="00865E57">
        <w:rPr>
          <w:rFonts w:ascii="Arial" w:hAnsi="Arial" w:cs="Arial"/>
          <w:sz w:val="24"/>
          <w:szCs w:val="24"/>
        </w:rPr>
        <w:tab/>
      </w:r>
      <w:r w:rsidRPr="00865E57">
        <w:rPr>
          <w:rFonts w:ascii="Arial" w:hAnsi="Arial" w:cs="Arial"/>
          <w:color w:val="000000"/>
          <w:sz w:val="20"/>
          <w:szCs w:val="20"/>
        </w:rPr>
        <w:t>Before sharing any Information in accordance with clause 13.f, the Authority may redact the Information.  Any decision to redact Information made by the Authority shall be final.</w:t>
      </w:r>
    </w:p>
    <w:p w14:paraId="777461D2"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i.</w:t>
      </w:r>
      <w:r w:rsidRPr="00865E57">
        <w:rPr>
          <w:rFonts w:ascii="Arial" w:hAnsi="Arial" w:cs="Arial"/>
          <w:sz w:val="24"/>
          <w:szCs w:val="24"/>
        </w:rPr>
        <w:tab/>
      </w:r>
      <w:bookmarkStart w:id="91" w:name="#_Ref189362383"/>
      <w:bookmarkStart w:id="92" w:name="#_Ref473542351"/>
      <w:bookmarkEnd w:id="91"/>
      <w:bookmarkEnd w:id="92"/>
      <w:r w:rsidRPr="00865E57">
        <w:rPr>
          <w:rFonts w:ascii="Arial" w:hAnsi="Arial" w:cs="Arial"/>
          <w:color w:val="000000"/>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46D99B6B"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j.</w:t>
      </w:r>
      <w:r w:rsidRPr="00865E57">
        <w:rPr>
          <w:rFonts w:ascii="Arial" w:hAnsi="Arial" w:cs="Arial"/>
          <w:sz w:val="24"/>
          <w:szCs w:val="24"/>
        </w:rPr>
        <w:tab/>
      </w:r>
      <w:bookmarkStart w:id="93" w:name="#_Ref189363506"/>
      <w:bookmarkEnd w:id="93"/>
      <w:r w:rsidRPr="00865E57">
        <w:rPr>
          <w:rFonts w:ascii="Arial" w:hAnsi="Arial" w:cs="Arial"/>
          <w:color w:val="000000"/>
          <w:sz w:val="20"/>
          <w:szCs w:val="20"/>
        </w:rPr>
        <w:t>Nothing in this Condition shall affect the Parties' obligations of confidentiality where Information is disclosed orally in confidence.</w:t>
      </w:r>
    </w:p>
    <w:p w14:paraId="252C2187"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290F00BA" w14:textId="77777777" w:rsidR="00147D3E" w:rsidRPr="00865E57" w:rsidRDefault="00147D3E">
      <w:pPr>
        <w:widowControl w:val="0"/>
        <w:tabs>
          <w:tab w:val="left" w:pos="540"/>
        </w:tabs>
        <w:autoSpaceDE w:val="0"/>
        <w:autoSpaceDN w:val="0"/>
        <w:adjustRightInd w:val="0"/>
        <w:spacing w:after="0" w:line="240" w:lineRule="auto"/>
        <w:ind w:left="540" w:hanging="420"/>
        <w:rPr>
          <w:rFonts w:ascii="Arial" w:hAnsi="Arial" w:cs="Arial"/>
          <w:sz w:val="20"/>
          <w:szCs w:val="20"/>
        </w:rPr>
      </w:pPr>
      <w:r w:rsidRPr="00EA2C5F">
        <w:rPr>
          <w:rFonts w:ascii="Arial" w:hAnsi="Arial" w:cs="Arial"/>
          <w:b/>
          <w:bCs/>
          <w:color w:val="000000"/>
          <w:sz w:val="20"/>
          <w:szCs w:val="20"/>
        </w:rPr>
        <w:t>14.</w:t>
      </w:r>
      <w:r w:rsidRPr="00865E57">
        <w:rPr>
          <w:rFonts w:ascii="Arial" w:hAnsi="Arial" w:cs="Arial"/>
          <w:sz w:val="20"/>
          <w:szCs w:val="20"/>
        </w:rPr>
        <w:tab/>
      </w:r>
      <w:bookmarkStart w:id="94" w:name="#_Toc422462804"/>
      <w:bookmarkStart w:id="95" w:name="#_Toc473616418"/>
      <w:bookmarkStart w:id="96" w:name="#_Toc72747353"/>
      <w:bookmarkStart w:id="97" w:name="#_Hlk75421892"/>
      <w:bookmarkEnd w:id="94"/>
      <w:bookmarkEnd w:id="95"/>
      <w:bookmarkEnd w:id="96"/>
      <w:bookmarkEnd w:id="97"/>
      <w:r w:rsidRPr="00865E57">
        <w:rPr>
          <w:rFonts w:ascii="Arial" w:hAnsi="Arial" w:cs="Arial"/>
          <w:b/>
          <w:bCs/>
          <w:color w:val="000000"/>
          <w:sz w:val="20"/>
          <w:szCs w:val="20"/>
        </w:rPr>
        <w:t>Publicity and Communications with the Media</w:t>
      </w:r>
    </w:p>
    <w:p w14:paraId="3F9B9A64" w14:textId="77777777" w:rsidR="00147D3E" w:rsidRPr="00EA2C5F" w:rsidRDefault="00147D3E">
      <w:pPr>
        <w:widowControl w:val="0"/>
        <w:autoSpaceDE w:val="0"/>
        <w:autoSpaceDN w:val="0"/>
        <w:adjustRightInd w:val="0"/>
        <w:spacing w:after="60" w:line="240" w:lineRule="auto"/>
        <w:ind w:left="120"/>
        <w:rPr>
          <w:rFonts w:ascii="Arial" w:hAnsi="Arial" w:cs="Arial"/>
          <w:sz w:val="20"/>
          <w:szCs w:val="20"/>
        </w:rPr>
      </w:pPr>
      <w:r w:rsidRPr="00865E57">
        <w:rPr>
          <w:rFonts w:ascii="Arial" w:hAnsi="Arial" w:cs="Arial"/>
          <w:color w:val="000000"/>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4F7EB85B" w14:textId="77777777" w:rsidR="00147D3E" w:rsidRPr="00EA2C5F" w:rsidRDefault="00147D3E">
      <w:pPr>
        <w:widowControl w:val="0"/>
        <w:autoSpaceDE w:val="0"/>
        <w:autoSpaceDN w:val="0"/>
        <w:adjustRightInd w:val="0"/>
        <w:spacing w:after="60" w:line="240" w:lineRule="auto"/>
        <w:ind w:left="120"/>
        <w:rPr>
          <w:rFonts w:ascii="Arial" w:hAnsi="Arial" w:cs="Arial"/>
          <w:sz w:val="20"/>
          <w:szCs w:val="20"/>
        </w:rPr>
      </w:pPr>
    </w:p>
    <w:p w14:paraId="4B736695" w14:textId="77777777" w:rsidR="00147D3E" w:rsidRPr="00EA2C5F"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15.</w:t>
      </w:r>
      <w:r w:rsidRPr="00EA2C5F">
        <w:rPr>
          <w:rFonts w:ascii="Arial" w:hAnsi="Arial" w:cs="Arial"/>
          <w:sz w:val="24"/>
          <w:szCs w:val="24"/>
        </w:rPr>
        <w:tab/>
      </w:r>
      <w:bookmarkStart w:id="98" w:name="#_Ref303593921"/>
      <w:bookmarkStart w:id="99" w:name="#_Toc422462810"/>
      <w:bookmarkStart w:id="100" w:name="#_Toc473616419"/>
      <w:bookmarkStart w:id="101" w:name="#_Toc72747354"/>
      <w:bookmarkEnd w:id="98"/>
      <w:bookmarkEnd w:id="99"/>
      <w:bookmarkEnd w:id="100"/>
      <w:bookmarkEnd w:id="101"/>
      <w:r w:rsidRPr="00EA2C5F">
        <w:rPr>
          <w:rFonts w:ascii="Arial" w:hAnsi="Arial" w:cs="Arial"/>
          <w:b/>
          <w:bCs/>
          <w:color w:val="000000"/>
          <w:sz w:val="20"/>
          <w:szCs w:val="20"/>
        </w:rPr>
        <w:t>Change of Control of Contractor</w:t>
      </w:r>
    </w:p>
    <w:p w14:paraId="25332EB5" w14:textId="77777777" w:rsidR="00147D3E" w:rsidRPr="0023538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bookmarkStart w:id="102" w:name="#_Ref473542986"/>
      <w:bookmarkEnd w:id="102"/>
      <w:r w:rsidRPr="00EA2C5F">
        <w:rPr>
          <w:rFonts w:ascii="Arial" w:hAnsi="Arial" w:cs="Arial"/>
          <w:color w:val="000000"/>
          <w:sz w:val="20"/>
          <w:szCs w:val="20"/>
        </w:rPr>
        <w:t>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w:t>
      </w:r>
      <w:r w:rsidRPr="0023538F">
        <w:rPr>
          <w:rFonts w:ascii="Arial" w:hAnsi="Arial" w:cs="Arial"/>
          <w:color w:val="000000"/>
          <w:sz w:val="20"/>
          <w:szCs w:val="20"/>
        </w:rPr>
        <w:t xml:space="preserve">l sanction arising from issuing such a notice. </w:t>
      </w:r>
    </w:p>
    <w:p w14:paraId="3793A1A8"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4F4FA6">
        <w:rPr>
          <w:rFonts w:ascii="Arial" w:hAnsi="Arial" w:cs="Arial"/>
          <w:color w:val="000000"/>
        </w:rPr>
        <w:t>b.</w:t>
      </w:r>
      <w:r w:rsidRPr="00865E57">
        <w:rPr>
          <w:rFonts w:ascii="Arial" w:hAnsi="Arial" w:cs="Arial"/>
          <w:sz w:val="24"/>
          <w:szCs w:val="24"/>
        </w:rPr>
        <w:tab/>
      </w:r>
      <w:bookmarkStart w:id="103" w:name="#_Ref473542590"/>
      <w:bookmarkEnd w:id="103"/>
      <w:r w:rsidRPr="00865E57">
        <w:rPr>
          <w:rFonts w:ascii="Arial" w:hAnsi="Arial" w:cs="Arial"/>
          <w:color w:val="000000"/>
          <w:sz w:val="20"/>
          <w:szCs w:val="20"/>
        </w:rPr>
        <w:t xml:space="preserve">Each notice of change of control shall be taken to apply to all contracts with the Authority. Notices shall be submitted to: </w:t>
      </w:r>
    </w:p>
    <w:p w14:paraId="35AD83F2" w14:textId="77777777" w:rsidR="00147D3E" w:rsidRPr="00865E57" w:rsidRDefault="00147D3E">
      <w:pPr>
        <w:widowControl w:val="0"/>
        <w:autoSpaceDE w:val="0"/>
        <w:autoSpaceDN w:val="0"/>
        <w:adjustRightInd w:val="0"/>
        <w:spacing w:after="60" w:line="240" w:lineRule="auto"/>
        <w:ind w:left="687"/>
        <w:rPr>
          <w:rFonts w:ascii="Arial" w:hAnsi="Arial" w:cs="Arial"/>
          <w:sz w:val="24"/>
          <w:szCs w:val="24"/>
        </w:rPr>
      </w:pPr>
      <w:r w:rsidRPr="00865E57">
        <w:rPr>
          <w:rFonts w:ascii="Arial" w:hAnsi="Arial" w:cs="Arial"/>
          <w:color w:val="000000"/>
        </w:rPr>
        <w:t xml:space="preserve">Mergers &amp; Acquisitions Section </w:t>
      </w:r>
    </w:p>
    <w:p w14:paraId="5CABB38E" w14:textId="77777777" w:rsidR="00147D3E" w:rsidRPr="00865E57" w:rsidRDefault="00147D3E">
      <w:pPr>
        <w:widowControl w:val="0"/>
        <w:autoSpaceDE w:val="0"/>
        <w:autoSpaceDN w:val="0"/>
        <w:adjustRightInd w:val="0"/>
        <w:spacing w:after="60" w:line="240" w:lineRule="auto"/>
        <w:ind w:left="687"/>
        <w:rPr>
          <w:rFonts w:ascii="Arial" w:hAnsi="Arial" w:cs="Arial"/>
          <w:sz w:val="24"/>
          <w:szCs w:val="24"/>
        </w:rPr>
      </w:pPr>
      <w:r w:rsidRPr="00865E57">
        <w:rPr>
          <w:rFonts w:ascii="Arial" w:hAnsi="Arial" w:cs="Arial"/>
          <w:color w:val="000000"/>
        </w:rPr>
        <w:t xml:space="preserve">Strategic Supplier Management Team </w:t>
      </w:r>
    </w:p>
    <w:p w14:paraId="421423DB" w14:textId="77777777" w:rsidR="00147D3E" w:rsidRPr="00865E57" w:rsidRDefault="00147D3E">
      <w:pPr>
        <w:widowControl w:val="0"/>
        <w:autoSpaceDE w:val="0"/>
        <w:autoSpaceDN w:val="0"/>
        <w:adjustRightInd w:val="0"/>
        <w:spacing w:after="60" w:line="240" w:lineRule="auto"/>
        <w:ind w:left="687"/>
        <w:rPr>
          <w:rFonts w:ascii="Arial" w:hAnsi="Arial" w:cs="Arial"/>
          <w:sz w:val="24"/>
          <w:szCs w:val="24"/>
        </w:rPr>
      </w:pPr>
      <w:r w:rsidRPr="00865E57">
        <w:rPr>
          <w:rFonts w:ascii="Arial" w:hAnsi="Arial" w:cs="Arial"/>
          <w:color w:val="000000"/>
        </w:rPr>
        <w:t xml:space="preserve">Spruce 3b # 1301 </w:t>
      </w:r>
    </w:p>
    <w:p w14:paraId="19B05729" w14:textId="77777777" w:rsidR="00147D3E" w:rsidRPr="00865E57" w:rsidRDefault="00147D3E">
      <w:pPr>
        <w:widowControl w:val="0"/>
        <w:autoSpaceDE w:val="0"/>
        <w:autoSpaceDN w:val="0"/>
        <w:adjustRightInd w:val="0"/>
        <w:spacing w:after="60" w:line="240" w:lineRule="auto"/>
        <w:ind w:left="687"/>
        <w:rPr>
          <w:rFonts w:ascii="Arial" w:hAnsi="Arial" w:cs="Arial"/>
          <w:sz w:val="24"/>
          <w:szCs w:val="24"/>
        </w:rPr>
      </w:pPr>
      <w:r w:rsidRPr="00865E57">
        <w:rPr>
          <w:rFonts w:ascii="Arial" w:hAnsi="Arial" w:cs="Arial"/>
          <w:color w:val="000000"/>
        </w:rPr>
        <w:t xml:space="preserve">MOD Abbey Wood, </w:t>
      </w:r>
    </w:p>
    <w:p w14:paraId="1D0C8821" w14:textId="77777777" w:rsidR="00147D3E" w:rsidRPr="00865E57" w:rsidRDefault="00147D3E">
      <w:pPr>
        <w:widowControl w:val="0"/>
        <w:autoSpaceDE w:val="0"/>
        <w:autoSpaceDN w:val="0"/>
        <w:adjustRightInd w:val="0"/>
        <w:spacing w:after="60" w:line="240" w:lineRule="auto"/>
        <w:ind w:left="687"/>
        <w:rPr>
          <w:rFonts w:ascii="Arial" w:hAnsi="Arial" w:cs="Arial"/>
          <w:sz w:val="24"/>
          <w:szCs w:val="24"/>
        </w:rPr>
      </w:pPr>
      <w:r w:rsidRPr="00865E57">
        <w:rPr>
          <w:rFonts w:ascii="Arial" w:hAnsi="Arial" w:cs="Arial"/>
          <w:color w:val="000000"/>
        </w:rPr>
        <w:t>Bristol, BS34 8JH</w:t>
      </w:r>
    </w:p>
    <w:p w14:paraId="04CF115D" w14:textId="77777777" w:rsidR="00147D3E" w:rsidRPr="00865E57" w:rsidRDefault="00147D3E">
      <w:pPr>
        <w:widowControl w:val="0"/>
        <w:autoSpaceDE w:val="0"/>
        <w:autoSpaceDN w:val="0"/>
        <w:adjustRightInd w:val="0"/>
        <w:spacing w:after="60" w:line="240" w:lineRule="auto"/>
        <w:ind w:left="687"/>
        <w:rPr>
          <w:rFonts w:ascii="Arial" w:hAnsi="Arial" w:cs="Arial"/>
          <w:sz w:val="24"/>
          <w:szCs w:val="24"/>
        </w:rPr>
      </w:pPr>
      <w:r w:rsidRPr="00865E57">
        <w:rPr>
          <w:rFonts w:ascii="Arial" w:hAnsi="Arial" w:cs="Arial"/>
          <w:b/>
          <w:bCs/>
          <w:color w:val="000000"/>
        </w:rPr>
        <w:t xml:space="preserve">and </w:t>
      </w:r>
      <w:r w:rsidRPr="00865E57">
        <w:rPr>
          <w:rFonts w:ascii="Arial" w:hAnsi="Arial" w:cs="Arial"/>
          <w:color w:val="000000"/>
        </w:rPr>
        <w:t xml:space="preserve">emailed to: </w:t>
      </w:r>
      <w:r w:rsidRPr="00865E57">
        <w:rPr>
          <w:rFonts w:ascii="Arial" w:hAnsi="Arial" w:cs="Arial"/>
          <w:color w:val="0000FF"/>
          <w:u w:val="single"/>
        </w:rPr>
        <w:t>DefComrclSSM-MergersandAcq@mod.gov.uk</w:t>
      </w:r>
    </w:p>
    <w:p w14:paraId="16D9D92E"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c.</w:t>
      </w:r>
      <w:r w:rsidRPr="00865E57">
        <w:rPr>
          <w:rFonts w:ascii="Arial" w:hAnsi="Arial" w:cs="Arial"/>
          <w:sz w:val="24"/>
          <w:szCs w:val="24"/>
        </w:rPr>
        <w:tab/>
      </w:r>
      <w:r w:rsidRPr="00865E57">
        <w:rPr>
          <w:rFonts w:ascii="Arial" w:hAnsi="Arial" w:cs="Arial"/>
          <w:color w:val="000000"/>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3E6D7C9F" w14:textId="77777777" w:rsidR="00147D3E" w:rsidRPr="0023538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d.</w:t>
      </w:r>
      <w:r w:rsidRPr="00EA2C5F">
        <w:rPr>
          <w:rFonts w:ascii="Arial" w:hAnsi="Arial" w:cs="Arial"/>
          <w:sz w:val="24"/>
          <w:szCs w:val="24"/>
        </w:rPr>
        <w:tab/>
      </w:r>
      <w:bookmarkStart w:id="104" w:name="#_Ref473795077"/>
      <w:bookmarkEnd w:id="104"/>
      <w:r w:rsidRPr="00EA2C5F">
        <w:rPr>
          <w:rFonts w:ascii="Arial" w:hAnsi="Arial" w:cs="Arial"/>
          <w:color w:val="000000"/>
          <w:sz w:val="20"/>
          <w:szCs w:val="20"/>
        </w:rPr>
        <w:t>The Authority may terminate the Contract by giving written notice to the Contractor within six months of the Authority being notified in accordance with clause 15.a. The Authority shall act reasonably in exercising its right of termination under this Condition</w:t>
      </w:r>
      <w:r w:rsidRPr="0023538F">
        <w:rPr>
          <w:rFonts w:ascii="Arial" w:hAnsi="Arial" w:cs="Arial"/>
          <w:color w:val="000000"/>
          <w:sz w:val="20"/>
          <w:szCs w:val="20"/>
        </w:rPr>
        <w:t>.</w:t>
      </w:r>
    </w:p>
    <w:p w14:paraId="0952C179"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4F4FA6">
        <w:rPr>
          <w:rFonts w:ascii="Arial" w:hAnsi="Arial" w:cs="Arial"/>
          <w:color w:val="000000"/>
        </w:rPr>
        <w:t>e.</w:t>
      </w:r>
      <w:r w:rsidRPr="00865E57">
        <w:rPr>
          <w:rFonts w:ascii="Arial" w:hAnsi="Arial" w:cs="Arial"/>
          <w:sz w:val="24"/>
          <w:szCs w:val="24"/>
        </w:rPr>
        <w:tab/>
      </w:r>
      <w:bookmarkStart w:id="105" w:name="#_Ref473543009"/>
      <w:bookmarkEnd w:id="105"/>
      <w:r w:rsidRPr="00865E57">
        <w:rPr>
          <w:rFonts w:ascii="Arial" w:hAnsi="Arial" w:cs="Arial"/>
          <w:color w:val="000000"/>
          <w:sz w:val="20"/>
          <w:szCs w:val="20"/>
        </w:rP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w:t>
      </w:r>
      <w:r w:rsidRPr="00865E57">
        <w:rPr>
          <w:rFonts w:ascii="Arial" w:hAnsi="Arial" w:cs="Arial"/>
          <w:color w:val="000000"/>
          <w:sz w:val="20"/>
          <w:szCs w:val="20"/>
        </w:rPr>
        <w:lastRenderedPageBreak/>
        <w:t>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46D4ED0A"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f.</w:t>
      </w:r>
      <w:r w:rsidRPr="00EA2C5F">
        <w:rPr>
          <w:rFonts w:ascii="Arial" w:hAnsi="Arial" w:cs="Arial"/>
          <w:sz w:val="24"/>
          <w:szCs w:val="24"/>
        </w:rPr>
        <w:tab/>
      </w:r>
      <w:bookmarkStart w:id="106" w:name="#_Ref473543016"/>
      <w:bookmarkEnd w:id="106"/>
      <w:r w:rsidRPr="00EA2C5F">
        <w:rPr>
          <w:rFonts w:ascii="Arial" w:hAnsi="Arial" w:cs="Arial"/>
          <w:color w:val="000000"/>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w:t>
      </w:r>
      <w:r w:rsidRPr="0023538F">
        <w:rPr>
          <w:rFonts w:ascii="Arial" w:hAnsi="Arial" w:cs="Arial"/>
          <w:color w:val="000000"/>
          <w:sz w:val="20"/>
          <w:szCs w:val="20"/>
        </w:rPr>
        <w:t>ondition.</w:t>
      </w:r>
    </w:p>
    <w:p w14:paraId="7196674E"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320610E6" w14:textId="77777777" w:rsidR="00147D3E" w:rsidRPr="00865E57" w:rsidRDefault="00147D3E">
      <w:pPr>
        <w:widowControl w:val="0"/>
        <w:tabs>
          <w:tab w:val="left" w:pos="540"/>
        </w:tabs>
        <w:autoSpaceDE w:val="0"/>
        <w:autoSpaceDN w:val="0"/>
        <w:adjustRightInd w:val="0"/>
        <w:spacing w:after="0" w:line="240" w:lineRule="auto"/>
        <w:ind w:left="540" w:hanging="420"/>
        <w:rPr>
          <w:rFonts w:ascii="Arial" w:hAnsi="Arial" w:cs="Arial"/>
        </w:rPr>
      </w:pPr>
      <w:r w:rsidRPr="00EA2C5F">
        <w:rPr>
          <w:rFonts w:ascii="Arial" w:hAnsi="Arial" w:cs="Arial"/>
          <w:b/>
          <w:bCs/>
          <w:color w:val="000000"/>
          <w:sz w:val="20"/>
          <w:szCs w:val="20"/>
        </w:rPr>
        <w:t>16.</w:t>
      </w:r>
      <w:r w:rsidRPr="00865E57">
        <w:rPr>
          <w:rFonts w:ascii="Arial" w:hAnsi="Arial" w:cs="Arial"/>
        </w:rPr>
        <w:tab/>
      </w:r>
      <w:bookmarkStart w:id="107" w:name="#_Toc422462823"/>
      <w:bookmarkStart w:id="108" w:name="#_Toc473616420"/>
      <w:bookmarkStart w:id="109" w:name="#_Toc72747355"/>
      <w:bookmarkEnd w:id="107"/>
      <w:bookmarkEnd w:id="108"/>
      <w:bookmarkEnd w:id="109"/>
      <w:r w:rsidRPr="00865E57">
        <w:rPr>
          <w:rFonts w:ascii="Arial" w:hAnsi="Arial" w:cs="Arial"/>
          <w:b/>
          <w:bCs/>
          <w:color w:val="000000"/>
          <w:sz w:val="18"/>
          <w:szCs w:val="18"/>
        </w:rPr>
        <w:t>Environmental Requirements</w:t>
      </w:r>
    </w:p>
    <w:p w14:paraId="2DC3213F" w14:textId="77777777" w:rsidR="00147D3E" w:rsidRPr="00EA2C5F" w:rsidRDefault="00147D3E">
      <w:pPr>
        <w:widowControl w:val="0"/>
        <w:autoSpaceDE w:val="0"/>
        <w:autoSpaceDN w:val="0"/>
        <w:adjustRightInd w:val="0"/>
        <w:spacing w:after="60" w:line="240" w:lineRule="auto"/>
        <w:ind w:left="120"/>
        <w:rPr>
          <w:rFonts w:ascii="Arial" w:hAnsi="Arial" w:cs="Arial"/>
        </w:rPr>
      </w:pPr>
      <w:r w:rsidRPr="00865E57">
        <w:rPr>
          <w:rFonts w:ascii="Arial" w:hAnsi="Arial" w:cs="Arial"/>
          <w:color w:val="000000"/>
          <w:sz w:val="20"/>
          <w:szCs w:val="2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w:t>
      </w:r>
      <w:r w:rsidRPr="00EA2C5F">
        <w:rPr>
          <w:rFonts w:ascii="Arial" w:hAnsi="Arial" w:cs="Arial"/>
          <w:color w:val="000000"/>
          <w:sz w:val="20"/>
          <w:szCs w:val="20"/>
        </w:rPr>
        <w:t>nd.</w:t>
      </w:r>
    </w:p>
    <w:p w14:paraId="31DF31A0"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5A7F8264" w14:textId="77777777" w:rsidR="00147D3E" w:rsidRPr="00EA2C5F"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17.</w:t>
      </w:r>
      <w:r w:rsidRPr="00EA2C5F">
        <w:rPr>
          <w:rFonts w:ascii="Arial" w:hAnsi="Arial" w:cs="Arial"/>
          <w:sz w:val="24"/>
          <w:szCs w:val="24"/>
        </w:rPr>
        <w:tab/>
      </w:r>
      <w:bookmarkStart w:id="110" w:name="#_Toc422462815"/>
      <w:bookmarkStart w:id="111" w:name="#_Ref473547769"/>
      <w:bookmarkStart w:id="112" w:name="#_Ref473548018"/>
      <w:bookmarkStart w:id="113" w:name="#_Ref473548055"/>
      <w:bookmarkStart w:id="114" w:name="#_Toc473616421"/>
      <w:bookmarkStart w:id="115" w:name="#_Ref474923015"/>
      <w:bookmarkStart w:id="116" w:name="#_Toc72747356"/>
      <w:bookmarkEnd w:id="110"/>
      <w:bookmarkEnd w:id="111"/>
      <w:bookmarkEnd w:id="112"/>
      <w:bookmarkEnd w:id="113"/>
      <w:bookmarkEnd w:id="114"/>
      <w:bookmarkEnd w:id="115"/>
      <w:bookmarkEnd w:id="116"/>
      <w:r w:rsidRPr="00EA2C5F">
        <w:rPr>
          <w:rFonts w:ascii="Arial" w:hAnsi="Arial" w:cs="Arial"/>
          <w:b/>
          <w:bCs/>
          <w:color w:val="000000"/>
          <w:sz w:val="20"/>
          <w:szCs w:val="20"/>
        </w:rPr>
        <w:t>Contractor’s Records</w:t>
      </w:r>
    </w:p>
    <w:p w14:paraId="68BA2A2A" w14:textId="4F1D3F09"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r w:rsidRPr="00EA2C5F">
        <w:rPr>
          <w:rFonts w:ascii="Arial" w:hAnsi="Arial" w:cs="Arial"/>
          <w:color w:val="000000"/>
          <w:sz w:val="20"/>
          <w:szCs w:val="20"/>
        </w:rPr>
        <w:t xml:space="preserve">The Contractor and their Subcontractors shall maintain all records specified in and connected with the Contract (expressly or otherwise) and make them available to the Authority when requested on reasonable notice. </w:t>
      </w:r>
      <w:r w:rsidR="000814C4" w:rsidRPr="00EA2C5F">
        <w:rPr>
          <w:rFonts w:ascii="Arial" w:hAnsi="Arial" w:cs="Arial"/>
          <w:color w:val="000000"/>
          <w:sz w:val="20"/>
          <w:szCs w:val="20"/>
        </w:rPr>
        <w:t xml:space="preserve"> </w:t>
      </w:r>
    </w:p>
    <w:p w14:paraId="48F0866B"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r w:rsidRPr="00EA2C5F">
        <w:rPr>
          <w:rFonts w:ascii="Arial" w:hAnsi="Arial" w:cs="Arial"/>
          <w:color w:val="000000"/>
          <w:sz w:val="20"/>
          <w:szCs w:val="20"/>
        </w:rP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E6185B2"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to enable the National Audit Office to carry out the Authority’s statutory audits and to examine and/or certify the Authority’s annual and interim report and accounts; and</w:t>
      </w:r>
    </w:p>
    <w:p w14:paraId="0E52DACE"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to enable the National Audit Office to carry out an examination pursuant to Part II of the National Audit Act 1983 of the economy, efficiency and effectiveness with which the Authority has used its resources.</w:t>
      </w:r>
    </w:p>
    <w:p w14:paraId="1BA0BBD9" w14:textId="77777777" w:rsidR="00147D3E" w:rsidRPr="00EA2C5F"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EA2C5F">
        <w:rPr>
          <w:rFonts w:ascii="Arial" w:hAnsi="Arial" w:cs="Arial"/>
          <w:color w:val="000000"/>
        </w:rPr>
        <w:t>c.</w:t>
      </w:r>
      <w:r w:rsidRPr="00EA2C5F">
        <w:rPr>
          <w:rFonts w:ascii="Arial" w:hAnsi="Arial" w:cs="Arial"/>
          <w:sz w:val="24"/>
          <w:szCs w:val="24"/>
        </w:rPr>
        <w:tab/>
      </w:r>
      <w:r w:rsidRPr="00EA2C5F">
        <w:rPr>
          <w:rFonts w:ascii="Arial" w:hAnsi="Arial" w:cs="Arial"/>
          <w:color w:val="000000"/>
          <w:sz w:val="20"/>
          <w:szCs w:val="20"/>
        </w:rPr>
        <w:t>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0053315A"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d.</w:t>
      </w:r>
      <w:r w:rsidRPr="00EA2C5F">
        <w:rPr>
          <w:rFonts w:ascii="Arial" w:hAnsi="Arial" w:cs="Arial"/>
          <w:sz w:val="24"/>
          <w:szCs w:val="24"/>
        </w:rPr>
        <w:tab/>
      </w:r>
      <w:r w:rsidRPr="00EA2C5F">
        <w:rPr>
          <w:rFonts w:ascii="Arial" w:hAnsi="Arial" w:cs="Arial"/>
          <w:color w:val="000000"/>
          <w:sz w:val="20"/>
          <w:szCs w:val="20"/>
        </w:rPr>
        <w:t>Unless the Contract specifies otherwise the records referred to in this Condition shall be retained for a period of at least 6 years from:</w:t>
      </w:r>
    </w:p>
    <w:p w14:paraId="1299020B"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the end of the Contract term;</w:t>
      </w:r>
    </w:p>
    <w:p w14:paraId="12F02A41"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 xml:space="preserve">the termination of the Contract; or </w:t>
      </w:r>
    </w:p>
    <w:p w14:paraId="2291C1AF"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(3)</w:t>
      </w:r>
      <w:r w:rsidRPr="00EA2C5F">
        <w:rPr>
          <w:rFonts w:ascii="Arial" w:hAnsi="Arial" w:cs="Arial"/>
          <w:sz w:val="24"/>
          <w:szCs w:val="24"/>
        </w:rPr>
        <w:tab/>
      </w:r>
      <w:r w:rsidRPr="00EA2C5F">
        <w:rPr>
          <w:rFonts w:ascii="Arial" w:hAnsi="Arial" w:cs="Arial"/>
          <w:color w:val="000000"/>
          <w:sz w:val="20"/>
          <w:szCs w:val="20"/>
        </w:rPr>
        <w:t>the final payment,</w:t>
      </w:r>
    </w:p>
    <w:p w14:paraId="146B0A50" w14:textId="2ADFFE25" w:rsidR="000814C4" w:rsidRPr="00F97B41" w:rsidRDefault="00147D3E">
      <w:pPr>
        <w:widowControl w:val="0"/>
        <w:autoSpaceDE w:val="0"/>
        <w:autoSpaceDN w:val="0"/>
        <w:adjustRightInd w:val="0"/>
        <w:spacing w:after="60" w:line="240" w:lineRule="auto"/>
        <w:ind w:left="120"/>
      </w:pPr>
      <w:r w:rsidRPr="00EA2C5F">
        <w:rPr>
          <w:rFonts w:ascii="Arial" w:hAnsi="Arial" w:cs="Arial"/>
          <w:color w:val="000000"/>
        </w:rPr>
        <w:t>whichever occurs latest.</w:t>
      </w:r>
    </w:p>
    <w:p w14:paraId="00AC3329"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69336E81" w14:textId="77777777" w:rsidR="00147D3E" w:rsidRPr="00EA2C5F"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18.</w:t>
      </w:r>
      <w:bookmarkStart w:id="117" w:name="#_Toc422462849"/>
      <w:bookmarkStart w:id="118" w:name="#_Toc473616422"/>
      <w:bookmarkStart w:id="119" w:name="#_Toc72747357"/>
      <w:bookmarkEnd w:id="117"/>
      <w:bookmarkEnd w:id="118"/>
      <w:bookmarkEnd w:id="119"/>
      <w:r w:rsidRPr="00EA2C5F">
        <w:rPr>
          <w:rFonts w:ascii="Arial" w:hAnsi="Arial" w:cs="Arial"/>
          <w:b/>
          <w:bCs/>
          <w:color w:val="000000"/>
          <w:sz w:val="20"/>
          <w:szCs w:val="20"/>
        </w:rPr>
        <w:t>Notices</w:t>
      </w:r>
    </w:p>
    <w:p w14:paraId="7523370F"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23538F">
        <w:rPr>
          <w:rFonts w:ascii="Arial" w:hAnsi="Arial" w:cs="Arial"/>
          <w:color w:val="000000"/>
        </w:rPr>
        <w:t>a.</w:t>
      </w:r>
      <w:r w:rsidRPr="00865E57">
        <w:rPr>
          <w:rFonts w:ascii="Arial" w:hAnsi="Arial" w:cs="Arial"/>
          <w:sz w:val="24"/>
          <w:szCs w:val="24"/>
        </w:rPr>
        <w:tab/>
      </w:r>
      <w:r w:rsidRPr="00865E57">
        <w:rPr>
          <w:rFonts w:ascii="Arial" w:hAnsi="Arial" w:cs="Arial"/>
          <w:color w:val="000000"/>
          <w:sz w:val="20"/>
          <w:szCs w:val="20"/>
        </w:rPr>
        <w:t>A Notice served under the Contract shall be:</w:t>
      </w:r>
    </w:p>
    <w:p w14:paraId="63042AD7"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(1)</w:t>
      </w:r>
      <w:r w:rsidRPr="00865E57">
        <w:rPr>
          <w:rFonts w:ascii="Arial" w:hAnsi="Arial" w:cs="Arial"/>
          <w:sz w:val="24"/>
          <w:szCs w:val="24"/>
        </w:rPr>
        <w:tab/>
      </w:r>
      <w:r w:rsidRPr="00865E57">
        <w:rPr>
          <w:rFonts w:ascii="Arial" w:hAnsi="Arial" w:cs="Arial"/>
          <w:color w:val="000000"/>
          <w:sz w:val="20"/>
          <w:szCs w:val="20"/>
        </w:rPr>
        <w:t>in writing in the English language;</w:t>
      </w:r>
    </w:p>
    <w:p w14:paraId="31EC65A1"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authenticated by signature or such other method as may be agreed between the Parties;</w:t>
      </w:r>
    </w:p>
    <w:p w14:paraId="55039E10"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(3)</w:t>
      </w:r>
      <w:r w:rsidRPr="00865E57">
        <w:rPr>
          <w:rFonts w:ascii="Arial" w:hAnsi="Arial" w:cs="Arial"/>
          <w:sz w:val="24"/>
          <w:szCs w:val="24"/>
        </w:rPr>
        <w:tab/>
      </w:r>
      <w:r w:rsidRPr="00865E57">
        <w:rPr>
          <w:rFonts w:ascii="Arial" w:hAnsi="Arial" w:cs="Arial"/>
          <w:color w:val="000000"/>
          <w:sz w:val="20"/>
          <w:szCs w:val="20"/>
        </w:rPr>
        <w:t>sent for the attention of the other Party’s Representative, and to the address set out in Schedule 3 (Contract Data Sheet);</w:t>
      </w:r>
    </w:p>
    <w:p w14:paraId="06D3BE15"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(4)</w:t>
      </w:r>
      <w:r w:rsidRPr="00865E57">
        <w:rPr>
          <w:rFonts w:ascii="Arial" w:hAnsi="Arial" w:cs="Arial"/>
          <w:sz w:val="24"/>
          <w:szCs w:val="24"/>
        </w:rPr>
        <w:tab/>
      </w:r>
      <w:r w:rsidRPr="00865E57">
        <w:rPr>
          <w:rFonts w:ascii="Arial" w:hAnsi="Arial" w:cs="Arial"/>
          <w:color w:val="000000"/>
          <w:sz w:val="20"/>
          <w:szCs w:val="20"/>
        </w:rPr>
        <w:t>marked with the number of the Contract; and</w:t>
      </w:r>
    </w:p>
    <w:p w14:paraId="042FDF2F"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(5)</w:t>
      </w:r>
      <w:r w:rsidRPr="00865E57">
        <w:rPr>
          <w:rFonts w:ascii="Arial" w:hAnsi="Arial" w:cs="Arial"/>
          <w:sz w:val="24"/>
          <w:szCs w:val="24"/>
        </w:rPr>
        <w:tab/>
      </w:r>
      <w:r w:rsidRPr="00865E57">
        <w:rPr>
          <w:rFonts w:ascii="Arial" w:hAnsi="Arial" w:cs="Arial"/>
          <w:color w:val="000000"/>
          <w:sz w:val="20"/>
          <w:szCs w:val="20"/>
        </w:rPr>
        <w:t>delivered by hand, prepaid post (or airmail), facsimile transmission or, if agreed in Schedule 3 (Contract Data Sheet), by electronic mail.</w:t>
      </w:r>
    </w:p>
    <w:p w14:paraId="3B91C05A"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b.</w:t>
      </w:r>
      <w:r w:rsidRPr="00865E57">
        <w:rPr>
          <w:rFonts w:ascii="Arial" w:hAnsi="Arial" w:cs="Arial"/>
          <w:sz w:val="24"/>
          <w:szCs w:val="24"/>
        </w:rPr>
        <w:tab/>
      </w:r>
      <w:r w:rsidRPr="00865E57">
        <w:rPr>
          <w:rFonts w:ascii="Arial" w:hAnsi="Arial" w:cs="Arial"/>
          <w:color w:val="000000"/>
          <w:sz w:val="20"/>
          <w:szCs w:val="20"/>
        </w:rPr>
        <w:t>Notices shall be deemed to have been received:</w:t>
      </w:r>
    </w:p>
    <w:p w14:paraId="618D11F6"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(1)</w:t>
      </w:r>
      <w:r w:rsidRPr="00865E57">
        <w:rPr>
          <w:rFonts w:ascii="Arial" w:hAnsi="Arial" w:cs="Arial"/>
          <w:sz w:val="24"/>
          <w:szCs w:val="24"/>
        </w:rPr>
        <w:tab/>
      </w:r>
      <w:r w:rsidRPr="00865E57">
        <w:rPr>
          <w:rFonts w:ascii="Arial" w:hAnsi="Arial" w:cs="Arial"/>
          <w:color w:val="000000"/>
          <w:sz w:val="20"/>
          <w:szCs w:val="20"/>
        </w:rPr>
        <w:t>if delivered by hand, on the day of delivery if it is the recipient’s Business Day and otherwise on the first Business Day of the recipient immediately following the day of delivery;</w:t>
      </w:r>
    </w:p>
    <w:p w14:paraId="7BF6FF54"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if sent by prepaid post, on the fourth Business Day (or the tenth Business Day in the case of airmail) after the day of posting;</w:t>
      </w:r>
    </w:p>
    <w:p w14:paraId="4DAE281C"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(3)</w:t>
      </w:r>
      <w:r w:rsidRPr="00865E57">
        <w:rPr>
          <w:rFonts w:ascii="Arial" w:hAnsi="Arial" w:cs="Arial"/>
          <w:sz w:val="24"/>
          <w:szCs w:val="24"/>
        </w:rPr>
        <w:tab/>
      </w:r>
      <w:r w:rsidRPr="00865E57">
        <w:rPr>
          <w:rFonts w:ascii="Arial" w:hAnsi="Arial" w:cs="Arial"/>
          <w:color w:val="000000"/>
          <w:sz w:val="20"/>
          <w:szCs w:val="20"/>
        </w:rPr>
        <w:t xml:space="preserve">if sent by facsimile or electronic means: </w:t>
      </w:r>
    </w:p>
    <w:p w14:paraId="2D4597E9" w14:textId="77777777" w:rsidR="00147D3E" w:rsidRPr="00865E57"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865E57">
        <w:rPr>
          <w:rFonts w:ascii="Arial" w:hAnsi="Arial" w:cs="Arial"/>
          <w:color w:val="000000"/>
        </w:rPr>
        <w:lastRenderedPageBreak/>
        <w:t>(a)</w:t>
      </w:r>
      <w:r w:rsidRPr="00865E57">
        <w:rPr>
          <w:rFonts w:ascii="Arial" w:hAnsi="Arial" w:cs="Arial"/>
          <w:sz w:val="24"/>
          <w:szCs w:val="24"/>
        </w:rPr>
        <w:tab/>
      </w:r>
      <w:r w:rsidRPr="00865E57">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14:paraId="61E18209" w14:textId="77777777" w:rsidR="00147D3E" w:rsidRPr="00EA2C5F"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865E57">
        <w:rPr>
          <w:rFonts w:ascii="Arial" w:hAnsi="Arial" w:cs="Arial"/>
          <w:color w:val="000000"/>
        </w:rPr>
        <w:t>(b)</w:t>
      </w:r>
      <w:r w:rsidRPr="00865E57">
        <w:rPr>
          <w:rFonts w:ascii="Arial" w:hAnsi="Arial" w:cs="Arial"/>
          <w:sz w:val="24"/>
          <w:szCs w:val="24"/>
        </w:rPr>
        <w:tab/>
      </w:r>
      <w:r w:rsidRPr="00865E57">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14:paraId="23467C8C"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6224C233" w14:textId="77777777" w:rsidR="00147D3E" w:rsidRPr="00865E57"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19.</w:t>
      </w:r>
      <w:r w:rsidRPr="00865E57">
        <w:rPr>
          <w:rFonts w:ascii="Arial" w:hAnsi="Arial" w:cs="Arial"/>
          <w:sz w:val="24"/>
          <w:szCs w:val="24"/>
        </w:rPr>
        <w:tab/>
      </w:r>
      <w:bookmarkStart w:id="120" w:name="#_Toc422462847"/>
      <w:bookmarkStart w:id="121" w:name="#_Toc473616423"/>
      <w:bookmarkStart w:id="122" w:name="#_Toc72747358"/>
      <w:bookmarkEnd w:id="120"/>
      <w:bookmarkEnd w:id="121"/>
      <w:bookmarkEnd w:id="122"/>
      <w:r w:rsidRPr="00865E57">
        <w:rPr>
          <w:rFonts w:ascii="Arial" w:hAnsi="Arial" w:cs="Arial"/>
          <w:b/>
          <w:bCs/>
          <w:color w:val="000000"/>
          <w:sz w:val="20"/>
          <w:szCs w:val="20"/>
        </w:rPr>
        <w:t>Progress Monitoring, Meetings and Reports</w:t>
      </w:r>
    </w:p>
    <w:p w14:paraId="373B1956"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a.</w:t>
      </w:r>
      <w:r w:rsidRPr="00865E57">
        <w:rPr>
          <w:rFonts w:ascii="Arial" w:hAnsi="Arial" w:cs="Arial"/>
          <w:sz w:val="24"/>
          <w:szCs w:val="24"/>
        </w:rPr>
        <w:tab/>
      </w:r>
      <w:r w:rsidRPr="00865E57">
        <w:rPr>
          <w:rFonts w:ascii="Arial" w:hAnsi="Arial" w:cs="Arial"/>
          <w:color w:val="000000"/>
          <w:sz w:val="20"/>
          <w:szCs w:val="20"/>
        </w:rPr>
        <w:t>The Contractor shall attend progress meetings at the frequency or times (if any) specified in Schedule 3 (Contract Data Sheet) and shall ensure that their Contractor’s representatives are suitably qualified to attend such meetings.</w:t>
      </w:r>
    </w:p>
    <w:p w14:paraId="7147C6EA"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b.</w:t>
      </w:r>
      <w:r w:rsidRPr="00865E57">
        <w:rPr>
          <w:rFonts w:ascii="Arial" w:hAnsi="Arial" w:cs="Arial"/>
          <w:sz w:val="24"/>
          <w:szCs w:val="24"/>
        </w:rPr>
        <w:tab/>
      </w:r>
      <w:bookmarkStart w:id="123" w:name="#_DV_M163"/>
      <w:bookmarkStart w:id="124" w:name="#_DV_M164"/>
      <w:bookmarkStart w:id="125" w:name="#_DV_M974"/>
      <w:bookmarkEnd w:id="123"/>
      <w:bookmarkEnd w:id="124"/>
      <w:bookmarkEnd w:id="125"/>
      <w:r w:rsidRPr="00865E57">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69A6F491" w14:textId="77777777" w:rsidR="00147D3E" w:rsidRPr="00865E57" w:rsidRDefault="00147D3E">
      <w:pPr>
        <w:widowControl w:val="0"/>
        <w:tabs>
          <w:tab w:val="left" w:pos="120"/>
        </w:tabs>
        <w:autoSpaceDE w:val="0"/>
        <w:autoSpaceDN w:val="0"/>
        <w:adjustRightInd w:val="0"/>
        <w:spacing w:after="0" w:line="240" w:lineRule="auto"/>
        <w:ind w:left="120"/>
        <w:rPr>
          <w:rFonts w:ascii="Arial" w:hAnsi="Arial" w:cs="Arial"/>
          <w:sz w:val="20"/>
          <w:szCs w:val="20"/>
        </w:rPr>
      </w:pPr>
      <w:r w:rsidRPr="00865E57">
        <w:rPr>
          <w:rFonts w:ascii="Arial" w:hAnsi="Arial" w:cs="Arial"/>
          <w:color w:val="000000"/>
          <w:sz w:val="20"/>
          <w:szCs w:val="20"/>
        </w:rPr>
        <w:t>(1)</w:t>
      </w:r>
      <w:r w:rsidRPr="00865E57">
        <w:rPr>
          <w:rFonts w:ascii="Arial" w:hAnsi="Arial" w:cs="Arial"/>
          <w:sz w:val="20"/>
          <w:szCs w:val="20"/>
        </w:rPr>
        <w:tab/>
      </w:r>
      <w:r w:rsidRPr="00865E57">
        <w:rPr>
          <w:rFonts w:ascii="Arial" w:hAnsi="Arial" w:cs="Arial"/>
          <w:color w:val="000000"/>
          <w:sz w:val="20"/>
          <w:szCs w:val="20"/>
        </w:rPr>
        <w:t>performance/Delivery of the Contractor Deliverables;</w:t>
      </w:r>
    </w:p>
    <w:p w14:paraId="45015EBA" w14:textId="77777777" w:rsidR="00147D3E" w:rsidRPr="00865E57" w:rsidRDefault="00147D3E">
      <w:pPr>
        <w:widowControl w:val="0"/>
        <w:tabs>
          <w:tab w:val="left" w:pos="120"/>
        </w:tabs>
        <w:autoSpaceDE w:val="0"/>
        <w:autoSpaceDN w:val="0"/>
        <w:adjustRightInd w:val="0"/>
        <w:spacing w:after="0" w:line="240" w:lineRule="auto"/>
        <w:ind w:left="120"/>
        <w:rPr>
          <w:rFonts w:ascii="Arial" w:hAnsi="Arial" w:cs="Arial"/>
          <w:sz w:val="20"/>
          <w:szCs w:val="20"/>
        </w:rPr>
      </w:pPr>
      <w:r w:rsidRPr="00865E57">
        <w:rPr>
          <w:rFonts w:ascii="Arial" w:hAnsi="Arial" w:cs="Arial"/>
          <w:color w:val="000000"/>
          <w:sz w:val="20"/>
          <w:szCs w:val="20"/>
        </w:rPr>
        <w:t>(2)</w:t>
      </w:r>
      <w:r w:rsidRPr="00865E57">
        <w:rPr>
          <w:rFonts w:ascii="Arial" w:hAnsi="Arial" w:cs="Arial"/>
          <w:sz w:val="20"/>
          <w:szCs w:val="20"/>
        </w:rPr>
        <w:tab/>
      </w:r>
      <w:r w:rsidRPr="00865E57">
        <w:rPr>
          <w:rFonts w:ascii="Arial" w:hAnsi="Arial" w:cs="Arial"/>
          <w:color w:val="000000"/>
          <w:sz w:val="20"/>
          <w:szCs w:val="20"/>
        </w:rPr>
        <w:t>risks and opportunities;</w:t>
      </w:r>
    </w:p>
    <w:p w14:paraId="7E87EEA8" w14:textId="658863C5" w:rsidR="0072526B" w:rsidRPr="00865E57" w:rsidRDefault="00147D3E" w:rsidP="0072526B">
      <w:pPr>
        <w:widowControl w:val="0"/>
        <w:tabs>
          <w:tab w:val="left" w:pos="120"/>
        </w:tabs>
        <w:autoSpaceDE w:val="0"/>
        <w:autoSpaceDN w:val="0"/>
        <w:adjustRightInd w:val="0"/>
        <w:spacing w:after="0" w:line="240" w:lineRule="auto"/>
        <w:ind w:left="120"/>
        <w:rPr>
          <w:rFonts w:ascii="Arial" w:hAnsi="Arial" w:cs="Arial"/>
          <w:sz w:val="20"/>
          <w:szCs w:val="20"/>
        </w:rPr>
      </w:pPr>
      <w:r w:rsidRPr="00865E57">
        <w:rPr>
          <w:rFonts w:ascii="Arial" w:hAnsi="Arial" w:cs="Arial"/>
          <w:color w:val="000000"/>
          <w:sz w:val="20"/>
          <w:szCs w:val="20"/>
        </w:rPr>
        <w:t>(3)</w:t>
      </w:r>
      <w:r w:rsidRPr="00865E57">
        <w:rPr>
          <w:rFonts w:ascii="Arial" w:hAnsi="Arial" w:cs="Arial"/>
          <w:sz w:val="20"/>
          <w:szCs w:val="20"/>
        </w:rPr>
        <w:tab/>
      </w:r>
      <w:r w:rsidRPr="00865E57">
        <w:rPr>
          <w:rFonts w:ascii="Arial" w:hAnsi="Arial" w:cs="Arial"/>
          <w:color w:val="000000"/>
          <w:sz w:val="20"/>
          <w:szCs w:val="20"/>
        </w:rPr>
        <w:t>any other information specified in Schedule 3 (Contract Data Sheet); and</w:t>
      </w:r>
    </w:p>
    <w:p w14:paraId="594654C0" w14:textId="4F950CBB" w:rsidR="00147D3E" w:rsidRPr="00EA2C5F" w:rsidRDefault="0072526B" w:rsidP="0072526B">
      <w:pPr>
        <w:widowControl w:val="0"/>
        <w:tabs>
          <w:tab w:val="left" w:pos="120"/>
        </w:tabs>
        <w:autoSpaceDE w:val="0"/>
        <w:autoSpaceDN w:val="0"/>
        <w:adjustRightInd w:val="0"/>
        <w:spacing w:after="0" w:line="240" w:lineRule="auto"/>
        <w:ind w:left="120"/>
        <w:rPr>
          <w:rFonts w:ascii="Arial" w:hAnsi="Arial" w:cs="Arial"/>
          <w:sz w:val="24"/>
          <w:szCs w:val="24"/>
        </w:rPr>
      </w:pPr>
      <w:r w:rsidRPr="00865E57">
        <w:rPr>
          <w:rFonts w:ascii="Arial" w:hAnsi="Arial" w:cs="Arial"/>
          <w:sz w:val="20"/>
          <w:szCs w:val="20"/>
        </w:rPr>
        <w:t>(4)</w:t>
      </w:r>
      <w:r w:rsidRPr="00865E57">
        <w:rPr>
          <w:rFonts w:ascii="Arial" w:hAnsi="Arial" w:cs="Arial"/>
          <w:sz w:val="24"/>
          <w:szCs w:val="24"/>
        </w:rPr>
        <w:tab/>
      </w:r>
      <w:r w:rsidR="00147D3E" w:rsidRPr="00865E57">
        <w:rPr>
          <w:rFonts w:ascii="Arial" w:hAnsi="Arial" w:cs="Arial"/>
          <w:color w:val="000000"/>
          <w:sz w:val="20"/>
          <w:szCs w:val="20"/>
        </w:rPr>
        <w:t>any other information reasonably requested by the Authority.</w:t>
      </w:r>
    </w:p>
    <w:p w14:paraId="7A2E3D96" w14:textId="5F36D20D" w:rsidR="00147D3E" w:rsidRPr="00EA2C5F" w:rsidRDefault="00147D3E" w:rsidP="0072526B">
      <w:pPr>
        <w:widowControl w:val="0"/>
        <w:tabs>
          <w:tab w:val="left" w:pos="120"/>
        </w:tabs>
        <w:autoSpaceDE w:val="0"/>
        <w:autoSpaceDN w:val="0"/>
        <w:adjustRightInd w:val="0"/>
        <w:spacing w:after="0" w:line="240" w:lineRule="auto"/>
        <w:rPr>
          <w:rFonts w:ascii="Arial" w:hAnsi="Arial" w:cs="Arial"/>
          <w:sz w:val="24"/>
          <w:szCs w:val="24"/>
        </w:rPr>
      </w:pPr>
    </w:p>
    <w:p w14:paraId="5AFD9CA6" w14:textId="77777777" w:rsidR="00147D3E" w:rsidRPr="00EA2C5F" w:rsidRDefault="00147D3E">
      <w:pPr>
        <w:widowControl w:val="0"/>
        <w:autoSpaceDE w:val="0"/>
        <w:autoSpaceDN w:val="0"/>
        <w:adjustRightInd w:val="0"/>
        <w:spacing w:after="0" w:line="240" w:lineRule="auto"/>
        <w:ind w:left="120"/>
        <w:rPr>
          <w:rFonts w:ascii="Arial" w:hAnsi="Arial" w:cs="Arial"/>
          <w:sz w:val="24"/>
          <w:szCs w:val="24"/>
        </w:rPr>
      </w:pPr>
      <w:bookmarkStart w:id="126" w:name="#_Toc72747359"/>
      <w:bookmarkEnd w:id="126"/>
    </w:p>
    <w:p w14:paraId="4E6F8191"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u w:val="single"/>
        </w:rPr>
        <w:t>Supply of Contractor Deliverables</w:t>
      </w:r>
    </w:p>
    <w:p w14:paraId="26CA7BC8" w14:textId="77777777" w:rsidR="00147D3E" w:rsidRPr="0023538F" w:rsidRDefault="00147D3E" w:rsidP="00147D3E">
      <w:pPr>
        <w:widowControl w:val="0"/>
        <w:autoSpaceDE w:val="0"/>
        <w:autoSpaceDN w:val="0"/>
        <w:adjustRightInd w:val="0"/>
        <w:spacing w:after="60" w:line="240" w:lineRule="auto"/>
        <w:rPr>
          <w:rFonts w:ascii="Arial" w:hAnsi="Arial" w:cs="Arial"/>
          <w:b/>
          <w:bCs/>
          <w:color w:val="000000"/>
          <w:u w:val="single"/>
        </w:rPr>
      </w:pPr>
    </w:p>
    <w:p w14:paraId="40FB74E8" w14:textId="77777777" w:rsidR="00147D3E" w:rsidRPr="00865E57"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23538F">
        <w:rPr>
          <w:rFonts w:ascii="Arial" w:hAnsi="Arial" w:cs="Arial"/>
          <w:b/>
          <w:bCs/>
          <w:color w:val="000000"/>
        </w:rPr>
        <w:t>20.</w:t>
      </w:r>
      <w:r w:rsidRPr="00865E57">
        <w:rPr>
          <w:rFonts w:ascii="Arial" w:hAnsi="Arial" w:cs="Arial"/>
          <w:sz w:val="24"/>
          <w:szCs w:val="24"/>
        </w:rPr>
        <w:tab/>
      </w:r>
      <w:bookmarkStart w:id="127" w:name="#_Toc422462819"/>
      <w:bookmarkStart w:id="128" w:name="#_Toc473616424"/>
      <w:bookmarkStart w:id="129" w:name="#_Toc72747360"/>
      <w:bookmarkEnd w:id="127"/>
      <w:bookmarkEnd w:id="128"/>
      <w:bookmarkEnd w:id="129"/>
      <w:r w:rsidRPr="00865E57">
        <w:rPr>
          <w:rFonts w:ascii="Arial" w:hAnsi="Arial" w:cs="Arial"/>
          <w:b/>
          <w:bCs/>
          <w:color w:val="000000"/>
          <w:sz w:val="20"/>
          <w:szCs w:val="20"/>
        </w:rPr>
        <w:t>Supply of Contractor Deliverables and Quality Assurance</w:t>
      </w:r>
    </w:p>
    <w:p w14:paraId="09C0CC8A"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a.</w:t>
      </w:r>
      <w:r w:rsidRPr="00865E57">
        <w:rPr>
          <w:rFonts w:ascii="Arial" w:hAnsi="Arial" w:cs="Arial"/>
          <w:sz w:val="24"/>
          <w:szCs w:val="24"/>
        </w:rPr>
        <w:tab/>
      </w:r>
      <w:r w:rsidRPr="00865E57">
        <w:rPr>
          <w:rFonts w:ascii="Arial" w:hAnsi="Arial" w:cs="Arial"/>
          <w:color w:val="000000"/>
          <w:sz w:val="20"/>
          <w:szCs w:val="20"/>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44737EF5"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b.</w:t>
      </w:r>
      <w:bookmarkStart w:id="130" w:name="#_Ref473543545"/>
      <w:bookmarkEnd w:id="130"/>
      <w:r w:rsidRPr="00865E57">
        <w:rPr>
          <w:rFonts w:ascii="Arial" w:hAnsi="Arial" w:cs="Arial"/>
          <w:color w:val="000000"/>
        </w:rPr>
        <w:t xml:space="preserve"> </w:t>
      </w:r>
      <w:r w:rsidRPr="00865E57">
        <w:rPr>
          <w:rFonts w:ascii="Arial" w:hAnsi="Arial" w:cs="Arial"/>
          <w:color w:val="000000"/>
          <w:sz w:val="20"/>
          <w:szCs w:val="20"/>
        </w:rPr>
        <w:t>The Contractor shall:</w:t>
      </w:r>
    </w:p>
    <w:p w14:paraId="1DDA5905"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(1)</w:t>
      </w:r>
      <w:r w:rsidRPr="00865E57">
        <w:rPr>
          <w:rFonts w:ascii="Arial" w:hAnsi="Arial" w:cs="Arial"/>
          <w:sz w:val="24"/>
          <w:szCs w:val="24"/>
        </w:rPr>
        <w:tab/>
      </w:r>
      <w:r w:rsidRPr="00865E57">
        <w:rPr>
          <w:rFonts w:ascii="Arial" w:hAnsi="Arial" w:cs="Arial"/>
          <w:color w:val="000000"/>
          <w:sz w:val="20"/>
          <w:szCs w:val="20"/>
        </w:rPr>
        <w:t>comply with any applicable quality assurance requirements specified in Schedule 3 (Contract Data Sheet) in providing the Contractor Deliverables; and</w:t>
      </w:r>
    </w:p>
    <w:p w14:paraId="5C95CA64"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discharge their obligations under the Contract with all due skill, care, diligence and operating practice by appropriately experienced, qualified and trained personnel.</w:t>
      </w:r>
    </w:p>
    <w:p w14:paraId="7982334B"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c.</w:t>
      </w:r>
      <w:r w:rsidRPr="00865E57">
        <w:rPr>
          <w:rFonts w:ascii="Arial" w:hAnsi="Arial" w:cs="Arial"/>
          <w:sz w:val="24"/>
          <w:szCs w:val="24"/>
        </w:rPr>
        <w:tab/>
      </w:r>
      <w:r w:rsidRPr="00865E57">
        <w:rPr>
          <w:rFonts w:ascii="Arial" w:hAnsi="Arial" w:cs="Arial"/>
          <w:color w:val="000000"/>
          <w:sz w:val="20"/>
          <w:szCs w:val="20"/>
        </w:rPr>
        <w:t>The provisions of clause 20.b. shall survive any performance, acceptance or payment pursuant to the Contract and shall extend to any remedial services provided by the Contractor.</w:t>
      </w:r>
    </w:p>
    <w:p w14:paraId="12F6C3B4"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d.</w:t>
      </w:r>
      <w:r w:rsidRPr="00865E57">
        <w:rPr>
          <w:rFonts w:ascii="Arial" w:hAnsi="Arial" w:cs="Arial"/>
          <w:sz w:val="24"/>
          <w:szCs w:val="24"/>
        </w:rPr>
        <w:tab/>
      </w:r>
      <w:r w:rsidRPr="00865E57">
        <w:rPr>
          <w:rFonts w:ascii="Arial" w:hAnsi="Arial" w:cs="Arial"/>
          <w:color w:val="000000"/>
          <w:sz w:val="20"/>
          <w:szCs w:val="20"/>
        </w:rPr>
        <w:t>The Contractor shall:</w:t>
      </w:r>
    </w:p>
    <w:p w14:paraId="1FBE82D2"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(1)</w:t>
      </w:r>
      <w:r w:rsidRPr="00865E57">
        <w:rPr>
          <w:rFonts w:ascii="Arial" w:hAnsi="Arial" w:cs="Arial"/>
          <w:sz w:val="24"/>
          <w:szCs w:val="24"/>
        </w:rPr>
        <w:tab/>
      </w:r>
      <w:r w:rsidRPr="00865E57">
        <w:rPr>
          <w:rFonts w:ascii="Arial" w:hAnsi="Arial" w:cs="Arial"/>
          <w:color w:val="000000"/>
          <w:sz w:val="20"/>
          <w:szCs w:val="20"/>
        </w:rPr>
        <w:t>observe, and ensure that the Contractor’s Team observe, all health and safety rules and regulations and any other security requirements that apply at any of the Authority’s premises;</w:t>
      </w:r>
    </w:p>
    <w:p w14:paraId="6AAD6F21"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notify the Authority as soon as they become aware of any health and safety hazards or issues which arise in relation to the Contractor Deliverables; and</w:t>
      </w:r>
    </w:p>
    <w:p w14:paraId="1A8D31B6"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(3)</w:t>
      </w:r>
      <w:r w:rsidRPr="00865E57">
        <w:rPr>
          <w:rFonts w:ascii="Arial" w:hAnsi="Arial" w:cs="Arial"/>
          <w:sz w:val="24"/>
          <w:szCs w:val="24"/>
        </w:rPr>
        <w:tab/>
      </w:r>
      <w:r w:rsidRPr="00865E57">
        <w:rPr>
          <w:rFonts w:ascii="Arial" w:hAnsi="Arial" w:cs="Arial"/>
          <w:color w:val="000000"/>
          <w:sz w:val="20"/>
          <w:szCs w:val="20"/>
        </w:rPr>
        <w:t>before the date on which the Contractor Deliverables are to start, obtain, and at all times maintain, all necessary licences and consents in relation to the Contractor Deliverables.</w:t>
      </w:r>
    </w:p>
    <w:p w14:paraId="35B8DC19"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0FE081C7" w14:textId="77777777" w:rsidR="00147D3E" w:rsidRPr="00EA2C5F"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21.</w:t>
      </w:r>
      <w:r w:rsidRPr="00EA2C5F">
        <w:rPr>
          <w:rFonts w:ascii="Arial" w:hAnsi="Arial" w:cs="Arial"/>
          <w:sz w:val="24"/>
          <w:szCs w:val="24"/>
        </w:rPr>
        <w:tab/>
      </w:r>
      <w:bookmarkStart w:id="131" w:name="#_Toc422462824"/>
      <w:bookmarkStart w:id="132" w:name="#_Toc473616425"/>
      <w:bookmarkStart w:id="133" w:name="#_Toc72747361"/>
      <w:bookmarkEnd w:id="131"/>
      <w:bookmarkEnd w:id="132"/>
      <w:bookmarkEnd w:id="133"/>
      <w:r w:rsidRPr="00EA2C5F">
        <w:rPr>
          <w:rFonts w:ascii="Arial" w:hAnsi="Arial" w:cs="Arial"/>
          <w:b/>
          <w:bCs/>
          <w:color w:val="000000"/>
          <w:sz w:val="20"/>
          <w:szCs w:val="20"/>
        </w:rPr>
        <w:t>Marking of Contractor Deliverables</w:t>
      </w:r>
    </w:p>
    <w:p w14:paraId="32DF68D7" w14:textId="77777777" w:rsidR="00147D3E" w:rsidRPr="004F4FA6"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r w:rsidRPr="00EA2C5F">
        <w:rPr>
          <w:rFonts w:ascii="Arial" w:hAnsi="Arial" w:cs="Arial"/>
          <w:color w:val="000000"/>
          <w:sz w:val="20"/>
          <w:szCs w:val="20"/>
        </w:rPr>
        <w:t>Each Contractor Deliverable shall be marked in accordance with the requirements specified in Schedule 3 (Contract Data Sheet), if no such requirement is specified, the Contractor shall mark each C</w:t>
      </w:r>
      <w:r w:rsidRPr="00C85EA7">
        <w:rPr>
          <w:rFonts w:ascii="Arial" w:hAnsi="Arial" w:cs="Arial"/>
          <w:sz w:val="20"/>
          <w:szCs w:val="20"/>
        </w:rPr>
        <w:t>ontractor Deliverable clearly and indelibly in accordance with the requirements of the relevant DEF-STAN 05-132 as s</w:t>
      </w:r>
      <w:r w:rsidRPr="00EA2C5F">
        <w:rPr>
          <w:rFonts w:ascii="Arial" w:hAnsi="Arial" w:cs="Arial"/>
          <w:color w:val="000000"/>
          <w:sz w:val="20"/>
          <w:szCs w:val="20"/>
        </w:rPr>
        <w:t>pecified in the contract or specification. In the absence of such req</w:t>
      </w:r>
      <w:r w:rsidRPr="0023538F">
        <w:rPr>
          <w:rFonts w:ascii="Arial" w:hAnsi="Arial" w:cs="Arial"/>
          <w:color w:val="000000"/>
          <w:sz w:val="20"/>
          <w:szCs w:val="20"/>
        </w:rPr>
        <w:t>uirements, the Contractor Deliverables shall be marked with the MOD stock reference, NATO Stock Number (NSN) or alternative reference number specified in Schedule 2 (Schedule of Requirements).</w:t>
      </w:r>
    </w:p>
    <w:p w14:paraId="3FC5C6C3"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3B76A6">
        <w:rPr>
          <w:rFonts w:ascii="Arial" w:hAnsi="Arial" w:cs="Arial"/>
          <w:color w:val="000000"/>
        </w:rPr>
        <w:t>b.</w:t>
      </w:r>
      <w:r w:rsidRPr="00865E57">
        <w:rPr>
          <w:rFonts w:ascii="Arial" w:hAnsi="Arial" w:cs="Arial"/>
          <w:sz w:val="24"/>
          <w:szCs w:val="24"/>
        </w:rPr>
        <w:tab/>
      </w:r>
      <w:r w:rsidRPr="00865E57">
        <w:rPr>
          <w:rFonts w:ascii="Arial" w:hAnsi="Arial" w:cs="Arial"/>
          <w:color w:val="000000"/>
          <w:sz w:val="20"/>
          <w:szCs w:val="20"/>
        </w:rPr>
        <w:t>Any marking method used shall not have a detrimental effect on the strength, serviceability or corrosion resistance of the Contractor Deliverables.</w:t>
      </w:r>
    </w:p>
    <w:p w14:paraId="21670BB2"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color w:val="000000"/>
          <w:sz w:val="20"/>
          <w:szCs w:val="20"/>
        </w:rPr>
      </w:pPr>
      <w:r w:rsidRPr="00865E57">
        <w:rPr>
          <w:rFonts w:ascii="Arial" w:hAnsi="Arial" w:cs="Arial"/>
          <w:color w:val="000000"/>
        </w:rPr>
        <w:t>c.</w:t>
      </w:r>
      <w:r w:rsidRPr="00865E57">
        <w:rPr>
          <w:rFonts w:ascii="Arial" w:hAnsi="Arial" w:cs="Arial"/>
          <w:sz w:val="24"/>
          <w:szCs w:val="24"/>
        </w:rPr>
        <w:tab/>
      </w:r>
      <w:r w:rsidRPr="00865E57">
        <w:rPr>
          <w:rFonts w:ascii="Arial" w:hAnsi="Arial" w:cs="Arial"/>
          <w:color w:val="000000"/>
          <w:sz w:val="20"/>
          <w:szCs w:val="20"/>
        </w:rPr>
        <w:t>The marking shall include any serial numbers allocated to the Contractor Deliverable.</w:t>
      </w:r>
    </w:p>
    <w:p w14:paraId="093871E0" w14:textId="77777777" w:rsidR="00147D3E" w:rsidRPr="00EA2C5F" w:rsidRDefault="00532ABF" w:rsidP="00532ABF">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sz w:val="20"/>
          <w:szCs w:val="20"/>
        </w:rPr>
        <w:t xml:space="preserve">d. </w:t>
      </w:r>
      <w:r w:rsidR="00147D3E" w:rsidRPr="00865E57">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w:t>
      </w:r>
      <w:r w:rsidR="00147D3E" w:rsidRPr="00EA2C5F">
        <w:rPr>
          <w:rFonts w:ascii="Arial" w:hAnsi="Arial" w:cs="Arial"/>
          <w:color w:val="000000"/>
          <w:sz w:val="20"/>
          <w:szCs w:val="20"/>
        </w:rPr>
        <w:t>ondition 22 (Packaging and Labelling (excluding Contractor Deliverables containing Munitions)).</w:t>
      </w:r>
    </w:p>
    <w:p w14:paraId="5575596B"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p>
    <w:p w14:paraId="11F43CCF" w14:textId="77777777" w:rsidR="00147D3E" w:rsidRPr="00EA2C5F"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22.</w:t>
      </w:r>
      <w:r w:rsidRPr="00EA2C5F">
        <w:rPr>
          <w:rFonts w:ascii="Arial" w:hAnsi="Arial" w:cs="Arial"/>
          <w:sz w:val="24"/>
          <w:szCs w:val="24"/>
        </w:rPr>
        <w:tab/>
      </w:r>
      <w:bookmarkStart w:id="134" w:name="#_Toc422462825"/>
      <w:bookmarkStart w:id="135" w:name="#_Ref473543569"/>
      <w:bookmarkStart w:id="136" w:name="#_Toc473616426"/>
      <w:bookmarkStart w:id="137" w:name="#_Toc72747362"/>
      <w:bookmarkStart w:id="138" w:name="#_Ref473544620"/>
      <w:bookmarkEnd w:id="134"/>
      <w:bookmarkEnd w:id="135"/>
      <w:bookmarkEnd w:id="136"/>
      <w:bookmarkEnd w:id="137"/>
      <w:bookmarkEnd w:id="138"/>
      <w:r w:rsidRPr="00EA2C5F">
        <w:rPr>
          <w:rFonts w:ascii="Arial" w:hAnsi="Arial" w:cs="Arial"/>
          <w:b/>
          <w:bCs/>
          <w:color w:val="000000"/>
          <w:sz w:val="20"/>
          <w:szCs w:val="20"/>
        </w:rPr>
        <w:t>Packaging and Labelling (excluding Contractor Deliverables containing Munitions)</w:t>
      </w:r>
    </w:p>
    <w:p w14:paraId="61CD89FE"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lastRenderedPageBreak/>
        <w:t>a.</w:t>
      </w:r>
      <w:r w:rsidRPr="00EA2C5F">
        <w:rPr>
          <w:rFonts w:ascii="Arial" w:hAnsi="Arial" w:cs="Arial"/>
          <w:sz w:val="24"/>
          <w:szCs w:val="24"/>
        </w:rPr>
        <w:tab/>
      </w:r>
      <w:r w:rsidRPr="00EA2C5F">
        <w:rPr>
          <w:rFonts w:ascii="Arial" w:hAnsi="Arial" w:cs="Arial"/>
          <w:color w:val="000000"/>
          <w:sz w:val="20"/>
          <w:szCs w:val="20"/>
        </w:rPr>
        <w:t>Packaging responsibilities are as follows:</w:t>
      </w:r>
    </w:p>
    <w:p w14:paraId="2533C957" w14:textId="77777777" w:rsidR="00147D3E" w:rsidRPr="004F4FA6"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The Contractor shall be responsible for providing Packaging which fully complies with the requirement</w:t>
      </w:r>
      <w:r w:rsidRPr="0023538F">
        <w:rPr>
          <w:rFonts w:ascii="Arial" w:hAnsi="Arial" w:cs="Arial"/>
          <w:color w:val="000000"/>
          <w:sz w:val="20"/>
          <w:szCs w:val="20"/>
        </w:rPr>
        <w:t>s of the Contract.</w:t>
      </w:r>
    </w:p>
    <w:p w14:paraId="4EBFCFF1"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3B76A6">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2F993960"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(3)</w:t>
      </w:r>
      <w:r w:rsidRPr="00865E57">
        <w:rPr>
          <w:rFonts w:ascii="Arial" w:hAnsi="Arial" w:cs="Arial"/>
          <w:sz w:val="24"/>
          <w:szCs w:val="24"/>
        </w:rPr>
        <w:tab/>
      </w:r>
      <w:r w:rsidRPr="00865E57">
        <w:rPr>
          <w:rFonts w:ascii="Arial" w:hAnsi="Arial" w:cs="Arial"/>
          <w:color w:val="000000"/>
          <w:sz w:val="20"/>
          <w:szCs w:val="20"/>
        </w:rPr>
        <w:t>The Contractor shall ensure all relevant information necessary for the effective performance of the Contract is made available to all Subcontractors.</w:t>
      </w:r>
    </w:p>
    <w:p w14:paraId="243AF623"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(4)</w:t>
      </w:r>
      <w:r w:rsidRPr="00865E57">
        <w:rPr>
          <w:rFonts w:ascii="Arial" w:hAnsi="Arial" w:cs="Arial"/>
          <w:sz w:val="24"/>
          <w:szCs w:val="24"/>
        </w:rPr>
        <w:tab/>
      </w:r>
      <w:r w:rsidRPr="00865E57">
        <w:rPr>
          <w:rFonts w:ascii="Arial" w:hAnsi="Arial" w:cs="Arial"/>
          <w:color w:val="000000"/>
          <w:sz w:val="20"/>
          <w:szCs w:val="2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r w:rsidRPr="00EA2C5F">
        <w:rPr>
          <w:rFonts w:ascii="Arial" w:hAnsi="Arial" w:cs="Arial"/>
          <w:color w:val="000000"/>
          <w:sz w:val="20"/>
          <w:szCs w:val="20"/>
        </w:rPr>
        <w:t xml:space="preserve">   </w:t>
      </w:r>
    </w:p>
    <w:p w14:paraId="05016387"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r w:rsidRPr="00EA2C5F">
        <w:rPr>
          <w:rFonts w:ascii="Arial" w:hAnsi="Arial" w:cs="Arial"/>
          <w:color w:val="000000"/>
          <w:sz w:val="20"/>
          <w:szCs w:val="20"/>
        </w:rPr>
        <w:t>The Contractor shall supply Commercial Packaging meeting the standards and requirements of Def Stan 81-041 (Part 1).  In addition, the following requirements apply:</w:t>
      </w:r>
    </w:p>
    <w:p w14:paraId="2153D81C"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23538F">
        <w:rPr>
          <w:rFonts w:ascii="Arial" w:hAnsi="Arial" w:cs="Arial"/>
          <w:color w:val="000000"/>
        </w:rPr>
        <w:t>(1)</w:t>
      </w:r>
      <w:r w:rsidRPr="00865E57">
        <w:rPr>
          <w:rFonts w:ascii="Arial" w:hAnsi="Arial" w:cs="Arial"/>
          <w:sz w:val="24"/>
          <w:szCs w:val="24"/>
        </w:rPr>
        <w:tab/>
      </w:r>
      <w:r w:rsidRPr="00865E57">
        <w:rPr>
          <w:rFonts w:ascii="Arial" w:hAnsi="Arial" w:cs="Arial"/>
          <w:color w:val="000000"/>
          <w:sz w:val="20"/>
          <w:szCs w:val="20"/>
        </w:rPr>
        <w:t>The Contractor shall provide Packaging which:</w:t>
      </w:r>
    </w:p>
    <w:p w14:paraId="28966824"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(a)</w:t>
      </w:r>
      <w:r w:rsidRPr="00865E57">
        <w:rPr>
          <w:rFonts w:ascii="Arial" w:hAnsi="Arial" w:cs="Arial"/>
          <w:sz w:val="24"/>
          <w:szCs w:val="24"/>
        </w:rPr>
        <w:tab/>
      </w:r>
      <w:r w:rsidRPr="00865E57">
        <w:rPr>
          <w:rFonts w:ascii="Arial" w:hAnsi="Arial" w:cs="Arial"/>
          <w:color w:val="000000"/>
          <w:sz w:val="20"/>
          <w:szCs w:val="20"/>
        </w:rPr>
        <w:t>will ensure that each Contractor Deliverable may be transported and delivered to the consignee named in the Contract in an undamaged and serviceable condition; and</w:t>
      </w:r>
    </w:p>
    <w:p w14:paraId="2D25E8DF"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(b)</w:t>
      </w:r>
      <w:r w:rsidRPr="00865E57">
        <w:rPr>
          <w:rFonts w:ascii="Arial" w:hAnsi="Arial" w:cs="Arial"/>
          <w:sz w:val="24"/>
          <w:szCs w:val="24"/>
        </w:rPr>
        <w:tab/>
      </w:r>
      <w:r w:rsidRPr="00865E57">
        <w:rPr>
          <w:rFonts w:ascii="Arial" w:hAnsi="Arial" w:cs="Arial"/>
          <w:color w:val="000000"/>
          <w:sz w:val="20"/>
          <w:szCs w:val="20"/>
        </w:rPr>
        <w:t xml:space="preserve">is labelled to enable the contents to be identified without need to breach the package; and </w:t>
      </w:r>
    </w:p>
    <w:p w14:paraId="22638AE8" w14:textId="77777777" w:rsidR="00147D3E" w:rsidRPr="00EA2C5F"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(c)</w:t>
      </w:r>
      <w:r w:rsidRPr="00865E57">
        <w:rPr>
          <w:rFonts w:ascii="Arial" w:hAnsi="Arial" w:cs="Arial"/>
          <w:sz w:val="24"/>
          <w:szCs w:val="24"/>
        </w:rPr>
        <w:tab/>
      </w:r>
      <w:r w:rsidRPr="00865E57">
        <w:rPr>
          <w:rFonts w:ascii="Arial" w:hAnsi="Arial" w:cs="Arial"/>
          <w:color w:val="000000"/>
          <w:sz w:val="20"/>
          <w:szCs w:val="20"/>
        </w:rPr>
        <w:t>is compliant with statutory requirements and this Condition.</w:t>
      </w:r>
      <w:r w:rsidRPr="00EA2C5F">
        <w:rPr>
          <w:rFonts w:ascii="Arial" w:hAnsi="Arial" w:cs="Arial"/>
          <w:color w:val="000000"/>
          <w:sz w:val="20"/>
          <w:szCs w:val="20"/>
        </w:rPr>
        <w:t xml:space="preserve"> </w:t>
      </w:r>
    </w:p>
    <w:p w14:paraId="5FD49C3A" w14:textId="77777777" w:rsidR="00147D3E" w:rsidRPr="0023538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The Packaging used by the Contractor to supply identical or similar Contractor Deliverables to commercial customers or to the general public (i.e. point of sale packaging) will be acceptable, provided that it complies with the following criteria:</w:t>
      </w:r>
    </w:p>
    <w:p w14:paraId="7A7A54E1"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23538F">
        <w:rPr>
          <w:rFonts w:ascii="Arial" w:hAnsi="Arial" w:cs="Arial"/>
          <w:color w:val="000000"/>
        </w:rPr>
        <w:t>(a)</w:t>
      </w:r>
      <w:r w:rsidRPr="00865E57">
        <w:rPr>
          <w:rFonts w:ascii="Arial" w:hAnsi="Arial" w:cs="Arial"/>
          <w:sz w:val="24"/>
          <w:szCs w:val="24"/>
        </w:rPr>
        <w:tab/>
      </w:r>
      <w:r w:rsidRPr="00865E57">
        <w:rPr>
          <w:rFonts w:ascii="Arial" w:hAnsi="Arial" w:cs="Arial"/>
          <w:color w:val="000000"/>
          <w:sz w:val="20"/>
          <w:szCs w:val="20"/>
        </w:rPr>
        <w:t>reference in the Contract to a PPQ means the quantity of a Contractor Deliverable to be contained in an individual package, which has been selected as being the most suitable for issue(s) to the ultimate user;</w:t>
      </w:r>
    </w:p>
    <w:p w14:paraId="42172696"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(b)</w:t>
      </w:r>
      <w:r w:rsidRPr="00865E57">
        <w:rPr>
          <w:rFonts w:ascii="Arial" w:hAnsi="Arial" w:cs="Arial"/>
          <w:sz w:val="24"/>
          <w:szCs w:val="24"/>
        </w:rPr>
        <w:tab/>
      </w:r>
      <w:r w:rsidRPr="00865E57">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0D30233C" w14:textId="77777777" w:rsidR="00147D3E" w:rsidRPr="00EA2C5F"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(c)</w:t>
      </w:r>
      <w:r w:rsidRPr="00865E57">
        <w:rPr>
          <w:rFonts w:ascii="Arial" w:hAnsi="Arial" w:cs="Arial"/>
          <w:sz w:val="24"/>
          <w:szCs w:val="24"/>
        </w:rPr>
        <w:tab/>
      </w:r>
      <w:r w:rsidRPr="00865E57">
        <w:rPr>
          <w:rFonts w:ascii="Arial" w:hAnsi="Arial" w:cs="Arial"/>
          <w:color w:val="000000"/>
          <w:sz w:val="20"/>
          <w:szCs w:val="20"/>
        </w:rPr>
        <w:t>for ease of handling, transportation and delivery, packages which contain identical Contractor Deliverables may be bulked and overpacked, in accordance with clauses 22.i to 22.k.</w:t>
      </w:r>
    </w:p>
    <w:p w14:paraId="0AC46701" w14:textId="77777777" w:rsidR="00147D3E" w:rsidRPr="0023538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c.</w:t>
      </w:r>
      <w:r w:rsidRPr="00EA2C5F">
        <w:rPr>
          <w:rFonts w:ascii="Arial" w:hAnsi="Arial" w:cs="Arial"/>
          <w:sz w:val="24"/>
          <w:szCs w:val="24"/>
        </w:rPr>
        <w:tab/>
      </w:r>
      <w:r w:rsidRPr="00EA2C5F">
        <w:rPr>
          <w:rFonts w:ascii="Arial" w:hAnsi="Arial" w:cs="Arial"/>
          <w:color w:val="000000"/>
          <w:sz w:val="20"/>
          <w:szCs w:val="20"/>
        </w:rPr>
        <w:t>The Contractor shall ascertain whether the Contractor Deliverables being supplied are, or contain, Dangerous Goods, and shall supply the Dangerous Goods in accordance with:</w:t>
      </w:r>
    </w:p>
    <w:p w14:paraId="2BB0394D"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23538F">
        <w:rPr>
          <w:rFonts w:ascii="Arial" w:hAnsi="Arial" w:cs="Arial"/>
          <w:color w:val="000000"/>
        </w:rPr>
        <w:t>(1)</w:t>
      </w:r>
      <w:r w:rsidRPr="00865E57">
        <w:rPr>
          <w:rFonts w:ascii="Arial" w:hAnsi="Arial" w:cs="Arial"/>
          <w:sz w:val="24"/>
          <w:szCs w:val="24"/>
        </w:rPr>
        <w:tab/>
      </w:r>
      <w:r w:rsidRPr="00865E57">
        <w:rPr>
          <w:rFonts w:ascii="Arial" w:hAnsi="Arial" w:cs="Arial"/>
          <w:color w:val="000000"/>
          <w:sz w:val="20"/>
          <w:szCs w:val="20"/>
        </w:rPr>
        <w:t>The Health and Safety At Work Act 1974 (as amended);</w:t>
      </w:r>
    </w:p>
    <w:p w14:paraId="229311B2"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 xml:space="preserve"> The Classification Hazard Information and Packaging for Supply Regulations (CHIP4) 2009 (as amended);</w:t>
      </w:r>
    </w:p>
    <w:p w14:paraId="7F1AA184"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(3)</w:t>
      </w:r>
      <w:r w:rsidRPr="00865E57">
        <w:rPr>
          <w:rFonts w:ascii="Arial" w:hAnsi="Arial" w:cs="Arial"/>
          <w:sz w:val="24"/>
          <w:szCs w:val="24"/>
        </w:rPr>
        <w:tab/>
      </w:r>
      <w:r w:rsidRPr="00865E57">
        <w:rPr>
          <w:rFonts w:ascii="Arial" w:hAnsi="Arial" w:cs="Arial"/>
          <w:color w:val="000000"/>
          <w:sz w:val="20"/>
          <w:szCs w:val="20"/>
        </w:rPr>
        <w:t xml:space="preserve"> The REACH Regulations 2007 (as amended); and</w:t>
      </w:r>
    </w:p>
    <w:p w14:paraId="3BB34C93"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(4)</w:t>
      </w:r>
      <w:r w:rsidRPr="00865E57">
        <w:rPr>
          <w:rFonts w:ascii="Arial" w:hAnsi="Arial" w:cs="Arial"/>
          <w:sz w:val="24"/>
          <w:szCs w:val="24"/>
        </w:rPr>
        <w:tab/>
      </w:r>
      <w:r w:rsidRPr="00865E57">
        <w:rPr>
          <w:rFonts w:ascii="Arial" w:hAnsi="Arial" w:cs="Arial"/>
          <w:color w:val="000000"/>
          <w:sz w:val="20"/>
          <w:szCs w:val="20"/>
        </w:rPr>
        <w:t xml:space="preserve"> The Classification, Labelling and Packaging Regulations (CLP) 2009 (as amended).</w:t>
      </w:r>
    </w:p>
    <w:p w14:paraId="688D748C"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d.</w:t>
      </w:r>
      <w:r w:rsidRPr="00865E57">
        <w:rPr>
          <w:rFonts w:ascii="Arial" w:hAnsi="Arial" w:cs="Arial"/>
          <w:sz w:val="24"/>
          <w:szCs w:val="24"/>
        </w:rPr>
        <w:tab/>
      </w:r>
      <w:r w:rsidRPr="00865E57">
        <w:rPr>
          <w:rFonts w:ascii="Arial" w:hAnsi="Arial"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14:paraId="15BD1433"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(1)</w:t>
      </w:r>
      <w:r w:rsidRPr="00865E57">
        <w:rPr>
          <w:rFonts w:ascii="Arial" w:hAnsi="Arial" w:cs="Arial"/>
          <w:sz w:val="24"/>
          <w:szCs w:val="24"/>
        </w:rPr>
        <w:tab/>
      </w:r>
      <w:r w:rsidRPr="00865E57">
        <w:rPr>
          <w:rFonts w:ascii="Arial" w:hAnsi="Arial" w:cs="Arial"/>
          <w:color w:val="000000"/>
          <w:sz w:val="20"/>
          <w:szCs w:val="20"/>
        </w:rPr>
        <w:t>The Safety Of Lives At Sea Regulations (SOLAS) 1974 (as amended); and</w:t>
      </w:r>
    </w:p>
    <w:p w14:paraId="11BCAD3D"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The Air Navigation (Amendment) Order 2019.</w:t>
      </w:r>
    </w:p>
    <w:p w14:paraId="0E4EC64B"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e.</w:t>
      </w:r>
      <w:r w:rsidRPr="00865E57">
        <w:rPr>
          <w:rFonts w:ascii="Arial" w:hAnsi="Arial" w:cs="Arial"/>
          <w:sz w:val="24"/>
          <w:szCs w:val="24"/>
        </w:rPr>
        <w:tab/>
      </w:r>
      <w:r w:rsidRPr="00865E57">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23 (Supply of Hazardous Materials or Substances in Contractor Deliverables). </w:t>
      </w:r>
    </w:p>
    <w:p w14:paraId="7F19E982"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f.</w:t>
      </w:r>
      <w:r w:rsidRPr="00865E57">
        <w:rPr>
          <w:rFonts w:ascii="Arial" w:hAnsi="Arial" w:cs="Arial"/>
          <w:sz w:val="24"/>
          <w:szCs w:val="24"/>
        </w:rPr>
        <w:tab/>
      </w:r>
      <w:bookmarkStart w:id="139" w:name="#_Ref474918465"/>
      <w:bookmarkEnd w:id="139"/>
      <w:r w:rsidRPr="00865E57">
        <w:rPr>
          <w:rFonts w:ascii="Arial" w:hAnsi="Arial" w:cs="Arial"/>
          <w:color w:val="000000"/>
          <w:sz w:val="20"/>
          <w:szCs w:val="20"/>
        </w:rPr>
        <w:t>The Contractor shall comply with the requirements for the design of MLP which include clauses 22.f and 22.g as follows:</w:t>
      </w:r>
    </w:p>
    <w:p w14:paraId="20201E42" w14:textId="77777777" w:rsidR="00147D3E" w:rsidRPr="0023538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(1)</w:t>
      </w:r>
      <w:r w:rsidRPr="00865E57">
        <w:rPr>
          <w:rFonts w:ascii="Arial" w:hAnsi="Arial" w:cs="Arial"/>
          <w:sz w:val="24"/>
          <w:szCs w:val="24"/>
        </w:rPr>
        <w:tab/>
      </w:r>
      <w:bookmarkStart w:id="140" w:name="#_Ref474918496"/>
      <w:bookmarkEnd w:id="140"/>
      <w:r w:rsidRPr="00865E57">
        <w:rPr>
          <w:rFonts w:ascii="Arial" w:hAnsi="Arial" w:cs="Arial"/>
          <w:color w:val="000000"/>
          <w:sz w:val="20"/>
          <w:szCs w:val="20"/>
        </w:rPr>
        <w:t>Where there is a requirement to design UK or NATO MLP, the work shall be undertaken by an MPAS registered organisation, or one that although non-registered is able to demonstrate to the</w:t>
      </w:r>
      <w:r w:rsidRPr="00EA2C5F">
        <w:rPr>
          <w:rFonts w:ascii="Arial" w:hAnsi="Arial" w:cs="Arial"/>
          <w:color w:val="000000"/>
          <w:sz w:val="20"/>
          <w:szCs w:val="20"/>
        </w:rPr>
        <w:t xml:space="preserve"> Authority that their quality systems and military package design expertise are of an equivalent standard.</w:t>
      </w:r>
    </w:p>
    <w:p w14:paraId="0B359189"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23538F">
        <w:rPr>
          <w:rFonts w:ascii="Arial" w:hAnsi="Arial" w:cs="Arial"/>
          <w:color w:val="000000"/>
        </w:rPr>
        <w:t>(a)</w:t>
      </w:r>
      <w:r w:rsidRPr="00865E57">
        <w:rPr>
          <w:rFonts w:ascii="Arial" w:hAnsi="Arial" w:cs="Arial"/>
          <w:sz w:val="24"/>
          <w:szCs w:val="24"/>
        </w:rPr>
        <w:tab/>
      </w:r>
      <w:r w:rsidRPr="00865E57">
        <w:rPr>
          <w:rFonts w:ascii="Arial" w:hAnsi="Arial" w:cs="Arial"/>
          <w:color w:val="000000"/>
          <w:sz w:val="20"/>
          <w:szCs w:val="20"/>
        </w:rPr>
        <w:t>The MPAS certification (for individual designers) and registration (for organisations) scheme details are available from:</w:t>
      </w:r>
    </w:p>
    <w:p w14:paraId="211CFA28" w14:textId="77777777" w:rsidR="00147D3E" w:rsidRPr="00865E57" w:rsidRDefault="00147D3E">
      <w:pPr>
        <w:widowControl w:val="0"/>
        <w:autoSpaceDE w:val="0"/>
        <w:autoSpaceDN w:val="0"/>
        <w:adjustRightInd w:val="0"/>
        <w:spacing w:after="60" w:line="240" w:lineRule="auto"/>
        <w:ind w:left="1254"/>
        <w:rPr>
          <w:rFonts w:ascii="Arial" w:hAnsi="Arial" w:cs="Arial"/>
          <w:sz w:val="24"/>
          <w:szCs w:val="24"/>
        </w:rPr>
      </w:pPr>
      <w:r w:rsidRPr="00865E57">
        <w:rPr>
          <w:rFonts w:ascii="Arial" w:hAnsi="Arial" w:cs="Arial"/>
          <w:color w:val="000000"/>
        </w:rPr>
        <w:lastRenderedPageBreak/>
        <w:t>DES SEOC SCP-SptEng-Pkg</w:t>
      </w:r>
    </w:p>
    <w:p w14:paraId="6FB58BA6" w14:textId="77777777" w:rsidR="00147D3E" w:rsidRPr="00865E57" w:rsidRDefault="00147D3E">
      <w:pPr>
        <w:widowControl w:val="0"/>
        <w:autoSpaceDE w:val="0"/>
        <w:autoSpaceDN w:val="0"/>
        <w:adjustRightInd w:val="0"/>
        <w:spacing w:after="60" w:line="240" w:lineRule="auto"/>
        <w:ind w:left="1254"/>
        <w:rPr>
          <w:rFonts w:ascii="Arial" w:hAnsi="Arial" w:cs="Arial"/>
          <w:sz w:val="24"/>
          <w:szCs w:val="24"/>
        </w:rPr>
      </w:pPr>
      <w:r w:rsidRPr="00865E57">
        <w:rPr>
          <w:rFonts w:ascii="Arial" w:hAnsi="Arial" w:cs="Arial"/>
          <w:color w:val="000000"/>
        </w:rPr>
        <w:t>MOD Abbey Wood</w:t>
      </w:r>
    </w:p>
    <w:p w14:paraId="22BB4536" w14:textId="77777777" w:rsidR="00147D3E" w:rsidRPr="00865E57" w:rsidRDefault="00147D3E">
      <w:pPr>
        <w:widowControl w:val="0"/>
        <w:autoSpaceDE w:val="0"/>
        <w:autoSpaceDN w:val="0"/>
        <w:adjustRightInd w:val="0"/>
        <w:spacing w:after="60" w:line="240" w:lineRule="auto"/>
        <w:ind w:left="1254"/>
        <w:rPr>
          <w:rFonts w:ascii="Arial" w:hAnsi="Arial" w:cs="Arial"/>
          <w:sz w:val="24"/>
          <w:szCs w:val="24"/>
        </w:rPr>
      </w:pPr>
      <w:r w:rsidRPr="00865E57">
        <w:rPr>
          <w:rFonts w:ascii="Arial" w:hAnsi="Arial" w:cs="Arial"/>
          <w:color w:val="000000"/>
        </w:rPr>
        <w:t>Bristol, BS34 8JH</w:t>
      </w:r>
    </w:p>
    <w:p w14:paraId="055ADD4C" w14:textId="77777777" w:rsidR="00147D3E" w:rsidRPr="00865E57" w:rsidRDefault="00147D3E">
      <w:pPr>
        <w:widowControl w:val="0"/>
        <w:autoSpaceDE w:val="0"/>
        <w:autoSpaceDN w:val="0"/>
        <w:adjustRightInd w:val="0"/>
        <w:spacing w:after="60" w:line="240" w:lineRule="auto"/>
        <w:ind w:left="1254"/>
        <w:rPr>
          <w:rFonts w:ascii="Arial" w:hAnsi="Arial" w:cs="Arial"/>
          <w:sz w:val="24"/>
          <w:szCs w:val="24"/>
        </w:rPr>
      </w:pPr>
      <w:r w:rsidRPr="00865E57">
        <w:rPr>
          <w:rFonts w:ascii="Arial" w:hAnsi="Arial" w:cs="Arial"/>
          <w:color w:val="000000"/>
        </w:rPr>
        <w:t>Tel. +44(0)30679-35353</w:t>
      </w:r>
    </w:p>
    <w:p w14:paraId="09E85453" w14:textId="77777777" w:rsidR="00147D3E" w:rsidRPr="00865E57" w:rsidRDefault="00147D3E">
      <w:pPr>
        <w:widowControl w:val="0"/>
        <w:autoSpaceDE w:val="0"/>
        <w:autoSpaceDN w:val="0"/>
        <w:adjustRightInd w:val="0"/>
        <w:spacing w:after="60" w:line="240" w:lineRule="auto"/>
        <w:ind w:left="1254"/>
        <w:rPr>
          <w:rFonts w:ascii="Arial" w:hAnsi="Arial" w:cs="Arial"/>
          <w:sz w:val="24"/>
          <w:szCs w:val="24"/>
        </w:rPr>
      </w:pPr>
      <w:r w:rsidRPr="00865E57">
        <w:rPr>
          <w:rFonts w:ascii="Arial" w:hAnsi="Arial" w:cs="Arial"/>
          <w:color w:val="0000FF"/>
          <w:u w:val="single"/>
        </w:rPr>
        <w:t>DESSEOCSCP-SptEng-PKg@mod.uk</w:t>
      </w:r>
    </w:p>
    <w:p w14:paraId="30F7B1F8"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(b)</w:t>
      </w:r>
      <w:r w:rsidRPr="00865E57">
        <w:rPr>
          <w:rFonts w:ascii="Arial" w:hAnsi="Arial" w:cs="Arial"/>
          <w:sz w:val="24"/>
          <w:szCs w:val="24"/>
        </w:rPr>
        <w:tab/>
      </w:r>
      <w:r w:rsidRPr="00865E57">
        <w:rPr>
          <w:rFonts w:ascii="Arial" w:hAnsi="Arial" w:cs="Arial"/>
          <w:color w:val="000000"/>
          <w:sz w:val="20"/>
          <w:szCs w:val="20"/>
        </w:rPr>
        <w:t>The MPAS Documentation is also available on the DStan website.</w:t>
      </w:r>
    </w:p>
    <w:p w14:paraId="29734B51"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471D1C32" w14:textId="77777777" w:rsidR="00147D3E" w:rsidRPr="0023538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(3)</w:t>
      </w:r>
      <w:r w:rsidRPr="00EA2C5F">
        <w:rPr>
          <w:rFonts w:ascii="Arial" w:hAnsi="Arial" w:cs="Arial"/>
          <w:sz w:val="24"/>
          <w:szCs w:val="24"/>
        </w:rPr>
        <w:tab/>
      </w:r>
      <w:r w:rsidRPr="00EA2C5F">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42CF85BA"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23538F">
        <w:rPr>
          <w:rFonts w:ascii="Arial" w:hAnsi="Arial" w:cs="Arial"/>
          <w:color w:val="000000"/>
        </w:rPr>
        <w:t>(4)</w:t>
      </w:r>
      <w:r w:rsidRPr="00865E57">
        <w:rPr>
          <w:rFonts w:ascii="Arial" w:hAnsi="Arial" w:cs="Arial"/>
          <w:sz w:val="24"/>
          <w:szCs w:val="24"/>
        </w:rPr>
        <w:tab/>
      </w:r>
      <w:r w:rsidRPr="00865E57">
        <w:rPr>
          <w:rFonts w:ascii="Arial" w:hAnsi="Arial" w:cs="Arial"/>
          <w:color w:val="000000"/>
          <w:sz w:val="20"/>
          <w:szCs w:val="20"/>
        </w:rPr>
        <w:t xml:space="preserve">New designs shall not be made where there is an existing usable SPIS, or one that may be easily modified. </w:t>
      </w:r>
    </w:p>
    <w:p w14:paraId="2E4A0910"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(5)</w:t>
      </w:r>
      <w:r w:rsidRPr="00865E57">
        <w:rPr>
          <w:rFonts w:ascii="Arial" w:hAnsi="Arial" w:cs="Arial"/>
          <w:sz w:val="24"/>
          <w:szCs w:val="24"/>
        </w:rPr>
        <w:tab/>
      </w:r>
      <w:r w:rsidRPr="00865E57">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694A7224" w14:textId="79CE832E"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(6)</w:t>
      </w:r>
      <w:r w:rsidRPr="00865E57">
        <w:rPr>
          <w:rFonts w:ascii="Arial" w:hAnsi="Arial" w:cs="Arial"/>
          <w:sz w:val="24"/>
          <w:szCs w:val="24"/>
        </w:rPr>
        <w:tab/>
      </w:r>
      <w:bookmarkStart w:id="141" w:name="#_Ref474918591"/>
      <w:bookmarkEnd w:id="141"/>
      <w:r w:rsidRPr="00865E57">
        <w:rPr>
          <w:rFonts w:ascii="Arial" w:hAnsi="Arial" w:cs="Arial"/>
          <w:color w:val="000000"/>
          <w:sz w:val="20"/>
          <w:szCs w:val="20"/>
        </w:rPr>
        <w:t xml:space="preserve">All SPIS, new or modified (and associated documentation), shall, on completion, be uploaded by the Contractor on to SPIN.  The format shall be Adobe PDF.  </w:t>
      </w:r>
    </w:p>
    <w:p w14:paraId="6809CC48"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(7)</w:t>
      </w:r>
      <w:r w:rsidRPr="00865E57">
        <w:rPr>
          <w:rFonts w:ascii="Arial" w:hAnsi="Arial" w:cs="Arial"/>
          <w:sz w:val="24"/>
          <w:szCs w:val="24"/>
        </w:rPr>
        <w:tab/>
      </w:r>
      <w:r w:rsidRPr="00865E57">
        <w:rPr>
          <w:rFonts w:ascii="Arial" w:hAnsi="Arial" w:cs="Arial"/>
          <w:color w:val="000000"/>
          <w:sz w:val="20"/>
          <w:szCs w:val="20"/>
        </w:rPr>
        <w:t>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5AEED400"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(8)</w:t>
      </w:r>
      <w:r w:rsidRPr="00865E57">
        <w:rPr>
          <w:rFonts w:ascii="Arial" w:hAnsi="Arial" w:cs="Arial"/>
          <w:sz w:val="24"/>
          <w:szCs w:val="24"/>
        </w:rPr>
        <w:tab/>
      </w:r>
      <w:r w:rsidRPr="00865E57">
        <w:rPr>
          <w:rFonts w:ascii="Arial" w:hAnsi="Arial" w:cs="Arial"/>
          <w:color w:val="000000"/>
          <w:sz w:val="20"/>
          <w:szCs w:val="20"/>
        </w:rPr>
        <w:t>The documents supplied under clause 22.f.(6) shall be considered as a contract data requirement and be subject to the terms of DEFCON 15 and DEFCON 21.</w:t>
      </w:r>
    </w:p>
    <w:p w14:paraId="1747E8C8"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g.</w:t>
      </w:r>
      <w:r w:rsidRPr="00EA2C5F">
        <w:rPr>
          <w:rFonts w:ascii="Arial" w:hAnsi="Arial" w:cs="Arial"/>
          <w:sz w:val="24"/>
          <w:szCs w:val="24"/>
        </w:rPr>
        <w:tab/>
      </w:r>
      <w:bookmarkStart w:id="142" w:name="#_Ref474918471"/>
      <w:bookmarkEnd w:id="142"/>
      <w:r w:rsidRPr="00EA2C5F">
        <w:rPr>
          <w:rFonts w:ascii="Arial" w:hAnsi="Arial" w:cs="Arial"/>
          <w:color w:val="000000"/>
          <w:sz w:val="20"/>
          <w:szCs w:val="20"/>
        </w:rPr>
        <w:t>Unless otherwise stated in the Contract, one of the following procedures for the production of new or modified SPIS designs shall be applied:</w:t>
      </w:r>
    </w:p>
    <w:p w14:paraId="3CB9FFE5"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23538F">
        <w:rPr>
          <w:rFonts w:ascii="Arial" w:hAnsi="Arial" w:cs="Arial"/>
          <w:color w:val="000000"/>
        </w:rPr>
        <w:t>(1)</w:t>
      </w:r>
      <w:r w:rsidRPr="00865E57">
        <w:rPr>
          <w:rFonts w:ascii="Arial" w:hAnsi="Arial" w:cs="Arial"/>
          <w:sz w:val="24"/>
          <w:szCs w:val="24"/>
        </w:rPr>
        <w:tab/>
      </w:r>
      <w:r w:rsidRPr="00865E57">
        <w:rPr>
          <w:rFonts w:ascii="Arial" w:hAnsi="Arial" w:cs="Arial"/>
          <w:color w:val="000000"/>
          <w:sz w:val="20"/>
          <w:szCs w:val="20"/>
        </w:rPr>
        <w:t>If the Contractor or their Subcontractor is the PDA they shall:</w:t>
      </w:r>
    </w:p>
    <w:p w14:paraId="469AD9B8"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(a)</w:t>
      </w:r>
      <w:r w:rsidRPr="00865E57">
        <w:rPr>
          <w:rFonts w:ascii="Arial" w:hAnsi="Arial" w:cs="Arial"/>
          <w:sz w:val="24"/>
          <w:szCs w:val="24"/>
        </w:rPr>
        <w:tab/>
      </w:r>
      <w:bookmarkStart w:id="143" w:name="#_Ref474922064"/>
      <w:bookmarkEnd w:id="143"/>
      <w:r w:rsidRPr="00865E57">
        <w:rPr>
          <w:rFonts w:ascii="Arial" w:hAnsi="Arial" w:cs="Arial"/>
          <w:color w:val="000000"/>
          <w:sz w:val="20"/>
          <w:szCs w:val="20"/>
        </w:rPr>
        <w:t>On receipt of instructions received from the Authority’s representative nominated in Box 2 Annex A to Schedule 3 (Contract Data Sheet), prepare the required package design in accordance with clause 22.f.</w:t>
      </w:r>
    </w:p>
    <w:p w14:paraId="3D9F4667"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(b)</w:t>
      </w:r>
      <w:r w:rsidRPr="00865E57">
        <w:rPr>
          <w:rFonts w:ascii="Arial" w:hAnsi="Arial" w:cs="Arial"/>
          <w:sz w:val="24"/>
          <w:szCs w:val="24"/>
        </w:rPr>
        <w:tab/>
      </w:r>
      <w:bookmarkStart w:id="144" w:name="#_Ref474918651"/>
      <w:bookmarkEnd w:id="144"/>
      <w:r w:rsidRPr="00865E57">
        <w:rPr>
          <w:rFonts w:ascii="Arial" w:hAnsi="Arial" w:cs="Arial"/>
          <w:color w:val="000000"/>
          <w:sz w:val="20"/>
          <w:szCs w:val="20"/>
        </w:rPr>
        <w:t>Where the Contractor or their Subcontractor is registered, they shall, on completion of any design work, provide the Authority with the following documents electronically:</w:t>
      </w:r>
    </w:p>
    <w:p w14:paraId="225CC01A" w14:textId="77777777" w:rsidR="00147D3E" w:rsidRPr="00865E57" w:rsidRDefault="00147D3E">
      <w:pPr>
        <w:widowControl w:val="0"/>
        <w:tabs>
          <w:tab w:val="left" w:pos="2247"/>
        </w:tabs>
        <w:autoSpaceDE w:val="0"/>
        <w:autoSpaceDN w:val="0"/>
        <w:adjustRightInd w:val="0"/>
        <w:spacing w:after="0" w:line="240" w:lineRule="auto"/>
        <w:ind w:left="2247" w:hanging="2127"/>
        <w:rPr>
          <w:rFonts w:ascii="Arial" w:hAnsi="Arial" w:cs="Arial"/>
          <w:sz w:val="24"/>
          <w:szCs w:val="24"/>
        </w:rPr>
      </w:pPr>
      <w:r w:rsidRPr="00865E57">
        <w:rPr>
          <w:rFonts w:ascii="Arial" w:hAnsi="Arial" w:cs="Arial"/>
          <w:color w:val="000000"/>
        </w:rPr>
        <w:t>i.</w:t>
      </w:r>
      <w:r w:rsidRPr="00865E57">
        <w:rPr>
          <w:rFonts w:ascii="Arial" w:hAnsi="Arial" w:cs="Arial"/>
          <w:sz w:val="24"/>
          <w:szCs w:val="24"/>
        </w:rPr>
        <w:tab/>
      </w:r>
      <w:r w:rsidRPr="00865E57">
        <w:rPr>
          <w:rFonts w:ascii="Arial" w:hAnsi="Arial" w:cs="Arial"/>
          <w:color w:val="000000"/>
          <w:sz w:val="20"/>
          <w:szCs w:val="20"/>
        </w:rPr>
        <w:t>a list of all SPIS which have been prepared or revised against the Contract; and</w:t>
      </w:r>
    </w:p>
    <w:p w14:paraId="5B426163" w14:textId="77777777" w:rsidR="00147D3E" w:rsidRPr="00EA2C5F" w:rsidRDefault="00147D3E">
      <w:pPr>
        <w:widowControl w:val="0"/>
        <w:tabs>
          <w:tab w:val="left" w:pos="2105"/>
        </w:tabs>
        <w:autoSpaceDE w:val="0"/>
        <w:autoSpaceDN w:val="0"/>
        <w:adjustRightInd w:val="0"/>
        <w:spacing w:after="0" w:line="240" w:lineRule="auto"/>
        <w:ind w:left="2105" w:hanging="1985"/>
        <w:rPr>
          <w:rFonts w:ascii="Arial" w:hAnsi="Arial" w:cs="Arial"/>
          <w:sz w:val="24"/>
          <w:szCs w:val="24"/>
        </w:rPr>
      </w:pPr>
      <w:r w:rsidRPr="00865E57">
        <w:rPr>
          <w:rFonts w:ascii="Arial" w:hAnsi="Arial" w:cs="Arial"/>
          <w:color w:val="000000"/>
        </w:rPr>
        <w:t>ii.</w:t>
      </w:r>
      <w:r w:rsidRPr="00865E57">
        <w:rPr>
          <w:rFonts w:ascii="Arial" w:hAnsi="Arial" w:cs="Arial"/>
          <w:sz w:val="24"/>
          <w:szCs w:val="24"/>
        </w:rPr>
        <w:tab/>
      </w:r>
      <w:r w:rsidRPr="00865E57">
        <w:rPr>
          <w:rFonts w:ascii="Arial" w:hAnsi="Arial" w:cs="Arial"/>
          <w:color w:val="000000"/>
          <w:sz w:val="20"/>
          <w:szCs w:val="20"/>
        </w:rPr>
        <w:t>a copy of all new / revised SPIS, complete with all continuation sheets and associated drawings, where applicable, to be uploaded onto SPIN.</w:t>
      </w:r>
    </w:p>
    <w:p w14:paraId="1C9EF8CB" w14:textId="77777777" w:rsidR="00147D3E" w:rsidRPr="00EA2C5F"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EA2C5F">
        <w:rPr>
          <w:rFonts w:ascii="Arial" w:hAnsi="Arial" w:cs="Arial"/>
          <w:color w:val="000000"/>
        </w:rPr>
        <w:t>(c)</w:t>
      </w:r>
      <w:r w:rsidRPr="00EA2C5F">
        <w:rPr>
          <w:rFonts w:ascii="Arial" w:hAnsi="Arial" w:cs="Arial"/>
          <w:sz w:val="24"/>
          <w:szCs w:val="24"/>
        </w:rPr>
        <w:tab/>
      </w:r>
      <w:r w:rsidRPr="00EA2C5F">
        <w:rPr>
          <w:rFonts w:ascii="Arial" w:hAnsi="Arial" w:cs="Arial"/>
          <w:color w:val="000000"/>
          <w:sz w:val="20"/>
          <w:szCs w:val="20"/>
        </w:rPr>
        <w:t>Where the PDA is not a registered organisation, then they shall obtain approval for their design from a registered organisation before proceeding, then follow clause 22.g.(1)(b).</w:t>
      </w:r>
    </w:p>
    <w:p w14:paraId="19BB57D1" w14:textId="77777777" w:rsidR="00147D3E" w:rsidRPr="0023538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w:t>
      </w:r>
      <w:r w:rsidRPr="0023538F">
        <w:rPr>
          <w:rFonts w:ascii="Arial" w:hAnsi="Arial" w:cs="Arial"/>
          <w:color w:val="000000"/>
          <w:sz w:val="20"/>
          <w:szCs w:val="20"/>
        </w:rPr>
        <w:t>racticable.</w:t>
      </w:r>
    </w:p>
    <w:p w14:paraId="4324BF1F"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4F4FA6">
        <w:rPr>
          <w:rFonts w:ascii="Arial" w:hAnsi="Arial" w:cs="Arial"/>
          <w:color w:val="000000"/>
        </w:rPr>
        <w:t>(3)</w:t>
      </w:r>
      <w:r w:rsidRPr="00865E57">
        <w:rPr>
          <w:rFonts w:ascii="Arial" w:hAnsi="Arial" w:cs="Arial"/>
          <w:sz w:val="24"/>
          <w:szCs w:val="24"/>
        </w:rPr>
        <w:tab/>
      </w:r>
      <w:r w:rsidRPr="00865E57">
        <w:rPr>
          <w:rFonts w:ascii="Arial" w:hAnsi="Arial" w:cs="Arial"/>
          <w:color w:val="000000"/>
          <w:sz w:val="20"/>
          <w:szCs w:val="20"/>
        </w:rPr>
        <w:t>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73C4EC10"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color w:val="000000"/>
          <w:sz w:val="20"/>
          <w:szCs w:val="20"/>
        </w:rPr>
      </w:pPr>
      <w:r w:rsidRPr="00865E57">
        <w:rPr>
          <w:rFonts w:ascii="Arial" w:hAnsi="Arial" w:cs="Arial"/>
          <w:color w:val="000000"/>
        </w:rPr>
        <w:t>(4)</w:t>
      </w:r>
      <w:r w:rsidRPr="00865E57">
        <w:rPr>
          <w:rFonts w:ascii="Arial" w:hAnsi="Arial" w:cs="Arial"/>
          <w:sz w:val="24"/>
          <w:szCs w:val="24"/>
        </w:rPr>
        <w:tab/>
      </w:r>
      <w:r w:rsidRPr="00865E57">
        <w:rPr>
          <w:rFonts w:ascii="Arial" w:hAnsi="Arial" w:cs="Arial"/>
          <w:color w:val="000000"/>
          <w:sz w:val="20"/>
          <w:szCs w:val="20"/>
        </w:rPr>
        <w:t xml:space="preserve">Where the Contractor or their Subcontractor is not a PDA but is registered, they shall follow </w:t>
      </w:r>
    </w:p>
    <w:p w14:paraId="64A11FEA"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sz w:val="20"/>
          <w:szCs w:val="20"/>
        </w:rPr>
        <w:t>clauses 22.g.(1)(a) and 22.g.(1)(b).</w:t>
      </w:r>
    </w:p>
    <w:p w14:paraId="145248D3"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h.</w:t>
      </w:r>
      <w:r w:rsidRPr="00865E57">
        <w:rPr>
          <w:rFonts w:ascii="Arial" w:hAnsi="Arial" w:cs="Arial"/>
          <w:sz w:val="24"/>
          <w:szCs w:val="24"/>
        </w:rPr>
        <w:tab/>
      </w:r>
      <w:r w:rsidRPr="00865E57">
        <w:rPr>
          <w:rFonts w:ascii="Arial" w:hAnsi="Arial" w:cs="Arial"/>
          <w:color w:val="000000"/>
          <w:sz w:val="20"/>
          <w:szCs w:val="20"/>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33C080F3" w14:textId="77777777" w:rsidR="00147D3E" w:rsidRPr="0023538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i.</w:t>
      </w:r>
      <w:r w:rsidRPr="00EA2C5F">
        <w:rPr>
          <w:rFonts w:ascii="Arial" w:hAnsi="Arial" w:cs="Arial"/>
          <w:sz w:val="24"/>
          <w:szCs w:val="24"/>
        </w:rPr>
        <w:tab/>
      </w:r>
      <w:bookmarkStart w:id="145" w:name="#_Ref474918386"/>
      <w:bookmarkEnd w:id="145"/>
      <w:r w:rsidRPr="00EA2C5F">
        <w:rPr>
          <w:rFonts w:ascii="Arial" w:hAnsi="Arial" w:cs="Arial"/>
          <w:color w:val="000000"/>
          <w:sz w:val="20"/>
          <w:szCs w:val="20"/>
        </w:rPr>
        <w:t>In addition to any marking required by international or national legislation or regulations, the following p</w:t>
      </w:r>
      <w:r w:rsidRPr="0023538F">
        <w:rPr>
          <w:rFonts w:ascii="Arial" w:hAnsi="Arial" w:cs="Arial"/>
          <w:color w:val="000000"/>
          <w:sz w:val="20"/>
          <w:szCs w:val="20"/>
        </w:rPr>
        <w:t>ackage labelling and marking requirements apply:</w:t>
      </w:r>
    </w:p>
    <w:p w14:paraId="7B1FA9E3"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4F4FA6">
        <w:rPr>
          <w:rFonts w:ascii="Arial" w:hAnsi="Arial" w:cs="Arial"/>
          <w:color w:val="000000"/>
        </w:rPr>
        <w:t>(1)</w:t>
      </w:r>
      <w:r w:rsidRPr="00865E57">
        <w:rPr>
          <w:rFonts w:ascii="Arial" w:hAnsi="Arial" w:cs="Arial"/>
          <w:sz w:val="24"/>
          <w:szCs w:val="24"/>
        </w:rPr>
        <w:tab/>
      </w:r>
      <w:r w:rsidRPr="00865E57">
        <w:rPr>
          <w:rFonts w:ascii="Arial" w:hAnsi="Arial" w:cs="Arial"/>
          <w:color w:val="000000"/>
          <w:sz w:val="20"/>
          <w:szCs w:val="20"/>
        </w:rPr>
        <w:t xml:space="preserve">If the Contract specifies UK or NATO MPL, labelling and marking of the packages shall be in </w:t>
      </w:r>
      <w:r w:rsidRPr="00865E57">
        <w:rPr>
          <w:rFonts w:ascii="Arial" w:hAnsi="Arial" w:cs="Arial"/>
          <w:color w:val="000000"/>
          <w:sz w:val="20"/>
          <w:szCs w:val="20"/>
        </w:rPr>
        <w:lastRenderedPageBreak/>
        <w:t>accordance with Def Stan 81-041 (Part 6) and this Condition as follows:</w:t>
      </w:r>
    </w:p>
    <w:p w14:paraId="08C571D7"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(a)</w:t>
      </w:r>
      <w:r w:rsidRPr="00865E57">
        <w:rPr>
          <w:rFonts w:ascii="Arial" w:hAnsi="Arial" w:cs="Arial"/>
          <w:sz w:val="24"/>
          <w:szCs w:val="24"/>
        </w:rPr>
        <w:tab/>
      </w:r>
      <w:r w:rsidRPr="00865E57">
        <w:rPr>
          <w:rFonts w:ascii="Arial" w:hAnsi="Arial" w:cs="Arial"/>
          <w:color w:val="000000"/>
          <w:sz w:val="20"/>
          <w:szCs w:val="20"/>
        </w:rPr>
        <w:t>Labels giving the mass of the package, in kilograms, shall be placed such that they may be clearly seen when the items are stacked during storage.</w:t>
      </w:r>
    </w:p>
    <w:p w14:paraId="19ACE8B3"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(b)</w:t>
      </w:r>
      <w:r w:rsidRPr="00865E57">
        <w:rPr>
          <w:rFonts w:ascii="Arial" w:hAnsi="Arial" w:cs="Arial"/>
          <w:sz w:val="24"/>
          <w:szCs w:val="24"/>
        </w:rPr>
        <w:tab/>
      </w:r>
      <w:r w:rsidRPr="00865E57">
        <w:rPr>
          <w:rFonts w:ascii="Arial" w:hAnsi="Arial" w:cs="Arial"/>
          <w:color w:val="000000"/>
          <w:sz w:val="20"/>
          <w:szCs w:val="20"/>
        </w:rPr>
        <w:t>Each consignment package shall be marked with details as follows:</w:t>
      </w:r>
    </w:p>
    <w:p w14:paraId="1967D938" w14:textId="77777777" w:rsidR="00147D3E" w:rsidRPr="00865E57" w:rsidRDefault="00147D3E">
      <w:pPr>
        <w:widowControl w:val="0"/>
        <w:tabs>
          <w:tab w:val="left" w:pos="1963"/>
        </w:tabs>
        <w:autoSpaceDE w:val="0"/>
        <w:autoSpaceDN w:val="0"/>
        <w:adjustRightInd w:val="0"/>
        <w:spacing w:after="0" w:line="240" w:lineRule="auto"/>
        <w:ind w:left="1963" w:hanging="142"/>
        <w:rPr>
          <w:rFonts w:ascii="Arial" w:hAnsi="Arial" w:cs="Arial"/>
          <w:sz w:val="24"/>
          <w:szCs w:val="24"/>
        </w:rPr>
      </w:pPr>
      <w:r w:rsidRPr="00865E57">
        <w:rPr>
          <w:rFonts w:ascii="Arial" w:hAnsi="Arial" w:cs="Arial"/>
          <w:color w:val="000000"/>
        </w:rPr>
        <w:t>i.</w:t>
      </w:r>
      <w:r w:rsidRPr="00865E57">
        <w:rPr>
          <w:rFonts w:ascii="Arial" w:hAnsi="Arial" w:cs="Arial"/>
          <w:sz w:val="24"/>
          <w:szCs w:val="24"/>
        </w:rPr>
        <w:tab/>
      </w:r>
      <w:r w:rsidRPr="00865E57">
        <w:rPr>
          <w:rFonts w:ascii="Arial" w:hAnsi="Arial" w:cs="Arial"/>
          <w:color w:val="000000"/>
          <w:sz w:val="20"/>
          <w:szCs w:val="20"/>
        </w:rPr>
        <w:t>name and address of consignor;</w:t>
      </w:r>
    </w:p>
    <w:p w14:paraId="40050A0B" w14:textId="77777777" w:rsidR="00147D3E" w:rsidRPr="00865E57" w:rsidRDefault="00147D3E">
      <w:pPr>
        <w:widowControl w:val="0"/>
        <w:tabs>
          <w:tab w:val="left" w:pos="1963"/>
        </w:tabs>
        <w:autoSpaceDE w:val="0"/>
        <w:autoSpaceDN w:val="0"/>
        <w:adjustRightInd w:val="0"/>
        <w:spacing w:after="0" w:line="240" w:lineRule="auto"/>
        <w:ind w:left="1963" w:hanging="142"/>
        <w:rPr>
          <w:rFonts w:ascii="Arial" w:hAnsi="Arial" w:cs="Arial"/>
          <w:sz w:val="24"/>
          <w:szCs w:val="24"/>
        </w:rPr>
      </w:pPr>
      <w:r w:rsidRPr="00865E57">
        <w:rPr>
          <w:rFonts w:ascii="Arial" w:hAnsi="Arial" w:cs="Arial"/>
          <w:color w:val="000000"/>
        </w:rPr>
        <w:t>ii.</w:t>
      </w:r>
      <w:r w:rsidRPr="00865E57">
        <w:rPr>
          <w:rFonts w:ascii="Arial" w:hAnsi="Arial" w:cs="Arial"/>
          <w:sz w:val="24"/>
          <w:szCs w:val="24"/>
        </w:rPr>
        <w:tab/>
      </w:r>
      <w:r w:rsidRPr="00865E57">
        <w:rPr>
          <w:rFonts w:ascii="Arial" w:hAnsi="Arial" w:cs="Arial"/>
          <w:color w:val="000000"/>
          <w:sz w:val="20"/>
          <w:szCs w:val="20"/>
        </w:rPr>
        <w:t>name and address of consignee (as stated in the Contract or order);</w:t>
      </w:r>
    </w:p>
    <w:p w14:paraId="1C5F1387" w14:textId="77777777" w:rsidR="00147D3E" w:rsidRPr="00865E57" w:rsidRDefault="00147D3E">
      <w:pPr>
        <w:widowControl w:val="0"/>
        <w:tabs>
          <w:tab w:val="left" w:pos="1963"/>
        </w:tabs>
        <w:autoSpaceDE w:val="0"/>
        <w:autoSpaceDN w:val="0"/>
        <w:adjustRightInd w:val="0"/>
        <w:spacing w:after="0" w:line="240" w:lineRule="auto"/>
        <w:ind w:left="1963" w:hanging="142"/>
        <w:rPr>
          <w:rFonts w:ascii="Arial" w:hAnsi="Arial" w:cs="Arial"/>
          <w:sz w:val="24"/>
          <w:szCs w:val="24"/>
        </w:rPr>
      </w:pPr>
      <w:r w:rsidRPr="00865E57">
        <w:rPr>
          <w:rFonts w:ascii="Arial" w:hAnsi="Arial" w:cs="Arial"/>
          <w:color w:val="000000"/>
        </w:rPr>
        <w:t>iii.</w:t>
      </w:r>
      <w:r w:rsidRPr="00865E57">
        <w:rPr>
          <w:rFonts w:ascii="Arial" w:hAnsi="Arial" w:cs="Arial"/>
          <w:sz w:val="24"/>
          <w:szCs w:val="24"/>
        </w:rPr>
        <w:tab/>
      </w:r>
      <w:r w:rsidRPr="00865E57">
        <w:rPr>
          <w:rFonts w:ascii="Arial" w:hAnsi="Arial" w:cs="Arial"/>
          <w:color w:val="000000"/>
          <w:sz w:val="20"/>
          <w:szCs w:val="20"/>
        </w:rPr>
        <w:t>destination where it differs from the consignee's address, normally either:</w:t>
      </w:r>
    </w:p>
    <w:p w14:paraId="067CD91E" w14:textId="77777777" w:rsidR="00147D3E" w:rsidRPr="00865E57" w:rsidRDefault="00147D3E">
      <w:pPr>
        <w:widowControl w:val="0"/>
        <w:tabs>
          <w:tab w:val="left" w:pos="2247"/>
        </w:tabs>
        <w:autoSpaceDE w:val="0"/>
        <w:autoSpaceDN w:val="0"/>
        <w:adjustRightInd w:val="0"/>
        <w:spacing w:after="0" w:line="240" w:lineRule="auto"/>
        <w:ind w:left="2247" w:hanging="5"/>
        <w:rPr>
          <w:rFonts w:ascii="Arial" w:hAnsi="Arial" w:cs="Arial"/>
          <w:sz w:val="24"/>
          <w:szCs w:val="24"/>
        </w:rPr>
      </w:pPr>
      <w:r w:rsidRPr="00865E57">
        <w:rPr>
          <w:rFonts w:ascii="Arial" w:hAnsi="Arial" w:cs="Arial"/>
          <w:color w:val="000000"/>
        </w:rPr>
        <w:t>(i).</w:t>
      </w:r>
      <w:r w:rsidRPr="00865E57">
        <w:rPr>
          <w:rFonts w:ascii="Arial" w:hAnsi="Arial" w:cs="Arial"/>
          <w:sz w:val="24"/>
          <w:szCs w:val="24"/>
        </w:rPr>
        <w:tab/>
      </w:r>
      <w:r w:rsidRPr="00865E57">
        <w:rPr>
          <w:rFonts w:ascii="Arial" w:hAnsi="Arial" w:cs="Arial"/>
          <w:color w:val="000000"/>
          <w:sz w:val="20"/>
          <w:szCs w:val="20"/>
        </w:rPr>
        <w:t xml:space="preserve"> delivery destination / address; or</w:t>
      </w:r>
    </w:p>
    <w:p w14:paraId="7EA21AC7" w14:textId="77777777" w:rsidR="00147D3E" w:rsidRPr="00865E57" w:rsidRDefault="00147D3E">
      <w:pPr>
        <w:widowControl w:val="0"/>
        <w:tabs>
          <w:tab w:val="left" w:pos="2247"/>
        </w:tabs>
        <w:autoSpaceDE w:val="0"/>
        <w:autoSpaceDN w:val="0"/>
        <w:adjustRightInd w:val="0"/>
        <w:spacing w:after="0" w:line="240" w:lineRule="auto"/>
        <w:ind w:left="2247" w:hanging="5"/>
        <w:rPr>
          <w:rFonts w:ascii="Arial" w:hAnsi="Arial" w:cs="Arial"/>
          <w:sz w:val="24"/>
          <w:szCs w:val="24"/>
        </w:rPr>
      </w:pPr>
      <w:r w:rsidRPr="00865E57">
        <w:rPr>
          <w:rFonts w:ascii="Arial" w:hAnsi="Arial" w:cs="Arial"/>
          <w:color w:val="000000"/>
        </w:rPr>
        <w:t>(ii).</w:t>
      </w:r>
      <w:r w:rsidRPr="00865E57">
        <w:rPr>
          <w:rFonts w:ascii="Arial" w:hAnsi="Arial" w:cs="Arial"/>
          <w:sz w:val="24"/>
          <w:szCs w:val="24"/>
        </w:rPr>
        <w:tab/>
      </w:r>
      <w:r w:rsidRPr="00865E57">
        <w:rPr>
          <w:rFonts w:ascii="Arial" w:hAnsi="Arial" w:cs="Arial"/>
          <w:color w:val="000000"/>
          <w:sz w:val="20"/>
          <w:szCs w:val="20"/>
        </w:rPr>
        <w:t xml:space="preserve"> transit destination, where delivery address is a point for aggregation / disaggregation and / or onward shipment elsewhere, e.g. railway station, where that mode of transport is used;</w:t>
      </w:r>
    </w:p>
    <w:p w14:paraId="2BEA3E0E" w14:textId="77777777" w:rsidR="00147D3E" w:rsidRPr="00EA2C5F" w:rsidRDefault="00147D3E">
      <w:pPr>
        <w:widowControl w:val="0"/>
        <w:tabs>
          <w:tab w:val="left" w:pos="1963"/>
        </w:tabs>
        <w:autoSpaceDE w:val="0"/>
        <w:autoSpaceDN w:val="0"/>
        <w:adjustRightInd w:val="0"/>
        <w:spacing w:after="0" w:line="240" w:lineRule="auto"/>
        <w:ind w:left="1963" w:hanging="1843"/>
        <w:rPr>
          <w:rFonts w:ascii="Arial" w:hAnsi="Arial" w:cs="Arial"/>
          <w:sz w:val="24"/>
          <w:szCs w:val="24"/>
        </w:rPr>
      </w:pPr>
      <w:r w:rsidRPr="00865E57">
        <w:rPr>
          <w:rFonts w:ascii="Arial" w:hAnsi="Arial" w:cs="Arial"/>
          <w:color w:val="000000"/>
        </w:rPr>
        <w:t>iv.</w:t>
      </w:r>
      <w:r w:rsidRPr="00865E57">
        <w:rPr>
          <w:rFonts w:ascii="Arial" w:hAnsi="Arial" w:cs="Arial"/>
          <w:sz w:val="24"/>
          <w:szCs w:val="24"/>
        </w:rPr>
        <w:tab/>
      </w:r>
      <w:r w:rsidRPr="00865E57">
        <w:rPr>
          <w:rFonts w:ascii="Arial" w:hAnsi="Arial" w:cs="Arial"/>
          <w:color w:val="000000"/>
          <w:sz w:val="20"/>
          <w:szCs w:val="20"/>
        </w:rPr>
        <w:t xml:space="preserve">the unique order identifiers and the </w:t>
      </w:r>
      <w:r w:rsidRPr="00C85EA7">
        <w:rPr>
          <w:rFonts w:ascii="Arial" w:hAnsi="Arial" w:cs="Arial"/>
          <w:color w:val="000000"/>
          <w:sz w:val="20"/>
          <w:szCs w:val="20"/>
        </w:rPr>
        <w:t>CP&amp;F</w:t>
      </w:r>
      <w:r w:rsidRPr="00EA2C5F">
        <w:rPr>
          <w:rFonts w:ascii="Arial" w:hAnsi="Arial" w:cs="Arial"/>
          <w:color w:val="000000"/>
          <w:sz w:val="20"/>
          <w:szCs w:val="20"/>
        </w:rPr>
        <w:t xml:space="preserve"> Delivery Label / Form which shall be prepared in accordance with DEFFORM 129J.</w:t>
      </w:r>
    </w:p>
    <w:p w14:paraId="545B5901" w14:textId="77777777" w:rsidR="00147D3E" w:rsidRPr="00865E57"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23538F">
        <w:rPr>
          <w:rFonts w:ascii="Arial" w:hAnsi="Arial" w:cs="Arial"/>
          <w:color w:val="000000"/>
        </w:rPr>
        <w:t>(i).</w:t>
      </w:r>
      <w:r w:rsidRPr="00865E57">
        <w:rPr>
          <w:rFonts w:ascii="Arial" w:hAnsi="Arial" w:cs="Arial"/>
          <w:sz w:val="24"/>
          <w:szCs w:val="24"/>
        </w:rPr>
        <w:tab/>
      </w:r>
      <w:r w:rsidRPr="00865E57">
        <w:rPr>
          <w:rFonts w:ascii="Arial" w:hAnsi="Arial" w:cs="Arial"/>
          <w:color w:val="000000"/>
          <w:sz w:val="20"/>
          <w:szCs w:val="20"/>
        </w:rPr>
        <w:t>If aggregated packages are used, their consignment marking and identification requirements are stated at clause 22.l.</w:t>
      </w:r>
    </w:p>
    <w:p w14:paraId="4F7264DD"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72944288"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(a)</w:t>
      </w:r>
      <w:r w:rsidRPr="00865E57">
        <w:rPr>
          <w:rFonts w:ascii="Arial" w:hAnsi="Arial" w:cs="Arial"/>
          <w:sz w:val="24"/>
          <w:szCs w:val="24"/>
        </w:rPr>
        <w:tab/>
      </w:r>
      <w:r w:rsidRPr="00865E57">
        <w:rPr>
          <w:rFonts w:ascii="Arial" w:hAnsi="Arial" w:cs="Arial"/>
          <w:color w:val="000000"/>
          <w:sz w:val="20"/>
          <w:szCs w:val="20"/>
        </w:rPr>
        <w:t>description of the Contractor Deliverable;</w:t>
      </w:r>
    </w:p>
    <w:p w14:paraId="3CC949DA"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(b)</w:t>
      </w:r>
      <w:r w:rsidRPr="00865E57">
        <w:rPr>
          <w:rFonts w:ascii="Arial" w:hAnsi="Arial" w:cs="Arial"/>
          <w:sz w:val="24"/>
          <w:szCs w:val="24"/>
        </w:rPr>
        <w:tab/>
      </w:r>
      <w:r w:rsidRPr="00865E57">
        <w:rPr>
          <w:rFonts w:ascii="Arial" w:hAnsi="Arial" w:cs="Arial"/>
          <w:color w:val="000000"/>
          <w:sz w:val="20"/>
          <w:szCs w:val="20"/>
        </w:rPr>
        <w:t xml:space="preserve">the full thirteen digit NATO Stock Number (NSN); </w:t>
      </w:r>
    </w:p>
    <w:p w14:paraId="11230026"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(c)</w:t>
      </w:r>
      <w:r w:rsidRPr="00865E57">
        <w:rPr>
          <w:rFonts w:ascii="Arial" w:hAnsi="Arial" w:cs="Arial"/>
          <w:sz w:val="24"/>
          <w:szCs w:val="24"/>
        </w:rPr>
        <w:tab/>
      </w:r>
      <w:r w:rsidRPr="00865E57">
        <w:rPr>
          <w:rFonts w:ascii="Arial" w:hAnsi="Arial" w:cs="Arial"/>
          <w:color w:val="000000"/>
          <w:sz w:val="20"/>
          <w:szCs w:val="20"/>
        </w:rPr>
        <w:t>the PPQ;</w:t>
      </w:r>
    </w:p>
    <w:p w14:paraId="06C95E04"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(d)</w:t>
      </w:r>
      <w:r w:rsidRPr="00865E57">
        <w:rPr>
          <w:rFonts w:ascii="Arial" w:hAnsi="Arial" w:cs="Arial"/>
          <w:sz w:val="24"/>
          <w:szCs w:val="24"/>
        </w:rPr>
        <w:tab/>
      </w:r>
      <w:r w:rsidRPr="00865E57">
        <w:rPr>
          <w:rFonts w:ascii="Arial" w:hAnsi="Arial" w:cs="Arial"/>
          <w:color w:val="000000"/>
          <w:sz w:val="20"/>
          <w:szCs w:val="20"/>
        </w:rPr>
        <w:t>maker's part / catalogue, serial and / or batch number, as appropriate;</w:t>
      </w:r>
    </w:p>
    <w:p w14:paraId="7628795F"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(e)</w:t>
      </w:r>
      <w:r w:rsidRPr="00865E57">
        <w:rPr>
          <w:rFonts w:ascii="Arial" w:hAnsi="Arial" w:cs="Arial"/>
          <w:sz w:val="24"/>
          <w:szCs w:val="24"/>
        </w:rPr>
        <w:tab/>
      </w:r>
      <w:r w:rsidRPr="00865E57">
        <w:rPr>
          <w:rFonts w:ascii="Arial" w:hAnsi="Arial" w:cs="Arial"/>
          <w:color w:val="000000"/>
          <w:sz w:val="20"/>
          <w:szCs w:val="20"/>
        </w:rPr>
        <w:t>the Contract and order number when applicable;</w:t>
      </w:r>
    </w:p>
    <w:p w14:paraId="09C51B04"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(f)</w:t>
      </w:r>
      <w:r w:rsidRPr="00865E57">
        <w:rPr>
          <w:rFonts w:ascii="Arial" w:hAnsi="Arial" w:cs="Arial"/>
          <w:sz w:val="24"/>
          <w:szCs w:val="24"/>
        </w:rPr>
        <w:tab/>
      </w:r>
      <w:r w:rsidRPr="00865E57">
        <w:rPr>
          <w:rFonts w:ascii="Arial" w:hAnsi="Arial" w:cs="Arial"/>
          <w:color w:val="000000"/>
          <w:sz w:val="20"/>
          <w:szCs w:val="20"/>
        </w:rPr>
        <w:t>the words “Trade Package” in bold lettering, marked in BLUE in respect of trade packages, and BLACK in respect of export trade packages;</w:t>
      </w:r>
    </w:p>
    <w:p w14:paraId="69AA1256"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(g)</w:t>
      </w:r>
      <w:r w:rsidRPr="00865E57">
        <w:rPr>
          <w:rFonts w:ascii="Arial" w:hAnsi="Arial" w:cs="Arial"/>
          <w:sz w:val="24"/>
          <w:szCs w:val="24"/>
        </w:rPr>
        <w:tab/>
      </w:r>
      <w:r w:rsidRPr="00865E57">
        <w:rPr>
          <w:rFonts w:ascii="Arial" w:hAnsi="Arial" w:cs="Arial"/>
          <w:color w:val="000000"/>
          <w:sz w:val="20"/>
          <w:szCs w:val="20"/>
        </w:rPr>
        <w:t>shelf life of item where applicable;</w:t>
      </w:r>
    </w:p>
    <w:p w14:paraId="3C8E5BB0" w14:textId="77777777" w:rsidR="00147D3E" w:rsidRPr="00EA2C5F"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(h)</w:t>
      </w:r>
      <w:r w:rsidRPr="00865E57">
        <w:rPr>
          <w:rFonts w:ascii="Arial" w:hAnsi="Arial" w:cs="Arial"/>
          <w:sz w:val="24"/>
          <w:szCs w:val="24"/>
        </w:rPr>
        <w:tab/>
      </w:r>
      <w:r w:rsidRPr="00865E57">
        <w:rPr>
          <w:rFonts w:ascii="Arial" w:hAnsi="Arial" w:cs="Arial"/>
          <w:color w:val="000000"/>
          <w:sz w:val="20"/>
          <w:szCs w:val="20"/>
        </w:rPr>
        <w:t>for rubber items or items containing rubber, the quarter and year of vulcanisation or manufacture of the rubber product or component (marked in accordance with Def Stan 81-041);</w:t>
      </w:r>
    </w:p>
    <w:p w14:paraId="3C603EBD" w14:textId="77777777" w:rsidR="00147D3E" w:rsidRPr="0023538F"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EA2C5F">
        <w:rPr>
          <w:rFonts w:ascii="Arial" w:hAnsi="Arial" w:cs="Arial"/>
          <w:color w:val="000000"/>
        </w:rPr>
        <w:t>(i)</w:t>
      </w:r>
      <w:r w:rsidRPr="00EA2C5F">
        <w:rPr>
          <w:rFonts w:ascii="Arial" w:hAnsi="Arial" w:cs="Arial"/>
          <w:sz w:val="24"/>
          <w:szCs w:val="24"/>
        </w:rPr>
        <w:tab/>
      </w:r>
      <w:r w:rsidRPr="00EA2C5F">
        <w:rPr>
          <w:rFonts w:ascii="Arial" w:hAnsi="Arial" w:cs="Arial"/>
          <w:color w:val="000000"/>
          <w:sz w:val="20"/>
          <w:szCs w:val="20"/>
        </w:rPr>
        <w:t>any statutory hazard markings and any handling markings, including the mass of any package which exceeds 3kg gross; and</w:t>
      </w:r>
    </w:p>
    <w:p w14:paraId="53539D4B" w14:textId="77777777" w:rsidR="00147D3E" w:rsidRPr="00EA2C5F"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23538F">
        <w:rPr>
          <w:rFonts w:ascii="Arial" w:hAnsi="Arial" w:cs="Arial"/>
          <w:color w:val="000000"/>
        </w:rPr>
        <w:t>(j)</w:t>
      </w:r>
      <w:r w:rsidRPr="00865E57">
        <w:rPr>
          <w:rFonts w:ascii="Arial" w:hAnsi="Arial" w:cs="Arial"/>
          <w:sz w:val="24"/>
          <w:szCs w:val="24"/>
        </w:rPr>
        <w:tab/>
      </w:r>
      <w:r w:rsidRPr="00865E57">
        <w:rPr>
          <w:rFonts w:ascii="Arial" w:hAnsi="Arial" w:cs="Arial"/>
          <w:color w:val="000000"/>
          <w:sz w:val="20"/>
          <w:szCs w:val="20"/>
        </w:rPr>
        <w:t>any additional markings specified in the Contract.</w:t>
      </w:r>
    </w:p>
    <w:p w14:paraId="49C62EC5" w14:textId="59D3E16E" w:rsidR="00147D3E" w:rsidRPr="004F4FA6"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j.</w:t>
      </w:r>
      <w:r w:rsidRPr="00EA2C5F">
        <w:rPr>
          <w:rFonts w:ascii="Arial" w:hAnsi="Arial" w:cs="Arial"/>
          <w:sz w:val="24"/>
          <w:szCs w:val="24"/>
        </w:rPr>
        <w:tab/>
      </w:r>
      <w:r w:rsidRPr="00EA2C5F">
        <w:rPr>
          <w:rFonts w:ascii="Arial" w:hAnsi="Arial" w:cs="Arial"/>
          <w:color w:val="000000"/>
          <w:sz w:val="20"/>
          <w:szCs w:val="20"/>
        </w:rPr>
        <w:t>Bar code marking shall be applied to the external surface of each consignment package and to each PPQ package contained therein.  The default symbology</w:t>
      </w:r>
      <w:r w:rsidR="000B68B9" w:rsidRPr="0023538F">
        <w:rPr>
          <w:rFonts w:ascii="Arial" w:hAnsi="Arial" w:cs="Arial"/>
          <w:color w:val="000000"/>
          <w:sz w:val="20"/>
          <w:szCs w:val="20"/>
        </w:rPr>
        <w:t xml:space="preserve"> </w:t>
      </w:r>
      <w:r w:rsidRPr="0023538F">
        <w:rPr>
          <w:rFonts w:ascii="Arial" w:hAnsi="Arial" w:cs="Arial"/>
          <w:color w:val="000000"/>
          <w:sz w:val="20"/>
          <w:szCs w:val="20"/>
        </w:rPr>
        <w:t xml:space="preserve">shall be as specified in Def Stan 81-041 (Part 6).  As a minimum the following information shall be marked on packages: </w:t>
      </w:r>
    </w:p>
    <w:p w14:paraId="52FD2451"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3B76A6">
        <w:rPr>
          <w:rFonts w:ascii="Arial" w:hAnsi="Arial" w:cs="Arial"/>
          <w:color w:val="000000"/>
        </w:rPr>
        <w:t>(1)</w:t>
      </w:r>
      <w:r w:rsidRPr="00865E57">
        <w:rPr>
          <w:rFonts w:ascii="Arial" w:hAnsi="Arial" w:cs="Arial"/>
          <w:sz w:val="24"/>
          <w:szCs w:val="24"/>
        </w:rPr>
        <w:tab/>
      </w:r>
      <w:r w:rsidRPr="00865E57">
        <w:rPr>
          <w:rFonts w:ascii="Arial" w:hAnsi="Arial" w:cs="Arial"/>
          <w:color w:val="000000"/>
          <w:sz w:val="20"/>
          <w:szCs w:val="20"/>
        </w:rPr>
        <w:t>the full 13-digit NSN;</w:t>
      </w:r>
    </w:p>
    <w:p w14:paraId="54670EB7"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denomination of quantity (D of Q);</w:t>
      </w:r>
    </w:p>
    <w:p w14:paraId="10AC73C6"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(3)</w:t>
      </w:r>
      <w:r w:rsidRPr="00865E57">
        <w:rPr>
          <w:rFonts w:ascii="Arial" w:hAnsi="Arial" w:cs="Arial"/>
          <w:sz w:val="24"/>
          <w:szCs w:val="24"/>
        </w:rPr>
        <w:tab/>
      </w:r>
      <w:r w:rsidRPr="00865E57">
        <w:rPr>
          <w:rFonts w:ascii="Arial" w:hAnsi="Arial" w:cs="Arial"/>
          <w:color w:val="000000"/>
          <w:sz w:val="20"/>
          <w:szCs w:val="20"/>
        </w:rPr>
        <w:t>actual quantity (quantity in package);</w:t>
      </w:r>
    </w:p>
    <w:p w14:paraId="42E23EFB"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(4)</w:t>
      </w:r>
      <w:r w:rsidRPr="00865E57">
        <w:rPr>
          <w:rFonts w:ascii="Arial" w:hAnsi="Arial" w:cs="Arial"/>
          <w:sz w:val="24"/>
          <w:szCs w:val="24"/>
        </w:rPr>
        <w:tab/>
      </w:r>
      <w:r w:rsidRPr="00865E57">
        <w:rPr>
          <w:rFonts w:ascii="Arial" w:hAnsi="Arial" w:cs="Arial"/>
          <w:color w:val="000000"/>
          <w:sz w:val="20"/>
          <w:szCs w:val="20"/>
        </w:rPr>
        <w:t>manufacturer's serial number and / or batch number, if one has been allocated; and</w:t>
      </w:r>
    </w:p>
    <w:p w14:paraId="7C970B08"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(5)</w:t>
      </w:r>
      <w:r w:rsidRPr="00865E57">
        <w:rPr>
          <w:rFonts w:ascii="Arial" w:hAnsi="Arial" w:cs="Arial"/>
          <w:sz w:val="24"/>
          <w:szCs w:val="24"/>
        </w:rPr>
        <w:tab/>
      </w:r>
      <w:r w:rsidRPr="00865E57">
        <w:rPr>
          <w:rFonts w:ascii="Arial" w:hAnsi="Arial" w:cs="Arial"/>
          <w:color w:val="000000"/>
          <w:sz w:val="20"/>
          <w:szCs w:val="20"/>
        </w:rPr>
        <w:t>the CP&amp;F-generated unique order identifier.</w:t>
      </w:r>
    </w:p>
    <w:p w14:paraId="498F28AB"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k.</w:t>
      </w:r>
      <w:r w:rsidRPr="00865E57">
        <w:rPr>
          <w:rFonts w:ascii="Arial" w:hAnsi="Arial" w:cs="Arial"/>
          <w:sz w:val="24"/>
          <w:szCs w:val="24"/>
        </w:rPr>
        <w:tab/>
      </w:r>
      <w:bookmarkStart w:id="146" w:name="#_Ref474918442"/>
      <w:bookmarkEnd w:id="146"/>
      <w:r w:rsidRPr="00865E57">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1417FE37"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l.</w:t>
      </w:r>
      <w:bookmarkStart w:id="147" w:name="#_Ref474918407"/>
      <w:bookmarkEnd w:id="147"/>
      <w:r w:rsidRPr="00865E57">
        <w:rPr>
          <w:rFonts w:ascii="Arial" w:hAnsi="Arial" w:cs="Arial"/>
          <w:color w:val="000000"/>
        </w:rPr>
        <w:tab/>
      </w:r>
      <w:r w:rsidRPr="00865E57">
        <w:rPr>
          <w:rFonts w:ascii="Arial" w:hAnsi="Arial" w:cs="Arial"/>
          <w:color w:val="000000"/>
          <w:sz w:val="20"/>
          <w:szCs w:val="20"/>
        </w:rPr>
        <w:t>The requirements for the consignment of aggregated packages are as follows:</w:t>
      </w:r>
    </w:p>
    <w:p w14:paraId="77805281" w14:textId="77777777" w:rsidR="00147D3E" w:rsidRPr="004F4FA6"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w:t>
      </w:r>
      <w:r w:rsidRPr="0023538F">
        <w:rPr>
          <w:rFonts w:ascii="Arial" w:hAnsi="Arial" w:cs="Arial"/>
          <w:color w:val="000000"/>
          <w:sz w:val="20"/>
          <w:szCs w:val="20"/>
        </w:rPr>
        <w:t>ne NSN or class group.  Over-packing shall be in the cheapest commercial form consistent with ease of handling and protection of over-packed items.</w:t>
      </w:r>
    </w:p>
    <w:p w14:paraId="10EA067E"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4F4FA6">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Two adjacent sides of the outer container shall be clearly marked to show the following:</w:t>
      </w:r>
    </w:p>
    <w:p w14:paraId="7D07CB57" w14:textId="77777777" w:rsidR="00147D3E" w:rsidRPr="00EA2C5F"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865E57">
        <w:rPr>
          <w:rFonts w:ascii="Arial" w:hAnsi="Arial" w:cs="Arial"/>
          <w:color w:val="000000"/>
        </w:rPr>
        <w:t>(a)</w:t>
      </w:r>
      <w:r w:rsidRPr="00865E57">
        <w:rPr>
          <w:rFonts w:ascii="Arial" w:hAnsi="Arial" w:cs="Arial"/>
          <w:sz w:val="24"/>
          <w:szCs w:val="24"/>
        </w:rPr>
        <w:tab/>
      </w:r>
      <w:r w:rsidRPr="00865E57">
        <w:rPr>
          <w:rFonts w:ascii="Arial" w:hAnsi="Arial" w:cs="Arial"/>
          <w:color w:val="000000"/>
          <w:sz w:val="20"/>
          <w:szCs w:val="20"/>
        </w:rPr>
        <w:t>class group number;</w:t>
      </w:r>
    </w:p>
    <w:p w14:paraId="2F10B1F5" w14:textId="77777777" w:rsidR="00147D3E" w:rsidRPr="00EA2C5F"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r w:rsidRPr="00EA2C5F">
        <w:rPr>
          <w:rFonts w:ascii="Arial" w:hAnsi="Arial" w:cs="Arial"/>
          <w:color w:val="000000"/>
          <w:sz w:val="20"/>
          <w:szCs w:val="20"/>
        </w:rPr>
        <w:t>name and address of consignor;</w:t>
      </w:r>
    </w:p>
    <w:p w14:paraId="2E87C677" w14:textId="77777777" w:rsidR="00147D3E" w:rsidRPr="00865E57"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23538F">
        <w:rPr>
          <w:rFonts w:ascii="Arial" w:hAnsi="Arial" w:cs="Arial"/>
          <w:color w:val="000000"/>
        </w:rPr>
        <w:t>(c)</w:t>
      </w:r>
      <w:r w:rsidRPr="00865E57">
        <w:rPr>
          <w:rFonts w:ascii="Arial" w:hAnsi="Arial" w:cs="Arial"/>
          <w:sz w:val="24"/>
          <w:szCs w:val="24"/>
        </w:rPr>
        <w:tab/>
      </w:r>
      <w:r w:rsidRPr="00865E57">
        <w:rPr>
          <w:rFonts w:ascii="Arial" w:hAnsi="Arial" w:cs="Arial"/>
          <w:color w:val="000000"/>
          <w:sz w:val="20"/>
          <w:szCs w:val="20"/>
        </w:rPr>
        <w:t>name and address of consignee (as stated on the Contract or order);</w:t>
      </w:r>
    </w:p>
    <w:p w14:paraId="29D5A17E" w14:textId="77777777" w:rsidR="00147D3E" w:rsidRPr="00865E57"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865E57">
        <w:rPr>
          <w:rFonts w:ascii="Arial" w:hAnsi="Arial" w:cs="Arial"/>
          <w:color w:val="000000"/>
        </w:rPr>
        <w:t>(d)</w:t>
      </w:r>
      <w:r w:rsidRPr="00865E57">
        <w:rPr>
          <w:rFonts w:ascii="Arial" w:hAnsi="Arial" w:cs="Arial"/>
          <w:sz w:val="24"/>
          <w:szCs w:val="24"/>
        </w:rPr>
        <w:tab/>
      </w:r>
      <w:r w:rsidRPr="00865E57">
        <w:rPr>
          <w:rFonts w:ascii="Arial" w:hAnsi="Arial" w:cs="Arial"/>
          <w:color w:val="000000"/>
          <w:sz w:val="20"/>
          <w:szCs w:val="20"/>
        </w:rPr>
        <w:t>destination if it differs from the consignee's address, normally either:</w:t>
      </w:r>
    </w:p>
    <w:p w14:paraId="03A12596" w14:textId="77777777" w:rsidR="00147D3E" w:rsidRPr="00865E57" w:rsidRDefault="00147D3E">
      <w:pPr>
        <w:widowControl w:val="0"/>
        <w:tabs>
          <w:tab w:val="left" w:pos="1963"/>
        </w:tabs>
        <w:autoSpaceDE w:val="0"/>
        <w:autoSpaceDN w:val="0"/>
        <w:adjustRightInd w:val="0"/>
        <w:spacing w:after="0" w:line="240" w:lineRule="auto"/>
        <w:ind w:left="1963" w:hanging="1843"/>
        <w:rPr>
          <w:rFonts w:ascii="Arial" w:hAnsi="Arial" w:cs="Arial"/>
          <w:sz w:val="24"/>
          <w:szCs w:val="24"/>
        </w:rPr>
      </w:pPr>
      <w:r w:rsidRPr="00865E57">
        <w:rPr>
          <w:rFonts w:ascii="Arial" w:hAnsi="Arial" w:cs="Arial"/>
          <w:color w:val="000000"/>
        </w:rPr>
        <w:t>i.</w:t>
      </w:r>
      <w:r w:rsidRPr="00865E57">
        <w:rPr>
          <w:rFonts w:ascii="Arial" w:hAnsi="Arial" w:cs="Arial"/>
          <w:sz w:val="24"/>
          <w:szCs w:val="24"/>
        </w:rPr>
        <w:tab/>
      </w:r>
      <w:r w:rsidRPr="00865E57">
        <w:rPr>
          <w:rFonts w:ascii="Arial" w:hAnsi="Arial" w:cs="Arial"/>
          <w:color w:val="000000"/>
          <w:sz w:val="20"/>
          <w:szCs w:val="20"/>
        </w:rPr>
        <w:t>delivery destination / address; or</w:t>
      </w:r>
    </w:p>
    <w:p w14:paraId="582B918E" w14:textId="77777777" w:rsidR="00147D3E" w:rsidRPr="00EA2C5F" w:rsidRDefault="00147D3E">
      <w:pPr>
        <w:widowControl w:val="0"/>
        <w:tabs>
          <w:tab w:val="left" w:pos="1963"/>
        </w:tabs>
        <w:autoSpaceDE w:val="0"/>
        <w:autoSpaceDN w:val="0"/>
        <w:adjustRightInd w:val="0"/>
        <w:spacing w:after="0" w:line="240" w:lineRule="auto"/>
        <w:ind w:left="1963" w:hanging="1843"/>
        <w:rPr>
          <w:rFonts w:ascii="Arial" w:hAnsi="Arial" w:cs="Arial"/>
          <w:sz w:val="24"/>
          <w:szCs w:val="24"/>
        </w:rPr>
      </w:pPr>
      <w:r w:rsidRPr="00865E57">
        <w:rPr>
          <w:rFonts w:ascii="Arial" w:hAnsi="Arial" w:cs="Arial"/>
          <w:color w:val="000000"/>
        </w:rPr>
        <w:lastRenderedPageBreak/>
        <w:t>ii.</w:t>
      </w:r>
      <w:r w:rsidRPr="00865E57">
        <w:rPr>
          <w:rFonts w:ascii="Arial" w:hAnsi="Arial" w:cs="Arial"/>
          <w:sz w:val="24"/>
          <w:szCs w:val="24"/>
        </w:rPr>
        <w:tab/>
      </w:r>
      <w:r w:rsidRPr="00865E57">
        <w:rPr>
          <w:rFonts w:ascii="Arial" w:hAnsi="Arial" w:cs="Arial"/>
          <w:color w:val="000000"/>
          <w:sz w:val="20"/>
          <w:szCs w:val="20"/>
        </w:rPr>
        <w:t>transit destination, if the delivery address is a point of aggregation / disaggregation and / or onward shipment e.g. railway station, where that mode of transport is used;</w:t>
      </w:r>
      <w:r w:rsidRPr="00EA2C5F">
        <w:rPr>
          <w:rFonts w:ascii="Arial" w:hAnsi="Arial" w:cs="Arial"/>
          <w:color w:val="000000"/>
          <w:sz w:val="20"/>
          <w:szCs w:val="20"/>
        </w:rPr>
        <w:t xml:space="preserve"> </w:t>
      </w:r>
    </w:p>
    <w:p w14:paraId="1A7BD8EB" w14:textId="028B85BC" w:rsidR="00147D3E" w:rsidRPr="004F4FA6"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EA2C5F">
        <w:rPr>
          <w:rFonts w:ascii="Arial" w:hAnsi="Arial" w:cs="Arial"/>
          <w:color w:val="000000"/>
        </w:rPr>
        <w:t>(e)</w:t>
      </w:r>
      <w:r w:rsidRPr="00EA2C5F">
        <w:rPr>
          <w:rFonts w:ascii="Arial" w:hAnsi="Arial" w:cs="Arial"/>
          <w:sz w:val="24"/>
          <w:szCs w:val="24"/>
        </w:rPr>
        <w:tab/>
      </w:r>
      <w:r w:rsidRPr="00EA2C5F">
        <w:rPr>
          <w:rFonts w:ascii="Arial" w:hAnsi="Arial" w:cs="Arial"/>
          <w:color w:val="000000"/>
          <w:sz w:val="20"/>
          <w:szCs w:val="20"/>
        </w:rPr>
        <w:t>where applicable, the reference number of the delivery note produced by CP&amp;F relating to the contents.  The consignee's copy of each delivery note shall be placed in the case / container.  If the Contractor Deliverables</w:t>
      </w:r>
      <w:r w:rsidR="0072526B" w:rsidRPr="00EA2C5F">
        <w:rPr>
          <w:rFonts w:ascii="Arial" w:hAnsi="Arial" w:cs="Arial"/>
          <w:color w:val="000000"/>
          <w:sz w:val="20"/>
          <w:szCs w:val="20"/>
        </w:rPr>
        <w:t xml:space="preserve"> </w:t>
      </w:r>
      <w:r w:rsidRPr="00EA2C5F">
        <w:rPr>
          <w:rFonts w:ascii="Arial" w:hAnsi="Arial" w:cs="Arial"/>
          <w:color w:val="000000"/>
          <w:sz w:val="20"/>
          <w:szCs w:val="20"/>
        </w:rPr>
        <w:t>listed in the delivery note are packed in several cases, the consignee's copy shall be placed in the first case and a sep</w:t>
      </w:r>
      <w:r w:rsidRPr="0023538F">
        <w:rPr>
          <w:rFonts w:ascii="Arial" w:hAnsi="Arial" w:cs="Arial"/>
          <w:color w:val="000000"/>
          <w:sz w:val="20"/>
          <w:szCs w:val="20"/>
        </w:rPr>
        <w:t xml:space="preserve">arate list detailing the contents shall be prepared for each case after the first and placed in the case to which it relates.  Each case is to be numbered to indicate both the number of the case and the total number of cases concerned e.g. 1/3, 2/3, 3/3; </w:t>
      </w:r>
    </w:p>
    <w:p w14:paraId="1C3D6B2B" w14:textId="77777777" w:rsidR="00147D3E" w:rsidRPr="00865E57"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3B76A6">
        <w:rPr>
          <w:rFonts w:ascii="Arial" w:hAnsi="Arial" w:cs="Arial"/>
          <w:color w:val="000000"/>
        </w:rPr>
        <w:t>(f)</w:t>
      </w:r>
      <w:r w:rsidRPr="00865E57">
        <w:rPr>
          <w:rFonts w:ascii="Arial" w:hAnsi="Arial" w:cs="Arial"/>
          <w:sz w:val="24"/>
          <w:szCs w:val="24"/>
        </w:rPr>
        <w:tab/>
      </w:r>
      <w:r w:rsidRPr="00865E57">
        <w:rPr>
          <w:rFonts w:ascii="Arial" w:hAnsi="Arial" w:cs="Arial"/>
          <w:color w:val="000000"/>
          <w:sz w:val="20"/>
          <w:szCs w:val="20"/>
        </w:rPr>
        <w:t>the CP&amp;F-generated shipping label; and</w:t>
      </w:r>
    </w:p>
    <w:p w14:paraId="7B450225" w14:textId="77777777" w:rsidR="00147D3E" w:rsidRPr="00EA2C5F"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865E57">
        <w:rPr>
          <w:rFonts w:ascii="Arial" w:hAnsi="Arial" w:cs="Arial"/>
          <w:color w:val="000000"/>
        </w:rPr>
        <w:t>(g)</w:t>
      </w:r>
      <w:r w:rsidRPr="00865E57">
        <w:rPr>
          <w:rFonts w:ascii="Arial" w:hAnsi="Arial" w:cs="Arial"/>
          <w:sz w:val="24"/>
          <w:szCs w:val="24"/>
        </w:rPr>
        <w:tab/>
      </w:r>
      <w:r w:rsidRPr="00865E57">
        <w:rPr>
          <w:rFonts w:ascii="Arial" w:hAnsi="Arial" w:cs="Arial"/>
          <w:color w:val="000000"/>
          <w:sz w:val="20"/>
          <w:szCs w:val="20"/>
        </w:rPr>
        <w:t>any statutory hazard markings and any handling markings</w:t>
      </w:r>
      <w:r w:rsidRPr="00EA2C5F">
        <w:rPr>
          <w:rFonts w:ascii="Arial" w:hAnsi="Arial" w:cs="Arial"/>
          <w:color w:val="000000"/>
          <w:sz w:val="20"/>
          <w:szCs w:val="20"/>
        </w:rPr>
        <w:t>.</w:t>
      </w:r>
    </w:p>
    <w:p w14:paraId="2170481E"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23538F">
        <w:rPr>
          <w:rFonts w:ascii="Arial" w:hAnsi="Arial" w:cs="Arial"/>
          <w:color w:val="000000"/>
        </w:rPr>
        <w:t>m.</w:t>
      </w:r>
      <w:r w:rsidRPr="00865E57">
        <w:rPr>
          <w:rFonts w:ascii="Arial" w:hAnsi="Arial" w:cs="Arial"/>
          <w:sz w:val="24"/>
          <w:szCs w:val="24"/>
        </w:rPr>
        <w:tab/>
      </w:r>
      <w:r w:rsidRPr="00865E57">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6B8B7858" w14:textId="77777777" w:rsidR="00147D3E" w:rsidRPr="0023538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n.</w:t>
      </w:r>
      <w:r w:rsidRPr="00EA2C5F">
        <w:rPr>
          <w:rFonts w:ascii="Arial" w:hAnsi="Arial" w:cs="Arial"/>
          <w:sz w:val="24"/>
          <w:szCs w:val="24"/>
        </w:rPr>
        <w:tab/>
      </w:r>
      <w:r w:rsidRPr="00EA2C5F">
        <w:rPr>
          <w:rFonts w:ascii="Arial" w:hAnsi="Arial" w:cs="Arial"/>
          <w:color w:val="000000"/>
          <w:sz w:val="20"/>
          <w:szCs w:val="20"/>
        </w:rPr>
        <w:t xml:space="preserve">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15). </w:t>
      </w:r>
    </w:p>
    <w:p w14:paraId="6094B2D1"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23538F">
        <w:rPr>
          <w:rFonts w:ascii="Arial" w:hAnsi="Arial" w:cs="Arial"/>
          <w:color w:val="000000"/>
        </w:rPr>
        <w:t>o.</w:t>
      </w:r>
      <w:r w:rsidRPr="00865E57">
        <w:rPr>
          <w:rFonts w:ascii="Arial" w:hAnsi="Arial" w:cs="Arial"/>
          <w:sz w:val="24"/>
          <w:szCs w:val="24"/>
        </w:rPr>
        <w:tab/>
      </w:r>
      <w:r w:rsidRPr="00865E57">
        <w:rPr>
          <w:rFonts w:ascii="Arial" w:hAnsi="Arial" w:cs="Arial"/>
          <w:color w:val="000000"/>
          <w:sz w:val="20"/>
          <w:szCs w:val="20"/>
        </w:rPr>
        <w:t>All Packaging shall meet the requirements of the Packaging (Essential Requirements) Regulations 2003 (as amended) where applicable.</w:t>
      </w:r>
    </w:p>
    <w:p w14:paraId="439CD6AA"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p.</w:t>
      </w:r>
      <w:r w:rsidRPr="00865E57">
        <w:rPr>
          <w:rFonts w:ascii="Arial" w:hAnsi="Arial" w:cs="Arial"/>
          <w:sz w:val="24"/>
          <w:szCs w:val="24"/>
        </w:rPr>
        <w:tab/>
      </w:r>
      <w:r w:rsidRPr="00865E57">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72E41052"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q.</w:t>
      </w:r>
      <w:r w:rsidRPr="00865E57">
        <w:rPr>
          <w:rFonts w:ascii="Arial" w:hAnsi="Arial" w:cs="Arial"/>
          <w:sz w:val="24"/>
          <w:szCs w:val="24"/>
        </w:rPr>
        <w:tab/>
      </w:r>
      <w:r w:rsidRPr="00865E57">
        <w:rPr>
          <w:rFonts w:ascii="Arial" w:hAnsi="Arial" w:cs="Arial"/>
          <w:color w:val="000000"/>
          <w:sz w:val="20"/>
          <w:szCs w:val="2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32530E74"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r.</w:t>
      </w:r>
      <w:r w:rsidRPr="00865E57">
        <w:rPr>
          <w:rFonts w:ascii="Arial" w:hAnsi="Arial" w:cs="Arial"/>
          <w:sz w:val="24"/>
          <w:szCs w:val="24"/>
        </w:rPr>
        <w:tab/>
      </w:r>
      <w:r w:rsidRPr="00865E57">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375E4AF0"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s.</w:t>
      </w:r>
      <w:r w:rsidRPr="00865E57">
        <w:rPr>
          <w:rFonts w:ascii="Arial" w:hAnsi="Arial" w:cs="Arial"/>
          <w:sz w:val="24"/>
          <w:szCs w:val="24"/>
        </w:rPr>
        <w:tab/>
      </w:r>
      <w:r w:rsidRPr="00865E57">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r w:rsidRPr="00865E57">
        <w:rPr>
          <w:rFonts w:ascii="Arial" w:hAnsi="Arial" w:cs="Arial"/>
          <w:color w:val="0000FF"/>
          <w:sz w:val="20"/>
          <w:szCs w:val="20"/>
          <w:u w:val="single"/>
        </w:rPr>
        <w:t>https://www.dstan.mod.uk/</w:t>
      </w:r>
    </w:p>
    <w:p w14:paraId="376DA803"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t.</w:t>
      </w:r>
      <w:r w:rsidRPr="00865E57">
        <w:rPr>
          <w:rFonts w:ascii="Arial" w:hAnsi="Arial" w:cs="Arial"/>
          <w:sz w:val="24"/>
          <w:szCs w:val="24"/>
        </w:rPr>
        <w:tab/>
      </w:r>
      <w:r w:rsidRPr="00865E57">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04D3583B"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u.</w:t>
      </w:r>
      <w:r w:rsidRPr="00865E57">
        <w:rPr>
          <w:rFonts w:ascii="Arial" w:hAnsi="Arial" w:cs="Arial"/>
          <w:sz w:val="24"/>
          <w:szCs w:val="24"/>
        </w:rPr>
        <w:tab/>
      </w:r>
      <w:r w:rsidRPr="00865E57">
        <w:rPr>
          <w:rFonts w:ascii="Arial" w:hAnsi="Arial" w:cs="Arial"/>
          <w:color w:val="000000"/>
          <w:sz w:val="20"/>
          <w:szCs w:val="20"/>
        </w:rPr>
        <w:t>In the event of conflict between the Contract and Def Stan 81-041, the Contract shall take precedence.</w:t>
      </w:r>
    </w:p>
    <w:p w14:paraId="3AEC7A71"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1D2224EF" w14:textId="77777777" w:rsidR="00147D3E" w:rsidRPr="00EA2C5F"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23.</w:t>
      </w:r>
      <w:r w:rsidRPr="00EA2C5F">
        <w:rPr>
          <w:rFonts w:ascii="Arial" w:hAnsi="Arial" w:cs="Arial"/>
          <w:sz w:val="24"/>
          <w:szCs w:val="24"/>
        </w:rPr>
        <w:tab/>
      </w:r>
      <w:bookmarkStart w:id="148" w:name="#_Ref301168573"/>
      <w:bookmarkStart w:id="149" w:name="#_Toc422462826"/>
      <w:bookmarkStart w:id="150" w:name="#_Toc473616427"/>
      <w:bookmarkStart w:id="151" w:name="#_Toc72747363"/>
      <w:bookmarkStart w:id="152" w:name="#_Hlk44419043"/>
      <w:bookmarkStart w:id="153" w:name="#_Hlk75422116"/>
      <w:bookmarkEnd w:id="148"/>
      <w:bookmarkEnd w:id="149"/>
      <w:bookmarkEnd w:id="150"/>
      <w:bookmarkEnd w:id="151"/>
      <w:bookmarkEnd w:id="152"/>
      <w:bookmarkEnd w:id="153"/>
      <w:r w:rsidRPr="00EA2C5F">
        <w:rPr>
          <w:rFonts w:ascii="Arial" w:hAnsi="Arial" w:cs="Arial"/>
          <w:b/>
          <w:bCs/>
          <w:color w:val="000000"/>
          <w:sz w:val="20"/>
          <w:szCs w:val="20"/>
        </w:rPr>
        <w:t>Supply of Data for Hazardous Materials or Substances in Contractor Deliverables</w:t>
      </w:r>
    </w:p>
    <w:p w14:paraId="41EF9D2C"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bookmarkStart w:id="154" w:name="#_Ref474493727"/>
      <w:bookmarkEnd w:id="154"/>
      <w:r w:rsidRPr="00EA2C5F">
        <w:rPr>
          <w:rFonts w:ascii="Arial" w:hAnsi="Arial" w:cs="Arial"/>
          <w:color w:val="000000"/>
          <w:sz w:val="20"/>
          <w:szCs w:val="20"/>
        </w:rPr>
        <w:t xml:space="preserve">The Contractor shall provide to the Authority: </w:t>
      </w:r>
    </w:p>
    <w:p w14:paraId="206D6B3E" w14:textId="77777777" w:rsidR="00147D3E" w:rsidRPr="0023538F" w:rsidRDefault="00147D3E">
      <w:pPr>
        <w:widowControl w:val="0"/>
        <w:tabs>
          <w:tab w:val="left" w:pos="1113"/>
        </w:tabs>
        <w:autoSpaceDE w:val="0"/>
        <w:autoSpaceDN w:val="0"/>
        <w:adjustRightInd w:val="0"/>
        <w:spacing w:after="0" w:line="240" w:lineRule="auto"/>
        <w:ind w:left="1113" w:hanging="993"/>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bookmarkStart w:id="155" w:name="#_Ref474493062"/>
      <w:bookmarkEnd w:id="155"/>
      <w:r w:rsidRPr="00EA2C5F">
        <w:rPr>
          <w:rFonts w:ascii="Arial" w:hAnsi="Arial" w:cs="Arial"/>
          <w:sz w:val="24"/>
          <w:szCs w:val="24"/>
        </w:rPr>
        <w:br/>
      </w:r>
      <w:r w:rsidRPr="00EA2C5F">
        <w:rPr>
          <w:rFonts w:ascii="Arial" w:hAnsi="Arial" w:cs="Arial"/>
          <w:color w:val="000000"/>
          <w:sz w:val="20"/>
          <w:szCs w:val="20"/>
        </w:rPr>
        <w:t>for each hazardous material or substance supplied, a Safety Data Sheet (SDS) in accordance the extant Classification, Labelling and Packaging (GB CLP) Regulation; and</w:t>
      </w:r>
    </w:p>
    <w:p w14:paraId="20B7DD3A" w14:textId="77777777" w:rsidR="00147D3E" w:rsidRPr="00865E57" w:rsidRDefault="00147D3E">
      <w:pPr>
        <w:widowControl w:val="0"/>
        <w:tabs>
          <w:tab w:val="left" w:pos="1113"/>
        </w:tabs>
        <w:autoSpaceDE w:val="0"/>
        <w:autoSpaceDN w:val="0"/>
        <w:adjustRightInd w:val="0"/>
        <w:spacing w:after="0" w:line="240" w:lineRule="auto"/>
        <w:ind w:left="1113" w:hanging="993"/>
        <w:rPr>
          <w:rFonts w:ascii="Arial" w:hAnsi="Arial" w:cs="Arial"/>
          <w:sz w:val="24"/>
          <w:szCs w:val="24"/>
        </w:rPr>
      </w:pPr>
      <w:r w:rsidRPr="0023538F">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48AEBA49" w14:textId="77777777" w:rsidR="00147D3E" w:rsidRPr="00EA2C5F" w:rsidRDefault="00147D3E">
      <w:pPr>
        <w:widowControl w:val="0"/>
        <w:autoSpaceDE w:val="0"/>
        <w:autoSpaceDN w:val="0"/>
        <w:adjustRightInd w:val="0"/>
        <w:spacing w:after="60" w:line="240" w:lineRule="auto"/>
        <w:ind w:left="120"/>
        <w:rPr>
          <w:rFonts w:ascii="Arial" w:hAnsi="Arial" w:cs="Arial"/>
        </w:rPr>
      </w:pPr>
      <w:r w:rsidRPr="00865E57">
        <w:rPr>
          <w:rFonts w:ascii="Arial" w:hAnsi="Arial" w:cs="Arial"/>
          <w:color w:val="000000"/>
          <w:sz w:val="20"/>
          <w:szCs w:val="20"/>
        </w:rPr>
        <w:t>Nothing in this Condition shall reduce or limit any statutory duty or legal obligation of the Authority or the Contractor.</w:t>
      </w:r>
      <w:r w:rsidRPr="00EA2C5F">
        <w:rPr>
          <w:rFonts w:ascii="Arial" w:hAnsi="Arial" w:cs="Arial"/>
          <w:color w:val="000000"/>
          <w:sz w:val="20"/>
          <w:szCs w:val="20"/>
        </w:rPr>
        <w:t xml:space="preserve"> </w:t>
      </w:r>
    </w:p>
    <w:p w14:paraId="722D4F8B"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r w:rsidRPr="00EA2C5F">
        <w:rPr>
          <w:rFonts w:ascii="Arial" w:hAnsi="Arial" w:cs="Arial"/>
          <w:color w:val="000000"/>
          <w:sz w:val="20"/>
          <w:szCs w:val="20"/>
        </w:rPr>
        <w:t>If the Contractor Deliverable contains hazardous materials or substances, or is a substance falling within the scope of the extant UK REACH Regulation:</w:t>
      </w:r>
    </w:p>
    <w:p w14:paraId="4F517D35" w14:textId="77777777" w:rsidR="00147D3E" w:rsidRPr="0023538F" w:rsidRDefault="00147D3E">
      <w:pPr>
        <w:widowControl w:val="0"/>
        <w:tabs>
          <w:tab w:val="left" w:pos="971"/>
        </w:tabs>
        <w:autoSpaceDE w:val="0"/>
        <w:autoSpaceDN w:val="0"/>
        <w:adjustRightInd w:val="0"/>
        <w:spacing w:after="0" w:line="240" w:lineRule="auto"/>
        <w:ind w:left="971" w:hanging="851"/>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14:paraId="043D41E2" w14:textId="77777777" w:rsidR="00147D3E" w:rsidRPr="00EA2C5F" w:rsidRDefault="00147D3E">
      <w:pPr>
        <w:widowControl w:val="0"/>
        <w:tabs>
          <w:tab w:val="left" w:pos="971"/>
        </w:tabs>
        <w:autoSpaceDE w:val="0"/>
        <w:autoSpaceDN w:val="0"/>
        <w:adjustRightInd w:val="0"/>
        <w:spacing w:after="0" w:line="240" w:lineRule="auto"/>
        <w:ind w:left="971" w:hanging="851"/>
        <w:rPr>
          <w:rFonts w:ascii="Arial" w:hAnsi="Arial" w:cs="Arial"/>
          <w:sz w:val="24"/>
          <w:szCs w:val="24"/>
        </w:rPr>
      </w:pPr>
      <w:r w:rsidRPr="0023538F">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t>
      </w:r>
      <w:r w:rsidRPr="00865E57">
        <w:rPr>
          <w:rFonts w:ascii="Arial" w:hAnsi="Arial" w:cs="Arial"/>
          <w:color w:val="000000"/>
          <w:sz w:val="20"/>
          <w:szCs w:val="20"/>
        </w:rPr>
        <w:lastRenderedPageBreak/>
        <w:t>writing to the Contractor.</w:t>
      </w:r>
      <w:r w:rsidRPr="00EA2C5F">
        <w:rPr>
          <w:rFonts w:ascii="Arial" w:hAnsi="Arial" w:cs="Arial"/>
          <w:color w:val="000000"/>
          <w:sz w:val="20"/>
          <w:szCs w:val="20"/>
        </w:rPr>
        <w:t xml:space="preserve"> </w:t>
      </w:r>
    </w:p>
    <w:p w14:paraId="3D153698"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c.</w:t>
      </w:r>
      <w:r w:rsidRPr="00EA2C5F">
        <w:rPr>
          <w:rFonts w:ascii="Arial" w:hAnsi="Arial" w:cs="Arial"/>
          <w:sz w:val="24"/>
          <w:szCs w:val="24"/>
        </w:rPr>
        <w:tab/>
      </w:r>
      <w:r w:rsidRPr="00EA2C5F">
        <w:rPr>
          <w:rFonts w:ascii="Arial" w:hAnsi="Arial" w:cs="Arial"/>
          <w:color w:val="000000"/>
          <w:sz w:val="20"/>
          <w:szCs w:val="2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71DC4799" w14:textId="77777777" w:rsidR="00147D3E" w:rsidRPr="0023538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d.</w:t>
      </w:r>
      <w:r w:rsidRPr="00EA2C5F">
        <w:rPr>
          <w:rFonts w:ascii="Arial" w:hAnsi="Arial" w:cs="Arial"/>
          <w:sz w:val="24"/>
          <w:szCs w:val="24"/>
        </w:rPr>
        <w:tab/>
      </w:r>
      <w:r w:rsidRPr="00EA2C5F">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2AB3A561"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23538F">
        <w:rPr>
          <w:rFonts w:ascii="Arial" w:hAnsi="Arial" w:cs="Arial"/>
          <w:color w:val="000000"/>
        </w:rPr>
        <w:t>e.</w:t>
      </w:r>
      <w:r w:rsidRPr="00865E57">
        <w:rPr>
          <w:rFonts w:ascii="Arial" w:hAnsi="Arial" w:cs="Arial"/>
          <w:sz w:val="24"/>
          <w:szCs w:val="24"/>
        </w:rPr>
        <w:tab/>
      </w:r>
      <w:bookmarkStart w:id="156" w:name="#_Ref474496908"/>
      <w:bookmarkEnd w:id="156"/>
      <w:r w:rsidRPr="00865E57">
        <w:rPr>
          <w:rFonts w:ascii="Arial" w:hAnsi="Arial" w:cs="Arial"/>
          <w:color w:val="000000"/>
          <w:sz w:val="20"/>
          <w:szCs w:val="20"/>
        </w:rPr>
        <w:t>If the Contractor Deliverables, materials or substances are ordnance, munitions or explosives, in addition to the requirements of the GB CLP and UK REACH the Contractor shall comply with hazard reporting requirements of DEF STAN 07-085 Design Requirements for Weapons and Associated Systems.</w:t>
      </w:r>
    </w:p>
    <w:p w14:paraId="48DC4A30" w14:textId="77777777" w:rsidR="00147D3E" w:rsidRPr="0023538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f.</w:t>
      </w:r>
      <w:r w:rsidRPr="00EA2C5F">
        <w:rPr>
          <w:rFonts w:ascii="Arial" w:hAnsi="Arial" w:cs="Arial"/>
          <w:sz w:val="24"/>
          <w:szCs w:val="24"/>
        </w:rPr>
        <w:tab/>
      </w:r>
      <w:bookmarkStart w:id="157" w:name="#_Ref474496919"/>
      <w:bookmarkEnd w:id="157"/>
      <w:r w:rsidRPr="00EA2C5F">
        <w:rPr>
          <w:rFonts w:ascii="Arial" w:hAnsi="Arial" w:cs="Arial"/>
          <w:color w:val="000000"/>
          <w:sz w:val="20"/>
          <w:szCs w:val="20"/>
        </w:rPr>
        <w:t>If the Contractor Deliverables, materials or substances are or contain or embody a radioactive substance as defined in the extant Ionising Radiation Regulations, the Contractor shall additionally provide details of:</w:t>
      </w:r>
    </w:p>
    <w:p w14:paraId="4616E602" w14:textId="77777777" w:rsidR="00147D3E" w:rsidRPr="00865E57" w:rsidRDefault="00147D3E">
      <w:pPr>
        <w:widowControl w:val="0"/>
        <w:tabs>
          <w:tab w:val="left" w:pos="971"/>
        </w:tabs>
        <w:autoSpaceDE w:val="0"/>
        <w:autoSpaceDN w:val="0"/>
        <w:adjustRightInd w:val="0"/>
        <w:spacing w:after="0" w:line="240" w:lineRule="auto"/>
        <w:ind w:left="971" w:hanging="851"/>
        <w:rPr>
          <w:rFonts w:ascii="Arial" w:hAnsi="Arial" w:cs="Arial"/>
          <w:sz w:val="24"/>
          <w:szCs w:val="24"/>
        </w:rPr>
      </w:pPr>
      <w:r w:rsidRPr="0023538F">
        <w:rPr>
          <w:rFonts w:ascii="Arial" w:hAnsi="Arial" w:cs="Arial"/>
          <w:color w:val="000000"/>
        </w:rPr>
        <w:t>(1)</w:t>
      </w:r>
      <w:r w:rsidRPr="00865E57">
        <w:rPr>
          <w:rFonts w:ascii="Arial" w:hAnsi="Arial" w:cs="Arial"/>
          <w:sz w:val="24"/>
          <w:szCs w:val="24"/>
        </w:rPr>
        <w:tab/>
      </w:r>
      <w:r w:rsidRPr="00865E57">
        <w:rPr>
          <w:rFonts w:ascii="Arial" w:hAnsi="Arial" w:cs="Arial"/>
          <w:color w:val="000000"/>
          <w:sz w:val="20"/>
          <w:szCs w:val="20"/>
        </w:rPr>
        <w:t>activity; and</w:t>
      </w:r>
    </w:p>
    <w:p w14:paraId="7782BB02" w14:textId="77777777" w:rsidR="00147D3E" w:rsidRPr="00865E57" w:rsidRDefault="00147D3E">
      <w:pPr>
        <w:widowControl w:val="0"/>
        <w:tabs>
          <w:tab w:val="left" w:pos="971"/>
        </w:tabs>
        <w:autoSpaceDE w:val="0"/>
        <w:autoSpaceDN w:val="0"/>
        <w:adjustRightInd w:val="0"/>
        <w:spacing w:after="0" w:line="240" w:lineRule="auto"/>
        <w:ind w:left="971" w:hanging="851"/>
        <w:rPr>
          <w:rFonts w:ascii="Arial" w:hAnsi="Arial" w:cs="Arial"/>
          <w:sz w:val="24"/>
          <w:szCs w:val="24"/>
        </w:rPr>
      </w:pPr>
      <w:r w:rsidRPr="00865E57">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 xml:space="preserve">the substance and form (including any isotope); </w:t>
      </w:r>
    </w:p>
    <w:p w14:paraId="6D4D2539"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g.</w:t>
      </w:r>
      <w:r w:rsidRPr="00865E57">
        <w:rPr>
          <w:rFonts w:ascii="Arial" w:hAnsi="Arial" w:cs="Arial"/>
          <w:sz w:val="24"/>
          <w:szCs w:val="24"/>
        </w:rPr>
        <w:tab/>
      </w:r>
      <w:bookmarkStart w:id="158" w:name="#_Ref474496962"/>
      <w:bookmarkEnd w:id="158"/>
      <w:r w:rsidRPr="00865E57">
        <w:rPr>
          <w:rFonts w:ascii="Arial" w:hAnsi="Arial" w:cs="Arial"/>
          <w:color w:val="000000"/>
          <w:sz w:val="20"/>
          <w:szCs w:val="20"/>
        </w:rPr>
        <w:t>If the Contractor Deliverables, materials or substances have magnetic properties, the Contractor shall additionally provide details of the magnetic flux density at a defined distance, for the condition in which it is packed.</w:t>
      </w:r>
      <w:r w:rsidRPr="00EA2C5F">
        <w:rPr>
          <w:rFonts w:ascii="Arial" w:hAnsi="Arial" w:cs="Arial"/>
          <w:color w:val="000000"/>
          <w:sz w:val="20"/>
          <w:szCs w:val="20"/>
        </w:rPr>
        <w:t xml:space="preserve"> </w:t>
      </w:r>
    </w:p>
    <w:p w14:paraId="4399F252"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h.</w:t>
      </w:r>
      <w:r w:rsidRPr="00865E57">
        <w:rPr>
          <w:rFonts w:ascii="Arial" w:hAnsi="Arial" w:cs="Arial"/>
          <w:sz w:val="24"/>
          <w:szCs w:val="24"/>
        </w:rPr>
        <w:tab/>
      </w:r>
      <w:bookmarkStart w:id="159" w:name="#_Ref474497010"/>
      <w:bookmarkEnd w:id="159"/>
      <w:r w:rsidRPr="00865E57">
        <w:rPr>
          <w:rFonts w:ascii="Arial" w:hAnsi="Arial" w:cs="Arial"/>
          <w:color w:val="000000"/>
          <w:sz w:val="20"/>
          <w:szCs w:val="20"/>
        </w:rPr>
        <w:t>Any SDS to be provided in accordance with this Condition, including any related information to be supplied in compliance with the Contractor’s statutory duties under clause 23.a.(1)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03F1FBF3" w14:textId="77777777" w:rsidR="00147D3E" w:rsidRPr="00865E57" w:rsidRDefault="00147D3E">
      <w:pPr>
        <w:widowControl w:val="0"/>
        <w:tabs>
          <w:tab w:val="left" w:pos="1113"/>
        </w:tabs>
        <w:autoSpaceDE w:val="0"/>
        <w:autoSpaceDN w:val="0"/>
        <w:adjustRightInd w:val="0"/>
        <w:spacing w:after="0" w:line="240" w:lineRule="auto"/>
        <w:ind w:left="1113" w:hanging="426"/>
        <w:rPr>
          <w:rFonts w:ascii="Arial" w:hAnsi="Arial" w:cs="Arial"/>
          <w:sz w:val="24"/>
          <w:szCs w:val="24"/>
        </w:rPr>
      </w:pPr>
      <w:r w:rsidRPr="00865E57">
        <w:rPr>
          <w:rFonts w:ascii="Arial" w:hAnsi="Arial" w:cs="Arial"/>
          <w:color w:val="000000"/>
        </w:rPr>
        <w:t>(1)</w:t>
      </w:r>
      <w:r w:rsidRPr="00865E57">
        <w:rPr>
          <w:rFonts w:ascii="Arial" w:hAnsi="Arial" w:cs="Arial"/>
          <w:sz w:val="24"/>
          <w:szCs w:val="24"/>
        </w:rPr>
        <w:tab/>
      </w:r>
      <w:r w:rsidRPr="00865E57">
        <w:rPr>
          <w:rFonts w:ascii="Arial" w:hAnsi="Arial" w:cs="Arial"/>
          <w:color w:val="000000"/>
          <w:sz w:val="20"/>
          <w:szCs w:val="20"/>
        </w:rPr>
        <w:t xml:space="preserve">Hard copies to be sent to: </w:t>
      </w:r>
    </w:p>
    <w:p w14:paraId="755B49AE" w14:textId="77777777" w:rsidR="00147D3E" w:rsidRPr="00865E57" w:rsidRDefault="00147D3E">
      <w:pPr>
        <w:widowControl w:val="0"/>
        <w:autoSpaceDE w:val="0"/>
        <w:autoSpaceDN w:val="0"/>
        <w:adjustRightInd w:val="0"/>
        <w:spacing w:after="60" w:line="240" w:lineRule="auto"/>
        <w:ind w:left="1113"/>
        <w:rPr>
          <w:rFonts w:ascii="Arial" w:hAnsi="Arial" w:cs="Arial"/>
          <w:sz w:val="24"/>
          <w:szCs w:val="24"/>
        </w:rPr>
      </w:pPr>
      <w:r w:rsidRPr="00865E57">
        <w:rPr>
          <w:rFonts w:ascii="Arial" w:hAnsi="Arial" w:cs="Arial"/>
          <w:color w:val="000000"/>
        </w:rPr>
        <w:t xml:space="preserve">Hazardous Stores Information System (HSIS) </w:t>
      </w:r>
    </w:p>
    <w:p w14:paraId="4A267F16" w14:textId="77777777" w:rsidR="00147D3E" w:rsidRPr="00865E57" w:rsidRDefault="00147D3E">
      <w:pPr>
        <w:widowControl w:val="0"/>
        <w:autoSpaceDE w:val="0"/>
        <w:autoSpaceDN w:val="0"/>
        <w:adjustRightInd w:val="0"/>
        <w:spacing w:after="60" w:line="240" w:lineRule="auto"/>
        <w:ind w:left="1113"/>
        <w:rPr>
          <w:rFonts w:ascii="Arial" w:hAnsi="Arial" w:cs="Arial"/>
          <w:sz w:val="24"/>
          <w:szCs w:val="24"/>
        </w:rPr>
      </w:pPr>
      <w:r w:rsidRPr="00865E57">
        <w:rPr>
          <w:rFonts w:ascii="Arial" w:hAnsi="Arial" w:cs="Arial"/>
          <w:color w:val="000000"/>
        </w:rPr>
        <w:t xml:space="preserve">Department of Safety &amp; Environment, Quality and Technology (DS &amp; EQT) </w:t>
      </w:r>
    </w:p>
    <w:p w14:paraId="41E657F8" w14:textId="77777777" w:rsidR="00147D3E" w:rsidRPr="00865E57" w:rsidRDefault="00147D3E">
      <w:pPr>
        <w:widowControl w:val="0"/>
        <w:autoSpaceDE w:val="0"/>
        <w:autoSpaceDN w:val="0"/>
        <w:adjustRightInd w:val="0"/>
        <w:spacing w:after="60" w:line="240" w:lineRule="auto"/>
        <w:ind w:left="1113"/>
        <w:rPr>
          <w:rFonts w:ascii="Arial" w:hAnsi="Arial" w:cs="Arial"/>
          <w:sz w:val="24"/>
          <w:szCs w:val="24"/>
        </w:rPr>
      </w:pPr>
      <w:r w:rsidRPr="00865E57">
        <w:rPr>
          <w:rFonts w:ascii="Arial" w:hAnsi="Arial" w:cs="Arial"/>
          <w:color w:val="000000"/>
        </w:rPr>
        <w:t xml:space="preserve">Spruce 2C, #1260, </w:t>
      </w:r>
    </w:p>
    <w:p w14:paraId="3CC98AED" w14:textId="77777777" w:rsidR="00147D3E" w:rsidRPr="00865E57" w:rsidRDefault="00147D3E">
      <w:pPr>
        <w:widowControl w:val="0"/>
        <w:autoSpaceDE w:val="0"/>
        <w:autoSpaceDN w:val="0"/>
        <w:adjustRightInd w:val="0"/>
        <w:spacing w:after="60" w:line="240" w:lineRule="auto"/>
        <w:ind w:left="1113"/>
        <w:rPr>
          <w:rFonts w:ascii="Arial" w:hAnsi="Arial" w:cs="Arial"/>
          <w:sz w:val="24"/>
          <w:szCs w:val="24"/>
        </w:rPr>
      </w:pPr>
      <w:r w:rsidRPr="00865E57">
        <w:rPr>
          <w:rFonts w:ascii="Arial" w:hAnsi="Arial" w:cs="Arial"/>
          <w:color w:val="000000"/>
        </w:rPr>
        <w:t xml:space="preserve">MOD Abbey Wood (South) </w:t>
      </w:r>
    </w:p>
    <w:p w14:paraId="1AE38B07" w14:textId="77777777" w:rsidR="00147D3E" w:rsidRPr="00865E57" w:rsidRDefault="00147D3E">
      <w:pPr>
        <w:widowControl w:val="0"/>
        <w:autoSpaceDE w:val="0"/>
        <w:autoSpaceDN w:val="0"/>
        <w:adjustRightInd w:val="0"/>
        <w:spacing w:after="60" w:line="240" w:lineRule="auto"/>
        <w:ind w:left="1113"/>
        <w:rPr>
          <w:rFonts w:ascii="Arial" w:hAnsi="Arial" w:cs="Arial"/>
          <w:sz w:val="24"/>
          <w:szCs w:val="24"/>
        </w:rPr>
      </w:pPr>
      <w:r w:rsidRPr="00865E57">
        <w:rPr>
          <w:rFonts w:ascii="Arial" w:hAnsi="Arial" w:cs="Arial"/>
          <w:color w:val="000000"/>
        </w:rPr>
        <w:t>Bristol BS34 8JH</w:t>
      </w:r>
    </w:p>
    <w:p w14:paraId="265958B9" w14:textId="77777777" w:rsidR="00147D3E" w:rsidRPr="00865E57"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865E57">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 xml:space="preserve">Emails to be sent to: </w:t>
      </w:r>
    </w:p>
    <w:p w14:paraId="4CAD6821" w14:textId="77777777" w:rsidR="00147D3E" w:rsidRPr="00EA2C5F" w:rsidRDefault="00147D3E">
      <w:pPr>
        <w:widowControl w:val="0"/>
        <w:autoSpaceDE w:val="0"/>
        <w:autoSpaceDN w:val="0"/>
        <w:adjustRightInd w:val="0"/>
        <w:spacing w:after="60" w:line="240" w:lineRule="auto"/>
        <w:ind w:left="1113"/>
        <w:rPr>
          <w:rFonts w:ascii="Arial" w:hAnsi="Arial" w:cs="Arial"/>
          <w:sz w:val="24"/>
          <w:szCs w:val="24"/>
        </w:rPr>
      </w:pPr>
      <w:r w:rsidRPr="00865E57">
        <w:rPr>
          <w:rFonts w:ascii="Arial" w:hAnsi="Arial" w:cs="Arial"/>
          <w:color w:val="0000FF"/>
          <w:u w:val="single"/>
        </w:rPr>
        <w:t>DESTECH-QSEPEnv-HSISMulti@mod.gov.uk</w:t>
      </w:r>
    </w:p>
    <w:p w14:paraId="3380994C" w14:textId="77777777" w:rsidR="00147D3E" w:rsidRPr="00EA2C5F" w:rsidRDefault="00147D3E" w:rsidP="00147D3E">
      <w:pPr>
        <w:widowControl w:val="0"/>
        <w:tabs>
          <w:tab w:val="left" w:pos="120"/>
        </w:tabs>
        <w:autoSpaceDE w:val="0"/>
        <w:autoSpaceDN w:val="0"/>
        <w:adjustRightInd w:val="0"/>
        <w:spacing w:after="0" w:line="240" w:lineRule="auto"/>
        <w:ind w:left="120"/>
        <w:rPr>
          <w:rFonts w:ascii="Arial" w:hAnsi="Arial" w:cs="Arial"/>
          <w:sz w:val="24"/>
          <w:szCs w:val="24"/>
        </w:rPr>
      </w:pPr>
      <w:r w:rsidRPr="00EA2C5F">
        <w:rPr>
          <w:rFonts w:ascii="Arial" w:hAnsi="Arial" w:cs="Arial"/>
          <w:color w:val="000000"/>
        </w:rPr>
        <w:t>i.</w:t>
      </w:r>
      <w:bookmarkStart w:id="160" w:name="#_Hlk43297880"/>
      <w:bookmarkEnd w:id="160"/>
      <w:r w:rsidRPr="00EA2C5F">
        <w:rPr>
          <w:rFonts w:ascii="Arial" w:hAnsi="Arial" w:cs="Arial"/>
          <w:color w:val="000000"/>
        </w:rPr>
        <w:t xml:space="preserve"> </w:t>
      </w:r>
      <w:r w:rsidRPr="00EA2C5F">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w:t>
      </w:r>
      <w:r w:rsidRPr="0023538F">
        <w:rPr>
          <w:rFonts w:ascii="Arial" w:hAnsi="Arial" w:cs="Arial"/>
          <w:color w:val="000000"/>
          <w:sz w:val="20"/>
          <w:szCs w:val="20"/>
        </w:rPr>
        <w:t xml:space="preserve">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14:paraId="6785D43F" w14:textId="77777777" w:rsidR="00147D3E" w:rsidRPr="00EA2C5F" w:rsidRDefault="00147D3E" w:rsidP="00147D3E">
      <w:pPr>
        <w:widowControl w:val="0"/>
        <w:tabs>
          <w:tab w:val="left" w:pos="120"/>
        </w:tabs>
        <w:autoSpaceDE w:val="0"/>
        <w:autoSpaceDN w:val="0"/>
        <w:adjustRightInd w:val="0"/>
        <w:spacing w:after="0" w:line="240" w:lineRule="auto"/>
        <w:ind w:left="120"/>
        <w:rPr>
          <w:rFonts w:ascii="Arial" w:hAnsi="Arial" w:cs="Arial"/>
          <w:sz w:val="24"/>
          <w:szCs w:val="24"/>
        </w:rPr>
      </w:pPr>
      <w:r w:rsidRPr="00EA2C5F">
        <w:rPr>
          <w:rFonts w:ascii="Arial" w:hAnsi="Arial" w:cs="Arial"/>
        </w:rPr>
        <w:t>j.</w:t>
      </w:r>
      <w:r w:rsidRPr="00EA2C5F">
        <w:rPr>
          <w:rFonts w:ascii="Arial" w:hAnsi="Arial" w:cs="Arial"/>
          <w:sz w:val="24"/>
          <w:szCs w:val="24"/>
        </w:rPr>
        <w:t xml:space="preserve"> </w:t>
      </w:r>
      <w:r w:rsidRPr="00EA2C5F">
        <w:rPr>
          <w:rFonts w:ascii="Arial" w:hAnsi="Arial" w:cs="Arial"/>
          <w:sz w:val="20"/>
          <w:szCs w:val="20"/>
        </w:rPr>
        <w:t xml:space="preserve">Where delivery is made to the Defence Fulfilment Centre (DFC) and / or other Team Leidos location / building, the Contractor must comply with the Logistic Commodities and Services Transformation (LCST) Supplier Manual.   </w:t>
      </w:r>
    </w:p>
    <w:p w14:paraId="142C5459"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03AC9D8C" w14:textId="77777777" w:rsidR="00147D3E" w:rsidRPr="00865E57"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24.</w:t>
      </w:r>
      <w:r w:rsidRPr="00865E57">
        <w:rPr>
          <w:rFonts w:ascii="Arial" w:hAnsi="Arial" w:cs="Arial"/>
          <w:sz w:val="24"/>
          <w:szCs w:val="24"/>
        </w:rPr>
        <w:tab/>
      </w:r>
      <w:bookmarkStart w:id="161" w:name="#_Toc422462827"/>
      <w:bookmarkStart w:id="162" w:name="#_Toc473616428"/>
      <w:bookmarkStart w:id="163" w:name="#_Ref474922932"/>
      <w:bookmarkStart w:id="164" w:name="#_Toc72747364"/>
      <w:bookmarkEnd w:id="161"/>
      <w:bookmarkEnd w:id="162"/>
      <w:bookmarkEnd w:id="163"/>
      <w:bookmarkEnd w:id="164"/>
      <w:r w:rsidRPr="00865E57">
        <w:rPr>
          <w:rFonts w:ascii="Arial" w:hAnsi="Arial" w:cs="Arial"/>
          <w:b/>
          <w:bCs/>
          <w:color w:val="000000"/>
          <w:sz w:val="20"/>
          <w:szCs w:val="20"/>
        </w:rPr>
        <w:t>Timber and Wood-Derived Products</w:t>
      </w:r>
    </w:p>
    <w:p w14:paraId="1024B4B7"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a.</w:t>
      </w:r>
      <w:r w:rsidRPr="00865E57">
        <w:rPr>
          <w:rFonts w:ascii="Arial" w:hAnsi="Arial" w:cs="Arial"/>
          <w:sz w:val="24"/>
          <w:szCs w:val="24"/>
        </w:rPr>
        <w:tab/>
      </w:r>
      <w:bookmarkStart w:id="165" w:name="#_Ref473547693"/>
      <w:bookmarkEnd w:id="165"/>
      <w:r w:rsidRPr="00865E57">
        <w:rPr>
          <w:rFonts w:ascii="Arial" w:hAnsi="Arial" w:cs="Arial"/>
          <w:color w:val="000000"/>
          <w:sz w:val="20"/>
          <w:szCs w:val="20"/>
        </w:rPr>
        <w:t xml:space="preserve">All Timber and Wood-Derived Products supplied by the Contractor under the Contract: </w:t>
      </w:r>
    </w:p>
    <w:p w14:paraId="6B359470"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(1)</w:t>
      </w:r>
      <w:r w:rsidRPr="00865E57">
        <w:rPr>
          <w:rFonts w:ascii="Arial" w:hAnsi="Arial" w:cs="Arial"/>
          <w:sz w:val="24"/>
          <w:szCs w:val="24"/>
        </w:rPr>
        <w:tab/>
      </w:r>
      <w:r w:rsidRPr="00865E57">
        <w:rPr>
          <w:rFonts w:ascii="Arial" w:hAnsi="Arial" w:cs="Arial"/>
          <w:color w:val="000000"/>
          <w:sz w:val="20"/>
          <w:szCs w:val="20"/>
        </w:rPr>
        <w:t xml:space="preserve">shall comply with the Contract Specification; and </w:t>
      </w:r>
    </w:p>
    <w:p w14:paraId="018C833A"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must originate either:</w:t>
      </w:r>
      <w:r w:rsidRPr="00EA2C5F">
        <w:rPr>
          <w:rFonts w:ascii="Arial" w:hAnsi="Arial" w:cs="Arial"/>
          <w:color w:val="000000"/>
          <w:sz w:val="20"/>
          <w:szCs w:val="20"/>
        </w:rPr>
        <w:t xml:space="preserve"> </w:t>
      </w:r>
    </w:p>
    <w:p w14:paraId="06930956"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EA2C5F">
        <w:rPr>
          <w:rFonts w:ascii="Arial" w:hAnsi="Arial" w:cs="Arial"/>
          <w:color w:val="000000"/>
        </w:rPr>
        <w:t>(a)</w:t>
      </w:r>
      <w:r w:rsidRPr="00865E57">
        <w:rPr>
          <w:rFonts w:ascii="Arial" w:hAnsi="Arial" w:cs="Arial"/>
          <w:sz w:val="24"/>
          <w:szCs w:val="24"/>
        </w:rPr>
        <w:tab/>
      </w:r>
      <w:r w:rsidRPr="00865E57">
        <w:rPr>
          <w:rFonts w:ascii="Arial" w:hAnsi="Arial" w:cs="Arial"/>
          <w:color w:val="000000"/>
          <w:sz w:val="20"/>
          <w:szCs w:val="20"/>
        </w:rPr>
        <w:t>from a Legal and Sustainable source; or</w:t>
      </w:r>
    </w:p>
    <w:p w14:paraId="51D9E3BC" w14:textId="77777777" w:rsidR="00147D3E" w:rsidRPr="00865E57"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865E57">
        <w:rPr>
          <w:rFonts w:ascii="Arial" w:hAnsi="Arial" w:cs="Arial"/>
          <w:color w:val="000000"/>
        </w:rPr>
        <w:t>(b)</w:t>
      </w:r>
      <w:r w:rsidRPr="00865E57">
        <w:rPr>
          <w:rFonts w:ascii="Arial" w:hAnsi="Arial" w:cs="Arial"/>
          <w:sz w:val="24"/>
          <w:szCs w:val="24"/>
        </w:rPr>
        <w:tab/>
      </w:r>
      <w:r w:rsidRPr="00865E57">
        <w:rPr>
          <w:rFonts w:ascii="Arial" w:hAnsi="Arial" w:cs="Arial"/>
          <w:color w:val="000000"/>
          <w:sz w:val="20"/>
          <w:szCs w:val="20"/>
        </w:rPr>
        <w:t>from a FLEGT-licensed or equivalent source.</w:t>
      </w:r>
    </w:p>
    <w:p w14:paraId="2F02912D"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b.</w:t>
      </w:r>
      <w:r w:rsidRPr="00865E57">
        <w:rPr>
          <w:rFonts w:ascii="Arial" w:hAnsi="Arial" w:cs="Arial"/>
          <w:sz w:val="24"/>
          <w:szCs w:val="24"/>
        </w:rPr>
        <w:tab/>
      </w:r>
      <w:bookmarkStart w:id="166" w:name="#_Ref473547725"/>
      <w:bookmarkEnd w:id="166"/>
      <w:r w:rsidRPr="00865E57">
        <w:rPr>
          <w:rFonts w:ascii="Arial" w:hAnsi="Arial" w:cs="Arial"/>
          <w:color w:val="000000"/>
          <w:sz w:val="20"/>
          <w:szCs w:val="20"/>
        </w:rPr>
        <w:t>In addition to the requirements of clause 24.a, all Timber and Wood-Derived Products supplied by the Contractor under the Contract shall originate from a forest source where management of the forest has full regard for:</w:t>
      </w:r>
    </w:p>
    <w:p w14:paraId="108838D4"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lastRenderedPageBreak/>
        <w:t>(1)</w:t>
      </w:r>
      <w:r w:rsidRPr="00EA2C5F">
        <w:rPr>
          <w:rFonts w:ascii="Arial" w:hAnsi="Arial" w:cs="Arial"/>
          <w:sz w:val="24"/>
          <w:szCs w:val="24"/>
        </w:rPr>
        <w:tab/>
      </w:r>
      <w:r w:rsidRPr="00EA2C5F">
        <w:rPr>
          <w:rFonts w:ascii="Arial" w:hAnsi="Arial" w:cs="Arial"/>
          <w:color w:val="000000"/>
          <w:sz w:val="20"/>
          <w:szCs w:val="20"/>
        </w:rPr>
        <w:t>identification, documentation and respect of legal, customary and traditional tenure and use rights related to the forest;</w:t>
      </w:r>
    </w:p>
    <w:p w14:paraId="54F8C972"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23538F">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14:paraId="67550F9A"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(3)</w:t>
      </w:r>
      <w:r w:rsidRPr="00865E57">
        <w:rPr>
          <w:rFonts w:ascii="Arial" w:hAnsi="Arial" w:cs="Arial"/>
          <w:sz w:val="24"/>
          <w:szCs w:val="24"/>
        </w:rPr>
        <w:tab/>
      </w:r>
      <w:r w:rsidRPr="00865E57">
        <w:rPr>
          <w:rFonts w:ascii="Arial" w:hAnsi="Arial" w:cs="Arial"/>
          <w:color w:val="000000"/>
          <w:sz w:val="20"/>
          <w:szCs w:val="20"/>
        </w:rPr>
        <w:t>safeguarding the basic labour rights and health and safety of forest workers.</w:t>
      </w:r>
    </w:p>
    <w:p w14:paraId="45446415"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c.</w:t>
      </w:r>
      <w:r w:rsidRPr="00865E57">
        <w:rPr>
          <w:rFonts w:ascii="Arial" w:hAnsi="Arial" w:cs="Arial"/>
          <w:sz w:val="24"/>
          <w:szCs w:val="24"/>
        </w:rPr>
        <w:tab/>
      </w:r>
      <w:bookmarkStart w:id="167" w:name="#_Ref473547736"/>
      <w:bookmarkEnd w:id="167"/>
      <w:r w:rsidRPr="00865E57">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24.a or 24.b or both.</w:t>
      </w:r>
    </w:p>
    <w:p w14:paraId="6BC04B00"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d.</w:t>
      </w:r>
      <w:r w:rsidRPr="00EA2C5F">
        <w:rPr>
          <w:rFonts w:ascii="Arial" w:hAnsi="Arial" w:cs="Arial"/>
          <w:sz w:val="24"/>
          <w:szCs w:val="24"/>
        </w:rPr>
        <w:tab/>
      </w:r>
      <w:r w:rsidRPr="00EA2C5F">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4B0A22E1" w14:textId="77777777" w:rsidR="00147D3E" w:rsidRPr="0023538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e.</w:t>
      </w:r>
      <w:r w:rsidRPr="00EA2C5F">
        <w:rPr>
          <w:rFonts w:ascii="Arial" w:hAnsi="Arial" w:cs="Arial"/>
          <w:sz w:val="24"/>
          <w:szCs w:val="24"/>
        </w:rPr>
        <w:tab/>
      </w:r>
      <w:r w:rsidRPr="00EA2C5F">
        <w:rPr>
          <w:rFonts w:ascii="Arial" w:hAnsi="Arial" w:cs="Arial"/>
          <w:color w:val="000000"/>
          <w:sz w:val="20"/>
          <w:szCs w:val="20"/>
        </w:rPr>
        <w:t>If the Contractor has already provided the Authority with the Evidence required under clause 24.c, the Contractor may satisfy these requirements by giving details of the previous notification and confirming the Evidence remains valid and satisfies the provisions of clauses 24.a or 24.b or both.</w:t>
      </w:r>
    </w:p>
    <w:p w14:paraId="5EE8F085"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23538F">
        <w:rPr>
          <w:rFonts w:ascii="Arial" w:hAnsi="Arial" w:cs="Arial"/>
          <w:color w:val="000000"/>
        </w:rPr>
        <w:t>f.</w:t>
      </w:r>
      <w:r w:rsidRPr="00865E57">
        <w:rPr>
          <w:rFonts w:ascii="Arial" w:hAnsi="Arial" w:cs="Arial"/>
          <w:sz w:val="24"/>
          <w:szCs w:val="24"/>
        </w:rPr>
        <w:tab/>
      </w:r>
      <w:r w:rsidRPr="00865E57">
        <w:rPr>
          <w:rFonts w:ascii="Arial" w:hAnsi="Arial" w:cs="Arial"/>
          <w:color w:val="000000"/>
          <w:sz w:val="20"/>
          <w:szCs w:val="20"/>
        </w:rPr>
        <w:t>The Contractor shall maintain records of all Timber and Wood-Derived Products delivered to and accepted by the Authority, in accordance with Condition 17 (Contractor’s Records).</w:t>
      </w:r>
    </w:p>
    <w:p w14:paraId="296015E7"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g.</w:t>
      </w:r>
      <w:r w:rsidRPr="00865E57">
        <w:rPr>
          <w:rFonts w:ascii="Arial" w:hAnsi="Arial" w:cs="Arial"/>
          <w:sz w:val="24"/>
          <w:szCs w:val="24"/>
        </w:rPr>
        <w:tab/>
      </w:r>
      <w:r w:rsidRPr="00865E57">
        <w:rPr>
          <w:rFonts w:ascii="Arial" w:hAnsi="Arial" w:cs="Arial"/>
          <w:color w:val="000000"/>
          <w:sz w:val="20"/>
          <w:szCs w:val="20"/>
        </w:rPr>
        <w:t>Notwithstanding clause 24.c, if exceptional circumstances render it strictly impractical for the Contractor to record Evidence of proof of timber origin for previously used Recycled Timber, the Contractor shall support the use of this Recycled Timber with:</w:t>
      </w:r>
    </w:p>
    <w:p w14:paraId="663514DC"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(1)</w:t>
      </w:r>
      <w:r w:rsidRPr="00865E57">
        <w:rPr>
          <w:rFonts w:ascii="Arial" w:hAnsi="Arial" w:cs="Arial"/>
          <w:sz w:val="24"/>
          <w:szCs w:val="24"/>
        </w:rPr>
        <w:tab/>
      </w:r>
      <w:r w:rsidRPr="00865E57">
        <w:rPr>
          <w:rFonts w:ascii="Arial" w:hAnsi="Arial" w:cs="Arial"/>
          <w:color w:val="000000"/>
          <w:sz w:val="20"/>
          <w:szCs w:val="20"/>
        </w:rPr>
        <w:t>a record tracing the Recycled Timber to its previous end use as a standalone object or as part of a structure; and</w:t>
      </w:r>
    </w:p>
    <w:p w14:paraId="1D6E22E0"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an explanation of the circumstances that rendered it impractical to record Evidence of proof of timber origin.</w:t>
      </w:r>
    </w:p>
    <w:p w14:paraId="253CB4E2"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h.</w:t>
      </w:r>
      <w:r w:rsidRPr="00EA2C5F">
        <w:rPr>
          <w:rFonts w:ascii="Arial" w:hAnsi="Arial" w:cs="Arial"/>
          <w:sz w:val="24"/>
          <w:szCs w:val="24"/>
        </w:rPr>
        <w:tab/>
      </w:r>
      <w:r w:rsidRPr="00EA2C5F">
        <w:rPr>
          <w:rFonts w:ascii="Arial" w:hAnsi="Arial" w:cs="Arial"/>
          <w:color w:val="000000"/>
          <w:sz w:val="20"/>
          <w:szCs w:val="20"/>
        </w:rPr>
        <w:t>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w:t>
      </w:r>
      <w:r w:rsidRPr="0023538F">
        <w:rPr>
          <w:rFonts w:ascii="Arial" w:hAnsi="Arial" w:cs="Arial"/>
          <w:color w:val="000000"/>
          <w:sz w:val="20"/>
          <w:szCs w:val="20"/>
        </w:rPr>
        <w:t>lting report that will:</w:t>
      </w:r>
    </w:p>
    <w:p w14:paraId="24F3FCD9"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 xml:space="preserve">verify the forest source of the timber or wood; and </w:t>
      </w:r>
    </w:p>
    <w:p w14:paraId="3F37D3E5"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23538F">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assess whether the source meets the relevant criteria of clause 24.b.</w:t>
      </w:r>
    </w:p>
    <w:p w14:paraId="5BC8C178"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i.</w:t>
      </w:r>
      <w:r w:rsidRPr="00865E57">
        <w:rPr>
          <w:rFonts w:ascii="Arial" w:hAnsi="Arial" w:cs="Arial"/>
          <w:sz w:val="24"/>
          <w:szCs w:val="24"/>
        </w:rPr>
        <w:tab/>
      </w:r>
      <w:r w:rsidRPr="00865E57">
        <w:rPr>
          <w:rFonts w:ascii="Arial" w:hAnsi="Arial" w:cs="Arial"/>
          <w:color w:val="000000"/>
          <w:sz w:val="20"/>
          <w:szCs w:val="20"/>
        </w:rPr>
        <w:t>The statistical reporting requirement at clause 24.j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3FB30B29"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j.</w:t>
      </w:r>
      <w:r w:rsidRPr="00EA2C5F">
        <w:rPr>
          <w:rFonts w:ascii="Arial" w:hAnsi="Arial" w:cs="Arial"/>
          <w:sz w:val="24"/>
          <w:szCs w:val="24"/>
        </w:rPr>
        <w:tab/>
      </w:r>
      <w:bookmarkStart w:id="168" w:name="#_Ref473547941"/>
      <w:bookmarkEnd w:id="168"/>
      <w:r w:rsidRPr="00EA2C5F">
        <w:rPr>
          <w:rFonts w:ascii="Arial" w:hAnsi="Arial" w:cs="Arial"/>
          <w:color w:val="000000"/>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w:t>
      </w:r>
      <w:r w:rsidRPr="0023538F">
        <w:rPr>
          <w:rFonts w:ascii="Arial" w:hAnsi="Arial" w:cs="Arial"/>
          <w:color w:val="000000"/>
          <w:sz w:val="20"/>
          <w:szCs w:val="20"/>
        </w:rPr>
        <w:t>quency as stated in the Contract.  The Contractor shall send all completed Schedule 7s (Timber and Wood-Derived Products Supplied under the Contract: Data Requirements), including nil returns where appropriate, to the Authority’s Representative (Commercial).</w:t>
      </w:r>
    </w:p>
    <w:p w14:paraId="52BFF351"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k.</w:t>
      </w:r>
      <w:r w:rsidRPr="00EA2C5F">
        <w:rPr>
          <w:rFonts w:ascii="Arial" w:hAnsi="Arial" w:cs="Arial"/>
          <w:sz w:val="24"/>
          <w:szCs w:val="24"/>
        </w:rPr>
        <w:tab/>
      </w:r>
      <w:r w:rsidRPr="00EA2C5F">
        <w:rPr>
          <w:rFonts w:ascii="Arial" w:hAnsi="Arial" w:cs="Arial"/>
          <w:color w:val="000000"/>
          <w:sz w:val="20"/>
          <w:szCs w:val="20"/>
        </w:rPr>
        <w:t>The Schedule 7 (Timber and Wood-Derived Products Supplied under the Contract: Data Requirements) may be amended by the Authority from time to time, in accordance with Condition 6 (Formal Amendments to the Contract).</w:t>
      </w:r>
    </w:p>
    <w:p w14:paraId="28E658F2"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l.</w:t>
      </w:r>
      <w:r w:rsidRPr="00EA2C5F">
        <w:rPr>
          <w:rFonts w:ascii="Arial" w:hAnsi="Arial" w:cs="Arial"/>
          <w:sz w:val="24"/>
          <w:szCs w:val="24"/>
        </w:rPr>
        <w:tab/>
      </w:r>
      <w:r w:rsidRPr="00EA2C5F">
        <w:rPr>
          <w:rFonts w:ascii="Arial" w:hAnsi="Arial" w:cs="Arial"/>
          <w:color w:val="000000"/>
          <w:sz w:val="20"/>
          <w:szCs w:val="20"/>
        </w:rPr>
        <w:t>The Contractor shall obtain any wood, other than processed wood, used in Packaging from:</w:t>
      </w:r>
    </w:p>
    <w:p w14:paraId="27EF12AF"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23538F">
        <w:rPr>
          <w:rFonts w:ascii="Arial" w:hAnsi="Arial" w:cs="Arial"/>
          <w:color w:val="000000"/>
        </w:rPr>
        <w:t>(1)</w:t>
      </w:r>
      <w:r w:rsidRPr="00865E57">
        <w:rPr>
          <w:rFonts w:ascii="Arial" w:hAnsi="Arial" w:cs="Arial"/>
          <w:sz w:val="24"/>
          <w:szCs w:val="24"/>
        </w:rPr>
        <w:tab/>
      </w:r>
      <w:r w:rsidRPr="00865E57">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19AC8417"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sources supplying wood treated and marked so as to conform to Annex I and Annex II of the International Standard for Phytosanitary Measures, “Guidelines for Regulating Wood Packaging</w:t>
      </w:r>
      <w:r w:rsidRPr="00EA2C5F">
        <w:rPr>
          <w:rFonts w:ascii="Arial" w:hAnsi="Arial" w:cs="Arial"/>
          <w:color w:val="000000"/>
          <w:sz w:val="20"/>
          <w:szCs w:val="20"/>
        </w:rPr>
        <w:t xml:space="preserve"> Material in International Trade”, Publication No 15 published by the Food and Agricultural Organisation of the United Nations (ISPM15) (more detailed information can be accessed at  www.fao.org).</w:t>
      </w:r>
    </w:p>
    <w:p w14:paraId="0A5428E5"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59B1980E" w14:textId="77777777" w:rsidR="00147D3E" w:rsidRPr="00EA2C5F"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25.</w:t>
      </w:r>
      <w:bookmarkStart w:id="169" w:name="#_Toc422462828"/>
      <w:bookmarkStart w:id="170" w:name="#_Toc473616429"/>
      <w:bookmarkStart w:id="171" w:name="#_Toc72747365"/>
      <w:bookmarkEnd w:id="169"/>
      <w:bookmarkEnd w:id="170"/>
      <w:bookmarkEnd w:id="171"/>
      <w:r w:rsidRPr="00EA2C5F">
        <w:rPr>
          <w:rFonts w:ascii="Arial" w:hAnsi="Arial" w:cs="Arial"/>
          <w:b/>
          <w:bCs/>
          <w:color w:val="000000"/>
          <w:sz w:val="20"/>
          <w:szCs w:val="20"/>
        </w:rPr>
        <w:t>Certificate of Conformity</w:t>
      </w:r>
    </w:p>
    <w:p w14:paraId="0D233A24"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23538F">
        <w:rPr>
          <w:rFonts w:ascii="Arial" w:hAnsi="Arial" w:cs="Arial"/>
          <w:color w:val="000000"/>
        </w:rPr>
        <w:lastRenderedPageBreak/>
        <w:t>a.</w:t>
      </w:r>
      <w:r w:rsidRPr="00865E57">
        <w:rPr>
          <w:rFonts w:ascii="Arial" w:hAnsi="Arial" w:cs="Arial"/>
          <w:sz w:val="24"/>
          <w:szCs w:val="24"/>
        </w:rPr>
        <w:tab/>
      </w:r>
      <w:r w:rsidRPr="00865E57">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1B7A1D85"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b.</w:t>
      </w:r>
      <w:r w:rsidRPr="00865E57">
        <w:rPr>
          <w:rFonts w:ascii="Arial" w:hAnsi="Arial" w:cs="Arial"/>
          <w:sz w:val="24"/>
          <w:szCs w:val="24"/>
        </w:rPr>
        <w:tab/>
      </w:r>
      <w:r w:rsidRPr="00865E57">
        <w:rPr>
          <w:rFonts w:ascii="Arial" w:hAnsi="Arial" w:cs="Arial"/>
          <w:color w:val="000000"/>
          <w:sz w:val="20"/>
          <w:szCs w:val="20"/>
        </w:rPr>
        <w:t>The Contractor shall consider the CofC to be a record in accordance with Condition 17 (Contractor’s Records).</w:t>
      </w:r>
    </w:p>
    <w:p w14:paraId="36CB31C3"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c.</w:t>
      </w:r>
      <w:r w:rsidRPr="00865E57">
        <w:rPr>
          <w:rFonts w:ascii="Arial" w:hAnsi="Arial" w:cs="Arial"/>
          <w:sz w:val="24"/>
          <w:szCs w:val="24"/>
        </w:rPr>
        <w:tab/>
      </w:r>
      <w:bookmarkStart w:id="172" w:name="#_Ref473548190"/>
      <w:bookmarkEnd w:id="172"/>
      <w:r w:rsidRPr="00865E57">
        <w:rPr>
          <w:rFonts w:ascii="Arial" w:hAnsi="Arial" w:cs="Arial"/>
          <w:color w:val="000000"/>
          <w:sz w:val="20"/>
          <w:szCs w:val="20"/>
        </w:rPr>
        <w:t>The Information provided on the CofC shall include:</w:t>
      </w:r>
    </w:p>
    <w:p w14:paraId="2C40D364"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(1)</w:t>
      </w:r>
      <w:r w:rsidRPr="00865E57">
        <w:rPr>
          <w:rFonts w:ascii="Arial" w:hAnsi="Arial" w:cs="Arial"/>
          <w:sz w:val="24"/>
          <w:szCs w:val="24"/>
        </w:rPr>
        <w:tab/>
      </w:r>
      <w:r w:rsidRPr="00865E57">
        <w:rPr>
          <w:rFonts w:ascii="Arial" w:hAnsi="Arial" w:cs="Arial"/>
          <w:color w:val="000000"/>
          <w:sz w:val="20"/>
          <w:szCs w:val="20"/>
        </w:rPr>
        <w:t>Contractor’s name and address;</w:t>
      </w:r>
    </w:p>
    <w:p w14:paraId="4DFA7D17"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Contractor unique CofC number;</w:t>
      </w:r>
    </w:p>
    <w:p w14:paraId="1D9DCC6D"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(3)</w:t>
      </w:r>
      <w:r w:rsidRPr="00865E57">
        <w:rPr>
          <w:rFonts w:ascii="Arial" w:hAnsi="Arial" w:cs="Arial"/>
          <w:sz w:val="24"/>
          <w:szCs w:val="24"/>
        </w:rPr>
        <w:tab/>
      </w:r>
      <w:r w:rsidRPr="00865E57">
        <w:rPr>
          <w:rFonts w:ascii="Arial" w:hAnsi="Arial" w:cs="Arial"/>
          <w:color w:val="000000"/>
          <w:sz w:val="20"/>
          <w:szCs w:val="20"/>
        </w:rPr>
        <w:t>Contract number and where applicable Contract amendment number;</w:t>
      </w:r>
    </w:p>
    <w:p w14:paraId="49B828BF"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(4)</w:t>
      </w:r>
      <w:r w:rsidRPr="00865E57">
        <w:rPr>
          <w:rFonts w:ascii="Arial" w:hAnsi="Arial" w:cs="Arial"/>
          <w:sz w:val="24"/>
          <w:szCs w:val="24"/>
        </w:rPr>
        <w:tab/>
      </w:r>
      <w:r w:rsidRPr="00865E57">
        <w:rPr>
          <w:rFonts w:ascii="Arial" w:hAnsi="Arial" w:cs="Arial"/>
          <w:color w:val="000000"/>
          <w:sz w:val="20"/>
          <w:szCs w:val="20"/>
        </w:rPr>
        <w:t>details of any approved concessions;</w:t>
      </w:r>
    </w:p>
    <w:p w14:paraId="38FFF53D"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(5)</w:t>
      </w:r>
      <w:r w:rsidRPr="00865E57">
        <w:rPr>
          <w:rFonts w:ascii="Arial" w:hAnsi="Arial" w:cs="Arial"/>
          <w:sz w:val="24"/>
          <w:szCs w:val="24"/>
        </w:rPr>
        <w:tab/>
      </w:r>
      <w:r w:rsidRPr="00865E57">
        <w:rPr>
          <w:rFonts w:ascii="Arial" w:hAnsi="Arial" w:cs="Arial"/>
          <w:color w:val="000000"/>
          <w:sz w:val="20"/>
          <w:szCs w:val="20"/>
        </w:rPr>
        <w:t>acquirer name and organisation;</w:t>
      </w:r>
    </w:p>
    <w:p w14:paraId="4E6FF46F"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(6)</w:t>
      </w:r>
      <w:r w:rsidRPr="00865E57">
        <w:rPr>
          <w:rFonts w:ascii="Arial" w:hAnsi="Arial" w:cs="Arial"/>
          <w:sz w:val="24"/>
          <w:szCs w:val="24"/>
        </w:rPr>
        <w:tab/>
      </w:r>
      <w:r w:rsidRPr="00865E57">
        <w:rPr>
          <w:rFonts w:ascii="Arial" w:hAnsi="Arial" w:cs="Arial"/>
          <w:color w:val="000000"/>
          <w:sz w:val="20"/>
          <w:szCs w:val="20"/>
        </w:rPr>
        <w:t xml:space="preserve">Delivery address; </w:t>
      </w:r>
    </w:p>
    <w:p w14:paraId="380126E8"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(7)</w:t>
      </w:r>
      <w:r w:rsidRPr="00865E57">
        <w:rPr>
          <w:rFonts w:ascii="Arial" w:hAnsi="Arial" w:cs="Arial"/>
          <w:sz w:val="24"/>
          <w:szCs w:val="24"/>
        </w:rPr>
        <w:tab/>
      </w:r>
      <w:r w:rsidRPr="00865E57">
        <w:rPr>
          <w:rFonts w:ascii="Arial" w:hAnsi="Arial" w:cs="Arial"/>
          <w:color w:val="000000"/>
          <w:sz w:val="20"/>
          <w:szCs w:val="20"/>
        </w:rPr>
        <w:t>Contract Item Number from Schedule 2 (Schedule of Requirements);</w:t>
      </w:r>
    </w:p>
    <w:p w14:paraId="1F3E714B"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(8)</w:t>
      </w:r>
      <w:r w:rsidRPr="00865E57">
        <w:rPr>
          <w:rFonts w:ascii="Arial" w:hAnsi="Arial" w:cs="Arial"/>
          <w:sz w:val="24"/>
          <w:szCs w:val="24"/>
        </w:rPr>
        <w:tab/>
      </w:r>
      <w:r w:rsidRPr="00865E57">
        <w:rPr>
          <w:rFonts w:ascii="Arial" w:hAnsi="Arial" w:cs="Arial"/>
          <w:color w:val="000000"/>
          <w:sz w:val="20"/>
          <w:szCs w:val="20"/>
        </w:rPr>
        <w:t>description of Contractor Deliverable, including part number, specification and configuration status;</w:t>
      </w:r>
    </w:p>
    <w:p w14:paraId="398D0A03"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(9)</w:t>
      </w:r>
      <w:r w:rsidRPr="00865E57">
        <w:rPr>
          <w:rFonts w:ascii="Arial" w:hAnsi="Arial" w:cs="Arial"/>
          <w:sz w:val="24"/>
          <w:szCs w:val="24"/>
        </w:rPr>
        <w:tab/>
      </w:r>
      <w:r w:rsidRPr="00865E57">
        <w:rPr>
          <w:rFonts w:ascii="Arial" w:hAnsi="Arial" w:cs="Arial"/>
          <w:color w:val="000000"/>
          <w:sz w:val="20"/>
          <w:szCs w:val="20"/>
        </w:rPr>
        <w:t>identification marks, batch and serial numbers in accordance with the Specification;</w:t>
      </w:r>
    </w:p>
    <w:p w14:paraId="72C5DEAB"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(10)</w:t>
      </w:r>
      <w:r w:rsidRPr="00865E57">
        <w:rPr>
          <w:rFonts w:ascii="Arial" w:hAnsi="Arial" w:cs="Arial"/>
          <w:sz w:val="24"/>
          <w:szCs w:val="24"/>
        </w:rPr>
        <w:tab/>
      </w:r>
      <w:r w:rsidRPr="00865E57">
        <w:rPr>
          <w:rFonts w:ascii="Arial" w:hAnsi="Arial" w:cs="Arial"/>
          <w:color w:val="000000"/>
          <w:sz w:val="20"/>
          <w:szCs w:val="20"/>
        </w:rPr>
        <w:t>quantities;</w:t>
      </w:r>
    </w:p>
    <w:p w14:paraId="2BFC2E33"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(11)</w:t>
      </w:r>
      <w:r w:rsidRPr="00865E57">
        <w:rPr>
          <w:rFonts w:ascii="Arial" w:hAnsi="Arial" w:cs="Arial"/>
          <w:sz w:val="24"/>
          <w:szCs w:val="24"/>
        </w:rPr>
        <w:tab/>
      </w:r>
      <w:r w:rsidRPr="00865E57">
        <w:rPr>
          <w:rFonts w:ascii="Arial" w:hAnsi="Arial" w:cs="Arial"/>
          <w:color w:val="000000"/>
          <w:sz w:val="20"/>
          <w:szCs w:val="20"/>
        </w:rPr>
        <w:t>a signed and dated statement by the Contractor that the Contractor Deliverables comply with the requirements of the Contract and approved concessions.</w:t>
      </w:r>
    </w:p>
    <w:p w14:paraId="0485198C" w14:textId="77777777" w:rsidR="00147D3E" w:rsidRPr="00EA2C5F" w:rsidRDefault="00147D3E">
      <w:pPr>
        <w:widowControl w:val="0"/>
        <w:autoSpaceDE w:val="0"/>
        <w:autoSpaceDN w:val="0"/>
        <w:adjustRightInd w:val="0"/>
        <w:spacing w:after="60" w:line="240" w:lineRule="auto"/>
        <w:ind w:left="120"/>
        <w:rPr>
          <w:rFonts w:ascii="Arial" w:hAnsi="Arial" w:cs="Arial"/>
        </w:rPr>
      </w:pPr>
      <w:r w:rsidRPr="00EA2C5F">
        <w:rPr>
          <w:rFonts w:ascii="Arial" w:hAnsi="Arial" w:cs="Arial"/>
          <w:color w:val="000000"/>
          <w:sz w:val="20"/>
          <w:szCs w:val="20"/>
        </w:rPr>
        <w:t>Exceptions or additions to the above are to be documented.</w:t>
      </w:r>
    </w:p>
    <w:p w14:paraId="0131BA20"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23538F">
        <w:rPr>
          <w:rFonts w:ascii="Arial" w:hAnsi="Arial" w:cs="Arial"/>
          <w:color w:val="000000"/>
        </w:rPr>
        <w:t>d.</w:t>
      </w:r>
      <w:r w:rsidRPr="00865E57">
        <w:rPr>
          <w:rFonts w:ascii="Arial" w:hAnsi="Arial" w:cs="Arial"/>
          <w:sz w:val="24"/>
          <w:szCs w:val="24"/>
        </w:rPr>
        <w:tab/>
      </w:r>
      <w:r w:rsidRPr="00865E57">
        <w:rPr>
          <w:rFonts w:ascii="Arial" w:hAnsi="Arial" w:cs="Arial"/>
          <w:color w:val="000000"/>
          <w:sz w:val="20"/>
          <w:szCs w:val="20"/>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25.c. The Contractor shall ensure that this Information is available to the Authority through the supply chain upon request in accordance with Condition 17 (Contractor Records).</w:t>
      </w:r>
    </w:p>
    <w:p w14:paraId="6BBDFBD2"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727288D8" w14:textId="77777777" w:rsidR="00147D3E" w:rsidRPr="00865E57"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26.</w:t>
      </w:r>
      <w:r w:rsidRPr="00865E57">
        <w:rPr>
          <w:rFonts w:ascii="Arial" w:hAnsi="Arial" w:cs="Arial"/>
          <w:sz w:val="24"/>
          <w:szCs w:val="24"/>
        </w:rPr>
        <w:tab/>
      </w:r>
      <w:bookmarkStart w:id="173" w:name="#_Toc422462834"/>
      <w:bookmarkStart w:id="174" w:name="#_Toc473616430"/>
      <w:bookmarkStart w:id="175" w:name="#_Toc72747366"/>
      <w:bookmarkEnd w:id="173"/>
      <w:bookmarkEnd w:id="174"/>
      <w:bookmarkEnd w:id="175"/>
      <w:r w:rsidRPr="00865E57">
        <w:rPr>
          <w:rFonts w:ascii="Arial" w:hAnsi="Arial" w:cs="Arial"/>
          <w:b/>
          <w:bCs/>
          <w:color w:val="000000"/>
          <w:sz w:val="20"/>
          <w:szCs w:val="20"/>
        </w:rPr>
        <w:t>Access to Contractor’s Premises</w:t>
      </w:r>
    </w:p>
    <w:p w14:paraId="2EF8BEE1"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a.</w:t>
      </w:r>
      <w:r w:rsidRPr="00865E57">
        <w:rPr>
          <w:rFonts w:ascii="Arial" w:hAnsi="Arial" w:cs="Arial"/>
          <w:sz w:val="24"/>
          <w:szCs w:val="24"/>
        </w:rPr>
        <w:tab/>
      </w:r>
      <w:r w:rsidRPr="00865E57">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17BF93AF"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b.</w:t>
      </w:r>
      <w:r w:rsidRPr="00865E57">
        <w:rPr>
          <w:rFonts w:ascii="Arial" w:hAnsi="Arial" w:cs="Arial"/>
          <w:sz w:val="24"/>
          <w:szCs w:val="24"/>
        </w:rPr>
        <w:tab/>
      </w:r>
      <w:r w:rsidRPr="00865E57">
        <w:rPr>
          <w:rFonts w:ascii="Arial" w:hAnsi="Arial" w:cs="Arial"/>
          <w:color w:val="000000"/>
          <w:sz w:val="20"/>
          <w:szCs w:val="20"/>
        </w:rPr>
        <w:t>As far as reasonably practical, the Contractor shall ensure that the provisions of clause 26.a are included in their subcontracts with those suppliers identified in the Contract. The Authority, through the Contractor, shall arrange access to such Subcontractors.</w:t>
      </w:r>
    </w:p>
    <w:p w14:paraId="2B91612A"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034951C4" w14:textId="77777777" w:rsidR="00147D3E" w:rsidRPr="00EA2C5F"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 xml:space="preserve">27. </w:t>
      </w:r>
      <w:bookmarkStart w:id="176" w:name="#_Ref276990079"/>
      <w:bookmarkStart w:id="177" w:name="#_Toc422462836"/>
      <w:bookmarkStart w:id="178" w:name="#_Toc473616431"/>
      <w:bookmarkStart w:id="179" w:name="#_Toc72747367"/>
      <w:bookmarkStart w:id="180" w:name="#_Hlk75422185"/>
      <w:bookmarkEnd w:id="176"/>
      <w:bookmarkEnd w:id="177"/>
      <w:bookmarkEnd w:id="178"/>
      <w:bookmarkEnd w:id="179"/>
      <w:bookmarkEnd w:id="180"/>
      <w:r w:rsidRPr="00EA2C5F">
        <w:rPr>
          <w:rFonts w:ascii="Arial" w:hAnsi="Arial" w:cs="Arial"/>
          <w:b/>
          <w:bCs/>
          <w:color w:val="000000"/>
          <w:sz w:val="20"/>
          <w:szCs w:val="20"/>
        </w:rPr>
        <w:t>Delivery / Collection</w:t>
      </w:r>
    </w:p>
    <w:p w14:paraId="2ED286F3"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r w:rsidRPr="00EA2C5F">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5D8FDB57" w14:textId="3D9620E3"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23538F">
        <w:rPr>
          <w:rFonts w:ascii="Arial" w:hAnsi="Arial" w:cs="Arial"/>
          <w:color w:val="000000"/>
        </w:rPr>
        <w:t>b.</w:t>
      </w:r>
      <w:r w:rsidRPr="00865E57">
        <w:rPr>
          <w:rFonts w:ascii="Arial" w:hAnsi="Arial" w:cs="Arial"/>
          <w:sz w:val="24"/>
          <w:szCs w:val="24"/>
        </w:rPr>
        <w:tab/>
      </w:r>
      <w:bookmarkStart w:id="181" w:name="#_Ref473548420"/>
      <w:bookmarkEnd w:id="181"/>
      <w:r w:rsidRPr="00865E57">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72DE78E3" w14:textId="77777777" w:rsidR="00147D3E" w:rsidRPr="0023538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contact the Authority’s Representative as detailed in Schedule 3 (Contract Data Sheet) in advance of the Delivery Date in order to agree administrative arrangements for Delivery and provide any Information pertinent to Delivery requested;</w:t>
      </w:r>
    </w:p>
    <w:p w14:paraId="5BD085F6"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23538F">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comply with any special instructions for arranging Delivery in Schedule 3 (Contract Data Sheet);</w:t>
      </w:r>
    </w:p>
    <w:p w14:paraId="69B024FA"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(3)</w:t>
      </w:r>
      <w:r w:rsidRPr="00865E57">
        <w:rPr>
          <w:rFonts w:ascii="Arial" w:hAnsi="Arial" w:cs="Arial"/>
          <w:sz w:val="24"/>
          <w:szCs w:val="24"/>
        </w:rPr>
        <w:tab/>
      </w:r>
      <w:r w:rsidRPr="00865E57">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14:paraId="25877944"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(4)</w:t>
      </w:r>
      <w:r w:rsidRPr="00865E57">
        <w:rPr>
          <w:rFonts w:ascii="Arial" w:hAnsi="Arial" w:cs="Arial"/>
          <w:sz w:val="24"/>
          <w:szCs w:val="24"/>
        </w:rPr>
        <w:tab/>
      </w:r>
      <w:r w:rsidRPr="00865E57">
        <w:rPr>
          <w:rFonts w:ascii="Arial" w:hAnsi="Arial" w:cs="Arial"/>
          <w:color w:val="000000"/>
          <w:sz w:val="20"/>
          <w:szCs w:val="20"/>
        </w:rPr>
        <w:t>be responsible for all costs of Delivery; and</w:t>
      </w:r>
    </w:p>
    <w:p w14:paraId="5943F580"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(5</w:t>
      </w:r>
      <w:bookmarkStart w:id="182" w:name="#_Ref278529933"/>
      <w:bookmarkEnd w:id="182"/>
      <w:r w:rsidRPr="00865E57">
        <w:rPr>
          <w:rFonts w:ascii="Arial" w:hAnsi="Arial" w:cs="Arial"/>
          <w:color w:val="000000"/>
        </w:rPr>
        <w:t>)</w:t>
      </w:r>
      <w:r w:rsidRPr="00865E57">
        <w:rPr>
          <w:rFonts w:ascii="Arial" w:hAnsi="Arial" w:cs="Arial"/>
          <w:color w:val="000000"/>
        </w:rPr>
        <w:tab/>
      </w:r>
      <w:r w:rsidRPr="00865E57">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1F2E1A80"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c.</w:t>
      </w:r>
      <w:r w:rsidRPr="00865E57">
        <w:rPr>
          <w:rFonts w:ascii="Arial" w:hAnsi="Arial" w:cs="Arial"/>
          <w:sz w:val="24"/>
          <w:szCs w:val="24"/>
        </w:rPr>
        <w:tab/>
      </w:r>
      <w:bookmarkStart w:id="183" w:name="#_Ref279399628"/>
      <w:bookmarkEnd w:id="183"/>
      <w:r w:rsidRPr="00865E57">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46BB62A9" w14:textId="77777777" w:rsidR="00147D3E" w:rsidRPr="0023538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bookmarkStart w:id="184" w:name="#_Ref278533410"/>
      <w:bookmarkEnd w:id="184"/>
      <w:r w:rsidRPr="00EA2C5F">
        <w:rPr>
          <w:rFonts w:ascii="Arial" w:hAnsi="Arial" w:cs="Arial"/>
          <w:color w:val="000000"/>
          <w:sz w:val="20"/>
          <w:szCs w:val="20"/>
        </w:rPr>
        <w:t>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1DC4D626"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23538F">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 xml:space="preserve">comply with any special instructions for arranging Collection in Schedule 3 (Contract Data </w:t>
      </w:r>
      <w:r w:rsidRPr="00865E57">
        <w:rPr>
          <w:rFonts w:ascii="Arial" w:hAnsi="Arial" w:cs="Arial"/>
          <w:color w:val="000000"/>
          <w:sz w:val="20"/>
          <w:szCs w:val="20"/>
        </w:rPr>
        <w:lastRenderedPageBreak/>
        <w:t>Sheet);</w:t>
      </w:r>
    </w:p>
    <w:p w14:paraId="235820BC"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(3)</w:t>
      </w:r>
      <w:r w:rsidRPr="00865E57">
        <w:rPr>
          <w:rFonts w:ascii="Arial" w:hAnsi="Arial" w:cs="Arial"/>
          <w:sz w:val="24"/>
          <w:szCs w:val="24"/>
        </w:rPr>
        <w:tab/>
      </w:r>
      <w:r w:rsidRPr="00865E57">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14:paraId="06EC973B"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(4)</w:t>
      </w:r>
      <w:r w:rsidRPr="00865E57">
        <w:rPr>
          <w:rFonts w:ascii="Arial" w:hAnsi="Arial" w:cs="Arial"/>
          <w:sz w:val="24"/>
          <w:szCs w:val="24"/>
        </w:rPr>
        <w:tab/>
      </w:r>
      <w:bookmarkStart w:id="185" w:name="#_Ref278530009"/>
      <w:bookmarkStart w:id="186" w:name="#_Ref302563022"/>
      <w:bookmarkEnd w:id="185"/>
      <w:bookmarkEnd w:id="186"/>
      <w:r w:rsidRPr="00865E57">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3D72581F" w14:textId="77777777" w:rsidR="00147D3E" w:rsidRPr="0023538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(5)</w:t>
      </w:r>
      <w:r w:rsidRPr="00EA2C5F">
        <w:rPr>
          <w:rFonts w:ascii="Arial" w:hAnsi="Arial" w:cs="Arial"/>
          <w:sz w:val="24"/>
          <w:szCs w:val="24"/>
        </w:rPr>
        <w:tab/>
      </w:r>
      <w:r w:rsidRPr="00EA2C5F">
        <w:rPr>
          <w:rFonts w:ascii="Arial" w:hAnsi="Arial" w:cs="Arial"/>
          <w:color w:val="000000"/>
          <w:sz w:val="20"/>
          <w:szCs w:val="20"/>
        </w:rPr>
        <w:t>in the case of Overseas consignments, ensure that  the Contractor Deliverables are accompanied by the necessary transit documentation.  All Customs clearance shall be the responsibility of the Authority’s Representative (Transport).</w:t>
      </w:r>
    </w:p>
    <w:p w14:paraId="66AB851C" w14:textId="77777777" w:rsidR="00147D3E" w:rsidRPr="003B76A6"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23538F">
        <w:rPr>
          <w:rFonts w:ascii="Arial" w:hAnsi="Arial" w:cs="Arial"/>
          <w:color w:val="000000"/>
        </w:rPr>
        <w:t>d.</w:t>
      </w:r>
      <w:bookmarkStart w:id="187" w:name="#_Ref301168631"/>
      <w:bookmarkEnd w:id="187"/>
      <w:r w:rsidRPr="0023538F">
        <w:rPr>
          <w:rFonts w:ascii="Arial" w:hAnsi="Arial" w:cs="Arial"/>
          <w:color w:val="000000"/>
        </w:rPr>
        <w:tab/>
      </w:r>
      <w:r w:rsidRPr="004F4FA6">
        <w:rPr>
          <w:rFonts w:ascii="Arial" w:hAnsi="Arial" w:cs="Arial"/>
          <w:color w:val="000000"/>
          <w:sz w:val="20"/>
          <w:szCs w:val="20"/>
        </w:rPr>
        <w:t>Title and risk in the Contractor Deliverables shall only pass from the Contractor to the Authority:</w:t>
      </w:r>
    </w:p>
    <w:p w14:paraId="5D1E79EF" w14:textId="77777777" w:rsidR="00147D3E" w:rsidRPr="00865E57"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(1)</w:t>
      </w:r>
      <w:r w:rsidRPr="00865E57">
        <w:rPr>
          <w:rFonts w:ascii="Arial" w:hAnsi="Arial" w:cs="Arial"/>
          <w:sz w:val="24"/>
          <w:szCs w:val="24"/>
        </w:rPr>
        <w:tab/>
      </w:r>
      <w:r w:rsidRPr="00865E57">
        <w:rPr>
          <w:rFonts w:ascii="Arial" w:hAnsi="Arial" w:cs="Arial"/>
          <w:color w:val="000000"/>
          <w:sz w:val="20"/>
          <w:szCs w:val="20"/>
        </w:rPr>
        <w:t>on the Delivery of the Contractor Deliverables by the Contractor to the Consignee in accordance with clause 27.b; or</w:t>
      </w:r>
    </w:p>
    <w:p w14:paraId="75389BD7"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on the Collection of the Contractor Deliverables from the Consignor by the Authority once they have been made available for Collection by the Contractor in accordance with clause 27.c.</w:t>
      </w:r>
    </w:p>
    <w:p w14:paraId="17BF7507"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26F95301" w14:textId="77777777" w:rsidR="00147D3E" w:rsidRPr="00865E57"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28.</w:t>
      </w:r>
      <w:r w:rsidRPr="00865E57">
        <w:rPr>
          <w:rFonts w:ascii="Arial" w:hAnsi="Arial" w:cs="Arial"/>
          <w:sz w:val="24"/>
          <w:szCs w:val="24"/>
        </w:rPr>
        <w:tab/>
      </w:r>
      <w:bookmarkStart w:id="188" w:name="#_Toc422462837"/>
      <w:bookmarkStart w:id="189" w:name="#_Toc473616432"/>
      <w:bookmarkStart w:id="190" w:name="#_Toc72747368"/>
      <w:bookmarkStart w:id="191" w:name="#_Ref278530225"/>
      <w:bookmarkEnd w:id="188"/>
      <w:bookmarkEnd w:id="189"/>
      <w:bookmarkEnd w:id="190"/>
      <w:bookmarkEnd w:id="191"/>
      <w:r w:rsidRPr="00865E57">
        <w:rPr>
          <w:rFonts w:ascii="Arial" w:hAnsi="Arial" w:cs="Arial"/>
          <w:b/>
          <w:bCs/>
          <w:color w:val="000000"/>
          <w:sz w:val="20"/>
          <w:szCs w:val="20"/>
        </w:rPr>
        <w:t>Acceptance</w:t>
      </w:r>
    </w:p>
    <w:p w14:paraId="45F20F73" w14:textId="77777777" w:rsidR="00147D3E" w:rsidRPr="00865E57"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a.</w:t>
      </w:r>
      <w:r w:rsidRPr="00865E57">
        <w:rPr>
          <w:rFonts w:ascii="Arial" w:hAnsi="Arial" w:cs="Arial"/>
          <w:sz w:val="24"/>
          <w:szCs w:val="24"/>
        </w:rPr>
        <w:tab/>
      </w:r>
      <w:r w:rsidRPr="00865E57">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23A8ECC8" w14:textId="77777777" w:rsidR="0072526B" w:rsidRPr="00865E57" w:rsidRDefault="00147D3E" w:rsidP="0072526B">
      <w:pPr>
        <w:widowControl w:val="0"/>
        <w:tabs>
          <w:tab w:val="left" w:pos="687"/>
        </w:tabs>
        <w:autoSpaceDE w:val="0"/>
        <w:autoSpaceDN w:val="0"/>
        <w:adjustRightInd w:val="0"/>
        <w:spacing w:after="0" w:line="240" w:lineRule="auto"/>
        <w:ind w:left="687" w:hanging="567"/>
        <w:rPr>
          <w:rFonts w:ascii="Arial" w:hAnsi="Arial" w:cs="Arial"/>
        </w:rPr>
      </w:pPr>
      <w:r w:rsidRPr="00865E57">
        <w:rPr>
          <w:rFonts w:ascii="Arial" w:hAnsi="Arial" w:cs="Arial"/>
          <w:color w:val="000000"/>
          <w:sz w:val="20"/>
          <w:szCs w:val="20"/>
        </w:rPr>
        <w:t>(1)</w:t>
      </w:r>
      <w:r w:rsidRPr="00865E57">
        <w:rPr>
          <w:rFonts w:ascii="Arial" w:hAnsi="Arial" w:cs="Arial"/>
        </w:rPr>
        <w:tab/>
      </w:r>
      <w:r w:rsidRPr="00865E57">
        <w:rPr>
          <w:rFonts w:ascii="Arial" w:hAnsi="Arial" w:cs="Arial"/>
          <w:color w:val="000000"/>
          <w:sz w:val="18"/>
          <w:szCs w:val="18"/>
        </w:rPr>
        <w:t>the Authority does any act in relation to the Contractor Deliverable which is inconsistent with the Contractor’s ownership; or</w:t>
      </w:r>
    </w:p>
    <w:p w14:paraId="3E81995D" w14:textId="75C32724" w:rsidR="00147D3E" w:rsidRPr="00EA2C5F" w:rsidRDefault="0072526B" w:rsidP="0072526B">
      <w:pPr>
        <w:widowControl w:val="0"/>
        <w:tabs>
          <w:tab w:val="left" w:pos="687"/>
        </w:tabs>
        <w:autoSpaceDE w:val="0"/>
        <w:autoSpaceDN w:val="0"/>
        <w:adjustRightInd w:val="0"/>
        <w:spacing w:after="0" w:line="240" w:lineRule="auto"/>
        <w:ind w:left="687" w:hanging="567"/>
        <w:rPr>
          <w:rFonts w:ascii="Arial" w:hAnsi="Arial" w:cs="Arial"/>
          <w:sz w:val="24"/>
          <w:szCs w:val="24"/>
        </w:rPr>
      </w:pPr>
      <w:r w:rsidRPr="00865E57">
        <w:rPr>
          <w:rFonts w:ascii="Arial" w:hAnsi="Arial" w:cs="Arial"/>
        </w:rPr>
        <w:t xml:space="preserve">(2) </w:t>
      </w:r>
      <w:r w:rsidRPr="00865E57">
        <w:rPr>
          <w:rFonts w:ascii="Arial" w:hAnsi="Arial" w:cs="Arial"/>
          <w:sz w:val="24"/>
          <w:szCs w:val="24"/>
        </w:rPr>
        <w:tab/>
      </w:r>
      <w:r w:rsidR="00147D3E" w:rsidRPr="00865E57">
        <w:rPr>
          <w:rFonts w:ascii="Arial" w:hAnsi="Arial" w:cs="Arial"/>
          <w:color w:val="000000"/>
          <w:sz w:val="20"/>
          <w:szCs w:val="20"/>
        </w:rPr>
        <w:t>the time limit in which to reject the Contractor Deliverables defined in clause 29.b has elapsed.</w:t>
      </w:r>
    </w:p>
    <w:p w14:paraId="0CE54F58" w14:textId="296A802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sz w:val="24"/>
          <w:szCs w:val="24"/>
        </w:rPr>
        <w:br/>
      </w:r>
    </w:p>
    <w:p w14:paraId="54218C2E" w14:textId="77777777" w:rsidR="00147D3E" w:rsidRPr="00865E57" w:rsidRDefault="00147D3E" w:rsidP="00265A30">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29.</w:t>
      </w:r>
      <w:r w:rsidRPr="00865E57">
        <w:rPr>
          <w:rFonts w:ascii="Arial" w:hAnsi="Arial" w:cs="Arial"/>
          <w:sz w:val="24"/>
          <w:szCs w:val="24"/>
        </w:rPr>
        <w:tab/>
      </w:r>
      <w:bookmarkStart w:id="192" w:name="#_Toc422462838"/>
      <w:bookmarkStart w:id="193" w:name="#_Toc473616433"/>
      <w:bookmarkStart w:id="194" w:name="#_Toc72747369"/>
      <w:bookmarkEnd w:id="192"/>
      <w:bookmarkEnd w:id="193"/>
      <w:bookmarkEnd w:id="194"/>
      <w:r w:rsidRPr="00865E57">
        <w:rPr>
          <w:rFonts w:ascii="Arial" w:hAnsi="Arial" w:cs="Arial"/>
          <w:b/>
          <w:bCs/>
          <w:color w:val="000000"/>
          <w:sz w:val="20"/>
          <w:szCs w:val="20"/>
        </w:rPr>
        <w:t>Rejection and Counterfeit Materiel</w:t>
      </w:r>
    </w:p>
    <w:p w14:paraId="260B96CE" w14:textId="77777777" w:rsidR="00147D3E" w:rsidRPr="00865E57" w:rsidRDefault="00147D3E">
      <w:pPr>
        <w:widowControl w:val="0"/>
        <w:autoSpaceDE w:val="0"/>
        <w:autoSpaceDN w:val="0"/>
        <w:adjustRightInd w:val="0"/>
        <w:spacing w:after="60" w:line="240" w:lineRule="auto"/>
        <w:ind w:left="120"/>
        <w:rPr>
          <w:rFonts w:ascii="Arial" w:hAnsi="Arial" w:cs="Arial"/>
        </w:rPr>
      </w:pPr>
      <w:r w:rsidRPr="00865E57">
        <w:rPr>
          <w:rFonts w:ascii="Arial" w:hAnsi="Arial" w:cs="Arial"/>
          <w:b/>
          <w:bCs/>
          <w:color w:val="000000"/>
          <w:sz w:val="20"/>
          <w:szCs w:val="20"/>
        </w:rPr>
        <w:t>Rejection:</w:t>
      </w:r>
    </w:p>
    <w:p w14:paraId="25A52B5D"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65E57">
        <w:rPr>
          <w:rFonts w:ascii="Arial" w:hAnsi="Arial" w:cs="Arial"/>
          <w:color w:val="000000"/>
        </w:rPr>
        <w:t>a.</w:t>
      </w:r>
      <w:r w:rsidRPr="00865E57">
        <w:rPr>
          <w:rFonts w:ascii="Arial" w:hAnsi="Arial" w:cs="Arial"/>
          <w:sz w:val="24"/>
          <w:szCs w:val="24"/>
        </w:rPr>
        <w:tab/>
      </w:r>
      <w:bookmarkStart w:id="195" w:name="#_Ref473548566"/>
      <w:bookmarkEnd w:id="195"/>
      <w:r w:rsidRPr="00865E57">
        <w:rPr>
          <w:rFonts w:ascii="Arial" w:hAnsi="Arial" w:cs="Arial"/>
          <w:color w:val="000000"/>
          <w:sz w:val="20"/>
          <w:szCs w:val="20"/>
        </w:rPr>
        <w:t>If any of the Contractor Deliverables Delivered to the Authority do not conform to the Specification or any other terms of the Contract, then (without limiting any other right or remedy that the Authority may ha</w:t>
      </w:r>
      <w:r w:rsidRPr="00EA2C5F">
        <w:rPr>
          <w:rFonts w:ascii="Arial" w:hAnsi="Arial" w:cs="Arial"/>
          <w:sz w:val="20"/>
          <w:szCs w:val="20"/>
        </w:rPr>
        <w:t xml:space="preserve">ve) the Authority may reject the Contractor Deliverables (in whole or in part).  The Authority shall return these Contractor Deliverables to the Contractor at the Contractor’s risk and cost.  </w:t>
      </w:r>
    </w:p>
    <w:p w14:paraId="4C7D500C"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rPr>
        <w:t>b.</w:t>
      </w:r>
      <w:r w:rsidRPr="00EA2C5F">
        <w:rPr>
          <w:rFonts w:ascii="Arial" w:hAnsi="Arial" w:cs="Arial"/>
          <w:sz w:val="24"/>
          <w:szCs w:val="24"/>
        </w:rPr>
        <w:tab/>
      </w:r>
      <w:bookmarkStart w:id="196" w:name="#_Ref473548557"/>
      <w:bookmarkEnd w:id="196"/>
      <w:r w:rsidRPr="00EA2C5F">
        <w:rPr>
          <w:rFonts w:ascii="Arial" w:hAnsi="Arial" w:cs="Arial"/>
          <w:sz w:val="20"/>
          <w:szCs w:val="20"/>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7E74BE36"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5FB2265C" w14:textId="77777777" w:rsidR="00147D3E" w:rsidRPr="00EA2C5F" w:rsidRDefault="00147D3E">
      <w:pPr>
        <w:widowControl w:val="0"/>
        <w:autoSpaceDE w:val="0"/>
        <w:autoSpaceDN w:val="0"/>
        <w:adjustRightInd w:val="0"/>
        <w:spacing w:after="60" w:line="240" w:lineRule="auto"/>
        <w:ind w:left="120"/>
        <w:rPr>
          <w:rFonts w:ascii="Arial" w:hAnsi="Arial" w:cs="Arial"/>
        </w:rPr>
      </w:pPr>
      <w:r w:rsidRPr="00EA2C5F">
        <w:rPr>
          <w:rFonts w:ascii="Arial" w:hAnsi="Arial" w:cs="Arial"/>
          <w:b/>
          <w:bCs/>
          <w:sz w:val="20"/>
          <w:szCs w:val="20"/>
        </w:rPr>
        <w:t>Counterfeit Materiel:</w:t>
      </w:r>
    </w:p>
    <w:p w14:paraId="5076844B"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rPr>
        <w:t>c.</w:t>
      </w:r>
      <w:r w:rsidRPr="00EA2C5F">
        <w:rPr>
          <w:rFonts w:ascii="Arial" w:hAnsi="Arial" w:cs="Arial"/>
          <w:sz w:val="24"/>
          <w:szCs w:val="24"/>
        </w:rPr>
        <w:tab/>
      </w:r>
      <w:r w:rsidRPr="00EA2C5F">
        <w:rPr>
          <w:rFonts w:ascii="Arial" w:hAnsi="Arial" w:cs="Arial"/>
          <w:sz w:val="20"/>
          <w:szCs w:val="20"/>
        </w:rPr>
        <w:t>Where the Authority suspects that any Contractor Deliverable or consignment of Contractor Deliverables contains Counterfeit Materiel, it shall:</w:t>
      </w:r>
    </w:p>
    <w:p w14:paraId="6DBE0829"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rPr>
        <w:t>(1)</w:t>
      </w:r>
      <w:r w:rsidRPr="00EA2C5F">
        <w:rPr>
          <w:rFonts w:ascii="Arial" w:hAnsi="Arial" w:cs="Arial"/>
          <w:sz w:val="24"/>
          <w:szCs w:val="24"/>
        </w:rPr>
        <w:tab/>
      </w:r>
      <w:r w:rsidRPr="00EA2C5F">
        <w:rPr>
          <w:rFonts w:ascii="Arial" w:hAnsi="Arial" w:cs="Arial"/>
          <w:sz w:val="20"/>
          <w:szCs w:val="20"/>
        </w:rPr>
        <w:t>notify the Contractor of its suspicion and reasons therefore;</w:t>
      </w:r>
    </w:p>
    <w:p w14:paraId="2E4C01B6"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rPr>
        <w:t>(2)</w:t>
      </w:r>
      <w:r w:rsidRPr="00EA2C5F">
        <w:rPr>
          <w:rFonts w:ascii="Arial" w:hAnsi="Arial" w:cs="Arial"/>
          <w:sz w:val="24"/>
          <w:szCs w:val="24"/>
        </w:rPr>
        <w:tab/>
      </w:r>
      <w:r w:rsidRPr="00EA2C5F">
        <w:rPr>
          <w:rFonts w:ascii="Arial" w:hAnsi="Arial" w:cs="Arial"/>
          <w:sz w:val="20"/>
          <w:szCs w:val="20"/>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34EA5D7D"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rPr>
        <w:t>(3)</w:t>
      </w:r>
      <w:r w:rsidRPr="00EA2C5F">
        <w:rPr>
          <w:rFonts w:ascii="Arial" w:hAnsi="Arial" w:cs="Arial"/>
          <w:sz w:val="24"/>
          <w:szCs w:val="24"/>
        </w:rPr>
        <w:tab/>
      </w:r>
      <w:r w:rsidRPr="00EA2C5F">
        <w:rPr>
          <w:rFonts w:ascii="Arial" w:hAnsi="Arial" w:cs="Arial"/>
          <w:sz w:val="20"/>
          <w:szCs w:val="20"/>
        </w:rPr>
        <w:t>give the Contractor a further 20 Business Days or such other reasonable period agreed by the Authority, from the date of the inspection at 29.c.(2).(i) or the provision of a sample at 29.c.(2).(ii), to comment on whether the Contractor Deliverable or consignment meets the definition of Counterfeit Materiel; and</w:t>
      </w:r>
    </w:p>
    <w:p w14:paraId="1E114AFF"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rPr>
        <w:t>(4)</w:t>
      </w:r>
      <w:r w:rsidRPr="00EA2C5F">
        <w:rPr>
          <w:rFonts w:ascii="Arial" w:hAnsi="Arial" w:cs="Arial"/>
          <w:sz w:val="24"/>
          <w:szCs w:val="24"/>
        </w:rPr>
        <w:tab/>
      </w:r>
      <w:r w:rsidRPr="00EA2C5F">
        <w:rPr>
          <w:rFonts w:ascii="Arial" w:hAnsi="Arial" w:cs="Arial"/>
          <w:sz w:val="20"/>
          <w:szCs w:val="20"/>
        </w:rPr>
        <w:t>determine, on the balance of probabilities and strictly on the evidence available to it at the time, whether the Contractor Deliverable or consignment meets the definition of Counterfeit Materiel</w:t>
      </w:r>
    </w:p>
    <w:p w14:paraId="1876D029" w14:textId="77777777" w:rsidR="00147D3E" w:rsidRPr="00EA2C5F" w:rsidRDefault="00147D3E">
      <w:pPr>
        <w:widowControl w:val="0"/>
        <w:autoSpaceDE w:val="0"/>
        <w:autoSpaceDN w:val="0"/>
        <w:adjustRightInd w:val="0"/>
        <w:spacing w:after="60" w:line="240" w:lineRule="auto"/>
        <w:ind w:left="687"/>
        <w:rPr>
          <w:rFonts w:ascii="Arial" w:hAnsi="Arial" w:cs="Arial"/>
          <w:sz w:val="24"/>
          <w:szCs w:val="24"/>
        </w:rPr>
      </w:pPr>
      <w:r w:rsidRPr="00EA2C5F">
        <w:rPr>
          <w:rFonts w:ascii="Arial" w:hAnsi="Arial" w:cs="Arial"/>
        </w:rPr>
        <w:t>Where the Authority has determined that the Contractor Deliverable, part or consignment of Contractor Deliverables contain Counterfeit Material then it may reject the Contractor Deliverable, part or consignment under 29.a-29.b (Rejection).</w:t>
      </w:r>
    </w:p>
    <w:p w14:paraId="3C8723A0" w14:textId="77777777" w:rsidR="0072526B" w:rsidRPr="00EA2C5F" w:rsidRDefault="00147D3E" w:rsidP="0072526B">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d.</w:t>
      </w:r>
      <w:r w:rsidRPr="00EA2C5F">
        <w:rPr>
          <w:rFonts w:ascii="Arial" w:hAnsi="Arial" w:cs="Arial"/>
          <w:sz w:val="24"/>
          <w:szCs w:val="24"/>
        </w:rPr>
        <w:tab/>
      </w:r>
      <w:r w:rsidRPr="00EA2C5F">
        <w:rPr>
          <w:rFonts w:ascii="Arial" w:hAnsi="Arial" w:cs="Arial"/>
          <w:color w:val="000000"/>
          <w:sz w:val="20"/>
          <w:szCs w:val="20"/>
        </w:rPr>
        <w:t>In addition to its rights under 29.a and 29.b (Rejection), where the Authority reasonably believes that any Contractor Deliverable or consignment of Contractor Deliverables contains Counterfeit Materiel, it shall be entitled to:</w:t>
      </w:r>
    </w:p>
    <w:p w14:paraId="5D498EBD" w14:textId="276E8B91" w:rsidR="00147D3E" w:rsidRPr="00EA2C5F" w:rsidRDefault="00147D3E" w:rsidP="0072526B">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0072526B" w:rsidRPr="00EA2C5F">
        <w:rPr>
          <w:rFonts w:ascii="Arial" w:hAnsi="Arial" w:cs="Arial"/>
          <w:sz w:val="24"/>
          <w:szCs w:val="24"/>
        </w:rPr>
        <w:tab/>
      </w:r>
      <w:r w:rsidRPr="00EA2C5F">
        <w:rPr>
          <w:rFonts w:ascii="Arial" w:hAnsi="Arial" w:cs="Arial"/>
          <w:color w:val="000000"/>
          <w:sz w:val="20"/>
          <w:szCs w:val="20"/>
        </w:rPr>
        <w:t>retain any Counterfeit Materiel; and/or</w:t>
      </w:r>
    </w:p>
    <w:p w14:paraId="69F5CB1D"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 xml:space="preserve">retain the whole or any part of such Contractor Deliverable or consignment where it is not </w:t>
      </w:r>
      <w:r w:rsidRPr="00EA2C5F">
        <w:rPr>
          <w:rFonts w:ascii="Arial" w:hAnsi="Arial" w:cs="Arial"/>
          <w:color w:val="000000"/>
          <w:sz w:val="20"/>
          <w:szCs w:val="20"/>
        </w:rPr>
        <w:lastRenderedPageBreak/>
        <w:t>possible to separate the Counterfeit Materiel from the rest of the Contractor Deliverable, or consignment;</w:t>
      </w:r>
    </w:p>
    <w:p w14:paraId="157E0B4D" w14:textId="77777777" w:rsidR="00147D3E" w:rsidRPr="00EA2C5F" w:rsidRDefault="00147D3E">
      <w:pPr>
        <w:widowControl w:val="0"/>
        <w:autoSpaceDE w:val="0"/>
        <w:autoSpaceDN w:val="0"/>
        <w:adjustRightInd w:val="0"/>
        <w:spacing w:after="60" w:line="240" w:lineRule="auto"/>
        <w:ind w:left="687"/>
        <w:rPr>
          <w:rFonts w:ascii="Arial" w:hAnsi="Arial" w:cs="Arial"/>
        </w:rPr>
      </w:pPr>
      <w:r w:rsidRPr="00EA2C5F">
        <w:rPr>
          <w:rFonts w:ascii="Arial" w:hAnsi="Arial" w:cs="Arial"/>
          <w:color w:val="000000"/>
          <w:sz w:val="20"/>
          <w:szCs w:val="20"/>
        </w:rPr>
        <w:t xml:space="preserve">and such retention shall not constitute acceptance under Condition 28 (Acceptance). </w:t>
      </w:r>
    </w:p>
    <w:p w14:paraId="1F8454CD"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e.</w:t>
      </w:r>
      <w:r w:rsidRPr="00EA2C5F">
        <w:rPr>
          <w:rFonts w:ascii="Arial" w:hAnsi="Arial" w:cs="Arial"/>
          <w:sz w:val="24"/>
          <w:szCs w:val="24"/>
        </w:rPr>
        <w:tab/>
      </w:r>
      <w:r w:rsidRPr="00EA2C5F">
        <w:rPr>
          <w:rFonts w:ascii="Arial" w:hAnsi="Arial" w:cs="Arial"/>
          <w:color w:val="000000"/>
          <w:sz w:val="20"/>
          <w:szCs w:val="20"/>
        </w:rPr>
        <w:t>Where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14:paraId="32B60F6B"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the separation of Counterfeit Materiel from any Contractor Deliverable or part of a Contractor Deliverable; and/or</w:t>
      </w:r>
    </w:p>
    <w:p w14:paraId="0D7A58A3"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the removal of any Contractor Deliverable or part of a Contractor Deliverable that the Authority is satisfied does not contain Counterfeit Materiel.</w:t>
      </w:r>
    </w:p>
    <w:p w14:paraId="29A713BF"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f.</w:t>
      </w:r>
      <w:r w:rsidRPr="00EA2C5F">
        <w:rPr>
          <w:rFonts w:ascii="Arial" w:hAnsi="Arial" w:cs="Arial"/>
          <w:sz w:val="24"/>
          <w:szCs w:val="24"/>
        </w:rPr>
        <w:tab/>
      </w:r>
      <w:r w:rsidRPr="00EA2C5F">
        <w:rPr>
          <w:rFonts w:ascii="Arial" w:hAnsi="Arial" w:cs="Arial"/>
          <w:color w:val="000000"/>
          <w:sz w:val="20"/>
          <w:szCs w:val="20"/>
        </w:rPr>
        <w:t>In respect of any Contractor Deliverable, consignment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09AD5883"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to dispose of it responsible, and in a manner that does not permit its reintroduction into the supply chain or market;</w:t>
      </w:r>
    </w:p>
    <w:p w14:paraId="5A295010"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to pass it to a relevant investigatory or regulatory authority;</w:t>
      </w:r>
    </w:p>
    <w:p w14:paraId="7DF151AC"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(3)</w:t>
      </w:r>
      <w:r w:rsidRPr="00EA2C5F">
        <w:rPr>
          <w:rFonts w:ascii="Arial" w:hAnsi="Arial" w:cs="Arial"/>
          <w:sz w:val="24"/>
          <w:szCs w:val="24"/>
        </w:rPr>
        <w:tab/>
      </w:r>
      <w:r w:rsidRPr="00EA2C5F">
        <w:rPr>
          <w:rFonts w:ascii="Arial" w:hAnsi="Arial" w:cs="Arial"/>
          <w:color w:val="000000"/>
          <w:sz w:val="20"/>
          <w:szCs w:val="20"/>
        </w:rPr>
        <w:t>to retain conduct or have conducted further testing including destructive testing, for further investigatory, regulatory or risk management purposes. Results from any such tests shall be shared with the Contractor; and/or</w:t>
      </w:r>
    </w:p>
    <w:p w14:paraId="2DD727D9"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0"/>
          <w:szCs w:val="20"/>
        </w:rPr>
      </w:pPr>
      <w:r w:rsidRPr="00EA2C5F">
        <w:rPr>
          <w:rFonts w:ascii="Arial" w:hAnsi="Arial" w:cs="Arial"/>
          <w:color w:val="000000"/>
        </w:rPr>
        <w:t>(4)</w:t>
      </w:r>
      <w:r w:rsidRPr="00EA2C5F">
        <w:rPr>
          <w:rFonts w:ascii="Arial" w:hAnsi="Arial" w:cs="Arial"/>
          <w:sz w:val="24"/>
          <w:szCs w:val="24"/>
        </w:rPr>
        <w:tab/>
      </w:r>
      <w:r w:rsidRPr="00EA2C5F">
        <w:rPr>
          <w:rFonts w:ascii="Arial" w:hAnsi="Arial" w:cs="Arial"/>
          <w:color w:val="000000"/>
          <w:sz w:val="20"/>
          <w:szCs w:val="20"/>
        </w:rPr>
        <w:t>to recover the reasonable costs of testing, storage, access, and/or disposal of it from the Contractor.</w:t>
      </w:r>
    </w:p>
    <w:p w14:paraId="32208D1E" w14:textId="77777777" w:rsidR="00147D3E" w:rsidRPr="00EA2C5F" w:rsidRDefault="00147D3E">
      <w:pPr>
        <w:widowControl w:val="0"/>
        <w:autoSpaceDE w:val="0"/>
        <w:autoSpaceDN w:val="0"/>
        <w:adjustRightInd w:val="0"/>
        <w:spacing w:after="60" w:line="240" w:lineRule="auto"/>
        <w:ind w:left="120"/>
        <w:rPr>
          <w:rFonts w:ascii="Arial" w:hAnsi="Arial" w:cs="Arial"/>
          <w:sz w:val="20"/>
          <w:szCs w:val="20"/>
        </w:rPr>
      </w:pPr>
      <w:r w:rsidRPr="00EA2C5F">
        <w:rPr>
          <w:rFonts w:ascii="Arial" w:hAnsi="Arial" w:cs="Arial"/>
          <w:color w:val="000000"/>
          <w:sz w:val="20"/>
          <w:szCs w:val="20"/>
        </w:rPr>
        <w:t>Exercise of the rights granted at clauses 29.f.(1) to 29.f.(3) shall not constitute acceptance under Condition 28 (Acceptance).</w:t>
      </w:r>
    </w:p>
    <w:p w14:paraId="25D29736"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g.</w:t>
      </w:r>
      <w:r w:rsidRPr="00EA2C5F">
        <w:rPr>
          <w:rFonts w:ascii="Arial" w:hAnsi="Arial" w:cs="Arial"/>
          <w:sz w:val="24"/>
          <w:szCs w:val="24"/>
        </w:rPr>
        <w:tab/>
      </w:r>
      <w:r w:rsidRPr="00EA2C5F">
        <w:rPr>
          <w:rFonts w:ascii="Arial" w:hAnsi="Arial" w:cs="Arial"/>
          <w:color w:val="000000"/>
          <w:sz w:val="20"/>
          <w:szCs w:val="20"/>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1AFFA7E5"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h.</w:t>
      </w:r>
      <w:r w:rsidRPr="00EA2C5F">
        <w:rPr>
          <w:rFonts w:ascii="Arial" w:hAnsi="Arial" w:cs="Arial"/>
          <w:sz w:val="24"/>
          <w:szCs w:val="24"/>
        </w:rPr>
        <w:tab/>
      </w:r>
      <w:r w:rsidRPr="00EA2C5F">
        <w:rPr>
          <w:rFonts w:ascii="Arial" w:hAnsi="Arial" w:cs="Arial"/>
          <w:color w:val="000000"/>
          <w:sz w:val="20"/>
          <w:szCs w:val="20"/>
        </w:rPr>
        <w:t>The Authority shall not use a retained Article or consignment other than as permitted in  clauses  29.c – 29.j.</w:t>
      </w:r>
    </w:p>
    <w:p w14:paraId="5CD8B549"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i.</w:t>
      </w:r>
      <w:r w:rsidRPr="00EA2C5F">
        <w:rPr>
          <w:rFonts w:ascii="Arial" w:hAnsi="Arial" w:cs="Arial"/>
          <w:sz w:val="24"/>
          <w:szCs w:val="24"/>
        </w:rPr>
        <w:tab/>
      </w:r>
      <w:r w:rsidRPr="00EA2C5F">
        <w:rPr>
          <w:rFonts w:ascii="Arial" w:hAnsi="Arial" w:cs="Arial"/>
          <w:color w:val="000000"/>
          <w:sz w:val="20"/>
          <w:szCs w:val="20"/>
        </w:rPr>
        <w:t xml:space="preserve">The Authority may without restriction report a discovery of Counterfeit Materiel and disclose information necessary for the identification of similar materiel and its possible sources. </w:t>
      </w:r>
    </w:p>
    <w:p w14:paraId="00AF9B19"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j.</w:t>
      </w:r>
      <w:r w:rsidRPr="00EA2C5F">
        <w:rPr>
          <w:rFonts w:ascii="Arial" w:hAnsi="Arial" w:cs="Arial"/>
          <w:sz w:val="24"/>
          <w:szCs w:val="24"/>
        </w:rPr>
        <w:tab/>
      </w:r>
      <w:r w:rsidRPr="00EA2C5F">
        <w:rPr>
          <w:rFonts w:ascii="Arial" w:hAnsi="Arial" w:cs="Arial"/>
          <w:color w:val="000000"/>
          <w:sz w:val="20"/>
          <w:szCs w:val="20"/>
        </w:rPr>
        <w:t>The Contractor shall not be entitled to any payment or compensation from the Authority as a result of the Authority exercising the rights set out in clauses 29.c – 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6BDDBEEF"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34F2C126" w14:textId="77777777" w:rsidR="00147D3E" w:rsidRPr="00EA2C5F"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30.</w:t>
      </w:r>
      <w:r w:rsidRPr="00EA2C5F">
        <w:rPr>
          <w:rFonts w:ascii="Arial" w:hAnsi="Arial" w:cs="Arial"/>
          <w:sz w:val="24"/>
          <w:szCs w:val="24"/>
        </w:rPr>
        <w:tab/>
      </w:r>
      <w:bookmarkStart w:id="197" w:name="#_Toc422462839"/>
      <w:bookmarkStart w:id="198" w:name="#_Ref473542182"/>
      <w:bookmarkStart w:id="199" w:name="#_Toc473616434"/>
      <w:bookmarkStart w:id="200" w:name="#_Toc72747370"/>
      <w:bookmarkEnd w:id="197"/>
      <w:bookmarkEnd w:id="198"/>
      <w:bookmarkEnd w:id="199"/>
      <w:bookmarkEnd w:id="200"/>
      <w:r w:rsidRPr="00EA2C5F">
        <w:rPr>
          <w:rFonts w:ascii="Arial" w:hAnsi="Arial" w:cs="Arial"/>
          <w:b/>
          <w:bCs/>
          <w:color w:val="000000"/>
          <w:sz w:val="20"/>
          <w:szCs w:val="20"/>
        </w:rPr>
        <w:t>Diversion Orders</w:t>
      </w:r>
    </w:p>
    <w:p w14:paraId="5FE8AA97"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bookmarkStart w:id="201" w:name="#_Ref303588226"/>
      <w:bookmarkEnd w:id="201"/>
      <w:r w:rsidRPr="00EA2C5F">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7BE5503F"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r w:rsidRPr="00EA2C5F">
        <w:rPr>
          <w:rFonts w:ascii="Arial" w:hAnsi="Arial" w:cs="Arial"/>
          <w:color w:val="000000"/>
          <w:sz w:val="20"/>
          <w:szCs w:val="20"/>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27448895"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c.</w:t>
      </w:r>
      <w:r w:rsidRPr="00EA2C5F">
        <w:rPr>
          <w:rFonts w:ascii="Arial" w:hAnsi="Arial" w:cs="Arial"/>
          <w:sz w:val="24"/>
          <w:szCs w:val="24"/>
        </w:rPr>
        <w:tab/>
      </w:r>
      <w:r w:rsidRPr="00EA2C5F">
        <w:rPr>
          <w:rFonts w:ascii="Arial" w:hAnsi="Arial" w:cs="Arial"/>
          <w:color w:val="000000"/>
          <w:sz w:val="20"/>
          <w:szCs w:val="20"/>
        </w:rPr>
        <w:t xml:space="preserve">The Authority reserves the right to cancel the Diversion Order. </w:t>
      </w:r>
    </w:p>
    <w:p w14:paraId="0B38942C"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d.</w:t>
      </w:r>
      <w:r w:rsidRPr="00EA2C5F">
        <w:rPr>
          <w:rFonts w:ascii="Arial" w:hAnsi="Arial" w:cs="Arial"/>
          <w:sz w:val="24"/>
          <w:szCs w:val="24"/>
        </w:rPr>
        <w:tab/>
      </w:r>
      <w:r w:rsidRPr="00EA2C5F">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14991FDF" w14:textId="77777777" w:rsidR="00147D3E" w:rsidRPr="00EA2C5F" w:rsidRDefault="00147D3E" w:rsidP="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e.</w:t>
      </w:r>
      <w:r w:rsidRPr="00EA2C5F">
        <w:rPr>
          <w:rFonts w:ascii="Arial" w:hAnsi="Arial" w:cs="Arial"/>
          <w:sz w:val="24"/>
          <w:szCs w:val="24"/>
        </w:rPr>
        <w:tab/>
      </w:r>
      <w:r w:rsidRPr="00EA2C5F">
        <w:rPr>
          <w:rFonts w:ascii="Arial" w:hAnsi="Arial" w:cs="Arial"/>
          <w:color w:val="000000"/>
          <w:sz w:val="20"/>
          <w:szCs w:val="20"/>
        </w:rPr>
        <w:t xml:space="preserve">If the Diversion Order increases the quantity of Contractor Deliverables beyond the scope of the Contract, it is to be returned immediately to the Authority’s Commercial Officer with an appropriate explanation. </w:t>
      </w:r>
    </w:p>
    <w:p w14:paraId="51687737" w14:textId="77777777" w:rsidR="00147D3E" w:rsidRPr="00EA2C5F" w:rsidRDefault="00147D3E" w:rsidP="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sz w:val="24"/>
          <w:szCs w:val="24"/>
        </w:rPr>
        <w:t xml:space="preserve">f. </w:t>
      </w:r>
      <w:r w:rsidRPr="00EA2C5F">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r w:rsidRPr="00EA2C5F">
        <w:rPr>
          <w:rFonts w:ascii="Arial" w:hAnsi="Arial" w:cs="Arial"/>
          <w:sz w:val="24"/>
          <w:szCs w:val="24"/>
        </w:rPr>
        <w:br/>
      </w:r>
    </w:p>
    <w:p w14:paraId="2FB26494" w14:textId="77777777" w:rsidR="00147D3E" w:rsidRPr="00EA2C5F" w:rsidRDefault="00147D3E">
      <w:pPr>
        <w:widowControl w:val="0"/>
        <w:tabs>
          <w:tab w:val="left" w:pos="540"/>
        </w:tabs>
        <w:autoSpaceDE w:val="0"/>
        <w:autoSpaceDN w:val="0"/>
        <w:adjustRightInd w:val="0"/>
        <w:spacing w:after="0" w:line="240" w:lineRule="auto"/>
        <w:ind w:left="540" w:hanging="420"/>
        <w:rPr>
          <w:rFonts w:ascii="Arial" w:hAnsi="Arial" w:cs="Arial"/>
        </w:rPr>
      </w:pPr>
      <w:r w:rsidRPr="00EA2C5F">
        <w:rPr>
          <w:rFonts w:ascii="Arial" w:hAnsi="Arial" w:cs="Arial"/>
          <w:b/>
          <w:bCs/>
          <w:color w:val="000000"/>
          <w:sz w:val="20"/>
          <w:szCs w:val="20"/>
        </w:rPr>
        <w:t>31.</w:t>
      </w:r>
      <w:r w:rsidRPr="00EA2C5F">
        <w:rPr>
          <w:rFonts w:ascii="Arial" w:hAnsi="Arial" w:cs="Arial"/>
        </w:rPr>
        <w:tab/>
      </w:r>
      <w:bookmarkStart w:id="202" w:name="#_Toc422462840"/>
      <w:bookmarkStart w:id="203" w:name="#_Toc473616435"/>
      <w:bookmarkStart w:id="204" w:name="#_Toc72747371"/>
      <w:bookmarkStart w:id="205" w:name="#_Hlk75422313"/>
      <w:bookmarkEnd w:id="202"/>
      <w:bookmarkEnd w:id="203"/>
      <w:bookmarkEnd w:id="204"/>
      <w:bookmarkEnd w:id="205"/>
      <w:r w:rsidRPr="00EA2C5F">
        <w:rPr>
          <w:rFonts w:ascii="Arial" w:hAnsi="Arial" w:cs="Arial"/>
          <w:b/>
          <w:bCs/>
          <w:color w:val="000000"/>
          <w:sz w:val="18"/>
          <w:szCs w:val="18"/>
        </w:rPr>
        <w:t>Self-to-Self Delivery</w:t>
      </w:r>
    </w:p>
    <w:p w14:paraId="69C9554F" w14:textId="56ECF65E" w:rsidR="00147D3E" w:rsidRPr="00EA2C5F" w:rsidRDefault="00147D3E">
      <w:pPr>
        <w:widowControl w:val="0"/>
        <w:autoSpaceDE w:val="0"/>
        <w:autoSpaceDN w:val="0"/>
        <w:adjustRightInd w:val="0"/>
        <w:spacing w:after="60" w:line="240" w:lineRule="auto"/>
        <w:ind w:left="120"/>
        <w:rPr>
          <w:rFonts w:ascii="Arial" w:hAnsi="Arial" w:cs="Arial"/>
        </w:rPr>
      </w:pPr>
      <w:r w:rsidRPr="00EA2C5F">
        <w:rPr>
          <w:rFonts w:ascii="Arial" w:hAnsi="Arial" w:cs="Arial"/>
          <w:color w:val="000000"/>
          <w:sz w:val="20"/>
          <w:szCs w:val="20"/>
        </w:rPr>
        <w:t>Where it is stated in Schedule 3 (Contract Data Sheet) that any Contractor Deliverable is to be Delivered by the Contractor</w:t>
      </w:r>
      <w:r w:rsidR="0072526B" w:rsidRPr="00EA2C5F">
        <w:rPr>
          <w:rFonts w:ascii="Arial" w:hAnsi="Arial" w:cs="Arial"/>
          <w:color w:val="000000"/>
          <w:sz w:val="20"/>
          <w:szCs w:val="20"/>
        </w:rPr>
        <w:t xml:space="preserve"> </w:t>
      </w:r>
      <w:r w:rsidRPr="00EA2C5F">
        <w:rPr>
          <w:rFonts w:ascii="Arial" w:hAnsi="Arial" w:cs="Arial"/>
          <w:color w:val="000000"/>
          <w:sz w:val="20"/>
          <w:szCs w:val="20"/>
        </w:rPr>
        <w:t>to their own premises, or to those of a Subcontractor (‘self-to-self delivery’)</w:t>
      </w:r>
      <w:r w:rsidRPr="00EA2C5F">
        <w:rPr>
          <w:rFonts w:ascii="Arial" w:hAnsi="Arial" w:cs="Arial"/>
          <w:i/>
          <w:iCs/>
          <w:color w:val="000000"/>
          <w:sz w:val="20"/>
          <w:szCs w:val="20"/>
        </w:rPr>
        <w:t>,</w:t>
      </w:r>
      <w:r w:rsidRPr="00EA2C5F">
        <w:rPr>
          <w:rFonts w:ascii="Arial" w:hAnsi="Arial" w:cs="Arial"/>
          <w:color w:val="000000"/>
          <w:sz w:val="20"/>
          <w:szCs w:val="20"/>
        </w:rPr>
        <w:t xml:space="preserve"> the risk in such a Contractor Deliverable shall remain vested in the Contractor until such time as it is handed over to the Authority.</w:t>
      </w:r>
    </w:p>
    <w:p w14:paraId="3E1929C2" w14:textId="77777777" w:rsidR="00147D3E" w:rsidRPr="00EA2C5F" w:rsidRDefault="00147D3E" w:rsidP="0072526B">
      <w:pPr>
        <w:widowControl w:val="0"/>
        <w:autoSpaceDE w:val="0"/>
        <w:autoSpaceDN w:val="0"/>
        <w:adjustRightInd w:val="0"/>
        <w:spacing w:after="0" w:line="240" w:lineRule="auto"/>
        <w:rPr>
          <w:rFonts w:ascii="Arial" w:hAnsi="Arial" w:cs="Arial"/>
          <w:sz w:val="24"/>
          <w:szCs w:val="24"/>
        </w:rPr>
      </w:pPr>
      <w:bookmarkStart w:id="206" w:name="#_Toc72747372"/>
      <w:bookmarkEnd w:id="206"/>
    </w:p>
    <w:p w14:paraId="6663CCAB" w14:textId="77777777" w:rsidR="00147D3E" w:rsidRPr="00EA2C5F" w:rsidRDefault="00147D3E" w:rsidP="00265A30">
      <w:pPr>
        <w:widowControl w:val="0"/>
        <w:autoSpaceDE w:val="0"/>
        <w:autoSpaceDN w:val="0"/>
        <w:adjustRightInd w:val="0"/>
        <w:spacing w:after="60" w:line="240" w:lineRule="auto"/>
        <w:rPr>
          <w:rFonts w:ascii="Arial" w:hAnsi="Arial" w:cs="Arial"/>
          <w:sz w:val="24"/>
          <w:szCs w:val="24"/>
        </w:rPr>
      </w:pPr>
      <w:bookmarkStart w:id="207" w:name="#_Toc473616436"/>
      <w:bookmarkStart w:id="208" w:name="#_Toc473616437"/>
      <w:bookmarkStart w:id="209" w:name="#_Toc473635901"/>
      <w:bookmarkStart w:id="210" w:name="#_Toc473635963"/>
      <w:bookmarkStart w:id="211" w:name="#_Toc473636025"/>
      <w:bookmarkStart w:id="212" w:name="#_Toc473616438"/>
      <w:bookmarkStart w:id="213" w:name="#_Toc473635902"/>
      <w:bookmarkStart w:id="214" w:name="#_Toc473635964"/>
      <w:bookmarkStart w:id="215" w:name="#_Toc473636026"/>
      <w:bookmarkStart w:id="216" w:name="#_Toc473616439"/>
      <w:bookmarkStart w:id="217" w:name="#_Toc473635903"/>
      <w:bookmarkStart w:id="218" w:name="#_Toc473635965"/>
      <w:bookmarkStart w:id="219" w:name="#_Toc473636027"/>
      <w:bookmarkStart w:id="220" w:name="#_Toc473616440"/>
      <w:bookmarkStart w:id="221" w:name="#_Toc473635904"/>
      <w:bookmarkStart w:id="222" w:name="#_Toc473635966"/>
      <w:bookmarkStart w:id="223" w:name="#_Toc473636028"/>
      <w:bookmarkStart w:id="224" w:name="#_Toc473616441"/>
      <w:bookmarkStart w:id="225" w:name="#_Toc473635905"/>
      <w:bookmarkStart w:id="226" w:name="#_Toc473635967"/>
      <w:bookmarkStart w:id="227" w:name="#_Toc473636029"/>
      <w:bookmarkStart w:id="228" w:name="#_Toc473616442"/>
      <w:bookmarkStart w:id="229" w:name="#_Toc473635906"/>
      <w:bookmarkStart w:id="230" w:name="#_Toc473635968"/>
      <w:bookmarkStart w:id="231" w:name="#_Toc473636030"/>
      <w:bookmarkStart w:id="232" w:name="#_Toc473616443"/>
      <w:bookmarkStart w:id="233" w:name="#_Toc473635907"/>
      <w:bookmarkStart w:id="234" w:name="#_Toc473635969"/>
      <w:bookmarkStart w:id="235" w:name="#_Toc473636031"/>
      <w:bookmarkStart w:id="236" w:name="#_Toc473616444"/>
      <w:bookmarkStart w:id="237" w:name="#_Toc473635908"/>
      <w:bookmarkStart w:id="238" w:name="#_Toc473635970"/>
      <w:bookmarkStart w:id="239" w:name="#_Toc473636032"/>
      <w:bookmarkStart w:id="240" w:name="#_Toc473616445"/>
      <w:bookmarkStart w:id="241" w:name="#_Toc473635909"/>
      <w:bookmarkStart w:id="242" w:name="#_Toc473635971"/>
      <w:bookmarkStart w:id="243" w:name="#_Toc473636033"/>
      <w:bookmarkStart w:id="244" w:name="#_Toc473616446"/>
      <w:bookmarkStart w:id="245" w:name="#_Toc473635910"/>
      <w:bookmarkStart w:id="246" w:name="#_Toc473635972"/>
      <w:bookmarkStart w:id="247" w:name="#_Toc473636034"/>
      <w:bookmarkStart w:id="248" w:name="#_Toc473616447"/>
      <w:bookmarkStart w:id="249" w:name="#_Toc473635911"/>
      <w:bookmarkStart w:id="250" w:name="#_Toc473635973"/>
      <w:bookmarkStart w:id="251" w:name="#_Toc473636035"/>
      <w:bookmarkStart w:id="252" w:name="#_Toc473616448"/>
      <w:bookmarkStart w:id="253" w:name="#_Toc473635912"/>
      <w:bookmarkStart w:id="254" w:name="#_Toc473635974"/>
      <w:bookmarkStart w:id="255" w:name="#_Toc473636036"/>
      <w:bookmarkStart w:id="256" w:name="#_Toc473616449"/>
      <w:bookmarkStart w:id="257" w:name="#_Toc473635913"/>
      <w:bookmarkStart w:id="258" w:name="#_Toc473635975"/>
      <w:bookmarkStart w:id="259" w:name="#_Toc473636037"/>
      <w:bookmarkStart w:id="260" w:name="#_Toc473616450"/>
      <w:bookmarkStart w:id="261" w:name="#_Toc473635914"/>
      <w:bookmarkStart w:id="262" w:name="#_Toc473635976"/>
      <w:bookmarkStart w:id="263" w:name="#_Toc473636038"/>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EA2C5F">
        <w:rPr>
          <w:rFonts w:ascii="Arial" w:hAnsi="Arial" w:cs="Arial"/>
          <w:b/>
          <w:bCs/>
          <w:color w:val="000000"/>
          <w:u w:val="single"/>
        </w:rPr>
        <w:t>Licences and Intellectual Property</w:t>
      </w:r>
    </w:p>
    <w:p w14:paraId="1DAFAA1E" w14:textId="77777777" w:rsidR="00147D3E" w:rsidRPr="00EA2C5F"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32.</w:t>
      </w:r>
      <w:bookmarkStart w:id="264" w:name="#_Toc72747373"/>
      <w:bookmarkEnd w:id="264"/>
      <w:r w:rsidRPr="00EA2C5F">
        <w:rPr>
          <w:rFonts w:ascii="Arial" w:hAnsi="Arial" w:cs="Arial"/>
          <w:b/>
          <w:bCs/>
          <w:color w:val="000000"/>
        </w:rPr>
        <w:t xml:space="preserve"> </w:t>
      </w:r>
      <w:r w:rsidRPr="00EA2C5F">
        <w:rPr>
          <w:rFonts w:ascii="Arial" w:hAnsi="Arial" w:cs="Arial"/>
          <w:b/>
          <w:bCs/>
          <w:color w:val="000000"/>
          <w:sz w:val="20"/>
          <w:szCs w:val="20"/>
        </w:rPr>
        <w:t>Import and Export Licences</w:t>
      </w:r>
    </w:p>
    <w:p w14:paraId="771E0D3F"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r w:rsidRPr="00EA2C5F">
        <w:rPr>
          <w:rFonts w:ascii="Arial" w:hAnsi="Arial" w:cs="Arial"/>
          <w:color w:val="000000"/>
          <w:sz w:val="20"/>
          <w:szCs w:val="20"/>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56EF2D9C"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r w:rsidRPr="00EA2C5F">
        <w:rPr>
          <w:rFonts w:ascii="Arial" w:hAnsi="Arial" w:cs="Arial"/>
          <w:color w:val="000000"/>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30B5A01A"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42CBC489" w14:textId="77777777" w:rsidR="00147D3E" w:rsidRPr="00EA2C5F"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r w:rsidRPr="00EA2C5F">
        <w:rPr>
          <w:rFonts w:ascii="Arial" w:hAnsi="Arial" w:cs="Arial"/>
          <w:color w:val="000000"/>
          <w:sz w:val="20"/>
          <w:szCs w:val="20"/>
        </w:rPr>
        <w:t>the end user as: Her Britannic Majesty’s Government of the United Kingdom of Great Britain and Northern Ireland (hereinafter “HM Government”); and</w:t>
      </w:r>
    </w:p>
    <w:p w14:paraId="1E3F935D" w14:textId="77777777" w:rsidR="00147D3E" w:rsidRPr="00EA2C5F"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r w:rsidRPr="00EA2C5F">
        <w:rPr>
          <w:rFonts w:ascii="Arial" w:hAnsi="Arial" w:cs="Arial"/>
          <w:color w:val="000000"/>
          <w:sz w:val="20"/>
          <w:szCs w:val="20"/>
        </w:rPr>
        <w:t>the end use as: For the Purposes of HM Government; and</w:t>
      </w:r>
    </w:p>
    <w:p w14:paraId="0805173A"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4658C7A3"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c.</w:t>
      </w:r>
      <w:r w:rsidRPr="00EA2C5F">
        <w:rPr>
          <w:rFonts w:ascii="Arial" w:hAnsi="Arial" w:cs="Arial"/>
          <w:sz w:val="24"/>
          <w:szCs w:val="24"/>
        </w:rPr>
        <w:tab/>
      </w:r>
      <w:r w:rsidRPr="00EA2C5F">
        <w:rPr>
          <w:rFonts w:ascii="Arial" w:hAnsi="Arial" w:cs="Arial"/>
          <w:color w:val="000000"/>
          <w:sz w:val="20"/>
          <w:szCs w:val="2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56EFA190"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d.</w:t>
      </w:r>
      <w:r w:rsidRPr="00EA2C5F">
        <w:rPr>
          <w:rFonts w:ascii="Arial" w:hAnsi="Arial" w:cs="Arial"/>
          <w:sz w:val="24"/>
          <w:szCs w:val="24"/>
        </w:rPr>
        <w:tab/>
      </w:r>
      <w:r w:rsidRPr="00EA2C5F">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215F9FD"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e.</w:t>
      </w:r>
      <w:r w:rsidRPr="00EA2C5F">
        <w:rPr>
          <w:rFonts w:ascii="Arial" w:hAnsi="Arial" w:cs="Arial"/>
          <w:sz w:val="24"/>
          <w:szCs w:val="24"/>
        </w:rPr>
        <w:tab/>
      </w:r>
      <w:bookmarkStart w:id="265" w:name="#_Ref473791648"/>
      <w:bookmarkEnd w:id="265"/>
      <w:r w:rsidRPr="00EA2C5F">
        <w:rPr>
          <w:rFonts w:ascii="Arial" w:hAnsi="Arial" w:cs="Arial"/>
          <w:color w:val="000000"/>
          <w:sz w:val="20"/>
          <w:szCs w:val="2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60242F3B"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6734DFD8"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 xml:space="preserve">the Authority shall provide sufficient information, certification, documentation and other reasonable assistance as may be necessary to support the application for the requested variation. </w:t>
      </w:r>
    </w:p>
    <w:p w14:paraId="727C5382"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lastRenderedPageBreak/>
        <w:t>f.</w:t>
      </w:r>
      <w:r w:rsidRPr="00EA2C5F">
        <w:rPr>
          <w:rFonts w:ascii="Arial" w:hAnsi="Arial" w:cs="Arial"/>
          <w:sz w:val="24"/>
          <w:szCs w:val="24"/>
        </w:rPr>
        <w:tab/>
      </w:r>
      <w:bookmarkStart w:id="266" w:name="#_Ref473791668"/>
      <w:bookmarkEnd w:id="266"/>
      <w:r w:rsidRPr="00EA2C5F">
        <w:rPr>
          <w:rFonts w:ascii="Arial" w:hAnsi="Arial" w:cs="Arial"/>
          <w:color w:val="000000"/>
          <w:sz w:val="20"/>
          <w:szCs w:val="2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269C8D9A"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g.</w:t>
      </w:r>
      <w:r w:rsidRPr="00EA2C5F">
        <w:rPr>
          <w:rFonts w:ascii="Arial" w:hAnsi="Arial" w:cs="Arial"/>
          <w:sz w:val="24"/>
          <w:szCs w:val="24"/>
        </w:rPr>
        <w:tab/>
      </w:r>
      <w:r w:rsidRPr="00EA2C5F">
        <w:rPr>
          <w:rFonts w:ascii="Arial" w:hAnsi="Arial" w:cs="Arial"/>
          <w:color w:val="000000"/>
          <w:sz w:val="20"/>
          <w:szCs w:val="20"/>
        </w:rPr>
        <w:t xml:space="preserve">Where the Authority invokes clause 32.e or 32.f the Authority will pay the Contractor a fair and reasonable charge for this service based on the cost of providing it.  </w:t>
      </w:r>
    </w:p>
    <w:p w14:paraId="5EF10BA9"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h.</w:t>
      </w:r>
      <w:r w:rsidRPr="00EA2C5F">
        <w:rPr>
          <w:rFonts w:ascii="Arial" w:hAnsi="Arial" w:cs="Arial"/>
          <w:sz w:val="24"/>
          <w:szCs w:val="24"/>
        </w:rPr>
        <w:tab/>
      </w:r>
      <w:r w:rsidRPr="00EA2C5F">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60592D81"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i.</w:t>
      </w:r>
      <w:r w:rsidRPr="00EA2C5F">
        <w:rPr>
          <w:rFonts w:ascii="Arial" w:hAnsi="Arial" w:cs="Arial"/>
          <w:sz w:val="24"/>
          <w:szCs w:val="24"/>
        </w:rPr>
        <w:tab/>
      </w:r>
      <w:r w:rsidRPr="00EA2C5F">
        <w:rPr>
          <w:rFonts w:ascii="Arial" w:hAnsi="Arial" w:cs="Arial"/>
          <w:color w:val="000000"/>
          <w:sz w:val="20"/>
          <w:szCs w:val="2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5833A945"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j.</w:t>
      </w:r>
      <w:r w:rsidRPr="00EA2C5F">
        <w:rPr>
          <w:rFonts w:ascii="Arial" w:hAnsi="Arial" w:cs="Arial"/>
          <w:sz w:val="24"/>
          <w:szCs w:val="24"/>
        </w:rPr>
        <w:tab/>
      </w:r>
      <w:r w:rsidRPr="00EA2C5F">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50F19C20"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k.</w:t>
      </w:r>
      <w:r w:rsidRPr="00EA2C5F">
        <w:rPr>
          <w:rFonts w:ascii="Arial" w:hAnsi="Arial" w:cs="Arial"/>
          <w:sz w:val="24"/>
          <w:szCs w:val="24"/>
        </w:rPr>
        <w:tab/>
      </w:r>
      <w:bookmarkStart w:id="267" w:name="#_Ref473792024"/>
      <w:bookmarkStart w:id="268" w:name="#_Ref436129756"/>
      <w:bookmarkEnd w:id="267"/>
      <w:bookmarkEnd w:id="268"/>
      <w:r w:rsidRPr="00EA2C5F">
        <w:rPr>
          <w:rFonts w:ascii="Arial" w:hAnsi="Arial" w:cs="Arial"/>
          <w:color w:val="000000"/>
          <w:sz w:val="20"/>
          <w:szCs w:val="20"/>
        </w:rPr>
        <w:t xml:space="preserve">The Contractor shall use reasonable endeavours to identify whether any Contractor Deliverable is subject to: </w:t>
      </w:r>
    </w:p>
    <w:p w14:paraId="5FFF4C38"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bookmarkStart w:id="269" w:name="#_Ref473791748"/>
      <w:bookmarkEnd w:id="269"/>
      <w:r w:rsidRPr="00EA2C5F">
        <w:rPr>
          <w:rFonts w:ascii="Arial" w:hAnsi="Arial" w:cs="Arial"/>
          <w:color w:val="000000"/>
          <w:sz w:val="20"/>
          <w:szCs w:val="20"/>
        </w:rPr>
        <w:t>a non-UK export licence, authorisation or exemption; or</w:t>
      </w:r>
    </w:p>
    <w:p w14:paraId="601BDCF4"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bookmarkStart w:id="270" w:name="#_Ref473791756"/>
      <w:bookmarkEnd w:id="270"/>
      <w:r w:rsidRPr="00EA2C5F">
        <w:rPr>
          <w:rFonts w:ascii="Arial" w:hAnsi="Arial" w:cs="Arial"/>
          <w:color w:val="000000"/>
          <w:sz w:val="20"/>
          <w:szCs w:val="20"/>
        </w:rPr>
        <w:t>any other related transfer or export control,</w:t>
      </w:r>
    </w:p>
    <w:p w14:paraId="27F869F6"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14:paraId="0005DCBC"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l.</w:t>
      </w:r>
      <w:r w:rsidRPr="00EA2C5F">
        <w:rPr>
          <w:rFonts w:ascii="Arial" w:hAnsi="Arial" w:cs="Arial"/>
          <w:sz w:val="24"/>
          <w:szCs w:val="24"/>
        </w:rPr>
        <w:tab/>
      </w:r>
      <w:bookmarkStart w:id="271" w:name="#_Ref473791772"/>
      <w:bookmarkEnd w:id="271"/>
      <w:r w:rsidRPr="00EA2C5F">
        <w:rPr>
          <w:rFonts w:ascii="Arial" w:hAnsi="Arial" w:cs="Arial"/>
          <w:color w:val="000000"/>
          <w:sz w:val="20"/>
          <w:szCs w:val="20"/>
        </w:rPr>
        <w:t>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7BF1CE04"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m.</w:t>
      </w:r>
      <w:r w:rsidRPr="00EA2C5F">
        <w:rPr>
          <w:rFonts w:ascii="Arial" w:hAnsi="Arial" w:cs="Arial"/>
          <w:sz w:val="24"/>
          <w:szCs w:val="24"/>
        </w:rPr>
        <w:tab/>
      </w:r>
      <w:bookmarkStart w:id="272" w:name="#_Ref436129920"/>
      <w:bookmarkEnd w:id="272"/>
      <w:r w:rsidRPr="00EA2C5F">
        <w:rPr>
          <w:rFonts w:ascii="Arial" w:hAnsi="Arial" w:cs="Arial"/>
          <w:color w:val="000000"/>
          <w:sz w:val="20"/>
          <w:szCs w:val="20"/>
        </w:rPr>
        <w:t>If the information to be provided under clause 32.l has been provided previously to the Authority by the Contractor under the Contract, the Contractor may satisfy these requirements by giving details of the previous notification and confirming they remain valid and satisfy the provisions of clause 32.l.</w:t>
      </w:r>
    </w:p>
    <w:p w14:paraId="067978BA"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n.</w:t>
      </w:r>
      <w:r w:rsidRPr="00EA2C5F">
        <w:rPr>
          <w:rFonts w:ascii="Arial" w:hAnsi="Arial" w:cs="Arial"/>
          <w:sz w:val="24"/>
          <w:szCs w:val="24"/>
        </w:rPr>
        <w:tab/>
      </w:r>
      <w:bookmarkStart w:id="273" w:name="#_Ref473791883"/>
      <w:bookmarkEnd w:id="273"/>
      <w:r w:rsidRPr="00EA2C5F">
        <w:rPr>
          <w:rFonts w:ascii="Arial" w:hAnsi="Arial" w:cs="Arial"/>
          <w:color w:val="000000"/>
          <w:sz w:val="20"/>
          <w:szCs w:val="20"/>
        </w:rPr>
        <w:t>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7D192FFD"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o.</w:t>
      </w:r>
      <w:r w:rsidRPr="00EA2C5F">
        <w:rPr>
          <w:rFonts w:ascii="Arial" w:hAnsi="Arial" w:cs="Arial"/>
          <w:sz w:val="24"/>
          <w:szCs w:val="24"/>
        </w:rPr>
        <w:tab/>
      </w:r>
      <w:r w:rsidRPr="00EA2C5F">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4A52F47F"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p.</w:t>
      </w:r>
      <w:r w:rsidRPr="00EA2C5F">
        <w:rPr>
          <w:rFonts w:ascii="Arial" w:hAnsi="Arial" w:cs="Arial"/>
          <w:sz w:val="24"/>
          <w:szCs w:val="24"/>
        </w:rPr>
        <w:tab/>
      </w:r>
      <w:bookmarkStart w:id="274" w:name="#_Ref473791888"/>
      <w:bookmarkEnd w:id="274"/>
      <w:r w:rsidRPr="00EA2C5F">
        <w:rPr>
          <w:rFonts w:ascii="Arial" w:hAnsi="Arial" w:cs="Arial"/>
          <w:color w:val="000000"/>
          <w:sz w:val="20"/>
          <w:szCs w:val="20"/>
        </w:rPr>
        <w:t>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days of receipt of a proposal whether it is acceptable and where appropriate the Contract shall be modified in accordance with its terms to implement the proposal.</w:t>
      </w:r>
    </w:p>
    <w:p w14:paraId="6B7A8214"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q.</w:t>
      </w:r>
      <w:r w:rsidRPr="00EA2C5F">
        <w:rPr>
          <w:rFonts w:ascii="Arial" w:hAnsi="Arial" w:cs="Arial"/>
          <w:sz w:val="24"/>
          <w:szCs w:val="24"/>
        </w:rPr>
        <w:tab/>
      </w:r>
      <w:bookmarkStart w:id="275" w:name="#_Ref476057522"/>
      <w:bookmarkStart w:id="276" w:name="#_Ref473792052"/>
      <w:bookmarkEnd w:id="275"/>
      <w:bookmarkEnd w:id="276"/>
      <w:r w:rsidRPr="00EA2C5F">
        <w:rPr>
          <w:rFonts w:ascii="Arial" w:hAnsi="Arial" w:cs="Arial"/>
          <w:color w:val="000000"/>
          <w:sz w:val="20"/>
          <w:szCs w:val="20"/>
        </w:rPr>
        <w:t xml:space="preserve">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w:t>
      </w:r>
      <w:r w:rsidRPr="00EA2C5F">
        <w:rPr>
          <w:rFonts w:ascii="Arial" w:hAnsi="Arial" w:cs="Arial"/>
          <w:color w:val="000000"/>
          <w:sz w:val="20"/>
          <w:szCs w:val="20"/>
        </w:rPr>
        <w:lastRenderedPageBreak/>
        <w:t>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55DD2037"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r.</w:t>
      </w:r>
      <w:r w:rsidRPr="00EA2C5F">
        <w:rPr>
          <w:rFonts w:ascii="Arial" w:hAnsi="Arial" w:cs="Arial"/>
          <w:sz w:val="24"/>
          <w:szCs w:val="24"/>
        </w:rPr>
        <w:tab/>
      </w:r>
      <w:bookmarkStart w:id="277" w:name="#_Ref476057339"/>
      <w:bookmarkEnd w:id="277"/>
      <w:r w:rsidRPr="00EA2C5F">
        <w:rPr>
          <w:rFonts w:ascii="Arial" w:hAnsi="Arial" w:cs="Arial"/>
          <w:color w:val="000000"/>
          <w:sz w:val="20"/>
          <w:szCs w:val="20"/>
        </w:rPr>
        <w:t xml:space="preserve">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33.v will not apply. </w:t>
      </w:r>
    </w:p>
    <w:p w14:paraId="1F29CE00"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s.</w:t>
      </w:r>
      <w:r w:rsidRPr="00EA2C5F">
        <w:rPr>
          <w:rFonts w:ascii="Arial" w:hAnsi="Arial" w:cs="Arial"/>
          <w:sz w:val="24"/>
          <w:szCs w:val="24"/>
        </w:rPr>
        <w:tab/>
      </w:r>
      <w:bookmarkStart w:id="278" w:name="#_Ref473792063"/>
      <w:bookmarkStart w:id="279" w:name="#_Ref436660585"/>
      <w:bookmarkStart w:id="280" w:name="#_Ref436131125"/>
      <w:bookmarkEnd w:id="278"/>
      <w:bookmarkEnd w:id="279"/>
      <w:bookmarkEnd w:id="280"/>
      <w:r w:rsidRPr="00EA2C5F">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21D09EAF"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t.</w:t>
      </w:r>
      <w:r w:rsidRPr="00EA2C5F">
        <w:rPr>
          <w:rFonts w:ascii="Arial" w:hAnsi="Arial" w:cs="Arial"/>
          <w:sz w:val="24"/>
          <w:szCs w:val="24"/>
        </w:rPr>
        <w:tab/>
      </w:r>
      <w:bookmarkStart w:id="281" w:name="#_Ref437332274"/>
      <w:bookmarkStart w:id="282" w:name="#_Ref473791909"/>
      <w:bookmarkStart w:id="283" w:name="#_Ref436660587"/>
      <w:bookmarkEnd w:id="281"/>
      <w:bookmarkEnd w:id="282"/>
      <w:bookmarkEnd w:id="283"/>
      <w:r w:rsidRPr="00EA2C5F">
        <w:rPr>
          <w:rFonts w:ascii="Arial" w:hAnsi="Arial" w:cs="Arial"/>
          <w:color w:val="000000"/>
          <w:sz w:val="20"/>
          <w:szCs w:val="2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5B645A64"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u.</w:t>
      </w:r>
      <w:r w:rsidRPr="00EA2C5F">
        <w:rPr>
          <w:rFonts w:ascii="Arial" w:hAnsi="Arial" w:cs="Arial"/>
          <w:sz w:val="24"/>
          <w:szCs w:val="24"/>
        </w:rPr>
        <w:tab/>
      </w:r>
      <w:bookmarkStart w:id="284" w:name="#_Ref476057649"/>
      <w:bookmarkEnd w:id="284"/>
      <w:r w:rsidRPr="00EA2C5F">
        <w:rPr>
          <w:rFonts w:ascii="Arial" w:hAnsi="Arial" w:cs="Arial"/>
          <w:color w:val="000000"/>
          <w:sz w:val="20"/>
          <w:szCs w:val="20"/>
        </w:rPr>
        <w:t>Where:</w:t>
      </w:r>
    </w:p>
    <w:p w14:paraId="33EC9EB9" w14:textId="77777777" w:rsidR="00147D3E" w:rsidRPr="00EA2C5F"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 xml:space="preserve">restrictions are advised by the Authority to the Contractor in a DEFFORM 528 provided pursuant to clauses 32.s or 32.t or both; or </w:t>
      </w:r>
    </w:p>
    <w:p w14:paraId="1791E45E" w14:textId="77777777" w:rsidR="00147D3E" w:rsidRPr="00EA2C5F" w:rsidRDefault="00147D3E">
      <w:pPr>
        <w:widowControl w:val="0"/>
        <w:tabs>
          <w:tab w:val="left" w:pos="120"/>
        </w:tabs>
        <w:autoSpaceDE w:val="0"/>
        <w:autoSpaceDN w:val="0"/>
        <w:adjustRightInd w:val="0"/>
        <w:spacing w:after="0" w:line="240" w:lineRule="auto"/>
        <w:ind w:left="120"/>
        <w:rPr>
          <w:rFonts w:ascii="Arial" w:hAnsi="Arial" w:cs="Arial"/>
          <w:sz w:val="20"/>
          <w:szCs w:val="20"/>
        </w:rPr>
      </w:pPr>
      <w:r w:rsidRPr="00EA2C5F">
        <w:rPr>
          <w:rFonts w:ascii="Arial" w:hAnsi="Arial" w:cs="Arial"/>
          <w:color w:val="000000"/>
        </w:rPr>
        <w:t>(2)</w:t>
      </w:r>
      <w:r w:rsidRPr="00EA2C5F">
        <w:rPr>
          <w:rFonts w:ascii="Arial" w:hAnsi="Arial" w:cs="Arial"/>
          <w:sz w:val="20"/>
          <w:szCs w:val="20"/>
        </w:rPr>
        <w:tab/>
      </w:r>
      <w:r w:rsidRPr="00EA2C5F">
        <w:rPr>
          <w:rFonts w:ascii="Arial" w:hAnsi="Arial" w:cs="Arial"/>
          <w:color w:val="000000"/>
          <w:sz w:val="20"/>
          <w:szCs w:val="20"/>
        </w:rPr>
        <w:t xml:space="preserve">any of the information provided by the Authority in any DEFFORM 528 proves to be incorrect or inaccurate; </w:t>
      </w:r>
    </w:p>
    <w:p w14:paraId="52F2B6B9" w14:textId="77777777" w:rsidR="00147D3E" w:rsidRPr="00EA2C5F" w:rsidRDefault="00147D3E">
      <w:pPr>
        <w:widowControl w:val="0"/>
        <w:autoSpaceDE w:val="0"/>
        <w:autoSpaceDN w:val="0"/>
        <w:adjustRightInd w:val="0"/>
        <w:spacing w:after="60" w:line="240" w:lineRule="auto"/>
        <w:ind w:left="120"/>
        <w:rPr>
          <w:rFonts w:ascii="Arial" w:hAnsi="Arial" w:cs="Arial"/>
          <w:sz w:val="20"/>
          <w:szCs w:val="20"/>
        </w:rPr>
      </w:pPr>
      <w:r w:rsidRPr="00EA2C5F">
        <w:rPr>
          <w:rFonts w:ascii="Arial" w:hAnsi="Arial" w:cs="Arial"/>
          <w:color w:val="000000"/>
          <w:sz w:val="20"/>
          <w:szCs w:val="2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4458C979"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v.</w:t>
      </w:r>
      <w:r w:rsidRPr="00EA2C5F">
        <w:rPr>
          <w:rFonts w:ascii="Arial" w:hAnsi="Arial" w:cs="Arial"/>
          <w:sz w:val="24"/>
          <w:szCs w:val="24"/>
        </w:rPr>
        <w:tab/>
      </w:r>
      <w:bookmarkStart w:id="285" w:name="#_Ref476057396"/>
      <w:bookmarkEnd w:id="285"/>
      <w:r w:rsidRPr="00EA2C5F">
        <w:rPr>
          <w:rFonts w:ascii="Arial" w:hAnsi="Arial" w:cs="Arial"/>
          <w:color w:val="000000"/>
          <w:sz w:val="20"/>
          <w:szCs w:val="20"/>
        </w:rPr>
        <w:t>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1D3600E0" w14:textId="77777777" w:rsidR="00147D3E" w:rsidRPr="00EA2C5F" w:rsidRDefault="00147D3E">
      <w:pPr>
        <w:widowControl w:val="0"/>
        <w:autoSpaceDE w:val="0"/>
        <w:autoSpaceDN w:val="0"/>
        <w:adjustRightInd w:val="0"/>
        <w:spacing w:after="0" w:line="240" w:lineRule="auto"/>
        <w:ind w:left="120"/>
        <w:rPr>
          <w:rFonts w:ascii="Arial" w:hAnsi="Arial" w:cs="Arial"/>
          <w:sz w:val="24"/>
          <w:szCs w:val="24"/>
        </w:rPr>
      </w:pPr>
      <w:bookmarkStart w:id="286" w:name="#_Toc422462832"/>
      <w:bookmarkEnd w:id="286"/>
    </w:p>
    <w:p w14:paraId="3BCC43A7" w14:textId="77777777" w:rsidR="00147D3E" w:rsidRPr="00EA2C5F" w:rsidRDefault="00147D3E">
      <w:pPr>
        <w:widowControl w:val="0"/>
        <w:autoSpaceDE w:val="0"/>
        <w:autoSpaceDN w:val="0"/>
        <w:adjustRightInd w:val="0"/>
        <w:spacing w:after="0" w:line="240" w:lineRule="auto"/>
        <w:ind w:left="120"/>
        <w:rPr>
          <w:rFonts w:ascii="Arial" w:hAnsi="Arial" w:cs="Arial"/>
          <w:sz w:val="24"/>
          <w:szCs w:val="24"/>
        </w:rPr>
      </w:pPr>
      <w:bookmarkStart w:id="287" w:name="#_Ref473550348"/>
      <w:bookmarkEnd w:id="287"/>
    </w:p>
    <w:p w14:paraId="264C32F0" w14:textId="77777777" w:rsidR="00147D3E" w:rsidRPr="00EA2C5F" w:rsidRDefault="00147D3E" w:rsidP="00954EF3">
      <w:pPr>
        <w:widowControl w:val="0"/>
        <w:tabs>
          <w:tab w:val="left" w:pos="540"/>
        </w:tabs>
        <w:autoSpaceDE w:val="0"/>
        <w:autoSpaceDN w:val="0"/>
        <w:adjustRightInd w:val="0"/>
        <w:spacing w:after="0" w:line="240" w:lineRule="auto"/>
        <w:rPr>
          <w:rFonts w:ascii="Arial" w:hAnsi="Arial" w:cs="Arial"/>
          <w:sz w:val="24"/>
          <w:szCs w:val="24"/>
        </w:rPr>
      </w:pPr>
      <w:bookmarkStart w:id="288" w:name="#_Ref473550567"/>
      <w:bookmarkStart w:id="289" w:name="#_Ref473550944"/>
      <w:bookmarkStart w:id="290" w:name="#_Toc473616453"/>
      <w:bookmarkEnd w:id="288"/>
      <w:bookmarkEnd w:id="289"/>
      <w:bookmarkEnd w:id="290"/>
      <w:r w:rsidRPr="00EA2C5F">
        <w:rPr>
          <w:rFonts w:ascii="Arial" w:hAnsi="Arial" w:cs="Arial"/>
          <w:b/>
          <w:bCs/>
          <w:color w:val="000000"/>
        </w:rPr>
        <w:t>33.</w:t>
      </w:r>
      <w:bookmarkStart w:id="291" w:name="#_Ref473791720"/>
      <w:bookmarkStart w:id="292" w:name="#_Toc72747374"/>
      <w:bookmarkEnd w:id="291"/>
      <w:bookmarkEnd w:id="292"/>
      <w:r w:rsidR="00E21D65" w:rsidRPr="00EA2C5F">
        <w:rPr>
          <w:rFonts w:ascii="Arial" w:hAnsi="Arial" w:cs="Arial"/>
          <w:sz w:val="24"/>
          <w:szCs w:val="24"/>
        </w:rPr>
        <w:t xml:space="preserve"> </w:t>
      </w:r>
      <w:r w:rsidRPr="00EA2C5F">
        <w:rPr>
          <w:rFonts w:ascii="Arial" w:hAnsi="Arial" w:cs="Arial"/>
          <w:b/>
          <w:bCs/>
          <w:color w:val="000000"/>
          <w:sz w:val="20"/>
          <w:szCs w:val="20"/>
        </w:rPr>
        <w:t>Third Party Intellectual Property – Rights and Restrictions</w:t>
      </w:r>
    </w:p>
    <w:p w14:paraId="544AEFC9"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bookmarkStart w:id="293" w:name="#_Ref473550667"/>
      <w:bookmarkEnd w:id="293"/>
      <w:r w:rsidRPr="00EA2C5F">
        <w:rPr>
          <w:rFonts w:ascii="Arial" w:hAnsi="Arial" w:cs="Arial"/>
          <w:color w:val="000000"/>
          <w:sz w:val="20"/>
          <w:szCs w:val="20"/>
        </w:rPr>
        <w:t>The Contractor and, where applicable any Subcontractor, shall promptly notify the Authority as soon as they become aware of:</w:t>
      </w:r>
    </w:p>
    <w:p w14:paraId="59DDE09D"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2FFEC4C6"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w:t>
      </w:r>
      <w:r w:rsidRPr="00EA2C5F">
        <w:rPr>
          <w:rFonts w:ascii="Arial" w:hAnsi="Arial" w:cs="Arial"/>
          <w:color w:val="000000"/>
          <w:sz w:val="20"/>
          <w:szCs w:val="20"/>
        </w:rPr>
        <w:lastRenderedPageBreak/>
        <w:t xml:space="preserve">Defence Contracts Act 1958; </w:t>
      </w:r>
    </w:p>
    <w:p w14:paraId="5BCF9C52"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(3)</w:t>
      </w:r>
      <w:r w:rsidRPr="00EA2C5F">
        <w:rPr>
          <w:rFonts w:ascii="Arial" w:hAnsi="Arial" w:cs="Arial"/>
          <w:sz w:val="24"/>
          <w:szCs w:val="24"/>
        </w:rPr>
        <w:tab/>
      </w:r>
      <w:r w:rsidRPr="00EA2C5F">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46ACDF10" w14:textId="77777777" w:rsidR="00147D3E" w:rsidRPr="00EA2C5F" w:rsidRDefault="00147D3E">
      <w:pPr>
        <w:widowControl w:val="0"/>
        <w:autoSpaceDE w:val="0"/>
        <w:autoSpaceDN w:val="0"/>
        <w:adjustRightInd w:val="0"/>
        <w:spacing w:after="60" w:line="240" w:lineRule="auto"/>
        <w:ind w:left="120"/>
        <w:rPr>
          <w:rFonts w:ascii="Arial" w:hAnsi="Arial" w:cs="Arial"/>
        </w:rPr>
      </w:pPr>
      <w:r w:rsidRPr="00EA2C5F">
        <w:rPr>
          <w:rFonts w:ascii="Arial" w:hAnsi="Arial" w:cs="Arial"/>
          <w:color w:val="000000"/>
          <w:sz w:val="20"/>
          <w:szCs w:val="20"/>
        </w:rPr>
        <w:t>clause 33.a does not apply in respect of Contractor Deliverables normally available from the Contractor as a Commercial Off The Shelf (COTS) item or service.</w:t>
      </w:r>
    </w:p>
    <w:p w14:paraId="70F64A84"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r w:rsidRPr="00EA2C5F">
        <w:rPr>
          <w:rFonts w:ascii="Arial" w:hAnsi="Arial" w:cs="Arial"/>
          <w:color w:val="000000"/>
          <w:sz w:val="20"/>
          <w:szCs w:val="20"/>
        </w:rPr>
        <w:t>If the Information required under clause 33.a has been notified previously, the Contractor may meet their obligations by giving details of the previous notification.</w:t>
      </w:r>
    </w:p>
    <w:p w14:paraId="3395A4C3"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c.</w:t>
      </w:r>
      <w:r w:rsidRPr="00EA2C5F">
        <w:rPr>
          <w:rFonts w:ascii="Arial" w:hAnsi="Arial" w:cs="Arial"/>
          <w:sz w:val="24"/>
          <w:szCs w:val="24"/>
        </w:rPr>
        <w:tab/>
      </w:r>
      <w:bookmarkStart w:id="294" w:name="#_Ref473550692"/>
      <w:bookmarkEnd w:id="294"/>
      <w:r w:rsidRPr="00EA2C5F">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0EDE9B98"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 xml:space="preserve">the Authority has made or makes an admission of any sort relevant to such question; </w:t>
      </w:r>
    </w:p>
    <w:p w14:paraId="0D03C607"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 xml:space="preserve">the Authority has entered or enters into any discussions on such question with any third party without the prior written agreement of the Contractor; </w:t>
      </w:r>
    </w:p>
    <w:p w14:paraId="64D0A9AC"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(3)</w:t>
      </w:r>
      <w:r w:rsidRPr="00EA2C5F">
        <w:rPr>
          <w:rFonts w:ascii="Arial" w:hAnsi="Arial" w:cs="Arial"/>
          <w:sz w:val="24"/>
          <w:szCs w:val="24"/>
        </w:rPr>
        <w:tab/>
      </w:r>
      <w:r w:rsidRPr="00EA2C5F">
        <w:rPr>
          <w:rFonts w:ascii="Arial" w:hAnsi="Arial" w:cs="Arial"/>
          <w:color w:val="000000"/>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14:paraId="340A0EFD"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(4)</w:t>
      </w:r>
      <w:r w:rsidRPr="00EA2C5F">
        <w:rPr>
          <w:rFonts w:ascii="Arial" w:hAnsi="Arial" w:cs="Arial"/>
          <w:sz w:val="24"/>
          <w:szCs w:val="24"/>
        </w:rPr>
        <w:tab/>
      </w:r>
      <w:r w:rsidRPr="00EA2C5F">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00EDE225"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d.</w:t>
      </w:r>
      <w:r w:rsidRPr="00EA2C5F">
        <w:rPr>
          <w:rFonts w:ascii="Arial" w:hAnsi="Arial" w:cs="Arial"/>
          <w:sz w:val="24"/>
          <w:szCs w:val="24"/>
        </w:rPr>
        <w:tab/>
      </w:r>
      <w:r w:rsidRPr="00EA2C5F">
        <w:rPr>
          <w:rFonts w:ascii="Arial" w:hAnsi="Arial" w:cs="Arial"/>
          <w:color w:val="000000"/>
          <w:sz w:val="20"/>
          <w:szCs w:val="20"/>
        </w:rPr>
        <w:t xml:space="preserve">The indemnity in clause 33.c does not extend to use by the Authority of anything supplied under the Contract where that use was not reasonably foreseeable at the time of the Contract. </w:t>
      </w:r>
    </w:p>
    <w:p w14:paraId="41095DF0"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e.</w:t>
      </w:r>
      <w:r w:rsidRPr="00EA2C5F">
        <w:rPr>
          <w:rFonts w:ascii="Arial" w:hAnsi="Arial" w:cs="Arial"/>
          <w:sz w:val="24"/>
          <w:szCs w:val="24"/>
        </w:rPr>
        <w:tab/>
      </w:r>
      <w:bookmarkStart w:id="295" w:name="#_Ref473550758"/>
      <w:bookmarkEnd w:id="295"/>
      <w:r w:rsidRPr="00EA2C5F">
        <w:rPr>
          <w:rFonts w:ascii="Arial" w:hAnsi="Arial" w:cs="Arial"/>
          <w:color w:val="000000"/>
          <w:sz w:val="20"/>
          <w:szCs w:val="20"/>
        </w:rPr>
        <w:t xml:space="preserv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1F659862"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f.</w:t>
      </w:r>
      <w:r w:rsidRPr="00EA2C5F">
        <w:rPr>
          <w:rFonts w:ascii="Arial" w:hAnsi="Arial" w:cs="Arial"/>
          <w:sz w:val="24"/>
          <w:szCs w:val="24"/>
        </w:rPr>
        <w:tab/>
      </w:r>
      <w:bookmarkStart w:id="296" w:name="#_Ref473550765"/>
      <w:bookmarkEnd w:id="296"/>
      <w:r w:rsidRPr="00EA2C5F">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17939E87"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g.</w:t>
      </w:r>
      <w:r w:rsidRPr="00EA2C5F">
        <w:rPr>
          <w:rFonts w:ascii="Arial" w:hAnsi="Arial" w:cs="Arial"/>
          <w:sz w:val="24"/>
          <w:szCs w:val="24"/>
        </w:rPr>
        <w:tab/>
      </w:r>
      <w:bookmarkStart w:id="297" w:name="#_Ref473550771"/>
      <w:bookmarkEnd w:id="297"/>
      <w:r w:rsidRPr="00EA2C5F">
        <w:rPr>
          <w:rFonts w:ascii="Arial" w:hAnsi="Arial" w:cs="Arial"/>
          <w:color w:val="000000"/>
          <w:sz w:val="20"/>
          <w:szCs w:val="20"/>
        </w:rPr>
        <w:t xml:space="preserve">If, under clause 33.a, a relevant invention or design is notified to the Authority by the Contractor after the Effective Date of Contract, then: </w:t>
      </w:r>
    </w:p>
    <w:p w14:paraId="153559FE"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3ACA1A8C"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76694C51"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h.</w:t>
      </w:r>
      <w:r w:rsidRPr="00EA2C5F">
        <w:rPr>
          <w:rFonts w:ascii="Arial" w:hAnsi="Arial" w:cs="Arial"/>
          <w:sz w:val="24"/>
          <w:szCs w:val="24"/>
        </w:rPr>
        <w:tab/>
      </w:r>
      <w:r w:rsidRPr="00EA2C5F">
        <w:rPr>
          <w:rFonts w:ascii="Arial" w:hAnsi="Arial" w:cs="Arial"/>
          <w:color w:val="000000"/>
          <w:sz w:val="20"/>
          <w:szCs w:val="20"/>
        </w:rPr>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40A1A900"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i.</w:t>
      </w:r>
      <w:r w:rsidRPr="00EA2C5F">
        <w:rPr>
          <w:rFonts w:ascii="Arial" w:hAnsi="Arial" w:cs="Arial"/>
          <w:sz w:val="24"/>
          <w:szCs w:val="24"/>
        </w:rPr>
        <w:tab/>
      </w:r>
      <w:r w:rsidRPr="00EA2C5F">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w:t>
      </w:r>
      <w:r w:rsidRPr="00EA2C5F">
        <w:rPr>
          <w:rFonts w:ascii="Arial" w:hAnsi="Arial" w:cs="Arial"/>
          <w:color w:val="000000"/>
          <w:sz w:val="20"/>
          <w:szCs w:val="20"/>
        </w:rPr>
        <w:lastRenderedPageBreak/>
        <w:t xml:space="preserve">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14DD3C4B"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j.</w:t>
      </w:r>
      <w:r w:rsidRPr="00EA2C5F">
        <w:rPr>
          <w:rFonts w:ascii="Arial" w:hAnsi="Arial" w:cs="Arial"/>
          <w:sz w:val="24"/>
          <w:szCs w:val="24"/>
        </w:rPr>
        <w:tab/>
      </w:r>
      <w:r w:rsidRPr="00EA2C5F">
        <w:rPr>
          <w:rFonts w:ascii="Arial" w:hAnsi="Arial" w:cs="Arial"/>
          <w:color w:val="000000"/>
          <w:sz w:val="20"/>
          <w:szCs w:val="20"/>
        </w:rPr>
        <w:t xml:space="preserve">The Contractor shall not be entitled to any reimbursement of any royalty, licence fee or similar expense incurred in respect of anything to be done under the Contract, where: </w:t>
      </w:r>
    </w:p>
    <w:p w14:paraId="065ED42E"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7EFE8E65"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 xml:space="preserve">any obligation to make payments for intellectual property has not been promptly notified to the Authority under clause 33.a. </w:t>
      </w:r>
    </w:p>
    <w:p w14:paraId="06A9C6E9"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k.</w:t>
      </w:r>
      <w:r w:rsidRPr="00EA2C5F">
        <w:rPr>
          <w:rFonts w:ascii="Arial" w:hAnsi="Arial" w:cs="Arial"/>
          <w:sz w:val="24"/>
          <w:szCs w:val="24"/>
        </w:rPr>
        <w:tab/>
      </w:r>
      <w:r w:rsidRPr="00EA2C5F">
        <w:rPr>
          <w:rFonts w:ascii="Arial" w:hAnsi="Arial" w:cs="Arial"/>
          <w:color w:val="000000"/>
          <w:sz w:val="20"/>
          <w:szCs w:val="20"/>
        </w:rPr>
        <w:t xml:space="preserve">Where authorisation is given by the Authority under clause 33.e, 33.f or 33.g, to the extent permitted by Section 57 of the Patents Act 1977, Section 12 of the Registered Designs Act 1949 or Section 240 of the Copyright, Designs and Patents Act 1988, the Contractor shall also be: </w:t>
      </w:r>
    </w:p>
    <w:p w14:paraId="3A4082D4"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57E7E2F8"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 xml:space="preserve">authorised to use any model, document or information relating to any such invention or design which may be required for that purpose. </w:t>
      </w:r>
    </w:p>
    <w:p w14:paraId="75FB29C5"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l.</w:t>
      </w:r>
      <w:r w:rsidRPr="00EA2C5F">
        <w:rPr>
          <w:rFonts w:ascii="Arial" w:hAnsi="Arial" w:cs="Arial"/>
          <w:sz w:val="24"/>
          <w:szCs w:val="24"/>
        </w:rPr>
        <w:tab/>
      </w:r>
      <w:r w:rsidRPr="00EA2C5F">
        <w:rPr>
          <w:rFonts w:ascii="Arial" w:hAnsi="Arial" w:cs="Arial"/>
          <w:color w:val="000000"/>
          <w:sz w:val="20"/>
          <w:szCs w:val="20"/>
        </w:rPr>
        <w:t xml:space="preserve">The Contractor shall assume all liability and indemnify the Authority and its officers, agents and employees against liability, including costs as a result of: </w:t>
      </w:r>
    </w:p>
    <w:p w14:paraId="3F7E5710"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6CDEDB40"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 xml:space="preserve">misuse of any confidential information, trade secret or the like by the Contractor in performing the Contract; </w:t>
      </w:r>
    </w:p>
    <w:p w14:paraId="3C8E094E"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(3)</w:t>
      </w:r>
      <w:r w:rsidRPr="00EA2C5F">
        <w:rPr>
          <w:rFonts w:ascii="Arial" w:hAnsi="Arial" w:cs="Arial"/>
          <w:sz w:val="24"/>
          <w:szCs w:val="24"/>
        </w:rPr>
        <w:tab/>
      </w:r>
      <w:r w:rsidRPr="00EA2C5F">
        <w:rPr>
          <w:rFonts w:ascii="Arial" w:hAnsi="Arial" w:cs="Arial"/>
          <w:color w:val="000000"/>
          <w:sz w:val="20"/>
          <w:szCs w:val="20"/>
        </w:rPr>
        <w:t xml:space="preserve">provision to the Authority of any Information or material which the Contractor does not have the right to provide for the purpose of the Contract. </w:t>
      </w:r>
    </w:p>
    <w:p w14:paraId="3007D445"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m.</w:t>
      </w:r>
      <w:r w:rsidRPr="00EA2C5F">
        <w:rPr>
          <w:rFonts w:ascii="Arial" w:hAnsi="Arial" w:cs="Arial"/>
          <w:sz w:val="24"/>
          <w:szCs w:val="24"/>
        </w:rPr>
        <w:tab/>
      </w:r>
      <w:bookmarkStart w:id="298" w:name="#_Ref473550826"/>
      <w:bookmarkEnd w:id="298"/>
      <w:r w:rsidRPr="00EA2C5F">
        <w:rPr>
          <w:rFonts w:ascii="Arial" w:hAnsi="Arial" w:cs="Arial"/>
          <w:color w:val="000000"/>
          <w:sz w:val="20"/>
          <w:szCs w:val="20"/>
        </w:rPr>
        <w:t xml:space="preserve">The Authority shall assume all liability and indemnify the Contractor, their officers, agents and employees against liability, including costs as a result of: </w:t>
      </w:r>
    </w:p>
    <w:p w14:paraId="37673A3A"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0E3190C6"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1E8BBD45"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n.</w:t>
      </w:r>
      <w:r w:rsidRPr="00EA2C5F">
        <w:rPr>
          <w:rFonts w:ascii="Arial" w:hAnsi="Arial" w:cs="Arial"/>
          <w:sz w:val="24"/>
          <w:szCs w:val="24"/>
        </w:rPr>
        <w:tab/>
      </w:r>
      <w:r w:rsidRPr="00EA2C5F">
        <w:rPr>
          <w:rFonts w:ascii="Arial" w:hAnsi="Arial" w:cs="Arial"/>
          <w:color w:val="000000"/>
          <w:sz w:val="20"/>
          <w:szCs w:val="20"/>
        </w:rPr>
        <w:t>The general authorisation and indemnity is:</w:t>
      </w:r>
    </w:p>
    <w:p w14:paraId="71E8C286"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 xml:space="preserve">clauses 33.a – 33.m represents the total liability of each Party to the other under the Contract in respect of any infringement or alleged infringement of patent or other Intellectual Property Right (IPR) owned by a third party; </w:t>
      </w:r>
    </w:p>
    <w:p w14:paraId="097B934E"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 xml:space="preserve">neither Party shall be liable, one to the other, for any consequential loss or damage arising as a result, directly or indirectly, of a claim for infringement or alleged infringement of any patent or other IPR owned by a third party; </w:t>
      </w:r>
    </w:p>
    <w:p w14:paraId="64CEDE4B"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(3)</w:t>
      </w:r>
      <w:r w:rsidRPr="00EA2C5F">
        <w:rPr>
          <w:rFonts w:ascii="Arial" w:hAnsi="Arial" w:cs="Arial"/>
          <w:sz w:val="24"/>
          <w:szCs w:val="24"/>
        </w:rPr>
        <w:tab/>
      </w:r>
      <w:bookmarkStart w:id="299" w:name="#_Ref473550914"/>
      <w:bookmarkEnd w:id="299"/>
      <w:r w:rsidRPr="00EA2C5F">
        <w:rPr>
          <w:rFonts w:ascii="Arial" w:hAnsi="Arial" w:cs="Arial"/>
          <w:color w:val="000000"/>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6F32BD9B"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(4)</w:t>
      </w:r>
      <w:r w:rsidRPr="00EA2C5F">
        <w:rPr>
          <w:rFonts w:ascii="Arial" w:hAnsi="Arial" w:cs="Arial"/>
          <w:sz w:val="24"/>
          <w:szCs w:val="24"/>
        </w:rPr>
        <w:tab/>
      </w:r>
      <w:r w:rsidRPr="00EA2C5F">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08A0E5C3"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(5)</w:t>
      </w:r>
      <w:r w:rsidRPr="00EA2C5F">
        <w:rPr>
          <w:rFonts w:ascii="Arial" w:hAnsi="Arial" w:cs="Arial"/>
          <w:sz w:val="24"/>
          <w:szCs w:val="24"/>
        </w:rPr>
        <w:tab/>
      </w:r>
      <w:r w:rsidRPr="00EA2C5F">
        <w:rPr>
          <w:rFonts w:ascii="Arial" w:hAnsi="Arial" w:cs="Arial"/>
          <w:color w:val="000000"/>
          <w:sz w:val="20"/>
          <w:szCs w:val="20"/>
        </w:rPr>
        <w:t xml:space="preserve">following a notification under clause 33.n.(3),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t>
      </w:r>
      <w:r w:rsidRPr="00EA2C5F">
        <w:rPr>
          <w:rFonts w:ascii="Arial" w:hAnsi="Arial" w:cs="Arial"/>
          <w:color w:val="000000"/>
          <w:sz w:val="20"/>
          <w:szCs w:val="20"/>
        </w:rPr>
        <w:lastRenderedPageBreak/>
        <w:t xml:space="preserve">without the written consent of the other Party; </w:t>
      </w:r>
    </w:p>
    <w:p w14:paraId="1F9B2676"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(6)</w:t>
      </w:r>
      <w:r w:rsidRPr="00EA2C5F">
        <w:rPr>
          <w:rFonts w:ascii="Arial" w:hAnsi="Arial" w:cs="Arial"/>
          <w:sz w:val="24"/>
          <w:szCs w:val="24"/>
        </w:rPr>
        <w:tab/>
      </w:r>
      <w:r w:rsidRPr="00EA2C5F">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14:paraId="1E1F2E52"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o.</w:t>
      </w:r>
      <w:r w:rsidRPr="00EA2C5F">
        <w:rPr>
          <w:rFonts w:ascii="Arial" w:hAnsi="Arial" w:cs="Arial"/>
          <w:sz w:val="24"/>
          <w:szCs w:val="24"/>
        </w:rPr>
        <w:tab/>
      </w:r>
      <w:r w:rsidRPr="00EA2C5F">
        <w:rPr>
          <w:rFonts w:ascii="Arial" w:hAnsi="Arial" w:cs="Arial"/>
          <w:color w:val="000000"/>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t>
      </w:r>
      <w:r w:rsidRPr="00EA2C5F">
        <w:rPr>
          <w:rFonts w:ascii="Arial" w:hAnsi="Arial" w:cs="Arial"/>
          <w:sz w:val="20"/>
          <w:szCs w:val="20"/>
        </w:rPr>
        <w:t xml:space="preserve">will co-operate with one another to mitigate any claim or damage which may arise from use of third party IPR. </w:t>
      </w:r>
    </w:p>
    <w:p w14:paraId="2D40D522"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rPr>
        <w:t>p.</w:t>
      </w:r>
      <w:r w:rsidRPr="00EA2C5F">
        <w:rPr>
          <w:rFonts w:ascii="Arial" w:hAnsi="Arial" w:cs="Arial"/>
          <w:sz w:val="24"/>
          <w:szCs w:val="24"/>
        </w:rPr>
        <w:tab/>
      </w:r>
      <w:r w:rsidRPr="00EA2C5F">
        <w:rPr>
          <w:rFonts w:ascii="Arial" w:hAnsi="Arial" w:cs="Arial"/>
          <w:sz w:val="20"/>
          <w:szCs w:val="20"/>
        </w:rPr>
        <w:t>Nothing in Condition 33 shall be taken as an authorisation or promise of an authorisation under Section 240 of the Copyright, Designs and Patents Act 1988.</w:t>
      </w:r>
    </w:p>
    <w:p w14:paraId="2B3D4EEC"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rPr>
        <w:t>q.</w:t>
      </w:r>
      <w:r w:rsidRPr="00EA2C5F">
        <w:rPr>
          <w:rFonts w:ascii="Arial" w:hAnsi="Arial" w:cs="Arial"/>
          <w:sz w:val="24"/>
          <w:szCs w:val="24"/>
        </w:rPr>
        <w:tab/>
      </w:r>
      <w:r w:rsidRPr="00EA2C5F">
        <w:rPr>
          <w:rFonts w:ascii="Arial" w:hAnsi="Arial" w:cs="Arial"/>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A0977D8" w14:textId="77777777" w:rsidR="00147D3E" w:rsidRPr="00EA2C5F" w:rsidRDefault="00147D3E">
      <w:pPr>
        <w:widowControl w:val="0"/>
        <w:autoSpaceDE w:val="0"/>
        <w:autoSpaceDN w:val="0"/>
        <w:adjustRightInd w:val="0"/>
        <w:spacing w:after="0" w:line="240" w:lineRule="auto"/>
        <w:ind w:left="120"/>
        <w:rPr>
          <w:rFonts w:ascii="Arial" w:hAnsi="Arial" w:cs="Arial"/>
          <w:sz w:val="24"/>
          <w:szCs w:val="24"/>
        </w:rPr>
      </w:pPr>
      <w:bookmarkStart w:id="300" w:name="#_Toc72747375"/>
      <w:bookmarkEnd w:id="300"/>
    </w:p>
    <w:p w14:paraId="08477795" w14:textId="77777777" w:rsidR="00147D3E" w:rsidRPr="00EA2C5F" w:rsidRDefault="00147D3E">
      <w:pPr>
        <w:widowControl w:val="0"/>
        <w:autoSpaceDE w:val="0"/>
        <w:autoSpaceDN w:val="0"/>
        <w:adjustRightInd w:val="0"/>
        <w:spacing w:after="0" w:line="240" w:lineRule="auto"/>
        <w:ind w:left="120"/>
        <w:rPr>
          <w:rFonts w:ascii="Arial" w:hAnsi="Arial" w:cs="Arial"/>
          <w:sz w:val="24"/>
          <w:szCs w:val="24"/>
        </w:rPr>
      </w:pPr>
      <w:bookmarkStart w:id="301" w:name="#_Hlk75422384"/>
      <w:bookmarkEnd w:id="301"/>
    </w:p>
    <w:p w14:paraId="38C34800" w14:textId="77777777" w:rsidR="00E21D65" w:rsidRPr="00EA2C5F" w:rsidRDefault="00147D3E" w:rsidP="00265A30">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u w:val="single"/>
        </w:rPr>
        <w:t>Pricing and Payment</w:t>
      </w:r>
    </w:p>
    <w:p w14:paraId="36ADFCAB" w14:textId="77777777" w:rsidR="00147D3E" w:rsidRPr="00EA2C5F"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34.</w:t>
      </w:r>
      <w:r w:rsidRPr="00EA2C5F">
        <w:rPr>
          <w:rFonts w:ascii="Arial" w:hAnsi="Arial" w:cs="Arial"/>
          <w:sz w:val="24"/>
          <w:szCs w:val="24"/>
        </w:rPr>
        <w:tab/>
      </w:r>
      <w:bookmarkStart w:id="302" w:name="#_Toc422462830"/>
      <w:bookmarkStart w:id="303" w:name="#_Toc473616454"/>
      <w:bookmarkStart w:id="304" w:name="#_Toc72747376"/>
      <w:bookmarkEnd w:id="302"/>
      <w:bookmarkEnd w:id="303"/>
      <w:bookmarkEnd w:id="304"/>
      <w:r w:rsidRPr="00EA2C5F">
        <w:rPr>
          <w:rFonts w:ascii="Arial" w:hAnsi="Arial" w:cs="Arial"/>
          <w:b/>
          <w:bCs/>
          <w:color w:val="000000"/>
          <w:sz w:val="20"/>
          <w:szCs w:val="20"/>
        </w:rPr>
        <w:t>Contract Price</w:t>
      </w:r>
    </w:p>
    <w:p w14:paraId="4BC30FB3"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bookmarkStart w:id="305" w:name="#_Ref473796925"/>
      <w:bookmarkEnd w:id="305"/>
      <w:r w:rsidRPr="00EA2C5F">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153E2F3B"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r w:rsidRPr="00EA2C5F">
        <w:rPr>
          <w:rFonts w:ascii="Arial" w:hAnsi="Arial" w:cs="Arial"/>
          <w:color w:val="000000"/>
          <w:sz w:val="20"/>
          <w:szCs w:val="20"/>
        </w:rPr>
        <w:t>Subject to clause 34.a the Contract Price shall be inclusive of any UK custom and excise or other duty payable.  The Contractor shall not make any claim for drawback of UK import duty on any part of the Contract Deliverables supplied which may be for shipment outside of the UK.</w:t>
      </w:r>
    </w:p>
    <w:p w14:paraId="0DA69ED0"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4C2743C4" w14:textId="77777777" w:rsidR="00147D3E" w:rsidRPr="00EA2C5F" w:rsidRDefault="00147D3E">
      <w:pPr>
        <w:widowControl w:val="0"/>
        <w:tabs>
          <w:tab w:val="left" w:pos="540"/>
        </w:tabs>
        <w:autoSpaceDE w:val="0"/>
        <w:autoSpaceDN w:val="0"/>
        <w:adjustRightInd w:val="0"/>
        <w:spacing w:after="0" w:line="240" w:lineRule="auto"/>
        <w:ind w:left="540" w:hanging="420"/>
        <w:rPr>
          <w:rFonts w:ascii="Arial" w:hAnsi="Arial" w:cs="Arial"/>
          <w:sz w:val="20"/>
          <w:szCs w:val="20"/>
        </w:rPr>
      </w:pPr>
      <w:r w:rsidRPr="00EA2C5F">
        <w:rPr>
          <w:rFonts w:ascii="Arial" w:hAnsi="Arial" w:cs="Arial"/>
          <w:b/>
          <w:bCs/>
          <w:color w:val="000000"/>
          <w:sz w:val="20"/>
          <w:szCs w:val="20"/>
        </w:rPr>
        <w:t>35.</w:t>
      </w:r>
      <w:bookmarkStart w:id="306" w:name="#_Ref473551275"/>
      <w:bookmarkStart w:id="307" w:name="#_Toc473616455"/>
      <w:bookmarkStart w:id="308" w:name="#_Toc72747377"/>
      <w:bookmarkEnd w:id="306"/>
      <w:bookmarkEnd w:id="307"/>
      <w:bookmarkEnd w:id="308"/>
      <w:r w:rsidR="00954EF3" w:rsidRPr="00EA2C5F">
        <w:rPr>
          <w:rFonts w:ascii="Arial" w:hAnsi="Arial" w:cs="Arial"/>
          <w:b/>
          <w:bCs/>
          <w:color w:val="000000"/>
          <w:sz w:val="20"/>
          <w:szCs w:val="20"/>
        </w:rPr>
        <w:t xml:space="preserve"> </w:t>
      </w:r>
      <w:r w:rsidRPr="00EA2C5F">
        <w:rPr>
          <w:rFonts w:ascii="Arial" w:hAnsi="Arial" w:cs="Arial"/>
          <w:b/>
          <w:bCs/>
          <w:color w:val="000000"/>
          <w:sz w:val="20"/>
          <w:szCs w:val="20"/>
        </w:rPr>
        <w:t>Payment and Recovery of Sums Due</w:t>
      </w:r>
    </w:p>
    <w:p w14:paraId="195F8482" w14:textId="77777777" w:rsidR="00147D3E" w:rsidRPr="00EA2C5F" w:rsidRDefault="00147D3E">
      <w:pPr>
        <w:widowControl w:val="0"/>
        <w:autoSpaceDE w:val="0"/>
        <w:autoSpaceDN w:val="0"/>
        <w:adjustRightInd w:val="0"/>
        <w:spacing w:after="60" w:line="240" w:lineRule="auto"/>
        <w:ind w:left="120"/>
        <w:rPr>
          <w:rFonts w:ascii="Arial" w:hAnsi="Arial" w:cs="Arial"/>
          <w:sz w:val="20"/>
          <w:szCs w:val="20"/>
        </w:rPr>
      </w:pPr>
      <w:r w:rsidRPr="00EA2C5F">
        <w:rPr>
          <w:rFonts w:ascii="Arial" w:hAnsi="Arial" w:cs="Arial"/>
          <w:color w:val="000000"/>
          <w:sz w:val="20"/>
          <w:szCs w:val="20"/>
        </w:rPr>
        <w:t>a.        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006B1B97" w14:textId="77777777" w:rsidR="00147D3E" w:rsidRPr="00EA2C5F" w:rsidRDefault="00147D3E">
      <w:pPr>
        <w:widowControl w:val="0"/>
        <w:autoSpaceDE w:val="0"/>
        <w:autoSpaceDN w:val="0"/>
        <w:adjustRightInd w:val="0"/>
        <w:spacing w:after="60" w:line="240" w:lineRule="auto"/>
        <w:ind w:left="120"/>
        <w:rPr>
          <w:rFonts w:ascii="Arial" w:hAnsi="Arial" w:cs="Arial"/>
          <w:sz w:val="20"/>
          <w:szCs w:val="20"/>
        </w:rPr>
      </w:pPr>
      <w:r w:rsidRPr="00EA2C5F">
        <w:rPr>
          <w:rFonts w:ascii="Arial" w:hAnsi="Arial" w:cs="Arial"/>
          <w:color w:val="000000"/>
          <w:sz w:val="20"/>
          <w:szCs w:val="20"/>
        </w:rPr>
        <w:t>b.       Where the Contractor submits an invoice to the Authority in accordance with clause 35.a, the Authority will consider and verify that invoice in a timely fashion.</w:t>
      </w:r>
    </w:p>
    <w:p w14:paraId="280E115A" w14:textId="77777777" w:rsidR="00147D3E" w:rsidRPr="00EA2C5F" w:rsidRDefault="00147D3E">
      <w:pPr>
        <w:widowControl w:val="0"/>
        <w:autoSpaceDE w:val="0"/>
        <w:autoSpaceDN w:val="0"/>
        <w:adjustRightInd w:val="0"/>
        <w:spacing w:after="60" w:line="240" w:lineRule="auto"/>
        <w:ind w:left="120"/>
        <w:rPr>
          <w:rFonts w:ascii="Arial" w:hAnsi="Arial" w:cs="Arial"/>
          <w:sz w:val="20"/>
          <w:szCs w:val="20"/>
        </w:rPr>
      </w:pPr>
      <w:r w:rsidRPr="00EA2C5F">
        <w:rPr>
          <w:rFonts w:ascii="Arial" w:hAnsi="Arial" w:cs="Arial"/>
          <w:color w:val="000000"/>
          <w:sz w:val="20"/>
          <w:szCs w:val="20"/>
        </w:rPr>
        <w:t>c.        The Authority shall pay the Contractor any sums due under such an invoice no later than a period of 30 days from the date on which the Authority has determined that the invoice is valid and undisputed.</w:t>
      </w:r>
    </w:p>
    <w:p w14:paraId="3EBC6497" w14:textId="77777777" w:rsidR="00147D3E" w:rsidRPr="00EA2C5F" w:rsidRDefault="00147D3E">
      <w:pPr>
        <w:widowControl w:val="0"/>
        <w:autoSpaceDE w:val="0"/>
        <w:autoSpaceDN w:val="0"/>
        <w:adjustRightInd w:val="0"/>
        <w:spacing w:after="60" w:line="240" w:lineRule="auto"/>
        <w:ind w:left="120"/>
        <w:rPr>
          <w:rFonts w:ascii="Arial" w:hAnsi="Arial" w:cs="Arial"/>
          <w:sz w:val="20"/>
          <w:szCs w:val="20"/>
        </w:rPr>
      </w:pPr>
      <w:r w:rsidRPr="00EA2C5F">
        <w:rPr>
          <w:rFonts w:ascii="Arial" w:hAnsi="Arial" w:cs="Arial"/>
          <w:color w:val="000000"/>
          <w:sz w:val="20"/>
          <w:szCs w:val="20"/>
        </w:rPr>
        <w:t>d.        Where the Authority fails to comply with clause 35.a and there is undue delay in considering and verifying the invoice, the invoice shall be regarded as valid and undisputed for the purpose of clause 35.c after a reasonable time has passed.</w:t>
      </w:r>
    </w:p>
    <w:p w14:paraId="5C6BD15A" w14:textId="77777777" w:rsidR="00147D3E" w:rsidRPr="00EA2C5F" w:rsidRDefault="00147D3E" w:rsidP="00954EF3">
      <w:pPr>
        <w:widowControl w:val="0"/>
        <w:autoSpaceDE w:val="0"/>
        <w:autoSpaceDN w:val="0"/>
        <w:adjustRightInd w:val="0"/>
        <w:spacing w:after="60" w:line="240" w:lineRule="auto"/>
        <w:ind w:left="120"/>
        <w:rPr>
          <w:rFonts w:ascii="Arial" w:hAnsi="Arial" w:cs="Arial"/>
          <w:sz w:val="20"/>
          <w:szCs w:val="20"/>
        </w:rPr>
      </w:pPr>
      <w:r w:rsidRPr="00EA2C5F">
        <w:rPr>
          <w:rFonts w:ascii="Arial" w:hAnsi="Arial" w:cs="Arial"/>
          <w:color w:val="000000"/>
          <w:sz w:val="20"/>
          <w:szCs w:val="20"/>
        </w:rPr>
        <w:t>e.       The approval for payment of a valid and undisputed invoice by the Authority shall not be construed as acceptance by the Authority of the performance of the Contractor’s obligations nor as a waiver of its rights and remedies under the Contract.</w:t>
      </w:r>
      <w:bookmarkStart w:id="309" w:name="#_Ref473551212"/>
      <w:bookmarkEnd w:id="309"/>
    </w:p>
    <w:p w14:paraId="2F4B5FC9" w14:textId="77777777" w:rsidR="00147D3E" w:rsidRPr="00EA2C5F" w:rsidRDefault="00147D3E">
      <w:pPr>
        <w:widowControl w:val="0"/>
        <w:autoSpaceDE w:val="0"/>
        <w:autoSpaceDN w:val="0"/>
        <w:adjustRightInd w:val="0"/>
        <w:spacing w:after="60" w:line="240" w:lineRule="auto"/>
        <w:ind w:left="120"/>
        <w:rPr>
          <w:rFonts w:ascii="Arial" w:hAnsi="Arial" w:cs="Arial"/>
          <w:sz w:val="20"/>
          <w:szCs w:val="20"/>
        </w:rPr>
      </w:pPr>
      <w:r w:rsidRPr="00EA2C5F">
        <w:rPr>
          <w:rFonts w:ascii="Arial" w:hAnsi="Arial" w:cs="Arial"/>
          <w:color w:val="000000"/>
          <w:sz w:val="20"/>
          <w:szCs w:val="2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9A65FAF" w14:textId="77777777" w:rsidR="00147D3E" w:rsidRPr="00EA2C5F" w:rsidRDefault="00147D3E">
      <w:pPr>
        <w:widowControl w:val="0"/>
        <w:autoSpaceDE w:val="0"/>
        <w:autoSpaceDN w:val="0"/>
        <w:adjustRightInd w:val="0"/>
        <w:spacing w:after="60" w:line="240" w:lineRule="auto"/>
        <w:ind w:left="120"/>
        <w:rPr>
          <w:rFonts w:ascii="Arial" w:hAnsi="Arial" w:cs="Arial"/>
          <w:sz w:val="20"/>
          <w:szCs w:val="20"/>
        </w:rPr>
      </w:pPr>
    </w:p>
    <w:p w14:paraId="7EB1A937" w14:textId="77777777" w:rsidR="00147D3E" w:rsidRPr="00EA2C5F"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36.</w:t>
      </w:r>
      <w:r w:rsidRPr="00EA2C5F">
        <w:rPr>
          <w:rFonts w:ascii="Arial" w:hAnsi="Arial" w:cs="Arial"/>
          <w:sz w:val="24"/>
          <w:szCs w:val="24"/>
        </w:rPr>
        <w:tab/>
      </w:r>
      <w:bookmarkStart w:id="310" w:name="#_Toc422462844"/>
      <w:bookmarkStart w:id="311" w:name="#_Ref473551074"/>
      <w:bookmarkStart w:id="312" w:name="#_Toc473616456"/>
      <w:bookmarkStart w:id="313" w:name="#_Toc72747378"/>
      <w:bookmarkEnd w:id="310"/>
      <w:bookmarkEnd w:id="311"/>
      <w:bookmarkEnd w:id="312"/>
      <w:bookmarkEnd w:id="313"/>
      <w:r w:rsidRPr="00EA2C5F">
        <w:rPr>
          <w:rFonts w:ascii="Arial" w:hAnsi="Arial" w:cs="Arial"/>
          <w:b/>
          <w:bCs/>
          <w:color w:val="000000"/>
          <w:sz w:val="20"/>
          <w:szCs w:val="20"/>
        </w:rPr>
        <w:t>Value Added Tax</w:t>
      </w:r>
    </w:p>
    <w:p w14:paraId="00B5B1DF"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r w:rsidRPr="00EA2C5F">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14:paraId="55757A79"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bookmarkStart w:id="314" w:name="#_Ref473551143"/>
      <w:bookmarkEnd w:id="314"/>
      <w:r w:rsidRPr="00EA2C5F">
        <w:rPr>
          <w:rFonts w:ascii="Arial" w:hAnsi="Arial" w:cs="Arial"/>
          <w:color w:val="000000"/>
          <w:sz w:val="20"/>
          <w:szCs w:val="20"/>
        </w:rPr>
        <w:t xml:space="preserve">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w:t>
      </w:r>
      <w:r w:rsidRPr="00EA2C5F">
        <w:rPr>
          <w:rFonts w:ascii="Arial" w:hAnsi="Arial" w:cs="Arial"/>
          <w:color w:val="000000"/>
          <w:sz w:val="20"/>
          <w:szCs w:val="20"/>
        </w:rPr>
        <w:lastRenderedPageBreak/>
        <w:t>Contractor Deliverables, and all other payments under the Contract according to the law at the relevant tax point.</w:t>
      </w:r>
    </w:p>
    <w:p w14:paraId="16E85239"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c.</w:t>
      </w:r>
      <w:r w:rsidRPr="00EA2C5F">
        <w:rPr>
          <w:rFonts w:ascii="Arial" w:hAnsi="Arial" w:cs="Arial"/>
          <w:sz w:val="24"/>
          <w:szCs w:val="24"/>
        </w:rPr>
        <w:tab/>
      </w:r>
      <w:r w:rsidRPr="00EA2C5F">
        <w:rPr>
          <w:rFonts w:ascii="Arial" w:hAnsi="Arial" w:cs="Arial"/>
          <w:color w:val="000000"/>
          <w:sz w:val="20"/>
          <w:szCs w:val="20"/>
        </w:rPr>
        <w:t>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69A7009D"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d.</w:t>
      </w:r>
      <w:r w:rsidRPr="00EA2C5F">
        <w:rPr>
          <w:rFonts w:ascii="Arial" w:hAnsi="Arial" w:cs="Arial"/>
          <w:sz w:val="24"/>
          <w:szCs w:val="24"/>
        </w:rPr>
        <w:tab/>
      </w:r>
      <w:r w:rsidRPr="00EA2C5F">
        <w:rPr>
          <w:rFonts w:ascii="Arial" w:hAnsi="Arial" w:cs="Arial"/>
          <w:color w:val="000000"/>
          <w:sz w:val="20"/>
          <w:szCs w:val="20"/>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46CF71CF"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e.</w:t>
      </w:r>
      <w:r w:rsidRPr="00EA2C5F">
        <w:rPr>
          <w:rFonts w:ascii="Arial" w:hAnsi="Arial" w:cs="Arial"/>
          <w:sz w:val="24"/>
          <w:szCs w:val="24"/>
        </w:rPr>
        <w:tab/>
      </w:r>
      <w:r w:rsidRPr="00EA2C5F">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1F4DE5D2"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f.</w:t>
      </w:r>
      <w:r w:rsidRPr="00EA2C5F">
        <w:rPr>
          <w:rFonts w:ascii="Arial" w:hAnsi="Arial" w:cs="Arial"/>
          <w:sz w:val="24"/>
          <w:szCs w:val="24"/>
        </w:rPr>
        <w:tab/>
      </w:r>
      <w:r w:rsidRPr="00EA2C5F">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0A76780B"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g.</w:t>
      </w:r>
      <w:r w:rsidRPr="00EA2C5F">
        <w:rPr>
          <w:rFonts w:ascii="Arial" w:hAnsi="Arial" w:cs="Arial"/>
          <w:sz w:val="24"/>
          <w:szCs w:val="24"/>
        </w:rPr>
        <w:tab/>
      </w:r>
      <w:r w:rsidRPr="00EA2C5F">
        <w:rPr>
          <w:rFonts w:ascii="Arial" w:hAnsi="Arial" w:cs="Arial"/>
          <w:color w:val="000000"/>
          <w:sz w:val="20"/>
          <w:szCs w:val="20"/>
        </w:rPr>
        <w:t>Should HMRC decide that the Contractor has incorrectly determined the VAT liability, in accordance with clause 36.b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7DE7EDCC"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459AA6F7" w14:textId="77777777" w:rsidR="00147D3E" w:rsidRPr="00EA2C5F"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37.</w:t>
      </w:r>
      <w:r w:rsidRPr="00EA2C5F">
        <w:rPr>
          <w:rFonts w:ascii="Arial" w:hAnsi="Arial" w:cs="Arial"/>
          <w:sz w:val="24"/>
          <w:szCs w:val="24"/>
        </w:rPr>
        <w:tab/>
      </w:r>
      <w:bookmarkStart w:id="315" w:name="#_Toc422462845"/>
      <w:bookmarkStart w:id="316" w:name="#_Ref473551201"/>
      <w:bookmarkStart w:id="317" w:name="#_Toc473616457"/>
      <w:bookmarkStart w:id="318" w:name="#_Toc72747379"/>
      <w:bookmarkEnd w:id="315"/>
      <w:bookmarkEnd w:id="316"/>
      <w:bookmarkEnd w:id="317"/>
      <w:bookmarkEnd w:id="318"/>
      <w:r w:rsidRPr="00EA2C5F">
        <w:rPr>
          <w:rFonts w:ascii="Arial" w:hAnsi="Arial" w:cs="Arial"/>
          <w:b/>
          <w:bCs/>
          <w:color w:val="000000"/>
          <w:sz w:val="20"/>
          <w:szCs w:val="20"/>
        </w:rPr>
        <w:t>Debt Factoring</w:t>
      </w:r>
    </w:p>
    <w:p w14:paraId="5904354F"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bookmarkStart w:id="319" w:name="#_Ref473551236"/>
      <w:bookmarkEnd w:id="319"/>
      <w:r w:rsidRPr="00EA2C5F">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117E00E7"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bookmarkStart w:id="320" w:name="#_Ref473551249"/>
      <w:bookmarkEnd w:id="320"/>
      <w:r w:rsidRPr="00EA2C5F">
        <w:rPr>
          <w:rFonts w:ascii="Arial" w:hAnsi="Arial" w:cs="Arial"/>
          <w:color w:val="000000"/>
          <w:sz w:val="20"/>
          <w:szCs w:val="20"/>
        </w:rPr>
        <w:t>reduction of any sums in respect of which the Authority exercises its right of recovery under clause 35.f;</w:t>
      </w:r>
    </w:p>
    <w:p w14:paraId="29F5524B"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bookmarkStart w:id="321" w:name="#_Ref473551255"/>
      <w:bookmarkEnd w:id="321"/>
      <w:r w:rsidRPr="00EA2C5F">
        <w:rPr>
          <w:rFonts w:ascii="Arial" w:hAnsi="Arial" w:cs="Arial"/>
          <w:color w:val="000000"/>
          <w:sz w:val="20"/>
          <w:szCs w:val="20"/>
        </w:rPr>
        <w:t>all related rights of the Authority under the Contract in relation to the recovery of sums due but unpaid; and</w:t>
      </w:r>
    </w:p>
    <w:p w14:paraId="4362DFD0"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(3)</w:t>
      </w:r>
      <w:r w:rsidRPr="00EA2C5F">
        <w:rPr>
          <w:rFonts w:ascii="Arial" w:hAnsi="Arial" w:cs="Arial"/>
          <w:sz w:val="24"/>
          <w:szCs w:val="24"/>
        </w:rPr>
        <w:tab/>
      </w:r>
      <w:r w:rsidRPr="00EA2C5F">
        <w:rPr>
          <w:rFonts w:ascii="Arial" w:hAnsi="Arial" w:cs="Arial"/>
          <w:color w:val="000000"/>
          <w:sz w:val="20"/>
          <w:szCs w:val="20"/>
        </w:rPr>
        <w:t>the Authority receiving notification under both clauses 37.b and 37.c.(2).</w:t>
      </w:r>
    </w:p>
    <w:p w14:paraId="4330FCDD"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bookmarkStart w:id="322" w:name="#_Ref473551221"/>
      <w:bookmarkEnd w:id="322"/>
      <w:r w:rsidRPr="00EA2C5F">
        <w:rPr>
          <w:rFonts w:ascii="Arial" w:hAnsi="Arial" w:cs="Arial"/>
          <w:color w:val="000000"/>
          <w:sz w:val="20"/>
          <w:szCs w:val="20"/>
        </w:rPr>
        <w:t>In the event that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49617D01"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c.</w:t>
      </w:r>
      <w:r w:rsidRPr="00EA2C5F">
        <w:rPr>
          <w:rFonts w:ascii="Arial" w:hAnsi="Arial" w:cs="Arial"/>
          <w:sz w:val="24"/>
          <w:szCs w:val="24"/>
        </w:rPr>
        <w:tab/>
      </w:r>
      <w:r w:rsidRPr="00EA2C5F">
        <w:rPr>
          <w:rFonts w:ascii="Arial" w:hAnsi="Arial" w:cs="Arial"/>
          <w:color w:val="000000"/>
          <w:sz w:val="20"/>
          <w:szCs w:val="20"/>
        </w:rPr>
        <w:t>The Contractor shall ensure that the Assignee:</w:t>
      </w:r>
    </w:p>
    <w:p w14:paraId="3C057D95"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is made aware of the Authority’s continuing rights under clauses 37.a.(1) and 37.a.(2); and</w:t>
      </w:r>
    </w:p>
    <w:p w14:paraId="39AF9E63"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lastRenderedPageBreak/>
        <w:t>(2)</w:t>
      </w:r>
      <w:r w:rsidRPr="00EA2C5F">
        <w:rPr>
          <w:rFonts w:ascii="Arial" w:hAnsi="Arial" w:cs="Arial"/>
          <w:sz w:val="24"/>
          <w:szCs w:val="24"/>
        </w:rPr>
        <w:tab/>
      </w:r>
      <w:bookmarkStart w:id="323" w:name="#_Ref473551227"/>
      <w:bookmarkEnd w:id="323"/>
      <w:r w:rsidRPr="00EA2C5F">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37.a.(1) and 37.a.(2). </w:t>
      </w:r>
    </w:p>
    <w:p w14:paraId="215C0CF7"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d.</w:t>
      </w:r>
      <w:r w:rsidRPr="00EA2C5F">
        <w:rPr>
          <w:rFonts w:ascii="Arial" w:hAnsi="Arial" w:cs="Arial"/>
          <w:sz w:val="24"/>
          <w:szCs w:val="24"/>
        </w:rPr>
        <w:tab/>
      </w:r>
      <w:r w:rsidRPr="00EA2C5F">
        <w:rPr>
          <w:rFonts w:ascii="Arial" w:hAnsi="Arial" w:cs="Arial"/>
          <w:color w:val="000000"/>
          <w:sz w:val="20"/>
          <w:szCs w:val="20"/>
        </w:rPr>
        <w:t>The provisions of Condition 35 (Payment and Recovery of Sums Due) shall continue to apply in all other respects after the assignment and shall not be amended without the prior approval of the Authority.</w:t>
      </w:r>
    </w:p>
    <w:p w14:paraId="636A20C4"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7977F284" w14:textId="77777777" w:rsidR="00147D3E" w:rsidRPr="00EA2C5F"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38.</w:t>
      </w:r>
      <w:bookmarkStart w:id="324" w:name="#_Toc422462809"/>
      <w:bookmarkStart w:id="325" w:name="#_Toc473616458"/>
      <w:bookmarkStart w:id="326" w:name="#_Toc72747380"/>
      <w:bookmarkEnd w:id="324"/>
      <w:bookmarkEnd w:id="325"/>
      <w:bookmarkEnd w:id="326"/>
      <w:r w:rsidR="007B711F" w:rsidRPr="00EA2C5F">
        <w:rPr>
          <w:rFonts w:ascii="Arial" w:hAnsi="Arial" w:cs="Arial"/>
          <w:b/>
          <w:bCs/>
          <w:color w:val="000000"/>
        </w:rPr>
        <w:t xml:space="preserve"> </w:t>
      </w:r>
      <w:r w:rsidRPr="00EA2C5F">
        <w:rPr>
          <w:rFonts w:ascii="Arial" w:hAnsi="Arial" w:cs="Arial"/>
          <w:b/>
          <w:bCs/>
          <w:color w:val="000000"/>
          <w:sz w:val="20"/>
          <w:szCs w:val="20"/>
        </w:rPr>
        <w:t>Subcontracting and Prompt Payment</w:t>
      </w:r>
    </w:p>
    <w:p w14:paraId="099FA0B3"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r w:rsidRPr="00EA2C5F">
        <w:rPr>
          <w:rFonts w:ascii="Arial" w:hAnsi="Arial" w:cs="Arial"/>
          <w:color w:val="000000"/>
          <w:sz w:val="20"/>
          <w:szCs w:val="20"/>
        </w:rPr>
        <w:t>Subcontracting any part of the Contract shall not relieve the Contractor of any of the Contractor’s obligations, duties or liabilities under the Contract.</w:t>
      </w:r>
    </w:p>
    <w:p w14:paraId="4BE4B87C"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r w:rsidRPr="00EA2C5F">
        <w:rPr>
          <w:rFonts w:ascii="Arial" w:hAnsi="Arial" w:cs="Arial"/>
          <w:color w:val="000000"/>
          <w:sz w:val="20"/>
          <w:szCs w:val="20"/>
        </w:rPr>
        <w:t>Where the Contractor enters into a subcontract, they shall cause a term to be included in such subcontract:</w:t>
      </w:r>
    </w:p>
    <w:p w14:paraId="20865580"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bookmarkStart w:id="327" w:name="#_Ref474498147"/>
      <w:bookmarkEnd w:id="327"/>
      <w:r w:rsidRPr="00EA2C5F">
        <w:rPr>
          <w:rFonts w:ascii="Arial" w:hAnsi="Arial" w:cs="Arial"/>
          <w:color w:val="000000"/>
          <w:sz w:val="20"/>
          <w:szCs w:val="20"/>
        </w:rPr>
        <w:t>providing that where the Subcontractor submits an invoice to the Contractor, the Contractor will consider and verify that invoice in a timely fashion;</w:t>
      </w:r>
    </w:p>
    <w:p w14:paraId="5C8ACAEB"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bookmarkStart w:id="328" w:name="#_Ref474498246"/>
      <w:bookmarkEnd w:id="328"/>
      <w:r w:rsidRPr="00EA2C5F">
        <w:rPr>
          <w:rFonts w:ascii="Arial" w:hAnsi="Arial" w:cs="Arial"/>
          <w:color w:val="000000"/>
          <w:sz w:val="20"/>
          <w:szCs w:val="20"/>
        </w:rPr>
        <w:t>providing that the Contractor shall pay the Subcontractor any sums due under such an invoice no later than a period of thirty (30) days from the date on which the Contractor has determined that the invoice is valid and undisputed;</w:t>
      </w:r>
    </w:p>
    <w:p w14:paraId="539774C8"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(3)</w:t>
      </w:r>
      <w:r w:rsidRPr="00EA2C5F">
        <w:rPr>
          <w:rFonts w:ascii="Arial" w:hAnsi="Arial" w:cs="Arial"/>
          <w:sz w:val="24"/>
          <w:szCs w:val="24"/>
        </w:rPr>
        <w:tab/>
      </w:r>
      <w:r w:rsidRPr="00EA2C5F">
        <w:rPr>
          <w:rFonts w:ascii="Arial" w:hAnsi="Arial" w:cs="Arial"/>
          <w:color w:val="000000"/>
          <w:sz w:val="20"/>
          <w:szCs w:val="20"/>
        </w:rPr>
        <w:t>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74680D92"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(4)</w:t>
      </w:r>
      <w:r w:rsidRPr="00EA2C5F">
        <w:rPr>
          <w:rFonts w:ascii="Arial" w:hAnsi="Arial" w:cs="Arial"/>
          <w:sz w:val="24"/>
          <w:szCs w:val="24"/>
        </w:rPr>
        <w:tab/>
      </w:r>
      <w:bookmarkStart w:id="329" w:name="#_Ref474498157"/>
      <w:bookmarkEnd w:id="329"/>
      <w:r w:rsidRPr="00EA2C5F">
        <w:rPr>
          <w:rFonts w:ascii="Arial" w:hAnsi="Arial" w:cs="Arial"/>
          <w:color w:val="000000"/>
          <w:sz w:val="20"/>
          <w:szCs w:val="20"/>
        </w:rPr>
        <w:t>requiring the counterparty to that subcontract to include in any subcontract which it awards, provisions having the same effect as clauses 38.b.(1) to 38.b.(4).</w:t>
      </w:r>
    </w:p>
    <w:p w14:paraId="56DD8FFA"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0CE94011" w14:textId="77777777" w:rsidR="00147D3E" w:rsidRPr="00EA2C5F" w:rsidRDefault="00147D3E">
      <w:pPr>
        <w:widowControl w:val="0"/>
        <w:autoSpaceDE w:val="0"/>
        <w:autoSpaceDN w:val="0"/>
        <w:adjustRightInd w:val="0"/>
        <w:spacing w:after="0" w:line="240" w:lineRule="auto"/>
        <w:ind w:left="120"/>
        <w:rPr>
          <w:rFonts w:ascii="Arial" w:hAnsi="Arial" w:cs="Arial"/>
          <w:sz w:val="24"/>
          <w:szCs w:val="24"/>
        </w:rPr>
      </w:pPr>
      <w:bookmarkStart w:id="330" w:name="#_Toc72747381"/>
      <w:bookmarkEnd w:id="330"/>
    </w:p>
    <w:p w14:paraId="6B4B8246" w14:textId="77777777" w:rsidR="00147D3E" w:rsidRPr="00EA2C5F" w:rsidRDefault="00147D3E" w:rsidP="007B711F">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u w:val="single"/>
        </w:rPr>
        <w:t>Termination</w:t>
      </w:r>
    </w:p>
    <w:p w14:paraId="4AD196D0" w14:textId="77777777" w:rsidR="00147D3E" w:rsidRPr="00EA2C5F"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39.</w:t>
      </w:r>
      <w:bookmarkStart w:id="331" w:name="#_Ref302027156"/>
      <w:bookmarkStart w:id="332" w:name="#_Toc422462813"/>
      <w:bookmarkStart w:id="333" w:name="#_Toc473616459"/>
      <w:bookmarkStart w:id="334" w:name="#_Toc72747382"/>
      <w:bookmarkEnd w:id="331"/>
      <w:bookmarkEnd w:id="332"/>
      <w:bookmarkEnd w:id="333"/>
      <w:bookmarkEnd w:id="334"/>
      <w:r w:rsidR="00954EF3" w:rsidRPr="00EA2C5F">
        <w:rPr>
          <w:rFonts w:ascii="Arial" w:hAnsi="Arial" w:cs="Arial"/>
          <w:sz w:val="24"/>
          <w:szCs w:val="24"/>
        </w:rPr>
        <w:t xml:space="preserve"> </w:t>
      </w:r>
      <w:r w:rsidRPr="00EA2C5F">
        <w:rPr>
          <w:rFonts w:ascii="Arial" w:hAnsi="Arial" w:cs="Arial"/>
          <w:b/>
          <w:bCs/>
          <w:color w:val="000000"/>
          <w:sz w:val="20"/>
          <w:szCs w:val="20"/>
        </w:rPr>
        <w:t>Dispute Resolution</w:t>
      </w:r>
    </w:p>
    <w:p w14:paraId="65938C3E"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bookmarkStart w:id="335" w:name="#_Ref276998873"/>
      <w:bookmarkStart w:id="336" w:name="#_Ref301169377"/>
      <w:bookmarkEnd w:id="335"/>
      <w:bookmarkEnd w:id="336"/>
      <w:r w:rsidRPr="00EA2C5F">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87808D4" w14:textId="77777777" w:rsidR="00954EF3" w:rsidRPr="00EA2C5F" w:rsidRDefault="00147D3E" w:rsidP="00954EF3">
      <w:pPr>
        <w:widowControl w:val="0"/>
        <w:tabs>
          <w:tab w:val="left" w:pos="400"/>
        </w:tabs>
        <w:autoSpaceDE w:val="0"/>
        <w:autoSpaceDN w:val="0"/>
        <w:adjustRightInd w:val="0"/>
        <w:spacing w:after="0" w:line="240" w:lineRule="auto"/>
        <w:ind w:left="400" w:hanging="280"/>
        <w:rPr>
          <w:rFonts w:ascii="Arial" w:hAnsi="Arial" w:cs="Arial"/>
          <w:color w:val="000000"/>
          <w:sz w:val="20"/>
          <w:szCs w:val="20"/>
        </w:rPr>
      </w:pPr>
      <w:r w:rsidRPr="00EA2C5F">
        <w:rPr>
          <w:rFonts w:ascii="Arial" w:hAnsi="Arial" w:cs="Arial"/>
          <w:color w:val="000000"/>
        </w:rPr>
        <w:t>b.</w:t>
      </w:r>
      <w:r w:rsidRPr="00EA2C5F">
        <w:rPr>
          <w:rFonts w:ascii="Arial" w:hAnsi="Arial" w:cs="Arial"/>
          <w:sz w:val="24"/>
          <w:szCs w:val="24"/>
        </w:rPr>
        <w:tab/>
      </w:r>
      <w:bookmarkStart w:id="337" w:name="#_Ref277078154"/>
      <w:bookmarkEnd w:id="337"/>
      <w:r w:rsidRPr="00EA2C5F">
        <w:rPr>
          <w:rFonts w:ascii="Arial" w:hAnsi="Arial" w:cs="Arial"/>
          <w:color w:val="000000"/>
          <w:sz w:val="20"/>
          <w:szCs w:val="20"/>
        </w:rPr>
        <w:t>In the event that the dispute or claim is not resolved pursuant to clause 39.a the dispute shall be referred to arbitration.  Unless otherwise agreed in writing by the Parties, the arbitration and this clause 39.b shall be governed by the Arbitration Act 1996.  For the purposes of the arbitration, the arbitrator shall have the power to make provisional awards pursuant to Section 39 of the Arbitration Act 1996.</w:t>
      </w:r>
    </w:p>
    <w:p w14:paraId="5FF792D7" w14:textId="77777777" w:rsidR="00147D3E" w:rsidRPr="00EA2C5F" w:rsidRDefault="00954EF3" w:rsidP="00954EF3">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sz w:val="20"/>
          <w:szCs w:val="20"/>
        </w:rPr>
        <w:t xml:space="preserve">c. </w:t>
      </w:r>
      <w:r w:rsidR="00147D3E" w:rsidRPr="00EA2C5F">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00147D3E" w:rsidRPr="00EA2C5F">
        <w:rPr>
          <w:rFonts w:ascii="Arial" w:hAnsi="Arial" w:cs="Arial"/>
          <w:sz w:val="24"/>
          <w:szCs w:val="24"/>
        </w:rPr>
        <w:tab/>
      </w:r>
      <w:r w:rsidR="00147D3E" w:rsidRPr="00EA2C5F">
        <w:rPr>
          <w:rFonts w:ascii="Arial" w:hAnsi="Arial" w:cs="Arial"/>
          <w:sz w:val="24"/>
          <w:szCs w:val="24"/>
        </w:rPr>
        <w:br/>
      </w:r>
    </w:p>
    <w:p w14:paraId="37C93C8A" w14:textId="77777777" w:rsidR="00954EF3" w:rsidRPr="00EA2C5F" w:rsidRDefault="00954EF3" w:rsidP="00954EF3">
      <w:pPr>
        <w:widowControl w:val="0"/>
        <w:tabs>
          <w:tab w:val="left" w:pos="400"/>
        </w:tabs>
        <w:autoSpaceDE w:val="0"/>
        <w:autoSpaceDN w:val="0"/>
        <w:adjustRightInd w:val="0"/>
        <w:spacing w:after="0" w:line="240" w:lineRule="auto"/>
        <w:ind w:left="400" w:hanging="280"/>
        <w:rPr>
          <w:rFonts w:ascii="Arial" w:hAnsi="Arial" w:cs="Arial"/>
          <w:sz w:val="24"/>
          <w:szCs w:val="24"/>
        </w:rPr>
      </w:pPr>
    </w:p>
    <w:p w14:paraId="3E244C54" w14:textId="77777777" w:rsidR="00147D3E" w:rsidRPr="00EA2C5F" w:rsidRDefault="00147D3E" w:rsidP="00265A30">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40.</w:t>
      </w:r>
      <w:r w:rsidRPr="00EA2C5F">
        <w:rPr>
          <w:rFonts w:ascii="Arial" w:hAnsi="Arial" w:cs="Arial"/>
          <w:sz w:val="24"/>
          <w:szCs w:val="24"/>
        </w:rPr>
        <w:tab/>
      </w:r>
      <w:bookmarkStart w:id="338" w:name="#_Toc422462811"/>
      <w:bookmarkStart w:id="339" w:name="#_Toc473616460"/>
      <w:bookmarkStart w:id="340" w:name="#_Toc72747383"/>
      <w:bookmarkEnd w:id="338"/>
      <w:bookmarkEnd w:id="339"/>
      <w:bookmarkEnd w:id="340"/>
      <w:r w:rsidRPr="00EA2C5F">
        <w:rPr>
          <w:rFonts w:ascii="Arial" w:hAnsi="Arial" w:cs="Arial"/>
          <w:b/>
          <w:bCs/>
          <w:color w:val="000000"/>
          <w:sz w:val="20"/>
          <w:szCs w:val="20"/>
        </w:rPr>
        <w:t>Termination for Insolvency or Corrupt Gifts</w:t>
      </w:r>
    </w:p>
    <w:p w14:paraId="11911653"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Insolvency:</w:t>
      </w:r>
    </w:p>
    <w:p w14:paraId="06121F89" w14:textId="77777777" w:rsidR="007B711F" w:rsidRPr="00EA2C5F" w:rsidRDefault="00147D3E">
      <w:pPr>
        <w:widowControl w:val="0"/>
        <w:tabs>
          <w:tab w:val="left" w:pos="400"/>
        </w:tabs>
        <w:autoSpaceDE w:val="0"/>
        <w:autoSpaceDN w:val="0"/>
        <w:adjustRightInd w:val="0"/>
        <w:spacing w:after="0" w:line="240" w:lineRule="auto"/>
        <w:ind w:left="400" w:hanging="280"/>
        <w:rPr>
          <w:rFonts w:ascii="Arial" w:hAnsi="Arial" w:cs="Arial"/>
          <w:color w:val="000000"/>
          <w:sz w:val="20"/>
          <w:szCs w:val="20"/>
        </w:rPr>
      </w:pPr>
      <w:r w:rsidRPr="00EA2C5F">
        <w:rPr>
          <w:rFonts w:ascii="Arial" w:hAnsi="Arial" w:cs="Arial"/>
          <w:color w:val="000000"/>
        </w:rPr>
        <w:t>a.</w:t>
      </w:r>
      <w:r w:rsidRPr="00EA2C5F">
        <w:rPr>
          <w:rFonts w:ascii="Arial" w:hAnsi="Arial" w:cs="Arial"/>
          <w:sz w:val="24"/>
          <w:szCs w:val="24"/>
        </w:rPr>
        <w:tab/>
      </w:r>
      <w:r w:rsidRPr="00EA2C5F">
        <w:rPr>
          <w:rFonts w:ascii="Arial" w:hAnsi="Arial" w:cs="Arial"/>
          <w:color w:val="000000"/>
          <w:sz w:val="20"/>
          <w:szCs w:val="20"/>
        </w:rPr>
        <w:t xml:space="preserve">The Authority may terminate the Contract, without paying compensation to the Contractor, by giving </w:t>
      </w:r>
    </w:p>
    <w:p w14:paraId="005072C9"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sz w:val="20"/>
          <w:szCs w:val="20"/>
        </w:rPr>
        <w:t xml:space="preserve">written Notice of such termination to the Contractor at any time after any of the following events: </w:t>
      </w:r>
    </w:p>
    <w:p w14:paraId="29503C59"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Where the Contractor is an individual or a firm:</w:t>
      </w:r>
    </w:p>
    <w:p w14:paraId="0627E613"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43B20A32"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 xml:space="preserve">the court making an interim order pursuant to Section 252 of the Insolvency Act 1986; or </w:t>
      </w:r>
    </w:p>
    <w:p w14:paraId="203DE8D9"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(3)</w:t>
      </w:r>
      <w:r w:rsidRPr="00EA2C5F">
        <w:rPr>
          <w:rFonts w:ascii="Arial" w:hAnsi="Arial" w:cs="Arial"/>
          <w:sz w:val="24"/>
          <w:szCs w:val="24"/>
        </w:rPr>
        <w:tab/>
      </w:r>
      <w:r w:rsidRPr="00EA2C5F">
        <w:rPr>
          <w:rFonts w:ascii="Arial" w:hAnsi="Arial" w:cs="Arial"/>
          <w:color w:val="000000"/>
          <w:sz w:val="20"/>
          <w:szCs w:val="20"/>
        </w:rPr>
        <w:t xml:space="preserve">the individual, the firm or, in the case of a firm constituted under English law, any partner of the firm making a composition or a scheme of arrangement with them or their creditors; or </w:t>
      </w:r>
    </w:p>
    <w:p w14:paraId="021A87A8"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(4)</w:t>
      </w:r>
      <w:r w:rsidRPr="00EA2C5F">
        <w:rPr>
          <w:rFonts w:ascii="Arial" w:hAnsi="Arial" w:cs="Arial"/>
          <w:sz w:val="24"/>
          <w:szCs w:val="24"/>
        </w:rPr>
        <w:tab/>
      </w:r>
      <w:r w:rsidRPr="00EA2C5F">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4ED2DBB2"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(5)</w:t>
      </w:r>
      <w:r w:rsidRPr="00EA2C5F">
        <w:rPr>
          <w:rFonts w:ascii="Arial" w:hAnsi="Arial" w:cs="Arial"/>
          <w:sz w:val="24"/>
          <w:szCs w:val="24"/>
        </w:rPr>
        <w:tab/>
      </w:r>
      <w:r w:rsidRPr="00EA2C5F">
        <w:rPr>
          <w:rFonts w:ascii="Arial" w:hAnsi="Arial" w:cs="Arial"/>
          <w:color w:val="000000"/>
          <w:sz w:val="20"/>
          <w:szCs w:val="20"/>
        </w:rPr>
        <w:t xml:space="preserve">the court making a bankruptcy order in respect of the individual or, in the case of a firm constituted under English law, any partner of the firm; or </w:t>
      </w:r>
    </w:p>
    <w:p w14:paraId="0A432731"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lastRenderedPageBreak/>
        <w:t>(6)</w:t>
      </w:r>
      <w:r w:rsidRPr="00EA2C5F">
        <w:rPr>
          <w:rFonts w:ascii="Arial" w:hAnsi="Arial" w:cs="Arial"/>
          <w:sz w:val="24"/>
          <w:szCs w:val="24"/>
        </w:rPr>
        <w:tab/>
      </w:r>
      <w:r w:rsidRPr="00EA2C5F">
        <w:rPr>
          <w:rFonts w:ascii="Arial" w:hAnsi="Arial" w:cs="Arial"/>
          <w:color w:val="000000"/>
          <w:sz w:val="20"/>
          <w:szCs w:val="20"/>
        </w:rPr>
        <w:t>where the Contractor is either unable to pay their debts as they fall due or has no reasonable prospect of being able to pay debts which are not immediately payable. The Authority shall regard the Contractor as being unable to pay their debts if:</w:t>
      </w:r>
    </w:p>
    <w:p w14:paraId="4D434004" w14:textId="77777777" w:rsidR="00147D3E" w:rsidRPr="00EA2C5F"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r w:rsidRPr="00EA2C5F">
        <w:rPr>
          <w:rFonts w:ascii="Arial" w:hAnsi="Arial" w:cs="Arial"/>
          <w:color w:val="000000"/>
          <w:sz w:val="20"/>
          <w:szCs w:val="20"/>
        </w:rPr>
        <w:t xml:space="preserve">they have failed to comply with or to set aside a Statutory demand under Section 268 of the Insolvency Act 1986 within twenty-one (21) days of service of the Statutory Demand on them; or </w:t>
      </w:r>
    </w:p>
    <w:p w14:paraId="27FBC2A7" w14:textId="77777777" w:rsidR="00147D3E" w:rsidRPr="00EA2C5F"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r w:rsidRPr="00EA2C5F">
        <w:rPr>
          <w:rFonts w:ascii="Arial" w:hAnsi="Arial" w:cs="Arial"/>
          <w:color w:val="000000"/>
          <w:sz w:val="20"/>
          <w:szCs w:val="20"/>
        </w:rPr>
        <w:t xml:space="preserve">execution or other process to enforce a debt due under a judgement or order of the court has been returned unsatisfied in whole or in part. </w:t>
      </w:r>
    </w:p>
    <w:p w14:paraId="00675B69"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(7)</w:t>
      </w:r>
      <w:r w:rsidRPr="00EA2C5F">
        <w:rPr>
          <w:rFonts w:ascii="Arial" w:hAnsi="Arial" w:cs="Arial"/>
          <w:sz w:val="24"/>
          <w:szCs w:val="24"/>
        </w:rPr>
        <w:tab/>
      </w:r>
      <w:r w:rsidRPr="00EA2C5F">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182A7D59"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(8)</w:t>
      </w:r>
      <w:r w:rsidRPr="00EA2C5F">
        <w:rPr>
          <w:rFonts w:ascii="Arial" w:hAnsi="Arial" w:cs="Arial"/>
          <w:sz w:val="24"/>
          <w:szCs w:val="24"/>
        </w:rPr>
        <w:tab/>
      </w:r>
      <w:r w:rsidRPr="00EA2C5F">
        <w:rPr>
          <w:rFonts w:ascii="Arial" w:hAnsi="Arial" w:cs="Arial"/>
          <w:color w:val="000000"/>
          <w:sz w:val="20"/>
          <w:szCs w:val="20"/>
        </w:rPr>
        <w:t>the court making an award of sequestration in relation to the Contractor’s estates.</w:t>
      </w:r>
    </w:p>
    <w:p w14:paraId="31178DA3"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Where the Contractor is a company registered in England:</w:t>
      </w:r>
    </w:p>
    <w:p w14:paraId="6FA160F0"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(9)</w:t>
      </w:r>
      <w:r w:rsidRPr="00EA2C5F">
        <w:rPr>
          <w:rFonts w:ascii="Arial" w:hAnsi="Arial" w:cs="Arial"/>
          <w:sz w:val="24"/>
          <w:szCs w:val="24"/>
        </w:rPr>
        <w:tab/>
      </w:r>
      <w:bookmarkStart w:id="341" w:name="#_Ref473551836"/>
      <w:bookmarkEnd w:id="341"/>
      <w:r w:rsidRPr="00EA2C5F">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1D10C87B"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(10)</w:t>
      </w:r>
      <w:r w:rsidRPr="00EA2C5F">
        <w:rPr>
          <w:rFonts w:ascii="Arial" w:hAnsi="Arial" w:cs="Arial"/>
          <w:sz w:val="24"/>
          <w:szCs w:val="24"/>
        </w:rPr>
        <w:tab/>
      </w:r>
      <w:r w:rsidRPr="00EA2C5F">
        <w:rPr>
          <w:rFonts w:ascii="Arial" w:hAnsi="Arial" w:cs="Arial"/>
          <w:color w:val="000000"/>
          <w:sz w:val="20"/>
          <w:szCs w:val="20"/>
        </w:rPr>
        <w:t xml:space="preserve">the court making an administration order in relation to the company; or </w:t>
      </w:r>
    </w:p>
    <w:p w14:paraId="27E7E2BD"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(11)</w:t>
      </w:r>
      <w:r w:rsidRPr="00EA2C5F">
        <w:rPr>
          <w:rFonts w:ascii="Arial" w:hAnsi="Arial" w:cs="Arial"/>
          <w:sz w:val="24"/>
          <w:szCs w:val="24"/>
        </w:rPr>
        <w:tab/>
      </w:r>
      <w:r w:rsidRPr="00EA2C5F">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14:paraId="05F22E27"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(12)</w:t>
      </w:r>
      <w:r w:rsidRPr="00EA2C5F">
        <w:rPr>
          <w:rFonts w:ascii="Arial" w:hAnsi="Arial" w:cs="Arial"/>
          <w:sz w:val="24"/>
          <w:szCs w:val="24"/>
        </w:rPr>
        <w:tab/>
      </w:r>
      <w:r w:rsidRPr="00EA2C5F">
        <w:rPr>
          <w:rFonts w:ascii="Arial" w:hAnsi="Arial" w:cs="Arial"/>
          <w:color w:val="000000"/>
          <w:sz w:val="20"/>
          <w:szCs w:val="20"/>
        </w:rPr>
        <w:t>the company passing a resolution that the company shall be wound-up; or</w:t>
      </w:r>
    </w:p>
    <w:p w14:paraId="36E13834"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(13)</w:t>
      </w:r>
      <w:r w:rsidRPr="00EA2C5F">
        <w:rPr>
          <w:rFonts w:ascii="Arial" w:hAnsi="Arial" w:cs="Arial"/>
          <w:sz w:val="24"/>
          <w:szCs w:val="24"/>
        </w:rPr>
        <w:tab/>
      </w:r>
      <w:r w:rsidRPr="00EA2C5F">
        <w:rPr>
          <w:rFonts w:ascii="Arial" w:hAnsi="Arial" w:cs="Arial"/>
          <w:color w:val="000000"/>
          <w:sz w:val="20"/>
          <w:szCs w:val="20"/>
        </w:rPr>
        <w:t xml:space="preserve">the court making an order that the company shall be wound-up; or </w:t>
      </w:r>
    </w:p>
    <w:p w14:paraId="7935F8E8"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(14)</w:t>
      </w:r>
      <w:bookmarkStart w:id="342" w:name="#_Ref473551843"/>
      <w:bookmarkEnd w:id="342"/>
      <w:r w:rsidR="007B711F" w:rsidRPr="00EA2C5F">
        <w:rPr>
          <w:rFonts w:ascii="Arial" w:hAnsi="Arial" w:cs="Arial"/>
          <w:color w:val="000000"/>
        </w:rPr>
        <w:tab/>
      </w:r>
      <w:r w:rsidRPr="00EA2C5F">
        <w:rPr>
          <w:rFonts w:ascii="Arial" w:hAnsi="Arial" w:cs="Arial"/>
          <w:color w:val="000000"/>
          <w:sz w:val="20"/>
          <w:szCs w:val="20"/>
        </w:rPr>
        <w:t xml:space="preserve">the appointment of a Receiver or manager or administrative Receiver. </w:t>
      </w:r>
    </w:p>
    <w:p w14:paraId="269ACA34"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40.a.(9) to 40.a.(14) inclusive above. </w:t>
      </w:r>
    </w:p>
    <w:p w14:paraId="1B4BF25A"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r w:rsidRPr="00EA2C5F">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4B9D28C8"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67326270" w14:textId="77777777" w:rsidR="00147D3E" w:rsidRPr="00EA2C5F" w:rsidRDefault="00147D3E" w:rsidP="0072526B">
      <w:pPr>
        <w:widowControl w:val="0"/>
        <w:autoSpaceDE w:val="0"/>
        <w:autoSpaceDN w:val="0"/>
        <w:adjustRightInd w:val="0"/>
        <w:spacing w:after="60" w:line="240" w:lineRule="auto"/>
        <w:ind w:left="400"/>
        <w:rPr>
          <w:rFonts w:ascii="Arial" w:hAnsi="Arial" w:cs="Arial"/>
        </w:rPr>
      </w:pPr>
      <w:r w:rsidRPr="00EA2C5F">
        <w:rPr>
          <w:rFonts w:ascii="Arial" w:hAnsi="Arial" w:cs="Arial"/>
          <w:b/>
          <w:bCs/>
          <w:color w:val="000000"/>
          <w:sz w:val="20"/>
          <w:szCs w:val="20"/>
        </w:rPr>
        <w:t>Corrupt Gifts:</w:t>
      </w:r>
    </w:p>
    <w:p w14:paraId="12F73E1A"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c.</w:t>
      </w:r>
      <w:r w:rsidRPr="00EA2C5F">
        <w:rPr>
          <w:rFonts w:ascii="Arial" w:hAnsi="Arial" w:cs="Arial"/>
          <w:sz w:val="24"/>
          <w:szCs w:val="24"/>
        </w:rPr>
        <w:tab/>
      </w:r>
      <w:r w:rsidRPr="00EA2C5F">
        <w:rPr>
          <w:rFonts w:ascii="Arial" w:hAnsi="Arial" w:cs="Arial"/>
          <w:color w:val="000000"/>
          <w:sz w:val="20"/>
          <w:szCs w:val="20"/>
        </w:rPr>
        <w:t>The Contractor shall not do, and warrants that in entering the Contract they have not done any of the following (hereafter referred to as 'prohibited acts'):</w:t>
      </w:r>
    </w:p>
    <w:p w14:paraId="32163600"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offer, promise or give to any Crown servant any gift or financial or other advantage of any kind as an inducement or reward;</w:t>
      </w:r>
    </w:p>
    <w:p w14:paraId="19226D94" w14:textId="77777777" w:rsidR="00147D3E" w:rsidRPr="00EA2C5F"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r w:rsidRPr="00EA2C5F">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14:paraId="58D2767E" w14:textId="77777777" w:rsidR="00147D3E" w:rsidRPr="00EA2C5F"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r w:rsidRPr="00EA2C5F">
        <w:rPr>
          <w:rFonts w:ascii="Arial" w:hAnsi="Arial" w:cs="Arial"/>
          <w:color w:val="000000"/>
          <w:sz w:val="20"/>
          <w:szCs w:val="20"/>
        </w:rPr>
        <w:t>for showing or not showing favour or disfavour to any person in relation to this or any other Contract with the Crown.</w:t>
      </w:r>
    </w:p>
    <w:p w14:paraId="1D18B4AA"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57D79F05"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d.</w:t>
      </w:r>
      <w:r w:rsidRPr="00EA2C5F">
        <w:rPr>
          <w:rFonts w:ascii="Arial" w:hAnsi="Arial" w:cs="Arial"/>
          <w:sz w:val="24"/>
          <w:szCs w:val="24"/>
        </w:rPr>
        <w:tab/>
      </w:r>
      <w:r w:rsidRPr="00EA2C5F">
        <w:rPr>
          <w:rFonts w:ascii="Arial" w:hAnsi="Arial" w:cs="Arial"/>
          <w:color w:val="000000"/>
          <w:sz w:val="20"/>
          <w:szCs w:val="20"/>
        </w:rPr>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05FC64AD"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 xml:space="preserve">to terminate the Contract and recover from the Contractor the amount of any loss resulting from the termination; </w:t>
      </w:r>
    </w:p>
    <w:p w14:paraId="3EAEFCDE"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 xml:space="preserve">to recover from the Contractor the amount or value of any such gift, consideration or commission; and </w:t>
      </w:r>
    </w:p>
    <w:p w14:paraId="5A279714"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(3)</w:t>
      </w:r>
      <w:r w:rsidRPr="00EA2C5F">
        <w:rPr>
          <w:rFonts w:ascii="Arial" w:hAnsi="Arial" w:cs="Arial"/>
          <w:sz w:val="24"/>
          <w:szCs w:val="24"/>
        </w:rPr>
        <w:tab/>
      </w:r>
      <w:r w:rsidRPr="00EA2C5F">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3BDBD094"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e.</w:t>
      </w:r>
      <w:r w:rsidRPr="00EA2C5F">
        <w:rPr>
          <w:rFonts w:ascii="Arial" w:hAnsi="Arial" w:cs="Arial"/>
          <w:sz w:val="24"/>
          <w:szCs w:val="24"/>
        </w:rPr>
        <w:tab/>
      </w:r>
      <w:r w:rsidRPr="00EA2C5F">
        <w:rPr>
          <w:rFonts w:ascii="Arial" w:hAnsi="Arial" w:cs="Arial"/>
          <w:color w:val="000000"/>
          <w:sz w:val="20"/>
          <w:szCs w:val="20"/>
        </w:rPr>
        <w:t>In exercising its rights or remedies under this Condition, the Authority shall:</w:t>
      </w:r>
    </w:p>
    <w:p w14:paraId="7ADD9055"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act in a reasonable and proportionate manner having regard to such matters as the gravity of, and the identity of the person performing, the prohibited act;</w:t>
      </w:r>
    </w:p>
    <w:p w14:paraId="20F71387"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 xml:space="preserve">give all due consideration, where appropriate, to action other than termination of the Contract, </w:t>
      </w:r>
      <w:r w:rsidRPr="00EA2C5F">
        <w:rPr>
          <w:rFonts w:ascii="Arial" w:hAnsi="Arial" w:cs="Arial"/>
          <w:color w:val="000000"/>
          <w:sz w:val="20"/>
          <w:szCs w:val="20"/>
        </w:rPr>
        <w:lastRenderedPageBreak/>
        <w:t xml:space="preserve">including (without being limited to): </w:t>
      </w:r>
    </w:p>
    <w:p w14:paraId="41B4E541" w14:textId="77777777" w:rsidR="00147D3E" w:rsidRPr="00EA2C5F"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r w:rsidRPr="00EA2C5F">
        <w:rPr>
          <w:rFonts w:ascii="Arial" w:hAnsi="Arial" w:cs="Arial"/>
          <w:color w:val="000000"/>
          <w:sz w:val="20"/>
          <w:szCs w:val="20"/>
        </w:rPr>
        <w:t xml:space="preserve">requiring the Contractor to procure the termination of a subcontract where the prohibited act is that of a Subcontractor or anyone acting on their behalf; </w:t>
      </w:r>
    </w:p>
    <w:p w14:paraId="53CBC5D4" w14:textId="77777777" w:rsidR="00147D3E" w:rsidRPr="00EA2C5F"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r w:rsidRPr="00EA2C5F">
        <w:rPr>
          <w:rFonts w:ascii="Arial" w:hAnsi="Arial" w:cs="Arial"/>
          <w:color w:val="000000"/>
          <w:sz w:val="20"/>
          <w:szCs w:val="20"/>
        </w:rPr>
        <w:t xml:space="preserve">requiring the Contractor to procure the dismissal of an employee (whether their own or that of a Subcontractor or anyone acting on their behalf) where the prohibited act is that of such employee. </w:t>
      </w:r>
    </w:p>
    <w:p w14:paraId="4B714057"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f.</w:t>
      </w:r>
      <w:r w:rsidRPr="00EA2C5F">
        <w:rPr>
          <w:rFonts w:ascii="Arial" w:hAnsi="Arial" w:cs="Arial"/>
          <w:sz w:val="24"/>
          <w:szCs w:val="24"/>
        </w:rPr>
        <w:tab/>
      </w:r>
      <w:r w:rsidRPr="00EA2C5F">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52BE19C7"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61EFCEC4" w14:textId="77777777" w:rsidR="00147D3E" w:rsidRPr="00EA2C5F"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41.</w:t>
      </w:r>
      <w:r w:rsidRPr="00EA2C5F">
        <w:rPr>
          <w:rFonts w:ascii="Arial" w:hAnsi="Arial" w:cs="Arial"/>
          <w:sz w:val="24"/>
          <w:szCs w:val="24"/>
        </w:rPr>
        <w:tab/>
      </w:r>
      <w:bookmarkStart w:id="343" w:name="#_Toc422462814"/>
      <w:bookmarkStart w:id="344" w:name="#_Ref473550635"/>
      <w:bookmarkStart w:id="345" w:name="#_Toc473616461"/>
      <w:bookmarkStart w:id="346" w:name="#_Ref473792212"/>
      <w:bookmarkStart w:id="347" w:name="#_Ref473797510"/>
      <w:bookmarkStart w:id="348" w:name="#_Ref477870304"/>
      <w:bookmarkStart w:id="349" w:name="#_Toc72747384"/>
      <w:bookmarkEnd w:id="343"/>
      <w:bookmarkEnd w:id="344"/>
      <w:bookmarkEnd w:id="345"/>
      <w:bookmarkEnd w:id="346"/>
      <w:bookmarkEnd w:id="347"/>
      <w:bookmarkEnd w:id="348"/>
      <w:bookmarkEnd w:id="349"/>
      <w:r w:rsidRPr="00EA2C5F">
        <w:rPr>
          <w:rFonts w:ascii="Arial" w:hAnsi="Arial" w:cs="Arial"/>
          <w:b/>
          <w:bCs/>
          <w:color w:val="000000"/>
          <w:sz w:val="20"/>
          <w:szCs w:val="20"/>
        </w:rPr>
        <w:t>Termination for Convenience</w:t>
      </w:r>
    </w:p>
    <w:p w14:paraId="47DC2F7C"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bookmarkStart w:id="350" w:name="#_Ref477870263"/>
      <w:bookmarkStart w:id="351" w:name="#_Ref473551883"/>
      <w:bookmarkEnd w:id="350"/>
      <w:bookmarkEnd w:id="351"/>
      <w:r w:rsidRPr="00EA2C5F">
        <w:rPr>
          <w:rFonts w:ascii="Arial" w:hAnsi="Arial" w:cs="Arial"/>
          <w:color w:val="000000"/>
          <w:sz w:val="20"/>
          <w:szCs w:val="20"/>
        </w:rPr>
        <w:t>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651692AB"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b</w:t>
      </w:r>
      <w:bookmarkStart w:id="352" w:name="#_Ref477870199"/>
      <w:bookmarkEnd w:id="352"/>
      <w:r w:rsidR="007B711F" w:rsidRPr="00EA2C5F">
        <w:rPr>
          <w:rFonts w:ascii="Arial" w:hAnsi="Arial" w:cs="Arial"/>
          <w:color w:val="000000"/>
        </w:rPr>
        <w:t xml:space="preserve">. </w:t>
      </w:r>
      <w:r w:rsidRPr="00EA2C5F">
        <w:rPr>
          <w:rFonts w:ascii="Arial" w:hAnsi="Arial" w:cs="Arial"/>
          <w:color w:val="000000"/>
          <w:sz w:val="20"/>
          <w:szCs w:val="20"/>
        </w:rPr>
        <w:t>Following the above notification the Authority shall be entitled to exercise any of the following rights in relation to the Contract (or part being terminated) to direct the Contractor to:</w:t>
      </w:r>
    </w:p>
    <w:p w14:paraId="2E05962B"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not start work on any element of the Contractor Deliverables not yet started;</w:t>
      </w:r>
    </w:p>
    <w:p w14:paraId="275EC69D"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bookmarkStart w:id="353" w:name="#_Ref477870183"/>
      <w:bookmarkEnd w:id="353"/>
      <w:r w:rsidRPr="00EA2C5F">
        <w:rPr>
          <w:rFonts w:ascii="Arial" w:hAnsi="Arial" w:cs="Arial"/>
          <w:color w:val="000000"/>
          <w:sz w:val="20"/>
          <w:szCs w:val="20"/>
        </w:rPr>
        <w:t>complete in accordance with the Contract the provision of any element of the Contractor Deliverables;</w:t>
      </w:r>
    </w:p>
    <w:p w14:paraId="79F64A73"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(3)</w:t>
      </w:r>
      <w:r w:rsidRPr="00EA2C5F">
        <w:rPr>
          <w:rFonts w:ascii="Arial" w:hAnsi="Arial" w:cs="Arial"/>
          <w:sz w:val="24"/>
          <w:szCs w:val="24"/>
        </w:rPr>
        <w:tab/>
      </w:r>
      <w:bookmarkStart w:id="354" w:name="#_Ref477870190"/>
      <w:bookmarkEnd w:id="354"/>
      <w:r w:rsidRPr="00EA2C5F">
        <w:rPr>
          <w:rFonts w:ascii="Arial" w:hAnsi="Arial" w:cs="Arial"/>
          <w:color w:val="000000"/>
          <w:sz w:val="20"/>
          <w:szCs w:val="20"/>
        </w:rPr>
        <w:t>as soon as may be reasonably practicable take such steps to ensure that the production rate of the Contractor Deliverables is reduced as quickly as possible;</w:t>
      </w:r>
    </w:p>
    <w:p w14:paraId="789320AD"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(4)</w:t>
      </w:r>
      <w:r w:rsidRPr="00EA2C5F">
        <w:rPr>
          <w:rFonts w:ascii="Arial" w:hAnsi="Arial" w:cs="Arial"/>
          <w:sz w:val="24"/>
          <w:szCs w:val="24"/>
        </w:rPr>
        <w:tab/>
      </w:r>
      <w:r w:rsidRPr="00EA2C5F">
        <w:rPr>
          <w:rFonts w:ascii="Arial" w:hAnsi="Arial" w:cs="Arial"/>
          <w:color w:val="000000"/>
          <w:sz w:val="20"/>
          <w:szCs w:val="20"/>
        </w:rPr>
        <w:t>terminate on the best possible terms any subcontracts in support of the Contractor Deliverables that have not been completed, taking into account any direction given under clauses 41.b.(2) and 41.b.(3) of this Condition.</w:t>
      </w:r>
    </w:p>
    <w:p w14:paraId="3F597346"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c.</w:t>
      </w:r>
      <w:r w:rsidRPr="00EA2C5F">
        <w:rPr>
          <w:rFonts w:ascii="Arial" w:hAnsi="Arial" w:cs="Arial"/>
          <w:sz w:val="24"/>
          <w:szCs w:val="24"/>
        </w:rPr>
        <w:tab/>
      </w:r>
      <w:r w:rsidRPr="00EA2C5F">
        <w:rPr>
          <w:rFonts w:ascii="Arial" w:hAnsi="Arial" w:cs="Arial"/>
          <w:color w:val="000000"/>
          <w:sz w:val="20"/>
          <w:szCs w:val="20"/>
        </w:rPr>
        <w:t>Where this Condition applies (and subject always to the Contractor’s compliance with any direction given by the Authority under clause 41.b):</w:t>
      </w:r>
    </w:p>
    <w:p w14:paraId="65A829F5"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bookmarkStart w:id="355" w:name="#_Ref477870296"/>
      <w:bookmarkEnd w:id="355"/>
      <w:r w:rsidRPr="00EA2C5F">
        <w:rPr>
          <w:rFonts w:ascii="Arial" w:hAnsi="Arial" w:cs="Arial"/>
          <w:color w:val="000000"/>
          <w:sz w:val="20"/>
          <w:szCs w:val="20"/>
        </w:rPr>
        <w:t>The Authority shall take over from the Contractor at a fair and reasonable price all unused and undamaged materiel and any Contractor Deliverables in the course of manufacture that are:</w:t>
      </w:r>
    </w:p>
    <w:p w14:paraId="7F5E7A8F" w14:textId="77777777" w:rsidR="00147D3E" w:rsidRPr="00EA2C5F"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r w:rsidRPr="00EA2C5F">
        <w:rPr>
          <w:rFonts w:ascii="Arial" w:hAnsi="Arial" w:cs="Arial"/>
          <w:color w:val="000000"/>
          <w:sz w:val="20"/>
          <w:szCs w:val="20"/>
        </w:rPr>
        <w:t>in the possession of the Contractor at the date of termination; and</w:t>
      </w:r>
    </w:p>
    <w:p w14:paraId="6690C8FE" w14:textId="77777777" w:rsidR="00147D3E" w:rsidRPr="00EA2C5F"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r w:rsidRPr="00EA2C5F">
        <w:rPr>
          <w:rFonts w:ascii="Arial" w:hAnsi="Arial" w:cs="Arial"/>
          <w:color w:val="000000"/>
          <w:sz w:val="20"/>
          <w:szCs w:val="20"/>
        </w:rPr>
        <w:t>provided by or supplied to the Contractor for the performance of the Contract,</w:t>
      </w:r>
    </w:p>
    <w:p w14:paraId="5B7B9AA7" w14:textId="77777777" w:rsidR="00147D3E" w:rsidRPr="00EA2C5F" w:rsidRDefault="00147D3E">
      <w:pPr>
        <w:widowControl w:val="0"/>
        <w:autoSpaceDE w:val="0"/>
        <w:autoSpaceDN w:val="0"/>
        <w:adjustRightInd w:val="0"/>
        <w:spacing w:after="60" w:line="240" w:lineRule="auto"/>
        <w:ind w:left="687"/>
        <w:rPr>
          <w:rFonts w:ascii="Arial" w:hAnsi="Arial" w:cs="Arial"/>
          <w:sz w:val="24"/>
          <w:szCs w:val="24"/>
        </w:rPr>
      </w:pPr>
      <w:r w:rsidRPr="00EA2C5F">
        <w:rPr>
          <w:rFonts w:ascii="Arial" w:hAnsi="Arial" w:cs="Arial"/>
          <w:color w:val="000000"/>
        </w:rPr>
        <w:t>except such materiel and Contractor Deliverables in the course of manufacture as the Contractor shall, with the agreement of the Authority, choose to retain;</w:t>
      </w:r>
    </w:p>
    <w:p w14:paraId="2FE8E577"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the Contractor shall deliver to the Authority within an agreed period, or in absence of such agreement within a period as the Authority may specify, a list of:</w:t>
      </w:r>
    </w:p>
    <w:p w14:paraId="14B7D62F" w14:textId="77777777" w:rsidR="00147D3E" w:rsidRPr="00EA2C5F"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r w:rsidRPr="00EA2C5F">
        <w:rPr>
          <w:rFonts w:ascii="Arial" w:hAnsi="Arial" w:cs="Arial"/>
          <w:color w:val="000000"/>
          <w:sz w:val="20"/>
          <w:szCs w:val="20"/>
        </w:rPr>
        <w:t>all such unused and undamaged materiel; and</w:t>
      </w:r>
    </w:p>
    <w:p w14:paraId="6BA07548" w14:textId="77777777" w:rsidR="00147D3E" w:rsidRPr="00EA2C5F" w:rsidRDefault="00147D3E">
      <w:pPr>
        <w:widowControl w:val="0"/>
        <w:tabs>
          <w:tab w:val="left" w:pos="1254"/>
        </w:tabs>
        <w:autoSpaceDE w:val="0"/>
        <w:autoSpaceDN w:val="0"/>
        <w:adjustRightInd w:val="0"/>
        <w:spacing w:after="0" w:line="240" w:lineRule="auto"/>
        <w:ind w:left="1254" w:hanging="1134"/>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r w:rsidRPr="00EA2C5F">
        <w:rPr>
          <w:rFonts w:ascii="Arial" w:hAnsi="Arial" w:cs="Arial"/>
          <w:color w:val="000000"/>
          <w:sz w:val="20"/>
          <w:szCs w:val="20"/>
        </w:rPr>
        <w:t>Contractor Deliverables in the course of manufacture,</w:t>
      </w:r>
    </w:p>
    <w:p w14:paraId="05C02B71" w14:textId="77777777" w:rsidR="00147D3E" w:rsidRPr="00EA2C5F" w:rsidRDefault="00147D3E">
      <w:pPr>
        <w:widowControl w:val="0"/>
        <w:autoSpaceDE w:val="0"/>
        <w:autoSpaceDN w:val="0"/>
        <w:adjustRightInd w:val="0"/>
        <w:spacing w:after="60" w:line="240" w:lineRule="auto"/>
        <w:ind w:left="687"/>
        <w:rPr>
          <w:rFonts w:ascii="Arial" w:hAnsi="Arial" w:cs="Arial"/>
          <w:sz w:val="24"/>
          <w:szCs w:val="24"/>
        </w:rPr>
      </w:pPr>
      <w:r w:rsidRPr="00EA2C5F">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384F5143"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(3)</w:t>
      </w:r>
      <w:r w:rsidRPr="00EA2C5F">
        <w:rPr>
          <w:rFonts w:ascii="Arial" w:hAnsi="Arial" w:cs="Arial"/>
          <w:sz w:val="24"/>
          <w:szCs w:val="24"/>
        </w:rPr>
        <w:tab/>
      </w:r>
      <w:r w:rsidRPr="00EA2C5F">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55ED4E8E"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d.</w:t>
      </w:r>
      <w:r w:rsidRPr="00EA2C5F">
        <w:rPr>
          <w:rFonts w:ascii="Arial" w:hAnsi="Arial" w:cs="Arial"/>
          <w:sz w:val="24"/>
          <w:szCs w:val="24"/>
        </w:rPr>
        <w:tab/>
      </w:r>
      <w:r w:rsidRPr="00EA2C5F">
        <w:rPr>
          <w:rFonts w:ascii="Arial" w:hAnsi="Arial" w:cs="Arial"/>
          <w:color w:val="000000"/>
          <w:sz w:val="20"/>
          <w:szCs w:val="20"/>
        </w:rPr>
        <w:t>The Authority shall (subject to clause 41.e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0BEB87EA"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the Contractor taking all reasonable steps to mitigate such loss; and</w:t>
      </w:r>
    </w:p>
    <w:p w14:paraId="65C9C5D1"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the Contractor submitting a fully itemised and costed list of such loss, with supporting evidence, reasonably and actually incurred by the Contractor as a result of the termination of the Contract or relevant part.</w:t>
      </w:r>
    </w:p>
    <w:p w14:paraId="08B6CA68"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e.</w:t>
      </w:r>
      <w:r w:rsidRPr="00EA2C5F">
        <w:rPr>
          <w:rFonts w:ascii="Arial" w:hAnsi="Arial" w:cs="Arial"/>
          <w:sz w:val="24"/>
          <w:szCs w:val="24"/>
        </w:rPr>
        <w:tab/>
      </w:r>
      <w:bookmarkStart w:id="356" w:name="#_Ref477870231"/>
      <w:bookmarkEnd w:id="356"/>
      <w:r w:rsidRPr="00EA2C5F">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677FA556"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f.</w:t>
      </w:r>
      <w:r w:rsidRPr="00EA2C5F">
        <w:rPr>
          <w:rFonts w:ascii="Arial" w:hAnsi="Arial" w:cs="Arial"/>
          <w:sz w:val="24"/>
          <w:szCs w:val="24"/>
        </w:rPr>
        <w:tab/>
      </w:r>
      <w:r w:rsidRPr="00EA2C5F">
        <w:rPr>
          <w:rFonts w:ascii="Arial" w:hAnsi="Arial" w:cs="Arial"/>
          <w:color w:val="000000"/>
          <w:sz w:val="20"/>
          <w:szCs w:val="20"/>
        </w:rPr>
        <w:t xml:space="preserve">The Contractor shall include in any subcontract over £250,000 which it may enter into for the </w:t>
      </w:r>
      <w:r w:rsidRPr="00EA2C5F">
        <w:rPr>
          <w:rFonts w:ascii="Arial" w:hAnsi="Arial" w:cs="Arial"/>
          <w:color w:val="000000"/>
          <w:sz w:val="20"/>
          <w:szCs w:val="20"/>
        </w:rPr>
        <w:lastRenderedPageBreak/>
        <w:t>purpose of the Contract, the right to terminate the subcontract under the terms of clauses 41.a to 41.e except that:</w:t>
      </w:r>
    </w:p>
    <w:p w14:paraId="26F6BEDE"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the name of the Contractor shall be substituted for the Authority except in clause 41.c.(1);</w:t>
      </w:r>
    </w:p>
    <w:p w14:paraId="63051054"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the notice period for termination shall be as specified in the subcontract, or if no period is specified twenty (20) Business Days; and</w:t>
      </w:r>
    </w:p>
    <w:p w14:paraId="545063DF"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(3)</w:t>
      </w:r>
      <w:r w:rsidRPr="00EA2C5F">
        <w:rPr>
          <w:rFonts w:ascii="Arial" w:hAnsi="Arial" w:cs="Arial"/>
          <w:sz w:val="24"/>
          <w:szCs w:val="24"/>
        </w:rPr>
        <w:tab/>
      </w:r>
      <w:r w:rsidRPr="00EA2C5F">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41. </w:t>
      </w:r>
    </w:p>
    <w:p w14:paraId="2B14376E"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g.</w:t>
      </w:r>
      <w:r w:rsidRPr="00EA2C5F">
        <w:rPr>
          <w:rFonts w:ascii="Arial" w:hAnsi="Arial" w:cs="Arial"/>
          <w:sz w:val="24"/>
          <w:szCs w:val="24"/>
        </w:rPr>
        <w:tab/>
      </w:r>
      <w:r w:rsidRPr="00EA2C5F">
        <w:rPr>
          <w:rFonts w:ascii="Arial" w:hAnsi="Arial" w:cs="Arial"/>
          <w:color w:val="000000"/>
          <w:sz w:val="20"/>
          <w:szCs w:val="20"/>
        </w:rPr>
        <w:t>Claims for payment under this Condition shall be submitted in accordance with the Authority’s direction.</w:t>
      </w:r>
    </w:p>
    <w:p w14:paraId="419F537F"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1853157E" w14:textId="77777777" w:rsidR="00147D3E" w:rsidRPr="00EA2C5F"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42.</w:t>
      </w:r>
      <w:bookmarkStart w:id="357" w:name="#_Ref301168868"/>
      <w:bookmarkStart w:id="358" w:name="#_Toc422462841"/>
      <w:bookmarkStart w:id="359" w:name="#_Toc473616462"/>
      <w:bookmarkStart w:id="360" w:name="#_Toc72747385"/>
      <w:bookmarkEnd w:id="357"/>
      <w:bookmarkEnd w:id="358"/>
      <w:bookmarkEnd w:id="359"/>
      <w:bookmarkEnd w:id="360"/>
      <w:r w:rsidR="007B711F" w:rsidRPr="00EA2C5F">
        <w:rPr>
          <w:rFonts w:ascii="Arial" w:hAnsi="Arial" w:cs="Arial"/>
          <w:b/>
          <w:bCs/>
          <w:color w:val="000000"/>
        </w:rPr>
        <w:t xml:space="preserve"> M</w:t>
      </w:r>
      <w:r w:rsidRPr="00EA2C5F">
        <w:rPr>
          <w:rFonts w:ascii="Arial" w:hAnsi="Arial" w:cs="Arial"/>
          <w:b/>
          <w:bCs/>
          <w:color w:val="000000"/>
          <w:sz w:val="20"/>
          <w:szCs w:val="20"/>
        </w:rPr>
        <w:t>aterial Breach</w:t>
      </w:r>
    </w:p>
    <w:p w14:paraId="466C3AE5"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a.</w:t>
      </w:r>
      <w:r w:rsidRPr="00EA2C5F">
        <w:rPr>
          <w:rFonts w:ascii="Arial" w:hAnsi="Arial" w:cs="Arial"/>
          <w:sz w:val="24"/>
          <w:szCs w:val="24"/>
        </w:rPr>
        <w:tab/>
      </w:r>
      <w:bookmarkStart w:id="361" w:name="#_Ref473551906"/>
      <w:bookmarkEnd w:id="361"/>
      <w:r w:rsidRPr="00EA2C5F">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411C3EE7" w14:textId="77777777" w:rsidR="00147D3E" w:rsidRPr="00EA2C5F" w:rsidRDefault="00147D3E">
      <w:pPr>
        <w:widowControl w:val="0"/>
        <w:tabs>
          <w:tab w:val="left" w:pos="400"/>
        </w:tabs>
        <w:autoSpaceDE w:val="0"/>
        <w:autoSpaceDN w:val="0"/>
        <w:adjustRightInd w:val="0"/>
        <w:spacing w:after="0" w:line="240" w:lineRule="auto"/>
        <w:ind w:left="400" w:hanging="280"/>
        <w:rPr>
          <w:rFonts w:ascii="Arial" w:hAnsi="Arial" w:cs="Arial"/>
          <w:sz w:val="24"/>
          <w:szCs w:val="24"/>
        </w:rPr>
      </w:pPr>
      <w:r w:rsidRPr="00EA2C5F">
        <w:rPr>
          <w:rFonts w:ascii="Arial" w:hAnsi="Arial" w:cs="Arial"/>
          <w:color w:val="000000"/>
        </w:rPr>
        <w:t>b.</w:t>
      </w:r>
      <w:r w:rsidRPr="00EA2C5F">
        <w:rPr>
          <w:rFonts w:ascii="Arial" w:hAnsi="Arial" w:cs="Arial"/>
          <w:sz w:val="24"/>
          <w:szCs w:val="24"/>
        </w:rPr>
        <w:tab/>
      </w:r>
      <w:r w:rsidRPr="00EA2C5F">
        <w:rPr>
          <w:rFonts w:ascii="Arial" w:hAnsi="Arial" w:cs="Arial"/>
          <w:color w:val="000000"/>
          <w:sz w:val="20"/>
          <w:szCs w:val="20"/>
        </w:rPr>
        <w:t>Where the Authority has terminated the Contract under clause 42.a the Authority shall have the right to claim such damages as may have been sustained as a result of the Contractor’s material breach of the Contract, including but not limited to any costs and expenses incurred by the Authority in:</w:t>
      </w:r>
    </w:p>
    <w:p w14:paraId="73A60A58"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carrying out any work that may be required to make the Contractor Deliverables comply with the Contract; or</w:t>
      </w:r>
    </w:p>
    <w:p w14:paraId="43E7B76C" w14:textId="77777777" w:rsidR="00147D3E" w:rsidRPr="00EA2C5F" w:rsidRDefault="00147D3E">
      <w:pPr>
        <w:widowControl w:val="0"/>
        <w:tabs>
          <w:tab w:val="left" w:pos="687"/>
        </w:tabs>
        <w:autoSpaceDE w:val="0"/>
        <w:autoSpaceDN w:val="0"/>
        <w:adjustRightInd w:val="0"/>
        <w:spacing w:after="0" w:line="240" w:lineRule="auto"/>
        <w:ind w:left="687" w:hanging="567"/>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obtaining the Contractor Deliverable in substitution from another supplier.</w:t>
      </w:r>
    </w:p>
    <w:p w14:paraId="2B7481FA"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2FAB2232" w14:textId="77777777" w:rsidR="00147D3E" w:rsidRPr="00EA2C5F" w:rsidRDefault="00147D3E">
      <w:pPr>
        <w:widowControl w:val="0"/>
        <w:tabs>
          <w:tab w:val="left" w:pos="540"/>
        </w:tabs>
        <w:autoSpaceDE w:val="0"/>
        <w:autoSpaceDN w:val="0"/>
        <w:adjustRightInd w:val="0"/>
        <w:spacing w:after="0" w:line="240" w:lineRule="auto"/>
        <w:ind w:left="540" w:hanging="420"/>
        <w:rPr>
          <w:rFonts w:ascii="Arial" w:hAnsi="Arial" w:cs="Arial"/>
          <w:sz w:val="24"/>
          <w:szCs w:val="24"/>
        </w:rPr>
      </w:pPr>
      <w:r w:rsidRPr="00EA2C5F">
        <w:rPr>
          <w:rFonts w:ascii="Arial" w:hAnsi="Arial" w:cs="Arial"/>
          <w:b/>
          <w:bCs/>
          <w:color w:val="000000"/>
        </w:rPr>
        <w:t>43.</w:t>
      </w:r>
      <w:bookmarkStart w:id="362" w:name="#_Toc422462812"/>
      <w:bookmarkStart w:id="363" w:name="#_Ref473542115"/>
      <w:bookmarkStart w:id="364" w:name="#_Toc473616463"/>
      <w:bookmarkStart w:id="365" w:name="#_Toc72747386"/>
      <w:bookmarkEnd w:id="362"/>
      <w:bookmarkEnd w:id="363"/>
      <w:bookmarkEnd w:id="364"/>
      <w:bookmarkEnd w:id="365"/>
      <w:r w:rsidR="007B711F" w:rsidRPr="00EA2C5F">
        <w:rPr>
          <w:rFonts w:ascii="Arial" w:hAnsi="Arial" w:cs="Arial"/>
          <w:b/>
          <w:bCs/>
          <w:color w:val="000000"/>
        </w:rPr>
        <w:t xml:space="preserve"> </w:t>
      </w:r>
      <w:r w:rsidRPr="00EA2C5F">
        <w:rPr>
          <w:rFonts w:ascii="Arial" w:hAnsi="Arial" w:cs="Arial"/>
          <w:b/>
          <w:bCs/>
          <w:color w:val="000000"/>
          <w:sz w:val="20"/>
          <w:szCs w:val="20"/>
        </w:rPr>
        <w:t>Consequences of Termination</w:t>
      </w:r>
    </w:p>
    <w:p w14:paraId="534BB1DA" w14:textId="77777777" w:rsidR="00147D3E" w:rsidRPr="00EA2C5F" w:rsidRDefault="00147D3E">
      <w:pPr>
        <w:widowControl w:val="0"/>
        <w:autoSpaceDE w:val="0"/>
        <w:autoSpaceDN w:val="0"/>
        <w:adjustRightInd w:val="0"/>
        <w:spacing w:after="60" w:line="240" w:lineRule="auto"/>
        <w:ind w:left="120"/>
        <w:rPr>
          <w:rFonts w:ascii="Arial" w:hAnsi="Arial" w:cs="Arial"/>
        </w:rPr>
      </w:pPr>
      <w:r w:rsidRPr="00EA2C5F">
        <w:rPr>
          <w:rFonts w:ascii="Arial" w:hAnsi="Arial" w:cs="Arial"/>
          <w:color w:val="000000"/>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19F2E24C"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15E038E1" w14:textId="77777777" w:rsidR="00147D3E" w:rsidRPr="00EA2C5F" w:rsidRDefault="00147D3E">
      <w:pPr>
        <w:widowControl w:val="0"/>
        <w:autoSpaceDE w:val="0"/>
        <w:autoSpaceDN w:val="0"/>
        <w:adjustRightInd w:val="0"/>
        <w:spacing w:after="0" w:line="240" w:lineRule="auto"/>
        <w:ind w:left="120"/>
        <w:rPr>
          <w:rFonts w:ascii="Arial" w:hAnsi="Arial" w:cs="Arial"/>
          <w:sz w:val="24"/>
          <w:szCs w:val="24"/>
        </w:rPr>
      </w:pPr>
      <w:bookmarkStart w:id="366" w:name="#_Toc72747387"/>
      <w:bookmarkEnd w:id="366"/>
    </w:p>
    <w:p w14:paraId="75950169" w14:textId="73424A33" w:rsidR="000B1953" w:rsidRPr="00EA2C5F" w:rsidRDefault="00147D3E">
      <w:pPr>
        <w:widowControl w:val="0"/>
        <w:autoSpaceDE w:val="0"/>
        <w:autoSpaceDN w:val="0"/>
        <w:adjustRightInd w:val="0"/>
        <w:spacing w:after="60" w:line="240" w:lineRule="auto"/>
        <w:ind w:left="120"/>
        <w:rPr>
          <w:rFonts w:ascii="Arial" w:hAnsi="Arial" w:cs="Arial"/>
          <w:sz w:val="20"/>
          <w:szCs w:val="20"/>
        </w:rPr>
      </w:pPr>
      <w:r w:rsidRPr="00EA2C5F">
        <w:rPr>
          <w:rFonts w:ascii="Arial" w:hAnsi="Arial" w:cs="Arial"/>
          <w:b/>
          <w:bCs/>
          <w:color w:val="000000"/>
          <w:sz w:val="20"/>
          <w:szCs w:val="20"/>
          <w:u w:val="single"/>
        </w:rPr>
        <w:t>Additional Conditions</w:t>
      </w:r>
    </w:p>
    <w:p w14:paraId="611D59C6" w14:textId="77777777" w:rsidR="00147D3E" w:rsidRPr="00EA2C5F" w:rsidRDefault="00147D3E">
      <w:pPr>
        <w:widowControl w:val="0"/>
        <w:autoSpaceDE w:val="0"/>
        <w:autoSpaceDN w:val="0"/>
        <w:adjustRightInd w:val="0"/>
        <w:spacing w:after="60" w:line="240" w:lineRule="auto"/>
        <w:ind w:left="120"/>
        <w:rPr>
          <w:rFonts w:ascii="Arial" w:hAnsi="Arial" w:cs="Arial"/>
          <w:sz w:val="20"/>
          <w:szCs w:val="20"/>
        </w:rPr>
      </w:pPr>
    </w:p>
    <w:p w14:paraId="3E09F61E" w14:textId="7354BC7D" w:rsidR="00713231" w:rsidRPr="00EA2C5F" w:rsidRDefault="00147D3E" w:rsidP="00713231">
      <w:pPr>
        <w:widowControl w:val="0"/>
        <w:tabs>
          <w:tab w:val="left" w:pos="540"/>
        </w:tabs>
        <w:autoSpaceDE w:val="0"/>
        <w:autoSpaceDN w:val="0"/>
        <w:adjustRightInd w:val="0"/>
        <w:spacing w:after="0" w:line="240" w:lineRule="auto"/>
        <w:ind w:left="540" w:hanging="420"/>
        <w:rPr>
          <w:rFonts w:ascii="Arial" w:hAnsi="Arial" w:cs="Arial"/>
          <w:b/>
          <w:bCs/>
          <w:sz w:val="20"/>
          <w:szCs w:val="20"/>
        </w:rPr>
      </w:pPr>
      <w:r w:rsidRPr="00EA2C5F">
        <w:rPr>
          <w:rFonts w:ascii="Arial" w:hAnsi="Arial" w:cs="Arial"/>
          <w:b/>
          <w:bCs/>
          <w:sz w:val="20"/>
          <w:szCs w:val="20"/>
        </w:rPr>
        <w:t>4</w:t>
      </w:r>
      <w:r w:rsidR="000B1953" w:rsidRPr="00EA2C5F">
        <w:rPr>
          <w:rFonts w:ascii="Arial" w:hAnsi="Arial" w:cs="Arial"/>
          <w:b/>
          <w:bCs/>
          <w:sz w:val="20"/>
          <w:szCs w:val="20"/>
        </w:rPr>
        <w:t>5</w:t>
      </w:r>
      <w:r w:rsidRPr="00EA2C5F">
        <w:rPr>
          <w:rFonts w:ascii="Arial" w:hAnsi="Arial" w:cs="Arial"/>
          <w:b/>
          <w:bCs/>
          <w:sz w:val="20"/>
          <w:szCs w:val="20"/>
        </w:rPr>
        <w:t>.</w:t>
      </w:r>
      <w:r w:rsidRPr="00EA2C5F">
        <w:rPr>
          <w:rFonts w:ascii="Arial" w:hAnsi="Arial" w:cs="Arial"/>
          <w:sz w:val="20"/>
          <w:szCs w:val="20"/>
        </w:rPr>
        <w:tab/>
      </w:r>
      <w:bookmarkStart w:id="367" w:name="#_Toc422462850"/>
      <w:bookmarkStart w:id="368" w:name="#_Ref473542120"/>
      <w:bookmarkStart w:id="369" w:name="#_Toc473616464"/>
      <w:bookmarkStart w:id="370" w:name="#_Toc72747388"/>
      <w:bookmarkEnd w:id="367"/>
      <w:bookmarkEnd w:id="368"/>
      <w:bookmarkEnd w:id="369"/>
      <w:bookmarkEnd w:id="370"/>
      <w:r w:rsidRPr="00EA2C5F">
        <w:rPr>
          <w:rFonts w:ascii="Arial" w:hAnsi="Arial" w:cs="Arial"/>
          <w:b/>
          <w:bCs/>
          <w:sz w:val="20"/>
          <w:szCs w:val="20"/>
        </w:rPr>
        <w:t>The project specific DEFCONS and DEFCON SC variants that apply to the Contract are:</w:t>
      </w:r>
    </w:p>
    <w:p w14:paraId="1F33BA09" w14:textId="77777777" w:rsidR="00713231" w:rsidRPr="00EA2C5F" w:rsidRDefault="00713231" w:rsidP="002C7E68">
      <w:pPr>
        <w:keepNext/>
        <w:keepLines/>
        <w:widowControl w:val="0"/>
        <w:autoSpaceDE w:val="0"/>
        <w:autoSpaceDN w:val="0"/>
        <w:adjustRightInd w:val="0"/>
        <w:spacing w:after="0" w:line="276" w:lineRule="auto"/>
        <w:ind w:left="119" w:right="113"/>
        <w:rPr>
          <w:rFonts w:ascii="Arial" w:hAnsi="Arial" w:cs="Arial"/>
          <w:b/>
          <w:bCs/>
          <w:sz w:val="20"/>
          <w:szCs w:val="20"/>
        </w:rPr>
      </w:pPr>
      <w:r w:rsidRPr="00EA2C5F">
        <w:rPr>
          <w:rFonts w:ascii="Arial" w:hAnsi="Arial" w:cs="Arial"/>
          <w:b/>
          <w:bCs/>
          <w:sz w:val="20"/>
          <w:szCs w:val="20"/>
        </w:rPr>
        <w:t xml:space="preserve">DEFCON 023 (SC2) - </w:t>
      </w:r>
      <w:r w:rsidRPr="00EA2C5F">
        <w:rPr>
          <w:rFonts w:ascii="Arial" w:hAnsi="Arial" w:cs="Arial"/>
          <w:sz w:val="20"/>
          <w:szCs w:val="20"/>
        </w:rPr>
        <w:t>DEFCON 023 (SC2) (Edn. 06/21) - Special Jigs, Tooling and Tes</w:t>
      </w:r>
      <w:r w:rsidR="002C7E68" w:rsidRPr="00EA2C5F">
        <w:rPr>
          <w:rFonts w:ascii="Arial" w:hAnsi="Arial" w:cs="Arial"/>
          <w:sz w:val="20"/>
          <w:szCs w:val="20"/>
        </w:rPr>
        <w:t xml:space="preserve">t </w:t>
      </w:r>
      <w:r w:rsidRPr="00EA2C5F">
        <w:rPr>
          <w:rFonts w:ascii="Arial" w:hAnsi="Arial" w:cs="Arial"/>
          <w:sz w:val="20"/>
          <w:szCs w:val="20"/>
        </w:rPr>
        <w:t>Equipment</w:t>
      </w:r>
    </w:p>
    <w:p w14:paraId="1E74BCA5" w14:textId="4C570124" w:rsidR="00713231" w:rsidRPr="00EA2C5F" w:rsidRDefault="00713231" w:rsidP="002C7E68">
      <w:pPr>
        <w:keepNext/>
        <w:keepLines/>
        <w:widowControl w:val="0"/>
        <w:autoSpaceDE w:val="0"/>
        <w:autoSpaceDN w:val="0"/>
        <w:adjustRightInd w:val="0"/>
        <w:spacing w:after="0" w:line="276" w:lineRule="auto"/>
        <w:ind w:left="119" w:right="113"/>
        <w:rPr>
          <w:rFonts w:ascii="Arial" w:hAnsi="Arial" w:cs="Arial"/>
          <w:sz w:val="20"/>
          <w:szCs w:val="20"/>
        </w:rPr>
      </w:pPr>
      <w:r w:rsidRPr="00EA2C5F">
        <w:rPr>
          <w:rFonts w:ascii="Arial" w:hAnsi="Arial" w:cs="Arial"/>
          <w:b/>
          <w:bCs/>
          <w:sz w:val="20"/>
          <w:szCs w:val="20"/>
        </w:rPr>
        <w:t xml:space="preserve">DEFCON 076 (SC2) - </w:t>
      </w:r>
      <w:r w:rsidRPr="00EA2C5F">
        <w:rPr>
          <w:rFonts w:ascii="Arial" w:hAnsi="Arial" w:cs="Arial"/>
          <w:sz w:val="20"/>
          <w:szCs w:val="20"/>
        </w:rPr>
        <w:t>DEFCON 076 (SC2) (Edn. 06/21) - Contractor's Personnel at Government Establishment</w:t>
      </w:r>
    </w:p>
    <w:p w14:paraId="40D39B51" w14:textId="5E94B331" w:rsidR="00E1516F" w:rsidRPr="00EA2C5F" w:rsidRDefault="00E1516F" w:rsidP="002C7E68">
      <w:pPr>
        <w:keepNext/>
        <w:keepLines/>
        <w:widowControl w:val="0"/>
        <w:autoSpaceDE w:val="0"/>
        <w:autoSpaceDN w:val="0"/>
        <w:adjustRightInd w:val="0"/>
        <w:spacing w:after="0" w:line="276" w:lineRule="auto"/>
        <w:ind w:left="119" w:right="113"/>
        <w:rPr>
          <w:rFonts w:ascii="Arial" w:hAnsi="Arial" w:cs="Arial"/>
          <w:sz w:val="20"/>
          <w:szCs w:val="20"/>
        </w:rPr>
      </w:pPr>
      <w:r w:rsidRPr="00EA2C5F">
        <w:rPr>
          <w:rFonts w:ascii="Arial" w:hAnsi="Arial" w:cs="Arial"/>
          <w:b/>
          <w:bCs/>
          <w:sz w:val="20"/>
          <w:szCs w:val="20"/>
        </w:rPr>
        <w:t xml:space="preserve">DEFCON 126 </w:t>
      </w:r>
      <w:r w:rsidRPr="00EA2C5F">
        <w:rPr>
          <w:rFonts w:ascii="Arial" w:hAnsi="Arial" w:cs="Arial"/>
          <w:sz w:val="20"/>
          <w:szCs w:val="20"/>
        </w:rPr>
        <w:t>- DEFCON 126 (Edn. 11/06) - International Collaboration</w:t>
      </w:r>
    </w:p>
    <w:p w14:paraId="7F75C374" w14:textId="77777777" w:rsidR="00713231" w:rsidRPr="00EA2C5F" w:rsidRDefault="00713231" w:rsidP="00713231">
      <w:pPr>
        <w:keepNext/>
        <w:keepLines/>
        <w:widowControl w:val="0"/>
        <w:autoSpaceDE w:val="0"/>
        <w:autoSpaceDN w:val="0"/>
        <w:adjustRightInd w:val="0"/>
        <w:spacing w:after="0" w:line="276" w:lineRule="auto"/>
        <w:ind w:left="119" w:right="113"/>
        <w:rPr>
          <w:rFonts w:ascii="Arial" w:hAnsi="Arial" w:cs="Arial"/>
          <w:sz w:val="20"/>
          <w:szCs w:val="20"/>
        </w:rPr>
      </w:pPr>
      <w:r w:rsidRPr="00EA2C5F">
        <w:rPr>
          <w:rFonts w:ascii="Arial" w:hAnsi="Arial" w:cs="Arial"/>
          <w:b/>
          <w:bCs/>
          <w:sz w:val="20"/>
          <w:szCs w:val="20"/>
        </w:rPr>
        <w:t xml:space="preserve">DEFCON 532B - </w:t>
      </w:r>
      <w:r w:rsidRPr="00EA2C5F">
        <w:rPr>
          <w:rFonts w:ascii="Arial" w:hAnsi="Arial" w:cs="Arial"/>
          <w:sz w:val="20"/>
          <w:szCs w:val="20"/>
        </w:rPr>
        <w:t xml:space="preserve">DEFCON 532B (Edn. 09/21) - Protection Of Personal Data (Where Personal Data is being processed on behalf of the Authority) </w:t>
      </w:r>
    </w:p>
    <w:p w14:paraId="63D83E36" w14:textId="77777777" w:rsidR="00713231" w:rsidRPr="00EA2C5F" w:rsidRDefault="00713231" w:rsidP="00713231">
      <w:pPr>
        <w:keepNext/>
        <w:keepLines/>
        <w:widowControl w:val="0"/>
        <w:autoSpaceDE w:val="0"/>
        <w:autoSpaceDN w:val="0"/>
        <w:adjustRightInd w:val="0"/>
        <w:spacing w:after="0" w:line="276" w:lineRule="auto"/>
        <w:ind w:left="119" w:right="113"/>
        <w:rPr>
          <w:rFonts w:ascii="Arial" w:hAnsi="Arial" w:cs="Arial"/>
          <w:sz w:val="20"/>
          <w:szCs w:val="20"/>
        </w:rPr>
      </w:pPr>
      <w:r w:rsidRPr="00EA2C5F">
        <w:rPr>
          <w:rFonts w:ascii="Arial" w:hAnsi="Arial" w:cs="Arial"/>
          <w:b/>
          <w:bCs/>
          <w:sz w:val="20"/>
          <w:szCs w:val="20"/>
        </w:rPr>
        <w:t xml:space="preserve">DEFCON 601 (SC) - </w:t>
      </w:r>
      <w:r w:rsidRPr="00EA2C5F">
        <w:rPr>
          <w:rFonts w:ascii="Arial" w:hAnsi="Arial" w:cs="Arial"/>
          <w:sz w:val="20"/>
          <w:szCs w:val="20"/>
        </w:rPr>
        <w:t xml:space="preserve">DEFCON 601 (SC) (Edn. 03/15) - Redundant Material </w:t>
      </w:r>
    </w:p>
    <w:p w14:paraId="79D78E3B" w14:textId="77777777" w:rsidR="00713231" w:rsidRPr="00EA2C5F" w:rsidRDefault="00713231" w:rsidP="00713231">
      <w:pPr>
        <w:keepNext/>
        <w:keepLines/>
        <w:widowControl w:val="0"/>
        <w:autoSpaceDE w:val="0"/>
        <w:autoSpaceDN w:val="0"/>
        <w:adjustRightInd w:val="0"/>
        <w:spacing w:after="0" w:line="276" w:lineRule="auto"/>
        <w:ind w:left="119" w:right="113"/>
        <w:rPr>
          <w:rFonts w:ascii="Arial" w:hAnsi="Arial" w:cs="Arial"/>
          <w:sz w:val="20"/>
          <w:szCs w:val="20"/>
        </w:rPr>
      </w:pPr>
      <w:r w:rsidRPr="00EA2C5F">
        <w:rPr>
          <w:rFonts w:ascii="Arial" w:hAnsi="Arial" w:cs="Arial"/>
          <w:b/>
          <w:bCs/>
          <w:sz w:val="20"/>
          <w:szCs w:val="20"/>
        </w:rPr>
        <w:t xml:space="preserve">DEFCON 611 (SC2) - </w:t>
      </w:r>
      <w:r w:rsidRPr="00EA2C5F">
        <w:rPr>
          <w:rFonts w:ascii="Arial" w:hAnsi="Arial" w:cs="Arial"/>
          <w:sz w:val="20"/>
          <w:szCs w:val="20"/>
        </w:rPr>
        <w:t xml:space="preserve">DEFCON 611 (SC2) (Edn. 02/16) - Issued Property </w:t>
      </w:r>
    </w:p>
    <w:p w14:paraId="5D786DDC" w14:textId="77777777" w:rsidR="00713231" w:rsidRPr="00EA2C5F" w:rsidRDefault="00713231" w:rsidP="00713231">
      <w:pPr>
        <w:keepNext/>
        <w:keepLines/>
        <w:widowControl w:val="0"/>
        <w:autoSpaceDE w:val="0"/>
        <w:autoSpaceDN w:val="0"/>
        <w:adjustRightInd w:val="0"/>
        <w:spacing w:after="0" w:line="276" w:lineRule="auto"/>
        <w:ind w:left="119" w:right="113"/>
        <w:rPr>
          <w:rFonts w:ascii="Arial" w:hAnsi="Arial" w:cs="Arial"/>
          <w:sz w:val="20"/>
          <w:szCs w:val="20"/>
        </w:rPr>
      </w:pPr>
      <w:r w:rsidRPr="00EA2C5F">
        <w:rPr>
          <w:rFonts w:ascii="Arial" w:hAnsi="Arial" w:cs="Arial"/>
          <w:b/>
          <w:bCs/>
          <w:sz w:val="20"/>
          <w:szCs w:val="20"/>
        </w:rPr>
        <w:t xml:space="preserve">DEFCON 637 - </w:t>
      </w:r>
      <w:r w:rsidRPr="00EA2C5F">
        <w:rPr>
          <w:rFonts w:ascii="Arial" w:hAnsi="Arial" w:cs="Arial"/>
          <w:sz w:val="20"/>
          <w:szCs w:val="20"/>
        </w:rPr>
        <w:t>DEFCON 637 (Edn. 05/17) - Defect Investigation and Liability</w:t>
      </w:r>
    </w:p>
    <w:p w14:paraId="701B77A5" w14:textId="77777777" w:rsidR="00713231" w:rsidRPr="00EA2C5F" w:rsidRDefault="00713231" w:rsidP="00713231">
      <w:pPr>
        <w:keepNext/>
        <w:keepLines/>
        <w:widowControl w:val="0"/>
        <w:autoSpaceDE w:val="0"/>
        <w:autoSpaceDN w:val="0"/>
        <w:adjustRightInd w:val="0"/>
        <w:spacing w:after="0" w:line="276" w:lineRule="auto"/>
        <w:ind w:left="119" w:right="113"/>
        <w:rPr>
          <w:rFonts w:ascii="Arial" w:hAnsi="Arial" w:cs="Arial"/>
          <w:sz w:val="20"/>
          <w:szCs w:val="20"/>
        </w:rPr>
      </w:pPr>
      <w:r w:rsidRPr="00EA2C5F">
        <w:rPr>
          <w:rFonts w:ascii="Arial" w:hAnsi="Arial" w:cs="Arial"/>
          <w:b/>
          <w:bCs/>
          <w:sz w:val="20"/>
          <w:szCs w:val="20"/>
        </w:rPr>
        <w:t xml:space="preserve">DEFCON 643 (SC2) - </w:t>
      </w:r>
      <w:r w:rsidRPr="00EA2C5F">
        <w:rPr>
          <w:rFonts w:ascii="Arial" w:hAnsi="Arial" w:cs="Arial"/>
          <w:sz w:val="20"/>
          <w:szCs w:val="20"/>
        </w:rPr>
        <w:t>DEFCON 643 (SC2) (Edn. 11/17) - Price Fixing (Non-qualifying contracts)</w:t>
      </w:r>
    </w:p>
    <w:p w14:paraId="68C9F644" w14:textId="171F5CF9" w:rsidR="00713231" w:rsidRPr="00EA2C5F" w:rsidRDefault="00713231" w:rsidP="00713231">
      <w:pPr>
        <w:keepNext/>
        <w:keepLines/>
        <w:widowControl w:val="0"/>
        <w:autoSpaceDE w:val="0"/>
        <w:autoSpaceDN w:val="0"/>
        <w:adjustRightInd w:val="0"/>
        <w:spacing w:after="0" w:line="276" w:lineRule="auto"/>
        <w:ind w:left="119" w:right="113"/>
        <w:rPr>
          <w:rFonts w:ascii="Arial" w:hAnsi="Arial" w:cs="Arial"/>
          <w:sz w:val="20"/>
          <w:szCs w:val="20"/>
        </w:rPr>
      </w:pPr>
      <w:r w:rsidRPr="00EA2C5F">
        <w:rPr>
          <w:rFonts w:ascii="Arial" w:hAnsi="Arial" w:cs="Arial"/>
          <w:b/>
          <w:bCs/>
          <w:sz w:val="20"/>
          <w:szCs w:val="20"/>
        </w:rPr>
        <w:t xml:space="preserve">DEFCON 654 - </w:t>
      </w:r>
      <w:r w:rsidRPr="00EA2C5F">
        <w:rPr>
          <w:rFonts w:ascii="Arial" w:hAnsi="Arial" w:cs="Arial"/>
          <w:sz w:val="20"/>
          <w:szCs w:val="20"/>
        </w:rPr>
        <w:t>DEFCON 654 (Edn. 10/98) - Government Reciprocal Audit Arrangements</w:t>
      </w:r>
    </w:p>
    <w:p w14:paraId="293E6BD0" w14:textId="07EC2EBF" w:rsidR="00F16AFF" w:rsidRPr="00C62003" w:rsidRDefault="00C62003" w:rsidP="00EA2C5F">
      <w:pPr>
        <w:widowControl w:val="0"/>
        <w:autoSpaceDE w:val="0"/>
        <w:autoSpaceDN w:val="0"/>
        <w:adjustRightInd w:val="0"/>
        <w:spacing w:after="60" w:line="240" w:lineRule="auto"/>
        <w:ind w:left="120"/>
        <w:rPr>
          <w:rFonts w:ascii="Arial" w:hAnsi="Arial" w:cs="Arial"/>
          <w:sz w:val="20"/>
          <w:szCs w:val="20"/>
        </w:rPr>
      </w:pPr>
      <w:r w:rsidRPr="00C62003">
        <w:rPr>
          <w:rFonts w:ascii="Arial" w:hAnsi="Arial" w:cs="Arial"/>
          <w:sz w:val="20"/>
          <w:szCs w:val="20"/>
        </w:rPr>
        <w:t xml:space="preserve">PLEASE NOTE: </w:t>
      </w:r>
      <w:r w:rsidR="00F16AFF" w:rsidRPr="00C62003">
        <w:rPr>
          <w:rFonts w:ascii="Arial" w:hAnsi="Arial" w:cs="Arial"/>
          <w:sz w:val="20"/>
          <w:szCs w:val="20"/>
        </w:rPr>
        <w:t>Access to DLS proprietary financial records shall be restricted to the Defense Contractor Audit Agency (DCAA) of the U.S. Government. DLS will not authorize the release of the proprietary rates and/or burdens by DCAA.</w:t>
      </w:r>
    </w:p>
    <w:p w14:paraId="26F97C53" w14:textId="77777777" w:rsidR="00713231" w:rsidRPr="00EA2C5F" w:rsidRDefault="00713231" w:rsidP="00713231">
      <w:pPr>
        <w:keepNext/>
        <w:keepLines/>
        <w:widowControl w:val="0"/>
        <w:autoSpaceDE w:val="0"/>
        <w:autoSpaceDN w:val="0"/>
        <w:adjustRightInd w:val="0"/>
        <w:spacing w:after="0" w:line="276" w:lineRule="auto"/>
        <w:ind w:left="119" w:right="113"/>
        <w:rPr>
          <w:rFonts w:ascii="Arial" w:hAnsi="Arial" w:cs="Arial"/>
          <w:sz w:val="20"/>
          <w:szCs w:val="20"/>
        </w:rPr>
      </w:pPr>
      <w:r w:rsidRPr="00EA2C5F">
        <w:rPr>
          <w:rFonts w:ascii="Arial" w:hAnsi="Arial" w:cs="Arial"/>
          <w:b/>
          <w:bCs/>
          <w:sz w:val="20"/>
          <w:szCs w:val="20"/>
        </w:rPr>
        <w:t xml:space="preserve">DEFCON 658 (SC2) - </w:t>
      </w:r>
      <w:r w:rsidRPr="00EA2C5F">
        <w:rPr>
          <w:rFonts w:ascii="Arial" w:hAnsi="Arial" w:cs="Arial"/>
          <w:sz w:val="20"/>
          <w:szCs w:val="20"/>
        </w:rPr>
        <w:t>DEFCON 658 (SC2) (Edn. 09/21) - Cyber</w:t>
      </w:r>
    </w:p>
    <w:p w14:paraId="4C234C07" w14:textId="77777777" w:rsidR="00713231" w:rsidRPr="00EA2C5F" w:rsidRDefault="00713231" w:rsidP="00713231">
      <w:pPr>
        <w:keepNext/>
        <w:keepLines/>
        <w:widowControl w:val="0"/>
        <w:autoSpaceDE w:val="0"/>
        <w:autoSpaceDN w:val="0"/>
        <w:adjustRightInd w:val="0"/>
        <w:spacing w:after="0" w:line="276" w:lineRule="auto"/>
        <w:ind w:left="119" w:right="113"/>
        <w:rPr>
          <w:rFonts w:ascii="Arial" w:hAnsi="Arial" w:cs="Arial"/>
          <w:sz w:val="20"/>
          <w:szCs w:val="20"/>
        </w:rPr>
      </w:pPr>
      <w:r w:rsidRPr="00EA2C5F">
        <w:rPr>
          <w:rFonts w:ascii="Arial" w:hAnsi="Arial" w:cs="Arial"/>
          <w:b/>
          <w:bCs/>
          <w:sz w:val="20"/>
          <w:szCs w:val="20"/>
        </w:rPr>
        <w:t xml:space="preserve">DEFCON 660 - </w:t>
      </w:r>
      <w:r w:rsidRPr="00EA2C5F">
        <w:rPr>
          <w:rFonts w:ascii="Arial" w:hAnsi="Arial" w:cs="Arial"/>
          <w:sz w:val="20"/>
          <w:szCs w:val="20"/>
        </w:rPr>
        <w:t>DEFCON 660 (Edn. 12/15) - Official-Sensitive Security Requirements</w:t>
      </w:r>
    </w:p>
    <w:p w14:paraId="01287426" w14:textId="77777777" w:rsidR="00713231" w:rsidRPr="00EA2C5F" w:rsidRDefault="00713231" w:rsidP="00713231">
      <w:pPr>
        <w:widowControl w:val="0"/>
        <w:autoSpaceDE w:val="0"/>
        <w:autoSpaceDN w:val="0"/>
        <w:adjustRightInd w:val="0"/>
        <w:spacing w:after="0" w:line="276" w:lineRule="auto"/>
        <w:ind w:left="119" w:right="113"/>
        <w:rPr>
          <w:rFonts w:ascii="Arial" w:hAnsi="Arial" w:cs="Arial"/>
          <w:sz w:val="20"/>
          <w:szCs w:val="20"/>
        </w:rPr>
      </w:pPr>
      <w:r w:rsidRPr="00EA2C5F">
        <w:rPr>
          <w:rFonts w:ascii="Arial" w:hAnsi="Arial" w:cs="Arial"/>
          <w:b/>
          <w:bCs/>
          <w:sz w:val="20"/>
          <w:szCs w:val="20"/>
        </w:rPr>
        <w:t xml:space="preserve">DEFCON 694 (SC2) - </w:t>
      </w:r>
      <w:r w:rsidRPr="00EA2C5F">
        <w:rPr>
          <w:rFonts w:ascii="Arial" w:hAnsi="Arial" w:cs="Arial"/>
          <w:sz w:val="20"/>
          <w:szCs w:val="20"/>
        </w:rPr>
        <w:t>DEFCON 694 (SC2) (Edn. 07/21) - Accounting For Property of the Authority</w:t>
      </w:r>
    </w:p>
    <w:p w14:paraId="07FC93D9" w14:textId="77777777" w:rsidR="00713231" w:rsidRPr="00EA2C5F" w:rsidRDefault="00713231" w:rsidP="00713231">
      <w:pPr>
        <w:widowControl w:val="0"/>
        <w:autoSpaceDE w:val="0"/>
        <w:autoSpaceDN w:val="0"/>
        <w:adjustRightInd w:val="0"/>
        <w:spacing w:after="0" w:line="276" w:lineRule="auto"/>
        <w:ind w:left="119" w:right="113"/>
        <w:rPr>
          <w:rFonts w:ascii="Arial" w:hAnsi="Arial" w:cs="Arial"/>
          <w:sz w:val="20"/>
          <w:szCs w:val="20"/>
        </w:rPr>
      </w:pPr>
      <w:r w:rsidRPr="00EA2C5F">
        <w:rPr>
          <w:rFonts w:ascii="Arial" w:hAnsi="Arial" w:cs="Arial"/>
          <w:b/>
          <w:bCs/>
          <w:sz w:val="20"/>
          <w:szCs w:val="20"/>
        </w:rPr>
        <w:t>DEFCON 812</w:t>
      </w:r>
      <w:r w:rsidRPr="00EA2C5F">
        <w:rPr>
          <w:rFonts w:ascii="Arial" w:hAnsi="Arial" w:cs="Arial"/>
          <w:sz w:val="20"/>
          <w:szCs w:val="20"/>
        </w:rPr>
        <w:t xml:space="preserve"> - DEFCON 812 (Edn. 04/15) - Single Source Open Book</w:t>
      </w:r>
    </w:p>
    <w:p w14:paraId="7F093871" w14:textId="38C6BDA7" w:rsidR="0072526B" w:rsidRPr="00EA2C5F" w:rsidRDefault="00713231" w:rsidP="0072526B">
      <w:pPr>
        <w:widowControl w:val="0"/>
        <w:autoSpaceDE w:val="0"/>
        <w:autoSpaceDN w:val="0"/>
        <w:adjustRightInd w:val="0"/>
        <w:spacing w:after="0" w:line="276" w:lineRule="auto"/>
        <w:ind w:left="119" w:right="113"/>
        <w:rPr>
          <w:rFonts w:ascii="Arial" w:hAnsi="Arial" w:cs="Arial"/>
          <w:sz w:val="20"/>
          <w:szCs w:val="20"/>
        </w:rPr>
      </w:pPr>
      <w:r w:rsidRPr="00EA2C5F">
        <w:rPr>
          <w:rFonts w:ascii="Arial" w:hAnsi="Arial" w:cs="Arial"/>
          <w:b/>
          <w:bCs/>
          <w:sz w:val="20"/>
          <w:szCs w:val="20"/>
        </w:rPr>
        <w:t>DEFCON 815</w:t>
      </w:r>
      <w:r w:rsidRPr="00EA2C5F">
        <w:rPr>
          <w:rFonts w:ascii="Arial" w:hAnsi="Arial" w:cs="Arial"/>
          <w:sz w:val="20"/>
          <w:szCs w:val="20"/>
        </w:rPr>
        <w:t xml:space="preserve"> -DEFCON 815 (Edn. 04/15) - Contract Pricing Statement – Single Source Non-Qualifying Contracts</w:t>
      </w:r>
    </w:p>
    <w:p w14:paraId="3B668563" w14:textId="67180479" w:rsidR="00017514" w:rsidRPr="00EA2C5F" w:rsidRDefault="00017514" w:rsidP="00EA2C5F">
      <w:pPr>
        <w:widowControl w:val="0"/>
        <w:autoSpaceDE w:val="0"/>
        <w:autoSpaceDN w:val="0"/>
        <w:adjustRightInd w:val="0"/>
        <w:spacing w:after="0" w:line="276" w:lineRule="auto"/>
        <w:ind w:right="113"/>
        <w:rPr>
          <w:rFonts w:ascii="Arial" w:hAnsi="Arial" w:cs="Arial"/>
          <w:sz w:val="20"/>
          <w:szCs w:val="20"/>
        </w:rPr>
      </w:pPr>
    </w:p>
    <w:p w14:paraId="1F708A2C" w14:textId="77777777" w:rsidR="00017514" w:rsidRPr="00EA2C5F" w:rsidRDefault="00017514" w:rsidP="0072526B">
      <w:pPr>
        <w:widowControl w:val="0"/>
        <w:autoSpaceDE w:val="0"/>
        <w:autoSpaceDN w:val="0"/>
        <w:adjustRightInd w:val="0"/>
        <w:spacing w:after="0" w:line="276" w:lineRule="auto"/>
        <w:ind w:left="119" w:right="113"/>
        <w:rPr>
          <w:rFonts w:ascii="Arial" w:hAnsi="Arial" w:cs="Arial"/>
          <w:sz w:val="20"/>
          <w:szCs w:val="20"/>
        </w:rPr>
      </w:pPr>
    </w:p>
    <w:p w14:paraId="1DF6DC7E" w14:textId="2801E1DB" w:rsidR="00713231" w:rsidRPr="00EA2C5F" w:rsidRDefault="00017514" w:rsidP="0072526B">
      <w:pPr>
        <w:widowControl w:val="0"/>
        <w:autoSpaceDE w:val="0"/>
        <w:autoSpaceDN w:val="0"/>
        <w:adjustRightInd w:val="0"/>
        <w:spacing w:after="0" w:line="276" w:lineRule="auto"/>
        <w:ind w:left="119" w:right="113"/>
        <w:rPr>
          <w:rFonts w:ascii="Arial" w:hAnsi="Arial" w:cs="Arial"/>
          <w:sz w:val="20"/>
          <w:szCs w:val="20"/>
        </w:rPr>
      </w:pPr>
      <w:r w:rsidRPr="00EA2C5F">
        <w:rPr>
          <w:rFonts w:ascii="Arial" w:hAnsi="Arial" w:cs="Arial"/>
          <w:b/>
          <w:bCs/>
          <w:sz w:val="20"/>
          <w:szCs w:val="20"/>
        </w:rPr>
        <w:t xml:space="preserve"> </w:t>
      </w:r>
    </w:p>
    <w:p w14:paraId="227592C9" w14:textId="38A9B585" w:rsidR="00713231" w:rsidRPr="00EA2C5F" w:rsidRDefault="00713231" w:rsidP="0072526B">
      <w:pPr>
        <w:keepNext/>
        <w:keepLines/>
        <w:widowControl w:val="0"/>
        <w:autoSpaceDE w:val="0"/>
        <w:autoSpaceDN w:val="0"/>
        <w:adjustRightInd w:val="0"/>
        <w:spacing w:after="0" w:line="276" w:lineRule="auto"/>
        <w:ind w:right="114"/>
        <w:rPr>
          <w:rFonts w:ascii="Arial" w:hAnsi="Arial" w:cs="Arial"/>
          <w:sz w:val="20"/>
          <w:szCs w:val="20"/>
        </w:rPr>
      </w:pPr>
      <w:r w:rsidRPr="00EA2C5F">
        <w:rPr>
          <w:rFonts w:ascii="Arial" w:hAnsi="Arial" w:cs="Arial"/>
          <w:b/>
          <w:bCs/>
          <w:sz w:val="20"/>
          <w:szCs w:val="20"/>
        </w:rPr>
        <w:lastRenderedPageBreak/>
        <w:t xml:space="preserve">DEFCON 658 - Cyber Risk Profile – Moderate - </w:t>
      </w:r>
      <w:r w:rsidRPr="00EA2C5F">
        <w:rPr>
          <w:rFonts w:ascii="Arial" w:hAnsi="Arial" w:cs="Arial"/>
          <w:sz w:val="20"/>
          <w:szCs w:val="20"/>
        </w:rPr>
        <w:t>Note: Further to DEFCON 658 the Cyber Risk Profile of the Contract is Moderate, as defined in Def Stan 05-138. Risk Assessment Reference: 924917266.</w:t>
      </w:r>
    </w:p>
    <w:p w14:paraId="138CE7AA" w14:textId="77777777" w:rsidR="00147D3E" w:rsidRPr="00EA2C5F" w:rsidRDefault="00713231" w:rsidP="00713231">
      <w:pPr>
        <w:keepNext/>
        <w:keepLines/>
        <w:widowControl w:val="0"/>
        <w:autoSpaceDE w:val="0"/>
        <w:autoSpaceDN w:val="0"/>
        <w:adjustRightInd w:val="0"/>
        <w:spacing w:after="0" w:line="276" w:lineRule="auto"/>
        <w:ind w:left="120" w:right="114"/>
        <w:rPr>
          <w:rFonts w:ascii="Arial" w:hAnsi="Arial" w:cs="Arial"/>
          <w:sz w:val="20"/>
          <w:szCs w:val="20"/>
        </w:rPr>
      </w:pPr>
      <w:r w:rsidRPr="00EA2C5F">
        <w:rPr>
          <w:rFonts w:ascii="Arial" w:hAnsi="Arial" w:cs="Arial"/>
          <w:b/>
          <w:bCs/>
          <w:sz w:val="20"/>
          <w:szCs w:val="20"/>
        </w:rPr>
        <w:t xml:space="preserve">DEFCON 684 - </w:t>
      </w:r>
      <w:r w:rsidRPr="00EA2C5F">
        <w:rPr>
          <w:rFonts w:ascii="Arial" w:hAnsi="Arial" w:cs="Arial"/>
          <w:sz w:val="20"/>
          <w:szCs w:val="20"/>
        </w:rPr>
        <w:t>DEFCON 684 (Edn. 01/04) - Limitation Upon Claims In Respect Of Aviation Products</w:t>
      </w:r>
    </w:p>
    <w:p w14:paraId="1FA0128B" w14:textId="77777777" w:rsidR="00147D3E" w:rsidRPr="00EA2C5F" w:rsidRDefault="00147D3E" w:rsidP="00265A30">
      <w:pPr>
        <w:widowControl w:val="0"/>
        <w:autoSpaceDE w:val="0"/>
        <w:autoSpaceDN w:val="0"/>
        <w:adjustRightInd w:val="0"/>
        <w:spacing w:after="60" w:line="240" w:lineRule="auto"/>
        <w:ind w:left="120"/>
        <w:rPr>
          <w:rFonts w:ascii="Arial" w:hAnsi="Arial" w:cs="Arial"/>
          <w:sz w:val="20"/>
          <w:szCs w:val="20"/>
        </w:rPr>
      </w:pPr>
      <w:r w:rsidRPr="00EA2C5F">
        <w:rPr>
          <w:rFonts w:ascii="Arial" w:hAnsi="Arial" w:cs="Arial"/>
          <w:color w:val="000000"/>
          <w:sz w:val="20"/>
          <w:szCs w:val="20"/>
        </w:rPr>
        <w:t> </w:t>
      </w:r>
      <w:r w:rsidRPr="00EA2C5F">
        <w:rPr>
          <w:rFonts w:ascii="Arial" w:hAnsi="Arial" w:cs="Arial"/>
          <w:color w:val="000000"/>
          <w:sz w:val="20"/>
          <w:szCs w:val="20"/>
        </w:rPr>
        <w:t> </w:t>
      </w:r>
      <w:r w:rsidRPr="00EA2C5F">
        <w:rPr>
          <w:rFonts w:ascii="Arial" w:hAnsi="Arial" w:cs="Arial"/>
          <w:color w:val="000000"/>
          <w:sz w:val="20"/>
          <w:szCs w:val="20"/>
        </w:rPr>
        <w:t> </w:t>
      </w:r>
      <w:r w:rsidRPr="00EA2C5F">
        <w:rPr>
          <w:rFonts w:ascii="Arial" w:hAnsi="Arial" w:cs="Arial"/>
          <w:color w:val="000000"/>
          <w:sz w:val="20"/>
          <w:szCs w:val="20"/>
        </w:rPr>
        <w:t> </w:t>
      </w:r>
      <w:r w:rsidRPr="00EA2C5F">
        <w:rPr>
          <w:rFonts w:ascii="Arial" w:hAnsi="Arial" w:cs="Arial"/>
          <w:color w:val="000000"/>
          <w:sz w:val="20"/>
          <w:szCs w:val="20"/>
        </w:rPr>
        <w:t> </w:t>
      </w:r>
      <w:r w:rsidRPr="00EA2C5F">
        <w:rPr>
          <w:rFonts w:ascii="Arial" w:hAnsi="Arial" w:cs="Arial"/>
          <w:color w:val="000000"/>
          <w:sz w:val="20"/>
          <w:szCs w:val="20"/>
        </w:rPr>
        <w:t xml:space="preserve"> </w:t>
      </w:r>
    </w:p>
    <w:p w14:paraId="097D8A18" w14:textId="77777777" w:rsidR="0022198D" w:rsidRPr="00EA2C5F" w:rsidRDefault="0022198D" w:rsidP="0022198D">
      <w:pPr>
        <w:keepNext/>
        <w:keepLines/>
        <w:widowControl w:val="0"/>
        <w:autoSpaceDE w:val="0"/>
        <w:autoSpaceDN w:val="0"/>
        <w:adjustRightInd w:val="0"/>
        <w:spacing w:after="0" w:line="276" w:lineRule="auto"/>
        <w:ind w:left="120" w:right="114"/>
        <w:rPr>
          <w:rFonts w:ascii="Arial" w:hAnsi="Arial" w:cs="Arial"/>
          <w:sz w:val="24"/>
          <w:szCs w:val="24"/>
        </w:rPr>
      </w:pPr>
      <w:r w:rsidRPr="00EA2C5F">
        <w:rPr>
          <w:rFonts w:ascii="Arial" w:hAnsi="Arial" w:cs="Arial"/>
          <w:sz w:val="20"/>
          <w:szCs w:val="20"/>
        </w:rPr>
        <w:br w:type="page"/>
      </w:r>
      <w:r w:rsidRPr="00EA2C5F">
        <w:rPr>
          <w:rFonts w:ascii="Arial" w:hAnsi="Arial" w:cs="Arial"/>
          <w:b/>
          <w:bCs/>
          <w:color w:val="000000"/>
        </w:rPr>
        <w:lastRenderedPageBreak/>
        <w:t>DEFFORM 532</w:t>
      </w:r>
    </w:p>
    <w:tbl>
      <w:tblPr>
        <w:tblW w:w="0" w:type="auto"/>
        <w:tblInd w:w="120" w:type="dxa"/>
        <w:tblLayout w:type="fixed"/>
        <w:tblCellMar>
          <w:left w:w="0" w:type="dxa"/>
          <w:right w:w="0" w:type="dxa"/>
        </w:tblCellMar>
        <w:tblLook w:val="0000" w:firstRow="0" w:lastRow="0" w:firstColumn="0" w:lastColumn="0" w:noHBand="0" w:noVBand="0"/>
      </w:tblPr>
      <w:tblGrid>
        <w:gridCol w:w="6001"/>
        <w:gridCol w:w="3028"/>
      </w:tblGrid>
      <w:tr w:rsidR="0022198D" w:rsidRPr="00EA2C5F" w14:paraId="7EB97683" w14:textId="77777777" w:rsidTr="00F63BB4">
        <w:tc>
          <w:tcPr>
            <w:tcW w:w="6001" w:type="dxa"/>
            <w:tcBorders>
              <w:top w:val="nil"/>
              <w:left w:val="nil"/>
              <w:bottom w:val="nil"/>
              <w:right w:val="nil"/>
            </w:tcBorders>
            <w:shd w:val="clear" w:color="auto" w:fill="FFFFFF"/>
          </w:tcPr>
          <w:p w14:paraId="3027716C" w14:textId="77777777" w:rsidR="0022198D" w:rsidRPr="0023538F" w:rsidRDefault="0022198D" w:rsidP="00F63BB4">
            <w:pPr>
              <w:widowControl w:val="0"/>
              <w:autoSpaceDE w:val="0"/>
              <w:autoSpaceDN w:val="0"/>
              <w:adjustRightInd w:val="0"/>
              <w:spacing w:after="60" w:line="240" w:lineRule="auto"/>
              <w:ind w:left="108"/>
              <w:rPr>
                <w:rFonts w:ascii="Arial" w:hAnsi="Arial" w:cs="Arial"/>
                <w:sz w:val="24"/>
                <w:szCs w:val="24"/>
              </w:rPr>
            </w:pPr>
            <w:r w:rsidRPr="0023538F">
              <w:rPr>
                <w:rFonts w:ascii="Arial" w:hAnsi="Arial" w:cs="Arial"/>
                <w:b/>
                <w:bCs/>
                <w:color w:val="000000"/>
              </w:rPr>
              <w:t>Personal Data Particulars</w:t>
            </w:r>
          </w:p>
        </w:tc>
        <w:tc>
          <w:tcPr>
            <w:tcW w:w="3028" w:type="dxa"/>
            <w:tcBorders>
              <w:top w:val="nil"/>
              <w:left w:val="nil"/>
              <w:bottom w:val="nil"/>
              <w:right w:val="nil"/>
            </w:tcBorders>
            <w:shd w:val="clear" w:color="auto" w:fill="FFFFFF"/>
          </w:tcPr>
          <w:p w14:paraId="7436F744" w14:textId="77777777" w:rsidR="0022198D" w:rsidRPr="004F4FA6" w:rsidRDefault="0022198D" w:rsidP="00F63BB4">
            <w:pPr>
              <w:widowControl w:val="0"/>
              <w:autoSpaceDE w:val="0"/>
              <w:autoSpaceDN w:val="0"/>
              <w:adjustRightInd w:val="0"/>
              <w:spacing w:after="60" w:line="240" w:lineRule="auto"/>
              <w:ind w:left="1339"/>
              <w:rPr>
                <w:rFonts w:ascii="Arial" w:hAnsi="Arial" w:cs="Arial"/>
                <w:b/>
                <w:bCs/>
                <w:color w:val="000000"/>
              </w:rPr>
            </w:pPr>
            <w:r w:rsidRPr="004F4FA6">
              <w:rPr>
                <w:rFonts w:ascii="Arial" w:hAnsi="Arial" w:cs="Arial"/>
                <w:b/>
                <w:bCs/>
                <w:color w:val="000000"/>
              </w:rPr>
              <w:t>DEFFORM 532</w:t>
            </w:r>
          </w:p>
          <w:p w14:paraId="7BB8E1C0" w14:textId="77777777" w:rsidR="0022198D" w:rsidRPr="003B76A6" w:rsidRDefault="0022198D" w:rsidP="00F63BB4">
            <w:pPr>
              <w:widowControl w:val="0"/>
              <w:autoSpaceDE w:val="0"/>
              <w:autoSpaceDN w:val="0"/>
              <w:adjustRightInd w:val="0"/>
              <w:spacing w:after="60" w:line="240" w:lineRule="auto"/>
              <w:ind w:left="1339"/>
              <w:rPr>
                <w:rFonts w:ascii="Arial" w:hAnsi="Arial" w:cs="Arial"/>
                <w:sz w:val="24"/>
                <w:szCs w:val="24"/>
              </w:rPr>
            </w:pPr>
            <w:r w:rsidRPr="004F4FA6">
              <w:rPr>
                <w:rFonts w:ascii="Arial" w:hAnsi="Arial" w:cs="Arial"/>
                <w:color w:val="000000"/>
              </w:rPr>
              <w:t>Edn 10/19</w:t>
            </w:r>
          </w:p>
        </w:tc>
      </w:tr>
    </w:tbl>
    <w:p w14:paraId="2C0471DB" w14:textId="77777777" w:rsidR="0022198D" w:rsidRPr="00EA2C5F" w:rsidRDefault="0022198D" w:rsidP="0022198D">
      <w:pPr>
        <w:widowControl w:val="0"/>
        <w:autoSpaceDE w:val="0"/>
        <w:autoSpaceDN w:val="0"/>
        <w:adjustRightInd w:val="0"/>
        <w:spacing w:after="60" w:line="240" w:lineRule="auto"/>
        <w:ind w:left="120"/>
        <w:rPr>
          <w:rFonts w:ascii="Arial" w:hAnsi="Arial" w:cs="Arial"/>
          <w:color w:val="000000"/>
        </w:rPr>
      </w:pPr>
    </w:p>
    <w:p w14:paraId="4190B88C" w14:textId="77777777" w:rsidR="0022198D" w:rsidRPr="0023538F" w:rsidRDefault="0022198D" w:rsidP="0022198D">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sidRPr="0023538F">
        <w:rPr>
          <w:rFonts w:ascii="Arial" w:hAnsi="Arial" w:cs="Arial"/>
          <w:sz w:val="24"/>
          <w:szCs w:val="24"/>
        </w:rPr>
        <w:tab/>
      </w:r>
    </w:p>
    <w:p w14:paraId="6804B277" w14:textId="77777777" w:rsidR="0022198D" w:rsidRPr="0023538F" w:rsidRDefault="0022198D" w:rsidP="0022198D">
      <w:pPr>
        <w:widowControl w:val="0"/>
        <w:autoSpaceDE w:val="0"/>
        <w:autoSpaceDN w:val="0"/>
        <w:adjustRightInd w:val="0"/>
        <w:spacing w:after="60" w:line="240" w:lineRule="auto"/>
        <w:ind w:left="120"/>
        <w:rPr>
          <w:rFonts w:ascii="Arial" w:hAnsi="Arial" w:cs="Arial"/>
          <w:sz w:val="24"/>
          <w:szCs w:val="24"/>
        </w:rPr>
      </w:pPr>
    </w:p>
    <w:p w14:paraId="173F76BE" w14:textId="77777777" w:rsidR="0022198D" w:rsidRPr="003B76A6" w:rsidRDefault="0022198D" w:rsidP="0022198D">
      <w:pPr>
        <w:widowControl w:val="0"/>
        <w:autoSpaceDE w:val="0"/>
        <w:autoSpaceDN w:val="0"/>
        <w:adjustRightInd w:val="0"/>
        <w:spacing w:after="60" w:line="240" w:lineRule="auto"/>
        <w:ind w:left="120"/>
        <w:rPr>
          <w:rFonts w:ascii="Arial" w:hAnsi="Arial" w:cs="Arial"/>
          <w:sz w:val="24"/>
          <w:szCs w:val="24"/>
        </w:rPr>
      </w:pPr>
      <w:r w:rsidRPr="004F4FA6">
        <w:rPr>
          <w:rFonts w:ascii="Arial" w:hAnsi="Arial" w:cs="Arial"/>
          <w:color w:val="000000"/>
        </w:rPr>
        <w:t>This Form forms part of the Contract and must be completed and attached to each Contract containing DEFCON 532B.</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22198D" w:rsidRPr="00EA2C5F" w14:paraId="711C8B82"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8BB25FF" w14:textId="77777777" w:rsidR="0022198D" w:rsidRPr="00865E57" w:rsidRDefault="0022198D" w:rsidP="00F63BB4">
            <w:pPr>
              <w:widowControl w:val="0"/>
              <w:autoSpaceDE w:val="0"/>
              <w:autoSpaceDN w:val="0"/>
              <w:adjustRightInd w:val="0"/>
              <w:spacing w:after="60" w:line="240" w:lineRule="auto"/>
              <w:ind w:left="118" w:right="10"/>
              <w:rPr>
                <w:rFonts w:ascii="Arial" w:hAnsi="Arial" w:cs="Arial"/>
                <w:sz w:val="24"/>
                <w:szCs w:val="24"/>
              </w:rPr>
            </w:pPr>
            <w:r w:rsidRPr="00865E57">
              <w:rPr>
                <w:rFonts w:ascii="Arial" w:hAnsi="Arial" w:cs="Arial"/>
                <w:b/>
                <w:bCs/>
                <w:color w:val="000000"/>
              </w:rPr>
              <w:t>Data Controller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EAD92B6" w14:textId="77777777" w:rsidR="0022198D" w:rsidRPr="00865E57" w:rsidRDefault="0022198D" w:rsidP="00F63BB4">
            <w:pPr>
              <w:widowControl w:val="0"/>
              <w:autoSpaceDE w:val="0"/>
              <w:autoSpaceDN w:val="0"/>
              <w:adjustRightInd w:val="0"/>
              <w:spacing w:after="60" w:line="240" w:lineRule="auto"/>
              <w:ind w:left="118" w:right="10"/>
              <w:rPr>
                <w:rFonts w:ascii="Arial" w:hAnsi="Arial" w:cs="Arial"/>
                <w:color w:val="000000"/>
              </w:rPr>
            </w:pPr>
            <w:r w:rsidRPr="00865E57">
              <w:rPr>
                <w:rFonts w:ascii="Arial" w:hAnsi="Arial" w:cs="Arial"/>
                <w:color w:val="000000"/>
              </w:rPr>
              <w:t>The Data Controller is the Secretary of State for Defence (the Authority).</w:t>
            </w:r>
          </w:p>
          <w:p w14:paraId="23E21953" w14:textId="77777777" w:rsidR="0022198D" w:rsidRPr="00865E57" w:rsidRDefault="0022198D" w:rsidP="00F63BB4">
            <w:pPr>
              <w:widowControl w:val="0"/>
              <w:autoSpaceDE w:val="0"/>
              <w:autoSpaceDN w:val="0"/>
              <w:adjustRightInd w:val="0"/>
              <w:spacing w:after="60" w:line="240" w:lineRule="auto"/>
              <w:ind w:left="118" w:right="10"/>
              <w:rPr>
                <w:rFonts w:ascii="Arial" w:hAnsi="Arial" w:cs="Arial"/>
                <w:color w:val="000000"/>
              </w:rPr>
            </w:pPr>
            <w:r w:rsidRPr="00865E57">
              <w:rPr>
                <w:rFonts w:ascii="Arial" w:hAnsi="Arial" w:cs="Arial"/>
                <w:color w:val="000000"/>
              </w:rPr>
              <w:t>The Personal Data will be provided by:</w:t>
            </w:r>
          </w:p>
          <w:p w14:paraId="33F24A63" w14:textId="77777777" w:rsidR="0022198D" w:rsidRPr="00865E57" w:rsidRDefault="0022198D" w:rsidP="00F63BB4">
            <w:pPr>
              <w:widowControl w:val="0"/>
              <w:autoSpaceDE w:val="0"/>
              <w:autoSpaceDN w:val="0"/>
              <w:adjustRightInd w:val="0"/>
              <w:spacing w:after="0" w:line="240" w:lineRule="auto"/>
              <w:ind w:left="118" w:right="10"/>
              <w:rPr>
                <w:rFonts w:ascii="Arial" w:hAnsi="Arial" w:cs="Arial"/>
                <w:sz w:val="24"/>
                <w:szCs w:val="24"/>
              </w:rPr>
            </w:pPr>
          </w:p>
        </w:tc>
      </w:tr>
      <w:tr w:rsidR="0022198D" w:rsidRPr="00EA2C5F" w14:paraId="03D99755"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F20E85E" w14:textId="77777777" w:rsidR="0022198D" w:rsidRPr="00EA2C5F" w:rsidRDefault="0022198D"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b/>
                <w:bCs/>
                <w:color w:val="000000"/>
              </w:rPr>
              <w:t>Data Processor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C7F5EF3" w14:textId="77777777" w:rsidR="0022198D" w:rsidRPr="0023538F" w:rsidRDefault="0022198D" w:rsidP="00F63BB4">
            <w:pPr>
              <w:widowControl w:val="0"/>
              <w:autoSpaceDE w:val="0"/>
              <w:autoSpaceDN w:val="0"/>
              <w:adjustRightInd w:val="0"/>
              <w:spacing w:after="60" w:line="240" w:lineRule="auto"/>
              <w:ind w:left="118" w:right="10"/>
              <w:rPr>
                <w:rFonts w:ascii="Arial" w:hAnsi="Arial" w:cs="Arial"/>
                <w:color w:val="000000"/>
              </w:rPr>
            </w:pPr>
            <w:r w:rsidRPr="0023538F">
              <w:rPr>
                <w:rFonts w:ascii="Arial" w:hAnsi="Arial" w:cs="Arial"/>
                <w:color w:val="000000"/>
              </w:rPr>
              <w:t>The Data Processor is the Contractor.</w:t>
            </w:r>
          </w:p>
          <w:p w14:paraId="1D6A7369" w14:textId="77777777" w:rsidR="0022198D" w:rsidRPr="0023538F" w:rsidRDefault="0022198D" w:rsidP="00F63BB4">
            <w:pPr>
              <w:widowControl w:val="0"/>
              <w:autoSpaceDE w:val="0"/>
              <w:autoSpaceDN w:val="0"/>
              <w:adjustRightInd w:val="0"/>
              <w:spacing w:after="60" w:line="240" w:lineRule="auto"/>
              <w:ind w:left="118" w:right="10"/>
              <w:rPr>
                <w:rFonts w:ascii="Arial" w:hAnsi="Arial" w:cs="Arial"/>
                <w:color w:val="000000"/>
              </w:rPr>
            </w:pPr>
            <w:r w:rsidRPr="0023538F">
              <w:rPr>
                <w:rFonts w:ascii="Arial" w:hAnsi="Arial" w:cs="Arial"/>
                <w:color w:val="000000"/>
              </w:rPr>
              <w:t xml:space="preserve">The Personal Data will be processed at: </w:t>
            </w:r>
          </w:p>
          <w:p w14:paraId="17DA4289" w14:textId="77777777" w:rsidR="0022198D" w:rsidRPr="004F4FA6" w:rsidRDefault="0022198D" w:rsidP="00F63BB4">
            <w:pPr>
              <w:widowControl w:val="0"/>
              <w:autoSpaceDE w:val="0"/>
              <w:autoSpaceDN w:val="0"/>
              <w:adjustRightInd w:val="0"/>
              <w:spacing w:after="60" w:line="240" w:lineRule="auto"/>
              <w:ind w:left="118" w:right="10"/>
              <w:rPr>
                <w:rFonts w:ascii="Arial" w:hAnsi="Arial" w:cs="Arial"/>
                <w:i/>
                <w:iCs/>
                <w:color w:val="000000"/>
              </w:rPr>
            </w:pPr>
            <w:r w:rsidRPr="004F4FA6">
              <w:rPr>
                <w:rFonts w:ascii="Arial" w:hAnsi="Arial" w:cs="Arial"/>
                <w:i/>
                <w:iCs/>
                <w:color w:val="000000"/>
              </w:rPr>
              <w:t>Data Link Solutions, Cedar Rapids, IA, USA.</w:t>
            </w:r>
          </w:p>
          <w:p w14:paraId="2B374EDF" w14:textId="77777777" w:rsidR="0022198D" w:rsidRPr="003B76A6" w:rsidRDefault="0022198D" w:rsidP="00F63BB4">
            <w:pPr>
              <w:widowControl w:val="0"/>
              <w:autoSpaceDE w:val="0"/>
              <w:autoSpaceDN w:val="0"/>
              <w:adjustRightInd w:val="0"/>
              <w:spacing w:after="60" w:line="240" w:lineRule="auto"/>
              <w:ind w:left="118" w:right="10"/>
              <w:rPr>
                <w:rFonts w:ascii="Arial" w:hAnsi="Arial" w:cs="Arial"/>
                <w:sz w:val="24"/>
                <w:szCs w:val="24"/>
              </w:rPr>
            </w:pPr>
            <w:r w:rsidRPr="004F4FA6">
              <w:rPr>
                <w:rFonts w:ascii="Arial" w:hAnsi="Arial" w:cs="Arial"/>
                <w:i/>
                <w:iCs/>
                <w:color w:val="000000"/>
              </w:rPr>
              <w:t>BAE Warton Aerodrome, Warton, UK.</w:t>
            </w:r>
          </w:p>
        </w:tc>
      </w:tr>
      <w:tr w:rsidR="0022198D" w:rsidRPr="00EA2C5F" w14:paraId="5301E655"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D8F54F2" w14:textId="77777777" w:rsidR="0022198D" w:rsidRPr="00EA2C5F" w:rsidRDefault="0022198D"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b/>
                <w:bCs/>
                <w:color w:val="000000"/>
              </w:rPr>
              <w:t>Data Subjects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EBAA32E" w14:textId="77777777" w:rsidR="0022198D" w:rsidRPr="0023538F" w:rsidRDefault="0022198D" w:rsidP="00F63BB4">
            <w:pPr>
              <w:widowControl w:val="0"/>
              <w:autoSpaceDE w:val="0"/>
              <w:autoSpaceDN w:val="0"/>
              <w:adjustRightInd w:val="0"/>
              <w:spacing w:after="60" w:line="240" w:lineRule="auto"/>
              <w:ind w:left="118" w:right="10"/>
              <w:rPr>
                <w:rFonts w:ascii="Arial" w:hAnsi="Arial" w:cs="Arial"/>
                <w:color w:val="000000"/>
              </w:rPr>
            </w:pPr>
            <w:r w:rsidRPr="0023538F">
              <w:rPr>
                <w:rFonts w:ascii="Arial" w:hAnsi="Arial" w:cs="Arial"/>
                <w:color w:val="000000"/>
              </w:rPr>
              <w:t xml:space="preserve">The Personal Data to be processed under the Contract concern the following Data Subjects or categories of Data Subjects: </w:t>
            </w:r>
          </w:p>
          <w:p w14:paraId="2912D854" w14:textId="77777777" w:rsidR="0022198D" w:rsidRPr="004F4FA6" w:rsidRDefault="0022198D" w:rsidP="00F63BB4">
            <w:pPr>
              <w:widowControl w:val="0"/>
              <w:autoSpaceDE w:val="0"/>
              <w:autoSpaceDN w:val="0"/>
              <w:adjustRightInd w:val="0"/>
              <w:spacing w:after="60" w:line="240" w:lineRule="auto"/>
              <w:ind w:left="118" w:right="10"/>
              <w:rPr>
                <w:rFonts w:ascii="Arial" w:hAnsi="Arial" w:cs="Arial"/>
                <w:sz w:val="24"/>
                <w:szCs w:val="24"/>
              </w:rPr>
            </w:pPr>
            <w:r w:rsidRPr="004F4FA6">
              <w:rPr>
                <w:rFonts w:ascii="Arial" w:hAnsi="Arial" w:cs="Arial"/>
                <w:i/>
                <w:iCs/>
                <w:color w:val="000000"/>
              </w:rPr>
              <w:t>Staff (including volunteers, agents, and temporary workers), customers/ clients,</w:t>
            </w:r>
          </w:p>
        </w:tc>
      </w:tr>
      <w:tr w:rsidR="0022198D" w:rsidRPr="00EA2C5F" w14:paraId="3748E71B"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AEE203A" w14:textId="77777777" w:rsidR="0022198D" w:rsidRPr="00EA2C5F" w:rsidRDefault="0022198D"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b/>
                <w:bCs/>
                <w:color w:val="000000"/>
              </w:rPr>
              <w:t xml:space="preserve">Categories of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C570046" w14:textId="77777777" w:rsidR="0022198D" w:rsidRPr="0023538F" w:rsidRDefault="0022198D" w:rsidP="00F63BB4">
            <w:pPr>
              <w:widowControl w:val="0"/>
              <w:autoSpaceDE w:val="0"/>
              <w:autoSpaceDN w:val="0"/>
              <w:adjustRightInd w:val="0"/>
              <w:spacing w:after="60" w:line="240" w:lineRule="auto"/>
              <w:ind w:left="118" w:right="10"/>
              <w:rPr>
                <w:rFonts w:ascii="Arial" w:hAnsi="Arial" w:cs="Arial"/>
                <w:color w:val="000000"/>
              </w:rPr>
            </w:pPr>
            <w:r w:rsidRPr="0023538F">
              <w:rPr>
                <w:rFonts w:ascii="Arial" w:hAnsi="Arial" w:cs="Arial"/>
                <w:color w:val="000000"/>
              </w:rPr>
              <w:t xml:space="preserve">The Personal Data to be processed under the Contract concern the following categories of data: </w:t>
            </w:r>
          </w:p>
          <w:p w14:paraId="60B267E7" w14:textId="77777777" w:rsidR="0022198D" w:rsidRPr="004F4FA6" w:rsidRDefault="0022198D" w:rsidP="00F63BB4">
            <w:pPr>
              <w:widowControl w:val="0"/>
              <w:autoSpaceDE w:val="0"/>
              <w:autoSpaceDN w:val="0"/>
              <w:adjustRightInd w:val="0"/>
              <w:spacing w:after="60" w:line="240" w:lineRule="auto"/>
              <w:ind w:left="118" w:right="10"/>
              <w:rPr>
                <w:rFonts w:ascii="Arial" w:hAnsi="Arial" w:cs="Arial"/>
                <w:sz w:val="24"/>
                <w:szCs w:val="24"/>
              </w:rPr>
            </w:pPr>
            <w:r w:rsidRPr="004F4FA6">
              <w:rPr>
                <w:rFonts w:ascii="Arial" w:hAnsi="Arial" w:cs="Arial"/>
                <w:i/>
                <w:iCs/>
                <w:color w:val="000000"/>
              </w:rPr>
              <w:t>name, address, telephone number</w:t>
            </w:r>
          </w:p>
        </w:tc>
      </w:tr>
      <w:tr w:rsidR="0022198D" w:rsidRPr="00EA2C5F" w14:paraId="18F16528"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2D6B6A7" w14:textId="77777777" w:rsidR="0022198D" w:rsidRPr="00EA2C5F" w:rsidRDefault="0022198D"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b/>
                <w:bCs/>
                <w:color w:val="000000"/>
              </w:rPr>
              <w:t>Special Categories of data (if appropriate)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229CEDB" w14:textId="77777777" w:rsidR="0022198D" w:rsidRPr="0023538F" w:rsidRDefault="0022198D" w:rsidP="00F63BB4">
            <w:pPr>
              <w:widowControl w:val="0"/>
              <w:autoSpaceDE w:val="0"/>
              <w:autoSpaceDN w:val="0"/>
              <w:adjustRightInd w:val="0"/>
              <w:spacing w:after="60" w:line="240" w:lineRule="auto"/>
              <w:ind w:left="118" w:right="10"/>
              <w:rPr>
                <w:rFonts w:ascii="Arial" w:hAnsi="Arial" w:cs="Arial"/>
                <w:sz w:val="24"/>
                <w:szCs w:val="24"/>
              </w:rPr>
            </w:pPr>
            <w:r w:rsidRPr="0023538F">
              <w:rPr>
                <w:rFonts w:ascii="Arial" w:hAnsi="Arial" w:cs="Arial"/>
                <w:color w:val="000000"/>
              </w:rPr>
              <w:t>The Personal Data to be processed under the Contract concern the following Special Categories of data: N/A</w:t>
            </w:r>
          </w:p>
        </w:tc>
      </w:tr>
      <w:tr w:rsidR="0022198D" w:rsidRPr="00EA2C5F" w14:paraId="4B391A16"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FC25F7A" w14:textId="77777777" w:rsidR="0022198D" w:rsidRPr="00EA2C5F" w:rsidRDefault="0022198D"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b/>
                <w:bCs/>
                <w:color w:val="000000"/>
              </w:rPr>
              <w:t>Subject matter of the processing</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ED5CD7D" w14:textId="77777777" w:rsidR="0022198D" w:rsidRPr="004F4FA6" w:rsidRDefault="0022198D" w:rsidP="00F63BB4">
            <w:pPr>
              <w:widowControl w:val="0"/>
              <w:autoSpaceDE w:val="0"/>
              <w:autoSpaceDN w:val="0"/>
              <w:adjustRightInd w:val="0"/>
              <w:spacing w:after="60" w:line="240" w:lineRule="auto"/>
              <w:ind w:left="118" w:right="10"/>
              <w:rPr>
                <w:rFonts w:ascii="Arial" w:hAnsi="Arial" w:cs="Arial"/>
                <w:sz w:val="24"/>
                <w:szCs w:val="24"/>
              </w:rPr>
            </w:pPr>
            <w:r w:rsidRPr="0023538F">
              <w:rPr>
                <w:rFonts w:ascii="Arial" w:hAnsi="Arial" w:cs="Arial"/>
                <w:color w:val="000000"/>
              </w:rPr>
              <w:t xml:space="preserve">The processing activities to be performed under the contract are as follows: </w:t>
            </w:r>
            <w:r w:rsidRPr="0023538F">
              <w:rPr>
                <w:rFonts w:ascii="Arial" w:hAnsi="Arial" w:cs="Arial"/>
                <w:i/>
                <w:iCs/>
                <w:color w:val="000000"/>
              </w:rPr>
              <w:t>N/A</w:t>
            </w:r>
          </w:p>
        </w:tc>
      </w:tr>
      <w:tr w:rsidR="0022198D" w:rsidRPr="00EA2C5F" w14:paraId="7DE99D65"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8AAAA7C" w14:textId="77777777" w:rsidR="0022198D" w:rsidRPr="00EA2C5F" w:rsidRDefault="0022198D"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b/>
                <w:bCs/>
                <w:color w:val="000000"/>
              </w:rPr>
              <w:t xml:space="preserve">Nature and the purposes of the Processing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65B57D8" w14:textId="77777777" w:rsidR="0022198D" w:rsidRPr="0023538F" w:rsidRDefault="0022198D" w:rsidP="00F63BB4">
            <w:pPr>
              <w:widowControl w:val="0"/>
              <w:autoSpaceDE w:val="0"/>
              <w:autoSpaceDN w:val="0"/>
              <w:adjustRightInd w:val="0"/>
              <w:spacing w:after="60" w:line="240" w:lineRule="auto"/>
              <w:ind w:left="118" w:right="10"/>
              <w:rPr>
                <w:rFonts w:ascii="Arial" w:hAnsi="Arial" w:cs="Arial"/>
                <w:color w:val="000000"/>
              </w:rPr>
            </w:pPr>
            <w:r w:rsidRPr="0023538F">
              <w:rPr>
                <w:rFonts w:ascii="Arial" w:hAnsi="Arial" w:cs="Arial"/>
                <w:color w:val="000000"/>
              </w:rPr>
              <w:t xml:space="preserve">The Personal Data to be processed under the Contract will be processed as follows: </w:t>
            </w:r>
          </w:p>
          <w:p w14:paraId="294602E4" w14:textId="77777777" w:rsidR="0022198D" w:rsidRPr="003B76A6" w:rsidRDefault="0022198D" w:rsidP="00F63BB4">
            <w:pPr>
              <w:widowControl w:val="0"/>
              <w:autoSpaceDE w:val="0"/>
              <w:autoSpaceDN w:val="0"/>
              <w:adjustRightInd w:val="0"/>
              <w:spacing w:after="60" w:line="240" w:lineRule="auto"/>
              <w:ind w:left="118" w:right="10"/>
              <w:rPr>
                <w:rFonts w:ascii="Arial" w:hAnsi="Arial" w:cs="Arial"/>
                <w:sz w:val="24"/>
                <w:szCs w:val="24"/>
              </w:rPr>
            </w:pPr>
            <w:r w:rsidRPr="0023538F">
              <w:rPr>
                <w:rFonts w:ascii="Arial" w:hAnsi="Arial" w:cs="Arial"/>
                <w:i/>
                <w:iCs/>
                <w:color w:val="000000"/>
              </w:rPr>
              <w:t>The nature of the processing</w:t>
            </w:r>
            <w:r w:rsidRPr="004F4FA6">
              <w:rPr>
                <w:rFonts w:ascii="Arial" w:hAnsi="Arial" w:cs="Arial"/>
                <w:i/>
                <w:iCs/>
                <w:color w:val="000000"/>
              </w:rPr>
              <w:t xml:space="preserve">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by automated means or not) etc. The purpose might include: employment processing, statutory obligation, recruitment assessment etc</w:t>
            </w:r>
          </w:p>
        </w:tc>
      </w:tr>
      <w:tr w:rsidR="0022198D" w:rsidRPr="00EA2C5F" w14:paraId="08571141"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6483138" w14:textId="77777777" w:rsidR="0022198D" w:rsidRPr="00EA2C5F" w:rsidRDefault="0022198D"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b/>
                <w:bCs/>
                <w:color w:val="000000"/>
              </w:rPr>
              <w:t>Technical and organisational measures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A94D8D5" w14:textId="77777777" w:rsidR="0022198D" w:rsidRPr="004F4FA6" w:rsidRDefault="0022198D" w:rsidP="00F63BB4">
            <w:pPr>
              <w:widowControl w:val="0"/>
              <w:autoSpaceDE w:val="0"/>
              <w:autoSpaceDN w:val="0"/>
              <w:adjustRightInd w:val="0"/>
              <w:spacing w:after="60" w:line="240" w:lineRule="auto"/>
              <w:ind w:left="118" w:right="10"/>
              <w:rPr>
                <w:rFonts w:ascii="Arial" w:hAnsi="Arial" w:cs="Arial"/>
                <w:i/>
                <w:iCs/>
                <w:color w:val="000000"/>
              </w:rPr>
            </w:pPr>
            <w:r w:rsidRPr="0023538F">
              <w:rPr>
                <w:rFonts w:ascii="Arial" w:hAnsi="Arial" w:cs="Arial"/>
                <w:color w:val="000000"/>
              </w:rPr>
              <w:t xml:space="preserve">The following technical and organisational measures to safeguard the Personal Data are required for the performance of this Contract: </w:t>
            </w:r>
          </w:p>
          <w:p w14:paraId="5B4F32A7" w14:textId="77777777" w:rsidR="0022198D" w:rsidRPr="003B76A6" w:rsidRDefault="0022198D" w:rsidP="00F63BB4">
            <w:pPr>
              <w:widowControl w:val="0"/>
              <w:autoSpaceDE w:val="0"/>
              <w:autoSpaceDN w:val="0"/>
              <w:adjustRightInd w:val="0"/>
              <w:spacing w:after="60" w:line="240" w:lineRule="auto"/>
              <w:ind w:left="118" w:right="10"/>
              <w:rPr>
                <w:rFonts w:ascii="Arial" w:hAnsi="Arial" w:cs="Arial"/>
                <w:sz w:val="24"/>
                <w:szCs w:val="24"/>
              </w:rPr>
            </w:pPr>
            <w:r w:rsidRPr="004F4FA6">
              <w:rPr>
                <w:rFonts w:ascii="Arial" w:hAnsi="Arial" w:cs="Arial"/>
                <w:i/>
                <w:iCs/>
                <w:color w:val="000000"/>
              </w:rPr>
              <w:t>anonymisation, authorised access, data processed on closed/restricted systems</w:t>
            </w:r>
          </w:p>
        </w:tc>
      </w:tr>
      <w:tr w:rsidR="0022198D" w:rsidRPr="00EA2C5F" w14:paraId="6A103263"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F3DA343" w14:textId="77777777" w:rsidR="0022198D" w:rsidRPr="00EA2C5F" w:rsidRDefault="0022198D"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b/>
                <w:bCs/>
                <w:color w:val="000000"/>
              </w:rPr>
              <w:t xml:space="preserve">Instructions for disposal of Personal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AAD011A" w14:textId="77777777" w:rsidR="0022198D" w:rsidRPr="004F4FA6" w:rsidRDefault="0022198D" w:rsidP="00F63BB4">
            <w:pPr>
              <w:widowControl w:val="0"/>
              <w:autoSpaceDE w:val="0"/>
              <w:autoSpaceDN w:val="0"/>
              <w:adjustRightInd w:val="0"/>
              <w:spacing w:after="60" w:line="240" w:lineRule="auto"/>
              <w:ind w:left="118" w:right="10"/>
              <w:rPr>
                <w:rFonts w:ascii="Arial" w:hAnsi="Arial" w:cs="Arial"/>
                <w:sz w:val="24"/>
                <w:szCs w:val="24"/>
              </w:rPr>
            </w:pPr>
            <w:r w:rsidRPr="0023538F">
              <w:rPr>
                <w:rFonts w:ascii="Arial" w:hAnsi="Arial" w:cs="Arial"/>
                <w:color w:val="000000"/>
              </w:rPr>
              <w:t xml:space="preserve">The disposal instructions for the Personal Data to be processed under the Contract are as follows (where Disposal Instructions are available at the </w:t>
            </w:r>
            <w:r w:rsidRPr="0023538F">
              <w:rPr>
                <w:rFonts w:ascii="Arial" w:hAnsi="Arial" w:cs="Arial"/>
                <w:color w:val="000000"/>
              </w:rPr>
              <w:lastRenderedPageBreak/>
              <w:t xml:space="preserve">commencement of Contract): </w:t>
            </w:r>
            <w:r w:rsidRPr="0023538F">
              <w:rPr>
                <w:rFonts w:ascii="Arial" w:hAnsi="Arial" w:cs="Arial"/>
                <w:i/>
                <w:iCs/>
                <w:color w:val="000000"/>
              </w:rPr>
              <w:t>In accordance with Data Link Solutions Processes</w:t>
            </w:r>
          </w:p>
        </w:tc>
      </w:tr>
      <w:tr w:rsidR="0022198D" w:rsidRPr="00EA2C5F" w14:paraId="07B23CD9"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A69E80B" w14:textId="77777777" w:rsidR="0022198D" w:rsidRPr="00EA2C5F" w:rsidRDefault="0022198D"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b/>
                <w:bCs/>
                <w:color w:val="000000"/>
              </w:rPr>
              <w:lastRenderedPageBreak/>
              <w:t>Date from which Personal Data is to be processed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BF7ACF0" w14:textId="77777777" w:rsidR="0022198D" w:rsidRPr="004F4FA6" w:rsidRDefault="0022198D" w:rsidP="00F63BB4">
            <w:pPr>
              <w:widowControl w:val="0"/>
              <w:autoSpaceDE w:val="0"/>
              <w:autoSpaceDN w:val="0"/>
              <w:adjustRightInd w:val="0"/>
              <w:spacing w:after="60" w:line="240" w:lineRule="auto"/>
              <w:ind w:left="118" w:right="10"/>
              <w:rPr>
                <w:rFonts w:ascii="Arial" w:hAnsi="Arial" w:cs="Arial"/>
                <w:sz w:val="24"/>
                <w:szCs w:val="24"/>
              </w:rPr>
            </w:pPr>
            <w:r w:rsidRPr="0023538F">
              <w:rPr>
                <w:rFonts w:ascii="Arial" w:hAnsi="Arial" w:cs="Arial"/>
                <w:color w:val="000000"/>
              </w:rPr>
              <w:t>Where the date from which the Personal Data will be processed is different from the Contract commencement date this should be specified here: N/A</w:t>
            </w:r>
          </w:p>
        </w:tc>
      </w:tr>
    </w:tbl>
    <w:p w14:paraId="5BD4F326" w14:textId="77777777" w:rsidR="0022198D" w:rsidRPr="00EA2C5F" w:rsidRDefault="0022198D" w:rsidP="0022198D">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 xml:space="preserve">The capitalised terms used in this form shall have the same meanings as in the General Data Protection Regulations. </w:t>
      </w:r>
    </w:p>
    <w:p w14:paraId="1380D9FD" w14:textId="77777777" w:rsidR="0022198D" w:rsidRPr="00EA2C5F" w:rsidRDefault="0022198D" w:rsidP="0022198D">
      <w:pPr>
        <w:widowControl w:val="0"/>
        <w:autoSpaceDE w:val="0"/>
        <w:autoSpaceDN w:val="0"/>
        <w:adjustRightInd w:val="0"/>
        <w:spacing w:after="200" w:line="276" w:lineRule="auto"/>
        <w:ind w:left="120" w:right="114"/>
        <w:rPr>
          <w:rFonts w:ascii="Arial" w:hAnsi="Arial" w:cs="Arial"/>
          <w:sz w:val="24"/>
          <w:szCs w:val="24"/>
        </w:rPr>
      </w:pPr>
    </w:p>
    <w:p w14:paraId="5608C55C" w14:textId="513788F0" w:rsidR="00147D3E" w:rsidRPr="00EA2C5F" w:rsidRDefault="0022198D" w:rsidP="0022198D">
      <w:pPr>
        <w:widowControl w:val="0"/>
        <w:autoSpaceDE w:val="0"/>
        <w:autoSpaceDN w:val="0"/>
        <w:adjustRightInd w:val="0"/>
        <w:spacing w:after="60" w:line="240" w:lineRule="auto"/>
        <w:ind w:left="120"/>
        <w:rPr>
          <w:rFonts w:ascii="Arial" w:hAnsi="Arial" w:cs="Arial"/>
          <w:sz w:val="20"/>
          <w:szCs w:val="20"/>
        </w:rPr>
      </w:pPr>
      <w:r w:rsidRPr="00EA2C5F">
        <w:rPr>
          <w:rFonts w:ascii="Arial" w:hAnsi="Arial" w:cs="Arial"/>
          <w:sz w:val="20"/>
          <w:szCs w:val="20"/>
        </w:rPr>
        <w:br w:type="page"/>
      </w:r>
      <w:r w:rsidR="00147D3E" w:rsidRPr="00EA2C5F">
        <w:rPr>
          <w:rFonts w:ascii="Arial" w:hAnsi="Arial" w:cs="Arial"/>
          <w:b/>
          <w:bCs/>
          <w:color w:val="000000"/>
          <w:sz w:val="20"/>
          <w:szCs w:val="20"/>
        </w:rPr>
        <w:lastRenderedPageBreak/>
        <w:t>45.</w:t>
      </w:r>
      <w:r w:rsidR="00147D3E" w:rsidRPr="00EA2C5F">
        <w:rPr>
          <w:rFonts w:ascii="Arial" w:hAnsi="Arial" w:cs="Arial"/>
          <w:sz w:val="20"/>
          <w:szCs w:val="20"/>
        </w:rPr>
        <w:tab/>
      </w:r>
      <w:bookmarkStart w:id="371" w:name="#_Toc422462851"/>
      <w:bookmarkStart w:id="372" w:name="#_Toc473616465"/>
      <w:bookmarkStart w:id="373" w:name="#_Toc72747389"/>
      <w:bookmarkEnd w:id="371"/>
      <w:bookmarkEnd w:id="372"/>
      <w:bookmarkEnd w:id="373"/>
      <w:r w:rsidR="00147D3E" w:rsidRPr="00EA2C5F">
        <w:rPr>
          <w:rFonts w:ascii="Arial" w:hAnsi="Arial" w:cs="Arial"/>
          <w:b/>
          <w:bCs/>
          <w:color w:val="000000"/>
          <w:sz w:val="20"/>
          <w:szCs w:val="20"/>
        </w:rPr>
        <w:t>T</w:t>
      </w:r>
      <w:r w:rsidR="00147D3E" w:rsidRPr="00C85EA7">
        <w:rPr>
          <w:rFonts w:ascii="Arial" w:hAnsi="Arial" w:cs="Arial"/>
          <w:b/>
          <w:bCs/>
          <w:sz w:val="20"/>
          <w:szCs w:val="20"/>
        </w:rPr>
        <w:t>he special Conditions that apply to the Contract are:</w:t>
      </w:r>
    </w:p>
    <w:p w14:paraId="29884BA4" w14:textId="77777777" w:rsidR="00713231" w:rsidRPr="00EA2C5F" w:rsidRDefault="00713231">
      <w:pPr>
        <w:widowControl w:val="0"/>
        <w:autoSpaceDE w:val="0"/>
        <w:autoSpaceDN w:val="0"/>
        <w:adjustRightInd w:val="0"/>
        <w:spacing w:after="60" w:line="240" w:lineRule="auto"/>
        <w:ind w:left="120"/>
        <w:rPr>
          <w:rFonts w:ascii="Arial" w:hAnsi="Arial" w:cs="Arial"/>
          <w:sz w:val="20"/>
          <w:szCs w:val="20"/>
        </w:rPr>
      </w:pPr>
      <w:bookmarkStart w:id="374" w:name="#Text271"/>
      <w:bookmarkEnd w:id="374"/>
      <w:r w:rsidRPr="00EA2C5F">
        <w:rPr>
          <w:rFonts w:ascii="Arial" w:hAnsi="Arial" w:cs="Arial"/>
          <w:sz w:val="20"/>
          <w:szCs w:val="20"/>
        </w:rPr>
        <w:t xml:space="preserve">Safety Requirements </w:t>
      </w:r>
    </w:p>
    <w:p w14:paraId="6CCA97A9" w14:textId="77777777" w:rsidR="00713231" w:rsidRPr="00EA2C5F" w:rsidRDefault="00713231">
      <w:pPr>
        <w:widowControl w:val="0"/>
        <w:autoSpaceDE w:val="0"/>
        <w:autoSpaceDN w:val="0"/>
        <w:adjustRightInd w:val="0"/>
        <w:spacing w:after="60" w:line="240" w:lineRule="auto"/>
        <w:ind w:left="120"/>
        <w:rPr>
          <w:rFonts w:ascii="Arial" w:hAnsi="Arial" w:cs="Arial"/>
          <w:sz w:val="20"/>
          <w:szCs w:val="20"/>
        </w:rPr>
      </w:pPr>
      <w:r w:rsidRPr="00EA2C5F">
        <w:rPr>
          <w:rFonts w:ascii="Arial" w:hAnsi="Arial" w:cs="Arial"/>
          <w:sz w:val="20"/>
          <w:szCs w:val="20"/>
        </w:rPr>
        <w:t xml:space="preserve">RA4800 - General Requirements (MRP Part 145) </w:t>
      </w:r>
    </w:p>
    <w:p w14:paraId="33291A5E" w14:textId="77777777" w:rsidR="00713231" w:rsidRPr="00EA2C5F" w:rsidRDefault="00713231">
      <w:pPr>
        <w:widowControl w:val="0"/>
        <w:autoSpaceDE w:val="0"/>
        <w:autoSpaceDN w:val="0"/>
        <w:adjustRightInd w:val="0"/>
        <w:spacing w:after="60" w:line="240" w:lineRule="auto"/>
        <w:ind w:left="120"/>
        <w:rPr>
          <w:rFonts w:ascii="Arial" w:hAnsi="Arial" w:cs="Arial"/>
          <w:sz w:val="20"/>
          <w:szCs w:val="20"/>
        </w:rPr>
      </w:pPr>
      <w:r w:rsidRPr="00EA2C5F">
        <w:rPr>
          <w:rFonts w:ascii="Arial" w:hAnsi="Arial" w:cs="Arial"/>
          <w:sz w:val="20"/>
          <w:szCs w:val="20"/>
        </w:rPr>
        <w:t xml:space="preserve">RA4806 - Personnel Requirements (MRP 145.A.30) </w:t>
      </w:r>
    </w:p>
    <w:p w14:paraId="4AE5583F" w14:textId="77777777" w:rsidR="00147D3E" w:rsidRPr="00EA2C5F" w:rsidRDefault="00713231">
      <w:pPr>
        <w:widowControl w:val="0"/>
        <w:autoSpaceDE w:val="0"/>
        <w:autoSpaceDN w:val="0"/>
        <w:adjustRightInd w:val="0"/>
        <w:spacing w:after="60" w:line="240" w:lineRule="auto"/>
        <w:ind w:left="120"/>
        <w:rPr>
          <w:rFonts w:ascii="Arial" w:hAnsi="Arial" w:cs="Arial"/>
          <w:sz w:val="20"/>
          <w:szCs w:val="20"/>
        </w:rPr>
      </w:pPr>
      <w:r w:rsidRPr="00EA2C5F">
        <w:rPr>
          <w:rFonts w:ascii="Arial" w:hAnsi="Arial" w:cs="Arial"/>
          <w:sz w:val="20"/>
          <w:szCs w:val="20"/>
        </w:rPr>
        <w:t>RA4807 - Certifying Staff and Support Staff (MRP 145.A.35)</w:t>
      </w:r>
      <w:r w:rsidR="00147D3E" w:rsidRPr="00C85EA7">
        <w:rPr>
          <w:rFonts w:ascii="Arial" w:hAnsi="Arial" w:cs="Arial"/>
          <w:sz w:val="20"/>
          <w:szCs w:val="20"/>
        </w:rPr>
        <w:t> </w:t>
      </w:r>
      <w:r w:rsidR="00147D3E" w:rsidRPr="00C85EA7">
        <w:rPr>
          <w:rFonts w:ascii="Arial" w:hAnsi="Arial" w:cs="Arial"/>
          <w:sz w:val="20"/>
          <w:szCs w:val="20"/>
        </w:rPr>
        <w:t> </w:t>
      </w:r>
      <w:r w:rsidR="00147D3E" w:rsidRPr="00C85EA7">
        <w:rPr>
          <w:rFonts w:ascii="Arial" w:hAnsi="Arial" w:cs="Arial"/>
          <w:sz w:val="20"/>
          <w:szCs w:val="20"/>
        </w:rPr>
        <w:t> </w:t>
      </w:r>
      <w:r w:rsidR="00147D3E" w:rsidRPr="00C85EA7">
        <w:rPr>
          <w:rFonts w:ascii="Arial" w:hAnsi="Arial" w:cs="Arial"/>
          <w:sz w:val="20"/>
          <w:szCs w:val="20"/>
        </w:rPr>
        <w:t> </w:t>
      </w:r>
      <w:r w:rsidR="00147D3E" w:rsidRPr="00C85EA7">
        <w:rPr>
          <w:rFonts w:ascii="Arial" w:hAnsi="Arial" w:cs="Arial"/>
          <w:sz w:val="20"/>
          <w:szCs w:val="20"/>
        </w:rPr>
        <w:t> </w:t>
      </w:r>
    </w:p>
    <w:p w14:paraId="5B774965" w14:textId="77777777" w:rsidR="00147D3E" w:rsidRPr="00C85EA7" w:rsidRDefault="00147D3E">
      <w:pPr>
        <w:widowControl w:val="0"/>
        <w:autoSpaceDE w:val="0"/>
        <w:autoSpaceDN w:val="0"/>
        <w:adjustRightInd w:val="0"/>
        <w:spacing w:after="0" w:line="240" w:lineRule="auto"/>
        <w:ind w:left="120"/>
        <w:rPr>
          <w:rFonts w:ascii="Arial" w:hAnsi="Arial" w:cs="Arial"/>
          <w:sz w:val="20"/>
          <w:szCs w:val="20"/>
        </w:rPr>
      </w:pPr>
    </w:p>
    <w:p w14:paraId="0A477FBC" w14:textId="77777777" w:rsidR="00C85729" w:rsidRPr="00EA2C5F" w:rsidRDefault="007B711F" w:rsidP="00C85729">
      <w:pPr>
        <w:widowControl w:val="0"/>
        <w:autoSpaceDE w:val="0"/>
        <w:autoSpaceDN w:val="0"/>
        <w:adjustRightInd w:val="0"/>
        <w:spacing w:after="200" w:line="276" w:lineRule="auto"/>
        <w:ind w:right="114"/>
        <w:rPr>
          <w:rFonts w:ascii="Arial" w:hAnsi="Arial" w:cs="Arial"/>
          <w:sz w:val="20"/>
          <w:szCs w:val="20"/>
        </w:rPr>
      </w:pPr>
      <w:bookmarkStart w:id="375" w:name="_Toc501022445_4"/>
      <w:r w:rsidRPr="00C85EA7">
        <w:rPr>
          <w:rFonts w:ascii="Arial" w:hAnsi="Arial" w:cs="Arial"/>
          <w:b/>
          <w:bCs/>
          <w:sz w:val="20"/>
          <w:szCs w:val="20"/>
        </w:rPr>
        <w:t>G</w:t>
      </w:r>
      <w:r w:rsidR="00147D3E" w:rsidRPr="00C85EA7">
        <w:rPr>
          <w:rFonts w:ascii="Arial" w:hAnsi="Arial" w:cs="Arial"/>
          <w:b/>
          <w:bCs/>
          <w:sz w:val="20"/>
          <w:szCs w:val="20"/>
        </w:rPr>
        <w:t>eneral Conditions</w:t>
      </w:r>
      <w:bookmarkStart w:id="376" w:name="_Toc501022446_4_1"/>
      <w:bookmarkEnd w:id="375"/>
    </w:p>
    <w:p w14:paraId="73FC132E" w14:textId="77777777" w:rsidR="00147D3E" w:rsidRPr="00EA2C5F" w:rsidRDefault="00147D3E" w:rsidP="00C85729">
      <w:pPr>
        <w:widowControl w:val="0"/>
        <w:autoSpaceDE w:val="0"/>
        <w:autoSpaceDN w:val="0"/>
        <w:adjustRightInd w:val="0"/>
        <w:spacing w:after="200" w:line="276" w:lineRule="auto"/>
        <w:ind w:right="114"/>
        <w:rPr>
          <w:rFonts w:ascii="Arial" w:hAnsi="Arial" w:cs="Arial"/>
          <w:sz w:val="20"/>
          <w:szCs w:val="20"/>
        </w:rPr>
      </w:pPr>
      <w:r w:rsidRPr="00C85EA7">
        <w:rPr>
          <w:rFonts w:ascii="Arial" w:hAnsi="Arial" w:cs="Arial"/>
          <w:b/>
          <w:bCs/>
          <w:sz w:val="20"/>
          <w:szCs w:val="20"/>
        </w:rPr>
        <w:t>Third Party IPR Authorisation</w:t>
      </w:r>
      <w:bookmarkEnd w:id="376"/>
    </w:p>
    <w:p w14:paraId="2878BB48" w14:textId="77777777" w:rsidR="00147D3E" w:rsidRPr="00EA2C5F" w:rsidRDefault="00147D3E">
      <w:pPr>
        <w:widowControl w:val="0"/>
        <w:autoSpaceDE w:val="0"/>
        <w:autoSpaceDN w:val="0"/>
        <w:adjustRightInd w:val="0"/>
        <w:spacing w:after="60" w:line="240" w:lineRule="auto"/>
        <w:ind w:left="120"/>
        <w:rPr>
          <w:rFonts w:ascii="Arial" w:hAnsi="Arial" w:cs="Arial"/>
          <w:sz w:val="20"/>
          <w:szCs w:val="20"/>
        </w:rPr>
      </w:pPr>
      <w:r w:rsidRPr="00C85EA7">
        <w:rPr>
          <w:rFonts w:ascii="Arial" w:hAnsi="Arial" w:cs="Arial"/>
          <w:sz w:val="20"/>
          <w:szCs w:val="20"/>
        </w:rPr>
        <w:t>AUTHORISATION</w:t>
      </w:r>
      <w:r w:rsidR="00C85729" w:rsidRPr="00C85EA7">
        <w:rPr>
          <w:rFonts w:ascii="Arial" w:hAnsi="Arial" w:cs="Arial"/>
          <w:sz w:val="20"/>
          <w:szCs w:val="20"/>
        </w:rPr>
        <w:t xml:space="preserve"> </w:t>
      </w:r>
      <w:r w:rsidRPr="00C85EA7">
        <w:rPr>
          <w:rFonts w:ascii="Arial" w:hAnsi="Arial" w:cs="Arial"/>
          <w:sz w:val="20"/>
          <w:szCs w:val="20"/>
        </w:rPr>
        <w:t>BY THE CROWN FOR USE OF THIRD PARTY INTELLECTUAL PROPERTY RIGHTS</w:t>
      </w:r>
    </w:p>
    <w:p w14:paraId="3AB57E77" w14:textId="77777777" w:rsidR="00147D3E" w:rsidRPr="00EA2C5F" w:rsidRDefault="00147D3E">
      <w:pPr>
        <w:widowControl w:val="0"/>
        <w:autoSpaceDE w:val="0"/>
        <w:autoSpaceDN w:val="0"/>
        <w:adjustRightInd w:val="0"/>
        <w:spacing w:after="60" w:line="240" w:lineRule="auto"/>
        <w:ind w:left="120"/>
        <w:rPr>
          <w:rFonts w:ascii="Arial" w:hAnsi="Arial" w:cs="Arial"/>
          <w:sz w:val="20"/>
          <w:szCs w:val="20"/>
        </w:rPr>
      </w:pPr>
      <w:r w:rsidRPr="00C85EA7">
        <w:rPr>
          <w:rFonts w:ascii="Arial" w:hAnsi="Arial" w:cs="Arial"/>
          <w:sz w:val="20"/>
          <w:szCs w:val="20"/>
        </w:rPr>
        <w:t> </w:t>
      </w:r>
    </w:p>
    <w:p w14:paraId="5FC175BE" w14:textId="77777777" w:rsidR="00147D3E" w:rsidRPr="00EA2C5F" w:rsidRDefault="00147D3E">
      <w:pPr>
        <w:widowControl w:val="0"/>
        <w:autoSpaceDE w:val="0"/>
        <w:autoSpaceDN w:val="0"/>
        <w:adjustRightInd w:val="0"/>
        <w:spacing w:after="200" w:line="276" w:lineRule="auto"/>
        <w:ind w:left="120" w:right="114"/>
        <w:rPr>
          <w:rFonts w:ascii="Arial" w:hAnsi="Arial" w:cs="Arial"/>
          <w:sz w:val="20"/>
          <w:szCs w:val="20"/>
        </w:rPr>
      </w:pPr>
      <w:r w:rsidRPr="00C85EA7">
        <w:rPr>
          <w:rFonts w:ascii="Arial" w:hAnsi="Arial" w:cs="Arial"/>
          <w:sz w:val="20"/>
          <w:szCs w:val="20"/>
        </w:rPr>
        <w:t>Notwithstanding any other provisions of the</w:t>
      </w:r>
      <w:r w:rsidR="00713231" w:rsidRPr="00C85EA7">
        <w:rPr>
          <w:rFonts w:ascii="Arial" w:hAnsi="Arial" w:cs="Arial"/>
          <w:sz w:val="20"/>
          <w:szCs w:val="20"/>
        </w:rPr>
        <w:t xml:space="preserve"> </w:t>
      </w:r>
      <w:r w:rsidRPr="00C85EA7">
        <w:rPr>
          <w:rFonts w:ascii="Arial" w:hAnsi="Arial" w:cs="Arial"/>
          <w:sz w:val="20"/>
          <w:szCs w:val="20"/>
        </w:rPr>
        <w:t>Contract and for the avoidance of doubt, award of the Contract by the Authority</w:t>
      </w:r>
      <w:r w:rsidR="00713231" w:rsidRPr="00C85EA7">
        <w:rPr>
          <w:rFonts w:ascii="Arial" w:hAnsi="Arial" w:cs="Arial"/>
          <w:sz w:val="20"/>
          <w:szCs w:val="20"/>
        </w:rPr>
        <w:t xml:space="preserve"> </w:t>
      </w:r>
      <w:r w:rsidRPr="00C85EA7">
        <w:rPr>
          <w:rFonts w:ascii="Arial" w:hAnsi="Arial" w:cs="Arial"/>
          <w:sz w:val="20"/>
          <w:szCs w:val="20"/>
        </w:rPr>
        <w:t>and placement of any contract task under it does not constitute an</w:t>
      </w:r>
      <w:r w:rsidR="00713231" w:rsidRPr="00C85EA7">
        <w:rPr>
          <w:rFonts w:ascii="Arial" w:hAnsi="Arial" w:cs="Arial"/>
          <w:sz w:val="20"/>
          <w:szCs w:val="20"/>
        </w:rPr>
        <w:t xml:space="preserve"> </w:t>
      </w:r>
      <w:r w:rsidRPr="00C85EA7">
        <w:rPr>
          <w:rFonts w:ascii="Arial" w:hAnsi="Arial" w:cs="Arial"/>
          <w:sz w:val="20"/>
          <w:szCs w:val="20"/>
        </w:rPr>
        <w:t>authorisation by the Crown under Sections 55 and 56 of the Patents Act 1977 or</w:t>
      </w:r>
      <w:r w:rsidR="00713231" w:rsidRPr="00C85EA7">
        <w:rPr>
          <w:rFonts w:ascii="Arial" w:hAnsi="Arial" w:cs="Arial"/>
          <w:sz w:val="20"/>
          <w:szCs w:val="20"/>
        </w:rPr>
        <w:t xml:space="preserve"> </w:t>
      </w:r>
      <w:r w:rsidRPr="00C85EA7">
        <w:rPr>
          <w:rFonts w:ascii="Arial" w:hAnsi="Arial" w:cs="Arial"/>
          <w:sz w:val="20"/>
          <w:szCs w:val="20"/>
        </w:rPr>
        <w:t>Section 12 of the Registered Designs Act 1949. The Contractor acknowledges that</w:t>
      </w:r>
      <w:r w:rsidR="00C85729" w:rsidRPr="00C85EA7">
        <w:rPr>
          <w:rFonts w:ascii="Arial" w:hAnsi="Arial" w:cs="Arial"/>
          <w:sz w:val="20"/>
          <w:szCs w:val="20"/>
        </w:rPr>
        <w:t xml:space="preserve"> </w:t>
      </w:r>
      <w:r w:rsidRPr="00C85EA7">
        <w:rPr>
          <w:rFonts w:ascii="Arial" w:hAnsi="Arial" w:cs="Arial"/>
          <w:sz w:val="20"/>
          <w:szCs w:val="20"/>
        </w:rPr>
        <w:t>any such authorisation by the Authority under its statutory powers must be expressly provided in writing, with reference to the acts authorised</w:t>
      </w:r>
      <w:r w:rsidR="00713231" w:rsidRPr="00C85EA7">
        <w:rPr>
          <w:rFonts w:ascii="Arial" w:hAnsi="Arial" w:cs="Arial"/>
          <w:sz w:val="20"/>
          <w:szCs w:val="20"/>
        </w:rPr>
        <w:t xml:space="preserve"> </w:t>
      </w:r>
      <w:r w:rsidRPr="00C85EA7">
        <w:rPr>
          <w:rFonts w:ascii="Arial" w:hAnsi="Arial" w:cs="Arial"/>
          <w:sz w:val="20"/>
          <w:szCs w:val="20"/>
        </w:rPr>
        <w:t>and the specific intellectual property involved.</w:t>
      </w:r>
    </w:p>
    <w:p w14:paraId="50F4705C" w14:textId="77777777" w:rsidR="00E111CD" w:rsidRPr="00EA2C5F" w:rsidRDefault="00147D3E" w:rsidP="00E111CD">
      <w:pPr>
        <w:widowControl w:val="0"/>
        <w:autoSpaceDE w:val="0"/>
        <w:autoSpaceDN w:val="0"/>
        <w:adjustRightInd w:val="0"/>
        <w:spacing w:after="200" w:line="276" w:lineRule="auto"/>
        <w:ind w:left="120" w:right="114"/>
        <w:rPr>
          <w:rFonts w:ascii="Arial" w:hAnsi="Arial" w:cs="Arial"/>
          <w:sz w:val="20"/>
          <w:szCs w:val="20"/>
        </w:rPr>
      </w:pPr>
      <w:r w:rsidRPr="00EA2C5F">
        <w:rPr>
          <w:rFonts w:ascii="Arial" w:hAnsi="Arial" w:cs="Arial"/>
          <w:sz w:val="20"/>
          <w:szCs w:val="20"/>
        </w:rPr>
        <w:br w:type="page"/>
      </w:r>
      <w:bookmarkStart w:id="377" w:name="_Toc501022446_5_1"/>
      <w:bookmarkStart w:id="378" w:name="_Toc501022445_7"/>
      <w:bookmarkStart w:id="379" w:name="_Toc501022445_8"/>
      <w:bookmarkEnd w:id="377"/>
      <w:r w:rsidR="00E111CD" w:rsidRPr="00EA2C5F">
        <w:rPr>
          <w:rFonts w:ascii="Arial" w:hAnsi="Arial" w:cs="Arial"/>
          <w:b/>
          <w:bCs/>
          <w:color w:val="000000"/>
          <w:sz w:val="20"/>
          <w:szCs w:val="20"/>
        </w:rPr>
        <w:lastRenderedPageBreak/>
        <w:t>46 Special conditions that apply to this Contract</w:t>
      </w:r>
      <w:bookmarkEnd w:id="378"/>
    </w:p>
    <w:p w14:paraId="4C8753EF" w14:textId="77777777" w:rsidR="00E111CD" w:rsidRPr="00EA2C5F" w:rsidRDefault="00E111CD" w:rsidP="00E111CD">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1. LIMITATIONS ON LIABILITY</w:t>
      </w:r>
    </w:p>
    <w:p w14:paraId="7EABE1D8" w14:textId="77777777" w:rsidR="00E111CD" w:rsidRPr="00EA2C5F" w:rsidRDefault="00E111CD" w:rsidP="00E111CD">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Definitions</w:t>
      </w:r>
    </w:p>
    <w:p w14:paraId="23041C7F"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1.1         In this Condition [1] the following words and expressions shall have the meanings given to them, except where the context requires a different meaning:</w:t>
      </w:r>
    </w:p>
    <w:p w14:paraId="6FC605E2"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1ADC8F76"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“Charges” means any of the charges for the provision of the Services, Contractor</w:t>
      </w:r>
    </w:p>
    <w:p w14:paraId="1A786C20"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Deliverables and the performance of any of the Contractor’s other obligations under this Contract, as determined in accordance with this Contract;</w:t>
      </w:r>
    </w:p>
    <w:p w14:paraId="18D8BB54"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4D9745BB"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“Data Protection Legislation” means all applicable Law in force from time to time in the UK relating to the processing of personal data and privacy, including but not limited to:</w:t>
      </w:r>
    </w:p>
    <w:p w14:paraId="3F5AE3F6"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1CE823B8" w14:textId="77777777" w:rsidR="00E111CD" w:rsidRPr="00EA2C5F" w:rsidRDefault="00E111CD" w:rsidP="00E111CD">
      <w:pPr>
        <w:widowControl w:val="0"/>
        <w:tabs>
          <w:tab w:val="left" w:pos="120"/>
        </w:tabs>
        <w:autoSpaceDE w:val="0"/>
        <w:autoSpaceDN w:val="0"/>
        <w:adjustRightInd w:val="0"/>
        <w:spacing w:after="0" w:line="240" w:lineRule="auto"/>
        <w:ind w:left="120" w:firstLine="720"/>
        <w:rPr>
          <w:rFonts w:ascii="Arial" w:hAnsi="Arial" w:cs="Arial"/>
          <w:sz w:val="24"/>
          <w:szCs w:val="24"/>
        </w:rPr>
      </w:pPr>
      <w:r w:rsidRPr="00EA2C5F">
        <w:rPr>
          <w:rFonts w:ascii="Arial" w:hAnsi="Arial" w:cs="Arial"/>
          <w:color w:val="000000"/>
        </w:rPr>
        <w:t>(1)</w:t>
      </w:r>
      <w:r w:rsidRPr="00EA2C5F">
        <w:rPr>
          <w:rFonts w:ascii="Arial" w:hAnsi="Arial" w:cs="Arial"/>
          <w:sz w:val="24"/>
          <w:szCs w:val="24"/>
        </w:rPr>
        <w:tab/>
      </w:r>
      <w:r w:rsidRPr="00EA2C5F">
        <w:rPr>
          <w:rFonts w:ascii="Arial" w:hAnsi="Arial" w:cs="Arial"/>
          <w:color w:val="000000"/>
          <w:sz w:val="20"/>
          <w:szCs w:val="20"/>
        </w:rPr>
        <w:t>UK GDPR;</w:t>
      </w:r>
    </w:p>
    <w:p w14:paraId="10AF0B09" w14:textId="77777777" w:rsidR="00E111CD" w:rsidRPr="00EA2C5F" w:rsidRDefault="00E111CD" w:rsidP="00E111CD">
      <w:pPr>
        <w:widowControl w:val="0"/>
        <w:autoSpaceDE w:val="0"/>
        <w:autoSpaceDN w:val="0"/>
        <w:adjustRightInd w:val="0"/>
        <w:spacing w:after="60" w:line="240" w:lineRule="auto"/>
        <w:ind w:left="1200"/>
        <w:rPr>
          <w:rFonts w:ascii="Arial" w:hAnsi="Arial" w:cs="Arial"/>
          <w:color w:val="000000"/>
        </w:rPr>
      </w:pPr>
    </w:p>
    <w:p w14:paraId="26470CCC" w14:textId="77777777" w:rsidR="00E111CD" w:rsidRPr="00EA2C5F" w:rsidRDefault="00E111CD" w:rsidP="00E111CD">
      <w:pPr>
        <w:widowControl w:val="0"/>
        <w:tabs>
          <w:tab w:val="left" w:pos="120"/>
        </w:tabs>
        <w:autoSpaceDE w:val="0"/>
        <w:autoSpaceDN w:val="0"/>
        <w:adjustRightInd w:val="0"/>
        <w:spacing w:after="0" w:line="240" w:lineRule="auto"/>
        <w:ind w:left="120" w:firstLine="720"/>
        <w:rPr>
          <w:rFonts w:ascii="Arial" w:hAnsi="Arial" w:cs="Arial"/>
          <w:sz w:val="24"/>
          <w:szCs w:val="24"/>
        </w:rPr>
      </w:pPr>
      <w:r w:rsidRPr="00EA2C5F">
        <w:rPr>
          <w:rFonts w:ascii="Arial" w:hAnsi="Arial" w:cs="Arial"/>
          <w:color w:val="000000"/>
        </w:rPr>
        <w:t>(2)</w:t>
      </w:r>
      <w:r w:rsidRPr="00EA2C5F">
        <w:rPr>
          <w:rFonts w:ascii="Arial" w:hAnsi="Arial" w:cs="Arial"/>
          <w:sz w:val="24"/>
          <w:szCs w:val="24"/>
        </w:rPr>
        <w:tab/>
      </w:r>
      <w:r w:rsidRPr="00EA2C5F">
        <w:rPr>
          <w:rFonts w:ascii="Arial" w:hAnsi="Arial" w:cs="Arial"/>
          <w:color w:val="000000"/>
          <w:sz w:val="20"/>
          <w:szCs w:val="20"/>
        </w:rPr>
        <w:t>DPA 2018; and</w:t>
      </w:r>
    </w:p>
    <w:p w14:paraId="0EC2AE40" w14:textId="77777777" w:rsidR="00E111CD" w:rsidRPr="00EA2C5F" w:rsidRDefault="00E111CD" w:rsidP="00E111CD">
      <w:pPr>
        <w:widowControl w:val="0"/>
        <w:autoSpaceDE w:val="0"/>
        <w:autoSpaceDN w:val="0"/>
        <w:adjustRightInd w:val="0"/>
        <w:spacing w:after="60" w:line="240" w:lineRule="auto"/>
        <w:ind w:left="120"/>
        <w:rPr>
          <w:rFonts w:ascii="Arial" w:hAnsi="Arial" w:cs="Arial"/>
          <w:sz w:val="24"/>
          <w:szCs w:val="24"/>
        </w:rPr>
      </w:pPr>
    </w:p>
    <w:p w14:paraId="5DA3934E"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(3) the Privacy and Electronic Communications (EC Directive) Regulations 2003 (SI 2003/2426) as amended, each to the extent that it relates to the processing of personal data and privacy;</w:t>
      </w:r>
    </w:p>
    <w:p w14:paraId="6757112B"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123A85CD"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“Default” means any breach of the obligations of the relevant Party (including</w:t>
      </w:r>
    </w:p>
    <w:p w14:paraId="6A2BC184"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2BABE010"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7BBF89FE"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‘DPA 2018’ means the Data Protection Act 2018;</w:t>
      </w:r>
    </w:p>
    <w:p w14:paraId="7E1DE0B6"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5B42A7AB"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27272736"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2417FF29"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“Service Credits” means the amount that the Contractor shall credit or pay to the</w:t>
      </w:r>
    </w:p>
    <w:p w14:paraId="47A498BE"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Authority in the event of a failure by the Contractor to meet the agreed Service Levels as set out/referred to in Annex A to the Contract Key Performance Indicators;</w:t>
      </w:r>
    </w:p>
    <w:p w14:paraId="10848A7E"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47C1B29A" w14:textId="5DC51A22"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 xml:space="preserve">“Term” means the period commencing on </w:t>
      </w:r>
      <w:r w:rsidRPr="00EA2C5F">
        <w:rPr>
          <w:rFonts w:ascii="Arial" w:hAnsi="Arial" w:cs="Arial"/>
        </w:rPr>
        <w:t>1st March 2022 and ending on 28</w:t>
      </w:r>
      <w:r w:rsidRPr="00EA2C5F">
        <w:rPr>
          <w:rFonts w:ascii="Arial" w:hAnsi="Arial" w:cs="Arial"/>
          <w:vertAlign w:val="superscript"/>
        </w:rPr>
        <w:t>th</w:t>
      </w:r>
      <w:r w:rsidRPr="00EA2C5F">
        <w:rPr>
          <w:rFonts w:ascii="Arial" w:hAnsi="Arial" w:cs="Arial"/>
        </w:rPr>
        <w:t xml:space="preserve"> February 2025 or</w:t>
      </w:r>
      <w:r w:rsidRPr="00EA2C5F">
        <w:rPr>
          <w:rFonts w:ascii="Arial" w:hAnsi="Arial" w:cs="Arial"/>
          <w:color w:val="000000"/>
        </w:rPr>
        <w:t xml:space="preserve"> on earlier termination of this Contract.</w:t>
      </w:r>
    </w:p>
    <w:p w14:paraId="6CEDABF0"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74EA08E6"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 xml:space="preserve">‘UK GDPR’ means the General Data Protection Regulation (Regulation (EU) 2016/679) as retained in UK law by the EU (Withdrawal) Act 2018 and the Data </w:t>
      </w:r>
      <w:r w:rsidRPr="00EA2C5F">
        <w:rPr>
          <w:rFonts w:ascii="Arial" w:hAnsi="Arial" w:cs="Arial"/>
          <w:color w:val="000000"/>
        </w:rPr>
        <w:lastRenderedPageBreak/>
        <w:t>Protection, Privacy and Electronic Communications (Amendments etc) (EU Exit) Regulations 2019;</w:t>
      </w:r>
    </w:p>
    <w:p w14:paraId="5164635A"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13446105" w14:textId="77777777" w:rsidR="00E111CD" w:rsidRPr="00EA2C5F" w:rsidRDefault="00E111CD" w:rsidP="00E111CD">
      <w:pPr>
        <w:widowControl w:val="0"/>
        <w:autoSpaceDE w:val="0"/>
        <w:autoSpaceDN w:val="0"/>
        <w:adjustRightInd w:val="0"/>
        <w:spacing w:after="60" w:line="240" w:lineRule="auto"/>
        <w:ind w:left="120"/>
        <w:rPr>
          <w:rFonts w:ascii="Arial" w:hAnsi="Arial" w:cs="Arial"/>
          <w:sz w:val="24"/>
          <w:szCs w:val="24"/>
        </w:rPr>
      </w:pPr>
    </w:p>
    <w:p w14:paraId="414AB0D1" w14:textId="77777777" w:rsidR="00E111CD" w:rsidRPr="00EA2C5F" w:rsidRDefault="00E111CD" w:rsidP="00E111CD">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Unlimited liabilities</w:t>
      </w:r>
    </w:p>
    <w:p w14:paraId="696E1E03" w14:textId="77777777" w:rsidR="00E111CD" w:rsidRPr="00EA2C5F" w:rsidRDefault="00E111CD" w:rsidP="00E111CD">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1.2         Neither Party limits its liability for:</w:t>
      </w:r>
    </w:p>
    <w:p w14:paraId="40823BFF" w14:textId="77777777" w:rsidR="00E111CD" w:rsidRPr="00EA2C5F" w:rsidRDefault="00E111CD" w:rsidP="00E111CD">
      <w:pPr>
        <w:widowControl w:val="0"/>
        <w:autoSpaceDE w:val="0"/>
        <w:autoSpaceDN w:val="0"/>
        <w:adjustRightInd w:val="0"/>
        <w:spacing w:after="60" w:line="240" w:lineRule="auto"/>
        <w:ind w:left="2280"/>
        <w:rPr>
          <w:rFonts w:ascii="Arial" w:hAnsi="Arial" w:cs="Arial"/>
          <w:sz w:val="24"/>
          <w:szCs w:val="24"/>
        </w:rPr>
      </w:pPr>
      <w:r w:rsidRPr="00EA2C5F">
        <w:rPr>
          <w:rFonts w:ascii="Arial" w:hAnsi="Arial" w:cs="Arial"/>
          <w:color w:val="000000"/>
        </w:rPr>
        <w:t>1.2.1         death or personal injury caused by its negligence, or that of its employees, agents or sub-contractors (as applicable);</w:t>
      </w:r>
    </w:p>
    <w:p w14:paraId="5F44767C" w14:textId="77777777" w:rsidR="00E111CD" w:rsidRPr="00EA2C5F" w:rsidRDefault="00E111CD" w:rsidP="00E111CD">
      <w:pPr>
        <w:widowControl w:val="0"/>
        <w:autoSpaceDE w:val="0"/>
        <w:autoSpaceDN w:val="0"/>
        <w:adjustRightInd w:val="0"/>
        <w:spacing w:after="60" w:line="240" w:lineRule="auto"/>
        <w:ind w:left="1560"/>
        <w:rPr>
          <w:rFonts w:ascii="Arial" w:hAnsi="Arial" w:cs="Arial"/>
          <w:sz w:val="24"/>
          <w:szCs w:val="24"/>
        </w:rPr>
      </w:pPr>
      <w:r w:rsidRPr="00EA2C5F">
        <w:rPr>
          <w:rFonts w:ascii="Arial" w:hAnsi="Arial" w:cs="Arial"/>
          <w:color w:val="000000"/>
        </w:rPr>
        <w:t>1.2.2         fraud or fraudulent misrepresentation by it or its employees;</w:t>
      </w:r>
    </w:p>
    <w:p w14:paraId="60824C82" w14:textId="77777777" w:rsidR="00E111CD" w:rsidRPr="00EA2C5F" w:rsidRDefault="00E111CD" w:rsidP="00E111CD">
      <w:pPr>
        <w:widowControl w:val="0"/>
        <w:autoSpaceDE w:val="0"/>
        <w:autoSpaceDN w:val="0"/>
        <w:adjustRightInd w:val="0"/>
        <w:spacing w:after="60" w:line="240" w:lineRule="auto"/>
        <w:ind w:left="2280"/>
        <w:rPr>
          <w:rFonts w:ascii="Arial" w:hAnsi="Arial" w:cs="Arial"/>
          <w:sz w:val="24"/>
          <w:szCs w:val="24"/>
        </w:rPr>
      </w:pPr>
      <w:r w:rsidRPr="00EA2C5F">
        <w:rPr>
          <w:rFonts w:ascii="Arial" w:hAnsi="Arial" w:cs="Arial"/>
          <w:color w:val="000000"/>
        </w:rPr>
        <w:t>1.2.3         breach of any obligation as to title implied by section 12 of the Sale of Goods Act 1979 or section 2 of the Supply of Goods and Services Act 1982; or</w:t>
      </w:r>
    </w:p>
    <w:p w14:paraId="01BE12CA" w14:textId="77777777" w:rsidR="00E111CD" w:rsidRPr="00EA2C5F" w:rsidRDefault="00E111CD" w:rsidP="00E111CD">
      <w:pPr>
        <w:widowControl w:val="0"/>
        <w:autoSpaceDE w:val="0"/>
        <w:autoSpaceDN w:val="0"/>
        <w:adjustRightInd w:val="0"/>
        <w:spacing w:after="60" w:line="240" w:lineRule="auto"/>
        <w:ind w:left="1560"/>
        <w:rPr>
          <w:rFonts w:ascii="Arial" w:hAnsi="Arial" w:cs="Arial"/>
          <w:sz w:val="24"/>
          <w:szCs w:val="24"/>
        </w:rPr>
      </w:pPr>
      <w:r w:rsidRPr="00EA2C5F">
        <w:rPr>
          <w:rFonts w:ascii="Arial" w:hAnsi="Arial" w:cs="Arial"/>
          <w:color w:val="000000"/>
        </w:rPr>
        <w:t>1.2.4         any liability to the extent it cannot be limited or excluded by law.</w:t>
      </w:r>
    </w:p>
    <w:p w14:paraId="789D0FC1" w14:textId="77777777" w:rsidR="00E111CD" w:rsidRPr="00EA2C5F" w:rsidRDefault="00E111CD" w:rsidP="00E111CD">
      <w:pPr>
        <w:widowControl w:val="0"/>
        <w:autoSpaceDE w:val="0"/>
        <w:autoSpaceDN w:val="0"/>
        <w:adjustRightInd w:val="0"/>
        <w:spacing w:after="60" w:line="240" w:lineRule="auto"/>
        <w:rPr>
          <w:rFonts w:ascii="Arial" w:hAnsi="Arial" w:cs="Arial"/>
          <w:color w:val="000000"/>
        </w:rPr>
      </w:pPr>
    </w:p>
    <w:p w14:paraId="73E370A6" w14:textId="4B077840" w:rsidR="00E111CD" w:rsidRPr="00EA2C5F" w:rsidRDefault="00E111CD" w:rsidP="00E111CD">
      <w:pPr>
        <w:widowControl w:val="0"/>
        <w:autoSpaceDE w:val="0"/>
        <w:autoSpaceDN w:val="0"/>
        <w:adjustRightInd w:val="0"/>
        <w:spacing w:after="60" w:line="240" w:lineRule="auto"/>
        <w:rPr>
          <w:rFonts w:ascii="Arial" w:hAnsi="Arial" w:cs="Arial"/>
          <w:sz w:val="24"/>
          <w:szCs w:val="24"/>
        </w:rPr>
      </w:pPr>
      <w:r w:rsidRPr="00EA2C5F">
        <w:rPr>
          <w:rFonts w:ascii="Arial" w:hAnsi="Arial" w:cs="Arial"/>
          <w:color w:val="000000"/>
        </w:rPr>
        <w:t>1.3         The financial caps on liability set out in Clauses 1.4 and 1.5 below shall not apply to the following:</w:t>
      </w:r>
    </w:p>
    <w:p w14:paraId="77658305" w14:textId="77777777" w:rsidR="00E111CD" w:rsidRPr="00EA2C5F" w:rsidRDefault="00E111CD" w:rsidP="00E111CD">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1.3.1         for any indemnity given by the Contractor to the Authority under this Contact,</w:t>
      </w:r>
    </w:p>
    <w:p w14:paraId="0C604B2F"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including but not limited to:</w:t>
      </w:r>
    </w:p>
    <w:p w14:paraId="653100FF" w14:textId="77777777" w:rsidR="00E111CD" w:rsidRPr="00EA2C5F" w:rsidRDefault="00E111CD" w:rsidP="00E111CD">
      <w:pPr>
        <w:widowControl w:val="0"/>
        <w:autoSpaceDE w:val="0"/>
        <w:autoSpaceDN w:val="0"/>
        <w:adjustRightInd w:val="0"/>
        <w:spacing w:after="60" w:line="240" w:lineRule="auto"/>
        <w:ind w:left="1560"/>
        <w:rPr>
          <w:rFonts w:ascii="Arial" w:hAnsi="Arial" w:cs="Arial"/>
          <w:sz w:val="24"/>
          <w:szCs w:val="24"/>
        </w:rPr>
      </w:pPr>
      <w:r w:rsidRPr="00EA2C5F">
        <w:rPr>
          <w:rFonts w:ascii="Arial" w:hAnsi="Arial" w:cs="Arial"/>
          <w:color w:val="000000"/>
        </w:rPr>
        <w:t>1.3.1.1 the Contractor's indemnity in relation to DEFCON 91 (Intellectual</w:t>
      </w:r>
    </w:p>
    <w:p w14:paraId="240015F3" w14:textId="77777777" w:rsidR="00E111CD" w:rsidRPr="00EA2C5F" w:rsidRDefault="00E111CD" w:rsidP="00E111CD">
      <w:pPr>
        <w:widowControl w:val="0"/>
        <w:autoSpaceDE w:val="0"/>
        <w:autoSpaceDN w:val="0"/>
        <w:adjustRightInd w:val="0"/>
        <w:spacing w:after="60" w:line="240" w:lineRule="auto"/>
        <w:ind w:left="2280"/>
        <w:rPr>
          <w:rFonts w:ascii="Arial" w:hAnsi="Arial" w:cs="Arial"/>
          <w:sz w:val="24"/>
          <w:szCs w:val="24"/>
        </w:rPr>
      </w:pPr>
      <w:r w:rsidRPr="00EA2C5F">
        <w:rPr>
          <w:rFonts w:ascii="Arial" w:hAnsi="Arial" w:cs="Arial"/>
          <w:color w:val="000000"/>
        </w:rPr>
        <w:t>Property in Software) and Condition 33 (Third Party IP – Rights and</w:t>
      </w:r>
    </w:p>
    <w:p w14:paraId="3256C08D" w14:textId="77777777" w:rsidR="00E111CD" w:rsidRPr="00EA2C5F" w:rsidRDefault="00E111CD" w:rsidP="00E111CD">
      <w:pPr>
        <w:widowControl w:val="0"/>
        <w:autoSpaceDE w:val="0"/>
        <w:autoSpaceDN w:val="0"/>
        <w:adjustRightInd w:val="0"/>
        <w:spacing w:after="60" w:line="240" w:lineRule="auto"/>
        <w:ind w:left="2280"/>
        <w:rPr>
          <w:rFonts w:ascii="Arial" w:hAnsi="Arial" w:cs="Arial"/>
          <w:sz w:val="24"/>
          <w:szCs w:val="24"/>
        </w:rPr>
      </w:pPr>
      <w:r w:rsidRPr="00EA2C5F">
        <w:rPr>
          <w:rFonts w:ascii="Arial" w:hAnsi="Arial" w:cs="Arial"/>
          <w:color w:val="000000"/>
        </w:rPr>
        <w:t>Restrictions);</w:t>
      </w:r>
    </w:p>
    <w:p w14:paraId="4525C0AE" w14:textId="77777777" w:rsidR="00E111CD" w:rsidRPr="00EA2C5F" w:rsidRDefault="00E111CD" w:rsidP="00E111CD">
      <w:pPr>
        <w:widowControl w:val="0"/>
        <w:autoSpaceDE w:val="0"/>
        <w:autoSpaceDN w:val="0"/>
        <w:adjustRightInd w:val="0"/>
        <w:spacing w:after="60" w:line="240" w:lineRule="auto"/>
        <w:ind w:left="1560"/>
        <w:rPr>
          <w:rFonts w:ascii="Arial" w:hAnsi="Arial" w:cs="Arial"/>
          <w:sz w:val="24"/>
          <w:szCs w:val="24"/>
        </w:rPr>
      </w:pPr>
      <w:r w:rsidRPr="00EA2C5F">
        <w:rPr>
          <w:rFonts w:ascii="Arial" w:hAnsi="Arial" w:cs="Arial"/>
          <w:color w:val="000000"/>
        </w:rPr>
        <w:t>1.3.1.2 the Contractor's indemnity in relation to TUPE at Schedule 12;</w:t>
      </w:r>
    </w:p>
    <w:p w14:paraId="545DBCC9"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2B20423D"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1.3.2         for any indemnity given by the Authority to the Contractor under this Contract,</w:t>
      </w:r>
    </w:p>
    <w:p w14:paraId="0F99E220"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including but not limited to:</w:t>
      </w:r>
    </w:p>
    <w:p w14:paraId="1D848F70" w14:textId="77777777" w:rsidR="00E111CD" w:rsidRPr="00EA2C5F" w:rsidRDefault="00E111CD" w:rsidP="00E111CD">
      <w:pPr>
        <w:widowControl w:val="0"/>
        <w:autoSpaceDE w:val="0"/>
        <w:autoSpaceDN w:val="0"/>
        <w:adjustRightInd w:val="0"/>
        <w:spacing w:after="60" w:line="240" w:lineRule="auto"/>
        <w:ind w:left="1560"/>
        <w:rPr>
          <w:rFonts w:ascii="Arial" w:hAnsi="Arial" w:cs="Arial"/>
          <w:sz w:val="24"/>
          <w:szCs w:val="24"/>
        </w:rPr>
      </w:pPr>
      <w:r w:rsidRPr="00EA2C5F">
        <w:rPr>
          <w:rFonts w:ascii="Arial" w:hAnsi="Arial" w:cs="Arial"/>
          <w:color w:val="000000"/>
        </w:rPr>
        <w:t>1.3.2.1        the Authority’s indemnity under DEFCON 514A (Failure of</w:t>
      </w:r>
    </w:p>
    <w:p w14:paraId="017F7CCE" w14:textId="77777777" w:rsidR="00E111CD" w:rsidRPr="00EA2C5F" w:rsidRDefault="00E111CD" w:rsidP="00E111CD">
      <w:pPr>
        <w:widowControl w:val="0"/>
        <w:autoSpaceDE w:val="0"/>
        <w:autoSpaceDN w:val="0"/>
        <w:adjustRightInd w:val="0"/>
        <w:spacing w:after="60" w:line="240" w:lineRule="auto"/>
        <w:ind w:left="2280"/>
        <w:rPr>
          <w:rFonts w:ascii="Arial" w:hAnsi="Arial" w:cs="Arial"/>
          <w:sz w:val="24"/>
          <w:szCs w:val="24"/>
        </w:rPr>
      </w:pPr>
      <w:r w:rsidRPr="00EA2C5F">
        <w:rPr>
          <w:rFonts w:ascii="Arial" w:hAnsi="Arial" w:cs="Arial"/>
          <w:color w:val="000000"/>
        </w:rPr>
        <w:t>Performance under Research and Development Contracts);</w:t>
      </w:r>
    </w:p>
    <w:p w14:paraId="12E39865" w14:textId="77777777" w:rsidR="00E111CD" w:rsidRPr="00EA2C5F" w:rsidRDefault="00E111CD" w:rsidP="00E111CD">
      <w:pPr>
        <w:widowControl w:val="0"/>
        <w:autoSpaceDE w:val="0"/>
        <w:autoSpaceDN w:val="0"/>
        <w:adjustRightInd w:val="0"/>
        <w:spacing w:after="60" w:line="240" w:lineRule="auto"/>
        <w:ind w:left="1560"/>
        <w:rPr>
          <w:rFonts w:ascii="Arial" w:hAnsi="Arial" w:cs="Arial"/>
          <w:sz w:val="24"/>
          <w:szCs w:val="24"/>
        </w:rPr>
      </w:pPr>
      <w:r w:rsidRPr="00EA2C5F">
        <w:rPr>
          <w:rFonts w:ascii="Arial" w:hAnsi="Arial" w:cs="Arial"/>
          <w:color w:val="000000"/>
        </w:rPr>
        <w:t>1.3.2.2 the Authority’s indemnity in relation to TUPE under Schedule</w:t>
      </w:r>
    </w:p>
    <w:p w14:paraId="405A1EF4" w14:textId="77777777" w:rsidR="00E111CD" w:rsidRPr="00EA2C5F" w:rsidRDefault="00E111CD" w:rsidP="00E111CD">
      <w:pPr>
        <w:widowControl w:val="0"/>
        <w:autoSpaceDE w:val="0"/>
        <w:autoSpaceDN w:val="0"/>
        <w:adjustRightInd w:val="0"/>
        <w:spacing w:after="60" w:line="240" w:lineRule="auto"/>
        <w:ind w:left="2280"/>
        <w:rPr>
          <w:rFonts w:ascii="Arial" w:hAnsi="Arial" w:cs="Arial"/>
          <w:sz w:val="24"/>
          <w:szCs w:val="24"/>
        </w:rPr>
      </w:pPr>
      <w:r w:rsidRPr="00EA2C5F">
        <w:rPr>
          <w:rFonts w:ascii="Arial" w:hAnsi="Arial" w:cs="Arial"/>
          <w:color w:val="000000"/>
        </w:rPr>
        <w:t>12;</w:t>
      </w:r>
    </w:p>
    <w:p w14:paraId="5C6247D3"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416A4F41" w14:textId="77777777" w:rsidR="00E111CD" w:rsidRPr="00EA2C5F" w:rsidRDefault="00E111CD" w:rsidP="00E111CD">
      <w:pPr>
        <w:widowControl w:val="0"/>
        <w:autoSpaceDE w:val="0"/>
        <w:autoSpaceDN w:val="0"/>
        <w:adjustRightInd w:val="0"/>
        <w:spacing w:after="60" w:line="240" w:lineRule="auto"/>
        <w:ind w:left="1560"/>
        <w:rPr>
          <w:rFonts w:ascii="Arial" w:hAnsi="Arial" w:cs="Arial"/>
          <w:sz w:val="24"/>
          <w:szCs w:val="24"/>
        </w:rPr>
      </w:pPr>
      <w:r w:rsidRPr="00EA2C5F">
        <w:rPr>
          <w:rFonts w:ascii="Arial" w:hAnsi="Arial" w:cs="Arial"/>
          <w:color w:val="000000"/>
        </w:rPr>
        <w:t>1.3.3         breach by the Contractor of DEFCON 532A (SC2) and Data Protection Legislation; and</w:t>
      </w:r>
    </w:p>
    <w:p w14:paraId="266F5625"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184881A4" w14:textId="77777777" w:rsidR="00E111CD" w:rsidRPr="00EA2C5F" w:rsidRDefault="00E111CD" w:rsidP="00E111CD">
      <w:pPr>
        <w:widowControl w:val="0"/>
        <w:autoSpaceDE w:val="0"/>
        <w:autoSpaceDN w:val="0"/>
        <w:adjustRightInd w:val="0"/>
        <w:spacing w:after="60" w:line="240" w:lineRule="auto"/>
        <w:ind w:left="1560"/>
        <w:rPr>
          <w:rFonts w:ascii="Arial" w:hAnsi="Arial" w:cs="Arial"/>
          <w:sz w:val="24"/>
          <w:szCs w:val="24"/>
        </w:rPr>
      </w:pPr>
      <w:r w:rsidRPr="00EA2C5F">
        <w:rPr>
          <w:rFonts w:ascii="Arial" w:hAnsi="Arial" w:cs="Arial"/>
          <w:color w:val="000000"/>
        </w:rPr>
        <w:t>1.3.4        to the extent it arises as a result of a Default by either Party, any fine or penalty incurred by the other Party pursuant to Law and any costs incurred by such other Party in defending any proceedings which result in such fine or penalty.</w:t>
      </w:r>
    </w:p>
    <w:p w14:paraId="30A22CE6"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58A12F7F"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1.3.5         For the avoidance of doubt any payments due from either of the Parties to the</w:t>
      </w:r>
    </w:p>
    <w:p w14:paraId="3AA800F7" w14:textId="77777777" w:rsidR="00E111CD" w:rsidRPr="00EA2C5F" w:rsidRDefault="00E111CD" w:rsidP="00E111CD">
      <w:pPr>
        <w:widowControl w:val="0"/>
        <w:autoSpaceDE w:val="0"/>
        <w:autoSpaceDN w:val="0"/>
        <w:adjustRightInd w:val="0"/>
        <w:spacing w:after="60" w:line="240" w:lineRule="auto"/>
        <w:ind w:left="1560"/>
        <w:rPr>
          <w:rFonts w:ascii="Arial" w:hAnsi="Arial" w:cs="Arial"/>
          <w:sz w:val="24"/>
          <w:szCs w:val="24"/>
        </w:rPr>
      </w:pPr>
      <w:r w:rsidRPr="00EA2C5F">
        <w:rPr>
          <w:rFonts w:ascii="Arial" w:hAnsi="Arial" w:cs="Arial"/>
          <w:color w:val="000000"/>
        </w:rPr>
        <w:t>other in accordance with DEFCON 811 (SC2) or the Defence Reform Act 2014 and/or the Single Source Contract Regulations 2014, as amended from time to time, shall not be excluded or limited under the provisions of Clauses 1.4 and/or 1.5 below.</w:t>
      </w:r>
    </w:p>
    <w:p w14:paraId="5A39D7CC"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52537023" w14:textId="77777777" w:rsidR="0072526B" w:rsidRPr="00EA2C5F" w:rsidRDefault="0072526B" w:rsidP="00E111CD">
      <w:pPr>
        <w:widowControl w:val="0"/>
        <w:autoSpaceDE w:val="0"/>
        <w:autoSpaceDN w:val="0"/>
        <w:adjustRightInd w:val="0"/>
        <w:spacing w:after="60" w:line="240" w:lineRule="auto"/>
        <w:ind w:left="120"/>
        <w:rPr>
          <w:rFonts w:ascii="Arial" w:hAnsi="Arial" w:cs="Arial"/>
          <w:b/>
          <w:bCs/>
          <w:color w:val="000000"/>
        </w:rPr>
      </w:pPr>
    </w:p>
    <w:p w14:paraId="7818A5AA" w14:textId="33189D33" w:rsidR="00E111CD" w:rsidRPr="00EA2C5F" w:rsidRDefault="00E111CD" w:rsidP="00E111CD">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lastRenderedPageBreak/>
        <w:t>Financial limits</w:t>
      </w:r>
    </w:p>
    <w:p w14:paraId="649874EC" w14:textId="77777777" w:rsidR="00E111CD" w:rsidRPr="00EA2C5F" w:rsidRDefault="00E111CD" w:rsidP="00E111CD">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1.4         Subject to Clauses 1.2 and 1.3 and to the maximum extent permitted by Law:</w:t>
      </w:r>
    </w:p>
    <w:p w14:paraId="47CA7FD7" w14:textId="77777777" w:rsidR="00E111CD" w:rsidRPr="00EA2C5F" w:rsidRDefault="00E111CD" w:rsidP="00E111CD">
      <w:pPr>
        <w:widowControl w:val="0"/>
        <w:autoSpaceDE w:val="0"/>
        <w:autoSpaceDN w:val="0"/>
        <w:adjustRightInd w:val="0"/>
        <w:spacing w:after="60" w:line="240" w:lineRule="auto"/>
        <w:ind w:left="1560"/>
        <w:rPr>
          <w:rFonts w:ascii="Arial" w:hAnsi="Arial" w:cs="Arial"/>
          <w:sz w:val="24"/>
          <w:szCs w:val="24"/>
        </w:rPr>
      </w:pPr>
      <w:r w:rsidRPr="00EA2C5F">
        <w:rPr>
          <w:rFonts w:ascii="Arial" w:hAnsi="Arial" w:cs="Arial"/>
          <w:color w:val="000000"/>
        </w:rPr>
        <w:t>1.4.1         The Contractor's total liability in respect of losses that are caused by Defaults of the Contractor shall in no event exceed:</w:t>
      </w:r>
    </w:p>
    <w:p w14:paraId="3E97297B" w14:textId="323ED3B1" w:rsidR="00E111CD" w:rsidRPr="00EA2C5F" w:rsidRDefault="00E111CD" w:rsidP="00E111CD">
      <w:pPr>
        <w:widowControl w:val="0"/>
        <w:autoSpaceDE w:val="0"/>
        <w:autoSpaceDN w:val="0"/>
        <w:adjustRightInd w:val="0"/>
        <w:spacing w:after="60" w:line="240" w:lineRule="auto"/>
        <w:ind w:left="2160"/>
        <w:rPr>
          <w:rFonts w:ascii="Arial" w:hAnsi="Arial" w:cs="Arial"/>
          <w:sz w:val="24"/>
          <w:szCs w:val="24"/>
        </w:rPr>
      </w:pPr>
      <w:r w:rsidRPr="00EA2C5F">
        <w:rPr>
          <w:rFonts w:ascii="Arial" w:hAnsi="Arial" w:cs="Arial"/>
          <w:color w:val="000000"/>
        </w:rPr>
        <w:t>1.4.1.1         in respect of DEFCON 76 (SC2)</w:t>
      </w:r>
      <w:r w:rsidR="00981619">
        <w:rPr>
          <w:rFonts w:ascii="Arial" w:hAnsi="Arial" w:cs="Arial"/>
          <w:color w:val="000000"/>
        </w:rPr>
        <w:t xml:space="preserve"> [REDACTED]</w:t>
      </w:r>
      <w:r w:rsidRPr="00EA2C5F">
        <w:rPr>
          <w:rFonts w:ascii="Arial" w:hAnsi="Arial" w:cs="Arial"/>
          <w:color w:val="000000"/>
        </w:rPr>
        <w:t xml:space="preserve"> in aggregate;</w:t>
      </w:r>
    </w:p>
    <w:p w14:paraId="481F2D5F" w14:textId="61C58F30" w:rsidR="00E111CD" w:rsidRPr="00EA2C5F" w:rsidRDefault="00E111CD" w:rsidP="00E111CD">
      <w:pPr>
        <w:widowControl w:val="0"/>
        <w:autoSpaceDE w:val="0"/>
        <w:autoSpaceDN w:val="0"/>
        <w:adjustRightInd w:val="0"/>
        <w:spacing w:after="60" w:line="240" w:lineRule="auto"/>
        <w:ind w:left="1560" w:firstLine="600"/>
        <w:rPr>
          <w:rFonts w:ascii="Arial" w:hAnsi="Arial" w:cs="Arial"/>
          <w:sz w:val="24"/>
          <w:szCs w:val="24"/>
        </w:rPr>
      </w:pPr>
      <w:r w:rsidRPr="00EA2C5F">
        <w:rPr>
          <w:rFonts w:ascii="Arial" w:hAnsi="Arial" w:cs="Arial"/>
          <w:color w:val="000000"/>
        </w:rPr>
        <w:t>1.4.1.2         in respect of Condition 42b</w:t>
      </w:r>
      <w:r w:rsidR="00981619">
        <w:rPr>
          <w:rFonts w:ascii="Arial" w:hAnsi="Arial" w:cs="Arial"/>
          <w:color w:val="000000"/>
        </w:rPr>
        <w:t xml:space="preserve"> [REDACTED] </w:t>
      </w:r>
      <w:r w:rsidRPr="00EA2C5F">
        <w:rPr>
          <w:rFonts w:ascii="Arial" w:hAnsi="Arial" w:cs="Arial"/>
          <w:color w:val="000000"/>
        </w:rPr>
        <w:t>in aggregate;</w:t>
      </w:r>
    </w:p>
    <w:p w14:paraId="6F1C7F9C" w14:textId="72C17369" w:rsidR="00E111CD" w:rsidRPr="00EA2C5F" w:rsidRDefault="00E111CD" w:rsidP="00E111CD">
      <w:pPr>
        <w:widowControl w:val="0"/>
        <w:autoSpaceDE w:val="0"/>
        <w:autoSpaceDN w:val="0"/>
        <w:adjustRightInd w:val="0"/>
        <w:spacing w:after="60" w:line="240" w:lineRule="auto"/>
        <w:ind w:left="3000"/>
        <w:rPr>
          <w:rFonts w:ascii="Arial" w:hAnsi="Arial" w:cs="Arial"/>
          <w:sz w:val="24"/>
          <w:szCs w:val="24"/>
        </w:rPr>
      </w:pPr>
      <w:r w:rsidRPr="00EA2C5F">
        <w:rPr>
          <w:rFonts w:ascii="Arial" w:hAnsi="Arial" w:cs="Arial"/>
          <w:color w:val="000000"/>
        </w:rPr>
        <w:t xml:space="preserve">1.4.1.3         in respect of DEFCON 611 (SC2) </w:t>
      </w:r>
      <w:r w:rsidR="00981619">
        <w:rPr>
          <w:rFonts w:ascii="Arial" w:hAnsi="Arial" w:cs="Arial"/>
          <w:color w:val="000000"/>
        </w:rPr>
        <w:t>[REDACTED]</w:t>
      </w:r>
      <w:r w:rsidRPr="00EA2C5F">
        <w:rPr>
          <w:rFonts w:ascii="Arial" w:hAnsi="Arial" w:cs="Arial"/>
          <w:b/>
          <w:bCs/>
          <w:i/>
          <w:iCs/>
          <w:color w:val="000000"/>
        </w:rPr>
        <w:t xml:space="preserve"> </w:t>
      </w:r>
      <w:r w:rsidRPr="00EA2C5F">
        <w:rPr>
          <w:rFonts w:ascii="Arial" w:hAnsi="Arial" w:cs="Arial"/>
          <w:color w:val="000000"/>
        </w:rPr>
        <w:t>in aggregate; and</w:t>
      </w:r>
    </w:p>
    <w:p w14:paraId="3358654E" w14:textId="77777777" w:rsidR="00E111CD" w:rsidRPr="00EA2C5F" w:rsidRDefault="00E111CD" w:rsidP="00E111CD">
      <w:pPr>
        <w:widowControl w:val="0"/>
        <w:autoSpaceDE w:val="0"/>
        <w:autoSpaceDN w:val="0"/>
        <w:adjustRightInd w:val="0"/>
        <w:spacing w:after="60" w:line="240" w:lineRule="auto"/>
        <w:ind w:left="1560" w:firstLine="600"/>
        <w:rPr>
          <w:rFonts w:ascii="Arial" w:hAnsi="Arial" w:cs="Arial"/>
          <w:sz w:val="24"/>
          <w:szCs w:val="24"/>
        </w:rPr>
      </w:pPr>
      <w:r w:rsidRPr="00EA2C5F">
        <w:rPr>
          <w:rFonts w:ascii="Arial" w:hAnsi="Arial" w:cs="Arial"/>
        </w:rPr>
        <w:t>1.4.1.4         in respect of condition 27d (£[ ]) in aggregate (Not Applicable).</w:t>
      </w:r>
    </w:p>
    <w:p w14:paraId="61332EE3" w14:textId="77777777" w:rsidR="00E111CD" w:rsidRPr="00EA2C5F" w:rsidRDefault="00E111CD" w:rsidP="00E111CD">
      <w:pPr>
        <w:widowControl w:val="0"/>
        <w:autoSpaceDE w:val="0"/>
        <w:autoSpaceDN w:val="0"/>
        <w:adjustRightInd w:val="0"/>
        <w:spacing w:after="60" w:line="240" w:lineRule="auto"/>
        <w:ind w:left="1560"/>
        <w:rPr>
          <w:rFonts w:ascii="Arial" w:hAnsi="Arial" w:cs="Arial"/>
          <w:sz w:val="24"/>
          <w:szCs w:val="24"/>
        </w:rPr>
      </w:pPr>
    </w:p>
    <w:p w14:paraId="039A943C" w14:textId="4961511B" w:rsidR="00E111CD" w:rsidRPr="00EA2C5F" w:rsidRDefault="00E111CD" w:rsidP="00E111CD">
      <w:pPr>
        <w:widowControl w:val="0"/>
        <w:autoSpaceDE w:val="0"/>
        <w:autoSpaceDN w:val="0"/>
        <w:adjustRightInd w:val="0"/>
        <w:spacing w:after="60" w:line="240" w:lineRule="auto"/>
        <w:ind w:left="1560"/>
        <w:rPr>
          <w:rFonts w:ascii="Arial" w:hAnsi="Arial" w:cs="Arial"/>
          <w:color w:val="000000"/>
        </w:rPr>
      </w:pPr>
      <w:r w:rsidRPr="00EA2C5F">
        <w:rPr>
          <w:rFonts w:ascii="Arial" w:hAnsi="Arial" w:cs="Arial"/>
          <w:color w:val="000000"/>
        </w:rPr>
        <w:t>1.4.2         without limiting Clause 1.4.1 and subject always to Clauses 1.2, 1.3 and 1.4.3, the Contractor's total liability throughout the Term in respect of all other</w:t>
      </w:r>
      <w:r w:rsidRPr="00EA2C5F">
        <w:rPr>
          <w:rFonts w:ascii="Arial" w:hAnsi="Arial" w:cs="Arial"/>
          <w:sz w:val="24"/>
          <w:szCs w:val="24"/>
        </w:rPr>
        <w:t xml:space="preserve"> </w:t>
      </w:r>
      <w:r w:rsidRPr="00EA2C5F">
        <w:rPr>
          <w:rFonts w:ascii="Arial" w:hAnsi="Arial" w:cs="Arial"/>
          <w:color w:val="000000"/>
        </w:rPr>
        <w:t xml:space="preserve">liabilities (but excluding any Service Credits paid or payable in accordance with Annex A to this Contract (Key Performance Indicators) whether in contract, in tort (including negligence), arising under warranty, under statute or otherwise under or in connection with this Contract shall be </w:t>
      </w:r>
      <w:r w:rsidR="00981619">
        <w:rPr>
          <w:rFonts w:ascii="Arial" w:hAnsi="Arial" w:cs="Arial"/>
          <w:color w:val="000000"/>
        </w:rPr>
        <w:t xml:space="preserve">[REDACTED] </w:t>
      </w:r>
      <w:r w:rsidRPr="00EA2C5F">
        <w:rPr>
          <w:rFonts w:ascii="Arial" w:hAnsi="Arial" w:cs="Arial"/>
          <w:color w:val="000000"/>
        </w:rPr>
        <w:t>in aggregate.</w:t>
      </w:r>
    </w:p>
    <w:p w14:paraId="3D539853" w14:textId="77777777" w:rsidR="00E111CD" w:rsidRPr="00EA2C5F" w:rsidRDefault="00E111CD" w:rsidP="00E111CD">
      <w:pPr>
        <w:widowControl w:val="0"/>
        <w:autoSpaceDE w:val="0"/>
        <w:autoSpaceDN w:val="0"/>
        <w:adjustRightInd w:val="0"/>
        <w:spacing w:after="60" w:line="240" w:lineRule="auto"/>
        <w:ind w:left="1560"/>
        <w:rPr>
          <w:rFonts w:ascii="Arial" w:hAnsi="Arial" w:cs="Arial"/>
          <w:sz w:val="24"/>
          <w:szCs w:val="24"/>
        </w:rPr>
      </w:pPr>
    </w:p>
    <w:p w14:paraId="5C356623" w14:textId="77777777" w:rsidR="00E111CD" w:rsidRPr="00EA2C5F" w:rsidRDefault="00E111CD" w:rsidP="00E111CD">
      <w:pPr>
        <w:widowControl w:val="0"/>
        <w:autoSpaceDE w:val="0"/>
        <w:autoSpaceDN w:val="0"/>
        <w:adjustRightInd w:val="0"/>
        <w:spacing w:after="60" w:line="240" w:lineRule="auto"/>
        <w:ind w:left="1560"/>
        <w:rPr>
          <w:rFonts w:ascii="Arial" w:hAnsi="Arial" w:cs="Arial"/>
          <w:sz w:val="24"/>
          <w:szCs w:val="24"/>
        </w:rPr>
      </w:pPr>
      <w:r w:rsidRPr="00EA2C5F">
        <w:rPr>
          <w:rFonts w:ascii="Arial" w:hAnsi="Arial" w:cs="Arial"/>
          <w:color w:val="00000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079C2A3B" w14:textId="77777777" w:rsidR="00E111CD" w:rsidRPr="00EA2C5F" w:rsidRDefault="00E111CD" w:rsidP="00E111CD">
      <w:pPr>
        <w:widowControl w:val="0"/>
        <w:autoSpaceDE w:val="0"/>
        <w:autoSpaceDN w:val="0"/>
        <w:adjustRightInd w:val="0"/>
        <w:spacing w:after="60" w:line="240" w:lineRule="auto"/>
        <w:ind w:left="1560"/>
        <w:rPr>
          <w:rFonts w:ascii="Arial" w:hAnsi="Arial" w:cs="Arial"/>
          <w:sz w:val="24"/>
          <w:szCs w:val="24"/>
        </w:rPr>
      </w:pPr>
    </w:p>
    <w:p w14:paraId="0D0CC0ED" w14:textId="77777777" w:rsidR="00E111CD" w:rsidRPr="00EA2C5F" w:rsidRDefault="00E111CD" w:rsidP="00E111CD">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1.5         Subject to Clauses 1.2, 1.3 and 1.6, and to the maximum extent permitted by</w:t>
      </w:r>
    </w:p>
    <w:p w14:paraId="3D51ED02"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Law the Authority's total liability (in aggregate) whether in contract, in tort</w:t>
      </w:r>
    </w:p>
    <w:p w14:paraId="0AFE4650"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(including negligence), under warranty, under statute or otherwise under or in</w:t>
      </w:r>
    </w:p>
    <w:p w14:paraId="57DC23B5"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connection with this Contract shall in respect of all liabilities (taken together) be</w:t>
      </w:r>
    </w:p>
    <w:p w14:paraId="3352BCE2"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limited to the Charges paid by the Authority in the relevant Contract Year in</w:t>
      </w:r>
    </w:p>
    <w:p w14:paraId="0824F3AF"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respect of any and all claims in that Contract Year.</w:t>
      </w:r>
    </w:p>
    <w:p w14:paraId="0CA5424A"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3AECCFD3" w14:textId="77777777" w:rsidR="00E111CD" w:rsidRPr="00EA2C5F" w:rsidRDefault="00E111CD" w:rsidP="00E111CD">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1.6        Clause 1.5 shall not exclude or limit the Contractor's right under this Contract to</w:t>
      </w:r>
    </w:p>
    <w:p w14:paraId="29ED9B4F"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claim for the Charges.</w:t>
      </w:r>
    </w:p>
    <w:p w14:paraId="1B6BEE62"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16A4E06C" w14:textId="77777777" w:rsidR="00E111CD" w:rsidRPr="00EA2C5F" w:rsidRDefault="00E111CD" w:rsidP="00E111CD">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Consequential loss</w:t>
      </w:r>
    </w:p>
    <w:p w14:paraId="4E425943"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1.7         Subject to Clauses 1.2, 1.3 and 1.8, neither Party shall be liable to the other Party or to any third party, whether in contract (including under any warranty), in tort (including negligence), under statute or otherwise for or in respect of:</w:t>
      </w:r>
    </w:p>
    <w:p w14:paraId="62674ADC"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1.7.1         indirect loss or damage;</w:t>
      </w:r>
    </w:p>
    <w:p w14:paraId="2FAFCCDD"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1.7.2         special loss or damage;</w:t>
      </w:r>
    </w:p>
    <w:p w14:paraId="06530631"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1.7.3         consequential loss or damage;</w:t>
      </w:r>
    </w:p>
    <w:p w14:paraId="3A21395A"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1.7.4         loss of profits (whether direct or indirect);</w:t>
      </w:r>
    </w:p>
    <w:p w14:paraId="27A20A56"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1.7.5         loss of turnover (whether direct or indirect);</w:t>
      </w:r>
    </w:p>
    <w:p w14:paraId="0E735A84"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1.7.6         loss of business opportunities (whether direct or indirect); or</w:t>
      </w:r>
    </w:p>
    <w:p w14:paraId="7A642230"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1.7.7         damage to goodwill (whether direct or indirect),</w:t>
      </w:r>
    </w:p>
    <w:p w14:paraId="6E807A07"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51D662A4" w14:textId="77777777" w:rsidR="00E111CD" w:rsidRPr="00EA2C5F" w:rsidRDefault="00E111CD" w:rsidP="00E111CD">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even if that Party was aware of the possibility of such loss or damage to the other Party.</w:t>
      </w:r>
    </w:p>
    <w:p w14:paraId="28931069" w14:textId="77777777" w:rsidR="00E111CD" w:rsidRPr="00EA2C5F" w:rsidRDefault="00E111CD" w:rsidP="00E111CD">
      <w:pPr>
        <w:widowControl w:val="0"/>
        <w:autoSpaceDE w:val="0"/>
        <w:autoSpaceDN w:val="0"/>
        <w:adjustRightInd w:val="0"/>
        <w:spacing w:after="60" w:line="240" w:lineRule="auto"/>
        <w:ind w:left="120"/>
        <w:rPr>
          <w:rFonts w:ascii="Arial" w:hAnsi="Arial" w:cs="Arial"/>
          <w:sz w:val="24"/>
          <w:szCs w:val="24"/>
        </w:rPr>
      </w:pPr>
    </w:p>
    <w:p w14:paraId="2CE95606"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1.8         The provisions of Clause 1.7 shall not restrict the Authority's ability to recover any of the following losses incurred by the Authority to the extent that they arise as a result of a Default by the Contractor:</w:t>
      </w:r>
    </w:p>
    <w:p w14:paraId="0E9601C5"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1.8.1         any additional operational and administrative costs and expenses arising from</w:t>
      </w:r>
    </w:p>
    <w:p w14:paraId="2BCE9106"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the Contractor's Default, including any costs paid or payable by the Authority:</w:t>
      </w:r>
    </w:p>
    <w:p w14:paraId="2E9E5E56" w14:textId="77777777" w:rsidR="00E111CD" w:rsidRPr="00EA2C5F" w:rsidRDefault="00E111CD" w:rsidP="00E111CD">
      <w:pPr>
        <w:widowControl w:val="0"/>
        <w:autoSpaceDE w:val="0"/>
        <w:autoSpaceDN w:val="0"/>
        <w:adjustRightInd w:val="0"/>
        <w:spacing w:after="60" w:line="240" w:lineRule="auto"/>
        <w:ind w:left="1560"/>
        <w:rPr>
          <w:rFonts w:ascii="Arial" w:hAnsi="Arial" w:cs="Arial"/>
          <w:sz w:val="24"/>
          <w:szCs w:val="24"/>
        </w:rPr>
      </w:pPr>
      <w:r w:rsidRPr="00EA2C5F">
        <w:rPr>
          <w:rFonts w:ascii="Arial" w:hAnsi="Arial" w:cs="Arial"/>
          <w:color w:val="000000"/>
        </w:rPr>
        <w:t>1.8.1.1         to any third party;</w:t>
      </w:r>
    </w:p>
    <w:p w14:paraId="0C95C3D7" w14:textId="77777777" w:rsidR="00E111CD" w:rsidRPr="00EA2C5F" w:rsidRDefault="00E111CD" w:rsidP="00E111CD">
      <w:pPr>
        <w:widowControl w:val="0"/>
        <w:autoSpaceDE w:val="0"/>
        <w:autoSpaceDN w:val="0"/>
        <w:adjustRightInd w:val="0"/>
        <w:spacing w:after="60" w:line="240" w:lineRule="auto"/>
        <w:ind w:left="3720"/>
        <w:rPr>
          <w:rFonts w:ascii="Arial" w:hAnsi="Arial" w:cs="Arial"/>
          <w:sz w:val="24"/>
          <w:szCs w:val="24"/>
        </w:rPr>
      </w:pPr>
      <w:r w:rsidRPr="00EA2C5F">
        <w:rPr>
          <w:rFonts w:ascii="Arial" w:hAnsi="Arial" w:cs="Arial"/>
          <w:color w:val="000000"/>
        </w:rPr>
        <w:t>1.8.1.2        for putting in place workarounds for the Contractor Deliverables and other deliverables that are reliant on the Contractor Deliverables; and</w:t>
      </w:r>
    </w:p>
    <w:p w14:paraId="6886C43A" w14:textId="77777777" w:rsidR="00E111CD" w:rsidRPr="00EA2C5F" w:rsidRDefault="00E111CD" w:rsidP="00E111CD">
      <w:pPr>
        <w:widowControl w:val="0"/>
        <w:autoSpaceDE w:val="0"/>
        <w:autoSpaceDN w:val="0"/>
        <w:adjustRightInd w:val="0"/>
        <w:spacing w:after="60" w:line="240" w:lineRule="auto"/>
        <w:ind w:left="3720"/>
        <w:rPr>
          <w:rFonts w:ascii="Arial" w:hAnsi="Arial" w:cs="Arial"/>
          <w:sz w:val="24"/>
          <w:szCs w:val="24"/>
        </w:rPr>
      </w:pPr>
      <w:r w:rsidRPr="00EA2C5F">
        <w:rPr>
          <w:rFonts w:ascii="Arial" w:hAnsi="Arial" w:cs="Arial"/>
          <w:color w:val="000000"/>
        </w:rPr>
        <w:t>1.8.1.3        relating to time spent by or on behalf of the Authority in dealing with the consequences of the Default;</w:t>
      </w:r>
    </w:p>
    <w:p w14:paraId="1522DCF5"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75836E74" w14:textId="77777777" w:rsidR="00E111CD" w:rsidRPr="00EA2C5F" w:rsidRDefault="00E111CD" w:rsidP="00E111CD">
      <w:pPr>
        <w:widowControl w:val="0"/>
        <w:autoSpaceDE w:val="0"/>
        <w:autoSpaceDN w:val="0"/>
        <w:adjustRightInd w:val="0"/>
        <w:spacing w:after="60" w:line="240" w:lineRule="auto"/>
        <w:ind w:left="1560"/>
        <w:rPr>
          <w:rFonts w:ascii="Arial" w:hAnsi="Arial" w:cs="Arial"/>
          <w:sz w:val="24"/>
          <w:szCs w:val="24"/>
        </w:rPr>
      </w:pPr>
      <w:r w:rsidRPr="00EA2C5F">
        <w:rPr>
          <w:rFonts w:ascii="Arial" w:hAnsi="Arial" w:cs="Arial"/>
          <w:color w:val="000000"/>
        </w:rPr>
        <w:t>1.8.2         any or all wasted expenditure and losses incurred by the Authority arising from the Contractor's Default, including wasted management time;</w:t>
      </w:r>
    </w:p>
    <w:p w14:paraId="4E3154F8"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55959F9C" w14:textId="77777777" w:rsidR="00E111CD" w:rsidRPr="00EA2C5F" w:rsidRDefault="00E111CD" w:rsidP="00E111CD">
      <w:pPr>
        <w:widowControl w:val="0"/>
        <w:autoSpaceDE w:val="0"/>
        <w:autoSpaceDN w:val="0"/>
        <w:adjustRightInd w:val="0"/>
        <w:spacing w:after="60" w:line="240" w:lineRule="auto"/>
        <w:ind w:left="1560"/>
        <w:rPr>
          <w:rFonts w:ascii="Arial" w:hAnsi="Arial" w:cs="Arial"/>
          <w:sz w:val="24"/>
          <w:szCs w:val="24"/>
        </w:rPr>
      </w:pPr>
      <w:r w:rsidRPr="00EA2C5F">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681904A1"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22D36FFA"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1.8.4         any losses arising in connection with the loss, destruction, corruption,</w:t>
      </w:r>
    </w:p>
    <w:p w14:paraId="247B9B58" w14:textId="77777777" w:rsidR="00E111CD" w:rsidRPr="00EA2C5F" w:rsidRDefault="00E111CD" w:rsidP="00E111CD">
      <w:pPr>
        <w:widowControl w:val="0"/>
        <w:autoSpaceDE w:val="0"/>
        <w:autoSpaceDN w:val="0"/>
        <w:adjustRightInd w:val="0"/>
        <w:spacing w:after="60" w:line="240" w:lineRule="auto"/>
        <w:ind w:left="1560"/>
        <w:rPr>
          <w:rFonts w:ascii="Arial" w:hAnsi="Arial" w:cs="Arial"/>
          <w:sz w:val="24"/>
          <w:szCs w:val="24"/>
        </w:rPr>
      </w:pPr>
      <w:r w:rsidRPr="00EA2C5F">
        <w:rPr>
          <w:rFonts w:ascii="Arial" w:hAnsi="Arial" w:cs="Arial"/>
          <w:color w:val="000000"/>
        </w:rPr>
        <w:t>Inaccuracy or degradation of Authority data, or other data or software, including, to the extent the Authority data, other data or software can be recovered or reconstituted, the fees, costs and expenses of reconstituting such Authority data, data or software;</w:t>
      </w:r>
    </w:p>
    <w:p w14:paraId="35034A6C"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5A4AE7B3"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1.8.5         damage to the Authority's physical property and tangible assets, including</w:t>
      </w:r>
    </w:p>
    <w:p w14:paraId="06A7AF66"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damage under DEFCONs 76 (SC2) and 611 (SC2);</w:t>
      </w:r>
    </w:p>
    <w:p w14:paraId="6A0088B6"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318991D9"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1.8.6         costs, expenses and charges arising from, or any damages, account of profits or other award made for, infringement of any third-party Intellectual Property</w:t>
      </w:r>
    </w:p>
    <w:p w14:paraId="05AD029C"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Rights or breach of any obligations of confidence;</w:t>
      </w:r>
    </w:p>
    <w:p w14:paraId="5949C6CE"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7E5CA626"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1.8.7        any additional costs incurred by the Authority in relation to the Authority's</w:t>
      </w:r>
    </w:p>
    <w:p w14:paraId="435EED6D" w14:textId="77777777" w:rsidR="00E111CD" w:rsidRPr="00EA2C5F" w:rsidRDefault="00E111CD" w:rsidP="00E111CD">
      <w:pPr>
        <w:widowControl w:val="0"/>
        <w:autoSpaceDE w:val="0"/>
        <w:autoSpaceDN w:val="0"/>
        <w:adjustRightInd w:val="0"/>
        <w:spacing w:after="60" w:line="240" w:lineRule="auto"/>
        <w:ind w:left="840" w:firstLine="600"/>
        <w:rPr>
          <w:rFonts w:ascii="Arial" w:hAnsi="Arial" w:cs="Arial"/>
          <w:sz w:val="24"/>
          <w:szCs w:val="24"/>
        </w:rPr>
      </w:pPr>
      <w:r w:rsidRPr="00EA2C5F">
        <w:rPr>
          <w:rFonts w:ascii="Arial" w:hAnsi="Arial" w:cs="Arial"/>
          <w:color w:val="000000"/>
        </w:rPr>
        <w:t>contracts with a third party (including any compensation or interest paid to a</w:t>
      </w:r>
    </w:p>
    <w:p w14:paraId="2BC73E8C" w14:textId="77777777" w:rsidR="00E111CD" w:rsidRPr="00EA2C5F" w:rsidRDefault="00E111CD" w:rsidP="00E111CD">
      <w:pPr>
        <w:widowControl w:val="0"/>
        <w:autoSpaceDE w:val="0"/>
        <w:autoSpaceDN w:val="0"/>
        <w:adjustRightInd w:val="0"/>
        <w:spacing w:after="60" w:line="240" w:lineRule="auto"/>
        <w:ind w:left="1560"/>
        <w:rPr>
          <w:rFonts w:ascii="Arial" w:hAnsi="Arial" w:cs="Arial"/>
          <w:sz w:val="24"/>
          <w:szCs w:val="24"/>
        </w:rPr>
      </w:pPr>
      <w:r w:rsidRPr="00EA2C5F">
        <w:rPr>
          <w:rFonts w:ascii="Arial" w:hAnsi="Arial" w:cs="Arial"/>
          <w:color w:val="000000"/>
        </w:rPr>
        <w:t>third party by the Authority) as a result of the Default (including the extension or replacement of such contracts);</w:t>
      </w:r>
    </w:p>
    <w:p w14:paraId="15B7536F"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3508833F"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r w:rsidRPr="00EA2C5F">
        <w:rPr>
          <w:rFonts w:ascii="Arial" w:hAnsi="Arial" w:cs="Arial"/>
          <w:color w:val="000000"/>
        </w:rPr>
        <w:t>1.8.8         any fine or penalty incurred by the Authority pursuant to Law and any costs</w:t>
      </w:r>
    </w:p>
    <w:p w14:paraId="229FCB06" w14:textId="77777777" w:rsidR="00E111CD" w:rsidRPr="00EA2C5F" w:rsidRDefault="00E111CD" w:rsidP="00E111CD">
      <w:pPr>
        <w:widowControl w:val="0"/>
        <w:autoSpaceDE w:val="0"/>
        <w:autoSpaceDN w:val="0"/>
        <w:adjustRightInd w:val="0"/>
        <w:spacing w:after="60" w:line="240" w:lineRule="auto"/>
        <w:ind w:left="1560"/>
        <w:rPr>
          <w:rFonts w:ascii="Arial" w:hAnsi="Arial" w:cs="Arial"/>
          <w:sz w:val="24"/>
          <w:szCs w:val="24"/>
        </w:rPr>
      </w:pPr>
      <w:r w:rsidRPr="00EA2C5F">
        <w:rPr>
          <w:rFonts w:ascii="Arial" w:hAnsi="Arial" w:cs="Arial"/>
          <w:color w:val="000000"/>
        </w:rPr>
        <w:lastRenderedPageBreak/>
        <w:t>incurred by the Authority in defending any proceedings which result in such fine or penalty; or</w:t>
      </w:r>
    </w:p>
    <w:p w14:paraId="673C756D" w14:textId="77777777" w:rsidR="00E111CD" w:rsidRPr="00EA2C5F" w:rsidRDefault="00E111CD" w:rsidP="00E111CD">
      <w:pPr>
        <w:widowControl w:val="0"/>
        <w:autoSpaceDE w:val="0"/>
        <w:autoSpaceDN w:val="0"/>
        <w:adjustRightInd w:val="0"/>
        <w:spacing w:after="60" w:line="240" w:lineRule="auto"/>
        <w:ind w:left="840"/>
        <w:rPr>
          <w:rFonts w:ascii="Arial" w:hAnsi="Arial" w:cs="Arial"/>
          <w:sz w:val="24"/>
          <w:szCs w:val="24"/>
        </w:rPr>
      </w:pPr>
    </w:p>
    <w:p w14:paraId="1571C50B" w14:textId="77777777" w:rsidR="00E111CD" w:rsidRPr="00E7318D" w:rsidRDefault="00E111CD" w:rsidP="00E111CD">
      <w:pPr>
        <w:widowControl w:val="0"/>
        <w:autoSpaceDE w:val="0"/>
        <w:autoSpaceDN w:val="0"/>
        <w:adjustRightInd w:val="0"/>
        <w:spacing w:after="60" w:line="240" w:lineRule="auto"/>
        <w:ind w:left="840"/>
        <w:rPr>
          <w:rFonts w:ascii="Arial" w:hAnsi="Arial" w:cs="Arial"/>
        </w:rPr>
      </w:pPr>
      <w:r w:rsidRPr="00EA2C5F">
        <w:rPr>
          <w:rFonts w:ascii="Arial" w:hAnsi="Arial" w:cs="Arial"/>
          <w:color w:val="000000"/>
        </w:rPr>
        <w:t>1.8.9         any savings, discounts or price reductions during the Term and any option</w:t>
      </w:r>
    </w:p>
    <w:p w14:paraId="48A106CB" w14:textId="77777777" w:rsidR="00E111CD" w:rsidRPr="00E7318D" w:rsidRDefault="00E111CD" w:rsidP="00E111CD">
      <w:pPr>
        <w:widowControl w:val="0"/>
        <w:autoSpaceDE w:val="0"/>
        <w:autoSpaceDN w:val="0"/>
        <w:adjustRightInd w:val="0"/>
        <w:spacing w:after="60" w:line="240" w:lineRule="auto"/>
        <w:ind w:left="1560"/>
        <w:rPr>
          <w:rFonts w:ascii="Arial" w:hAnsi="Arial" w:cs="Arial"/>
        </w:rPr>
      </w:pPr>
      <w:r w:rsidRPr="00E7318D">
        <w:rPr>
          <w:rFonts w:ascii="Arial" w:hAnsi="Arial" w:cs="Arial"/>
          <w:color w:val="000000"/>
        </w:rPr>
        <w:t>period or agreed extension to the Term committed to by the Contractor pursuant to this Contract.</w:t>
      </w:r>
    </w:p>
    <w:p w14:paraId="648E84BE" w14:textId="77777777" w:rsidR="00E111CD" w:rsidRPr="00E7318D" w:rsidRDefault="00E111CD" w:rsidP="00E111CD">
      <w:pPr>
        <w:widowControl w:val="0"/>
        <w:autoSpaceDE w:val="0"/>
        <w:autoSpaceDN w:val="0"/>
        <w:adjustRightInd w:val="0"/>
        <w:spacing w:after="60" w:line="240" w:lineRule="auto"/>
        <w:ind w:left="840"/>
        <w:rPr>
          <w:rFonts w:ascii="Arial" w:hAnsi="Arial" w:cs="Arial"/>
        </w:rPr>
      </w:pPr>
    </w:p>
    <w:p w14:paraId="4A87558C" w14:textId="77777777" w:rsidR="00E111CD" w:rsidRPr="00E7318D" w:rsidRDefault="00E111CD" w:rsidP="00E111CD">
      <w:pPr>
        <w:widowControl w:val="0"/>
        <w:autoSpaceDE w:val="0"/>
        <w:autoSpaceDN w:val="0"/>
        <w:adjustRightInd w:val="0"/>
        <w:spacing w:after="60" w:line="240" w:lineRule="auto"/>
        <w:ind w:left="120"/>
        <w:rPr>
          <w:rFonts w:ascii="Arial" w:hAnsi="Arial" w:cs="Arial"/>
        </w:rPr>
      </w:pPr>
      <w:r w:rsidRPr="00E7318D">
        <w:rPr>
          <w:rFonts w:ascii="Arial" w:hAnsi="Arial" w:cs="Arial"/>
          <w:b/>
          <w:bCs/>
          <w:color w:val="000000"/>
        </w:rPr>
        <w:t>Invalidity</w:t>
      </w:r>
    </w:p>
    <w:p w14:paraId="44E9C49C" w14:textId="77777777" w:rsidR="00E111CD" w:rsidRPr="00E7318D" w:rsidRDefault="00E111CD" w:rsidP="00E111CD">
      <w:pPr>
        <w:widowControl w:val="0"/>
        <w:autoSpaceDE w:val="0"/>
        <w:autoSpaceDN w:val="0"/>
        <w:adjustRightInd w:val="0"/>
        <w:spacing w:after="60" w:line="240" w:lineRule="auto"/>
        <w:ind w:left="840"/>
        <w:rPr>
          <w:rFonts w:ascii="Arial" w:hAnsi="Arial" w:cs="Arial"/>
        </w:rPr>
      </w:pPr>
      <w:r w:rsidRPr="00E7318D">
        <w:rPr>
          <w:rFonts w:ascii="Arial" w:hAnsi="Arial" w:cs="Arial"/>
          <w:color w:val="00000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57286BF6" w14:textId="77777777" w:rsidR="00E111CD" w:rsidRPr="00E7318D" w:rsidRDefault="00E111CD" w:rsidP="00E111CD">
      <w:pPr>
        <w:widowControl w:val="0"/>
        <w:autoSpaceDE w:val="0"/>
        <w:autoSpaceDN w:val="0"/>
        <w:adjustRightInd w:val="0"/>
        <w:spacing w:after="60" w:line="240" w:lineRule="auto"/>
        <w:ind w:left="840"/>
        <w:rPr>
          <w:rFonts w:ascii="Arial" w:hAnsi="Arial" w:cs="Arial"/>
        </w:rPr>
      </w:pPr>
    </w:p>
    <w:p w14:paraId="44C2ADA9" w14:textId="77777777" w:rsidR="00E111CD" w:rsidRPr="00E7318D" w:rsidRDefault="00E111CD" w:rsidP="00E111CD">
      <w:pPr>
        <w:widowControl w:val="0"/>
        <w:autoSpaceDE w:val="0"/>
        <w:autoSpaceDN w:val="0"/>
        <w:adjustRightInd w:val="0"/>
        <w:spacing w:after="60" w:line="240" w:lineRule="auto"/>
        <w:ind w:left="120"/>
        <w:rPr>
          <w:rFonts w:ascii="Arial" w:hAnsi="Arial" w:cs="Arial"/>
        </w:rPr>
      </w:pPr>
      <w:r w:rsidRPr="00E7318D">
        <w:rPr>
          <w:rFonts w:ascii="Arial" w:hAnsi="Arial" w:cs="Arial"/>
          <w:b/>
          <w:bCs/>
          <w:color w:val="000000"/>
        </w:rPr>
        <w:t>Third party claims or losses</w:t>
      </w:r>
    </w:p>
    <w:p w14:paraId="7B8CF872" w14:textId="77777777" w:rsidR="00E111CD" w:rsidRPr="00E7318D" w:rsidRDefault="00E111CD" w:rsidP="00E111CD">
      <w:pPr>
        <w:widowControl w:val="0"/>
        <w:autoSpaceDE w:val="0"/>
        <w:autoSpaceDN w:val="0"/>
        <w:adjustRightInd w:val="0"/>
        <w:spacing w:after="60" w:line="240" w:lineRule="auto"/>
        <w:ind w:left="120"/>
        <w:rPr>
          <w:rFonts w:ascii="Arial" w:hAnsi="Arial" w:cs="Arial"/>
        </w:rPr>
      </w:pPr>
      <w:r w:rsidRPr="00E7318D">
        <w:rPr>
          <w:rFonts w:ascii="Arial" w:hAnsi="Arial" w:cs="Arial"/>
          <w:color w:val="000000"/>
        </w:rPr>
        <w:t>1.10         Without prejudice to any other rights or remedies the Authority may have under this</w:t>
      </w:r>
    </w:p>
    <w:p w14:paraId="6A241543" w14:textId="77777777" w:rsidR="00E111CD" w:rsidRPr="00E7318D" w:rsidRDefault="00E111CD" w:rsidP="00E111CD">
      <w:pPr>
        <w:widowControl w:val="0"/>
        <w:autoSpaceDE w:val="0"/>
        <w:autoSpaceDN w:val="0"/>
        <w:adjustRightInd w:val="0"/>
        <w:spacing w:after="60" w:line="240" w:lineRule="auto"/>
        <w:ind w:left="840"/>
        <w:rPr>
          <w:rFonts w:ascii="Arial" w:hAnsi="Arial" w:cs="Arial"/>
        </w:rPr>
      </w:pPr>
      <w:r w:rsidRPr="00E7318D">
        <w:rPr>
          <w:rFonts w:ascii="Arial" w:hAnsi="Arial" w:cs="Arial"/>
          <w:color w:val="000000"/>
        </w:rPr>
        <w:t>Contract (including but not limited to any indemnity claim under DEFCONs 91 and</w:t>
      </w:r>
    </w:p>
    <w:p w14:paraId="0550A241" w14:textId="77777777" w:rsidR="00E111CD" w:rsidRPr="00E7318D" w:rsidRDefault="00E111CD" w:rsidP="00E111CD">
      <w:pPr>
        <w:widowControl w:val="0"/>
        <w:autoSpaceDE w:val="0"/>
        <w:autoSpaceDN w:val="0"/>
        <w:adjustRightInd w:val="0"/>
        <w:spacing w:after="60" w:line="240" w:lineRule="auto"/>
        <w:ind w:left="840"/>
        <w:rPr>
          <w:rFonts w:ascii="Arial" w:hAnsi="Arial" w:cs="Arial"/>
        </w:rPr>
      </w:pPr>
      <w:r w:rsidRPr="00E7318D">
        <w:rPr>
          <w:rFonts w:ascii="Arial" w:hAnsi="Arial" w:cs="Arial"/>
          <w:color w:val="000000"/>
        </w:rPr>
        <w:t>Condition 33 or at Law), the Authority shall be entitled to make a claim under this</w:t>
      </w:r>
    </w:p>
    <w:p w14:paraId="016D5535" w14:textId="77777777" w:rsidR="00E111CD" w:rsidRPr="00E7318D" w:rsidRDefault="00E111CD" w:rsidP="00E111CD">
      <w:pPr>
        <w:widowControl w:val="0"/>
        <w:autoSpaceDE w:val="0"/>
        <w:autoSpaceDN w:val="0"/>
        <w:adjustRightInd w:val="0"/>
        <w:spacing w:after="60" w:line="240" w:lineRule="auto"/>
        <w:ind w:left="840"/>
        <w:rPr>
          <w:rFonts w:ascii="Arial" w:hAnsi="Arial" w:cs="Arial"/>
        </w:rPr>
      </w:pPr>
      <w:r w:rsidRPr="00E7318D">
        <w:rPr>
          <w:rFonts w:ascii="Arial" w:hAnsi="Arial" w:cs="Arial"/>
          <w:color w:val="000000"/>
        </w:rPr>
        <w:t>Contract against the Contractor in respect of any losses incurred by the Authority which arise out of a claim made against the Authority by a third party under any contract with that third party provided that such third party claim:</w:t>
      </w:r>
    </w:p>
    <w:p w14:paraId="5A6A9191" w14:textId="77777777" w:rsidR="00E111CD" w:rsidRPr="00E7318D" w:rsidRDefault="00E111CD" w:rsidP="00E111CD">
      <w:pPr>
        <w:widowControl w:val="0"/>
        <w:autoSpaceDE w:val="0"/>
        <w:autoSpaceDN w:val="0"/>
        <w:adjustRightInd w:val="0"/>
        <w:spacing w:after="60" w:line="240" w:lineRule="auto"/>
        <w:ind w:left="2280"/>
        <w:rPr>
          <w:rFonts w:ascii="Arial" w:hAnsi="Arial" w:cs="Arial"/>
        </w:rPr>
      </w:pPr>
      <w:r w:rsidRPr="00E7318D">
        <w:rPr>
          <w:rFonts w:ascii="Arial" w:hAnsi="Arial" w:cs="Arial"/>
          <w:color w:val="000000"/>
        </w:rPr>
        <w:t>1.10.1         arises naturally and ordinarily as a result of the Contractor's failure to provide the Contractor Deliverables or failure to perform any of its obligations under this Contract; and</w:t>
      </w:r>
    </w:p>
    <w:p w14:paraId="455F542C" w14:textId="77777777" w:rsidR="00E111CD" w:rsidRPr="00E7318D" w:rsidRDefault="00E111CD" w:rsidP="00E111CD">
      <w:pPr>
        <w:widowControl w:val="0"/>
        <w:autoSpaceDE w:val="0"/>
        <w:autoSpaceDN w:val="0"/>
        <w:adjustRightInd w:val="0"/>
        <w:spacing w:after="60" w:line="240" w:lineRule="auto"/>
        <w:ind w:left="2280"/>
        <w:rPr>
          <w:rFonts w:ascii="Arial" w:hAnsi="Arial" w:cs="Arial"/>
        </w:rPr>
      </w:pPr>
      <w:r w:rsidRPr="00E7318D">
        <w:rPr>
          <w:rFonts w:ascii="Arial" w:hAnsi="Arial" w:cs="Arial"/>
          <w:color w:val="00000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752D01E2" w14:textId="77777777" w:rsidR="00E111CD" w:rsidRPr="00E7318D" w:rsidRDefault="00E111CD" w:rsidP="00E111CD">
      <w:pPr>
        <w:widowControl w:val="0"/>
        <w:autoSpaceDE w:val="0"/>
        <w:autoSpaceDN w:val="0"/>
        <w:adjustRightInd w:val="0"/>
        <w:spacing w:after="60" w:line="240" w:lineRule="auto"/>
        <w:ind w:left="2280"/>
        <w:rPr>
          <w:rFonts w:ascii="Arial" w:hAnsi="Arial" w:cs="Arial"/>
        </w:rPr>
      </w:pPr>
    </w:p>
    <w:p w14:paraId="5AAE3C80" w14:textId="77777777" w:rsidR="00E111CD" w:rsidRPr="00E7318D" w:rsidRDefault="00E111CD" w:rsidP="00E111CD">
      <w:pPr>
        <w:widowControl w:val="0"/>
        <w:autoSpaceDE w:val="0"/>
        <w:autoSpaceDN w:val="0"/>
        <w:adjustRightInd w:val="0"/>
        <w:spacing w:after="60" w:line="240" w:lineRule="auto"/>
        <w:ind w:left="120"/>
        <w:rPr>
          <w:rFonts w:ascii="Arial" w:hAnsi="Arial" w:cs="Arial"/>
        </w:rPr>
      </w:pPr>
      <w:r w:rsidRPr="00E7318D">
        <w:rPr>
          <w:rFonts w:ascii="Arial" w:hAnsi="Arial" w:cs="Arial"/>
          <w:b/>
          <w:bCs/>
          <w:color w:val="000000"/>
        </w:rPr>
        <w:t>No double recovery</w:t>
      </w:r>
    </w:p>
    <w:p w14:paraId="6953EF03" w14:textId="77777777" w:rsidR="00E111CD" w:rsidRPr="00E7318D" w:rsidRDefault="00E111CD" w:rsidP="00E111CD">
      <w:pPr>
        <w:widowControl w:val="0"/>
        <w:autoSpaceDE w:val="0"/>
        <w:autoSpaceDN w:val="0"/>
        <w:adjustRightInd w:val="0"/>
        <w:spacing w:after="60" w:line="240" w:lineRule="auto"/>
        <w:ind w:left="840"/>
        <w:rPr>
          <w:rFonts w:ascii="Arial" w:hAnsi="Arial" w:cs="Arial"/>
        </w:rPr>
      </w:pPr>
      <w:r w:rsidRPr="00E7318D">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5405313D" w14:textId="77777777" w:rsidR="00E111CD" w:rsidRPr="00E7318D" w:rsidRDefault="00E111CD" w:rsidP="00E111CD">
      <w:pPr>
        <w:widowControl w:val="0"/>
        <w:autoSpaceDE w:val="0"/>
        <w:autoSpaceDN w:val="0"/>
        <w:adjustRightInd w:val="0"/>
        <w:spacing w:after="60" w:line="240" w:lineRule="auto"/>
        <w:ind w:left="840"/>
        <w:rPr>
          <w:rFonts w:ascii="Arial" w:hAnsi="Arial" w:cs="Arial"/>
        </w:rPr>
      </w:pPr>
    </w:p>
    <w:p w14:paraId="663EC142" w14:textId="77777777" w:rsidR="00E111CD" w:rsidRPr="00E7318D" w:rsidRDefault="00E111CD" w:rsidP="00E111CD">
      <w:pPr>
        <w:widowControl w:val="0"/>
        <w:autoSpaceDE w:val="0"/>
        <w:autoSpaceDN w:val="0"/>
        <w:adjustRightInd w:val="0"/>
        <w:spacing w:after="200" w:line="276" w:lineRule="auto"/>
        <w:ind w:left="120" w:right="114"/>
        <w:rPr>
          <w:rFonts w:ascii="Arial" w:hAnsi="Arial" w:cs="Arial"/>
        </w:rPr>
      </w:pPr>
    </w:p>
    <w:p w14:paraId="58A9A9E8" w14:textId="77777777" w:rsidR="00E111CD" w:rsidRPr="00E7318D" w:rsidRDefault="00E111CD" w:rsidP="00E111CD">
      <w:pPr>
        <w:widowControl w:val="0"/>
        <w:autoSpaceDE w:val="0"/>
        <w:autoSpaceDN w:val="0"/>
        <w:adjustRightInd w:val="0"/>
        <w:spacing w:after="200" w:line="276" w:lineRule="auto"/>
        <w:ind w:left="120" w:right="114"/>
        <w:rPr>
          <w:rFonts w:ascii="Arial" w:hAnsi="Arial" w:cs="Arial"/>
          <w:b/>
          <w:bCs/>
          <w:color w:val="000000"/>
        </w:rPr>
      </w:pPr>
    </w:p>
    <w:p w14:paraId="065EA4D0" w14:textId="77777777" w:rsidR="00E111CD" w:rsidRPr="00E7318D" w:rsidRDefault="00E111CD" w:rsidP="00E111CD">
      <w:pPr>
        <w:widowControl w:val="0"/>
        <w:autoSpaceDE w:val="0"/>
        <w:autoSpaceDN w:val="0"/>
        <w:adjustRightInd w:val="0"/>
        <w:spacing w:after="200" w:line="276" w:lineRule="auto"/>
        <w:ind w:left="120" w:right="114"/>
        <w:rPr>
          <w:rFonts w:ascii="Arial" w:hAnsi="Arial" w:cs="Arial"/>
          <w:b/>
          <w:bCs/>
          <w:color w:val="000000"/>
        </w:rPr>
      </w:pPr>
    </w:p>
    <w:p w14:paraId="377E23B0" w14:textId="77777777" w:rsidR="00E111CD" w:rsidRPr="00E7318D" w:rsidRDefault="00E111CD" w:rsidP="00E111CD">
      <w:pPr>
        <w:widowControl w:val="0"/>
        <w:autoSpaceDE w:val="0"/>
        <w:autoSpaceDN w:val="0"/>
        <w:adjustRightInd w:val="0"/>
        <w:spacing w:after="200" w:line="276" w:lineRule="auto"/>
        <w:ind w:left="120" w:right="114"/>
        <w:rPr>
          <w:rFonts w:ascii="Arial" w:hAnsi="Arial" w:cs="Arial"/>
          <w:b/>
          <w:bCs/>
          <w:color w:val="000000"/>
        </w:rPr>
      </w:pPr>
    </w:p>
    <w:p w14:paraId="169078B2" w14:textId="77777777" w:rsidR="00E111CD" w:rsidRPr="00E7318D" w:rsidRDefault="00E111CD" w:rsidP="00E111CD">
      <w:pPr>
        <w:widowControl w:val="0"/>
        <w:autoSpaceDE w:val="0"/>
        <w:autoSpaceDN w:val="0"/>
        <w:adjustRightInd w:val="0"/>
        <w:spacing w:after="200" w:line="276" w:lineRule="auto"/>
        <w:ind w:left="120" w:right="114"/>
        <w:rPr>
          <w:rFonts w:ascii="Arial" w:hAnsi="Arial" w:cs="Arial"/>
          <w:b/>
          <w:bCs/>
          <w:color w:val="000000"/>
        </w:rPr>
      </w:pPr>
    </w:p>
    <w:p w14:paraId="3B862DA5" w14:textId="77777777" w:rsidR="00E111CD" w:rsidRPr="00E7318D" w:rsidRDefault="00E111CD" w:rsidP="00E111CD">
      <w:pPr>
        <w:widowControl w:val="0"/>
        <w:autoSpaceDE w:val="0"/>
        <w:autoSpaceDN w:val="0"/>
        <w:adjustRightInd w:val="0"/>
        <w:spacing w:after="200" w:line="276" w:lineRule="auto"/>
        <w:ind w:left="120" w:right="114"/>
        <w:rPr>
          <w:rFonts w:ascii="Arial" w:hAnsi="Arial" w:cs="Arial"/>
          <w:b/>
          <w:bCs/>
          <w:color w:val="000000"/>
        </w:rPr>
      </w:pPr>
    </w:p>
    <w:p w14:paraId="67446836" w14:textId="77777777" w:rsidR="00E111CD" w:rsidRPr="00E7318D" w:rsidRDefault="00E111CD" w:rsidP="00E111CD">
      <w:pPr>
        <w:widowControl w:val="0"/>
        <w:autoSpaceDE w:val="0"/>
        <w:autoSpaceDN w:val="0"/>
        <w:adjustRightInd w:val="0"/>
        <w:spacing w:after="200" w:line="276" w:lineRule="auto"/>
        <w:ind w:left="120" w:right="114"/>
        <w:rPr>
          <w:rFonts w:ascii="Arial" w:hAnsi="Arial" w:cs="Arial"/>
          <w:b/>
          <w:bCs/>
          <w:color w:val="000000"/>
        </w:rPr>
      </w:pPr>
    </w:p>
    <w:p w14:paraId="0627D078" w14:textId="30E0D7AB" w:rsidR="007B711F" w:rsidRPr="00E7318D" w:rsidRDefault="007B711F" w:rsidP="00E111CD">
      <w:pPr>
        <w:widowControl w:val="0"/>
        <w:autoSpaceDE w:val="0"/>
        <w:autoSpaceDN w:val="0"/>
        <w:adjustRightInd w:val="0"/>
        <w:spacing w:after="200" w:line="276" w:lineRule="auto"/>
        <w:ind w:left="120" w:right="114"/>
        <w:rPr>
          <w:rFonts w:ascii="Arial" w:hAnsi="Arial" w:cs="Arial"/>
        </w:rPr>
      </w:pPr>
      <w:r w:rsidRPr="00E7318D">
        <w:rPr>
          <w:rFonts w:ascii="Arial" w:hAnsi="Arial" w:cs="Arial"/>
          <w:b/>
          <w:bCs/>
          <w:color w:val="000000"/>
        </w:rPr>
        <w:lastRenderedPageBreak/>
        <w:t>47 The processes that apply to this Contract are</w:t>
      </w:r>
      <w:bookmarkEnd w:id="379"/>
    </w:p>
    <w:p w14:paraId="407544B0" w14:textId="77777777" w:rsidR="007B711F" w:rsidRPr="00E7318D" w:rsidRDefault="007B711F" w:rsidP="007B711F">
      <w:pPr>
        <w:keepNext/>
        <w:keepLines/>
        <w:widowControl w:val="0"/>
        <w:autoSpaceDE w:val="0"/>
        <w:autoSpaceDN w:val="0"/>
        <w:adjustRightInd w:val="0"/>
        <w:spacing w:after="0" w:line="276" w:lineRule="auto"/>
        <w:ind w:left="120" w:right="114"/>
        <w:rPr>
          <w:rFonts w:ascii="Arial" w:hAnsi="Arial" w:cs="Arial"/>
        </w:rPr>
      </w:pPr>
      <w:bookmarkStart w:id="380" w:name="_Toc501022446_8_1"/>
      <w:r w:rsidRPr="00E7318D">
        <w:rPr>
          <w:rFonts w:ascii="Arial" w:hAnsi="Arial" w:cs="Arial"/>
          <w:b/>
          <w:bCs/>
          <w:color w:val="000000"/>
        </w:rPr>
        <w:t>47.1 Option Clauses</w:t>
      </w:r>
      <w:bookmarkEnd w:id="380"/>
    </w:p>
    <w:p w14:paraId="6DD8FD82" w14:textId="77777777" w:rsidR="007B711F" w:rsidRPr="00E7318D" w:rsidRDefault="007B711F" w:rsidP="007B711F">
      <w:pPr>
        <w:widowControl w:val="0"/>
        <w:autoSpaceDE w:val="0"/>
        <w:autoSpaceDN w:val="0"/>
        <w:adjustRightInd w:val="0"/>
        <w:spacing w:after="60" w:line="240" w:lineRule="auto"/>
        <w:ind w:left="120"/>
        <w:rPr>
          <w:rFonts w:ascii="Arial" w:hAnsi="Arial" w:cs="Arial"/>
        </w:rPr>
      </w:pPr>
      <w:bookmarkStart w:id="381" w:name="_Hlk89764667"/>
      <w:r w:rsidRPr="00E7318D">
        <w:rPr>
          <w:rFonts w:ascii="Arial" w:hAnsi="Arial" w:cs="Arial"/>
          <w:color w:val="000000"/>
        </w:rPr>
        <w:t>This Contract includes 2 x 12-month firm priced options for the provision of the requirement for the period 01/03/2025 to 28/02/2026 and 01/03/2026 to 28/02/2027. The Authority shall be under no obligation to exercise the option. The Authority shall not be liable for any advance commitment that the Contractor may enter into in pursuance of the option referred to.</w:t>
      </w:r>
    </w:p>
    <w:p w14:paraId="388261CF" w14:textId="77777777" w:rsidR="007B711F" w:rsidRPr="00E7318D" w:rsidRDefault="007B711F" w:rsidP="007B711F">
      <w:pPr>
        <w:widowControl w:val="0"/>
        <w:autoSpaceDE w:val="0"/>
        <w:autoSpaceDN w:val="0"/>
        <w:adjustRightInd w:val="0"/>
        <w:spacing w:after="60" w:line="240" w:lineRule="auto"/>
        <w:ind w:left="120"/>
        <w:rPr>
          <w:rFonts w:ascii="Arial" w:hAnsi="Arial" w:cs="Arial"/>
        </w:rPr>
      </w:pPr>
    </w:p>
    <w:p w14:paraId="7CEF0628" w14:textId="77777777" w:rsidR="007B711F" w:rsidRPr="00E7318D" w:rsidRDefault="007B711F" w:rsidP="007B711F">
      <w:pPr>
        <w:widowControl w:val="0"/>
        <w:autoSpaceDE w:val="0"/>
        <w:autoSpaceDN w:val="0"/>
        <w:adjustRightInd w:val="0"/>
        <w:spacing w:after="60" w:line="240" w:lineRule="auto"/>
        <w:ind w:left="120"/>
        <w:rPr>
          <w:rFonts w:ascii="Arial" w:hAnsi="Arial" w:cs="Arial"/>
        </w:rPr>
      </w:pPr>
      <w:r w:rsidRPr="00E7318D">
        <w:rPr>
          <w:rFonts w:ascii="Arial" w:hAnsi="Arial" w:cs="Arial"/>
          <w:color w:val="000000"/>
        </w:rPr>
        <w:t>Should the Authority wish, in its sole discretion, to exercise these options, the Authority’s Representative shall provide the Contractor during the periods:</w:t>
      </w:r>
    </w:p>
    <w:p w14:paraId="78CC2311" w14:textId="77777777" w:rsidR="007B711F" w:rsidRPr="00E7318D" w:rsidRDefault="007B711F" w:rsidP="007B711F">
      <w:pPr>
        <w:widowControl w:val="0"/>
        <w:tabs>
          <w:tab w:val="left" w:pos="120"/>
        </w:tabs>
        <w:autoSpaceDE w:val="0"/>
        <w:autoSpaceDN w:val="0"/>
        <w:adjustRightInd w:val="0"/>
        <w:spacing w:after="0" w:line="240" w:lineRule="auto"/>
        <w:ind w:left="120" w:firstLine="360"/>
        <w:rPr>
          <w:rFonts w:ascii="Arial" w:hAnsi="Arial" w:cs="Arial"/>
        </w:rPr>
      </w:pPr>
      <w:r w:rsidRPr="00E7318D">
        <w:rPr>
          <w:rFonts w:ascii="Arial" w:hAnsi="Arial" w:cs="Arial"/>
          <w:color w:val="000000"/>
        </w:rPr>
        <w:t>-</w:t>
      </w:r>
      <w:r w:rsidRPr="00E7318D">
        <w:rPr>
          <w:rFonts w:ascii="Arial" w:hAnsi="Arial" w:cs="Arial"/>
        </w:rPr>
        <w:tab/>
      </w:r>
      <w:r w:rsidRPr="00E7318D">
        <w:rPr>
          <w:rFonts w:ascii="Arial" w:hAnsi="Arial" w:cs="Arial"/>
          <w:color w:val="000000"/>
        </w:rPr>
        <w:t xml:space="preserve">01/09/2024 (6 months before the first option period commences) to 31/12/2024 (3 months before the first option period commences) </w:t>
      </w:r>
    </w:p>
    <w:p w14:paraId="4A6A2ACD" w14:textId="77777777" w:rsidR="007B711F" w:rsidRPr="00E7318D" w:rsidRDefault="007B711F" w:rsidP="007B711F">
      <w:pPr>
        <w:widowControl w:val="0"/>
        <w:tabs>
          <w:tab w:val="left" w:pos="120"/>
        </w:tabs>
        <w:autoSpaceDE w:val="0"/>
        <w:autoSpaceDN w:val="0"/>
        <w:adjustRightInd w:val="0"/>
        <w:spacing w:after="0" w:line="240" w:lineRule="auto"/>
        <w:ind w:left="120" w:firstLine="360"/>
        <w:rPr>
          <w:rFonts w:ascii="Arial" w:hAnsi="Arial" w:cs="Arial"/>
        </w:rPr>
      </w:pPr>
      <w:r w:rsidRPr="00E7318D">
        <w:rPr>
          <w:rFonts w:ascii="Arial" w:hAnsi="Arial" w:cs="Arial"/>
          <w:color w:val="000000"/>
        </w:rPr>
        <w:t>-</w:t>
      </w:r>
      <w:r w:rsidRPr="00E7318D">
        <w:rPr>
          <w:rFonts w:ascii="Arial" w:hAnsi="Arial" w:cs="Arial"/>
        </w:rPr>
        <w:tab/>
      </w:r>
      <w:r w:rsidRPr="00E7318D">
        <w:rPr>
          <w:rFonts w:ascii="Arial" w:hAnsi="Arial" w:cs="Arial"/>
          <w:color w:val="000000"/>
        </w:rPr>
        <w:t>01/09/2025 (6 months before the second option period commences) to 31/12/2025 (3 months before the second option period commences).</w:t>
      </w:r>
    </w:p>
    <w:p w14:paraId="65F8DC67" w14:textId="77777777" w:rsidR="007B711F" w:rsidRPr="00E7318D" w:rsidRDefault="007B711F" w:rsidP="007B711F">
      <w:pPr>
        <w:widowControl w:val="0"/>
        <w:autoSpaceDE w:val="0"/>
        <w:autoSpaceDN w:val="0"/>
        <w:adjustRightInd w:val="0"/>
        <w:spacing w:after="60" w:line="240" w:lineRule="auto"/>
        <w:ind w:left="840"/>
        <w:rPr>
          <w:rFonts w:ascii="Arial" w:hAnsi="Arial" w:cs="Arial"/>
        </w:rPr>
      </w:pPr>
    </w:p>
    <w:p w14:paraId="172C44C5" w14:textId="77777777" w:rsidR="007B711F" w:rsidRPr="00E7318D" w:rsidRDefault="007B711F" w:rsidP="007B711F">
      <w:pPr>
        <w:widowControl w:val="0"/>
        <w:autoSpaceDE w:val="0"/>
        <w:autoSpaceDN w:val="0"/>
        <w:adjustRightInd w:val="0"/>
        <w:spacing w:after="60" w:line="240" w:lineRule="auto"/>
        <w:ind w:left="120"/>
        <w:rPr>
          <w:rFonts w:ascii="Arial" w:hAnsi="Arial" w:cs="Arial"/>
        </w:rPr>
      </w:pPr>
      <w:r w:rsidRPr="00E7318D">
        <w:rPr>
          <w:rFonts w:ascii="Arial" w:hAnsi="Arial" w:cs="Arial"/>
          <w:color w:val="000000"/>
        </w:rPr>
        <w:t>The Authority will formally exercise the option in writing to the Contractor from the relevant delegated commercial officer. The Contractor will acknowledge the acceptance of this in writing within one month of the Authority letter being issued.</w:t>
      </w:r>
    </w:p>
    <w:bookmarkEnd w:id="381"/>
    <w:p w14:paraId="1856FBE1" w14:textId="77777777" w:rsidR="007B711F" w:rsidRPr="00E7318D" w:rsidRDefault="007B711F" w:rsidP="007B711F">
      <w:pPr>
        <w:widowControl w:val="0"/>
        <w:autoSpaceDE w:val="0"/>
        <w:autoSpaceDN w:val="0"/>
        <w:adjustRightInd w:val="0"/>
        <w:spacing w:after="200" w:line="276" w:lineRule="auto"/>
        <w:ind w:left="120" w:right="114"/>
        <w:rPr>
          <w:rFonts w:ascii="Arial" w:hAnsi="Arial" w:cs="Arial"/>
        </w:rPr>
      </w:pPr>
      <w:r w:rsidRPr="00E7318D">
        <w:rPr>
          <w:rFonts w:ascii="Arial" w:hAnsi="Arial" w:cs="Arial"/>
          <w:color w:val="000000"/>
        </w:rPr>
        <w:t xml:space="preserve"> </w:t>
      </w:r>
    </w:p>
    <w:p w14:paraId="5C09B70F" w14:textId="77777777" w:rsidR="007B711F" w:rsidRPr="00E7318D" w:rsidRDefault="007B711F" w:rsidP="007B711F">
      <w:pPr>
        <w:keepNext/>
        <w:keepLines/>
        <w:widowControl w:val="0"/>
        <w:autoSpaceDE w:val="0"/>
        <w:autoSpaceDN w:val="0"/>
        <w:adjustRightInd w:val="0"/>
        <w:spacing w:after="0" w:line="276" w:lineRule="auto"/>
        <w:ind w:left="120" w:right="114"/>
        <w:rPr>
          <w:rFonts w:ascii="Arial" w:hAnsi="Arial" w:cs="Arial"/>
        </w:rPr>
      </w:pPr>
      <w:bookmarkStart w:id="382" w:name="_Toc501022446_8_2"/>
      <w:r w:rsidRPr="00E7318D">
        <w:rPr>
          <w:rFonts w:ascii="Arial" w:hAnsi="Arial" w:cs="Arial"/>
          <w:b/>
          <w:bCs/>
          <w:color w:val="000000"/>
        </w:rPr>
        <w:t>47.2 Key Performance Indicators</w:t>
      </w:r>
      <w:bookmarkEnd w:id="382"/>
    </w:p>
    <w:p w14:paraId="7BC0AFDC" w14:textId="77777777" w:rsidR="007B711F" w:rsidRPr="00E7318D" w:rsidRDefault="007B711F" w:rsidP="007B711F">
      <w:pPr>
        <w:widowControl w:val="0"/>
        <w:autoSpaceDE w:val="0"/>
        <w:autoSpaceDN w:val="0"/>
        <w:adjustRightInd w:val="0"/>
        <w:spacing w:after="200" w:line="276" w:lineRule="auto"/>
        <w:ind w:left="120" w:right="114"/>
        <w:rPr>
          <w:rFonts w:ascii="Arial" w:hAnsi="Arial" w:cs="Arial"/>
        </w:rPr>
      </w:pPr>
      <w:r w:rsidRPr="00E7318D">
        <w:rPr>
          <w:rFonts w:ascii="Arial" w:hAnsi="Arial" w:cs="Arial"/>
          <w:color w:val="000000"/>
        </w:rPr>
        <w:t>The Contractor shall comply with the</w:t>
      </w:r>
      <w:r w:rsidR="002B5E0E" w:rsidRPr="00E7318D">
        <w:rPr>
          <w:rFonts w:ascii="Arial" w:hAnsi="Arial" w:cs="Arial"/>
          <w:color w:val="000000"/>
        </w:rPr>
        <w:t xml:space="preserve"> </w:t>
      </w:r>
      <w:r w:rsidRPr="00E7318D">
        <w:rPr>
          <w:rFonts w:ascii="Arial" w:hAnsi="Arial" w:cs="Arial"/>
          <w:color w:val="000000"/>
        </w:rPr>
        <w:t>provisions of Annex B to Schedule 2 - Key Performance Indicators. </w:t>
      </w:r>
    </w:p>
    <w:p w14:paraId="2A277CF7" w14:textId="77777777" w:rsidR="007B711F" w:rsidRPr="00E7318D" w:rsidRDefault="007B711F" w:rsidP="007B711F">
      <w:pPr>
        <w:widowControl w:val="0"/>
        <w:autoSpaceDE w:val="0"/>
        <w:autoSpaceDN w:val="0"/>
        <w:adjustRightInd w:val="0"/>
        <w:spacing w:after="0" w:line="240" w:lineRule="auto"/>
        <w:ind w:left="120"/>
        <w:rPr>
          <w:rFonts w:ascii="Arial" w:hAnsi="Arial" w:cs="Arial"/>
          <w:color w:val="000000"/>
        </w:rPr>
      </w:pPr>
    </w:p>
    <w:p w14:paraId="2380FB68" w14:textId="04B6D4E5" w:rsidR="007B711F" w:rsidRPr="00E7318D" w:rsidRDefault="007B711F" w:rsidP="00025AAB">
      <w:pPr>
        <w:widowControl w:val="0"/>
        <w:autoSpaceDE w:val="0"/>
        <w:autoSpaceDN w:val="0"/>
        <w:adjustRightInd w:val="0"/>
        <w:spacing w:after="200" w:line="276" w:lineRule="auto"/>
        <w:ind w:left="120" w:right="114"/>
        <w:rPr>
          <w:rFonts w:ascii="Arial" w:hAnsi="Arial" w:cs="Arial"/>
        </w:rPr>
      </w:pPr>
      <w:r w:rsidRPr="00E7318D">
        <w:rPr>
          <w:rFonts w:ascii="Arial" w:hAnsi="Arial" w:cs="Arial"/>
          <w:color w:val="000000"/>
        </w:rPr>
        <w:t>Review of all Key Performance Indicators take place during quarterly review meetings that take place between the Contractor and the Authority's Project Manager. In the event of failure to meet the KPIs, the upcoming Milestone Payment will</w:t>
      </w:r>
      <w:r w:rsidR="001D0CAE" w:rsidRPr="00E7318D">
        <w:rPr>
          <w:rFonts w:ascii="Arial" w:hAnsi="Arial" w:cs="Arial"/>
          <w:color w:val="000000"/>
        </w:rPr>
        <w:t xml:space="preserve"> </w:t>
      </w:r>
      <w:r w:rsidRPr="00E7318D">
        <w:rPr>
          <w:rFonts w:ascii="Arial" w:hAnsi="Arial" w:cs="Arial"/>
          <w:color w:val="000000"/>
        </w:rPr>
        <w:t>be adjusted according to any deductions. </w:t>
      </w:r>
    </w:p>
    <w:p w14:paraId="263990AF" w14:textId="77777777" w:rsidR="007B711F" w:rsidRPr="00EA2C5F" w:rsidRDefault="007B711F" w:rsidP="007B711F">
      <w:pPr>
        <w:widowControl w:val="0"/>
        <w:autoSpaceDE w:val="0"/>
        <w:autoSpaceDN w:val="0"/>
        <w:adjustRightInd w:val="0"/>
        <w:spacing w:after="0" w:line="240" w:lineRule="auto"/>
        <w:ind w:left="120"/>
        <w:rPr>
          <w:rFonts w:ascii="Arial" w:hAnsi="Arial" w:cs="Arial"/>
          <w:color w:val="000000"/>
          <w:sz w:val="20"/>
          <w:szCs w:val="20"/>
        </w:rPr>
      </w:pPr>
    </w:p>
    <w:p w14:paraId="77EBE4BB" w14:textId="33CC80EF" w:rsidR="00C439DF" w:rsidRPr="00F66094" w:rsidRDefault="00C439DF" w:rsidP="00C439DF">
      <w:pPr>
        <w:rPr>
          <w:rFonts w:ascii="Arial" w:hAnsi="Arial" w:cs="Arial"/>
          <w:b/>
          <w:bCs/>
        </w:rPr>
      </w:pPr>
      <w:bookmarkStart w:id="383" w:name="_Toc501022446_8_3"/>
      <w:r w:rsidRPr="00F66094">
        <w:rPr>
          <w:rFonts w:ascii="Arial" w:hAnsi="Arial" w:cs="Arial"/>
          <w:b/>
          <w:bCs/>
        </w:rPr>
        <w:t>4</w:t>
      </w:r>
      <w:r>
        <w:rPr>
          <w:rFonts w:ascii="Arial" w:hAnsi="Arial" w:cs="Arial"/>
          <w:b/>
          <w:bCs/>
        </w:rPr>
        <w:t>7.</w:t>
      </w:r>
      <w:r w:rsidR="00A675B6">
        <w:rPr>
          <w:rFonts w:ascii="Arial" w:hAnsi="Arial" w:cs="Arial"/>
          <w:b/>
          <w:bCs/>
        </w:rPr>
        <w:t>3</w:t>
      </w:r>
      <w:r w:rsidRPr="00F66094">
        <w:rPr>
          <w:rFonts w:ascii="Arial" w:hAnsi="Arial" w:cs="Arial"/>
          <w:b/>
          <w:bCs/>
        </w:rPr>
        <w:t xml:space="preserve"> Travel</w:t>
      </w:r>
    </w:p>
    <w:p w14:paraId="2FB2E168" w14:textId="5B122E13" w:rsidR="00C439DF" w:rsidRPr="00F66094" w:rsidRDefault="00C439DF" w:rsidP="00C439DF">
      <w:pPr>
        <w:rPr>
          <w:rFonts w:ascii="Arial" w:hAnsi="Arial" w:cs="Arial"/>
        </w:rPr>
      </w:pPr>
      <w:r w:rsidRPr="00F66094">
        <w:rPr>
          <w:rFonts w:ascii="Arial" w:hAnsi="Arial" w:cs="Arial"/>
        </w:rPr>
        <w:t>4</w:t>
      </w:r>
      <w:r>
        <w:rPr>
          <w:rFonts w:ascii="Arial" w:hAnsi="Arial" w:cs="Arial"/>
        </w:rPr>
        <w:t>7</w:t>
      </w:r>
      <w:r w:rsidRPr="00F66094">
        <w:rPr>
          <w:rFonts w:ascii="Arial" w:hAnsi="Arial" w:cs="Arial"/>
        </w:rPr>
        <w:t>.</w:t>
      </w:r>
      <w:r w:rsidR="00A675B6">
        <w:rPr>
          <w:rFonts w:ascii="Arial" w:hAnsi="Arial" w:cs="Arial"/>
        </w:rPr>
        <w:t>3</w:t>
      </w:r>
      <w:r>
        <w:rPr>
          <w:rFonts w:ascii="Arial" w:hAnsi="Arial" w:cs="Arial"/>
        </w:rPr>
        <w:t xml:space="preserve">.1 </w:t>
      </w:r>
      <w:r w:rsidRPr="00F66094">
        <w:rPr>
          <w:rFonts w:ascii="Arial" w:hAnsi="Arial" w:cs="Arial"/>
        </w:rPr>
        <w:t xml:space="preserve">It is understood that the Contractor’s FSE </w:t>
      </w:r>
      <w:r>
        <w:rPr>
          <w:rFonts w:ascii="Arial" w:hAnsi="Arial" w:cs="Arial"/>
        </w:rPr>
        <w:t>is</w:t>
      </w:r>
      <w:r w:rsidRPr="00F66094">
        <w:rPr>
          <w:rFonts w:ascii="Arial" w:hAnsi="Arial" w:cs="Arial"/>
        </w:rPr>
        <w:t xml:space="preserve"> required to travel under the contract. </w:t>
      </w:r>
    </w:p>
    <w:p w14:paraId="7C7E15D7" w14:textId="068A4FE9" w:rsidR="00C439DF" w:rsidRPr="00F66094" w:rsidRDefault="00C439DF" w:rsidP="00C439DF">
      <w:pPr>
        <w:rPr>
          <w:rFonts w:ascii="Arial" w:hAnsi="Arial" w:cs="Arial"/>
        </w:rPr>
      </w:pPr>
      <w:r w:rsidRPr="00F66094">
        <w:rPr>
          <w:rFonts w:ascii="Arial" w:hAnsi="Arial" w:cs="Arial"/>
        </w:rPr>
        <w:t>4</w:t>
      </w:r>
      <w:r>
        <w:rPr>
          <w:rFonts w:ascii="Arial" w:hAnsi="Arial" w:cs="Arial"/>
        </w:rPr>
        <w:t>7</w:t>
      </w:r>
      <w:r w:rsidRPr="00F66094">
        <w:rPr>
          <w:rFonts w:ascii="Arial" w:hAnsi="Arial" w:cs="Arial"/>
        </w:rPr>
        <w:t>.</w:t>
      </w:r>
      <w:r w:rsidR="00A675B6">
        <w:rPr>
          <w:rFonts w:ascii="Arial" w:hAnsi="Arial" w:cs="Arial"/>
        </w:rPr>
        <w:t>3</w:t>
      </w:r>
      <w:r>
        <w:rPr>
          <w:rFonts w:ascii="Arial" w:hAnsi="Arial" w:cs="Arial"/>
        </w:rPr>
        <w:t>.2</w:t>
      </w:r>
      <w:r w:rsidRPr="00F66094">
        <w:rPr>
          <w:rFonts w:ascii="Arial" w:hAnsi="Arial" w:cs="Arial"/>
        </w:rPr>
        <w:t xml:space="preserve"> The process for travel is as follows:</w:t>
      </w:r>
    </w:p>
    <w:p w14:paraId="0C18C8C1" w14:textId="1B8BF031" w:rsidR="00C439DF" w:rsidRDefault="00C439DF" w:rsidP="00C439DF">
      <w:pPr>
        <w:pStyle w:val="ListParagraph"/>
        <w:numPr>
          <w:ilvl w:val="0"/>
          <w:numId w:val="21"/>
        </w:numPr>
        <w:spacing w:after="0" w:line="240" w:lineRule="auto"/>
        <w:contextualSpacing/>
        <w:rPr>
          <w:rFonts w:ascii="Arial" w:hAnsi="Arial" w:cs="Arial"/>
        </w:rPr>
      </w:pPr>
      <w:r>
        <w:rPr>
          <w:rFonts w:ascii="Arial" w:hAnsi="Arial" w:cs="Arial"/>
        </w:rPr>
        <w:t xml:space="preserve">The total </w:t>
      </w:r>
      <w:r w:rsidR="00F643A6">
        <w:rPr>
          <w:rFonts w:ascii="Arial" w:hAnsi="Arial" w:cs="Arial"/>
        </w:rPr>
        <w:t>T</w:t>
      </w:r>
      <w:r>
        <w:rPr>
          <w:rFonts w:ascii="Arial" w:hAnsi="Arial" w:cs="Arial"/>
        </w:rPr>
        <w:t xml:space="preserve">ravel </w:t>
      </w:r>
      <w:r w:rsidR="00F643A6">
        <w:rPr>
          <w:rFonts w:ascii="Arial" w:hAnsi="Arial" w:cs="Arial"/>
        </w:rPr>
        <w:t>Allowance</w:t>
      </w:r>
      <w:r>
        <w:rPr>
          <w:rFonts w:ascii="Arial" w:hAnsi="Arial" w:cs="Arial"/>
        </w:rPr>
        <w:t xml:space="preserve"> is defined at</w:t>
      </w:r>
      <w:r w:rsidR="006D50E6">
        <w:rPr>
          <w:rFonts w:ascii="Arial" w:hAnsi="Arial" w:cs="Arial"/>
        </w:rPr>
        <w:t xml:space="preserve"> Schedule 2.</w:t>
      </w:r>
      <w:r w:rsidR="00F643A6">
        <w:rPr>
          <w:rFonts w:ascii="Arial" w:hAnsi="Arial" w:cs="Arial"/>
        </w:rPr>
        <w:t xml:space="preserve"> </w:t>
      </w:r>
    </w:p>
    <w:p w14:paraId="2DDA3A1A" w14:textId="77777777" w:rsidR="00C439DF" w:rsidRPr="00F66094" w:rsidRDefault="00C439DF" w:rsidP="00C439DF">
      <w:pPr>
        <w:pStyle w:val="ListParagraph"/>
        <w:numPr>
          <w:ilvl w:val="0"/>
          <w:numId w:val="21"/>
        </w:numPr>
        <w:spacing w:after="0" w:line="240" w:lineRule="auto"/>
        <w:contextualSpacing/>
        <w:rPr>
          <w:rFonts w:ascii="Arial" w:hAnsi="Arial" w:cs="Arial"/>
        </w:rPr>
      </w:pPr>
      <w:r w:rsidRPr="00F66094">
        <w:rPr>
          <w:rFonts w:ascii="Arial" w:hAnsi="Arial" w:cs="Arial"/>
        </w:rPr>
        <w:t>Travel should be booked as required</w:t>
      </w:r>
      <w:r>
        <w:rPr>
          <w:rFonts w:ascii="Arial" w:hAnsi="Arial" w:cs="Arial"/>
        </w:rPr>
        <w:t xml:space="preserve">. </w:t>
      </w:r>
      <w:r w:rsidRPr="00F66094">
        <w:rPr>
          <w:rFonts w:ascii="Arial" w:hAnsi="Arial" w:cs="Arial"/>
        </w:rPr>
        <w:t>The Contractor’s FSE shall book this following DLS/BAE Systems’ travel policy.</w:t>
      </w:r>
    </w:p>
    <w:p w14:paraId="27F3D4CF" w14:textId="77777777" w:rsidR="00C439DF" w:rsidRDefault="00C439DF" w:rsidP="00C439DF">
      <w:pPr>
        <w:pStyle w:val="ListParagraph"/>
        <w:numPr>
          <w:ilvl w:val="0"/>
          <w:numId w:val="21"/>
        </w:numPr>
        <w:spacing w:after="0" w:line="240" w:lineRule="auto"/>
        <w:contextualSpacing/>
        <w:rPr>
          <w:rFonts w:ascii="Arial" w:hAnsi="Arial" w:cs="Arial"/>
        </w:rPr>
      </w:pPr>
      <w:r w:rsidRPr="00F66094">
        <w:rPr>
          <w:rFonts w:ascii="Arial" w:hAnsi="Arial" w:cs="Arial"/>
        </w:rPr>
        <w:t>Following completion of the travel, the Contractor’s FSE should submit proof of travel (an itinerary, invoice or similar)</w:t>
      </w:r>
      <w:r>
        <w:rPr>
          <w:rFonts w:ascii="Arial" w:hAnsi="Arial" w:cs="Arial"/>
        </w:rPr>
        <w:t xml:space="preserve"> and total cost of trip</w:t>
      </w:r>
      <w:r w:rsidRPr="00F66094">
        <w:rPr>
          <w:rFonts w:ascii="Arial" w:hAnsi="Arial" w:cs="Arial"/>
        </w:rPr>
        <w:t xml:space="preserve"> to the DE&amp;S PM.</w:t>
      </w:r>
      <w:r>
        <w:rPr>
          <w:rFonts w:ascii="Arial" w:hAnsi="Arial" w:cs="Arial"/>
        </w:rPr>
        <w:t xml:space="preserve"> </w:t>
      </w:r>
    </w:p>
    <w:p w14:paraId="5037C91D" w14:textId="77777777" w:rsidR="00C439DF" w:rsidRPr="00F66094" w:rsidRDefault="00C439DF" w:rsidP="00C439DF">
      <w:pPr>
        <w:pStyle w:val="ListParagraph"/>
        <w:numPr>
          <w:ilvl w:val="0"/>
          <w:numId w:val="21"/>
        </w:numPr>
        <w:spacing w:after="0" w:line="240" w:lineRule="auto"/>
        <w:contextualSpacing/>
        <w:rPr>
          <w:rFonts w:ascii="Arial" w:hAnsi="Arial" w:cs="Arial"/>
        </w:rPr>
      </w:pPr>
      <w:r>
        <w:rPr>
          <w:rFonts w:ascii="Arial" w:hAnsi="Arial" w:cs="Arial"/>
        </w:rPr>
        <w:t xml:space="preserve">One to two times a year, the DE&amp;S PM will request a cost breakdown for travel undertaken. </w:t>
      </w:r>
    </w:p>
    <w:p w14:paraId="072B350E" w14:textId="77777777" w:rsidR="00C439DF" w:rsidRPr="00F66094" w:rsidRDefault="00C439DF" w:rsidP="00C439DF">
      <w:pPr>
        <w:pStyle w:val="ListParagraph"/>
        <w:numPr>
          <w:ilvl w:val="0"/>
          <w:numId w:val="21"/>
        </w:numPr>
        <w:spacing w:after="0" w:line="240" w:lineRule="auto"/>
        <w:contextualSpacing/>
        <w:rPr>
          <w:rFonts w:ascii="Arial" w:hAnsi="Arial" w:cs="Arial"/>
        </w:rPr>
      </w:pPr>
      <w:r w:rsidRPr="00F66094">
        <w:rPr>
          <w:rFonts w:ascii="Arial" w:hAnsi="Arial" w:cs="Arial"/>
        </w:rPr>
        <w:t>The DE&amp;S Project Manager will check that:</w:t>
      </w:r>
    </w:p>
    <w:p w14:paraId="1F9F138F" w14:textId="77777777" w:rsidR="00C439DF" w:rsidRDefault="00C439DF" w:rsidP="00C439DF">
      <w:pPr>
        <w:pStyle w:val="ListParagraph"/>
        <w:numPr>
          <w:ilvl w:val="1"/>
          <w:numId w:val="21"/>
        </w:numPr>
        <w:spacing w:after="0" w:line="240" w:lineRule="auto"/>
        <w:contextualSpacing/>
        <w:rPr>
          <w:rFonts w:ascii="Arial" w:hAnsi="Arial" w:cs="Arial"/>
        </w:rPr>
      </w:pPr>
      <w:r w:rsidRPr="00F66094">
        <w:rPr>
          <w:rFonts w:ascii="Arial" w:hAnsi="Arial" w:cs="Arial"/>
        </w:rPr>
        <w:t>Adequate proof of travel has been submitted</w:t>
      </w:r>
      <w:r>
        <w:rPr>
          <w:rFonts w:ascii="Arial" w:hAnsi="Arial" w:cs="Arial"/>
        </w:rPr>
        <w:t>.</w:t>
      </w:r>
    </w:p>
    <w:p w14:paraId="34BE14A4" w14:textId="628A49F6" w:rsidR="00C439DF" w:rsidRDefault="00C439DF" w:rsidP="00C439DF">
      <w:pPr>
        <w:pStyle w:val="ListParagraph"/>
        <w:numPr>
          <w:ilvl w:val="1"/>
          <w:numId w:val="21"/>
        </w:numPr>
        <w:spacing w:after="0" w:line="240" w:lineRule="auto"/>
        <w:contextualSpacing/>
        <w:rPr>
          <w:rFonts w:ascii="Arial" w:hAnsi="Arial" w:cs="Arial"/>
        </w:rPr>
      </w:pPr>
      <w:r>
        <w:rPr>
          <w:rFonts w:ascii="Arial" w:hAnsi="Arial" w:cs="Arial"/>
        </w:rPr>
        <w:t>Costs are reasonable where cost data has been provided.</w:t>
      </w:r>
    </w:p>
    <w:p w14:paraId="6E444B1D" w14:textId="315D2371" w:rsidR="00F643A6" w:rsidRPr="00191BF3" w:rsidRDefault="00F643A6" w:rsidP="00C439DF">
      <w:pPr>
        <w:pStyle w:val="ListParagraph"/>
        <w:numPr>
          <w:ilvl w:val="1"/>
          <w:numId w:val="21"/>
        </w:numPr>
        <w:spacing w:after="0" w:line="240" w:lineRule="auto"/>
        <w:contextualSpacing/>
        <w:rPr>
          <w:rFonts w:ascii="Arial" w:hAnsi="Arial" w:cs="Arial"/>
        </w:rPr>
      </w:pPr>
      <w:r>
        <w:rPr>
          <w:rFonts w:ascii="Arial" w:hAnsi="Arial" w:cs="Arial"/>
        </w:rPr>
        <w:t>That there is adequate Travel Allowance remaining.</w:t>
      </w:r>
    </w:p>
    <w:p w14:paraId="7B2A9A30" w14:textId="2D602DDF" w:rsidR="00C439DF" w:rsidRPr="00F66094" w:rsidRDefault="00C439DF" w:rsidP="00C439DF">
      <w:pPr>
        <w:pStyle w:val="ListParagraph"/>
        <w:numPr>
          <w:ilvl w:val="0"/>
          <w:numId w:val="21"/>
        </w:numPr>
        <w:spacing w:after="0" w:line="240" w:lineRule="auto"/>
        <w:contextualSpacing/>
        <w:rPr>
          <w:rFonts w:ascii="Arial" w:hAnsi="Arial" w:cs="Arial"/>
        </w:rPr>
      </w:pPr>
      <w:r w:rsidRPr="00F66094">
        <w:rPr>
          <w:rFonts w:ascii="Arial" w:hAnsi="Arial" w:cs="Arial"/>
        </w:rPr>
        <w:t>The DE&amp;S Project</w:t>
      </w:r>
      <w:r w:rsidR="00F643A6">
        <w:rPr>
          <w:rFonts w:ascii="Arial" w:hAnsi="Arial" w:cs="Arial"/>
        </w:rPr>
        <w:t xml:space="preserve"> Manager</w:t>
      </w:r>
      <w:r w:rsidRPr="00F66094">
        <w:rPr>
          <w:rFonts w:ascii="Arial" w:hAnsi="Arial" w:cs="Arial"/>
        </w:rPr>
        <w:t xml:space="preserve"> will communicate either:</w:t>
      </w:r>
    </w:p>
    <w:p w14:paraId="2C6A0FA3" w14:textId="77777777" w:rsidR="00C439DF" w:rsidRPr="00F66094" w:rsidRDefault="00C439DF" w:rsidP="00C439DF">
      <w:pPr>
        <w:pStyle w:val="ListParagraph"/>
        <w:numPr>
          <w:ilvl w:val="1"/>
          <w:numId w:val="21"/>
        </w:numPr>
        <w:spacing w:after="0" w:line="240" w:lineRule="auto"/>
        <w:contextualSpacing/>
        <w:rPr>
          <w:rFonts w:ascii="Arial" w:hAnsi="Arial" w:cs="Arial"/>
        </w:rPr>
      </w:pPr>
      <w:r w:rsidRPr="00F66094">
        <w:rPr>
          <w:rFonts w:ascii="Arial" w:hAnsi="Arial" w:cs="Arial"/>
        </w:rPr>
        <w:t>That the proof of travel has been accepted</w:t>
      </w:r>
    </w:p>
    <w:p w14:paraId="7BE69EC7" w14:textId="77777777" w:rsidR="00C439DF" w:rsidRPr="00F66094" w:rsidRDefault="00C439DF" w:rsidP="00C439DF">
      <w:pPr>
        <w:pStyle w:val="ListParagraph"/>
        <w:numPr>
          <w:ilvl w:val="1"/>
          <w:numId w:val="21"/>
        </w:numPr>
        <w:spacing w:after="0" w:line="240" w:lineRule="auto"/>
        <w:contextualSpacing/>
        <w:rPr>
          <w:rFonts w:ascii="Arial" w:hAnsi="Arial" w:cs="Arial"/>
        </w:rPr>
      </w:pPr>
      <w:r w:rsidRPr="00F66094">
        <w:rPr>
          <w:rFonts w:ascii="Arial" w:hAnsi="Arial" w:cs="Arial"/>
        </w:rPr>
        <w:t>That further proof is required.</w:t>
      </w:r>
    </w:p>
    <w:p w14:paraId="59662BD5" w14:textId="706FEC4E" w:rsidR="00C439DF" w:rsidRDefault="00C439DF" w:rsidP="00C439DF">
      <w:pPr>
        <w:pStyle w:val="ListParagraph"/>
        <w:numPr>
          <w:ilvl w:val="0"/>
          <w:numId w:val="21"/>
        </w:numPr>
        <w:spacing w:after="0" w:line="240" w:lineRule="auto"/>
        <w:contextualSpacing/>
        <w:rPr>
          <w:rFonts w:ascii="Arial" w:hAnsi="Arial" w:cs="Arial"/>
        </w:rPr>
      </w:pPr>
      <w:r w:rsidRPr="00F66094">
        <w:rPr>
          <w:rFonts w:ascii="Arial" w:hAnsi="Arial" w:cs="Arial"/>
        </w:rPr>
        <w:t xml:space="preserve">If accepted, the agreed </w:t>
      </w:r>
      <w:r>
        <w:rPr>
          <w:rFonts w:ascii="Arial" w:hAnsi="Arial" w:cs="Arial"/>
        </w:rPr>
        <w:t xml:space="preserve">total cost of </w:t>
      </w:r>
      <w:r w:rsidR="00F643A6">
        <w:rPr>
          <w:rFonts w:ascii="Arial" w:hAnsi="Arial" w:cs="Arial"/>
        </w:rPr>
        <w:t>travel</w:t>
      </w:r>
      <w:r>
        <w:rPr>
          <w:rFonts w:ascii="Arial" w:hAnsi="Arial" w:cs="Arial"/>
        </w:rPr>
        <w:t xml:space="preserve"> </w:t>
      </w:r>
      <w:r w:rsidRPr="00F66094">
        <w:rPr>
          <w:rFonts w:ascii="Arial" w:hAnsi="Arial" w:cs="Arial"/>
        </w:rPr>
        <w:t>shall be added to the next available payment milestone.</w:t>
      </w:r>
    </w:p>
    <w:p w14:paraId="10C96C04" w14:textId="4E048D4A" w:rsidR="00E7318D" w:rsidRPr="00F66094" w:rsidRDefault="00E7318D" w:rsidP="00C439DF">
      <w:pPr>
        <w:pStyle w:val="ListParagraph"/>
        <w:numPr>
          <w:ilvl w:val="0"/>
          <w:numId w:val="21"/>
        </w:numPr>
        <w:spacing w:after="0" w:line="240" w:lineRule="auto"/>
        <w:contextualSpacing/>
        <w:rPr>
          <w:rFonts w:ascii="Arial" w:hAnsi="Arial" w:cs="Arial"/>
        </w:rPr>
      </w:pPr>
      <w:r w:rsidRPr="00E7318D">
        <w:rPr>
          <w:rFonts w:ascii="Arial" w:hAnsi="Arial" w:cs="Arial"/>
        </w:rPr>
        <w:lastRenderedPageBreak/>
        <w:t>The Authority’s Project Manager reserves the right to raise any concerns related to excessive travel expenses. In the event that these concerns are raised, the Authority and Contractor shall meet to discuss methods for reducing travel costs</w:t>
      </w:r>
      <w:r w:rsidR="00C26B41">
        <w:rPr>
          <w:rFonts w:ascii="Arial" w:hAnsi="Arial" w:cs="Arial"/>
        </w:rPr>
        <w:t>.</w:t>
      </w:r>
    </w:p>
    <w:p w14:paraId="3FAC67D1" w14:textId="77777777" w:rsidR="00C439DF" w:rsidRPr="00F66094" w:rsidRDefault="00C439DF" w:rsidP="00C439DF">
      <w:pPr>
        <w:pStyle w:val="ListParagraph"/>
        <w:rPr>
          <w:rFonts w:ascii="Arial" w:hAnsi="Arial" w:cs="Arial"/>
        </w:rPr>
      </w:pPr>
    </w:p>
    <w:p w14:paraId="541783CF" w14:textId="77777777" w:rsidR="00C439DF" w:rsidRPr="00F66094" w:rsidRDefault="00C439DF" w:rsidP="00C439DF">
      <w:pPr>
        <w:rPr>
          <w:rFonts w:ascii="Arial" w:hAnsi="Arial" w:cs="Arial"/>
        </w:rPr>
      </w:pPr>
      <w:r w:rsidRPr="00F66094">
        <w:rPr>
          <w:rFonts w:ascii="Arial" w:hAnsi="Arial" w:cs="Arial"/>
        </w:rPr>
        <w:t>Travel reimbursement requests should be grouped and submitted no more frequently than once per quarter, to limit administrative burden on all parties.</w:t>
      </w:r>
    </w:p>
    <w:bookmarkEnd w:id="383"/>
    <w:p w14:paraId="25F5F59C" w14:textId="77777777" w:rsidR="00147D3E" w:rsidRPr="00EA2C5F" w:rsidRDefault="00147D3E">
      <w:pPr>
        <w:widowControl w:val="0"/>
        <w:autoSpaceDE w:val="0"/>
        <w:autoSpaceDN w:val="0"/>
        <w:adjustRightInd w:val="0"/>
        <w:spacing w:after="200" w:line="276" w:lineRule="auto"/>
        <w:ind w:left="120" w:right="114"/>
        <w:rPr>
          <w:rFonts w:ascii="Arial" w:hAnsi="Arial" w:cs="Arial"/>
          <w:sz w:val="24"/>
          <w:szCs w:val="24"/>
        </w:rPr>
      </w:pPr>
    </w:p>
    <w:p w14:paraId="67DC190B" w14:textId="77777777" w:rsidR="00147D3E" w:rsidRPr="00EA2C5F" w:rsidRDefault="00147D3E">
      <w:pPr>
        <w:widowControl w:val="0"/>
        <w:autoSpaceDE w:val="0"/>
        <w:autoSpaceDN w:val="0"/>
        <w:adjustRightInd w:val="0"/>
        <w:spacing w:after="0" w:line="276" w:lineRule="auto"/>
        <w:ind w:left="120" w:right="114"/>
        <w:rPr>
          <w:rFonts w:ascii="Arial" w:hAnsi="Arial" w:cs="Arial"/>
          <w:sz w:val="24"/>
          <w:szCs w:val="24"/>
        </w:rPr>
      </w:pPr>
      <w:r w:rsidRPr="00EA2C5F">
        <w:rPr>
          <w:rFonts w:ascii="Arial" w:hAnsi="Arial" w:cs="Arial"/>
          <w:color w:val="000000"/>
        </w:rPr>
        <w:t xml:space="preserve"> </w:t>
      </w:r>
    </w:p>
    <w:p w14:paraId="01B99DC1" w14:textId="77777777" w:rsidR="00147D3E" w:rsidRPr="00EA2C5F" w:rsidRDefault="00147D3E" w:rsidP="00C85729">
      <w:pPr>
        <w:widowControl w:val="0"/>
        <w:autoSpaceDE w:val="0"/>
        <w:autoSpaceDN w:val="0"/>
        <w:adjustRightInd w:val="0"/>
        <w:spacing w:after="200" w:line="276" w:lineRule="auto"/>
        <w:ind w:right="114"/>
        <w:rPr>
          <w:rFonts w:ascii="Arial" w:hAnsi="Arial" w:cs="Arial"/>
          <w:sz w:val="24"/>
          <w:szCs w:val="24"/>
        </w:rPr>
      </w:pPr>
      <w:r w:rsidRPr="00EA2C5F">
        <w:rPr>
          <w:rFonts w:ascii="Arial" w:hAnsi="Arial" w:cs="Arial"/>
          <w:sz w:val="24"/>
          <w:szCs w:val="24"/>
        </w:rPr>
        <w:br w:type="page"/>
      </w:r>
      <w:bookmarkStart w:id="384" w:name="_Toc501022445_9"/>
      <w:r w:rsidR="00C85729" w:rsidRPr="00EA2C5F">
        <w:rPr>
          <w:rFonts w:ascii="Arial" w:hAnsi="Arial" w:cs="Arial"/>
          <w:b/>
          <w:bCs/>
          <w:color w:val="000000"/>
          <w:sz w:val="28"/>
          <w:szCs w:val="28"/>
        </w:rPr>
        <w:lastRenderedPageBreak/>
        <w:t>SC2</w:t>
      </w:r>
      <w:r w:rsidRPr="00EA2C5F">
        <w:rPr>
          <w:rFonts w:ascii="Arial" w:hAnsi="Arial" w:cs="Arial"/>
          <w:b/>
          <w:bCs/>
          <w:color w:val="000000"/>
          <w:sz w:val="28"/>
          <w:szCs w:val="28"/>
        </w:rPr>
        <w:t xml:space="preserve"> Schedules</w:t>
      </w:r>
      <w:bookmarkEnd w:id="384"/>
      <w:r w:rsidRPr="00EA2C5F">
        <w:rPr>
          <w:rFonts w:ascii="Arial" w:hAnsi="Arial" w:cs="Arial"/>
          <w:color w:val="000000"/>
        </w:rPr>
        <w:t xml:space="preserve"> </w:t>
      </w:r>
    </w:p>
    <w:p w14:paraId="48E5B806" w14:textId="2B35C53C" w:rsidR="00147D3E" w:rsidRPr="0023538F" w:rsidRDefault="00147D3E">
      <w:pPr>
        <w:keepNext/>
        <w:keepLines/>
        <w:widowControl w:val="0"/>
        <w:autoSpaceDE w:val="0"/>
        <w:autoSpaceDN w:val="0"/>
        <w:adjustRightInd w:val="0"/>
        <w:spacing w:after="0" w:line="276" w:lineRule="auto"/>
        <w:ind w:left="120" w:right="114"/>
        <w:rPr>
          <w:rFonts w:ascii="Arial" w:hAnsi="Arial" w:cs="Arial"/>
          <w:sz w:val="24"/>
          <w:szCs w:val="24"/>
        </w:rPr>
      </w:pPr>
      <w:bookmarkStart w:id="385" w:name="_Toc501022446_9_1"/>
      <w:r w:rsidRPr="0023538F">
        <w:rPr>
          <w:rFonts w:ascii="Arial" w:hAnsi="Arial" w:cs="Arial"/>
          <w:b/>
          <w:bCs/>
          <w:color w:val="000000"/>
        </w:rPr>
        <w:t xml:space="preserve">Schedule 1 </w:t>
      </w:r>
      <w:r w:rsidR="00F643A6">
        <w:rPr>
          <w:rFonts w:ascii="Arial" w:hAnsi="Arial" w:cs="Arial"/>
          <w:b/>
          <w:bCs/>
          <w:color w:val="000000"/>
        </w:rPr>
        <w:t>–</w:t>
      </w:r>
      <w:r w:rsidRPr="0023538F">
        <w:rPr>
          <w:rFonts w:ascii="Arial" w:hAnsi="Arial" w:cs="Arial"/>
          <w:b/>
          <w:bCs/>
          <w:color w:val="000000"/>
        </w:rPr>
        <w:t xml:space="preserve"> Definitions of Contract</w:t>
      </w:r>
      <w:bookmarkEnd w:id="385"/>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147D3E" w:rsidRPr="00EA2C5F" w14:paraId="24E5FD6D" w14:textId="77777777">
        <w:tc>
          <w:tcPr>
            <w:tcW w:w="5000" w:type="dxa"/>
            <w:tcBorders>
              <w:top w:val="nil"/>
              <w:left w:val="nil"/>
              <w:bottom w:val="nil"/>
              <w:right w:val="nil"/>
            </w:tcBorders>
            <w:shd w:val="clear" w:color="auto" w:fill="FFFFFF"/>
          </w:tcPr>
          <w:p w14:paraId="2FD19FE4" w14:textId="77777777" w:rsidR="00147D3E" w:rsidRPr="004F4FA6" w:rsidRDefault="00147D3E">
            <w:pPr>
              <w:widowControl w:val="0"/>
              <w:autoSpaceDE w:val="0"/>
              <w:autoSpaceDN w:val="0"/>
              <w:adjustRightInd w:val="0"/>
              <w:spacing w:after="60" w:line="240" w:lineRule="auto"/>
              <w:ind w:left="108"/>
              <w:rPr>
                <w:rFonts w:ascii="Arial" w:hAnsi="Arial" w:cs="Arial"/>
                <w:sz w:val="24"/>
                <w:szCs w:val="24"/>
              </w:rPr>
            </w:pPr>
            <w:r w:rsidRPr="004F4FA6">
              <w:rPr>
                <w:rFonts w:ascii="Arial" w:hAnsi="Arial" w:cs="Arial"/>
                <w:b/>
                <w:bCs/>
                <w:color w:val="000000"/>
              </w:rPr>
              <w:t>Articles</w:t>
            </w:r>
          </w:p>
        </w:tc>
        <w:tc>
          <w:tcPr>
            <w:tcW w:w="5000" w:type="dxa"/>
            <w:tcBorders>
              <w:top w:val="nil"/>
              <w:left w:val="nil"/>
              <w:bottom w:val="nil"/>
              <w:right w:val="nil"/>
            </w:tcBorders>
            <w:shd w:val="clear" w:color="auto" w:fill="FFFFFF"/>
          </w:tcPr>
          <w:p w14:paraId="17EFB2EA" w14:textId="77777777" w:rsidR="00147D3E" w:rsidRPr="00865E57" w:rsidRDefault="00147D3E">
            <w:pPr>
              <w:widowControl w:val="0"/>
              <w:autoSpaceDE w:val="0"/>
              <w:autoSpaceDN w:val="0"/>
              <w:adjustRightInd w:val="0"/>
              <w:spacing w:after="60" w:line="240" w:lineRule="auto"/>
              <w:ind w:left="108"/>
              <w:rPr>
                <w:rFonts w:ascii="Arial" w:hAnsi="Arial" w:cs="Arial"/>
                <w:color w:val="000000"/>
              </w:rPr>
            </w:pPr>
            <w:r w:rsidRPr="003B76A6">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w:t>
            </w:r>
            <w:r w:rsidRPr="00865E57">
              <w:rPr>
                <w:rFonts w:ascii="Arial" w:hAnsi="Arial" w:cs="Arial"/>
                <w:color w:val="000000"/>
              </w:rPr>
              <w:t xml:space="preserve"> but excluding incidentals outside Schedule 2 (Schedule of Requirements) such as progress reports. (</w:t>
            </w:r>
            <w:r w:rsidRPr="00865E57">
              <w:rPr>
                <w:rFonts w:ascii="Arial" w:hAnsi="Arial" w:cs="Arial"/>
                <w:b/>
                <w:bCs/>
                <w:color w:val="000000"/>
              </w:rPr>
              <w:t>This definition only applies when DEFCONs are added to these Conditions</w:t>
            </w:r>
            <w:r w:rsidRPr="00865E57">
              <w:rPr>
                <w:rFonts w:ascii="Arial" w:hAnsi="Arial" w:cs="Arial"/>
                <w:color w:val="000000"/>
              </w:rPr>
              <w:t>);</w:t>
            </w:r>
          </w:p>
          <w:p w14:paraId="61AF809D" w14:textId="77777777" w:rsidR="00147D3E" w:rsidRPr="00865E57"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26DB8D29" w14:textId="77777777">
        <w:tc>
          <w:tcPr>
            <w:tcW w:w="5000" w:type="dxa"/>
            <w:tcBorders>
              <w:top w:val="nil"/>
              <w:left w:val="nil"/>
              <w:bottom w:val="nil"/>
              <w:right w:val="nil"/>
            </w:tcBorders>
            <w:shd w:val="clear" w:color="auto" w:fill="FFFFFF"/>
          </w:tcPr>
          <w:p w14:paraId="2637F1C7"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Authority</w:t>
            </w:r>
          </w:p>
        </w:tc>
        <w:tc>
          <w:tcPr>
            <w:tcW w:w="5000" w:type="dxa"/>
            <w:tcBorders>
              <w:top w:val="nil"/>
              <w:left w:val="nil"/>
              <w:bottom w:val="nil"/>
              <w:right w:val="nil"/>
            </w:tcBorders>
            <w:shd w:val="clear" w:color="auto" w:fill="FFFFFF"/>
          </w:tcPr>
          <w:p w14:paraId="4B431517"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the Secretary of State for Defence acting on behalf of the Crown;</w:t>
            </w:r>
          </w:p>
          <w:p w14:paraId="678CFD3A"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287C3246" w14:textId="77777777">
        <w:tc>
          <w:tcPr>
            <w:tcW w:w="5000" w:type="dxa"/>
            <w:tcBorders>
              <w:top w:val="nil"/>
              <w:left w:val="nil"/>
              <w:bottom w:val="nil"/>
              <w:right w:val="nil"/>
            </w:tcBorders>
            <w:shd w:val="clear" w:color="auto" w:fill="FFFFFF"/>
          </w:tcPr>
          <w:p w14:paraId="4FC337BC"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Authority’s</w:t>
            </w:r>
            <w:r w:rsidR="00B4315A" w:rsidRPr="00EA2C5F">
              <w:rPr>
                <w:rFonts w:ascii="Arial" w:hAnsi="Arial" w:cs="Arial"/>
                <w:b/>
                <w:bCs/>
                <w:color w:val="000000"/>
              </w:rPr>
              <w:t xml:space="preserve"> </w:t>
            </w:r>
            <w:r w:rsidRPr="00EA2C5F">
              <w:rPr>
                <w:rFonts w:ascii="Arial" w:hAnsi="Arial" w:cs="Arial"/>
                <w:b/>
                <w:bCs/>
                <w:color w:val="000000"/>
              </w:rPr>
              <w:t>Representative(s)</w:t>
            </w:r>
          </w:p>
        </w:tc>
        <w:tc>
          <w:tcPr>
            <w:tcW w:w="5000" w:type="dxa"/>
            <w:tcBorders>
              <w:top w:val="nil"/>
              <w:left w:val="nil"/>
              <w:bottom w:val="nil"/>
              <w:right w:val="nil"/>
            </w:tcBorders>
            <w:shd w:val="clear" w:color="auto" w:fill="FFFFFF"/>
          </w:tcPr>
          <w:p w14:paraId="0F3DF8F9"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57851B7B"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1D26C3D5" w14:textId="77777777">
        <w:tc>
          <w:tcPr>
            <w:tcW w:w="5000" w:type="dxa"/>
            <w:tcBorders>
              <w:top w:val="nil"/>
              <w:left w:val="nil"/>
              <w:bottom w:val="nil"/>
              <w:right w:val="nil"/>
            </w:tcBorders>
            <w:shd w:val="clear" w:color="auto" w:fill="FFFFFF"/>
          </w:tcPr>
          <w:p w14:paraId="3FA1732F"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Business Day</w:t>
            </w:r>
          </w:p>
        </w:tc>
        <w:tc>
          <w:tcPr>
            <w:tcW w:w="5000" w:type="dxa"/>
            <w:tcBorders>
              <w:top w:val="nil"/>
              <w:left w:val="nil"/>
              <w:bottom w:val="nil"/>
              <w:right w:val="nil"/>
            </w:tcBorders>
            <w:shd w:val="clear" w:color="auto" w:fill="FFFFFF"/>
          </w:tcPr>
          <w:p w14:paraId="2FCC9E0E"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09:00 to 17:00 Monday to Friday, excluding public and statutory holidays;</w:t>
            </w:r>
          </w:p>
          <w:p w14:paraId="57D8399B"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42AF6940" w14:textId="77777777">
        <w:tc>
          <w:tcPr>
            <w:tcW w:w="5000" w:type="dxa"/>
            <w:tcBorders>
              <w:top w:val="nil"/>
              <w:left w:val="nil"/>
              <w:bottom w:val="nil"/>
              <w:right w:val="nil"/>
            </w:tcBorders>
            <w:shd w:val="clear" w:color="auto" w:fill="FFFFFF"/>
          </w:tcPr>
          <w:p w14:paraId="733371A8"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179C2B7A"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5D3C9B18" w14:textId="77777777" w:rsidR="00147D3E" w:rsidRPr="004F4FA6" w:rsidRDefault="00147D3E">
            <w:pPr>
              <w:widowControl w:val="0"/>
              <w:autoSpaceDE w:val="0"/>
              <w:autoSpaceDN w:val="0"/>
              <w:adjustRightInd w:val="0"/>
              <w:spacing w:after="60" w:line="240" w:lineRule="auto"/>
              <w:ind w:left="828"/>
              <w:rPr>
                <w:rFonts w:ascii="Arial" w:hAnsi="Arial" w:cs="Arial"/>
                <w:color w:val="000000"/>
              </w:rPr>
            </w:pPr>
            <w:r w:rsidRPr="004F4FA6">
              <w:rPr>
                <w:rFonts w:ascii="Arial" w:hAnsi="Arial" w:cs="Arial"/>
                <w:color w:val="000000"/>
              </w:rPr>
              <w:t>a. Government Department;</w:t>
            </w:r>
          </w:p>
          <w:p w14:paraId="7916D543" w14:textId="77777777" w:rsidR="00147D3E" w:rsidRPr="004F4FA6" w:rsidRDefault="00147D3E">
            <w:pPr>
              <w:widowControl w:val="0"/>
              <w:autoSpaceDE w:val="0"/>
              <w:autoSpaceDN w:val="0"/>
              <w:adjustRightInd w:val="0"/>
              <w:spacing w:after="60" w:line="240" w:lineRule="auto"/>
              <w:ind w:left="828"/>
              <w:rPr>
                <w:rFonts w:ascii="Arial" w:hAnsi="Arial" w:cs="Arial"/>
                <w:color w:val="000000"/>
              </w:rPr>
            </w:pPr>
            <w:r w:rsidRPr="004F4FA6">
              <w:rPr>
                <w:rFonts w:ascii="Arial" w:hAnsi="Arial" w:cs="Arial"/>
                <w:color w:val="000000"/>
              </w:rPr>
              <w:t>b. Non-Departmental Public Body or Assembly Sponsored Public Body (advisory, executive, or tribunal);</w:t>
            </w:r>
          </w:p>
          <w:p w14:paraId="7C005A9B" w14:textId="77777777" w:rsidR="00147D3E" w:rsidRPr="003B76A6" w:rsidRDefault="00147D3E">
            <w:pPr>
              <w:widowControl w:val="0"/>
              <w:autoSpaceDE w:val="0"/>
              <w:autoSpaceDN w:val="0"/>
              <w:adjustRightInd w:val="0"/>
              <w:spacing w:after="60" w:line="240" w:lineRule="auto"/>
              <w:ind w:left="828"/>
              <w:rPr>
                <w:rFonts w:ascii="Arial" w:hAnsi="Arial" w:cs="Arial"/>
                <w:color w:val="000000"/>
              </w:rPr>
            </w:pPr>
            <w:r w:rsidRPr="003B76A6">
              <w:rPr>
                <w:rFonts w:ascii="Arial" w:hAnsi="Arial" w:cs="Arial"/>
                <w:color w:val="000000"/>
              </w:rPr>
              <w:t>c. Non-Ministerial Department; or</w:t>
            </w:r>
          </w:p>
          <w:p w14:paraId="34A0E279" w14:textId="77777777" w:rsidR="00147D3E" w:rsidRPr="00865E57" w:rsidRDefault="00147D3E">
            <w:pPr>
              <w:widowControl w:val="0"/>
              <w:autoSpaceDE w:val="0"/>
              <w:autoSpaceDN w:val="0"/>
              <w:adjustRightInd w:val="0"/>
              <w:spacing w:after="60" w:line="240" w:lineRule="auto"/>
              <w:ind w:left="828"/>
              <w:rPr>
                <w:rFonts w:ascii="Arial" w:hAnsi="Arial" w:cs="Arial"/>
                <w:color w:val="000000"/>
              </w:rPr>
            </w:pPr>
            <w:r w:rsidRPr="00865E57">
              <w:rPr>
                <w:rFonts w:ascii="Arial" w:hAnsi="Arial" w:cs="Arial"/>
                <w:color w:val="000000"/>
              </w:rPr>
              <w:t>d. Executive Agency;</w:t>
            </w:r>
          </w:p>
          <w:p w14:paraId="1B1D00AB" w14:textId="77777777" w:rsidR="00147D3E" w:rsidRPr="00865E57" w:rsidRDefault="00147D3E">
            <w:pPr>
              <w:widowControl w:val="0"/>
              <w:autoSpaceDE w:val="0"/>
              <w:autoSpaceDN w:val="0"/>
              <w:adjustRightInd w:val="0"/>
              <w:spacing w:after="0" w:line="240" w:lineRule="auto"/>
              <w:ind w:left="828"/>
              <w:rPr>
                <w:rFonts w:ascii="Arial" w:hAnsi="Arial" w:cs="Arial"/>
                <w:sz w:val="24"/>
                <w:szCs w:val="24"/>
              </w:rPr>
            </w:pPr>
          </w:p>
        </w:tc>
      </w:tr>
      <w:tr w:rsidR="00147D3E" w:rsidRPr="00EA2C5F" w14:paraId="2F4D3F53" w14:textId="77777777">
        <w:tc>
          <w:tcPr>
            <w:tcW w:w="5000" w:type="dxa"/>
            <w:tcBorders>
              <w:top w:val="nil"/>
              <w:left w:val="nil"/>
              <w:bottom w:val="nil"/>
              <w:right w:val="nil"/>
            </w:tcBorders>
            <w:shd w:val="clear" w:color="auto" w:fill="FFFFFF"/>
          </w:tcPr>
          <w:p w14:paraId="5E65A0E1"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Collect</w:t>
            </w:r>
          </w:p>
        </w:tc>
        <w:tc>
          <w:tcPr>
            <w:tcW w:w="5000" w:type="dxa"/>
            <w:tcBorders>
              <w:top w:val="nil"/>
              <w:left w:val="nil"/>
              <w:bottom w:val="nil"/>
              <w:right w:val="nil"/>
            </w:tcBorders>
            <w:shd w:val="clear" w:color="auto" w:fill="FFFFFF"/>
          </w:tcPr>
          <w:p w14:paraId="7BD9AF67"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692AF030"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6B88B296" w14:textId="77777777">
        <w:tc>
          <w:tcPr>
            <w:tcW w:w="5000" w:type="dxa"/>
            <w:tcBorders>
              <w:top w:val="nil"/>
              <w:left w:val="nil"/>
              <w:bottom w:val="nil"/>
              <w:right w:val="nil"/>
            </w:tcBorders>
            <w:shd w:val="clear" w:color="auto" w:fill="FFFFFF"/>
          </w:tcPr>
          <w:p w14:paraId="41831D7B"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5E0ED8B7"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commercial Packaging for military use as described in Def Stan 81-041 (Part 1)</w:t>
            </w:r>
          </w:p>
          <w:p w14:paraId="7A9CC6EF"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217E0720" w14:textId="77777777">
        <w:tc>
          <w:tcPr>
            <w:tcW w:w="5000" w:type="dxa"/>
            <w:tcBorders>
              <w:top w:val="nil"/>
              <w:left w:val="nil"/>
              <w:bottom w:val="nil"/>
              <w:right w:val="nil"/>
            </w:tcBorders>
            <w:shd w:val="clear" w:color="auto" w:fill="FFFFFF"/>
          </w:tcPr>
          <w:p w14:paraId="763816C1"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lastRenderedPageBreak/>
              <w:t>Conditions</w:t>
            </w:r>
          </w:p>
        </w:tc>
        <w:tc>
          <w:tcPr>
            <w:tcW w:w="5000" w:type="dxa"/>
            <w:tcBorders>
              <w:top w:val="nil"/>
              <w:left w:val="nil"/>
              <w:bottom w:val="nil"/>
              <w:right w:val="nil"/>
            </w:tcBorders>
            <w:shd w:val="clear" w:color="auto" w:fill="FFFFFF"/>
          </w:tcPr>
          <w:p w14:paraId="60CDEA77"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the terms and conditions set out in this document;</w:t>
            </w:r>
          </w:p>
          <w:p w14:paraId="56A8B6EA" w14:textId="77777777" w:rsidR="00147D3E" w:rsidRPr="0023538F"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74FB3D1C" w14:textId="77777777">
        <w:tc>
          <w:tcPr>
            <w:tcW w:w="5000" w:type="dxa"/>
            <w:tcBorders>
              <w:top w:val="nil"/>
              <w:left w:val="nil"/>
              <w:bottom w:val="nil"/>
              <w:right w:val="nil"/>
            </w:tcBorders>
            <w:shd w:val="clear" w:color="auto" w:fill="FFFFFF"/>
          </w:tcPr>
          <w:p w14:paraId="7AE4217A"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Consignee</w:t>
            </w:r>
          </w:p>
        </w:tc>
        <w:tc>
          <w:tcPr>
            <w:tcW w:w="5000" w:type="dxa"/>
            <w:tcBorders>
              <w:top w:val="nil"/>
              <w:left w:val="nil"/>
              <w:bottom w:val="nil"/>
              <w:right w:val="nil"/>
            </w:tcBorders>
            <w:shd w:val="clear" w:color="auto" w:fill="FFFFFF"/>
          </w:tcPr>
          <w:p w14:paraId="1CE530C5"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1F8CBB54"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7EF0B73F" w14:textId="77777777">
        <w:tc>
          <w:tcPr>
            <w:tcW w:w="5000" w:type="dxa"/>
            <w:tcBorders>
              <w:top w:val="nil"/>
              <w:left w:val="nil"/>
              <w:bottom w:val="nil"/>
              <w:right w:val="nil"/>
            </w:tcBorders>
            <w:shd w:val="clear" w:color="auto" w:fill="FFFFFF"/>
          </w:tcPr>
          <w:p w14:paraId="656452D5"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Consignor</w:t>
            </w:r>
          </w:p>
        </w:tc>
        <w:tc>
          <w:tcPr>
            <w:tcW w:w="5000" w:type="dxa"/>
            <w:tcBorders>
              <w:top w:val="nil"/>
              <w:left w:val="nil"/>
              <w:bottom w:val="nil"/>
              <w:right w:val="nil"/>
            </w:tcBorders>
            <w:shd w:val="clear" w:color="auto" w:fill="FFFFFF"/>
          </w:tcPr>
          <w:p w14:paraId="54CA925D"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the name and address specified in Schedule 3 (Contract Data Sheet) from whom the Contractor Deliverables will be dispatched or Collected;</w:t>
            </w:r>
          </w:p>
          <w:p w14:paraId="7A5DE395"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330DA52B" w14:textId="77777777">
        <w:tc>
          <w:tcPr>
            <w:tcW w:w="5000" w:type="dxa"/>
            <w:tcBorders>
              <w:top w:val="nil"/>
              <w:left w:val="nil"/>
              <w:bottom w:val="nil"/>
              <w:right w:val="nil"/>
            </w:tcBorders>
            <w:shd w:val="clear" w:color="auto" w:fill="FFFFFF"/>
          </w:tcPr>
          <w:p w14:paraId="73B2F048"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Contract</w:t>
            </w:r>
          </w:p>
        </w:tc>
        <w:tc>
          <w:tcPr>
            <w:tcW w:w="5000" w:type="dxa"/>
            <w:tcBorders>
              <w:top w:val="nil"/>
              <w:left w:val="nil"/>
              <w:bottom w:val="nil"/>
              <w:right w:val="nil"/>
            </w:tcBorders>
            <w:shd w:val="clear" w:color="auto" w:fill="FFFFFF"/>
          </w:tcPr>
          <w:p w14:paraId="32B8F8DC"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the Contract including its Schedules and any amendments agreed by the Parties in accordance with condition 6 ( Formal Amendments to the Contract);</w:t>
            </w:r>
          </w:p>
          <w:p w14:paraId="7D2FEFC0" w14:textId="77777777" w:rsidR="00147D3E" w:rsidRPr="0023538F"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7E7A1B73" w14:textId="77777777">
        <w:tc>
          <w:tcPr>
            <w:tcW w:w="5000" w:type="dxa"/>
            <w:tcBorders>
              <w:top w:val="nil"/>
              <w:left w:val="nil"/>
              <w:bottom w:val="nil"/>
              <w:right w:val="nil"/>
            </w:tcBorders>
            <w:shd w:val="clear" w:color="auto" w:fill="FFFFFF"/>
          </w:tcPr>
          <w:p w14:paraId="2D862562"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Contract Price</w:t>
            </w:r>
          </w:p>
        </w:tc>
        <w:tc>
          <w:tcPr>
            <w:tcW w:w="5000" w:type="dxa"/>
            <w:tcBorders>
              <w:top w:val="nil"/>
              <w:left w:val="nil"/>
              <w:bottom w:val="nil"/>
              <w:right w:val="nil"/>
            </w:tcBorders>
            <w:shd w:val="clear" w:color="auto" w:fill="FFFFFF"/>
          </w:tcPr>
          <w:p w14:paraId="0E54F460"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6C2FBD32"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4305EAA9" w14:textId="77777777">
        <w:tc>
          <w:tcPr>
            <w:tcW w:w="5000" w:type="dxa"/>
            <w:tcBorders>
              <w:top w:val="nil"/>
              <w:left w:val="nil"/>
              <w:bottom w:val="nil"/>
              <w:right w:val="nil"/>
            </w:tcBorders>
            <w:shd w:val="clear" w:color="auto" w:fill="FFFFFF"/>
          </w:tcPr>
          <w:p w14:paraId="2D7C0762"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Contractor</w:t>
            </w:r>
          </w:p>
        </w:tc>
        <w:tc>
          <w:tcPr>
            <w:tcW w:w="5000" w:type="dxa"/>
            <w:tcBorders>
              <w:top w:val="nil"/>
              <w:left w:val="nil"/>
              <w:bottom w:val="nil"/>
              <w:right w:val="nil"/>
            </w:tcBorders>
            <w:shd w:val="clear" w:color="auto" w:fill="FFFFFF"/>
          </w:tcPr>
          <w:p w14:paraId="0A341724"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0B688012"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7524DCD7" w14:textId="77777777">
        <w:tc>
          <w:tcPr>
            <w:tcW w:w="5000" w:type="dxa"/>
            <w:tcBorders>
              <w:top w:val="nil"/>
              <w:left w:val="nil"/>
              <w:bottom w:val="nil"/>
              <w:right w:val="nil"/>
            </w:tcBorders>
            <w:shd w:val="clear" w:color="auto" w:fill="FFFFFF"/>
          </w:tcPr>
          <w:p w14:paraId="5508311B"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3650BF3D"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14:paraId="52C54640"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68B77468" w14:textId="77777777">
        <w:tc>
          <w:tcPr>
            <w:tcW w:w="5000" w:type="dxa"/>
            <w:tcBorders>
              <w:top w:val="nil"/>
              <w:left w:val="nil"/>
              <w:bottom w:val="nil"/>
              <w:right w:val="nil"/>
            </w:tcBorders>
            <w:shd w:val="clear" w:color="auto" w:fill="FFFFFF"/>
          </w:tcPr>
          <w:p w14:paraId="22390AE9"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Contractor Deliverables</w:t>
            </w:r>
          </w:p>
        </w:tc>
        <w:tc>
          <w:tcPr>
            <w:tcW w:w="5000" w:type="dxa"/>
            <w:tcBorders>
              <w:top w:val="nil"/>
              <w:left w:val="nil"/>
              <w:bottom w:val="nil"/>
              <w:right w:val="nil"/>
            </w:tcBorders>
            <w:shd w:val="clear" w:color="auto" w:fill="FFFFFF"/>
          </w:tcPr>
          <w:p w14:paraId="01644837"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 xml:space="preserve">means the goods and/or the services, including Packaging (and Certificate(s) of Conformity and supplied in accordance with any QA requirements if specified) which the Contractor is required to </w:t>
            </w:r>
            <w:r w:rsidRPr="0023538F">
              <w:rPr>
                <w:rFonts w:ascii="Arial" w:hAnsi="Arial" w:cs="Arial"/>
                <w:color w:val="000000"/>
              </w:rPr>
              <w:lastRenderedPageBreak/>
              <w:t>provide under the Contract;</w:t>
            </w:r>
          </w:p>
          <w:p w14:paraId="7F3328F6"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4803A719" w14:textId="77777777">
        <w:tc>
          <w:tcPr>
            <w:tcW w:w="5000" w:type="dxa"/>
            <w:tcBorders>
              <w:top w:val="nil"/>
              <w:left w:val="nil"/>
              <w:bottom w:val="nil"/>
              <w:right w:val="nil"/>
            </w:tcBorders>
            <w:shd w:val="clear" w:color="auto" w:fill="FFFFFF"/>
          </w:tcPr>
          <w:p w14:paraId="60F995B7"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lastRenderedPageBreak/>
              <w:t>Control</w:t>
            </w:r>
          </w:p>
        </w:tc>
        <w:tc>
          <w:tcPr>
            <w:tcW w:w="5000" w:type="dxa"/>
            <w:tcBorders>
              <w:top w:val="nil"/>
              <w:left w:val="nil"/>
              <w:bottom w:val="nil"/>
              <w:right w:val="nil"/>
            </w:tcBorders>
            <w:shd w:val="clear" w:color="auto" w:fill="FFFFFF"/>
          </w:tcPr>
          <w:p w14:paraId="61F188D0"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the power of a person to secure that the affairs of the Contractor are conducted in accordance with the wishes of that person:</w:t>
            </w:r>
          </w:p>
          <w:p w14:paraId="0A1A6CA8" w14:textId="77777777" w:rsidR="00147D3E" w:rsidRPr="004F4FA6" w:rsidRDefault="00147D3E">
            <w:pPr>
              <w:widowControl w:val="0"/>
              <w:autoSpaceDE w:val="0"/>
              <w:autoSpaceDN w:val="0"/>
              <w:adjustRightInd w:val="0"/>
              <w:spacing w:after="60" w:line="240" w:lineRule="auto"/>
              <w:ind w:left="284"/>
              <w:rPr>
                <w:rFonts w:ascii="Arial" w:hAnsi="Arial" w:cs="Arial"/>
                <w:color w:val="000000"/>
              </w:rPr>
            </w:pPr>
            <w:r w:rsidRPr="0023538F">
              <w:rPr>
                <w:rFonts w:ascii="Arial" w:hAnsi="Arial" w:cs="Arial"/>
                <w:color w:val="000000"/>
              </w:rPr>
              <w:t>a. by means of the holding of shares, or the possession of voting powers in, or in rel</w:t>
            </w:r>
            <w:r w:rsidRPr="004F4FA6">
              <w:rPr>
                <w:rFonts w:ascii="Arial" w:hAnsi="Arial" w:cs="Arial"/>
                <w:color w:val="000000"/>
              </w:rPr>
              <w:t>ation to, the Contractor; or</w:t>
            </w:r>
          </w:p>
          <w:p w14:paraId="32C71B62" w14:textId="77777777" w:rsidR="00147D3E" w:rsidRPr="004F4FA6" w:rsidRDefault="00147D3E">
            <w:pPr>
              <w:widowControl w:val="0"/>
              <w:autoSpaceDE w:val="0"/>
              <w:autoSpaceDN w:val="0"/>
              <w:adjustRightInd w:val="0"/>
              <w:spacing w:after="60" w:line="240" w:lineRule="auto"/>
              <w:ind w:left="284"/>
              <w:rPr>
                <w:rFonts w:ascii="Arial" w:hAnsi="Arial" w:cs="Arial"/>
                <w:color w:val="000000"/>
              </w:rPr>
            </w:pPr>
            <w:r w:rsidRPr="004F4FA6">
              <w:rPr>
                <w:rFonts w:ascii="Arial" w:hAnsi="Arial" w:cs="Arial"/>
                <w:color w:val="000000"/>
              </w:rPr>
              <w:t>b. by virtue of any powers conferred by the constitutional or corporate documents, or any other document, regulating the Contractor;</w:t>
            </w:r>
          </w:p>
          <w:p w14:paraId="1B725AD7" w14:textId="77777777" w:rsidR="00147D3E" w:rsidRPr="003B76A6" w:rsidRDefault="00147D3E">
            <w:pPr>
              <w:widowControl w:val="0"/>
              <w:autoSpaceDE w:val="0"/>
              <w:autoSpaceDN w:val="0"/>
              <w:adjustRightInd w:val="0"/>
              <w:spacing w:after="60" w:line="240" w:lineRule="auto"/>
              <w:ind w:left="108"/>
              <w:rPr>
                <w:rFonts w:ascii="Arial" w:hAnsi="Arial" w:cs="Arial"/>
                <w:color w:val="000000"/>
              </w:rPr>
            </w:pPr>
            <w:r w:rsidRPr="003B76A6">
              <w:rPr>
                <w:rFonts w:ascii="Arial" w:hAnsi="Arial" w:cs="Arial"/>
                <w:color w:val="000000"/>
              </w:rPr>
              <w:t>and a change of Control occurs if a person who Controls the Contractor ceases to do so or if another person acquires Control of the Contractor;</w:t>
            </w:r>
          </w:p>
          <w:p w14:paraId="0D13B496" w14:textId="77777777" w:rsidR="00147D3E" w:rsidRPr="00865E57"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2326803A" w14:textId="77777777">
        <w:tc>
          <w:tcPr>
            <w:tcW w:w="5000" w:type="dxa"/>
            <w:tcBorders>
              <w:top w:val="nil"/>
              <w:left w:val="nil"/>
              <w:bottom w:val="nil"/>
              <w:right w:val="nil"/>
            </w:tcBorders>
            <w:shd w:val="clear" w:color="auto" w:fill="FFFFFF"/>
          </w:tcPr>
          <w:p w14:paraId="4F2E444C"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CPET</w:t>
            </w:r>
          </w:p>
        </w:tc>
        <w:tc>
          <w:tcPr>
            <w:tcW w:w="5000" w:type="dxa"/>
            <w:tcBorders>
              <w:top w:val="nil"/>
              <w:left w:val="nil"/>
              <w:bottom w:val="nil"/>
              <w:right w:val="nil"/>
            </w:tcBorders>
            <w:shd w:val="clear" w:color="auto" w:fill="FFFFFF"/>
          </w:tcPr>
          <w:p w14:paraId="3CFEE5C3"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19C12EA0" w14:textId="77777777" w:rsidR="00147D3E" w:rsidRPr="0023538F"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58FFF461" w14:textId="77777777">
        <w:tc>
          <w:tcPr>
            <w:tcW w:w="5000" w:type="dxa"/>
            <w:tcBorders>
              <w:top w:val="nil"/>
              <w:left w:val="nil"/>
              <w:bottom w:val="nil"/>
              <w:right w:val="nil"/>
            </w:tcBorders>
            <w:shd w:val="clear" w:color="auto" w:fill="FFFFFF"/>
          </w:tcPr>
          <w:p w14:paraId="1711EB38"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Crown Use</w:t>
            </w:r>
          </w:p>
        </w:tc>
        <w:tc>
          <w:tcPr>
            <w:tcW w:w="5000" w:type="dxa"/>
            <w:tcBorders>
              <w:top w:val="nil"/>
              <w:left w:val="nil"/>
              <w:bottom w:val="nil"/>
              <w:right w:val="nil"/>
            </w:tcBorders>
            <w:shd w:val="clear" w:color="auto" w:fill="FFFFFF"/>
          </w:tcPr>
          <w:p w14:paraId="25797506"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3F8B2B11" w14:textId="77777777" w:rsidR="00147D3E" w:rsidRPr="004F4FA6" w:rsidRDefault="00147D3E">
            <w:pPr>
              <w:widowControl w:val="0"/>
              <w:autoSpaceDE w:val="0"/>
              <w:autoSpaceDN w:val="0"/>
              <w:adjustRightInd w:val="0"/>
              <w:spacing w:after="60" w:line="240" w:lineRule="auto"/>
              <w:ind w:left="108"/>
              <w:rPr>
                <w:rFonts w:ascii="Arial" w:hAnsi="Arial" w:cs="Arial"/>
                <w:sz w:val="24"/>
                <w:szCs w:val="24"/>
              </w:rPr>
            </w:pPr>
          </w:p>
        </w:tc>
      </w:tr>
      <w:tr w:rsidR="00147D3E" w:rsidRPr="00EA2C5F" w14:paraId="00656332" w14:textId="77777777">
        <w:tc>
          <w:tcPr>
            <w:tcW w:w="5000" w:type="dxa"/>
            <w:tcBorders>
              <w:top w:val="nil"/>
              <w:left w:val="nil"/>
              <w:bottom w:val="nil"/>
              <w:right w:val="nil"/>
            </w:tcBorders>
            <w:shd w:val="clear" w:color="auto" w:fill="FFFFFF"/>
          </w:tcPr>
          <w:p w14:paraId="6E4F18D5"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Dangerous Goods</w:t>
            </w:r>
          </w:p>
        </w:tc>
        <w:tc>
          <w:tcPr>
            <w:tcW w:w="5000" w:type="dxa"/>
            <w:tcBorders>
              <w:top w:val="nil"/>
              <w:left w:val="nil"/>
              <w:bottom w:val="nil"/>
              <w:right w:val="nil"/>
            </w:tcBorders>
            <w:shd w:val="clear" w:color="auto" w:fill="FFFFFF"/>
          </w:tcPr>
          <w:p w14:paraId="6B789D49"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14:paraId="0D36E7BE" w14:textId="77777777" w:rsidR="00147D3E" w:rsidRPr="004F4FA6" w:rsidRDefault="00147D3E">
            <w:pPr>
              <w:widowControl w:val="0"/>
              <w:autoSpaceDE w:val="0"/>
              <w:autoSpaceDN w:val="0"/>
              <w:adjustRightInd w:val="0"/>
              <w:spacing w:after="60" w:line="240" w:lineRule="auto"/>
              <w:ind w:left="284"/>
              <w:rPr>
                <w:rFonts w:ascii="Arial" w:hAnsi="Arial" w:cs="Arial"/>
                <w:color w:val="000000"/>
              </w:rPr>
            </w:pPr>
            <w:r w:rsidRPr="004F4FA6">
              <w:rPr>
                <w:rFonts w:ascii="Arial" w:hAnsi="Arial" w:cs="Arial"/>
                <w:color w:val="000000"/>
              </w:rPr>
              <w:t>a. Carriage of Dangerous Goods and Use of Transportable Pressure Equipment Regulations 2009 (CDG) (as amended 2011);</w:t>
            </w:r>
          </w:p>
          <w:p w14:paraId="0E651EFF" w14:textId="77777777" w:rsidR="00147D3E" w:rsidRPr="003B76A6" w:rsidRDefault="00147D3E">
            <w:pPr>
              <w:widowControl w:val="0"/>
              <w:autoSpaceDE w:val="0"/>
              <w:autoSpaceDN w:val="0"/>
              <w:adjustRightInd w:val="0"/>
              <w:spacing w:after="60" w:line="240" w:lineRule="auto"/>
              <w:ind w:left="284"/>
              <w:rPr>
                <w:rFonts w:ascii="Arial" w:hAnsi="Arial" w:cs="Arial"/>
                <w:color w:val="000000"/>
              </w:rPr>
            </w:pPr>
            <w:r w:rsidRPr="004F4FA6">
              <w:rPr>
                <w:rFonts w:ascii="Arial" w:hAnsi="Arial" w:cs="Arial"/>
                <w:color w:val="000000"/>
              </w:rPr>
              <w:t xml:space="preserve">b. European Agreement Concerning the International Carriage of Dangerous Goods by Road </w:t>
            </w:r>
            <w:r w:rsidRPr="003B76A6">
              <w:rPr>
                <w:rFonts w:ascii="Arial" w:hAnsi="Arial" w:cs="Arial"/>
                <w:color w:val="000000"/>
              </w:rPr>
              <w:t>(ADR);</w:t>
            </w:r>
          </w:p>
          <w:p w14:paraId="5862CE3D" w14:textId="77777777" w:rsidR="00147D3E" w:rsidRPr="00865E57" w:rsidRDefault="00147D3E">
            <w:pPr>
              <w:widowControl w:val="0"/>
              <w:autoSpaceDE w:val="0"/>
              <w:autoSpaceDN w:val="0"/>
              <w:adjustRightInd w:val="0"/>
              <w:spacing w:after="60" w:line="240" w:lineRule="auto"/>
              <w:ind w:left="284"/>
              <w:rPr>
                <w:rFonts w:ascii="Arial" w:hAnsi="Arial" w:cs="Arial"/>
                <w:color w:val="000000"/>
              </w:rPr>
            </w:pPr>
            <w:r w:rsidRPr="00865E57">
              <w:rPr>
                <w:rFonts w:ascii="Arial" w:hAnsi="Arial" w:cs="Arial"/>
                <w:color w:val="000000"/>
              </w:rPr>
              <w:t>c. Regulations Concerning the International Carriage of Dangerous Goods by Rail (RID);</w:t>
            </w:r>
          </w:p>
          <w:p w14:paraId="618EDD70" w14:textId="77777777" w:rsidR="00147D3E" w:rsidRPr="00865E57" w:rsidRDefault="00147D3E">
            <w:pPr>
              <w:widowControl w:val="0"/>
              <w:autoSpaceDE w:val="0"/>
              <w:autoSpaceDN w:val="0"/>
              <w:adjustRightInd w:val="0"/>
              <w:spacing w:after="60" w:line="240" w:lineRule="auto"/>
              <w:ind w:left="828"/>
              <w:rPr>
                <w:rFonts w:ascii="Arial" w:hAnsi="Arial" w:cs="Arial"/>
                <w:color w:val="000000"/>
              </w:rPr>
            </w:pPr>
            <w:r w:rsidRPr="00865E57">
              <w:rPr>
                <w:rFonts w:ascii="Arial" w:hAnsi="Arial" w:cs="Arial"/>
                <w:color w:val="000000"/>
              </w:rPr>
              <w:t>d. International Maritime Dangerous Goods (IMDG) Code;</w:t>
            </w:r>
          </w:p>
          <w:p w14:paraId="40D20561" w14:textId="77777777" w:rsidR="00147D3E" w:rsidRPr="00865E57" w:rsidRDefault="00147D3E">
            <w:pPr>
              <w:widowControl w:val="0"/>
              <w:autoSpaceDE w:val="0"/>
              <w:autoSpaceDN w:val="0"/>
              <w:adjustRightInd w:val="0"/>
              <w:spacing w:after="60" w:line="240" w:lineRule="auto"/>
              <w:ind w:left="284"/>
              <w:rPr>
                <w:rFonts w:ascii="Arial" w:hAnsi="Arial" w:cs="Arial"/>
                <w:color w:val="000000"/>
              </w:rPr>
            </w:pPr>
            <w:r w:rsidRPr="00865E57">
              <w:rPr>
                <w:rFonts w:ascii="Arial" w:hAnsi="Arial" w:cs="Arial"/>
                <w:color w:val="000000"/>
              </w:rPr>
              <w:t>e. International Civil Aviation Organisation (ICAO) Technical Instructions for the Safe Transport of Dangerous Goods by Air;</w:t>
            </w:r>
          </w:p>
          <w:p w14:paraId="54251F19" w14:textId="77777777" w:rsidR="00147D3E" w:rsidRPr="00865E57" w:rsidRDefault="00147D3E">
            <w:pPr>
              <w:widowControl w:val="0"/>
              <w:autoSpaceDE w:val="0"/>
              <w:autoSpaceDN w:val="0"/>
              <w:adjustRightInd w:val="0"/>
              <w:spacing w:after="60" w:line="240" w:lineRule="auto"/>
              <w:ind w:left="284"/>
              <w:rPr>
                <w:rFonts w:ascii="Arial" w:hAnsi="Arial" w:cs="Arial"/>
                <w:color w:val="000000"/>
              </w:rPr>
            </w:pPr>
            <w:r w:rsidRPr="00865E57">
              <w:rPr>
                <w:rFonts w:ascii="Arial" w:hAnsi="Arial" w:cs="Arial"/>
                <w:color w:val="000000"/>
              </w:rPr>
              <w:t>f. International Air Transport Association (IATA) Dangerous Goods Regulations.</w:t>
            </w:r>
          </w:p>
          <w:p w14:paraId="2F26D926" w14:textId="77777777" w:rsidR="00147D3E" w:rsidRPr="00865E57" w:rsidRDefault="00147D3E">
            <w:pPr>
              <w:widowControl w:val="0"/>
              <w:autoSpaceDE w:val="0"/>
              <w:autoSpaceDN w:val="0"/>
              <w:adjustRightInd w:val="0"/>
              <w:spacing w:after="0" w:line="240" w:lineRule="auto"/>
              <w:ind w:left="828"/>
              <w:rPr>
                <w:rFonts w:ascii="Arial" w:hAnsi="Arial" w:cs="Arial"/>
                <w:sz w:val="24"/>
                <w:szCs w:val="24"/>
              </w:rPr>
            </w:pPr>
          </w:p>
        </w:tc>
      </w:tr>
      <w:tr w:rsidR="00147D3E" w:rsidRPr="00EA2C5F" w14:paraId="7F9F1A44" w14:textId="77777777">
        <w:tc>
          <w:tcPr>
            <w:tcW w:w="5000" w:type="dxa"/>
            <w:tcBorders>
              <w:top w:val="nil"/>
              <w:left w:val="nil"/>
              <w:bottom w:val="nil"/>
              <w:right w:val="nil"/>
            </w:tcBorders>
            <w:shd w:val="clear" w:color="auto" w:fill="FFFFFF"/>
          </w:tcPr>
          <w:p w14:paraId="4C9B2737"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14:paraId="773C4FB5"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Defence Business Services Finance, at the address stated in Schedule 3 (Contract Data Sheet);</w:t>
            </w:r>
          </w:p>
          <w:p w14:paraId="5FCABC1A" w14:textId="77777777" w:rsidR="00147D3E" w:rsidRPr="0023538F"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3E8BFA07" w14:textId="77777777">
        <w:tc>
          <w:tcPr>
            <w:tcW w:w="5000" w:type="dxa"/>
            <w:tcBorders>
              <w:top w:val="nil"/>
              <w:left w:val="nil"/>
              <w:bottom w:val="nil"/>
              <w:right w:val="nil"/>
            </w:tcBorders>
            <w:shd w:val="clear" w:color="auto" w:fill="FFFFFF"/>
          </w:tcPr>
          <w:p w14:paraId="15BFA754"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DEFFORM</w:t>
            </w:r>
          </w:p>
        </w:tc>
        <w:tc>
          <w:tcPr>
            <w:tcW w:w="5000" w:type="dxa"/>
            <w:tcBorders>
              <w:top w:val="nil"/>
              <w:left w:val="nil"/>
              <w:bottom w:val="nil"/>
              <w:right w:val="nil"/>
            </w:tcBorders>
            <w:shd w:val="clear" w:color="auto" w:fill="FFFFFF"/>
          </w:tcPr>
          <w:p w14:paraId="74830878" w14:textId="77777777" w:rsidR="00147D3E" w:rsidRPr="00EA2C5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 xml:space="preserve">means the MOD DEFFORM series which can be found at </w:t>
            </w:r>
            <w:hyperlink r:id="rId11" w:history="1">
              <w:r w:rsidRPr="00865E57">
                <w:rPr>
                  <w:rFonts w:ascii="Arial" w:hAnsi="Arial" w:cs="Arial"/>
                  <w:color w:val="0000FF"/>
                  <w:u w:val="single"/>
                </w:rPr>
                <w:t>https://www.aof.mod.uk</w:t>
              </w:r>
            </w:hyperlink>
            <w:r w:rsidRPr="00EA2C5F">
              <w:rPr>
                <w:rFonts w:ascii="Arial" w:hAnsi="Arial" w:cs="Arial"/>
                <w:color w:val="000000"/>
              </w:rPr>
              <w:t>;</w:t>
            </w:r>
          </w:p>
          <w:p w14:paraId="61E8E452" w14:textId="77777777" w:rsidR="00147D3E" w:rsidRPr="0023538F"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31F62BF3" w14:textId="77777777">
        <w:tc>
          <w:tcPr>
            <w:tcW w:w="5000" w:type="dxa"/>
            <w:tcBorders>
              <w:top w:val="nil"/>
              <w:left w:val="nil"/>
              <w:bottom w:val="nil"/>
              <w:right w:val="nil"/>
            </w:tcBorders>
            <w:shd w:val="clear" w:color="auto" w:fill="FFFFFF"/>
          </w:tcPr>
          <w:p w14:paraId="1B03A906"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DEF STAN</w:t>
            </w:r>
          </w:p>
        </w:tc>
        <w:tc>
          <w:tcPr>
            <w:tcW w:w="5000" w:type="dxa"/>
            <w:tcBorders>
              <w:top w:val="nil"/>
              <w:left w:val="nil"/>
              <w:bottom w:val="nil"/>
              <w:right w:val="nil"/>
            </w:tcBorders>
            <w:shd w:val="clear" w:color="auto" w:fill="FFFFFF"/>
          </w:tcPr>
          <w:p w14:paraId="767813C8" w14:textId="77777777" w:rsidR="00147D3E" w:rsidRPr="00EA2C5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 xml:space="preserve">means Defence Standards which can be accessed at </w:t>
            </w:r>
            <w:hyperlink r:id="rId12" w:history="1">
              <w:r w:rsidRPr="00EA2C5F">
                <w:rPr>
                  <w:rFonts w:ascii="Arial" w:hAnsi="Arial" w:cs="Arial"/>
                  <w:color w:val="0000FF"/>
                  <w:u w:val="single"/>
                </w:rPr>
                <w:t>https://www.dstan.mod.uk</w:t>
              </w:r>
            </w:hyperlink>
            <w:r w:rsidRPr="00EA2C5F">
              <w:rPr>
                <w:rFonts w:ascii="Arial" w:hAnsi="Arial" w:cs="Arial"/>
                <w:color w:val="000000"/>
              </w:rPr>
              <w:t>;</w:t>
            </w:r>
          </w:p>
          <w:p w14:paraId="779BE03B" w14:textId="77777777" w:rsidR="00147D3E" w:rsidRPr="0023538F"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01E3626A" w14:textId="77777777">
        <w:tc>
          <w:tcPr>
            <w:tcW w:w="5000" w:type="dxa"/>
            <w:tcBorders>
              <w:top w:val="nil"/>
              <w:left w:val="nil"/>
              <w:bottom w:val="nil"/>
              <w:right w:val="nil"/>
            </w:tcBorders>
            <w:shd w:val="clear" w:color="auto" w:fill="FFFFFF"/>
          </w:tcPr>
          <w:p w14:paraId="4C00CE23"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Deliver</w:t>
            </w:r>
          </w:p>
        </w:tc>
        <w:tc>
          <w:tcPr>
            <w:tcW w:w="5000" w:type="dxa"/>
            <w:tcBorders>
              <w:top w:val="nil"/>
              <w:left w:val="nil"/>
              <w:bottom w:val="nil"/>
              <w:right w:val="nil"/>
            </w:tcBorders>
            <w:shd w:val="clear" w:color="auto" w:fill="FFFFFF"/>
          </w:tcPr>
          <w:p w14:paraId="55F0EBC8"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1692340C"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23660AB9" w14:textId="77777777">
        <w:tc>
          <w:tcPr>
            <w:tcW w:w="5000" w:type="dxa"/>
            <w:tcBorders>
              <w:top w:val="nil"/>
              <w:left w:val="nil"/>
              <w:bottom w:val="nil"/>
              <w:right w:val="nil"/>
            </w:tcBorders>
            <w:shd w:val="clear" w:color="auto" w:fill="FFFFFF"/>
          </w:tcPr>
          <w:p w14:paraId="0B433CE0"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DeliveryDate</w:t>
            </w:r>
          </w:p>
        </w:tc>
        <w:tc>
          <w:tcPr>
            <w:tcW w:w="5000" w:type="dxa"/>
            <w:tcBorders>
              <w:top w:val="nil"/>
              <w:left w:val="nil"/>
              <w:bottom w:val="nil"/>
              <w:right w:val="nil"/>
            </w:tcBorders>
            <w:shd w:val="clear" w:color="auto" w:fill="FFFFFF"/>
          </w:tcPr>
          <w:p w14:paraId="2D8311FA"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185581EC"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385B96E6" w14:textId="77777777">
        <w:tc>
          <w:tcPr>
            <w:tcW w:w="5000" w:type="dxa"/>
            <w:tcBorders>
              <w:top w:val="nil"/>
              <w:left w:val="nil"/>
              <w:bottom w:val="nil"/>
              <w:right w:val="nil"/>
            </w:tcBorders>
            <w:shd w:val="clear" w:color="auto" w:fill="FFFFFF"/>
          </w:tcPr>
          <w:p w14:paraId="1CB61E15"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11ACD6AC"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the quantity or measure by which an item of material is managed;</w:t>
            </w:r>
          </w:p>
          <w:p w14:paraId="2EB447CF" w14:textId="77777777" w:rsidR="00147D3E" w:rsidRPr="0023538F" w:rsidRDefault="00147D3E">
            <w:pPr>
              <w:widowControl w:val="0"/>
              <w:autoSpaceDE w:val="0"/>
              <w:autoSpaceDN w:val="0"/>
              <w:adjustRightInd w:val="0"/>
              <w:spacing w:after="60" w:line="240" w:lineRule="auto"/>
              <w:ind w:left="108"/>
              <w:rPr>
                <w:rFonts w:ascii="Arial" w:hAnsi="Arial" w:cs="Arial"/>
                <w:sz w:val="24"/>
                <w:szCs w:val="24"/>
              </w:rPr>
            </w:pPr>
          </w:p>
          <w:p w14:paraId="55339EB0"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34FD480A" w14:textId="77777777">
        <w:tc>
          <w:tcPr>
            <w:tcW w:w="5000" w:type="dxa"/>
            <w:tcBorders>
              <w:top w:val="nil"/>
              <w:left w:val="nil"/>
              <w:bottom w:val="nil"/>
              <w:right w:val="nil"/>
            </w:tcBorders>
            <w:shd w:val="clear" w:color="auto" w:fill="FFFFFF"/>
          </w:tcPr>
          <w:p w14:paraId="2CB8C654"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Design Right(s)</w:t>
            </w:r>
          </w:p>
        </w:tc>
        <w:tc>
          <w:tcPr>
            <w:tcW w:w="5000" w:type="dxa"/>
            <w:tcBorders>
              <w:top w:val="nil"/>
              <w:left w:val="nil"/>
              <w:bottom w:val="nil"/>
              <w:right w:val="nil"/>
            </w:tcBorders>
            <w:shd w:val="clear" w:color="auto" w:fill="FFFFFF"/>
          </w:tcPr>
          <w:p w14:paraId="479D5703"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has the meaning ascribed to it by Section 213 of the Copyright, Designs and Patents Act 1988;</w:t>
            </w:r>
          </w:p>
          <w:p w14:paraId="7A1FE767" w14:textId="77777777" w:rsidR="00147D3E" w:rsidRPr="0023538F"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7582AFF0" w14:textId="77777777">
        <w:tc>
          <w:tcPr>
            <w:tcW w:w="5000" w:type="dxa"/>
            <w:tcBorders>
              <w:top w:val="nil"/>
              <w:left w:val="nil"/>
              <w:bottom w:val="nil"/>
              <w:right w:val="nil"/>
            </w:tcBorders>
            <w:shd w:val="clear" w:color="auto" w:fill="FFFFFF"/>
          </w:tcPr>
          <w:p w14:paraId="73C17794"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Diversion Order</w:t>
            </w:r>
          </w:p>
        </w:tc>
        <w:tc>
          <w:tcPr>
            <w:tcW w:w="5000" w:type="dxa"/>
            <w:tcBorders>
              <w:top w:val="nil"/>
              <w:left w:val="nil"/>
              <w:bottom w:val="nil"/>
              <w:right w:val="nil"/>
            </w:tcBorders>
            <w:shd w:val="clear" w:color="auto" w:fill="FFFFFF"/>
          </w:tcPr>
          <w:p w14:paraId="601561B3"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2F51F076"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139B9CCC" w14:textId="77777777">
        <w:tc>
          <w:tcPr>
            <w:tcW w:w="5000" w:type="dxa"/>
            <w:tcBorders>
              <w:top w:val="nil"/>
              <w:left w:val="nil"/>
              <w:bottom w:val="nil"/>
              <w:right w:val="nil"/>
            </w:tcBorders>
            <w:shd w:val="clear" w:color="auto" w:fill="FFFFFF"/>
          </w:tcPr>
          <w:p w14:paraId="31A4788F" w14:textId="7511F6AE" w:rsidR="00147D3E" w:rsidRPr="0023538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Effective</w:t>
            </w:r>
            <w:r w:rsidR="00025AAB" w:rsidRPr="00EA2C5F">
              <w:rPr>
                <w:rFonts w:ascii="Arial" w:hAnsi="Arial" w:cs="Arial"/>
                <w:b/>
                <w:bCs/>
                <w:color w:val="000000"/>
              </w:rPr>
              <w:t xml:space="preserve"> </w:t>
            </w:r>
            <w:r w:rsidRPr="00EA2C5F">
              <w:rPr>
                <w:rFonts w:ascii="Arial" w:hAnsi="Arial" w:cs="Arial"/>
                <w:b/>
                <w:bCs/>
                <w:color w:val="000000"/>
              </w:rPr>
              <w:t>Date of Contract</w:t>
            </w:r>
          </w:p>
        </w:tc>
        <w:tc>
          <w:tcPr>
            <w:tcW w:w="5000" w:type="dxa"/>
            <w:tcBorders>
              <w:top w:val="nil"/>
              <w:left w:val="nil"/>
              <w:bottom w:val="nil"/>
              <w:right w:val="nil"/>
            </w:tcBorders>
            <w:shd w:val="clear" w:color="auto" w:fill="FFFFFF"/>
          </w:tcPr>
          <w:p w14:paraId="0DB1CEDC"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the date specified on the Authority’s acceptance letter;</w:t>
            </w:r>
          </w:p>
          <w:p w14:paraId="79597747" w14:textId="77777777" w:rsidR="00147D3E" w:rsidRPr="004F4FA6" w:rsidRDefault="00147D3E">
            <w:pPr>
              <w:widowControl w:val="0"/>
              <w:autoSpaceDE w:val="0"/>
              <w:autoSpaceDN w:val="0"/>
              <w:adjustRightInd w:val="0"/>
              <w:spacing w:after="60" w:line="240" w:lineRule="auto"/>
              <w:ind w:left="108"/>
              <w:rPr>
                <w:rFonts w:ascii="Arial" w:hAnsi="Arial" w:cs="Arial"/>
                <w:sz w:val="24"/>
                <w:szCs w:val="24"/>
              </w:rPr>
            </w:pPr>
          </w:p>
          <w:p w14:paraId="7841E92F"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057709EE" w14:textId="77777777">
        <w:tc>
          <w:tcPr>
            <w:tcW w:w="5000" w:type="dxa"/>
            <w:tcBorders>
              <w:top w:val="nil"/>
              <w:left w:val="nil"/>
              <w:bottom w:val="nil"/>
              <w:right w:val="nil"/>
            </w:tcBorders>
            <w:shd w:val="clear" w:color="auto" w:fill="FFFFFF"/>
          </w:tcPr>
          <w:p w14:paraId="53DB072A"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Evidence</w:t>
            </w:r>
          </w:p>
        </w:tc>
        <w:tc>
          <w:tcPr>
            <w:tcW w:w="5000" w:type="dxa"/>
            <w:tcBorders>
              <w:top w:val="nil"/>
              <w:left w:val="nil"/>
              <w:bottom w:val="nil"/>
              <w:right w:val="nil"/>
            </w:tcBorders>
            <w:shd w:val="clear" w:color="auto" w:fill="FFFFFF"/>
          </w:tcPr>
          <w:p w14:paraId="14AEB3EC"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either:</w:t>
            </w:r>
          </w:p>
          <w:p w14:paraId="0D391A29" w14:textId="77777777" w:rsidR="00147D3E" w:rsidRPr="004F4FA6" w:rsidRDefault="00147D3E">
            <w:pPr>
              <w:widowControl w:val="0"/>
              <w:autoSpaceDE w:val="0"/>
              <w:autoSpaceDN w:val="0"/>
              <w:adjustRightInd w:val="0"/>
              <w:spacing w:after="60" w:line="240" w:lineRule="auto"/>
              <w:ind w:left="284"/>
              <w:rPr>
                <w:rFonts w:ascii="Arial" w:hAnsi="Arial" w:cs="Arial"/>
                <w:color w:val="000000"/>
              </w:rPr>
            </w:pPr>
            <w:r w:rsidRPr="0023538F">
              <w:rPr>
                <w:rFonts w:ascii="Arial" w:hAnsi="Arial" w:cs="Arial"/>
                <w:color w:val="000000"/>
              </w:rPr>
              <w:t>a. an invoice or delivery note from the tim</w:t>
            </w:r>
            <w:r w:rsidRPr="004F4FA6">
              <w:rPr>
                <w:rFonts w:ascii="Arial" w:hAnsi="Arial" w:cs="Arial"/>
                <w:color w:val="000000"/>
              </w:rPr>
              <w:t>ber supplier or Subcontractor to the Contractor specifying that the product supplied to the Authority is FSC or PEFC certified; or</w:t>
            </w:r>
          </w:p>
          <w:p w14:paraId="62AD5DED" w14:textId="77777777" w:rsidR="00147D3E" w:rsidRPr="004F4FA6" w:rsidRDefault="00147D3E">
            <w:pPr>
              <w:widowControl w:val="0"/>
              <w:autoSpaceDE w:val="0"/>
              <w:autoSpaceDN w:val="0"/>
              <w:adjustRightInd w:val="0"/>
              <w:spacing w:after="60" w:line="240" w:lineRule="auto"/>
              <w:ind w:left="284"/>
              <w:rPr>
                <w:rFonts w:ascii="Arial" w:hAnsi="Arial" w:cs="Arial"/>
                <w:color w:val="000000"/>
              </w:rPr>
            </w:pPr>
            <w:r w:rsidRPr="004F4FA6">
              <w:rPr>
                <w:rFonts w:ascii="Arial" w:hAnsi="Arial" w:cs="Arial"/>
                <w:color w:val="000000"/>
              </w:rPr>
              <w:t>b. other robust Evidence of sustainability or FLEGT licensed origin, as advised by CPET;</w:t>
            </w:r>
          </w:p>
          <w:p w14:paraId="2FF92E6E" w14:textId="77777777" w:rsidR="00147D3E" w:rsidRPr="003B76A6" w:rsidRDefault="00147D3E">
            <w:pPr>
              <w:widowControl w:val="0"/>
              <w:autoSpaceDE w:val="0"/>
              <w:autoSpaceDN w:val="0"/>
              <w:adjustRightInd w:val="0"/>
              <w:spacing w:after="0" w:line="240" w:lineRule="auto"/>
              <w:ind w:left="468"/>
              <w:rPr>
                <w:rFonts w:ascii="Arial" w:hAnsi="Arial" w:cs="Arial"/>
                <w:sz w:val="24"/>
                <w:szCs w:val="24"/>
              </w:rPr>
            </w:pPr>
          </w:p>
        </w:tc>
      </w:tr>
      <w:tr w:rsidR="00147D3E" w:rsidRPr="00EA2C5F" w14:paraId="6EAF63D5" w14:textId="77777777">
        <w:tc>
          <w:tcPr>
            <w:tcW w:w="5000" w:type="dxa"/>
            <w:tcBorders>
              <w:top w:val="nil"/>
              <w:left w:val="nil"/>
              <w:bottom w:val="nil"/>
              <w:right w:val="nil"/>
            </w:tcBorders>
            <w:shd w:val="clear" w:color="auto" w:fill="FFFFFF"/>
          </w:tcPr>
          <w:p w14:paraId="42C4AC61"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Firm Price</w:t>
            </w:r>
          </w:p>
        </w:tc>
        <w:tc>
          <w:tcPr>
            <w:tcW w:w="5000" w:type="dxa"/>
            <w:tcBorders>
              <w:top w:val="nil"/>
              <w:left w:val="nil"/>
              <w:bottom w:val="nil"/>
              <w:right w:val="nil"/>
            </w:tcBorders>
            <w:shd w:val="clear" w:color="auto" w:fill="FFFFFF"/>
          </w:tcPr>
          <w:p w14:paraId="0E15D291"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a price (excluding VAT) which is not subject to variation;</w:t>
            </w:r>
          </w:p>
          <w:p w14:paraId="763BC988"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50EFC1B3" w14:textId="77777777">
        <w:tc>
          <w:tcPr>
            <w:tcW w:w="5000" w:type="dxa"/>
            <w:tcBorders>
              <w:top w:val="nil"/>
              <w:left w:val="nil"/>
              <w:bottom w:val="nil"/>
              <w:right w:val="nil"/>
            </w:tcBorders>
            <w:shd w:val="clear" w:color="auto" w:fill="FFFFFF"/>
          </w:tcPr>
          <w:p w14:paraId="5995E547"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lastRenderedPageBreak/>
              <w:t>FLEGT</w:t>
            </w:r>
          </w:p>
        </w:tc>
        <w:tc>
          <w:tcPr>
            <w:tcW w:w="5000" w:type="dxa"/>
            <w:tcBorders>
              <w:top w:val="nil"/>
              <w:left w:val="nil"/>
              <w:bottom w:val="nil"/>
              <w:right w:val="nil"/>
            </w:tcBorders>
            <w:shd w:val="clear" w:color="auto" w:fill="FFFFFF"/>
          </w:tcPr>
          <w:p w14:paraId="6689BB38"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the Forest Law Enforcement, Governance and Trade initiative by the European Union to use the power of timber-consuming countries to reduce the extent of illegal logging;</w:t>
            </w:r>
          </w:p>
          <w:p w14:paraId="4CE038CC" w14:textId="77777777" w:rsidR="00147D3E" w:rsidRPr="0023538F"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24F0D02B" w14:textId="77777777">
        <w:tc>
          <w:tcPr>
            <w:tcW w:w="5000" w:type="dxa"/>
            <w:tcBorders>
              <w:top w:val="nil"/>
              <w:left w:val="nil"/>
              <w:bottom w:val="nil"/>
              <w:right w:val="nil"/>
            </w:tcBorders>
            <w:shd w:val="clear" w:color="auto" w:fill="FFFFFF"/>
          </w:tcPr>
          <w:p w14:paraId="18E6D6D5"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6ACC64F2"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is a generic term for any MOD asset such as equipment, information or resources issued or made available to the Contractor in connection with the Contract by or on behalf of the Authority;</w:t>
            </w:r>
          </w:p>
          <w:p w14:paraId="3E498144" w14:textId="77777777" w:rsidR="00147D3E" w:rsidRPr="0023538F"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6103C90D" w14:textId="77777777">
        <w:tc>
          <w:tcPr>
            <w:tcW w:w="5000" w:type="dxa"/>
            <w:tcBorders>
              <w:top w:val="nil"/>
              <w:left w:val="nil"/>
              <w:bottom w:val="nil"/>
              <w:right w:val="nil"/>
            </w:tcBorders>
            <w:shd w:val="clear" w:color="auto" w:fill="FFFFFF"/>
          </w:tcPr>
          <w:p w14:paraId="456EB985" w14:textId="77777777" w:rsidR="00147D3E" w:rsidRPr="0023538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43CFEA20" w14:textId="77777777" w:rsidR="00147D3E" w:rsidRPr="004F4FA6"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a Contractor Deliver</w:t>
            </w:r>
            <w:r w:rsidRPr="004F4FA6">
              <w:rPr>
                <w:rFonts w:ascii="Arial" w:hAnsi="Arial" w:cs="Arial"/>
                <w:color w:val="000000"/>
              </w:rPr>
              <w:t>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A559A0E" w14:textId="77777777" w:rsidR="00147D3E" w:rsidRPr="003B76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100499EC" w14:textId="77777777">
        <w:tc>
          <w:tcPr>
            <w:tcW w:w="5000" w:type="dxa"/>
            <w:tcBorders>
              <w:top w:val="nil"/>
              <w:left w:val="nil"/>
              <w:bottom w:val="nil"/>
              <w:right w:val="nil"/>
            </w:tcBorders>
            <w:shd w:val="clear" w:color="auto" w:fill="FFFFFF"/>
          </w:tcPr>
          <w:p w14:paraId="6944D9E0"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116764A2" w14:textId="77777777" w:rsidR="00147D3E" w:rsidRPr="004F4FA6"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w:t>
            </w:r>
            <w:r w:rsidRPr="004F4FA6">
              <w:rPr>
                <w:rFonts w:ascii="Arial" w:hAnsi="Arial" w:cs="Arial"/>
                <w:color w:val="000000"/>
              </w:rPr>
              <w:t>ssment and Accreditation of Conformity Assessment Bodies or equivalent”;</w:t>
            </w:r>
          </w:p>
          <w:p w14:paraId="468C50CD"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1D0CC8AF" w14:textId="77777777">
        <w:tc>
          <w:tcPr>
            <w:tcW w:w="5000" w:type="dxa"/>
            <w:tcBorders>
              <w:top w:val="nil"/>
              <w:left w:val="nil"/>
              <w:bottom w:val="nil"/>
              <w:right w:val="nil"/>
            </w:tcBorders>
            <w:shd w:val="clear" w:color="auto" w:fill="FFFFFF"/>
          </w:tcPr>
          <w:p w14:paraId="1B91B739"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Information</w:t>
            </w:r>
          </w:p>
        </w:tc>
        <w:tc>
          <w:tcPr>
            <w:tcW w:w="5000" w:type="dxa"/>
            <w:tcBorders>
              <w:top w:val="nil"/>
              <w:left w:val="nil"/>
              <w:bottom w:val="nil"/>
              <w:right w:val="nil"/>
            </w:tcBorders>
            <w:shd w:val="clear" w:color="auto" w:fill="FFFFFF"/>
          </w:tcPr>
          <w:p w14:paraId="402EB9EF"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any Information in any written or other tangible form disclosed to one Party by or on behalf of the other Party under or in connection with the Contract;</w:t>
            </w:r>
          </w:p>
          <w:p w14:paraId="5B9FD074" w14:textId="77777777" w:rsidR="00147D3E" w:rsidRPr="0023538F"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5F13CF61" w14:textId="77777777">
        <w:tc>
          <w:tcPr>
            <w:tcW w:w="5000" w:type="dxa"/>
            <w:tcBorders>
              <w:top w:val="nil"/>
              <w:left w:val="nil"/>
              <w:bottom w:val="nil"/>
              <w:right w:val="nil"/>
            </w:tcBorders>
            <w:shd w:val="clear" w:color="auto" w:fill="FFFFFF"/>
          </w:tcPr>
          <w:p w14:paraId="0E7BB38D"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Issued Property</w:t>
            </w:r>
          </w:p>
        </w:tc>
        <w:tc>
          <w:tcPr>
            <w:tcW w:w="5000" w:type="dxa"/>
            <w:tcBorders>
              <w:top w:val="nil"/>
              <w:left w:val="nil"/>
              <w:bottom w:val="nil"/>
              <w:right w:val="nil"/>
            </w:tcBorders>
            <w:shd w:val="clear" w:color="auto" w:fill="FFFFFF"/>
          </w:tcPr>
          <w:p w14:paraId="3AA3D0C2"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any item of Government Furnished Assets (GFA), including any materiel issued or otherwise furnished to the Contractor in connection with the Contract by or on behalf of the Authority;</w:t>
            </w:r>
          </w:p>
          <w:p w14:paraId="398C8695" w14:textId="77777777" w:rsidR="00147D3E" w:rsidRPr="0023538F"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1E7E562D" w14:textId="77777777">
        <w:tc>
          <w:tcPr>
            <w:tcW w:w="5000" w:type="dxa"/>
            <w:tcBorders>
              <w:top w:val="nil"/>
              <w:left w:val="nil"/>
              <w:bottom w:val="nil"/>
              <w:right w:val="nil"/>
            </w:tcBorders>
            <w:shd w:val="clear" w:color="auto" w:fill="FFFFFF"/>
          </w:tcPr>
          <w:p w14:paraId="1607A07F" w14:textId="77777777" w:rsidR="00147D3E" w:rsidRPr="0023538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3DA4DCF6" w14:textId="48DC5767" w:rsidR="00147D3E" w:rsidRPr="004F4FA6"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production and process meth</w:t>
            </w:r>
            <w:r w:rsidRPr="004F4FA6">
              <w:rPr>
                <w:rFonts w:ascii="Arial" w:hAnsi="Arial" w:cs="Arial"/>
                <w:color w:val="000000"/>
              </w:rPr>
              <w:t>ods, also referred to as timber production standards, as defined by the document titled “UK Government Timber Production Policy: Definition of legal and sustainable for timber procurement</w:t>
            </w:r>
            <w:r w:rsidR="00F643A6">
              <w:rPr>
                <w:rFonts w:ascii="Arial" w:hAnsi="Arial" w:cs="Arial"/>
                <w:color w:val="000000"/>
              </w:rPr>
              <w:t>”</w:t>
            </w:r>
            <w:r w:rsidRPr="004F4FA6">
              <w:rPr>
                <w:rFonts w:ascii="Arial" w:hAnsi="Arial" w:cs="Arial"/>
                <w:color w:val="000000"/>
              </w:rPr>
              <w:t>.  The edition current on the day the Contract documents are issued by the Authority shall apply;</w:t>
            </w:r>
          </w:p>
          <w:p w14:paraId="78BDA560" w14:textId="77777777" w:rsidR="00147D3E" w:rsidRPr="003B76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02B49D4E" w14:textId="77777777">
        <w:tc>
          <w:tcPr>
            <w:tcW w:w="5000" w:type="dxa"/>
            <w:tcBorders>
              <w:top w:val="nil"/>
              <w:left w:val="nil"/>
              <w:bottom w:val="nil"/>
              <w:right w:val="nil"/>
            </w:tcBorders>
            <w:shd w:val="clear" w:color="auto" w:fill="FFFFFF"/>
          </w:tcPr>
          <w:p w14:paraId="6FBCD164"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Legislation</w:t>
            </w:r>
          </w:p>
        </w:tc>
        <w:tc>
          <w:tcPr>
            <w:tcW w:w="5000" w:type="dxa"/>
            <w:tcBorders>
              <w:top w:val="nil"/>
              <w:left w:val="nil"/>
              <w:bottom w:val="nil"/>
              <w:right w:val="nil"/>
            </w:tcBorders>
            <w:shd w:val="clear" w:color="auto" w:fill="FFFFFF"/>
          </w:tcPr>
          <w:p w14:paraId="39B9C963"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 xml:space="preserve">means in relation to the United Kingdom any Act of Parliament, any subordinate legislation within </w:t>
            </w:r>
            <w:r w:rsidRPr="0023538F">
              <w:rPr>
                <w:rFonts w:ascii="Arial" w:hAnsi="Arial" w:cs="Arial"/>
                <w:color w:val="000000"/>
              </w:rPr>
              <w:lastRenderedPageBreak/>
              <w:t>the meaning of section 21 of the Interpretation Act 1978, any exercise of Royal Prerogative or any enforceable community right within the meaning of Section 2 of the European Communities Act 1972;</w:t>
            </w:r>
          </w:p>
          <w:p w14:paraId="276FAFB6" w14:textId="77777777" w:rsidR="00147D3E" w:rsidRPr="0023538F"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62DA525F" w14:textId="77777777">
        <w:tc>
          <w:tcPr>
            <w:tcW w:w="5000" w:type="dxa"/>
            <w:tcBorders>
              <w:top w:val="nil"/>
              <w:left w:val="nil"/>
              <w:bottom w:val="nil"/>
              <w:right w:val="nil"/>
            </w:tcBorders>
            <w:shd w:val="clear" w:color="auto" w:fill="FFFFFF"/>
          </w:tcPr>
          <w:p w14:paraId="6603780D"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lastRenderedPageBreak/>
              <w:t>Military Level Packaging (MLP)</w:t>
            </w:r>
          </w:p>
        </w:tc>
        <w:tc>
          <w:tcPr>
            <w:tcW w:w="5000" w:type="dxa"/>
            <w:tcBorders>
              <w:top w:val="nil"/>
              <w:left w:val="nil"/>
              <w:bottom w:val="nil"/>
              <w:right w:val="nil"/>
            </w:tcBorders>
            <w:shd w:val="clear" w:color="auto" w:fill="FFFFFF"/>
          </w:tcPr>
          <w:p w14:paraId="2E2165D7"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Packaging that provides enhanced protection in accordance with Def Stan 81-041 (Part 1), beyond that which Commercial Packaging normally provides for the military supply chain;</w:t>
            </w:r>
          </w:p>
          <w:p w14:paraId="524CAECA"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177EDF0A" w14:textId="77777777">
        <w:tc>
          <w:tcPr>
            <w:tcW w:w="5000" w:type="dxa"/>
            <w:tcBorders>
              <w:top w:val="nil"/>
              <w:left w:val="nil"/>
              <w:bottom w:val="nil"/>
              <w:right w:val="nil"/>
            </w:tcBorders>
            <w:shd w:val="clear" w:color="auto" w:fill="FFFFFF"/>
          </w:tcPr>
          <w:p w14:paraId="6C97024A" w14:textId="77777777" w:rsidR="00147D3E" w:rsidRPr="00EA2C5F" w:rsidRDefault="00147D3E">
            <w:pPr>
              <w:widowControl w:val="0"/>
              <w:autoSpaceDE w:val="0"/>
              <w:autoSpaceDN w:val="0"/>
              <w:adjustRightInd w:val="0"/>
              <w:spacing w:after="60" w:line="240" w:lineRule="auto"/>
              <w:ind w:left="391"/>
              <w:rPr>
                <w:rFonts w:ascii="Arial" w:hAnsi="Arial" w:cs="Arial"/>
                <w:color w:val="000000"/>
              </w:rPr>
            </w:pPr>
            <w:r w:rsidRPr="00EA2C5F">
              <w:rPr>
                <w:rFonts w:ascii="Arial" w:hAnsi="Arial" w:cs="Arial"/>
                <w:b/>
                <w:bCs/>
                <w:color w:val="000000"/>
              </w:rPr>
              <w:t>Military Packager</w:t>
            </w:r>
          </w:p>
          <w:p w14:paraId="783FD3C8" w14:textId="77777777" w:rsidR="00147D3E" w:rsidRPr="0023538F" w:rsidRDefault="00147D3E">
            <w:pPr>
              <w:widowControl w:val="0"/>
              <w:autoSpaceDE w:val="0"/>
              <w:autoSpaceDN w:val="0"/>
              <w:adjustRightInd w:val="0"/>
              <w:spacing w:after="60" w:line="240" w:lineRule="auto"/>
              <w:ind w:left="108"/>
              <w:rPr>
                <w:rFonts w:ascii="Arial" w:hAnsi="Arial" w:cs="Arial"/>
                <w:b/>
                <w:bCs/>
                <w:color w:val="000000"/>
              </w:rPr>
            </w:pPr>
            <w:r w:rsidRPr="0023538F">
              <w:rPr>
                <w:rFonts w:ascii="Arial" w:hAnsi="Arial" w:cs="Arial"/>
                <w:b/>
                <w:bCs/>
                <w:color w:val="000000"/>
              </w:rPr>
              <w:t>Approval Scheme (MPAS)</w:t>
            </w:r>
          </w:p>
          <w:p w14:paraId="43AC8615" w14:textId="77777777" w:rsidR="00147D3E" w:rsidRPr="0023538F" w:rsidRDefault="00147D3E">
            <w:pPr>
              <w:widowControl w:val="0"/>
              <w:autoSpaceDE w:val="0"/>
              <w:autoSpaceDN w:val="0"/>
              <w:adjustRightInd w:val="0"/>
              <w:spacing w:after="60" w:line="240" w:lineRule="auto"/>
              <w:ind w:left="108"/>
              <w:rPr>
                <w:rFonts w:ascii="Arial" w:hAnsi="Arial" w:cs="Arial"/>
                <w:sz w:val="24"/>
                <w:szCs w:val="24"/>
              </w:rPr>
            </w:pPr>
          </w:p>
        </w:tc>
        <w:tc>
          <w:tcPr>
            <w:tcW w:w="5000" w:type="dxa"/>
            <w:tcBorders>
              <w:top w:val="nil"/>
              <w:left w:val="nil"/>
              <w:bottom w:val="nil"/>
              <w:right w:val="nil"/>
            </w:tcBorders>
            <w:shd w:val="clear" w:color="auto" w:fill="FFFFFF"/>
          </w:tcPr>
          <w:p w14:paraId="4CA0B928" w14:textId="701B3E14" w:rsidR="00147D3E" w:rsidRPr="003B76A6" w:rsidRDefault="00147D3E">
            <w:pPr>
              <w:widowControl w:val="0"/>
              <w:autoSpaceDE w:val="0"/>
              <w:autoSpaceDN w:val="0"/>
              <w:adjustRightInd w:val="0"/>
              <w:spacing w:after="60" w:line="240" w:lineRule="auto"/>
              <w:ind w:left="108"/>
              <w:rPr>
                <w:rFonts w:ascii="Arial" w:hAnsi="Arial" w:cs="Arial"/>
                <w:color w:val="000000"/>
              </w:rPr>
            </w:pPr>
            <w:r w:rsidRPr="004F4FA6">
              <w:rPr>
                <w:rFonts w:ascii="Arial" w:hAnsi="Arial" w:cs="Arial"/>
                <w:color w:val="000000"/>
              </w:rPr>
              <w:t>is a MOD sponsored scheme to certify military Packaging</w:t>
            </w:r>
            <w:r w:rsidR="00995AF7" w:rsidRPr="004F4FA6">
              <w:rPr>
                <w:rFonts w:ascii="Arial" w:hAnsi="Arial" w:cs="Arial"/>
                <w:color w:val="000000"/>
              </w:rPr>
              <w:t xml:space="preserve"> </w:t>
            </w:r>
            <w:r w:rsidRPr="003B76A6">
              <w:rPr>
                <w:rFonts w:ascii="Arial" w:hAnsi="Arial" w:cs="Arial"/>
                <w:color w:val="000000"/>
              </w:rPr>
              <w:t>designers and register organisations, as capable of producing acceptable Services Packaging Instruction Sheet (SPIS) designs in accordance with Defence Standard (Def Stan) 81-041 (Part 4);</w:t>
            </w:r>
          </w:p>
          <w:p w14:paraId="4CEC1217" w14:textId="77777777" w:rsidR="00147D3E" w:rsidRPr="00865E57" w:rsidRDefault="00147D3E">
            <w:pPr>
              <w:widowControl w:val="0"/>
              <w:autoSpaceDE w:val="0"/>
              <w:autoSpaceDN w:val="0"/>
              <w:adjustRightInd w:val="0"/>
              <w:spacing w:after="60" w:line="240" w:lineRule="auto"/>
              <w:ind w:left="108"/>
              <w:rPr>
                <w:rFonts w:ascii="Arial" w:hAnsi="Arial" w:cs="Arial"/>
                <w:sz w:val="24"/>
                <w:szCs w:val="24"/>
              </w:rPr>
            </w:pPr>
          </w:p>
        </w:tc>
      </w:tr>
      <w:tr w:rsidR="00147D3E" w:rsidRPr="00EA2C5F" w14:paraId="587A3A25" w14:textId="77777777">
        <w:tc>
          <w:tcPr>
            <w:tcW w:w="5000" w:type="dxa"/>
            <w:tcBorders>
              <w:top w:val="nil"/>
              <w:left w:val="nil"/>
              <w:bottom w:val="nil"/>
              <w:right w:val="nil"/>
            </w:tcBorders>
            <w:shd w:val="clear" w:color="auto" w:fill="FFFFFF"/>
          </w:tcPr>
          <w:p w14:paraId="793F3E93"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0A50733C"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shall have the meaning described in Def Stan 81-041 (Part 1);</w:t>
            </w:r>
          </w:p>
          <w:p w14:paraId="4B617294" w14:textId="77777777" w:rsidR="00147D3E" w:rsidRPr="0023538F" w:rsidRDefault="00147D3E">
            <w:pPr>
              <w:widowControl w:val="0"/>
              <w:autoSpaceDE w:val="0"/>
              <w:autoSpaceDN w:val="0"/>
              <w:adjustRightInd w:val="0"/>
              <w:spacing w:after="60" w:line="240" w:lineRule="auto"/>
              <w:ind w:left="108"/>
              <w:rPr>
                <w:rFonts w:ascii="Arial" w:hAnsi="Arial" w:cs="Arial"/>
                <w:sz w:val="24"/>
                <w:szCs w:val="24"/>
              </w:rPr>
            </w:pPr>
          </w:p>
          <w:p w14:paraId="747570ED"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7791EB8B" w14:textId="77777777">
        <w:tc>
          <w:tcPr>
            <w:tcW w:w="5000" w:type="dxa"/>
            <w:tcBorders>
              <w:top w:val="nil"/>
              <w:left w:val="nil"/>
              <w:bottom w:val="nil"/>
              <w:right w:val="nil"/>
            </w:tcBorders>
            <w:shd w:val="clear" w:color="auto" w:fill="FFFFFF"/>
          </w:tcPr>
          <w:p w14:paraId="641575A1"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264E99AD"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14:paraId="306A42D0"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566FBBE5" w14:textId="77777777">
        <w:tc>
          <w:tcPr>
            <w:tcW w:w="5000" w:type="dxa"/>
            <w:tcBorders>
              <w:top w:val="nil"/>
              <w:left w:val="nil"/>
              <w:bottom w:val="nil"/>
              <w:right w:val="nil"/>
            </w:tcBorders>
            <w:shd w:val="clear" w:color="auto" w:fill="FFFFFF"/>
          </w:tcPr>
          <w:p w14:paraId="3406265D"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6AFA82CB"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shall mean an experienced Packaging designer trained and certified to MPAS requirements;</w:t>
            </w:r>
          </w:p>
          <w:p w14:paraId="27788AC0"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57152BEE" w14:textId="77777777">
        <w:tc>
          <w:tcPr>
            <w:tcW w:w="5000" w:type="dxa"/>
            <w:tcBorders>
              <w:top w:val="nil"/>
              <w:left w:val="nil"/>
              <w:bottom w:val="nil"/>
              <w:right w:val="nil"/>
            </w:tcBorders>
            <w:shd w:val="clear" w:color="auto" w:fill="FFFFFF"/>
          </w:tcPr>
          <w:p w14:paraId="1788195C"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NATO</w:t>
            </w:r>
          </w:p>
        </w:tc>
        <w:tc>
          <w:tcPr>
            <w:tcW w:w="5000" w:type="dxa"/>
            <w:tcBorders>
              <w:top w:val="nil"/>
              <w:left w:val="nil"/>
              <w:bottom w:val="nil"/>
              <w:right w:val="nil"/>
            </w:tcBorders>
            <w:shd w:val="clear" w:color="auto" w:fill="FFFFFF"/>
          </w:tcPr>
          <w:p w14:paraId="5B4197BE"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the North Atlantic Treaty Organisation which is an inter-governmental military alliance based on the North Atlantic Treaty which was signed on 4 April 1949;</w:t>
            </w:r>
          </w:p>
          <w:p w14:paraId="7E672C23" w14:textId="77777777" w:rsidR="00147D3E" w:rsidRPr="0023538F"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73E203F4" w14:textId="77777777">
        <w:tc>
          <w:tcPr>
            <w:tcW w:w="5000" w:type="dxa"/>
            <w:tcBorders>
              <w:top w:val="nil"/>
              <w:left w:val="nil"/>
              <w:bottom w:val="nil"/>
              <w:right w:val="nil"/>
            </w:tcBorders>
            <w:shd w:val="clear" w:color="auto" w:fill="FFFFFF"/>
          </w:tcPr>
          <w:p w14:paraId="624334FB" w14:textId="77777777" w:rsidR="00147D3E" w:rsidRPr="0023538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Notices</w:t>
            </w:r>
          </w:p>
        </w:tc>
        <w:tc>
          <w:tcPr>
            <w:tcW w:w="5000" w:type="dxa"/>
            <w:tcBorders>
              <w:top w:val="nil"/>
              <w:left w:val="nil"/>
              <w:bottom w:val="nil"/>
              <w:right w:val="nil"/>
            </w:tcBorders>
            <w:shd w:val="clear" w:color="auto" w:fill="FFFFFF"/>
          </w:tcPr>
          <w:p w14:paraId="47547420" w14:textId="77777777" w:rsidR="00147D3E" w:rsidRPr="004F4FA6"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shall mean all Notices, orders, or other for</w:t>
            </w:r>
            <w:r w:rsidRPr="004F4FA6">
              <w:rPr>
                <w:rFonts w:ascii="Arial" w:hAnsi="Arial" w:cs="Arial"/>
                <w:color w:val="000000"/>
              </w:rPr>
              <w:t>ms of communication required to be given in writing under or in connection with the Contract;</w:t>
            </w:r>
          </w:p>
          <w:p w14:paraId="0DF7BB88"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3D90A99E" w14:textId="77777777">
        <w:tc>
          <w:tcPr>
            <w:tcW w:w="5000" w:type="dxa"/>
            <w:tcBorders>
              <w:top w:val="nil"/>
              <w:left w:val="nil"/>
              <w:bottom w:val="nil"/>
              <w:right w:val="nil"/>
            </w:tcBorders>
            <w:shd w:val="clear" w:color="auto" w:fill="FFFFFF"/>
          </w:tcPr>
          <w:p w14:paraId="40BEA6A5"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Overseas</w:t>
            </w:r>
          </w:p>
        </w:tc>
        <w:tc>
          <w:tcPr>
            <w:tcW w:w="5000" w:type="dxa"/>
            <w:tcBorders>
              <w:top w:val="nil"/>
              <w:left w:val="nil"/>
              <w:bottom w:val="nil"/>
              <w:right w:val="nil"/>
            </w:tcBorders>
            <w:shd w:val="clear" w:color="auto" w:fill="FFFFFF"/>
          </w:tcPr>
          <w:p w14:paraId="6D0BDD48"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shall mean non UK or foreign;</w:t>
            </w:r>
          </w:p>
          <w:p w14:paraId="7B350F16" w14:textId="77777777" w:rsidR="00147D3E" w:rsidRPr="0023538F"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3EE41464" w14:textId="77777777">
        <w:tc>
          <w:tcPr>
            <w:tcW w:w="5000" w:type="dxa"/>
            <w:tcBorders>
              <w:top w:val="nil"/>
              <w:left w:val="nil"/>
              <w:bottom w:val="nil"/>
              <w:right w:val="nil"/>
            </w:tcBorders>
            <w:shd w:val="clear" w:color="auto" w:fill="FFFFFF"/>
          </w:tcPr>
          <w:p w14:paraId="71C7D827"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Packaging</w:t>
            </w:r>
          </w:p>
        </w:tc>
        <w:tc>
          <w:tcPr>
            <w:tcW w:w="5000" w:type="dxa"/>
            <w:tcBorders>
              <w:top w:val="nil"/>
              <w:left w:val="nil"/>
              <w:bottom w:val="nil"/>
              <w:right w:val="nil"/>
            </w:tcBorders>
            <w:shd w:val="clear" w:color="auto" w:fill="FFFFFF"/>
          </w:tcPr>
          <w:p w14:paraId="1ABC547E"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 xml:space="preserve">Verb.  The operations involved in the preparation of materiel for; transportation, handling, storage and Delivery to the user; </w:t>
            </w:r>
          </w:p>
          <w:p w14:paraId="46023738" w14:textId="77777777" w:rsidR="00147D3E" w:rsidRPr="004F4FA6" w:rsidRDefault="00147D3E">
            <w:pPr>
              <w:widowControl w:val="0"/>
              <w:autoSpaceDE w:val="0"/>
              <w:autoSpaceDN w:val="0"/>
              <w:adjustRightInd w:val="0"/>
              <w:spacing w:after="60" w:line="240" w:lineRule="auto"/>
              <w:ind w:left="108"/>
              <w:rPr>
                <w:rFonts w:ascii="Arial" w:hAnsi="Arial" w:cs="Arial"/>
                <w:color w:val="000000"/>
              </w:rPr>
            </w:pPr>
            <w:r w:rsidRPr="004F4FA6">
              <w:rPr>
                <w:rFonts w:ascii="Arial" w:hAnsi="Arial" w:cs="Arial"/>
                <w:color w:val="000000"/>
              </w:rPr>
              <w:t>Noun.  The materials and components used for the preparation of the Contractor Deliverables for transportation and storage in accordance with the Contract;</w:t>
            </w:r>
          </w:p>
          <w:p w14:paraId="5E0D4A31"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2537BD48" w14:textId="77777777">
        <w:tc>
          <w:tcPr>
            <w:tcW w:w="5000" w:type="dxa"/>
            <w:tcBorders>
              <w:top w:val="nil"/>
              <w:left w:val="nil"/>
              <w:bottom w:val="nil"/>
              <w:right w:val="nil"/>
            </w:tcBorders>
            <w:shd w:val="clear" w:color="auto" w:fill="FFFFFF"/>
          </w:tcPr>
          <w:p w14:paraId="4EEF0AF5"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lastRenderedPageBreak/>
              <w:t>Packaging Design Authority (PDA)</w:t>
            </w:r>
          </w:p>
        </w:tc>
        <w:tc>
          <w:tcPr>
            <w:tcW w:w="5000" w:type="dxa"/>
            <w:tcBorders>
              <w:top w:val="nil"/>
              <w:left w:val="nil"/>
              <w:bottom w:val="nil"/>
              <w:right w:val="nil"/>
            </w:tcBorders>
            <w:shd w:val="clear" w:color="auto" w:fill="FFFFFF"/>
          </w:tcPr>
          <w:p w14:paraId="43842F8C"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4120DFD5"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0FB2788C" w14:textId="77777777">
        <w:tc>
          <w:tcPr>
            <w:tcW w:w="5000" w:type="dxa"/>
            <w:tcBorders>
              <w:top w:val="nil"/>
              <w:left w:val="nil"/>
              <w:bottom w:val="nil"/>
              <w:right w:val="nil"/>
            </w:tcBorders>
            <w:shd w:val="clear" w:color="auto" w:fill="FFFFFF"/>
          </w:tcPr>
          <w:p w14:paraId="666530E5"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Parties</w:t>
            </w:r>
          </w:p>
        </w:tc>
        <w:tc>
          <w:tcPr>
            <w:tcW w:w="5000" w:type="dxa"/>
            <w:tcBorders>
              <w:top w:val="nil"/>
              <w:left w:val="nil"/>
              <w:bottom w:val="nil"/>
              <w:right w:val="nil"/>
            </w:tcBorders>
            <w:shd w:val="clear" w:color="auto" w:fill="FFFFFF"/>
          </w:tcPr>
          <w:p w14:paraId="5311B4CE"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the Contractor and the Authority, and Party shall be construed accordingly;</w:t>
            </w:r>
          </w:p>
          <w:p w14:paraId="69522716"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658BE128" w14:textId="77777777">
        <w:tc>
          <w:tcPr>
            <w:tcW w:w="5000" w:type="dxa"/>
            <w:tcBorders>
              <w:top w:val="nil"/>
              <w:left w:val="nil"/>
              <w:bottom w:val="nil"/>
              <w:right w:val="nil"/>
            </w:tcBorders>
            <w:shd w:val="clear" w:color="auto" w:fill="FFFFFF"/>
          </w:tcPr>
          <w:p w14:paraId="4CC74882"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Primary Packaging Quantity(PPQ)</w:t>
            </w:r>
          </w:p>
        </w:tc>
        <w:tc>
          <w:tcPr>
            <w:tcW w:w="5000" w:type="dxa"/>
            <w:tcBorders>
              <w:top w:val="nil"/>
              <w:left w:val="nil"/>
              <w:bottom w:val="nil"/>
              <w:right w:val="nil"/>
            </w:tcBorders>
            <w:shd w:val="clear" w:color="auto" w:fill="FFFFFF"/>
          </w:tcPr>
          <w:p w14:paraId="14357F2B"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635C433A"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1F0355EE" w14:textId="77777777">
        <w:tc>
          <w:tcPr>
            <w:tcW w:w="5000" w:type="dxa"/>
            <w:tcBorders>
              <w:top w:val="nil"/>
              <w:left w:val="nil"/>
              <w:bottom w:val="nil"/>
              <w:right w:val="nil"/>
            </w:tcBorders>
            <w:shd w:val="clear" w:color="auto" w:fill="FFFFFF"/>
          </w:tcPr>
          <w:p w14:paraId="4249BA9C"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Recycled Timber</w:t>
            </w:r>
          </w:p>
        </w:tc>
        <w:tc>
          <w:tcPr>
            <w:tcW w:w="5000" w:type="dxa"/>
            <w:tcBorders>
              <w:top w:val="nil"/>
              <w:left w:val="nil"/>
              <w:bottom w:val="nil"/>
              <w:right w:val="nil"/>
            </w:tcBorders>
            <w:shd w:val="clear" w:color="auto" w:fill="FFFFFF"/>
          </w:tcPr>
          <w:p w14:paraId="2188CEE9"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recovered wood that prior to being supplied to the Authority had an end use as a standalone object or as part of a structure.  Recycled Timber covers:</w:t>
            </w:r>
          </w:p>
          <w:p w14:paraId="18768B20" w14:textId="77777777" w:rsidR="00147D3E" w:rsidRPr="004F4FA6"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a. pre-consumer reclaimed wood and wood fibre an</w:t>
            </w:r>
            <w:r w:rsidRPr="004F4FA6">
              <w:rPr>
                <w:rFonts w:ascii="Arial" w:hAnsi="Arial" w:cs="Arial"/>
                <w:color w:val="000000"/>
              </w:rPr>
              <w:t xml:space="preserve">d industrial by-products; </w:t>
            </w:r>
          </w:p>
          <w:p w14:paraId="16C4133C" w14:textId="77777777" w:rsidR="00147D3E" w:rsidRPr="004F4FA6" w:rsidRDefault="00147D3E">
            <w:pPr>
              <w:widowControl w:val="0"/>
              <w:autoSpaceDE w:val="0"/>
              <w:autoSpaceDN w:val="0"/>
              <w:adjustRightInd w:val="0"/>
              <w:spacing w:after="60" w:line="240" w:lineRule="auto"/>
              <w:ind w:left="108"/>
              <w:rPr>
                <w:rFonts w:ascii="Arial" w:hAnsi="Arial" w:cs="Arial"/>
                <w:color w:val="000000"/>
              </w:rPr>
            </w:pPr>
            <w:r w:rsidRPr="004F4FA6">
              <w:rPr>
                <w:rFonts w:ascii="Arial" w:hAnsi="Arial" w:cs="Arial"/>
                <w:color w:val="000000"/>
              </w:rPr>
              <w:t xml:space="preserve">b. post-consumer reclaimed wood and wood fibre, and driftwood; </w:t>
            </w:r>
          </w:p>
          <w:p w14:paraId="7B2298A5" w14:textId="77777777" w:rsidR="00147D3E" w:rsidRPr="003B76A6" w:rsidRDefault="00147D3E">
            <w:pPr>
              <w:widowControl w:val="0"/>
              <w:autoSpaceDE w:val="0"/>
              <w:autoSpaceDN w:val="0"/>
              <w:adjustRightInd w:val="0"/>
              <w:spacing w:after="60" w:line="240" w:lineRule="auto"/>
              <w:ind w:left="108"/>
              <w:rPr>
                <w:rFonts w:ascii="Arial" w:hAnsi="Arial" w:cs="Arial"/>
                <w:color w:val="000000"/>
              </w:rPr>
            </w:pPr>
            <w:r w:rsidRPr="003B76A6">
              <w:rPr>
                <w:rFonts w:ascii="Arial" w:hAnsi="Arial" w:cs="Arial"/>
                <w:color w:val="000000"/>
              </w:rPr>
              <w:t>c. reclaimed timber abandoned or confiscated at least ten years previously;</w:t>
            </w:r>
          </w:p>
          <w:p w14:paraId="7946E674" w14:textId="77777777" w:rsidR="00147D3E" w:rsidRPr="00865E57" w:rsidRDefault="00147D3E">
            <w:pPr>
              <w:widowControl w:val="0"/>
              <w:autoSpaceDE w:val="0"/>
              <w:autoSpaceDN w:val="0"/>
              <w:adjustRightInd w:val="0"/>
              <w:spacing w:after="60" w:line="240" w:lineRule="auto"/>
              <w:ind w:left="108"/>
              <w:rPr>
                <w:rFonts w:ascii="Arial" w:hAnsi="Arial" w:cs="Arial"/>
                <w:color w:val="000000"/>
              </w:rPr>
            </w:pPr>
            <w:r w:rsidRPr="00865E57">
              <w:rPr>
                <w:rFonts w:ascii="Arial" w:hAnsi="Arial" w:cs="Arial"/>
                <w:color w:val="000000"/>
              </w:rPr>
              <w:t>it excludes sawmill co-products;</w:t>
            </w:r>
          </w:p>
          <w:p w14:paraId="3003DB5D" w14:textId="77777777" w:rsidR="00147D3E" w:rsidRPr="00865E57"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4019C00A" w14:textId="77777777">
        <w:tc>
          <w:tcPr>
            <w:tcW w:w="5000" w:type="dxa"/>
            <w:tcBorders>
              <w:top w:val="nil"/>
              <w:left w:val="nil"/>
              <w:bottom w:val="nil"/>
              <w:right w:val="nil"/>
            </w:tcBorders>
            <w:shd w:val="clear" w:color="auto" w:fill="FFFFFF"/>
          </w:tcPr>
          <w:p w14:paraId="5E044873"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Safety Data Sheet</w:t>
            </w:r>
          </w:p>
        </w:tc>
        <w:tc>
          <w:tcPr>
            <w:tcW w:w="5000" w:type="dxa"/>
            <w:tcBorders>
              <w:top w:val="nil"/>
              <w:left w:val="nil"/>
              <w:bottom w:val="nil"/>
              <w:right w:val="nil"/>
            </w:tcBorders>
            <w:shd w:val="clear" w:color="auto" w:fill="FFFFFF"/>
          </w:tcPr>
          <w:p w14:paraId="655C5E6F"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has the meaning as defined in the Registration, Evaluation, Authorisation and Restriction of Chemicals (REACH) Regulations 2007 (as amended);</w:t>
            </w:r>
          </w:p>
          <w:p w14:paraId="239FAF6D"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047C3055" w14:textId="77777777">
        <w:tc>
          <w:tcPr>
            <w:tcW w:w="5000" w:type="dxa"/>
            <w:tcBorders>
              <w:top w:val="nil"/>
              <w:left w:val="nil"/>
              <w:bottom w:val="nil"/>
              <w:right w:val="nil"/>
            </w:tcBorders>
            <w:shd w:val="clear" w:color="auto" w:fill="FFFFFF"/>
          </w:tcPr>
          <w:p w14:paraId="36E91880"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275DAA50"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4F5B814C"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179FD356" w14:textId="77777777">
        <w:tc>
          <w:tcPr>
            <w:tcW w:w="5000" w:type="dxa"/>
            <w:tcBorders>
              <w:top w:val="nil"/>
              <w:left w:val="nil"/>
              <w:bottom w:val="nil"/>
              <w:right w:val="nil"/>
            </w:tcBorders>
            <w:shd w:val="clear" w:color="auto" w:fill="FFFFFF"/>
          </w:tcPr>
          <w:p w14:paraId="2B56D9B0"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3DEA003E"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5518130E"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5F598BB7" w14:textId="77777777">
        <w:tc>
          <w:tcPr>
            <w:tcW w:w="5000" w:type="dxa"/>
            <w:tcBorders>
              <w:top w:val="nil"/>
              <w:left w:val="nil"/>
              <w:bottom w:val="nil"/>
              <w:right w:val="nil"/>
            </w:tcBorders>
            <w:shd w:val="clear" w:color="auto" w:fill="FFFFFF"/>
          </w:tcPr>
          <w:p w14:paraId="697B3626"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Specification</w:t>
            </w:r>
          </w:p>
        </w:tc>
        <w:tc>
          <w:tcPr>
            <w:tcW w:w="5000" w:type="dxa"/>
            <w:tcBorders>
              <w:top w:val="nil"/>
              <w:left w:val="nil"/>
              <w:bottom w:val="nil"/>
              <w:right w:val="nil"/>
            </w:tcBorders>
            <w:shd w:val="clear" w:color="auto" w:fill="FFFFFF"/>
          </w:tcPr>
          <w:p w14:paraId="36D93A94"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 xml:space="preserve">means the description of the Contractor Deliverables, including any specifications, drawings, samples and / or patterns, and shall include any document or item which, individually </w:t>
            </w:r>
            <w:r w:rsidRPr="0023538F">
              <w:rPr>
                <w:rFonts w:ascii="Arial" w:hAnsi="Arial" w:cs="Arial"/>
                <w:color w:val="000000"/>
              </w:rPr>
              <w:lastRenderedPageBreak/>
              <w:t>or collectively is referred to in Schedule 2 (Schedule of Requirements). The Specification forms part of the Contract and all Contractor Deliverables to be supplied by the Contractor under the Contract shall conform in all respects with the Specification;</w:t>
            </w:r>
          </w:p>
          <w:p w14:paraId="46A91363"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3FE8CC44" w14:textId="77777777">
        <w:tc>
          <w:tcPr>
            <w:tcW w:w="5000" w:type="dxa"/>
            <w:tcBorders>
              <w:top w:val="nil"/>
              <w:left w:val="nil"/>
              <w:bottom w:val="nil"/>
              <w:right w:val="nil"/>
            </w:tcBorders>
            <w:shd w:val="clear" w:color="auto" w:fill="FFFFFF"/>
          </w:tcPr>
          <w:p w14:paraId="0951C1A7"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lastRenderedPageBreak/>
              <w:t>STANAG4329</w:t>
            </w:r>
          </w:p>
        </w:tc>
        <w:tc>
          <w:tcPr>
            <w:tcW w:w="5000" w:type="dxa"/>
            <w:tcBorders>
              <w:top w:val="nil"/>
              <w:left w:val="nil"/>
              <w:bottom w:val="nil"/>
              <w:right w:val="nil"/>
            </w:tcBorders>
            <w:shd w:val="clear" w:color="auto" w:fill="FFFFFF"/>
          </w:tcPr>
          <w:p w14:paraId="207ED2CD" w14:textId="77777777" w:rsidR="00147D3E" w:rsidRPr="00EA2C5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 xml:space="preserve">means the publication NATO Standard Bar Code Symbologies which can be sourced at </w:t>
            </w:r>
            <w:hyperlink r:id="rId13" w:history="1">
              <w:r w:rsidRPr="00EA2C5F">
                <w:rPr>
                  <w:rFonts w:ascii="Arial" w:hAnsi="Arial" w:cs="Arial"/>
                  <w:color w:val="0000FF"/>
                  <w:u w:val="single"/>
                </w:rPr>
                <w:t>https://www.dstan.mod.uk/faqs.html</w:t>
              </w:r>
            </w:hyperlink>
            <w:r w:rsidRPr="00EA2C5F">
              <w:rPr>
                <w:rFonts w:ascii="Arial" w:hAnsi="Arial" w:cs="Arial"/>
                <w:color w:val="000000"/>
              </w:rPr>
              <w:t>;</w:t>
            </w:r>
          </w:p>
          <w:p w14:paraId="3C69BF9D" w14:textId="77777777" w:rsidR="00147D3E" w:rsidRPr="0023538F"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468991E6" w14:textId="77777777">
        <w:tc>
          <w:tcPr>
            <w:tcW w:w="5000" w:type="dxa"/>
            <w:tcBorders>
              <w:top w:val="nil"/>
              <w:left w:val="nil"/>
              <w:bottom w:val="nil"/>
              <w:right w:val="nil"/>
            </w:tcBorders>
            <w:shd w:val="clear" w:color="auto" w:fill="FFFFFF"/>
          </w:tcPr>
          <w:p w14:paraId="60F12B90"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Subcontractor</w:t>
            </w:r>
          </w:p>
        </w:tc>
        <w:tc>
          <w:tcPr>
            <w:tcW w:w="5000" w:type="dxa"/>
            <w:tcBorders>
              <w:top w:val="nil"/>
              <w:left w:val="nil"/>
              <w:bottom w:val="nil"/>
              <w:right w:val="nil"/>
            </w:tcBorders>
            <w:shd w:val="clear" w:color="auto" w:fill="FFFFFF"/>
          </w:tcPr>
          <w:p w14:paraId="1F210B81"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51C325AF"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66377DA7" w14:textId="77777777">
        <w:tc>
          <w:tcPr>
            <w:tcW w:w="5000" w:type="dxa"/>
            <w:tcBorders>
              <w:top w:val="nil"/>
              <w:left w:val="nil"/>
              <w:bottom w:val="nil"/>
              <w:right w:val="nil"/>
            </w:tcBorders>
            <w:shd w:val="clear" w:color="auto" w:fill="FFFFFF"/>
          </w:tcPr>
          <w:p w14:paraId="26AF10E7" w14:textId="77777777" w:rsidR="00147D3E" w:rsidRPr="00EA2C5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25283A6C" w14:textId="77777777" w:rsidR="00147D3E" w:rsidRPr="0023538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1356062C"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147D3E" w:rsidRPr="00EA2C5F" w14:paraId="526EEE91" w14:textId="77777777">
        <w:tc>
          <w:tcPr>
            <w:tcW w:w="5000" w:type="dxa"/>
            <w:tcBorders>
              <w:top w:val="nil"/>
              <w:left w:val="nil"/>
              <w:bottom w:val="nil"/>
              <w:right w:val="nil"/>
            </w:tcBorders>
            <w:shd w:val="clear" w:color="auto" w:fill="FFFFFF"/>
          </w:tcPr>
          <w:p w14:paraId="79DC6E4B" w14:textId="77777777" w:rsidR="00147D3E" w:rsidRPr="0023538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Transparency</w:t>
            </w:r>
            <w:r w:rsidR="00F83651" w:rsidRPr="00EA2C5F">
              <w:rPr>
                <w:rFonts w:ascii="Arial" w:hAnsi="Arial" w:cs="Arial"/>
                <w:b/>
                <w:bCs/>
                <w:color w:val="000000"/>
              </w:rPr>
              <w:t xml:space="preserve"> </w:t>
            </w:r>
            <w:r w:rsidRPr="0023538F">
              <w:rPr>
                <w:rFonts w:ascii="Arial" w:hAnsi="Arial" w:cs="Arial"/>
                <w:b/>
                <w:bCs/>
                <w:color w:val="000000"/>
              </w:rPr>
              <w:t>Information</w:t>
            </w:r>
          </w:p>
        </w:tc>
        <w:tc>
          <w:tcPr>
            <w:tcW w:w="5000" w:type="dxa"/>
            <w:tcBorders>
              <w:top w:val="nil"/>
              <w:left w:val="nil"/>
              <w:bottom w:val="nil"/>
              <w:right w:val="nil"/>
            </w:tcBorders>
            <w:shd w:val="clear" w:color="auto" w:fill="FFFFFF"/>
          </w:tcPr>
          <w:p w14:paraId="18803267" w14:textId="77777777" w:rsidR="00147D3E" w:rsidRPr="004F4FA6" w:rsidRDefault="00147D3E">
            <w:pPr>
              <w:widowControl w:val="0"/>
              <w:autoSpaceDE w:val="0"/>
              <w:autoSpaceDN w:val="0"/>
              <w:adjustRightInd w:val="0"/>
              <w:spacing w:after="60" w:line="240" w:lineRule="auto"/>
              <w:ind w:left="108"/>
              <w:rPr>
                <w:rFonts w:ascii="Arial" w:hAnsi="Arial" w:cs="Arial"/>
                <w:color w:val="000000"/>
              </w:rPr>
            </w:pPr>
            <w:r w:rsidRPr="004F4FA6">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091A5657" w14:textId="77777777" w:rsidR="00147D3E" w:rsidRPr="004F4FA6" w:rsidRDefault="00147D3E">
            <w:pPr>
              <w:widowControl w:val="0"/>
              <w:autoSpaceDE w:val="0"/>
              <w:autoSpaceDN w:val="0"/>
              <w:adjustRightInd w:val="0"/>
              <w:spacing w:after="0" w:line="240" w:lineRule="auto"/>
              <w:ind w:left="108"/>
              <w:rPr>
                <w:rFonts w:ascii="Arial" w:hAnsi="Arial" w:cs="Arial"/>
                <w:sz w:val="24"/>
                <w:szCs w:val="24"/>
              </w:rPr>
            </w:pPr>
          </w:p>
        </w:tc>
      </w:tr>
      <w:tr w:rsidR="00F643A6" w:rsidRPr="00EA2C5F" w14:paraId="0D25217B" w14:textId="77777777">
        <w:tc>
          <w:tcPr>
            <w:tcW w:w="5000" w:type="dxa"/>
            <w:tcBorders>
              <w:top w:val="nil"/>
              <w:left w:val="nil"/>
              <w:bottom w:val="nil"/>
              <w:right w:val="nil"/>
            </w:tcBorders>
            <w:shd w:val="clear" w:color="auto" w:fill="FFFFFF"/>
          </w:tcPr>
          <w:p w14:paraId="19620909" w14:textId="73595DA0" w:rsidR="00F643A6" w:rsidRPr="00EA2C5F" w:rsidRDefault="00F643A6">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Travel Allowance</w:t>
            </w:r>
          </w:p>
        </w:tc>
        <w:tc>
          <w:tcPr>
            <w:tcW w:w="5000" w:type="dxa"/>
            <w:tcBorders>
              <w:top w:val="nil"/>
              <w:left w:val="nil"/>
              <w:bottom w:val="nil"/>
              <w:right w:val="nil"/>
            </w:tcBorders>
            <w:shd w:val="clear" w:color="auto" w:fill="FFFFFF"/>
          </w:tcPr>
          <w:p w14:paraId="352C42C3" w14:textId="49FC2D0F" w:rsidR="00F643A6" w:rsidRDefault="00F643A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 limit of liability to be invoiced against as and when travel is confirmed and validated. Travel costs may not exceed this total value and any remaining allowance shall not be invoiced. </w:t>
            </w:r>
          </w:p>
          <w:p w14:paraId="6101624D" w14:textId="62D23446" w:rsidR="00F643A6" w:rsidRPr="004F4FA6" w:rsidRDefault="00F643A6">
            <w:pPr>
              <w:widowControl w:val="0"/>
              <w:autoSpaceDE w:val="0"/>
              <w:autoSpaceDN w:val="0"/>
              <w:adjustRightInd w:val="0"/>
              <w:spacing w:after="60" w:line="240" w:lineRule="auto"/>
              <w:ind w:left="108"/>
              <w:rPr>
                <w:rFonts w:ascii="Arial" w:hAnsi="Arial" w:cs="Arial"/>
                <w:color w:val="000000"/>
              </w:rPr>
            </w:pPr>
          </w:p>
        </w:tc>
      </w:tr>
      <w:tr w:rsidR="00147D3E" w:rsidRPr="00EA2C5F" w14:paraId="26283F39" w14:textId="77777777">
        <w:tc>
          <w:tcPr>
            <w:tcW w:w="5000" w:type="dxa"/>
            <w:tcBorders>
              <w:top w:val="nil"/>
              <w:left w:val="nil"/>
              <w:bottom w:val="nil"/>
              <w:right w:val="nil"/>
            </w:tcBorders>
            <w:shd w:val="clear" w:color="auto" w:fill="FFFFFF"/>
          </w:tcPr>
          <w:p w14:paraId="04C31BE7" w14:textId="77777777" w:rsidR="00147D3E" w:rsidRPr="0023538F" w:rsidRDefault="00147D3E">
            <w:pPr>
              <w:widowControl w:val="0"/>
              <w:autoSpaceDE w:val="0"/>
              <w:autoSpaceDN w:val="0"/>
              <w:adjustRightInd w:val="0"/>
              <w:spacing w:after="60" w:line="240" w:lineRule="auto"/>
              <w:ind w:left="108"/>
              <w:rPr>
                <w:rFonts w:ascii="Arial" w:hAnsi="Arial" w:cs="Arial"/>
                <w:sz w:val="24"/>
                <w:szCs w:val="24"/>
              </w:rPr>
            </w:pPr>
            <w:r w:rsidRPr="00EA2C5F">
              <w:rPr>
                <w:rFonts w:ascii="Arial" w:hAnsi="Arial" w:cs="Arial"/>
                <w:b/>
                <w:bCs/>
                <w:color w:val="000000"/>
              </w:rPr>
              <w:t>Virgin Timber</w:t>
            </w:r>
          </w:p>
        </w:tc>
        <w:tc>
          <w:tcPr>
            <w:tcW w:w="5000" w:type="dxa"/>
            <w:tcBorders>
              <w:top w:val="nil"/>
              <w:left w:val="nil"/>
              <w:bottom w:val="nil"/>
              <w:right w:val="nil"/>
            </w:tcBorders>
            <w:shd w:val="clear" w:color="auto" w:fill="FFFFFF"/>
          </w:tcPr>
          <w:p w14:paraId="4C121D9F" w14:textId="77777777" w:rsidR="00147D3E" w:rsidRPr="00EA2C5F" w:rsidRDefault="00147D3E">
            <w:pPr>
              <w:widowControl w:val="0"/>
              <w:autoSpaceDE w:val="0"/>
              <w:autoSpaceDN w:val="0"/>
              <w:adjustRightInd w:val="0"/>
              <w:spacing w:after="60" w:line="240" w:lineRule="auto"/>
              <w:ind w:left="108"/>
              <w:rPr>
                <w:rFonts w:ascii="Arial" w:hAnsi="Arial" w:cs="Arial"/>
                <w:color w:val="000000"/>
              </w:rPr>
            </w:pPr>
            <w:r w:rsidRPr="0023538F">
              <w:rPr>
                <w:rFonts w:ascii="Arial" w:hAnsi="Arial" w:cs="Arial"/>
                <w:color w:val="000000"/>
              </w:rPr>
              <w:t>means Timber and Wood-</w:t>
            </w:r>
            <w:r w:rsidRPr="004F4FA6">
              <w:rPr>
                <w:rFonts w:ascii="Arial" w:hAnsi="Arial" w:cs="Arial"/>
                <w:color w:val="000000"/>
              </w:rPr>
              <w:t>Derived Products that do not include Recycled Timber.</w:t>
            </w:r>
          </w:p>
          <w:p w14:paraId="6E073925" w14:textId="77777777" w:rsidR="00147D3E" w:rsidRPr="00EA2C5F" w:rsidRDefault="00147D3E">
            <w:pPr>
              <w:widowControl w:val="0"/>
              <w:autoSpaceDE w:val="0"/>
              <w:autoSpaceDN w:val="0"/>
              <w:adjustRightInd w:val="0"/>
              <w:spacing w:after="0" w:line="240" w:lineRule="auto"/>
              <w:ind w:left="108"/>
              <w:rPr>
                <w:rFonts w:ascii="Arial" w:hAnsi="Arial" w:cs="Arial"/>
                <w:sz w:val="24"/>
                <w:szCs w:val="24"/>
              </w:rPr>
            </w:pPr>
          </w:p>
        </w:tc>
      </w:tr>
    </w:tbl>
    <w:p w14:paraId="710E2E11"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480A4380" w14:textId="77777777" w:rsidR="00147D3E" w:rsidRPr="00EA2C5F" w:rsidRDefault="00147D3E">
      <w:pPr>
        <w:widowControl w:val="0"/>
        <w:autoSpaceDE w:val="0"/>
        <w:autoSpaceDN w:val="0"/>
        <w:adjustRightInd w:val="0"/>
        <w:spacing w:after="200" w:line="276" w:lineRule="auto"/>
        <w:ind w:left="120" w:right="114"/>
        <w:rPr>
          <w:rFonts w:ascii="Arial" w:hAnsi="Arial" w:cs="Arial"/>
          <w:sz w:val="24"/>
          <w:szCs w:val="24"/>
        </w:rPr>
      </w:pPr>
    </w:p>
    <w:p w14:paraId="4CCC731F" w14:textId="77777777" w:rsidR="00147D3E" w:rsidRPr="00EA2C5F" w:rsidRDefault="00147D3E" w:rsidP="007B711F">
      <w:pPr>
        <w:widowControl w:val="0"/>
        <w:autoSpaceDE w:val="0"/>
        <w:autoSpaceDN w:val="0"/>
        <w:adjustRightInd w:val="0"/>
        <w:spacing w:after="0" w:line="240" w:lineRule="auto"/>
        <w:ind w:left="120"/>
        <w:rPr>
          <w:rFonts w:ascii="Arial" w:hAnsi="Arial" w:cs="Arial"/>
          <w:color w:val="000000"/>
        </w:rPr>
      </w:pPr>
      <w:r w:rsidRPr="00EA2C5F">
        <w:rPr>
          <w:rFonts w:ascii="Arial" w:hAnsi="Arial" w:cs="Arial"/>
          <w:sz w:val="24"/>
          <w:szCs w:val="24"/>
        </w:rPr>
        <w:br w:type="page"/>
      </w:r>
      <w:bookmarkStart w:id="386" w:name="_Toc501022446_9_2"/>
      <w:r w:rsidRPr="00EA2C5F">
        <w:rPr>
          <w:rFonts w:ascii="Arial" w:hAnsi="Arial" w:cs="Arial"/>
          <w:b/>
          <w:bCs/>
          <w:color w:val="000000"/>
        </w:rPr>
        <w:lastRenderedPageBreak/>
        <w:t>Annex to Schedule 1</w:t>
      </w:r>
      <w:bookmarkEnd w:id="386"/>
    </w:p>
    <w:p w14:paraId="5A693C22" w14:textId="77777777" w:rsidR="000439AB" w:rsidRPr="00EA2C5F" w:rsidRDefault="00147D3E">
      <w:pPr>
        <w:keepNext/>
        <w:widowControl w:val="0"/>
        <w:autoSpaceDE w:val="0"/>
        <w:autoSpaceDN w:val="0"/>
        <w:adjustRightInd w:val="0"/>
        <w:spacing w:before="200" w:after="200" w:line="240" w:lineRule="auto"/>
        <w:ind w:left="120"/>
        <w:rPr>
          <w:rFonts w:ascii="Arial" w:hAnsi="Arial" w:cs="Arial"/>
          <w:b/>
          <w:bCs/>
          <w:color w:val="000000"/>
          <w:sz w:val="20"/>
          <w:szCs w:val="20"/>
        </w:rPr>
      </w:pPr>
      <w:r w:rsidRPr="00EA2C5F">
        <w:rPr>
          <w:rFonts w:ascii="Arial" w:hAnsi="Arial" w:cs="Arial"/>
          <w:b/>
          <w:bCs/>
          <w:color w:val="000000"/>
          <w:sz w:val="20"/>
          <w:szCs w:val="20"/>
        </w:rPr>
        <w:t>Additional Definitions of Contract iaw. Conditions 44 - 46 (Additional Conditions)</w:t>
      </w:r>
    </w:p>
    <w:p w14:paraId="1234D652" w14:textId="77777777" w:rsidR="00F83651" w:rsidRPr="00EA2C5F" w:rsidRDefault="00F83651" w:rsidP="000439AB">
      <w:pPr>
        <w:keepNext/>
        <w:widowControl w:val="0"/>
        <w:autoSpaceDE w:val="0"/>
        <w:autoSpaceDN w:val="0"/>
        <w:adjustRightInd w:val="0"/>
        <w:spacing w:before="200" w:after="200" w:line="240" w:lineRule="auto"/>
        <w:ind w:left="120"/>
        <w:rPr>
          <w:rFonts w:ascii="Arial" w:hAnsi="Arial" w:cs="Arial"/>
          <w:sz w:val="24"/>
          <w:szCs w:val="24"/>
        </w:rPr>
        <w:sectPr w:rsidR="00F83651" w:rsidRPr="00EA2C5F">
          <w:headerReference w:type="even" r:id="rId14"/>
          <w:headerReference w:type="default" r:id="rId15"/>
          <w:footerReference w:type="even" r:id="rId16"/>
          <w:footerReference w:type="default" r:id="rId17"/>
          <w:headerReference w:type="first" r:id="rId18"/>
          <w:footerReference w:type="first" r:id="rId19"/>
          <w:pgSz w:w="16695" w:h="16820"/>
          <w:pgMar w:top="1420" w:right="6115" w:bottom="1420" w:left="1320" w:header="567" w:footer="708" w:gutter="0"/>
          <w:cols w:space="720"/>
          <w:noEndnote/>
        </w:sectPr>
      </w:pPr>
    </w:p>
    <w:p w14:paraId="100EC5D5" w14:textId="77777777" w:rsidR="00147D3E" w:rsidRPr="00EA2C5F" w:rsidRDefault="00147D3E" w:rsidP="00F83651">
      <w:pPr>
        <w:widowControl w:val="0"/>
        <w:autoSpaceDE w:val="0"/>
        <w:autoSpaceDN w:val="0"/>
        <w:adjustRightInd w:val="0"/>
        <w:spacing w:after="0" w:line="240" w:lineRule="auto"/>
        <w:rPr>
          <w:rFonts w:ascii="Arial" w:hAnsi="Arial" w:cs="Arial"/>
          <w:color w:val="000000"/>
        </w:rPr>
      </w:pPr>
    </w:p>
    <w:p w14:paraId="21C83F24" w14:textId="77777777" w:rsidR="00147D3E" w:rsidRPr="00EA2C5F" w:rsidRDefault="00147D3E">
      <w:pPr>
        <w:keepNext/>
        <w:keepLines/>
        <w:widowControl w:val="0"/>
        <w:autoSpaceDE w:val="0"/>
        <w:autoSpaceDN w:val="0"/>
        <w:adjustRightInd w:val="0"/>
        <w:spacing w:after="0" w:line="276" w:lineRule="auto"/>
        <w:ind w:left="120" w:right="114"/>
        <w:rPr>
          <w:rFonts w:ascii="Arial" w:hAnsi="Arial" w:cs="Arial"/>
          <w:sz w:val="24"/>
          <w:szCs w:val="24"/>
        </w:rPr>
      </w:pPr>
      <w:bookmarkStart w:id="387" w:name="_Toc501022446_9_3"/>
      <w:bookmarkStart w:id="388" w:name="_Hlk90291575"/>
      <w:r w:rsidRPr="00EA2C5F">
        <w:rPr>
          <w:rFonts w:ascii="Arial" w:hAnsi="Arial" w:cs="Arial"/>
          <w:b/>
          <w:bCs/>
          <w:color w:val="000000"/>
        </w:rPr>
        <w:t>Schedule 2 - Schedule of Requirements</w:t>
      </w:r>
      <w:bookmarkEnd w:id="387"/>
    </w:p>
    <w:tbl>
      <w:tblPr>
        <w:tblW w:w="0" w:type="auto"/>
        <w:tblInd w:w="130" w:type="dxa"/>
        <w:tblLayout w:type="fixed"/>
        <w:tblCellMar>
          <w:left w:w="0" w:type="dxa"/>
          <w:right w:w="0" w:type="dxa"/>
        </w:tblCellMar>
        <w:tblLook w:val="0000" w:firstRow="0" w:lastRow="0" w:firstColumn="0" w:lastColumn="0" w:noHBand="0" w:noVBand="0"/>
      </w:tblPr>
      <w:tblGrid>
        <w:gridCol w:w="1391"/>
        <w:gridCol w:w="5665"/>
        <w:gridCol w:w="3982"/>
        <w:gridCol w:w="2124"/>
      </w:tblGrid>
      <w:tr w:rsidR="00147D3E" w:rsidRPr="00EA2C5F" w14:paraId="7592580F" w14:textId="77777777" w:rsidTr="009D5DB3">
        <w:trPr>
          <w:trHeight w:val="814"/>
        </w:trPr>
        <w:tc>
          <w:tcPr>
            <w:tcW w:w="1391" w:type="dxa"/>
            <w:tcBorders>
              <w:top w:val="single" w:sz="8" w:space="0" w:color="000000"/>
              <w:left w:val="single" w:sz="8" w:space="0" w:color="000000"/>
              <w:bottom w:val="nil"/>
              <w:right w:val="single" w:sz="8" w:space="0" w:color="000000"/>
            </w:tcBorders>
            <w:shd w:val="clear" w:color="auto" w:fill="FFFFFF"/>
          </w:tcPr>
          <w:p w14:paraId="1A2B1BDA" w14:textId="77777777" w:rsidR="00147D3E" w:rsidRPr="00EA2C5F" w:rsidRDefault="00147D3E">
            <w:pPr>
              <w:widowControl w:val="0"/>
              <w:autoSpaceDE w:val="0"/>
              <w:autoSpaceDN w:val="0"/>
              <w:adjustRightInd w:val="0"/>
              <w:spacing w:after="0" w:line="240" w:lineRule="auto"/>
              <w:ind w:left="118" w:right="5"/>
              <w:rPr>
                <w:rFonts w:ascii="Arial" w:hAnsi="Arial" w:cs="Arial"/>
                <w:color w:val="000000"/>
              </w:rPr>
            </w:pPr>
            <w:bookmarkStart w:id="389" w:name="#_Hlk87429234"/>
            <w:bookmarkEnd w:id="389"/>
          </w:p>
          <w:p w14:paraId="02D83086" w14:textId="77777777" w:rsidR="00147D3E" w:rsidRPr="00EA2C5F" w:rsidRDefault="00147D3E">
            <w:pPr>
              <w:widowControl w:val="0"/>
              <w:autoSpaceDE w:val="0"/>
              <w:autoSpaceDN w:val="0"/>
              <w:adjustRightInd w:val="0"/>
              <w:spacing w:after="60" w:line="240" w:lineRule="auto"/>
              <w:ind w:left="118" w:right="5"/>
              <w:rPr>
                <w:rFonts w:ascii="Arial" w:hAnsi="Arial" w:cs="Arial"/>
                <w:sz w:val="24"/>
                <w:szCs w:val="24"/>
              </w:rPr>
            </w:pPr>
            <w:r w:rsidRPr="00EA2C5F">
              <w:rPr>
                <w:rFonts w:ascii="Arial" w:hAnsi="Arial" w:cs="Arial"/>
                <w:b/>
                <w:bCs/>
                <w:color w:val="000000"/>
              </w:rPr>
              <w:t>Item Number</w:t>
            </w:r>
            <w:r w:rsidRPr="00EA2C5F">
              <w:rPr>
                <w:rFonts w:ascii="Arial" w:hAnsi="Arial" w:cs="Arial"/>
                <w:color w:val="000000"/>
              </w:rPr>
              <w:t> </w:t>
            </w:r>
          </w:p>
        </w:tc>
        <w:tc>
          <w:tcPr>
            <w:tcW w:w="5665" w:type="dxa"/>
            <w:tcBorders>
              <w:top w:val="single" w:sz="8" w:space="0" w:color="000000"/>
              <w:left w:val="single" w:sz="8" w:space="0" w:color="000000"/>
              <w:bottom w:val="nil"/>
              <w:right w:val="single" w:sz="8" w:space="0" w:color="000000"/>
            </w:tcBorders>
            <w:shd w:val="clear" w:color="auto" w:fill="FFFFFF"/>
          </w:tcPr>
          <w:p w14:paraId="3ACA2C3E" w14:textId="77777777" w:rsidR="00147D3E" w:rsidRPr="00EA2C5F" w:rsidRDefault="00147D3E">
            <w:pPr>
              <w:widowControl w:val="0"/>
              <w:autoSpaceDE w:val="0"/>
              <w:autoSpaceDN w:val="0"/>
              <w:adjustRightInd w:val="0"/>
              <w:spacing w:after="60" w:line="240" w:lineRule="auto"/>
              <w:ind w:left="123"/>
              <w:rPr>
                <w:rFonts w:ascii="Arial" w:hAnsi="Arial" w:cs="Arial"/>
                <w:sz w:val="24"/>
                <w:szCs w:val="24"/>
              </w:rPr>
            </w:pPr>
            <w:r w:rsidRPr="00EA2C5F">
              <w:rPr>
                <w:rFonts w:ascii="Arial" w:hAnsi="Arial" w:cs="Arial"/>
                <w:b/>
                <w:bCs/>
                <w:color w:val="000000"/>
              </w:rPr>
              <w:t>Contractor Deliverables</w:t>
            </w:r>
            <w:r w:rsidRPr="00EA2C5F">
              <w:rPr>
                <w:rFonts w:ascii="Arial" w:hAnsi="Arial" w:cs="Arial"/>
                <w:color w:val="000000"/>
              </w:rPr>
              <w:t> </w:t>
            </w:r>
          </w:p>
        </w:tc>
        <w:tc>
          <w:tcPr>
            <w:tcW w:w="3982" w:type="dxa"/>
            <w:tcBorders>
              <w:top w:val="single" w:sz="8" w:space="0" w:color="000000"/>
              <w:left w:val="single" w:sz="8" w:space="0" w:color="000000"/>
              <w:bottom w:val="nil"/>
              <w:right w:val="single" w:sz="8" w:space="0" w:color="000000"/>
            </w:tcBorders>
            <w:shd w:val="clear" w:color="auto" w:fill="FFFFFF"/>
          </w:tcPr>
          <w:p w14:paraId="79101CC4" w14:textId="77777777" w:rsidR="00147D3E" w:rsidRPr="00EA2C5F" w:rsidRDefault="00147D3E">
            <w:pPr>
              <w:widowControl w:val="0"/>
              <w:autoSpaceDE w:val="0"/>
              <w:autoSpaceDN w:val="0"/>
              <w:adjustRightInd w:val="0"/>
              <w:spacing w:after="60" w:line="240" w:lineRule="auto"/>
              <w:ind w:left="122" w:right="3"/>
              <w:rPr>
                <w:rFonts w:ascii="Arial" w:hAnsi="Arial" w:cs="Arial"/>
                <w:sz w:val="24"/>
                <w:szCs w:val="24"/>
              </w:rPr>
            </w:pPr>
            <w:r w:rsidRPr="00EA2C5F">
              <w:rPr>
                <w:rFonts w:ascii="Arial" w:hAnsi="Arial" w:cs="Arial"/>
                <w:b/>
                <w:bCs/>
                <w:color w:val="000000"/>
              </w:rPr>
              <w:t>Notes to Supplier</w:t>
            </w:r>
            <w:r w:rsidRPr="00EA2C5F">
              <w:rPr>
                <w:rFonts w:ascii="Arial" w:hAnsi="Arial" w:cs="Arial"/>
                <w:color w:val="000000"/>
              </w:rPr>
              <w:t> </w:t>
            </w:r>
          </w:p>
        </w:tc>
        <w:tc>
          <w:tcPr>
            <w:tcW w:w="2124" w:type="dxa"/>
            <w:tcBorders>
              <w:top w:val="single" w:sz="8" w:space="0" w:color="000000"/>
              <w:left w:val="single" w:sz="8" w:space="0" w:color="000000"/>
              <w:bottom w:val="nil"/>
              <w:right w:val="single" w:sz="8" w:space="0" w:color="000000"/>
            </w:tcBorders>
            <w:shd w:val="clear" w:color="auto" w:fill="FFFFFF"/>
          </w:tcPr>
          <w:p w14:paraId="7A2C7EAA" w14:textId="4811E4A2" w:rsidR="00147D3E" w:rsidRPr="00EA2C5F" w:rsidRDefault="00147D3E">
            <w:pPr>
              <w:widowControl w:val="0"/>
              <w:autoSpaceDE w:val="0"/>
              <w:autoSpaceDN w:val="0"/>
              <w:adjustRightInd w:val="0"/>
              <w:spacing w:after="60" w:line="240" w:lineRule="auto"/>
              <w:ind w:left="125"/>
              <w:rPr>
                <w:rFonts w:ascii="Arial" w:hAnsi="Arial" w:cs="Arial"/>
                <w:color w:val="000000"/>
              </w:rPr>
            </w:pPr>
            <w:r w:rsidRPr="00EA2C5F">
              <w:rPr>
                <w:rFonts w:ascii="Arial" w:hAnsi="Arial" w:cs="Arial"/>
                <w:b/>
                <w:bCs/>
                <w:color w:val="000000"/>
              </w:rPr>
              <w:t>Firm Price </w:t>
            </w:r>
            <w:r w:rsidR="000B1953" w:rsidRPr="00EA2C5F">
              <w:rPr>
                <w:rFonts w:ascii="Arial" w:hAnsi="Arial" w:cs="Arial"/>
                <w:b/>
                <w:bCs/>
                <w:color w:val="000000"/>
              </w:rPr>
              <w:t>$</w:t>
            </w:r>
            <w:r w:rsidR="00E13406" w:rsidRPr="00EA2C5F">
              <w:rPr>
                <w:rFonts w:ascii="Arial" w:hAnsi="Arial" w:cs="Arial"/>
                <w:b/>
                <w:bCs/>
                <w:color w:val="000000"/>
              </w:rPr>
              <w:t xml:space="preserve"> </w:t>
            </w:r>
            <w:r w:rsidRPr="00EA2C5F">
              <w:rPr>
                <w:rFonts w:ascii="Arial" w:hAnsi="Arial" w:cs="Arial"/>
                <w:b/>
                <w:bCs/>
                <w:color w:val="000000"/>
              </w:rPr>
              <w:t>(ex-VAT)</w:t>
            </w:r>
            <w:r w:rsidRPr="00EA2C5F">
              <w:rPr>
                <w:rFonts w:ascii="Arial" w:hAnsi="Arial" w:cs="Arial"/>
                <w:color w:val="000000"/>
              </w:rPr>
              <w:t> </w:t>
            </w:r>
          </w:p>
          <w:p w14:paraId="18043C84" w14:textId="77777777" w:rsidR="00147D3E" w:rsidRPr="00EA2C5F" w:rsidRDefault="00147D3E">
            <w:pPr>
              <w:widowControl w:val="0"/>
              <w:autoSpaceDE w:val="0"/>
              <w:autoSpaceDN w:val="0"/>
              <w:adjustRightInd w:val="0"/>
              <w:spacing w:after="60" w:line="240" w:lineRule="auto"/>
              <w:ind w:left="125"/>
              <w:rPr>
                <w:rFonts w:ascii="Arial" w:hAnsi="Arial" w:cs="Arial"/>
                <w:sz w:val="24"/>
                <w:szCs w:val="24"/>
              </w:rPr>
            </w:pPr>
            <w:r w:rsidRPr="00EA2C5F">
              <w:rPr>
                <w:rFonts w:ascii="Arial" w:hAnsi="Arial" w:cs="Arial"/>
                <w:color w:val="000000"/>
              </w:rPr>
              <w:t> </w:t>
            </w:r>
          </w:p>
        </w:tc>
      </w:tr>
      <w:tr w:rsidR="002D646D" w:rsidRPr="00EA2C5F" w14:paraId="65AEE312" w14:textId="77777777" w:rsidTr="009D5DB3">
        <w:trPr>
          <w:trHeight w:val="761"/>
        </w:trPr>
        <w:tc>
          <w:tcPr>
            <w:tcW w:w="1391" w:type="dxa"/>
            <w:tcBorders>
              <w:top w:val="single" w:sz="8" w:space="0" w:color="000000"/>
              <w:left w:val="single" w:sz="8" w:space="0" w:color="000000"/>
              <w:bottom w:val="single" w:sz="8" w:space="0" w:color="000000"/>
              <w:right w:val="single" w:sz="8" w:space="0" w:color="000000"/>
            </w:tcBorders>
            <w:shd w:val="clear" w:color="auto" w:fill="FFFFFF"/>
          </w:tcPr>
          <w:p w14:paraId="0A493BED" w14:textId="77777777" w:rsidR="002D646D" w:rsidRPr="00EA2C5F" w:rsidRDefault="002D646D" w:rsidP="002D646D">
            <w:pPr>
              <w:widowControl w:val="0"/>
              <w:autoSpaceDE w:val="0"/>
              <w:autoSpaceDN w:val="0"/>
              <w:adjustRightInd w:val="0"/>
              <w:spacing w:after="60" w:line="240" w:lineRule="auto"/>
              <w:ind w:left="118" w:right="5"/>
              <w:jc w:val="center"/>
              <w:rPr>
                <w:rFonts w:ascii="Arial" w:hAnsi="Arial" w:cs="Arial"/>
                <w:sz w:val="24"/>
                <w:szCs w:val="24"/>
              </w:rPr>
            </w:pPr>
            <w:r w:rsidRPr="00EA2C5F">
              <w:rPr>
                <w:rFonts w:ascii="Arial" w:hAnsi="Arial" w:cs="Arial"/>
                <w:color w:val="000000"/>
              </w:rPr>
              <w:t>1 </w:t>
            </w:r>
          </w:p>
        </w:tc>
        <w:tc>
          <w:tcPr>
            <w:tcW w:w="5665" w:type="dxa"/>
            <w:tcBorders>
              <w:top w:val="single" w:sz="8" w:space="0" w:color="000000"/>
              <w:left w:val="single" w:sz="8" w:space="0" w:color="000000"/>
              <w:bottom w:val="single" w:sz="8" w:space="0" w:color="000000"/>
              <w:right w:val="single" w:sz="8" w:space="0" w:color="000000"/>
            </w:tcBorders>
            <w:shd w:val="clear" w:color="auto" w:fill="FFFFFF"/>
          </w:tcPr>
          <w:p w14:paraId="368CABF8" w14:textId="77777777" w:rsidR="002D646D" w:rsidRPr="0023538F" w:rsidRDefault="002D646D" w:rsidP="002D646D">
            <w:pPr>
              <w:widowControl w:val="0"/>
              <w:autoSpaceDE w:val="0"/>
              <w:autoSpaceDN w:val="0"/>
              <w:adjustRightInd w:val="0"/>
              <w:spacing w:after="60" w:line="240" w:lineRule="auto"/>
              <w:ind w:left="123"/>
              <w:rPr>
                <w:rFonts w:ascii="Arial" w:hAnsi="Arial" w:cs="Arial"/>
                <w:sz w:val="24"/>
                <w:szCs w:val="24"/>
              </w:rPr>
            </w:pPr>
            <w:r w:rsidRPr="0023538F">
              <w:rPr>
                <w:rFonts w:ascii="Arial" w:hAnsi="Arial" w:cs="Arial"/>
                <w:color w:val="000000"/>
              </w:rPr>
              <w:t>Provision of a Typhoon MIDS Field Service Engineer for 3 years (36 months) during the period 01 Mar 2022 to 28 Feb 25</w:t>
            </w:r>
          </w:p>
        </w:tc>
        <w:tc>
          <w:tcPr>
            <w:tcW w:w="3982" w:type="dxa"/>
            <w:tcBorders>
              <w:top w:val="single" w:sz="8" w:space="0" w:color="000000"/>
              <w:left w:val="single" w:sz="8" w:space="0" w:color="000000"/>
              <w:bottom w:val="single" w:sz="8" w:space="0" w:color="000000"/>
              <w:right w:val="single" w:sz="8" w:space="0" w:color="000000"/>
            </w:tcBorders>
            <w:shd w:val="clear" w:color="auto" w:fill="FFFFFF"/>
          </w:tcPr>
          <w:p w14:paraId="4DAE1DC3" w14:textId="71404B80" w:rsidR="002D646D" w:rsidRPr="004F4FA6" w:rsidRDefault="002D646D" w:rsidP="002D646D">
            <w:pPr>
              <w:widowControl w:val="0"/>
              <w:autoSpaceDE w:val="0"/>
              <w:autoSpaceDN w:val="0"/>
              <w:adjustRightInd w:val="0"/>
              <w:spacing w:after="0" w:line="240" w:lineRule="auto"/>
              <w:ind w:left="122" w:right="3"/>
              <w:rPr>
                <w:rFonts w:ascii="Arial" w:hAnsi="Arial" w:cs="Arial"/>
                <w:sz w:val="24"/>
                <w:szCs w:val="24"/>
              </w:rPr>
            </w:pPr>
            <w:r>
              <w:rPr>
                <w:rFonts w:ascii="Arial" w:hAnsi="Arial" w:cs="Arial"/>
              </w:rPr>
              <w:t>REDACTED</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2BB8A56C" w14:textId="4558E498" w:rsidR="002D646D" w:rsidRPr="004F4FA6" w:rsidRDefault="002D646D" w:rsidP="002D646D">
            <w:pPr>
              <w:widowControl w:val="0"/>
              <w:autoSpaceDE w:val="0"/>
              <w:autoSpaceDN w:val="0"/>
              <w:adjustRightInd w:val="0"/>
              <w:spacing w:after="0" w:line="240" w:lineRule="auto"/>
              <w:ind w:left="125"/>
              <w:jc w:val="right"/>
              <w:rPr>
                <w:rFonts w:ascii="Arial" w:hAnsi="Arial" w:cs="Arial"/>
                <w:sz w:val="24"/>
                <w:szCs w:val="24"/>
              </w:rPr>
            </w:pPr>
            <w:r>
              <w:rPr>
                <w:rFonts w:ascii="Arial" w:hAnsi="Arial" w:cs="Arial"/>
              </w:rPr>
              <w:t>REDACTED</w:t>
            </w:r>
          </w:p>
        </w:tc>
      </w:tr>
      <w:tr w:rsidR="002D646D" w:rsidRPr="00EA2C5F" w14:paraId="06E87ED0" w14:textId="77777777" w:rsidTr="009D5DB3">
        <w:trPr>
          <w:trHeight w:val="761"/>
        </w:trPr>
        <w:tc>
          <w:tcPr>
            <w:tcW w:w="1391" w:type="dxa"/>
            <w:tcBorders>
              <w:top w:val="single" w:sz="8" w:space="0" w:color="000000"/>
              <w:left w:val="single" w:sz="8" w:space="0" w:color="000000"/>
              <w:bottom w:val="single" w:sz="8" w:space="0" w:color="000000"/>
              <w:right w:val="single" w:sz="8" w:space="0" w:color="000000"/>
            </w:tcBorders>
            <w:shd w:val="clear" w:color="auto" w:fill="FFFFFF"/>
          </w:tcPr>
          <w:p w14:paraId="5E445C34" w14:textId="2055B79F" w:rsidR="002D646D" w:rsidRPr="00EA2C5F" w:rsidRDefault="002D646D" w:rsidP="002D646D">
            <w:pPr>
              <w:widowControl w:val="0"/>
              <w:autoSpaceDE w:val="0"/>
              <w:autoSpaceDN w:val="0"/>
              <w:adjustRightInd w:val="0"/>
              <w:spacing w:after="60" w:line="240" w:lineRule="auto"/>
              <w:ind w:left="118" w:right="5"/>
              <w:jc w:val="center"/>
              <w:rPr>
                <w:rFonts w:ascii="Arial" w:hAnsi="Arial" w:cs="Arial"/>
                <w:color w:val="000000"/>
              </w:rPr>
            </w:pPr>
            <w:r>
              <w:rPr>
                <w:rFonts w:ascii="Arial" w:hAnsi="Arial" w:cs="Arial"/>
                <w:color w:val="000000"/>
              </w:rPr>
              <w:t>2</w:t>
            </w:r>
          </w:p>
        </w:tc>
        <w:tc>
          <w:tcPr>
            <w:tcW w:w="5665" w:type="dxa"/>
            <w:tcBorders>
              <w:top w:val="single" w:sz="8" w:space="0" w:color="000000"/>
              <w:left w:val="single" w:sz="8" w:space="0" w:color="000000"/>
              <w:bottom w:val="single" w:sz="8" w:space="0" w:color="000000"/>
              <w:right w:val="single" w:sz="8" w:space="0" w:color="000000"/>
            </w:tcBorders>
            <w:shd w:val="clear" w:color="auto" w:fill="FFFFFF"/>
          </w:tcPr>
          <w:p w14:paraId="7F922542" w14:textId="666B7C0E" w:rsidR="002D646D" w:rsidRPr="0023538F" w:rsidRDefault="002D646D" w:rsidP="002D646D">
            <w:pPr>
              <w:widowControl w:val="0"/>
              <w:autoSpaceDE w:val="0"/>
              <w:autoSpaceDN w:val="0"/>
              <w:adjustRightInd w:val="0"/>
              <w:spacing w:after="60" w:line="240" w:lineRule="auto"/>
              <w:ind w:left="123"/>
              <w:rPr>
                <w:rFonts w:ascii="Arial" w:hAnsi="Arial" w:cs="Arial"/>
                <w:color w:val="000000"/>
              </w:rPr>
            </w:pPr>
            <w:r w:rsidRPr="00CB62BA">
              <w:rPr>
                <w:rFonts w:ascii="Arial" w:hAnsi="Arial" w:cs="Arial"/>
                <w:color w:val="000000"/>
              </w:rPr>
              <w:t>UK MOD MIDS Field Service Engineering (FSE) Travel</w:t>
            </w:r>
            <w:r>
              <w:rPr>
                <w:rFonts w:ascii="Arial" w:hAnsi="Arial" w:cs="Arial"/>
                <w:color w:val="000000"/>
              </w:rPr>
              <w:t xml:space="preserve"> Allowance</w:t>
            </w:r>
            <w:r w:rsidRPr="00CB62BA">
              <w:rPr>
                <w:rFonts w:ascii="Arial" w:hAnsi="Arial" w:cs="Arial"/>
                <w:color w:val="000000"/>
              </w:rPr>
              <w:t xml:space="preserve"> March 2022 through February 202</w:t>
            </w:r>
            <w:r>
              <w:rPr>
                <w:rFonts w:ascii="Arial" w:hAnsi="Arial" w:cs="Arial"/>
                <w:color w:val="000000"/>
              </w:rPr>
              <w:t>5</w:t>
            </w:r>
          </w:p>
        </w:tc>
        <w:tc>
          <w:tcPr>
            <w:tcW w:w="3982" w:type="dxa"/>
            <w:tcBorders>
              <w:top w:val="single" w:sz="8" w:space="0" w:color="000000"/>
              <w:left w:val="single" w:sz="8" w:space="0" w:color="000000"/>
              <w:bottom w:val="single" w:sz="8" w:space="0" w:color="000000"/>
              <w:right w:val="single" w:sz="8" w:space="0" w:color="000000"/>
            </w:tcBorders>
            <w:shd w:val="clear" w:color="auto" w:fill="FFFFFF"/>
          </w:tcPr>
          <w:p w14:paraId="24AC442C" w14:textId="4A9D4F6E" w:rsidR="002D646D" w:rsidRPr="004F4FA6" w:rsidRDefault="002D646D" w:rsidP="002D646D">
            <w:pPr>
              <w:widowControl w:val="0"/>
              <w:autoSpaceDE w:val="0"/>
              <w:autoSpaceDN w:val="0"/>
              <w:adjustRightInd w:val="0"/>
              <w:spacing w:after="0" w:line="240" w:lineRule="auto"/>
              <w:ind w:left="122" w:right="3"/>
              <w:rPr>
                <w:rFonts w:ascii="Arial" w:hAnsi="Arial" w:cs="Arial"/>
                <w:sz w:val="24"/>
                <w:szCs w:val="24"/>
              </w:rPr>
            </w:pPr>
            <w:r>
              <w:rPr>
                <w:rFonts w:ascii="Arial" w:hAnsi="Arial" w:cs="Arial"/>
              </w:rPr>
              <w:t>REDACTED</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7FC014BC" w14:textId="71C03E34" w:rsidR="002D646D" w:rsidRDefault="002D646D" w:rsidP="002D646D">
            <w:pPr>
              <w:widowControl w:val="0"/>
              <w:autoSpaceDE w:val="0"/>
              <w:autoSpaceDN w:val="0"/>
              <w:adjustRightInd w:val="0"/>
              <w:spacing w:after="0" w:line="240" w:lineRule="auto"/>
              <w:ind w:left="125"/>
              <w:jc w:val="right"/>
              <w:rPr>
                <w:rFonts w:ascii="Arial" w:hAnsi="Arial" w:cs="Arial"/>
                <w:sz w:val="24"/>
                <w:szCs w:val="24"/>
              </w:rPr>
            </w:pPr>
            <w:r>
              <w:rPr>
                <w:rFonts w:ascii="Arial" w:hAnsi="Arial" w:cs="Arial"/>
              </w:rPr>
              <w:t>REDACTED</w:t>
            </w:r>
          </w:p>
        </w:tc>
      </w:tr>
      <w:tr w:rsidR="002D646D" w:rsidRPr="00EA2C5F" w14:paraId="7B006C76" w14:textId="77777777" w:rsidTr="009D5DB3">
        <w:trPr>
          <w:trHeight w:val="761"/>
        </w:trPr>
        <w:tc>
          <w:tcPr>
            <w:tcW w:w="1391" w:type="dxa"/>
            <w:tcBorders>
              <w:top w:val="single" w:sz="8" w:space="0" w:color="000000"/>
              <w:left w:val="single" w:sz="8" w:space="0" w:color="000000"/>
              <w:bottom w:val="single" w:sz="8" w:space="0" w:color="000000"/>
              <w:right w:val="single" w:sz="8" w:space="0" w:color="000000"/>
            </w:tcBorders>
            <w:shd w:val="clear" w:color="auto" w:fill="FFFFFF"/>
          </w:tcPr>
          <w:p w14:paraId="014A0448" w14:textId="03BDD20F" w:rsidR="002D646D" w:rsidRPr="00EA2C5F" w:rsidRDefault="002D646D" w:rsidP="002D646D">
            <w:pPr>
              <w:widowControl w:val="0"/>
              <w:autoSpaceDE w:val="0"/>
              <w:autoSpaceDN w:val="0"/>
              <w:adjustRightInd w:val="0"/>
              <w:spacing w:after="60" w:line="240" w:lineRule="auto"/>
              <w:ind w:left="118" w:right="5"/>
              <w:jc w:val="center"/>
              <w:rPr>
                <w:rFonts w:ascii="Arial" w:hAnsi="Arial" w:cs="Arial"/>
                <w:sz w:val="24"/>
                <w:szCs w:val="24"/>
              </w:rPr>
            </w:pPr>
            <w:r>
              <w:rPr>
                <w:rFonts w:ascii="Arial" w:hAnsi="Arial" w:cs="Arial"/>
                <w:color w:val="000000"/>
              </w:rPr>
              <w:t>3</w:t>
            </w:r>
          </w:p>
        </w:tc>
        <w:tc>
          <w:tcPr>
            <w:tcW w:w="5665" w:type="dxa"/>
            <w:tcBorders>
              <w:top w:val="single" w:sz="8" w:space="0" w:color="000000"/>
              <w:left w:val="single" w:sz="8" w:space="0" w:color="000000"/>
              <w:bottom w:val="single" w:sz="8" w:space="0" w:color="000000"/>
              <w:right w:val="single" w:sz="8" w:space="0" w:color="000000"/>
            </w:tcBorders>
            <w:shd w:val="clear" w:color="auto" w:fill="FFFFFF"/>
          </w:tcPr>
          <w:p w14:paraId="0F92F05D" w14:textId="77777777" w:rsidR="002D646D" w:rsidRPr="0023538F" w:rsidRDefault="002D646D" w:rsidP="002D646D">
            <w:pPr>
              <w:widowControl w:val="0"/>
              <w:autoSpaceDE w:val="0"/>
              <w:autoSpaceDN w:val="0"/>
              <w:adjustRightInd w:val="0"/>
              <w:spacing w:after="60" w:line="240" w:lineRule="auto"/>
              <w:ind w:left="123"/>
              <w:rPr>
                <w:rFonts w:ascii="Arial" w:hAnsi="Arial" w:cs="Arial"/>
                <w:sz w:val="24"/>
                <w:szCs w:val="24"/>
              </w:rPr>
            </w:pPr>
            <w:r w:rsidRPr="0023538F">
              <w:rPr>
                <w:rFonts w:ascii="Arial" w:hAnsi="Arial" w:cs="Arial"/>
                <w:color w:val="000000"/>
              </w:rPr>
              <w:t>Option 1 – One additional year (12 months) of support from 1 Mar 2025 to 28 Feb 2026</w:t>
            </w:r>
          </w:p>
        </w:tc>
        <w:tc>
          <w:tcPr>
            <w:tcW w:w="3982" w:type="dxa"/>
            <w:tcBorders>
              <w:top w:val="single" w:sz="8" w:space="0" w:color="000000"/>
              <w:left w:val="single" w:sz="8" w:space="0" w:color="000000"/>
              <w:bottom w:val="single" w:sz="8" w:space="0" w:color="000000"/>
              <w:right w:val="single" w:sz="8" w:space="0" w:color="000000"/>
            </w:tcBorders>
            <w:shd w:val="clear" w:color="auto" w:fill="FFFFFF"/>
          </w:tcPr>
          <w:p w14:paraId="131BC7BA" w14:textId="7B9D573E" w:rsidR="002D646D" w:rsidRPr="003B76A6" w:rsidRDefault="002D646D" w:rsidP="002D646D">
            <w:pPr>
              <w:widowControl w:val="0"/>
              <w:autoSpaceDE w:val="0"/>
              <w:autoSpaceDN w:val="0"/>
              <w:adjustRightInd w:val="0"/>
              <w:spacing w:after="60" w:line="240" w:lineRule="auto"/>
              <w:ind w:left="122" w:right="3"/>
              <w:rPr>
                <w:rFonts w:ascii="Arial" w:hAnsi="Arial" w:cs="Arial"/>
                <w:sz w:val="24"/>
                <w:szCs w:val="24"/>
              </w:rPr>
            </w:pPr>
            <w:r>
              <w:rPr>
                <w:rFonts w:ascii="Arial" w:hAnsi="Arial" w:cs="Arial"/>
              </w:rPr>
              <w:t>REDACTED</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2BC9E26E" w14:textId="04467C33" w:rsidR="002D646D" w:rsidRPr="00865E57" w:rsidRDefault="002D646D" w:rsidP="002D646D">
            <w:pPr>
              <w:widowControl w:val="0"/>
              <w:autoSpaceDE w:val="0"/>
              <w:autoSpaceDN w:val="0"/>
              <w:adjustRightInd w:val="0"/>
              <w:spacing w:after="0" w:line="240" w:lineRule="auto"/>
              <w:ind w:left="125"/>
              <w:jc w:val="right"/>
              <w:rPr>
                <w:rFonts w:ascii="Arial" w:hAnsi="Arial" w:cs="Arial"/>
                <w:sz w:val="24"/>
                <w:szCs w:val="24"/>
              </w:rPr>
            </w:pPr>
            <w:r>
              <w:rPr>
                <w:rFonts w:ascii="Arial" w:hAnsi="Arial" w:cs="Arial"/>
              </w:rPr>
              <w:t>REDACTED</w:t>
            </w:r>
          </w:p>
        </w:tc>
      </w:tr>
      <w:tr w:rsidR="002D646D" w:rsidRPr="00EA2C5F" w14:paraId="4BBE7A19" w14:textId="77777777" w:rsidTr="009D5DB3">
        <w:trPr>
          <w:trHeight w:val="761"/>
        </w:trPr>
        <w:tc>
          <w:tcPr>
            <w:tcW w:w="1391" w:type="dxa"/>
            <w:tcBorders>
              <w:top w:val="single" w:sz="8" w:space="0" w:color="000000"/>
              <w:left w:val="single" w:sz="8" w:space="0" w:color="000000"/>
              <w:bottom w:val="single" w:sz="8" w:space="0" w:color="000000"/>
              <w:right w:val="single" w:sz="8" w:space="0" w:color="000000"/>
            </w:tcBorders>
            <w:shd w:val="clear" w:color="auto" w:fill="FFFFFF"/>
          </w:tcPr>
          <w:p w14:paraId="51C62A15" w14:textId="655EDE08" w:rsidR="002D646D" w:rsidRDefault="002D646D" w:rsidP="002D646D">
            <w:pPr>
              <w:widowControl w:val="0"/>
              <w:autoSpaceDE w:val="0"/>
              <w:autoSpaceDN w:val="0"/>
              <w:adjustRightInd w:val="0"/>
              <w:spacing w:after="60" w:line="240" w:lineRule="auto"/>
              <w:ind w:left="118" w:right="5"/>
              <w:jc w:val="center"/>
              <w:rPr>
                <w:rFonts w:ascii="Arial" w:hAnsi="Arial" w:cs="Arial"/>
                <w:color w:val="000000"/>
              </w:rPr>
            </w:pPr>
            <w:r>
              <w:rPr>
                <w:rFonts w:ascii="Arial" w:hAnsi="Arial" w:cs="Arial"/>
                <w:color w:val="000000"/>
              </w:rPr>
              <w:t>4</w:t>
            </w:r>
          </w:p>
        </w:tc>
        <w:tc>
          <w:tcPr>
            <w:tcW w:w="5665" w:type="dxa"/>
            <w:tcBorders>
              <w:top w:val="single" w:sz="8" w:space="0" w:color="000000"/>
              <w:left w:val="single" w:sz="8" w:space="0" w:color="000000"/>
              <w:bottom w:val="single" w:sz="8" w:space="0" w:color="000000"/>
              <w:right w:val="single" w:sz="8" w:space="0" w:color="000000"/>
            </w:tcBorders>
            <w:shd w:val="clear" w:color="auto" w:fill="FFFFFF"/>
          </w:tcPr>
          <w:p w14:paraId="3A4955D9" w14:textId="151724F8" w:rsidR="002D646D" w:rsidRPr="0023538F" w:rsidRDefault="002D646D" w:rsidP="002D646D">
            <w:pPr>
              <w:widowControl w:val="0"/>
              <w:autoSpaceDE w:val="0"/>
              <w:autoSpaceDN w:val="0"/>
              <w:adjustRightInd w:val="0"/>
              <w:spacing w:after="60" w:line="240" w:lineRule="auto"/>
              <w:ind w:left="123"/>
              <w:rPr>
                <w:rFonts w:ascii="Arial" w:hAnsi="Arial" w:cs="Arial"/>
                <w:color w:val="000000"/>
              </w:rPr>
            </w:pPr>
            <w:r>
              <w:rPr>
                <w:rFonts w:ascii="Arial" w:hAnsi="Arial" w:cs="Arial"/>
                <w:color w:val="000000"/>
              </w:rPr>
              <w:t>Option 1 - U</w:t>
            </w:r>
            <w:r w:rsidRPr="00CB62BA">
              <w:rPr>
                <w:rFonts w:ascii="Arial" w:hAnsi="Arial" w:cs="Arial"/>
                <w:color w:val="000000"/>
              </w:rPr>
              <w:t xml:space="preserve">K MOD MIDS Field Service Engineering (FSE) </w:t>
            </w:r>
            <w:r>
              <w:rPr>
                <w:rFonts w:ascii="Arial" w:hAnsi="Arial" w:cs="Arial"/>
                <w:color w:val="000000"/>
              </w:rPr>
              <w:t>Travel Allowance</w:t>
            </w:r>
            <w:r w:rsidRPr="00CB62BA">
              <w:rPr>
                <w:rFonts w:ascii="Arial" w:hAnsi="Arial" w:cs="Arial"/>
                <w:color w:val="000000"/>
              </w:rPr>
              <w:t xml:space="preserve"> March 2025 through February 2026</w:t>
            </w:r>
          </w:p>
        </w:tc>
        <w:tc>
          <w:tcPr>
            <w:tcW w:w="3982" w:type="dxa"/>
            <w:tcBorders>
              <w:top w:val="single" w:sz="8" w:space="0" w:color="000000"/>
              <w:left w:val="single" w:sz="8" w:space="0" w:color="000000"/>
              <w:bottom w:val="single" w:sz="8" w:space="0" w:color="000000"/>
              <w:right w:val="single" w:sz="8" w:space="0" w:color="000000"/>
            </w:tcBorders>
            <w:shd w:val="clear" w:color="auto" w:fill="FFFFFF"/>
          </w:tcPr>
          <w:p w14:paraId="2A6F4717" w14:textId="5E28D816" w:rsidR="002D646D" w:rsidRPr="004F4FA6" w:rsidRDefault="002D646D" w:rsidP="002D646D">
            <w:pPr>
              <w:widowControl w:val="0"/>
              <w:autoSpaceDE w:val="0"/>
              <w:autoSpaceDN w:val="0"/>
              <w:adjustRightInd w:val="0"/>
              <w:spacing w:after="60" w:line="240" w:lineRule="auto"/>
              <w:ind w:left="122" w:right="3"/>
              <w:rPr>
                <w:rFonts w:ascii="Arial" w:hAnsi="Arial" w:cs="Arial"/>
                <w:color w:val="000000"/>
              </w:rPr>
            </w:pPr>
            <w:r>
              <w:rPr>
                <w:rFonts w:ascii="Arial" w:hAnsi="Arial" w:cs="Arial"/>
              </w:rPr>
              <w:t>REDACTED</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0A070E5B" w14:textId="5D8CE13E" w:rsidR="002D646D" w:rsidRDefault="002D646D" w:rsidP="002D646D">
            <w:pPr>
              <w:widowControl w:val="0"/>
              <w:autoSpaceDE w:val="0"/>
              <w:autoSpaceDN w:val="0"/>
              <w:adjustRightInd w:val="0"/>
              <w:spacing w:after="0" w:line="240" w:lineRule="auto"/>
              <w:ind w:left="125"/>
              <w:jc w:val="right"/>
              <w:rPr>
                <w:rFonts w:ascii="Arial" w:hAnsi="Arial" w:cs="Arial"/>
                <w:sz w:val="24"/>
                <w:szCs w:val="24"/>
              </w:rPr>
            </w:pPr>
            <w:r>
              <w:rPr>
                <w:rFonts w:ascii="Arial" w:hAnsi="Arial" w:cs="Arial"/>
              </w:rPr>
              <w:t>REDACTED</w:t>
            </w:r>
          </w:p>
        </w:tc>
      </w:tr>
      <w:tr w:rsidR="002D646D" w:rsidRPr="00EA2C5F" w14:paraId="4513888E" w14:textId="77777777" w:rsidTr="009D5DB3">
        <w:trPr>
          <w:trHeight w:val="761"/>
        </w:trPr>
        <w:tc>
          <w:tcPr>
            <w:tcW w:w="1391" w:type="dxa"/>
            <w:tcBorders>
              <w:top w:val="single" w:sz="8" w:space="0" w:color="000000"/>
              <w:left w:val="single" w:sz="8" w:space="0" w:color="000000"/>
              <w:bottom w:val="single" w:sz="8" w:space="0" w:color="000000"/>
              <w:right w:val="single" w:sz="8" w:space="0" w:color="000000"/>
            </w:tcBorders>
            <w:shd w:val="clear" w:color="auto" w:fill="FFFFFF"/>
          </w:tcPr>
          <w:p w14:paraId="5A4DF2E6" w14:textId="66F4E06B" w:rsidR="002D646D" w:rsidRPr="00EA2C5F" w:rsidRDefault="002D646D" w:rsidP="002D646D">
            <w:pPr>
              <w:widowControl w:val="0"/>
              <w:autoSpaceDE w:val="0"/>
              <w:autoSpaceDN w:val="0"/>
              <w:adjustRightInd w:val="0"/>
              <w:spacing w:after="60" w:line="240" w:lineRule="auto"/>
              <w:ind w:left="118" w:right="5"/>
              <w:jc w:val="center"/>
              <w:rPr>
                <w:rFonts w:ascii="Arial" w:hAnsi="Arial" w:cs="Arial"/>
                <w:sz w:val="24"/>
                <w:szCs w:val="24"/>
              </w:rPr>
            </w:pPr>
            <w:r>
              <w:rPr>
                <w:rFonts w:ascii="Arial" w:hAnsi="Arial" w:cs="Arial"/>
                <w:color w:val="000000"/>
              </w:rPr>
              <w:t>5</w:t>
            </w:r>
          </w:p>
        </w:tc>
        <w:tc>
          <w:tcPr>
            <w:tcW w:w="5665" w:type="dxa"/>
            <w:tcBorders>
              <w:top w:val="single" w:sz="8" w:space="0" w:color="000000"/>
              <w:left w:val="single" w:sz="8" w:space="0" w:color="000000"/>
              <w:bottom w:val="single" w:sz="8" w:space="0" w:color="000000"/>
              <w:right w:val="single" w:sz="8" w:space="0" w:color="000000"/>
            </w:tcBorders>
            <w:shd w:val="clear" w:color="auto" w:fill="FFFFFF"/>
          </w:tcPr>
          <w:p w14:paraId="7B6C45BB" w14:textId="77777777" w:rsidR="002D646D" w:rsidRPr="0023538F" w:rsidRDefault="002D646D" w:rsidP="002D646D">
            <w:pPr>
              <w:widowControl w:val="0"/>
              <w:autoSpaceDE w:val="0"/>
              <w:autoSpaceDN w:val="0"/>
              <w:adjustRightInd w:val="0"/>
              <w:spacing w:after="60" w:line="240" w:lineRule="auto"/>
              <w:ind w:left="123"/>
              <w:rPr>
                <w:rFonts w:ascii="Arial" w:hAnsi="Arial" w:cs="Arial"/>
                <w:sz w:val="24"/>
                <w:szCs w:val="24"/>
              </w:rPr>
            </w:pPr>
            <w:r w:rsidRPr="0023538F">
              <w:rPr>
                <w:rFonts w:ascii="Arial" w:hAnsi="Arial" w:cs="Arial"/>
                <w:color w:val="000000"/>
              </w:rPr>
              <w:t>Option 2 – One additional year (12 months) of support from 1 Mar 2026 to 28 Feb 2027</w:t>
            </w:r>
          </w:p>
        </w:tc>
        <w:tc>
          <w:tcPr>
            <w:tcW w:w="3982" w:type="dxa"/>
            <w:tcBorders>
              <w:top w:val="single" w:sz="8" w:space="0" w:color="000000"/>
              <w:left w:val="single" w:sz="8" w:space="0" w:color="000000"/>
              <w:bottom w:val="single" w:sz="8" w:space="0" w:color="000000"/>
              <w:right w:val="single" w:sz="8" w:space="0" w:color="000000"/>
            </w:tcBorders>
            <w:shd w:val="clear" w:color="auto" w:fill="FFFFFF"/>
          </w:tcPr>
          <w:p w14:paraId="03BC1185" w14:textId="1744D5B0" w:rsidR="002D646D" w:rsidRPr="00EA2C5F" w:rsidRDefault="002D646D" w:rsidP="002D646D">
            <w:pPr>
              <w:widowControl w:val="0"/>
              <w:autoSpaceDE w:val="0"/>
              <w:autoSpaceDN w:val="0"/>
              <w:adjustRightInd w:val="0"/>
              <w:spacing w:after="60" w:line="240" w:lineRule="auto"/>
              <w:ind w:left="122" w:right="3"/>
              <w:rPr>
                <w:rFonts w:ascii="Arial" w:hAnsi="Arial" w:cs="Arial"/>
                <w:sz w:val="24"/>
                <w:szCs w:val="24"/>
              </w:rPr>
            </w:pPr>
            <w:r>
              <w:rPr>
                <w:rFonts w:ascii="Arial" w:hAnsi="Arial" w:cs="Arial"/>
              </w:rPr>
              <w:t>REDACTED</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60F8D516" w14:textId="13B2965E" w:rsidR="002D646D" w:rsidRPr="00EA2C5F" w:rsidRDefault="002D646D" w:rsidP="002D646D">
            <w:pPr>
              <w:widowControl w:val="0"/>
              <w:autoSpaceDE w:val="0"/>
              <w:autoSpaceDN w:val="0"/>
              <w:adjustRightInd w:val="0"/>
              <w:spacing w:after="0" w:line="240" w:lineRule="auto"/>
              <w:ind w:left="125"/>
              <w:jc w:val="right"/>
              <w:rPr>
                <w:rFonts w:ascii="Arial" w:hAnsi="Arial" w:cs="Arial"/>
                <w:sz w:val="24"/>
                <w:szCs w:val="24"/>
              </w:rPr>
            </w:pPr>
            <w:r>
              <w:rPr>
                <w:rFonts w:ascii="Arial" w:hAnsi="Arial" w:cs="Arial"/>
              </w:rPr>
              <w:t>REDACTED</w:t>
            </w:r>
          </w:p>
        </w:tc>
      </w:tr>
      <w:tr w:rsidR="002D646D" w:rsidRPr="00EA2C5F" w14:paraId="5EFB3765" w14:textId="77777777" w:rsidTr="009D5DB3">
        <w:trPr>
          <w:trHeight w:val="761"/>
        </w:trPr>
        <w:tc>
          <w:tcPr>
            <w:tcW w:w="1391" w:type="dxa"/>
            <w:tcBorders>
              <w:top w:val="single" w:sz="8" w:space="0" w:color="000000"/>
              <w:left w:val="single" w:sz="8" w:space="0" w:color="000000"/>
              <w:bottom w:val="single" w:sz="8" w:space="0" w:color="000000"/>
              <w:right w:val="single" w:sz="8" w:space="0" w:color="000000"/>
            </w:tcBorders>
            <w:shd w:val="clear" w:color="auto" w:fill="FFFFFF"/>
          </w:tcPr>
          <w:p w14:paraId="64E6EDA7" w14:textId="668918B9" w:rsidR="002D646D" w:rsidRDefault="002D646D" w:rsidP="002D646D">
            <w:pPr>
              <w:widowControl w:val="0"/>
              <w:autoSpaceDE w:val="0"/>
              <w:autoSpaceDN w:val="0"/>
              <w:adjustRightInd w:val="0"/>
              <w:spacing w:after="60" w:line="240" w:lineRule="auto"/>
              <w:ind w:left="118" w:right="5"/>
              <w:jc w:val="center"/>
              <w:rPr>
                <w:rFonts w:ascii="Arial" w:hAnsi="Arial" w:cs="Arial"/>
                <w:color w:val="000000"/>
              </w:rPr>
            </w:pPr>
            <w:r>
              <w:rPr>
                <w:rFonts w:ascii="Arial" w:hAnsi="Arial" w:cs="Arial"/>
                <w:color w:val="000000"/>
              </w:rPr>
              <w:t>6</w:t>
            </w:r>
          </w:p>
        </w:tc>
        <w:tc>
          <w:tcPr>
            <w:tcW w:w="5665" w:type="dxa"/>
            <w:tcBorders>
              <w:top w:val="single" w:sz="8" w:space="0" w:color="000000"/>
              <w:left w:val="single" w:sz="8" w:space="0" w:color="000000"/>
              <w:bottom w:val="single" w:sz="8" w:space="0" w:color="000000"/>
              <w:right w:val="single" w:sz="8" w:space="0" w:color="000000"/>
            </w:tcBorders>
            <w:shd w:val="clear" w:color="auto" w:fill="FFFFFF"/>
          </w:tcPr>
          <w:p w14:paraId="0A381B9A" w14:textId="31E6C09D" w:rsidR="002D646D" w:rsidRPr="00CB62BA" w:rsidRDefault="002D646D" w:rsidP="002D646D">
            <w:pPr>
              <w:widowControl w:val="0"/>
              <w:autoSpaceDE w:val="0"/>
              <w:autoSpaceDN w:val="0"/>
              <w:adjustRightInd w:val="0"/>
              <w:spacing w:after="60" w:line="240" w:lineRule="auto"/>
              <w:ind w:left="123"/>
              <w:rPr>
                <w:rFonts w:ascii="Arial" w:hAnsi="Arial" w:cs="Arial"/>
                <w:color w:val="000000"/>
              </w:rPr>
            </w:pPr>
            <w:r w:rsidRPr="00CB62BA">
              <w:rPr>
                <w:rFonts w:ascii="Arial" w:hAnsi="Arial" w:cs="Arial"/>
                <w:color w:val="000000"/>
              </w:rPr>
              <w:t xml:space="preserve">Option 2 - </w:t>
            </w:r>
            <w:r w:rsidRPr="00F97B41">
              <w:rPr>
                <w:rFonts w:ascii="Arial" w:hAnsi="Arial" w:cs="Arial"/>
              </w:rPr>
              <w:t>UK MOD MIDS Field Service Engineering (FSE) Travel</w:t>
            </w:r>
            <w:r>
              <w:rPr>
                <w:rFonts w:ascii="Arial" w:hAnsi="Arial" w:cs="Arial"/>
              </w:rPr>
              <w:t xml:space="preserve"> Allowance </w:t>
            </w:r>
            <w:r w:rsidRPr="00F97B41">
              <w:rPr>
                <w:rFonts w:ascii="Arial" w:hAnsi="Arial" w:cs="Arial"/>
              </w:rPr>
              <w:t>March 2026 through February 2027</w:t>
            </w:r>
          </w:p>
        </w:tc>
        <w:tc>
          <w:tcPr>
            <w:tcW w:w="3982" w:type="dxa"/>
            <w:tcBorders>
              <w:top w:val="single" w:sz="8" w:space="0" w:color="000000"/>
              <w:left w:val="single" w:sz="8" w:space="0" w:color="000000"/>
              <w:bottom w:val="single" w:sz="8" w:space="0" w:color="000000"/>
              <w:right w:val="single" w:sz="8" w:space="0" w:color="000000"/>
            </w:tcBorders>
            <w:shd w:val="clear" w:color="auto" w:fill="FFFFFF"/>
          </w:tcPr>
          <w:p w14:paraId="2587A70F" w14:textId="46C66D38" w:rsidR="002D646D" w:rsidRPr="004F4FA6" w:rsidRDefault="002D646D" w:rsidP="002D646D">
            <w:pPr>
              <w:widowControl w:val="0"/>
              <w:autoSpaceDE w:val="0"/>
              <w:autoSpaceDN w:val="0"/>
              <w:adjustRightInd w:val="0"/>
              <w:spacing w:after="60" w:line="240" w:lineRule="auto"/>
              <w:ind w:left="122" w:right="3"/>
              <w:rPr>
                <w:rFonts w:ascii="Arial" w:hAnsi="Arial" w:cs="Arial"/>
                <w:color w:val="000000"/>
              </w:rPr>
            </w:pPr>
            <w:r>
              <w:rPr>
                <w:rFonts w:ascii="Arial" w:hAnsi="Arial" w:cs="Arial"/>
              </w:rPr>
              <w:t>REDACTED</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6020A232" w14:textId="2B9F74C7" w:rsidR="002D646D" w:rsidRDefault="002D646D" w:rsidP="002D646D">
            <w:pPr>
              <w:widowControl w:val="0"/>
              <w:autoSpaceDE w:val="0"/>
              <w:autoSpaceDN w:val="0"/>
              <w:adjustRightInd w:val="0"/>
              <w:spacing w:after="0" w:line="240" w:lineRule="auto"/>
              <w:ind w:left="125"/>
              <w:jc w:val="right"/>
              <w:rPr>
                <w:rFonts w:ascii="Arial" w:hAnsi="Arial" w:cs="Arial"/>
                <w:sz w:val="24"/>
                <w:szCs w:val="24"/>
              </w:rPr>
            </w:pPr>
            <w:r>
              <w:rPr>
                <w:rFonts w:ascii="Arial" w:hAnsi="Arial" w:cs="Arial"/>
              </w:rPr>
              <w:t>REDACTED</w:t>
            </w:r>
          </w:p>
        </w:tc>
      </w:tr>
    </w:tbl>
    <w:p w14:paraId="196A8814" w14:textId="77777777" w:rsidR="00147D3E" w:rsidRPr="00EA2C5F" w:rsidRDefault="00147D3E">
      <w:pPr>
        <w:widowControl w:val="0"/>
        <w:autoSpaceDE w:val="0"/>
        <w:autoSpaceDN w:val="0"/>
        <w:adjustRightInd w:val="0"/>
        <w:spacing w:after="0" w:line="240" w:lineRule="auto"/>
        <w:ind w:left="120"/>
        <w:jc w:val="center"/>
        <w:rPr>
          <w:rFonts w:ascii="Arial" w:hAnsi="Arial" w:cs="Arial"/>
          <w:sz w:val="24"/>
          <w:szCs w:val="24"/>
        </w:rPr>
      </w:pPr>
      <w:bookmarkStart w:id="390" w:name="#_Hlk87429248"/>
      <w:bookmarkEnd w:id="390"/>
    </w:p>
    <w:p w14:paraId="26F32E99" w14:textId="77777777" w:rsidR="00147D3E" w:rsidRPr="00EA2C5F" w:rsidRDefault="00147D3E">
      <w:pPr>
        <w:widowControl w:val="0"/>
        <w:autoSpaceDE w:val="0"/>
        <w:autoSpaceDN w:val="0"/>
        <w:adjustRightInd w:val="0"/>
        <w:spacing w:after="0" w:line="240" w:lineRule="auto"/>
        <w:ind w:left="120"/>
        <w:rPr>
          <w:rFonts w:ascii="Arial" w:hAnsi="Arial" w:cs="Arial"/>
          <w:color w:val="000000"/>
        </w:rPr>
      </w:pPr>
    </w:p>
    <w:p w14:paraId="5A4F7A6C" w14:textId="77777777" w:rsidR="00147D3E" w:rsidRPr="00EA2C5F" w:rsidRDefault="00147D3E">
      <w:pPr>
        <w:widowControl w:val="0"/>
        <w:autoSpaceDE w:val="0"/>
        <w:autoSpaceDN w:val="0"/>
        <w:adjustRightInd w:val="0"/>
        <w:spacing w:after="200" w:line="276" w:lineRule="auto"/>
        <w:ind w:left="120" w:right="114"/>
        <w:rPr>
          <w:rFonts w:ascii="Arial" w:hAnsi="Arial" w:cs="Arial"/>
          <w:sz w:val="24"/>
          <w:szCs w:val="24"/>
        </w:rPr>
      </w:pPr>
    </w:p>
    <w:p w14:paraId="36186F15" w14:textId="146F73D8" w:rsidR="00147D3E" w:rsidRPr="00EA2C5F" w:rsidRDefault="007229D9" w:rsidP="008D3BFD">
      <w:pPr>
        <w:widowControl w:val="0"/>
        <w:autoSpaceDE w:val="0"/>
        <w:autoSpaceDN w:val="0"/>
        <w:adjustRightInd w:val="0"/>
        <w:spacing w:after="200" w:line="276" w:lineRule="auto"/>
        <w:ind w:right="114"/>
        <w:rPr>
          <w:rFonts w:ascii="Arial" w:hAnsi="Arial" w:cs="Arial"/>
          <w:color w:val="000000"/>
        </w:rPr>
      </w:pPr>
      <w:r w:rsidRPr="00EA2C5F">
        <w:rPr>
          <w:rFonts w:ascii="Arial" w:hAnsi="Arial" w:cs="Arial"/>
          <w:b/>
          <w:bCs/>
          <w:color w:val="000000"/>
        </w:rPr>
        <w:t>Annex A to</w:t>
      </w:r>
      <w:r w:rsidRPr="00EA2C5F">
        <w:rPr>
          <w:rFonts w:ascii="Arial" w:hAnsi="Arial" w:cs="Arial"/>
          <w:color w:val="000000"/>
        </w:rPr>
        <w:t xml:space="preserve"> </w:t>
      </w:r>
      <w:r w:rsidR="00147D3E" w:rsidRPr="00EA2C5F">
        <w:rPr>
          <w:rFonts w:ascii="Arial" w:hAnsi="Arial" w:cs="Arial"/>
          <w:b/>
          <w:bCs/>
          <w:color w:val="000000"/>
        </w:rPr>
        <w:t>Schedule 2 – Statement of Requirements for Contract No: </w:t>
      </w:r>
      <w:r w:rsidR="00147D3E" w:rsidRPr="00EA2C5F">
        <w:rPr>
          <w:rFonts w:ascii="Arial" w:hAnsi="Arial" w:cs="Arial"/>
          <w:color w:val="000000"/>
        </w:rPr>
        <w:t> </w:t>
      </w:r>
      <w:r w:rsidR="00C85729" w:rsidRPr="00EA2C5F">
        <w:rPr>
          <w:rFonts w:ascii="Arial" w:hAnsi="Arial" w:cs="Arial"/>
          <w:color w:val="000000"/>
        </w:rPr>
        <w:t>701663451</w:t>
      </w:r>
    </w:p>
    <w:p w14:paraId="626A370B" w14:textId="77777777" w:rsidR="00147D3E" w:rsidRPr="00EA2C5F" w:rsidRDefault="00147D3E" w:rsidP="007229D9">
      <w:pPr>
        <w:widowControl w:val="0"/>
        <w:autoSpaceDE w:val="0"/>
        <w:autoSpaceDN w:val="0"/>
        <w:adjustRightInd w:val="0"/>
        <w:spacing w:after="60" w:line="240" w:lineRule="auto"/>
        <w:rPr>
          <w:rFonts w:ascii="Arial" w:hAnsi="Arial" w:cs="Arial"/>
          <w:sz w:val="24"/>
          <w:szCs w:val="24"/>
        </w:rPr>
      </w:pPr>
      <w:r w:rsidRPr="00EA2C5F">
        <w:rPr>
          <w:rFonts w:ascii="Arial" w:hAnsi="Arial" w:cs="Arial"/>
          <w:color w:val="000000"/>
        </w:rPr>
        <w:t>For Typhoon MIDS Field Service Engineer</w:t>
      </w:r>
    </w:p>
    <w:p w14:paraId="1FCE869A" w14:textId="77777777" w:rsidR="00147D3E" w:rsidRPr="00EA2C5F" w:rsidRDefault="00147D3E" w:rsidP="007229D9">
      <w:pPr>
        <w:keepNext/>
        <w:widowControl w:val="0"/>
        <w:autoSpaceDE w:val="0"/>
        <w:autoSpaceDN w:val="0"/>
        <w:adjustRightInd w:val="0"/>
        <w:spacing w:before="200" w:after="200" w:line="240" w:lineRule="auto"/>
        <w:rPr>
          <w:rFonts w:ascii="Arial" w:hAnsi="Arial" w:cs="Arial"/>
          <w:sz w:val="24"/>
          <w:szCs w:val="24"/>
        </w:rPr>
      </w:pPr>
      <w:r w:rsidRPr="00EA2C5F">
        <w:rPr>
          <w:rFonts w:ascii="Arial" w:hAnsi="Arial" w:cs="Arial"/>
          <w:b/>
          <w:bCs/>
          <w:color w:val="000000"/>
          <w:sz w:val="20"/>
          <w:szCs w:val="20"/>
        </w:rPr>
        <w:t>UK Typhoon MIDS LVT/MIDS-JTRS Field Service Engineer Statement of</w:t>
      </w:r>
      <w:r w:rsidR="007229D9" w:rsidRPr="00EA2C5F">
        <w:rPr>
          <w:rFonts w:ascii="Arial" w:hAnsi="Arial" w:cs="Arial"/>
          <w:b/>
          <w:bCs/>
          <w:color w:val="000000"/>
          <w:sz w:val="20"/>
          <w:szCs w:val="20"/>
        </w:rPr>
        <w:t xml:space="preserve"> </w:t>
      </w:r>
      <w:r w:rsidRPr="00EA2C5F">
        <w:rPr>
          <w:rFonts w:ascii="Arial" w:hAnsi="Arial" w:cs="Arial"/>
          <w:b/>
          <w:bCs/>
          <w:color w:val="000000"/>
          <w:sz w:val="20"/>
          <w:szCs w:val="20"/>
        </w:rPr>
        <w:t>Work</w:t>
      </w:r>
    </w:p>
    <w:p w14:paraId="510E811C" w14:textId="77777777" w:rsidR="00147D3E" w:rsidRPr="00EA2C5F" w:rsidRDefault="00147D3E">
      <w:pPr>
        <w:widowControl w:val="0"/>
        <w:autoSpaceDE w:val="0"/>
        <w:autoSpaceDN w:val="0"/>
        <w:adjustRightInd w:val="0"/>
        <w:spacing w:before="1" w:after="60" w:line="240" w:lineRule="auto"/>
        <w:ind w:left="120"/>
        <w:rPr>
          <w:rFonts w:ascii="Arial" w:hAnsi="Arial" w:cs="Arial"/>
          <w:color w:val="000000"/>
        </w:rPr>
      </w:pPr>
    </w:p>
    <w:p w14:paraId="347BEDBB" w14:textId="77777777" w:rsidR="00147D3E" w:rsidRPr="00EA2C5F" w:rsidRDefault="00147D3E">
      <w:pPr>
        <w:widowControl w:val="0"/>
        <w:tabs>
          <w:tab w:val="left" w:pos="120"/>
        </w:tabs>
        <w:autoSpaceDE w:val="0"/>
        <w:autoSpaceDN w:val="0"/>
        <w:adjustRightInd w:val="0"/>
        <w:spacing w:before="1" w:after="0" w:line="240" w:lineRule="auto"/>
        <w:ind w:left="120" w:firstLine="99"/>
        <w:rPr>
          <w:rFonts w:ascii="Arial" w:hAnsi="Arial" w:cs="Arial"/>
          <w:sz w:val="24"/>
          <w:szCs w:val="24"/>
        </w:rPr>
      </w:pPr>
      <w:r w:rsidRPr="00EA2C5F">
        <w:rPr>
          <w:rFonts w:ascii="Arial" w:hAnsi="Arial" w:cs="Arial"/>
          <w:color w:val="000000"/>
        </w:rPr>
        <w:lastRenderedPageBreak/>
        <w:t>1.1</w:t>
      </w:r>
      <w:r w:rsidRPr="00EA2C5F">
        <w:rPr>
          <w:rFonts w:ascii="Arial" w:hAnsi="Arial" w:cs="Arial"/>
          <w:sz w:val="24"/>
          <w:szCs w:val="24"/>
        </w:rPr>
        <w:tab/>
      </w:r>
      <w:r w:rsidRPr="00EA2C5F">
        <w:rPr>
          <w:rFonts w:ascii="Arial" w:hAnsi="Arial" w:cs="Arial"/>
          <w:color w:val="000000"/>
          <w:sz w:val="20"/>
          <w:szCs w:val="20"/>
          <w:u w:val="single"/>
        </w:rPr>
        <w:t>FIELD SERVICE ENGINEER(FSE)</w:t>
      </w:r>
      <w:r w:rsidRPr="00EA2C5F">
        <w:rPr>
          <w:rFonts w:ascii="Arial" w:hAnsi="Arial" w:cs="Arial"/>
          <w:color w:val="000000"/>
          <w:sz w:val="20"/>
          <w:szCs w:val="20"/>
        </w:rPr>
        <w:t>.</w:t>
      </w:r>
    </w:p>
    <w:p w14:paraId="115C019E" w14:textId="77777777" w:rsidR="00147D3E" w:rsidRPr="00EA2C5F" w:rsidRDefault="00147D3E">
      <w:pPr>
        <w:widowControl w:val="0"/>
        <w:autoSpaceDE w:val="0"/>
        <w:autoSpaceDN w:val="0"/>
        <w:adjustRightInd w:val="0"/>
        <w:spacing w:before="10" w:after="60" w:line="240" w:lineRule="auto"/>
        <w:ind w:left="120"/>
        <w:rPr>
          <w:rFonts w:ascii="Arial" w:hAnsi="Arial" w:cs="Arial"/>
          <w:color w:val="000000"/>
        </w:rPr>
      </w:pPr>
    </w:p>
    <w:p w14:paraId="11B6C658" w14:textId="77777777" w:rsidR="00147D3E" w:rsidRPr="00EA2C5F" w:rsidRDefault="00147D3E">
      <w:pPr>
        <w:widowControl w:val="0"/>
        <w:tabs>
          <w:tab w:val="left" w:pos="120"/>
        </w:tabs>
        <w:autoSpaceDE w:val="0"/>
        <w:autoSpaceDN w:val="0"/>
        <w:adjustRightInd w:val="0"/>
        <w:spacing w:before="93" w:after="0" w:line="240" w:lineRule="auto"/>
        <w:ind w:left="120" w:firstLine="99"/>
        <w:rPr>
          <w:rFonts w:ascii="Arial" w:hAnsi="Arial" w:cs="Arial"/>
          <w:sz w:val="24"/>
          <w:szCs w:val="24"/>
        </w:rPr>
      </w:pPr>
      <w:r w:rsidRPr="00EA2C5F">
        <w:rPr>
          <w:rFonts w:ascii="Arial" w:hAnsi="Arial" w:cs="Arial"/>
          <w:color w:val="000000"/>
        </w:rPr>
        <w:t>1.1.1</w:t>
      </w:r>
      <w:r w:rsidRPr="00EA2C5F">
        <w:rPr>
          <w:rFonts w:ascii="Arial" w:hAnsi="Arial" w:cs="Arial"/>
          <w:sz w:val="24"/>
          <w:szCs w:val="24"/>
        </w:rPr>
        <w:tab/>
      </w:r>
      <w:r w:rsidRPr="00EA2C5F">
        <w:rPr>
          <w:rFonts w:ascii="Arial" w:hAnsi="Arial" w:cs="Arial"/>
          <w:color w:val="000000"/>
          <w:sz w:val="20"/>
          <w:szCs w:val="20"/>
        </w:rPr>
        <w:t>The United Kingdom Ministry of Defence Typhoon Delivery Team, hereafter known as the Authority, require that the Contractor shall provide a Field Service Engineer (FSE), to be resident in the UK, based at, or in close proximity to BAE Systems Warton Aerodrome for a 3-year contract commencing 1 Mar 2022 until 28 Feb 2025 with two additional 1-year costed options, making a total 5-year potential Period of Performance. The FSE is required to support the Multifunctional Information Distribution System (MIDS) Low Volume Terminal (LVT) and the MIDS-Joint Tactical Radio System (MIDS-JTRS) manufactured by Data Link Solutions (DLS) which are used on UK Typhoon aircraft and support equipment. The engineer shall be qualified, trained, experienced and competent to diagnose hardware and software problems in the DLS MIDS-JTRS, MIDS LVT and associated support equipment.</w:t>
      </w:r>
    </w:p>
    <w:p w14:paraId="2BE3DD6F" w14:textId="77777777" w:rsidR="00147D3E" w:rsidRPr="00EA2C5F" w:rsidRDefault="00147D3E">
      <w:pPr>
        <w:widowControl w:val="0"/>
        <w:tabs>
          <w:tab w:val="left" w:pos="120"/>
        </w:tabs>
        <w:autoSpaceDE w:val="0"/>
        <w:autoSpaceDN w:val="0"/>
        <w:adjustRightInd w:val="0"/>
        <w:spacing w:before="93" w:after="0" w:line="240" w:lineRule="auto"/>
        <w:ind w:left="120" w:firstLine="99"/>
        <w:rPr>
          <w:rFonts w:ascii="Arial" w:hAnsi="Arial" w:cs="Arial"/>
          <w:sz w:val="24"/>
          <w:szCs w:val="24"/>
        </w:rPr>
      </w:pPr>
      <w:r w:rsidRPr="00EA2C5F">
        <w:rPr>
          <w:rFonts w:ascii="Arial" w:hAnsi="Arial" w:cs="Arial"/>
          <w:color w:val="000000"/>
        </w:rPr>
        <w:t>1.1.2</w:t>
      </w:r>
      <w:r w:rsidRPr="00EA2C5F">
        <w:rPr>
          <w:rFonts w:ascii="Arial" w:hAnsi="Arial" w:cs="Arial"/>
          <w:sz w:val="24"/>
          <w:szCs w:val="24"/>
        </w:rPr>
        <w:tab/>
      </w:r>
      <w:r w:rsidRPr="00EA2C5F">
        <w:rPr>
          <w:rFonts w:ascii="Arial" w:hAnsi="Arial" w:cs="Arial"/>
          <w:color w:val="000000"/>
          <w:sz w:val="20"/>
          <w:szCs w:val="20"/>
        </w:rPr>
        <w:t>The FSE shall be required to work flexible hours, providing support averaging 21 hours per week over the contract period of performance.  When priority work requires additional effort, an approved ‘time off in lieu of overtime’ system is required to accommodate peaks and troughs in activity without additional cost.  The FSE is authorised to work remotely when possible.</w:t>
      </w:r>
    </w:p>
    <w:p w14:paraId="5FB2BF64" w14:textId="77777777" w:rsidR="00147D3E" w:rsidRPr="00EA2C5F" w:rsidRDefault="00147D3E">
      <w:pPr>
        <w:widowControl w:val="0"/>
        <w:autoSpaceDE w:val="0"/>
        <w:autoSpaceDN w:val="0"/>
        <w:adjustRightInd w:val="0"/>
        <w:spacing w:before="9" w:after="60" w:line="240" w:lineRule="auto"/>
        <w:ind w:left="120"/>
        <w:rPr>
          <w:rFonts w:ascii="Arial" w:hAnsi="Arial" w:cs="Arial"/>
          <w:color w:val="000000"/>
        </w:rPr>
      </w:pPr>
    </w:p>
    <w:p w14:paraId="51F038D3" w14:textId="07C0EACC" w:rsidR="002D646D" w:rsidRPr="008453F9" w:rsidRDefault="00147D3E" w:rsidP="002D646D">
      <w:pPr>
        <w:pStyle w:val="NoSpacing"/>
        <w:rPr>
          <w:rFonts w:ascii="Arial" w:hAnsi="Arial" w:cs="Arial"/>
        </w:rPr>
      </w:pPr>
      <w:r w:rsidRPr="00EA2C5F">
        <w:rPr>
          <w:rFonts w:ascii="Arial" w:hAnsi="Arial" w:cs="Arial"/>
          <w:color w:val="000000"/>
        </w:rPr>
        <w:t>1.1.3</w:t>
      </w:r>
      <w:r w:rsidRPr="00EA2C5F">
        <w:rPr>
          <w:rFonts w:ascii="Arial" w:hAnsi="Arial" w:cs="Arial"/>
          <w:sz w:val="24"/>
          <w:szCs w:val="24"/>
        </w:rPr>
        <w:tab/>
      </w:r>
      <w:r w:rsidR="002D646D">
        <w:rPr>
          <w:rFonts w:ascii="Arial" w:hAnsi="Arial" w:cs="Arial"/>
        </w:rPr>
        <w:t>REDACTED</w:t>
      </w:r>
    </w:p>
    <w:p w14:paraId="676557E3" w14:textId="04B1BE3D" w:rsidR="00147D3E" w:rsidRPr="00EA2C5F" w:rsidRDefault="00147D3E">
      <w:pPr>
        <w:widowControl w:val="0"/>
        <w:tabs>
          <w:tab w:val="left" w:pos="120"/>
        </w:tabs>
        <w:autoSpaceDE w:val="0"/>
        <w:autoSpaceDN w:val="0"/>
        <w:adjustRightInd w:val="0"/>
        <w:spacing w:before="1" w:after="0" w:line="240" w:lineRule="auto"/>
        <w:ind w:left="120" w:firstLine="99"/>
        <w:rPr>
          <w:rFonts w:ascii="Arial" w:hAnsi="Arial" w:cs="Arial"/>
          <w:sz w:val="24"/>
          <w:szCs w:val="24"/>
        </w:rPr>
      </w:pPr>
    </w:p>
    <w:p w14:paraId="35E98345" w14:textId="77777777" w:rsidR="00147D3E" w:rsidRPr="00EA2C5F" w:rsidRDefault="00147D3E">
      <w:pPr>
        <w:widowControl w:val="0"/>
        <w:autoSpaceDE w:val="0"/>
        <w:autoSpaceDN w:val="0"/>
        <w:adjustRightInd w:val="0"/>
        <w:spacing w:after="60" w:line="240" w:lineRule="auto"/>
        <w:ind w:left="120"/>
        <w:rPr>
          <w:rFonts w:ascii="Arial" w:hAnsi="Arial" w:cs="Arial"/>
          <w:color w:val="000000"/>
        </w:rPr>
      </w:pPr>
    </w:p>
    <w:p w14:paraId="5A5DC5CE" w14:textId="77777777" w:rsidR="007229D9" w:rsidRPr="00EA2C5F" w:rsidRDefault="00147D3E">
      <w:pPr>
        <w:widowControl w:val="0"/>
        <w:tabs>
          <w:tab w:val="left" w:pos="120"/>
        </w:tabs>
        <w:autoSpaceDE w:val="0"/>
        <w:autoSpaceDN w:val="0"/>
        <w:adjustRightInd w:val="0"/>
        <w:spacing w:after="0" w:line="240" w:lineRule="auto"/>
        <w:ind w:left="120" w:firstLine="99"/>
        <w:rPr>
          <w:rFonts w:ascii="Arial" w:hAnsi="Arial" w:cs="Arial"/>
          <w:color w:val="000000"/>
          <w:sz w:val="20"/>
          <w:szCs w:val="20"/>
        </w:rPr>
      </w:pPr>
      <w:r w:rsidRPr="00EA2C5F">
        <w:rPr>
          <w:rFonts w:ascii="Arial" w:hAnsi="Arial" w:cs="Arial"/>
          <w:color w:val="000000"/>
        </w:rPr>
        <w:t>1.1.4</w:t>
      </w:r>
      <w:r w:rsidRPr="00EA2C5F">
        <w:rPr>
          <w:rFonts w:ascii="Arial" w:hAnsi="Arial" w:cs="Arial"/>
          <w:sz w:val="24"/>
          <w:szCs w:val="24"/>
        </w:rPr>
        <w:tab/>
      </w:r>
      <w:r w:rsidR="007229D9" w:rsidRPr="00EA2C5F">
        <w:rPr>
          <w:rFonts w:ascii="Arial" w:hAnsi="Arial" w:cs="Arial"/>
          <w:sz w:val="24"/>
          <w:szCs w:val="24"/>
        </w:rPr>
        <w:t xml:space="preserve"> </w:t>
      </w:r>
      <w:r w:rsidRPr="00EA2C5F">
        <w:rPr>
          <w:rFonts w:ascii="Arial" w:hAnsi="Arial" w:cs="Arial"/>
          <w:color w:val="000000"/>
          <w:sz w:val="20"/>
          <w:szCs w:val="20"/>
        </w:rPr>
        <w:t xml:space="preserve">To ensure continuity of support, the Contractor shall be a signatory on all required US Department of State Technical Assistance Agreements, Third </w:t>
      </w:r>
    </w:p>
    <w:p w14:paraId="5A7A6493" w14:textId="77777777" w:rsidR="00147D3E" w:rsidRPr="00EA2C5F" w:rsidRDefault="00147D3E" w:rsidP="007229D9">
      <w:pPr>
        <w:widowControl w:val="0"/>
        <w:tabs>
          <w:tab w:val="left" w:pos="120"/>
        </w:tabs>
        <w:autoSpaceDE w:val="0"/>
        <w:autoSpaceDN w:val="0"/>
        <w:adjustRightInd w:val="0"/>
        <w:spacing w:after="0" w:line="240" w:lineRule="auto"/>
        <w:rPr>
          <w:rFonts w:ascii="Arial" w:hAnsi="Arial" w:cs="Arial"/>
          <w:sz w:val="24"/>
          <w:szCs w:val="24"/>
        </w:rPr>
      </w:pPr>
      <w:r w:rsidRPr="00EA2C5F">
        <w:rPr>
          <w:rFonts w:ascii="Arial" w:hAnsi="Arial" w:cs="Arial"/>
          <w:color w:val="000000"/>
          <w:sz w:val="20"/>
          <w:szCs w:val="20"/>
        </w:rPr>
        <w:t>Party Transfer Agreements and Export Licenses required to undertake the technical efforts on the DLS LVT and MIDS-JTRS.</w:t>
      </w:r>
    </w:p>
    <w:p w14:paraId="24713518" w14:textId="77777777" w:rsidR="00147D3E" w:rsidRPr="00EA2C5F" w:rsidRDefault="00147D3E" w:rsidP="007229D9">
      <w:pPr>
        <w:widowControl w:val="0"/>
        <w:autoSpaceDE w:val="0"/>
        <w:autoSpaceDN w:val="0"/>
        <w:adjustRightInd w:val="0"/>
        <w:spacing w:after="60" w:line="240" w:lineRule="auto"/>
        <w:rPr>
          <w:rFonts w:ascii="Arial" w:hAnsi="Arial" w:cs="Arial"/>
          <w:color w:val="000000"/>
        </w:rPr>
      </w:pPr>
    </w:p>
    <w:p w14:paraId="260E9D75" w14:textId="77777777" w:rsidR="00147D3E" w:rsidRPr="00EA2C5F" w:rsidRDefault="00147D3E">
      <w:pPr>
        <w:widowControl w:val="0"/>
        <w:tabs>
          <w:tab w:val="left" w:pos="120"/>
        </w:tabs>
        <w:autoSpaceDE w:val="0"/>
        <w:autoSpaceDN w:val="0"/>
        <w:adjustRightInd w:val="0"/>
        <w:spacing w:before="94" w:after="0" w:line="240" w:lineRule="auto"/>
        <w:ind w:left="120" w:firstLine="99"/>
        <w:rPr>
          <w:rFonts w:ascii="Arial" w:hAnsi="Arial" w:cs="Arial"/>
          <w:sz w:val="24"/>
          <w:szCs w:val="24"/>
        </w:rPr>
      </w:pPr>
      <w:r w:rsidRPr="00EA2C5F">
        <w:rPr>
          <w:rFonts w:ascii="Arial" w:hAnsi="Arial" w:cs="Arial"/>
          <w:color w:val="000000"/>
        </w:rPr>
        <w:t>1.1.5</w:t>
      </w:r>
      <w:r w:rsidRPr="00EA2C5F">
        <w:rPr>
          <w:rFonts w:ascii="Arial" w:hAnsi="Arial" w:cs="Arial"/>
          <w:sz w:val="24"/>
          <w:szCs w:val="24"/>
        </w:rPr>
        <w:tab/>
      </w:r>
      <w:r w:rsidR="007229D9" w:rsidRPr="00EA2C5F">
        <w:rPr>
          <w:rFonts w:ascii="Arial" w:hAnsi="Arial" w:cs="Arial"/>
          <w:sz w:val="24"/>
          <w:szCs w:val="24"/>
        </w:rPr>
        <w:t xml:space="preserve"> </w:t>
      </w:r>
      <w:r w:rsidRPr="00EA2C5F">
        <w:rPr>
          <w:rFonts w:ascii="Arial" w:hAnsi="Arial" w:cs="Arial"/>
          <w:color w:val="000000"/>
          <w:sz w:val="20"/>
          <w:szCs w:val="20"/>
        </w:rPr>
        <w:t>The FSE must be eligible to be granted an appropriate level of access to the MIDS International Project Office (IPO) Configuration Management System (MIDSVue), which is the central configuration management website for the MIDS LVT and MIDS-JTRS.</w:t>
      </w:r>
    </w:p>
    <w:p w14:paraId="19BB4CC6" w14:textId="77777777" w:rsidR="00147D3E" w:rsidRPr="00EA2C5F" w:rsidRDefault="00147D3E">
      <w:pPr>
        <w:widowControl w:val="0"/>
        <w:autoSpaceDE w:val="0"/>
        <w:autoSpaceDN w:val="0"/>
        <w:adjustRightInd w:val="0"/>
        <w:spacing w:before="9" w:after="60" w:line="240" w:lineRule="auto"/>
        <w:ind w:left="120"/>
        <w:rPr>
          <w:rFonts w:ascii="Arial" w:hAnsi="Arial" w:cs="Arial"/>
          <w:color w:val="000000"/>
        </w:rPr>
      </w:pPr>
    </w:p>
    <w:p w14:paraId="417D1568" w14:textId="77777777" w:rsidR="00147D3E" w:rsidRPr="00EA2C5F" w:rsidRDefault="00147D3E">
      <w:pPr>
        <w:widowControl w:val="0"/>
        <w:tabs>
          <w:tab w:val="left" w:pos="120"/>
        </w:tabs>
        <w:autoSpaceDE w:val="0"/>
        <w:autoSpaceDN w:val="0"/>
        <w:adjustRightInd w:val="0"/>
        <w:spacing w:before="1" w:after="0" w:line="240" w:lineRule="auto"/>
        <w:ind w:left="120" w:firstLine="99"/>
        <w:rPr>
          <w:rFonts w:ascii="Arial" w:hAnsi="Arial" w:cs="Arial"/>
          <w:sz w:val="24"/>
          <w:szCs w:val="24"/>
        </w:rPr>
      </w:pPr>
      <w:r w:rsidRPr="00EA2C5F">
        <w:rPr>
          <w:rFonts w:ascii="Arial" w:hAnsi="Arial" w:cs="Arial"/>
          <w:color w:val="000000"/>
        </w:rPr>
        <w:t>1.1.6</w:t>
      </w:r>
      <w:r w:rsidRPr="00EA2C5F">
        <w:rPr>
          <w:rFonts w:ascii="Arial" w:hAnsi="Arial" w:cs="Arial"/>
          <w:sz w:val="24"/>
          <w:szCs w:val="24"/>
        </w:rPr>
        <w:tab/>
      </w:r>
      <w:r w:rsidRPr="00EA2C5F">
        <w:rPr>
          <w:rFonts w:ascii="Arial" w:hAnsi="Arial" w:cs="Arial"/>
          <w:color w:val="000000"/>
          <w:sz w:val="20"/>
          <w:szCs w:val="20"/>
        </w:rPr>
        <w:t>The prioritisation of the FSE’s work (including location) shall be managed by the Authority Project Manager in the Typhoon Delivery Team (DT). The FSE may be tasked by the Contractor to work on other projects with the agreement of the Authority Project Manager. The FSE shall track hours worked on other projects which reduce core availability to the Authority.</w:t>
      </w:r>
    </w:p>
    <w:p w14:paraId="76AB0993" w14:textId="77777777" w:rsidR="00147D3E" w:rsidRPr="00EA2C5F" w:rsidRDefault="00147D3E">
      <w:pPr>
        <w:widowControl w:val="0"/>
        <w:autoSpaceDE w:val="0"/>
        <w:autoSpaceDN w:val="0"/>
        <w:adjustRightInd w:val="0"/>
        <w:spacing w:after="60" w:line="240" w:lineRule="auto"/>
        <w:ind w:left="120"/>
        <w:rPr>
          <w:rFonts w:ascii="Arial" w:hAnsi="Arial" w:cs="Arial"/>
          <w:color w:val="000000"/>
        </w:rPr>
      </w:pPr>
    </w:p>
    <w:p w14:paraId="1A9B4198" w14:textId="77777777" w:rsidR="00147D3E" w:rsidRPr="00EA2C5F" w:rsidRDefault="00147D3E">
      <w:pPr>
        <w:widowControl w:val="0"/>
        <w:tabs>
          <w:tab w:val="left" w:pos="120"/>
        </w:tabs>
        <w:autoSpaceDE w:val="0"/>
        <w:autoSpaceDN w:val="0"/>
        <w:adjustRightInd w:val="0"/>
        <w:spacing w:after="0" w:line="240" w:lineRule="auto"/>
        <w:ind w:left="120" w:firstLine="99"/>
        <w:rPr>
          <w:rFonts w:ascii="Arial" w:hAnsi="Arial" w:cs="Arial"/>
          <w:sz w:val="24"/>
          <w:szCs w:val="24"/>
        </w:rPr>
      </w:pPr>
      <w:r w:rsidRPr="00EA2C5F">
        <w:rPr>
          <w:rFonts w:ascii="Arial" w:hAnsi="Arial" w:cs="Arial"/>
          <w:color w:val="000000"/>
        </w:rPr>
        <w:t>1.1.7</w:t>
      </w:r>
      <w:r w:rsidRPr="00EA2C5F">
        <w:rPr>
          <w:rFonts w:ascii="Arial" w:hAnsi="Arial" w:cs="Arial"/>
          <w:sz w:val="24"/>
          <w:szCs w:val="24"/>
        </w:rPr>
        <w:tab/>
      </w:r>
      <w:r w:rsidRPr="00EA2C5F">
        <w:rPr>
          <w:rFonts w:ascii="Arial" w:hAnsi="Arial" w:cs="Arial"/>
          <w:color w:val="000000"/>
          <w:sz w:val="20"/>
          <w:szCs w:val="20"/>
        </w:rPr>
        <w:t>The Contractor shall provide the FSE with periodic technical updates (2 trips per calendar year to OEM factory). The Contractor shall also provide Systems Engineering and Test Equipment Engineering support to the FSE,</w:t>
      </w:r>
    </w:p>
    <w:p w14:paraId="51301AFE" w14:textId="77777777" w:rsidR="00147D3E" w:rsidRPr="00EA2C5F" w:rsidRDefault="00147D3E">
      <w:pPr>
        <w:widowControl w:val="0"/>
        <w:autoSpaceDE w:val="0"/>
        <w:autoSpaceDN w:val="0"/>
        <w:adjustRightInd w:val="0"/>
        <w:spacing w:before="9" w:after="60" w:line="240" w:lineRule="auto"/>
        <w:ind w:left="120"/>
        <w:rPr>
          <w:rFonts w:ascii="Arial" w:hAnsi="Arial" w:cs="Arial"/>
          <w:color w:val="000000"/>
        </w:rPr>
      </w:pPr>
    </w:p>
    <w:p w14:paraId="3D8853A5" w14:textId="77777777" w:rsidR="00147D3E" w:rsidRPr="00EA2C5F" w:rsidRDefault="00147D3E">
      <w:pPr>
        <w:widowControl w:val="0"/>
        <w:tabs>
          <w:tab w:val="left" w:pos="120"/>
        </w:tabs>
        <w:autoSpaceDE w:val="0"/>
        <w:autoSpaceDN w:val="0"/>
        <w:adjustRightInd w:val="0"/>
        <w:spacing w:after="0" w:line="240" w:lineRule="auto"/>
        <w:ind w:left="120" w:firstLine="99"/>
        <w:rPr>
          <w:rFonts w:ascii="Arial" w:hAnsi="Arial" w:cs="Arial"/>
          <w:sz w:val="24"/>
          <w:szCs w:val="24"/>
        </w:rPr>
      </w:pPr>
      <w:r w:rsidRPr="00EA2C5F">
        <w:rPr>
          <w:rFonts w:ascii="Arial" w:hAnsi="Arial" w:cs="Arial"/>
          <w:color w:val="000000"/>
        </w:rPr>
        <w:t>1.1.8</w:t>
      </w:r>
      <w:r w:rsidR="007229D9" w:rsidRPr="00EA2C5F">
        <w:rPr>
          <w:rFonts w:ascii="Arial" w:hAnsi="Arial" w:cs="Arial"/>
          <w:color w:val="000000"/>
        </w:rPr>
        <w:t xml:space="preserve"> </w:t>
      </w:r>
      <w:r w:rsidRPr="00EA2C5F">
        <w:rPr>
          <w:rFonts w:ascii="Arial" w:hAnsi="Arial" w:cs="Arial"/>
          <w:sz w:val="24"/>
          <w:szCs w:val="24"/>
        </w:rPr>
        <w:tab/>
      </w:r>
      <w:r w:rsidRPr="00EA2C5F">
        <w:rPr>
          <w:rFonts w:ascii="Arial" w:hAnsi="Arial" w:cs="Arial"/>
          <w:color w:val="000000"/>
          <w:sz w:val="20"/>
          <w:szCs w:val="20"/>
          <w:u w:val="single"/>
        </w:rPr>
        <w:t>FSE Terms of Reference.</w:t>
      </w:r>
      <w:r w:rsidRPr="00EA2C5F">
        <w:rPr>
          <w:rFonts w:ascii="Arial" w:hAnsi="Arial" w:cs="Arial"/>
          <w:color w:val="000000"/>
          <w:sz w:val="20"/>
          <w:szCs w:val="20"/>
        </w:rPr>
        <w:t xml:space="preserve"> The FSE shall perform in accordance with the following Terms of Reference:</w:t>
      </w:r>
    </w:p>
    <w:p w14:paraId="31FDC4D2" w14:textId="77777777" w:rsidR="00147D3E" w:rsidRPr="00EA2C5F" w:rsidRDefault="00147D3E">
      <w:pPr>
        <w:widowControl w:val="0"/>
        <w:autoSpaceDE w:val="0"/>
        <w:autoSpaceDN w:val="0"/>
        <w:adjustRightInd w:val="0"/>
        <w:spacing w:before="9" w:after="60" w:line="240" w:lineRule="auto"/>
        <w:ind w:left="120"/>
        <w:rPr>
          <w:rFonts w:ascii="Arial" w:hAnsi="Arial" w:cs="Arial"/>
          <w:color w:val="000000"/>
        </w:rPr>
      </w:pPr>
    </w:p>
    <w:p w14:paraId="6F748AFF" w14:textId="77777777" w:rsidR="00147D3E" w:rsidRPr="00EA2C5F" w:rsidRDefault="00147D3E">
      <w:pPr>
        <w:widowControl w:val="0"/>
        <w:tabs>
          <w:tab w:val="left" w:pos="120"/>
        </w:tabs>
        <w:autoSpaceDE w:val="0"/>
        <w:autoSpaceDN w:val="0"/>
        <w:adjustRightInd w:val="0"/>
        <w:spacing w:before="94" w:after="0" w:line="240" w:lineRule="auto"/>
        <w:ind w:left="120" w:firstLine="99"/>
        <w:rPr>
          <w:rFonts w:ascii="Arial" w:hAnsi="Arial" w:cs="Arial"/>
          <w:sz w:val="24"/>
          <w:szCs w:val="24"/>
        </w:rPr>
      </w:pPr>
      <w:r w:rsidRPr="00EA2C5F">
        <w:rPr>
          <w:rFonts w:ascii="Arial" w:hAnsi="Arial" w:cs="Arial"/>
          <w:color w:val="000000"/>
        </w:rPr>
        <w:t>1.1.8.1</w:t>
      </w:r>
      <w:r w:rsidRPr="00EA2C5F">
        <w:rPr>
          <w:rFonts w:ascii="Arial" w:hAnsi="Arial" w:cs="Arial"/>
          <w:sz w:val="24"/>
          <w:szCs w:val="24"/>
        </w:rPr>
        <w:tab/>
      </w:r>
      <w:r w:rsidRPr="00EA2C5F">
        <w:rPr>
          <w:rFonts w:ascii="Arial" w:hAnsi="Arial" w:cs="Arial"/>
          <w:color w:val="000000"/>
          <w:sz w:val="20"/>
          <w:szCs w:val="20"/>
        </w:rPr>
        <w:t>Maintain a record of the status of all delivered items, including serial number, production/modification status, software load, serviceability status, repair status and location.</w:t>
      </w:r>
    </w:p>
    <w:p w14:paraId="65054941" w14:textId="77777777" w:rsidR="00147D3E" w:rsidRPr="00EA2C5F" w:rsidRDefault="00147D3E">
      <w:pPr>
        <w:widowControl w:val="0"/>
        <w:autoSpaceDE w:val="0"/>
        <w:autoSpaceDN w:val="0"/>
        <w:adjustRightInd w:val="0"/>
        <w:spacing w:before="10" w:after="60" w:line="240" w:lineRule="auto"/>
        <w:ind w:left="120"/>
        <w:rPr>
          <w:rFonts w:ascii="Arial" w:hAnsi="Arial" w:cs="Arial"/>
          <w:color w:val="000000"/>
        </w:rPr>
      </w:pPr>
    </w:p>
    <w:p w14:paraId="16D81CC1" w14:textId="77777777" w:rsidR="00147D3E" w:rsidRPr="00EA2C5F" w:rsidRDefault="00147D3E">
      <w:pPr>
        <w:widowControl w:val="0"/>
        <w:tabs>
          <w:tab w:val="left" w:pos="120"/>
        </w:tabs>
        <w:autoSpaceDE w:val="0"/>
        <w:autoSpaceDN w:val="0"/>
        <w:adjustRightInd w:val="0"/>
        <w:spacing w:before="1" w:after="0" w:line="240" w:lineRule="auto"/>
        <w:ind w:left="120" w:firstLine="99"/>
        <w:rPr>
          <w:rFonts w:ascii="Arial" w:hAnsi="Arial" w:cs="Arial"/>
          <w:sz w:val="24"/>
          <w:szCs w:val="24"/>
        </w:rPr>
      </w:pPr>
      <w:r w:rsidRPr="00EA2C5F">
        <w:rPr>
          <w:rFonts w:ascii="Arial" w:hAnsi="Arial" w:cs="Arial"/>
          <w:color w:val="000000"/>
        </w:rPr>
        <w:lastRenderedPageBreak/>
        <w:t>1.1.8.2</w:t>
      </w:r>
      <w:r w:rsidRPr="00EA2C5F">
        <w:rPr>
          <w:rFonts w:ascii="Arial" w:hAnsi="Arial" w:cs="Arial"/>
          <w:sz w:val="24"/>
          <w:szCs w:val="24"/>
        </w:rPr>
        <w:tab/>
      </w:r>
      <w:r w:rsidRPr="00EA2C5F">
        <w:rPr>
          <w:rFonts w:ascii="Arial" w:hAnsi="Arial" w:cs="Arial"/>
          <w:color w:val="000000"/>
          <w:sz w:val="20"/>
          <w:szCs w:val="20"/>
        </w:rPr>
        <w:t>Prepare new delivery MIDS-JTRS terminals for use; (1) verify delivery paperwork against contracted configuration (2) create Typhoon Engineering Record Card (3) perform incoming test/inspection (4) remove FOD hazard dustcaps/lanyards (5) initialise Secure Data Unit for Eurofighter Typhoon unique requirements (6) ensure correct hardware, firmware and software configurations (7) authenticate terminal paperwork for aircraft use against the Declaration of Design/Performance (DDP), signifying acceptance on behalf of UK MoD with DLS-approved Quality Assurance stamp. This will include terminal deliveries/testing at BAE Systems, Warton, UK and travel to support terminal deliveries/testing at Airbus, Getafe, Spain.</w:t>
      </w:r>
    </w:p>
    <w:p w14:paraId="7BD3DF4B" w14:textId="77777777" w:rsidR="00147D3E" w:rsidRPr="00EA2C5F" w:rsidRDefault="00147D3E">
      <w:pPr>
        <w:widowControl w:val="0"/>
        <w:autoSpaceDE w:val="0"/>
        <w:autoSpaceDN w:val="0"/>
        <w:adjustRightInd w:val="0"/>
        <w:spacing w:after="60" w:line="240" w:lineRule="auto"/>
        <w:ind w:left="120"/>
        <w:rPr>
          <w:rFonts w:ascii="Arial" w:hAnsi="Arial" w:cs="Arial"/>
          <w:color w:val="000000"/>
        </w:rPr>
      </w:pPr>
    </w:p>
    <w:p w14:paraId="0A2A2F85" w14:textId="77777777" w:rsidR="00147D3E" w:rsidRPr="00EA2C5F" w:rsidRDefault="00147D3E">
      <w:pPr>
        <w:widowControl w:val="0"/>
        <w:tabs>
          <w:tab w:val="left" w:pos="120"/>
        </w:tabs>
        <w:autoSpaceDE w:val="0"/>
        <w:autoSpaceDN w:val="0"/>
        <w:adjustRightInd w:val="0"/>
        <w:spacing w:after="0" w:line="240" w:lineRule="auto"/>
        <w:ind w:left="120" w:firstLine="99"/>
        <w:rPr>
          <w:rFonts w:ascii="Arial" w:hAnsi="Arial" w:cs="Arial"/>
          <w:sz w:val="24"/>
          <w:szCs w:val="24"/>
        </w:rPr>
      </w:pPr>
      <w:r w:rsidRPr="00EA2C5F">
        <w:rPr>
          <w:rFonts w:ascii="Arial" w:hAnsi="Arial" w:cs="Arial"/>
          <w:color w:val="000000"/>
        </w:rPr>
        <w:t>1.1.8.3</w:t>
      </w:r>
      <w:r w:rsidRPr="00EA2C5F">
        <w:rPr>
          <w:rFonts w:ascii="Arial" w:hAnsi="Arial" w:cs="Arial"/>
          <w:sz w:val="24"/>
          <w:szCs w:val="24"/>
        </w:rPr>
        <w:tab/>
      </w:r>
      <w:r w:rsidRPr="00EA2C5F">
        <w:rPr>
          <w:rFonts w:ascii="Arial" w:hAnsi="Arial" w:cs="Arial"/>
          <w:color w:val="000000"/>
          <w:sz w:val="20"/>
          <w:szCs w:val="20"/>
        </w:rPr>
        <w:t>Maintain Configuration Management records as required by DLS, BAE SYSTEMS (Warton) and the Royal Air Force (RAF).</w:t>
      </w:r>
    </w:p>
    <w:p w14:paraId="0F6DAAC1" w14:textId="77777777" w:rsidR="00147D3E" w:rsidRPr="00EA2C5F" w:rsidRDefault="00147D3E">
      <w:pPr>
        <w:widowControl w:val="0"/>
        <w:autoSpaceDE w:val="0"/>
        <w:autoSpaceDN w:val="0"/>
        <w:adjustRightInd w:val="0"/>
        <w:spacing w:before="11" w:after="60" w:line="240" w:lineRule="auto"/>
        <w:ind w:left="120"/>
        <w:rPr>
          <w:rFonts w:ascii="Arial" w:hAnsi="Arial" w:cs="Arial"/>
          <w:color w:val="000000"/>
        </w:rPr>
      </w:pPr>
    </w:p>
    <w:p w14:paraId="7D3C72BF" w14:textId="77777777" w:rsidR="00147D3E" w:rsidRPr="00EA2C5F" w:rsidRDefault="00147D3E">
      <w:pPr>
        <w:widowControl w:val="0"/>
        <w:tabs>
          <w:tab w:val="left" w:pos="120"/>
        </w:tabs>
        <w:autoSpaceDE w:val="0"/>
        <w:autoSpaceDN w:val="0"/>
        <w:adjustRightInd w:val="0"/>
        <w:spacing w:after="0" w:line="240" w:lineRule="auto"/>
        <w:ind w:left="120" w:firstLine="99"/>
        <w:rPr>
          <w:rFonts w:ascii="Arial" w:hAnsi="Arial" w:cs="Arial"/>
          <w:sz w:val="24"/>
          <w:szCs w:val="24"/>
        </w:rPr>
      </w:pPr>
      <w:r w:rsidRPr="00EA2C5F">
        <w:rPr>
          <w:rFonts w:ascii="Arial" w:hAnsi="Arial" w:cs="Arial"/>
          <w:color w:val="000000"/>
        </w:rPr>
        <w:t>1.1.8.4</w:t>
      </w:r>
      <w:r w:rsidRPr="00EA2C5F">
        <w:rPr>
          <w:rFonts w:ascii="Arial" w:hAnsi="Arial" w:cs="Arial"/>
          <w:sz w:val="24"/>
          <w:szCs w:val="24"/>
        </w:rPr>
        <w:tab/>
      </w:r>
      <w:r w:rsidRPr="00EA2C5F">
        <w:rPr>
          <w:rFonts w:ascii="Arial" w:hAnsi="Arial" w:cs="Arial"/>
          <w:color w:val="000000"/>
          <w:sz w:val="20"/>
          <w:szCs w:val="20"/>
        </w:rPr>
        <w:t>Coordinate with MIDS LVT and MIDS-JTRS 1st/2nd Line support organizations to maintain a record of all equipment failures and repair actions.  This data to be provided as required to the Eurofighter Typhoon United Kingdom National Support Centre at RAF Coningsby to assist in failure analysis.</w:t>
      </w:r>
    </w:p>
    <w:p w14:paraId="130AF1EA" w14:textId="77777777" w:rsidR="00147D3E" w:rsidRPr="00EA2C5F" w:rsidRDefault="00147D3E">
      <w:pPr>
        <w:widowControl w:val="0"/>
        <w:autoSpaceDE w:val="0"/>
        <w:autoSpaceDN w:val="0"/>
        <w:adjustRightInd w:val="0"/>
        <w:spacing w:before="10" w:after="60" w:line="240" w:lineRule="auto"/>
        <w:ind w:left="120"/>
        <w:rPr>
          <w:rFonts w:ascii="Arial" w:hAnsi="Arial" w:cs="Arial"/>
          <w:color w:val="000000"/>
        </w:rPr>
      </w:pPr>
    </w:p>
    <w:p w14:paraId="25EF6079" w14:textId="77777777" w:rsidR="00147D3E" w:rsidRPr="00EA2C5F" w:rsidRDefault="00147D3E">
      <w:pPr>
        <w:widowControl w:val="0"/>
        <w:tabs>
          <w:tab w:val="left" w:pos="120"/>
        </w:tabs>
        <w:autoSpaceDE w:val="0"/>
        <w:autoSpaceDN w:val="0"/>
        <w:adjustRightInd w:val="0"/>
        <w:spacing w:after="0" w:line="240" w:lineRule="auto"/>
        <w:ind w:left="120" w:firstLine="99"/>
        <w:rPr>
          <w:rFonts w:ascii="Arial" w:hAnsi="Arial" w:cs="Arial"/>
          <w:sz w:val="24"/>
          <w:szCs w:val="24"/>
        </w:rPr>
      </w:pPr>
      <w:r w:rsidRPr="00EA2C5F">
        <w:rPr>
          <w:rFonts w:ascii="Arial" w:hAnsi="Arial" w:cs="Arial"/>
          <w:color w:val="000000"/>
        </w:rPr>
        <w:t>1.1.8.5</w:t>
      </w:r>
      <w:r w:rsidRPr="00EA2C5F">
        <w:rPr>
          <w:rFonts w:ascii="Arial" w:hAnsi="Arial" w:cs="Arial"/>
          <w:sz w:val="24"/>
          <w:szCs w:val="24"/>
        </w:rPr>
        <w:tab/>
      </w:r>
      <w:r w:rsidRPr="00EA2C5F">
        <w:rPr>
          <w:rFonts w:ascii="Arial" w:hAnsi="Arial" w:cs="Arial"/>
          <w:color w:val="000000"/>
          <w:sz w:val="20"/>
          <w:szCs w:val="20"/>
        </w:rPr>
        <w:t>Ensure equipment is operational and configured to the correct standard required by the aircraft production line and development testing facilities at Warton.</w:t>
      </w:r>
    </w:p>
    <w:p w14:paraId="6B54B9DA" w14:textId="77777777" w:rsidR="00147D3E" w:rsidRPr="00EA2C5F" w:rsidRDefault="00147D3E">
      <w:pPr>
        <w:widowControl w:val="0"/>
        <w:autoSpaceDE w:val="0"/>
        <w:autoSpaceDN w:val="0"/>
        <w:adjustRightInd w:val="0"/>
        <w:spacing w:before="10" w:after="60" w:line="240" w:lineRule="auto"/>
        <w:ind w:left="120"/>
        <w:rPr>
          <w:rFonts w:ascii="Arial" w:hAnsi="Arial" w:cs="Arial"/>
          <w:color w:val="000000"/>
        </w:rPr>
      </w:pPr>
    </w:p>
    <w:p w14:paraId="2C6ACD5E" w14:textId="77777777" w:rsidR="00147D3E" w:rsidRPr="00EA2C5F" w:rsidRDefault="00147D3E">
      <w:pPr>
        <w:widowControl w:val="0"/>
        <w:tabs>
          <w:tab w:val="left" w:pos="120"/>
        </w:tabs>
        <w:autoSpaceDE w:val="0"/>
        <w:autoSpaceDN w:val="0"/>
        <w:adjustRightInd w:val="0"/>
        <w:spacing w:after="0" w:line="240" w:lineRule="auto"/>
        <w:ind w:left="120" w:firstLine="99"/>
        <w:rPr>
          <w:rFonts w:ascii="Arial" w:hAnsi="Arial" w:cs="Arial"/>
          <w:sz w:val="24"/>
          <w:szCs w:val="24"/>
        </w:rPr>
      </w:pPr>
      <w:r w:rsidRPr="00EA2C5F">
        <w:rPr>
          <w:rFonts w:ascii="Arial" w:hAnsi="Arial" w:cs="Arial"/>
          <w:color w:val="000000"/>
        </w:rPr>
        <w:t>1.1.8.6</w:t>
      </w:r>
      <w:r w:rsidRPr="00EA2C5F">
        <w:rPr>
          <w:rFonts w:ascii="Arial" w:hAnsi="Arial" w:cs="Arial"/>
          <w:sz w:val="24"/>
          <w:szCs w:val="24"/>
        </w:rPr>
        <w:tab/>
      </w:r>
      <w:r w:rsidRPr="00EA2C5F">
        <w:rPr>
          <w:rFonts w:ascii="Arial" w:hAnsi="Arial" w:cs="Arial"/>
          <w:color w:val="000000"/>
          <w:sz w:val="20"/>
          <w:szCs w:val="20"/>
        </w:rPr>
        <w:t>Ensure equipment is operational and configured to the correct standard required by the RAF operational fleet and test facilities.</w:t>
      </w:r>
    </w:p>
    <w:p w14:paraId="18555BA7" w14:textId="77777777" w:rsidR="00147D3E" w:rsidRPr="00EA2C5F" w:rsidRDefault="00147D3E">
      <w:pPr>
        <w:widowControl w:val="0"/>
        <w:autoSpaceDE w:val="0"/>
        <w:autoSpaceDN w:val="0"/>
        <w:adjustRightInd w:val="0"/>
        <w:spacing w:after="60" w:line="240" w:lineRule="auto"/>
        <w:ind w:left="120"/>
        <w:rPr>
          <w:rFonts w:ascii="Arial" w:hAnsi="Arial" w:cs="Arial"/>
          <w:color w:val="000000"/>
        </w:rPr>
      </w:pPr>
    </w:p>
    <w:p w14:paraId="1DA9DA9B" w14:textId="77777777" w:rsidR="00147D3E" w:rsidRPr="00EA2C5F" w:rsidRDefault="00147D3E">
      <w:pPr>
        <w:widowControl w:val="0"/>
        <w:tabs>
          <w:tab w:val="left" w:pos="120"/>
        </w:tabs>
        <w:autoSpaceDE w:val="0"/>
        <w:autoSpaceDN w:val="0"/>
        <w:adjustRightInd w:val="0"/>
        <w:spacing w:after="0" w:line="240" w:lineRule="auto"/>
        <w:ind w:left="120" w:firstLine="99"/>
        <w:rPr>
          <w:rFonts w:ascii="Arial" w:hAnsi="Arial" w:cs="Arial"/>
          <w:sz w:val="24"/>
          <w:szCs w:val="24"/>
        </w:rPr>
      </w:pPr>
      <w:r w:rsidRPr="00EA2C5F">
        <w:rPr>
          <w:rFonts w:ascii="Arial" w:hAnsi="Arial" w:cs="Arial"/>
          <w:color w:val="000000"/>
        </w:rPr>
        <w:t>1.1.8.7</w:t>
      </w:r>
      <w:r w:rsidRPr="00EA2C5F">
        <w:rPr>
          <w:rFonts w:ascii="Arial" w:hAnsi="Arial" w:cs="Arial"/>
          <w:sz w:val="24"/>
          <w:szCs w:val="24"/>
        </w:rPr>
        <w:tab/>
      </w:r>
      <w:r w:rsidRPr="00EA2C5F">
        <w:rPr>
          <w:rFonts w:ascii="Arial" w:hAnsi="Arial" w:cs="Arial"/>
          <w:color w:val="000000"/>
          <w:sz w:val="20"/>
          <w:szCs w:val="20"/>
        </w:rPr>
        <w:t>Maintain close liaison with the equipment Design Responsibility, Airbus Space and Defence at Getafe, Madrid, Spain.</w:t>
      </w:r>
    </w:p>
    <w:p w14:paraId="183423FC" w14:textId="77777777" w:rsidR="00147D3E" w:rsidRPr="00EA2C5F" w:rsidRDefault="00147D3E">
      <w:pPr>
        <w:widowControl w:val="0"/>
        <w:autoSpaceDE w:val="0"/>
        <w:autoSpaceDN w:val="0"/>
        <w:adjustRightInd w:val="0"/>
        <w:spacing w:after="60" w:line="240" w:lineRule="auto"/>
        <w:ind w:left="120"/>
        <w:rPr>
          <w:rFonts w:ascii="Arial" w:hAnsi="Arial" w:cs="Arial"/>
          <w:color w:val="000000"/>
        </w:rPr>
      </w:pPr>
    </w:p>
    <w:p w14:paraId="23552C74" w14:textId="77777777" w:rsidR="00147D3E" w:rsidRPr="00EA2C5F" w:rsidRDefault="00147D3E" w:rsidP="007229D9">
      <w:pPr>
        <w:widowControl w:val="0"/>
        <w:tabs>
          <w:tab w:val="left" w:pos="120"/>
        </w:tabs>
        <w:autoSpaceDE w:val="0"/>
        <w:autoSpaceDN w:val="0"/>
        <w:adjustRightInd w:val="0"/>
        <w:spacing w:after="0" w:line="240" w:lineRule="auto"/>
        <w:ind w:left="120" w:firstLine="99"/>
        <w:rPr>
          <w:rFonts w:ascii="Arial" w:hAnsi="Arial" w:cs="Arial"/>
          <w:sz w:val="24"/>
          <w:szCs w:val="24"/>
        </w:rPr>
      </w:pPr>
      <w:r w:rsidRPr="00EA2C5F">
        <w:rPr>
          <w:rFonts w:ascii="Arial" w:hAnsi="Arial" w:cs="Arial"/>
          <w:color w:val="000000"/>
        </w:rPr>
        <w:t>1.1.8.8</w:t>
      </w:r>
      <w:r w:rsidRPr="00EA2C5F">
        <w:rPr>
          <w:rFonts w:ascii="Arial" w:hAnsi="Arial" w:cs="Arial"/>
          <w:sz w:val="24"/>
          <w:szCs w:val="24"/>
        </w:rPr>
        <w:tab/>
      </w:r>
      <w:r w:rsidRPr="00EA2C5F">
        <w:rPr>
          <w:rFonts w:ascii="Arial" w:hAnsi="Arial" w:cs="Arial"/>
          <w:color w:val="000000"/>
          <w:sz w:val="20"/>
          <w:szCs w:val="20"/>
        </w:rPr>
        <w:t>Submit and track issues in the MIDS International Project Office (IPO) Problem Tracking Data Base (PTDB) as applicable.</w:t>
      </w:r>
    </w:p>
    <w:p w14:paraId="15971092" w14:textId="77777777" w:rsidR="00147D3E" w:rsidRPr="00EA2C5F" w:rsidRDefault="00147D3E">
      <w:pPr>
        <w:widowControl w:val="0"/>
        <w:autoSpaceDE w:val="0"/>
        <w:autoSpaceDN w:val="0"/>
        <w:adjustRightInd w:val="0"/>
        <w:spacing w:before="10" w:after="60" w:line="240" w:lineRule="auto"/>
        <w:ind w:left="120"/>
        <w:rPr>
          <w:rFonts w:ascii="Arial" w:hAnsi="Arial" w:cs="Arial"/>
          <w:color w:val="000000"/>
        </w:rPr>
      </w:pPr>
    </w:p>
    <w:p w14:paraId="5F636DE1" w14:textId="77777777" w:rsidR="00147D3E" w:rsidRPr="00EA2C5F" w:rsidRDefault="00147D3E">
      <w:pPr>
        <w:widowControl w:val="0"/>
        <w:tabs>
          <w:tab w:val="left" w:pos="120"/>
        </w:tabs>
        <w:autoSpaceDE w:val="0"/>
        <w:autoSpaceDN w:val="0"/>
        <w:adjustRightInd w:val="0"/>
        <w:spacing w:before="94" w:after="0" w:line="240" w:lineRule="auto"/>
        <w:ind w:left="120" w:firstLine="99"/>
        <w:rPr>
          <w:rFonts w:ascii="Arial" w:hAnsi="Arial" w:cs="Arial"/>
          <w:sz w:val="24"/>
          <w:szCs w:val="24"/>
        </w:rPr>
      </w:pPr>
      <w:r w:rsidRPr="00EA2C5F">
        <w:rPr>
          <w:rFonts w:ascii="Arial" w:hAnsi="Arial" w:cs="Arial"/>
          <w:color w:val="000000"/>
        </w:rPr>
        <w:t>1.1.8.9</w:t>
      </w:r>
      <w:r w:rsidRPr="00EA2C5F">
        <w:rPr>
          <w:rFonts w:ascii="Arial" w:hAnsi="Arial" w:cs="Arial"/>
          <w:sz w:val="24"/>
          <w:szCs w:val="24"/>
        </w:rPr>
        <w:tab/>
      </w:r>
      <w:r w:rsidRPr="00EA2C5F">
        <w:rPr>
          <w:rFonts w:ascii="Arial" w:hAnsi="Arial" w:cs="Arial"/>
          <w:color w:val="000000"/>
          <w:sz w:val="20"/>
          <w:szCs w:val="20"/>
        </w:rPr>
        <w:t>Work with the aircraft contractor and the Authority’s personnel to support with their equipment and support equipment expertise, the installation and testing of MIDS LVT and MIDS-JTRS into development and production Eurofighter Typhoon aircraft and associated Eurofighter Typhoon avionics system development facilities, for ground and flight integration testing.</w:t>
      </w:r>
    </w:p>
    <w:p w14:paraId="047B3D77" w14:textId="77777777" w:rsidR="00147D3E" w:rsidRPr="00EA2C5F" w:rsidRDefault="00147D3E">
      <w:pPr>
        <w:widowControl w:val="0"/>
        <w:autoSpaceDE w:val="0"/>
        <w:autoSpaceDN w:val="0"/>
        <w:adjustRightInd w:val="0"/>
        <w:spacing w:after="60" w:line="240" w:lineRule="auto"/>
        <w:ind w:left="120"/>
        <w:rPr>
          <w:rFonts w:ascii="Arial" w:hAnsi="Arial" w:cs="Arial"/>
          <w:color w:val="000000"/>
        </w:rPr>
      </w:pPr>
    </w:p>
    <w:p w14:paraId="06F1A0DA" w14:textId="77777777" w:rsidR="00147D3E" w:rsidRPr="00EA2C5F" w:rsidRDefault="00147D3E">
      <w:pPr>
        <w:widowControl w:val="0"/>
        <w:tabs>
          <w:tab w:val="left" w:pos="120"/>
        </w:tabs>
        <w:autoSpaceDE w:val="0"/>
        <w:autoSpaceDN w:val="0"/>
        <w:adjustRightInd w:val="0"/>
        <w:spacing w:after="0" w:line="240" w:lineRule="auto"/>
        <w:ind w:left="120" w:firstLine="99"/>
        <w:rPr>
          <w:rFonts w:ascii="Arial" w:hAnsi="Arial" w:cs="Arial"/>
          <w:sz w:val="24"/>
          <w:szCs w:val="24"/>
        </w:rPr>
      </w:pPr>
      <w:r w:rsidRPr="00EA2C5F">
        <w:rPr>
          <w:rFonts w:ascii="Arial" w:hAnsi="Arial" w:cs="Arial"/>
          <w:color w:val="000000"/>
        </w:rPr>
        <w:t>1.1.8.10</w:t>
      </w:r>
      <w:r w:rsidRPr="00EA2C5F">
        <w:rPr>
          <w:rFonts w:ascii="Arial" w:hAnsi="Arial" w:cs="Arial"/>
          <w:sz w:val="24"/>
          <w:szCs w:val="24"/>
        </w:rPr>
        <w:tab/>
      </w:r>
      <w:r w:rsidRPr="00EA2C5F">
        <w:rPr>
          <w:rFonts w:ascii="Arial" w:hAnsi="Arial" w:cs="Arial"/>
          <w:color w:val="000000"/>
          <w:sz w:val="20"/>
          <w:szCs w:val="20"/>
        </w:rPr>
        <w:t>Liaise regularly with the Contractor’s technical design staff, with the Authority, the Authority’s consultants and the aircraft contractors to assist in the effective integration of the terminal into its host aircraft.</w:t>
      </w:r>
    </w:p>
    <w:p w14:paraId="7EB47B85" w14:textId="77777777" w:rsidR="00147D3E" w:rsidRPr="00EA2C5F" w:rsidRDefault="00147D3E">
      <w:pPr>
        <w:widowControl w:val="0"/>
        <w:autoSpaceDE w:val="0"/>
        <w:autoSpaceDN w:val="0"/>
        <w:adjustRightInd w:val="0"/>
        <w:spacing w:before="11" w:after="60" w:line="240" w:lineRule="auto"/>
        <w:ind w:left="120"/>
        <w:rPr>
          <w:rFonts w:ascii="Arial" w:hAnsi="Arial" w:cs="Arial"/>
          <w:color w:val="000000"/>
        </w:rPr>
      </w:pPr>
    </w:p>
    <w:p w14:paraId="6CF3A396" w14:textId="77777777" w:rsidR="00147D3E" w:rsidRPr="00EA2C5F" w:rsidRDefault="00147D3E">
      <w:pPr>
        <w:widowControl w:val="0"/>
        <w:tabs>
          <w:tab w:val="left" w:pos="120"/>
        </w:tabs>
        <w:autoSpaceDE w:val="0"/>
        <w:autoSpaceDN w:val="0"/>
        <w:adjustRightInd w:val="0"/>
        <w:spacing w:after="0" w:line="240" w:lineRule="auto"/>
        <w:ind w:left="120" w:firstLine="99"/>
        <w:rPr>
          <w:rFonts w:ascii="Arial" w:hAnsi="Arial" w:cs="Arial"/>
          <w:sz w:val="24"/>
          <w:szCs w:val="24"/>
        </w:rPr>
      </w:pPr>
      <w:r w:rsidRPr="00EA2C5F">
        <w:rPr>
          <w:rFonts w:ascii="Arial" w:hAnsi="Arial" w:cs="Arial"/>
          <w:color w:val="000000"/>
        </w:rPr>
        <w:t>1.1.8.11</w:t>
      </w:r>
      <w:r w:rsidRPr="00EA2C5F">
        <w:rPr>
          <w:rFonts w:ascii="Arial" w:hAnsi="Arial" w:cs="Arial"/>
          <w:sz w:val="24"/>
          <w:szCs w:val="24"/>
        </w:rPr>
        <w:tab/>
      </w:r>
      <w:r w:rsidRPr="00EA2C5F">
        <w:rPr>
          <w:rFonts w:ascii="Arial" w:hAnsi="Arial" w:cs="Arial"/>
          <w:color w:val="000000"/>
          <w:sz w:val="20"/>
          <w:szCs w:val="20"/>
        </w:rPr>
        <w:t>Provide support to RAF Typhoon squadrons, including occasional travel to support training and exercises.</w:t>
      </w:r>
    </w:p>
    <w:p w14:paraId="59D79E83" w14:textId="77777777" w:rsidR="00147D3E" w:rsidRPr="00EA2C5F" w:rsidRDefault="00147D3E">
      <w:pPr>
        <w:widowControl w:val="0"/>
        <w:autoSpaceDE w:val="0"/>
        <w:autoSpaceDN w:val="0"/>
        <w:adjustRightInd w:val="0"/>
        <w:spacing w:before="10" w:after="60" w:line="240" w:lineRule="auto"/>
        <w:ind w:left="120"/>
        <w:rPr>
          <w:rFonts w:ascii="Arial" w:hAnsi="Arial" w:cs="Arial"/>
          <w:color w:val="000000"/>
        </w:rPr>
      </w:pPr>
    </w:p>
    <w:p w14:paraId="3FE8EC85" w14:textId="77777777" w:rsidR="00147D3E" w:rsidRPr="00EA2C5F" w:rsidRDefault="00147D3E">
      <w:pPr>
        <w:widowControl w:val="0"/>
        <w:tabs>
          <w:tab w:val="left" w:pos="120"/>
        </w:tabs>
        <w:autoSpaceDE w:val="0"/>
        <w:autoSpaceDN w:val="0"/>
        <w:adjustRightInd w:val="0"/>
        <w:spacing w:before="1" w:after="0" w:line="240" w:lineRule="auto"/>
        <w:ind w:left="120" w:firstLine="99"/>
        <w:rPr>
          <w:rFonts w:ascii="Arial" w:hAnsi="Arial" w:cs="Arial"/>
          <w:sz w:val="24"/>
          <w:szCs w:val="24"/>
        </w:rPr>
      </w:pPr>
      <w:r w:rsidRPr="00EA2C5F">
        <w:rPr>
          <w:rFonts w:ascii="Arial" w:hAnsi="Arial" w:cs="Arial"/>
          <w:color w:val="000000"/>
        </w:rPr>
        <w:t>1.1.8.12</w:t>
      </w:r>
      <w:r w:rsidRPr="00EA2C5F">
        <w:rPr>
          <w:rFonts w:ascii="Arial" w:hAnsi="Arial" w:cs="Arial"/>
          <w:sz w:val="24"/>
          <w:szCs w:val="24"/>
        </w:rPr>
        <w:tab/>
      </w:r>
      <w:r w:rsidRPr="00EA2C5F">
        <w:rPr>
          <w:rFonts w:ascii="Arial" w:hAnsi="Arial" w:cs="Arial"/>
          <w:color w:val="000000"/>
          <w:sz w:val="20"/>
          <w:szCs w:val="20"/>
        </w:rPr>
        <w:t>Provide support to the Royal Air Force Air Warfare Centre (AWC), including the Weapon System Support Rig (WSSR) and RAF 41 Test and Evaluation Squadron (TES) for MIDS/MIDS-JTRS Operational Evaluation testing with regard to test planning, conduct, analysis and reporting.</w:t>
      </w:r>
    </w:p>
    <w:p w14:paraId="65C6777E" w14:textId="77777777" w:rsidR="00147D3E" w:rsidRPr="00EA2C5F" w:rsidRDefault="00147D3E">
      <w:pPr>
        <w:widowControl w:val="0"/>
        <w:autoSpaceDE w:val="0"/>
        <w:autoSpaceDN w:val="0"/>
        <w:adjustRightInd w:val="0"/>
        <w:spacing w:before="9" w:after="60" w:line="240" w:lineRule="auto"/>
        <w:ind w:left="120"/>
        <w:rPr>
          <w:rFonts w:ascii="Arial" w:hAnsi="Arial" w:cs="Arial"/>
          <w:color w:val="000000"/>
        </w:rPr>
      </w:pPr>
    </w:p>
    <w:p w14:paraId="09E2FA10" w14:textId="77777777" w:rsidR="00147D3E" w:rsidRPr="00EA2C5F" w:rsidRDefault="00147D3E">
      <w:pPr>
        <w:widowControl w:val="0"/>
        <w:tabs>
          <w:tab w:val="left" w:pos="120"/>
        </w:tabs>
        <w:autoSpaceDE w:val="0"/>
        <w:autoSpaceDN w:val="0"/>
        <w:adjustRightInd w:val="0"/>
        <w:spacing w:before="1" w:after="0" w:line="240" w:lineRule="auto"/>
        <w:ind w:left="120" w:firstLine="99"/>
        <w:rPr>
          <w:rFonts w:ascii="Arial" w:hAnsi="Arial" w:cs="Arial"/>
          <w:sz w:val="24"/>
          <w:szCs w:val="24"/>
        </w:rPr>
      </w:pPr>
      <w:r w:rsidRPr="00EA2C5F">
        <w:rPr>
          <w:rFonts w:ascii="Arial" w:hAnsi="Arial" w:cs="Arial"/>
          <w:color w:val="000000"/>
        </w:rPr>
        <w:t>1.1.8.13</w:t>
      </w:r>
      <w:r w:rsidRPr="00EA2C5F">
        <w:rPr>
          <w:rFonts w:ascii="Arial" w:hAnsi="Arial" w:cs="Arial"/>
          <w:sz w:val="24"/>
          <w:szCs w:val="24"/>
        </w:rPr>
        <w:tab/>
      </w:r>
      <w:r w:rsidRPr="00EA2C5F">
        <w:rPr>
          <w:rFonts w:ascii="Arial" w:hAnsi="Arial" w:cs="Arial"/>
          <w:color w:val="000000"/>
          <w:sz w:val="20"/>
          <w:szCs w:val="20"/>
        </w:rPr>
        <w:t xml:space="preserve">Provide support to the UK Typhoon Support Centre (TSC), Mission Support Centre MSC) and UK Typhoon National Capability FURY Team </w:t>
      </w:r>
      <w:r w:rsidRPr="00EA2C5F">
        <w:rPr>
          <w:rFonts w:ascii="Arial" w:hAnsi="Arial" w:cs="Arial"/>
          <w:color w:val="000000"/>
          <w:sz w:val="20"/>
          <w:szCs w:val="20"/>
        </w:rPr>
        <w:lastRenderedPageBreak/>
        <w:t>with regard to problem investigations and future design considerations.</w:t>
      </w:r>
    </w:p>
    <w:p w14:paraId="639FF0C2" w14:textId="77777777" w:rsidR="00147D3E" w:rsidRPr="00EA2C5F" w:rsidRDefault="00147D3E">
      <w:pPr>
        <w:widowControl w:val="0"/>
        <w:autoSpaceDE w:val="0"/>
        <w:autoSpaceDN w:val="0"/>
        <w:adjustRightInd w:val="0"/>
        <w:spacing w:after="60" w:line="240" w:lineRule="auto"/>
        <w:ind w:left="220"/>
        <w:rPr>
          <w:rFonts w:ascii="Arial" w:hAnsi="Arial" w:cs="Arial"/>
          <w:color w:val="000000"/>
        </w:rPr>
      </w:pPr>
    </w:p>
    <w:p w14:paraId="09E41E1E" w14:textId="77777777" w:rsidR="00147D3E" w:rsidRPr="00EA2C5F" w:rsidRDefault="00147D3E">
      <w:pPr>
        <w:widowControl w:val="0"/>
        <w:tabs>
          <w:tab w:val="left" w:pos="120"/>
        </w:tabs>
        <w:autoSpaceDE w:val="0"/>
        <w:autoSpaceDN w:val="0"/>
        <w:adjustRightInd w:val="0"/>
        <w:spacing w:before="1" w:after="0" w:line="240" w:lineRule="auto"/>
        <w:ind w:left="120" w:firstLine="99"/>
        <w:rPr>
          <w:rFonts w:ascii="Arial" w:hAnsi="Arial" w:cs="Arial"/>
          <w:sz w:val="24"/>
          <w:szCs w:val="24"/>
        </w:rPr>
      </w:pPr>
      <w:r w:rsidRPr="00EA2C5F">
        <w:rPr>
          <w:rFonts w:ascii="Arial" w:hAnsi="Arial" w:cs="Arial"/>
          <w:color w:val="000000"/>
        </w:rPr>
        <w:t>1.1.8.14</w:t>
      </w:r>
      <w:r w:rsidRPr="00EA2C5F">
        <w:rPr>
          <w:rFonts w:ascii="Arial" w:hAnsi="Arial" w:cs="Arial"/>
          <w:sz w:val="24"/>
          <w:szCs w:val="24"/>
        </w:rPr>
        <w:tab/>
      </w:r>
      <w:r w:rsidRPr="00EA2C5F">
        <w:rPr>
          <w:rFonts w:ascii="Arial" w:hAnsi="Arial" w:cs="Arial"/>
          <w:color w:val="000000"/>
          <w:sz w:val="20"/>
          <w:szCs w:val="20"/>
        </w:rPr>
        <w:t>Provide support to UK Typhoon Requirements Managers with regard to current system integration and potential capability enhancements.</w:t>
      </w:r>
    </w:p>
    <w:p w14:paraId="0F641DFF" w14:textId="77777777" w:rsidR="00147D3E" w:rsidRPr="00EA2C5F" w:rsidRDefault="00147D3E">
      <w:pPr>
        <w:widowControl w:val="0"/>
        <w:autoSpaceDE w:val="0"/>
        <w:autoSpaceDN w:val="0"/>
        <w:adjustRightInd w:val="0"/>
        <w:spacing w:after="60" w:line="240" w:lineRule="auto"/>
        <w:ind w:left="220"/>
        <w:rPr>
          <w:rFonts w:ascii="Arial" w:hAnsi="Arial" w:cs="Arial"/>
          <w:color w:val="000000"/>
        </w:rPr>
      </w:pPr>
    </w:p>
    <w:p w14:paraId="0EDF82DA" w14:textId="77777777" w:rsidR="00147D3E" w:rsidRPr="00EA2C5F" w:rsidRDefault="00147D3E">
      <w:pPr>
        <w:widowControl w:val="0"/>
        <w:tabs>
          <w:tab w:val="left" w:pos="120"/>
        </w:tabs>
        <w:autoSpaceDE w:val="0"/>
        <w:autoSpaceDN w:val="0"/>
        <w:adjustRightInd w:val="0"/>
        <w:spacing w:before="1" w:after="0" w:line="240" w:lineRule="auto"/>
        <w:ind w:left="120" w:firstLine="99"/>
        <w:rPr>
          <w:rFonts w:ascii="Arial" w:hAnsi="Arial" w:cs="Arial"/>
          <w:sz w:val="24"/>
          <w:szCs w:val="24"/>
        </w:rPr>
      </w:pPr>
      <w:r w:rsidRPr="00EA2C5F">
        <w:rPr>
          <w:rFonts w:ascii="Arial" w:hAnsi="Arial" w:cs="Arial"/>
          <w:color w:val="000000"/>
        </w:rPr>
        <w:t>1.1.8.15</w:t>
      </w:r>
      <w:r w:rsidRPr="00EA2C5F">
        <w:rPr>
          <w:rFonts w:ascii="Arial" w:hAnsi="Arial" w:cs="Arial"/>
          <w:sz w:val="24"/>
          <w:szCs w:val="24"/>
        </w:rPr>
        <w:tab/>
      </w:r>
      <w:r w:rsidRPr="00EA2C5F">
        <w:rPr>
          <w:rFonts w:ascii="Arial" w:hAnsi="Arial" w:cs="Arial"/>
          <w:color w:val="000000"/>
          <w:sz w:val="20"/>
          <w:szCs w:val="20"/>
        </w:rPr>
        <w:t>Attend technical and programme management meetings in support of and occasionally on behalf of, the Authority.</w:t>
      </w:r>
    </w:p>
    <w:p w14:paraId="2FAB960D" w14:textId="77777777" w:rsidR="00147D3E" w:rsidRPr="00EA2C5F" w:rsidRDefault="00147D3E">
      <w:pPr>
        <w:widowControl w:val="0"/>
        <w:autoSpaceDE w:val="0"/>
        <w:autoSpaceDN w:val="0"/>
        <w:adjustRightInd w:val="0"/>
        <w:spacing w:before="10" w:after="60" w:line="240" w:lineRule="auto"/>
        <w:ind w:left="120"/>
        <w:rPr>
          <w:rFonts w:ascii="Arial" w:hAnsi="Arial" w:cs="Arial"/>
          <w:color w:val="000000"/>
        </w:rPr>
      </w:pPr>
    </w:p>
    <w:p w14:paraId="3B229E63" w14:textId="3A23003A" w:rsidR="002D646D" w:rsidRPr="008453F9" w:rsidRDefault="00147D3E" w:rsidP="002D646D">
      <w:pPr>
        <w:pStyle w:val="NoSpacing"/>
        <w:rPr>
          <w:rFonts w:ascii="Arial" w:hAnsi="Arial" w:cs="Arial"/>
        </w:rPr>
      </w:pPr>
      <w:r w:rsidRPr="00EA2C5F">
        <w:rPr>
          <w:rFonts w:ascii="Arial" w:hAnsi="Arial" w:cs="Arial"/>
          <w:color w:val="000000"/>
        </w:rPr>
        <w:t>1.1.8.16</w:t>
      </w:r>
      <w:r w:rsidRPr="00EA2C5F">
        <w:rPr>
          <w:rFonts w:ascii="Arial" w:hAnsi="Arial" w:cs="Arial"/>
          <w:sz w:val="24"/>
          <w:szCs w:val="24"/>
        </w:rPr>
        <w:tab/>
      </w:r>
      <w:r w:rsidR="002D646D">
        <w:rPr>
          <w:rFonts w:ascii="Arial" w:hAnsi="Arial" w:cs="Arial"/>
        </w:rPr>
        <w:t>REDACTED</w:t>
      </w:r>
    </w:p>
    <w:p w14:paraId="23F9EDC0" w14:textId="3DE88228" w:rsidR="00147D3E" w:rsidRPr="00EA2C5F" w:rsidRDefault="00147D3E" w:rsidP="002D646D">
      <w:pPr>
        <w:widowControl w:val="0"/>
        <w:tabs>
          <w:tab w:val="left" w:pos="120"/>
        </w:tabs>
        <w:autoSpaceDE w:val="0"/>
        <w:autoSpaceDN w:val="0"/>
        <w:adjustRightInd w:val="0"/>
        <w:spacing w:before="1" w:after="0" w:line="240" w:lineRule="auto"/>
        <w:ind w:left="120" w:firstLine="99"/>
        <w:rPr>
          <w:rFonts w:ascii="Arial" w:hAnsi="Arial" w:cs="Arial"/>
          <w:color w:val="000000"/>
        </w:rPr>
      </w:pPr>
    </w:p>
    <w:p w14:paraId="46229FDD" w14:textId="77777777" w:rsidR="00147D3E" w:rsidRPr="00EA2C5F" w:rsidRDefault="00147D3E">
      <w:pPr>
        <w:widowControl w:val="0"/>
        <w:tabs>
          <w:tab w:val="left" w:pos="120"/>
        </w:tabs>
        <w:autoSpaceDE w:val="0"/>
        <w:autoSpaceDN w:val="0"/>
        <w:adjustRightInd w:val="0"/>
        <w:spacing w:before="1" w:after="0" w:line="240" w:lineRule="auto"/>
        <w:ind w:left="120" w:firstLine="99"/>
        <w:rPr>
          <w:rFonts w:ascii="Arial" w:hAnsi="Arial" w:cs="Arial"/>
          <w:sz w:val="24"/>
          <w:szCs w:val="24"/>
        </w:rPr>
      </w:pPr>
      <w:r w:rsidRPr="00EA2C5F">
        <w:rPr>
          <w:rFonts w:ascii="Arial" w:hAnsi="Arial" w:cs="Arial"/>
          <w:color w:val="000000"/>
        </w:rPr>
        <w:t>1.1.8.17</w:t>
      </w:r>
      <w:r w:rsidRPr="00EA2C5F">
        <w:rPr>
          <w:rFonts w:ascii="Arial" w:hAnsi="Arial" w:cs="Arial"/>
          <w:sz w:val="24"/>
          <w:szCs w:val="24"/>
        </w:rPr>
        <w:tab/>
      </w:r>
      <w:r w:rsidRPr="00EA2C5F">
        <w:rPr>
          <w:rFonts w:ascii="Arial" w:hAnsi="Arial" w:cs="Arial"/>
          <w:color w:val="000000"/>
          <w:sz w:val="20"/>
          <w:szCs w:val="20"/>
        </w:rPr>
        <w:t>Assist the Authority in their role as Intelligent Customer, reviewing queries received by the Authority regarding MIDS LVT/MIDS-JTRS, and providing advice within the scope of the FSE’s knowledge and the applicable Technical Assistance Agreements (TAAs).</w:t>
      </w:r>
    </w:p>
    <w:p w14:paraId="395BB535" w14:textId="77777777" w:rsidR="00147D3E" w:rsidRPr="00EA2C5F" w:rsidRDefault="00147D3E">
      <w:pPr>
        <w:widowControl w:val="0"/>
        <w:autoSpaceDE w:val="0"/>
        <w:autoSpaceDN w:val="0"/>
        <w:adjustRightInd w:val="0"/>
        <w:spacing w:after="60" w:line="240" w:lineRule="auto"/>
        <w:ind w:left="120"/>
        <w:rPr>
          <w:rFonts w:ascii="Arial" w:hAnsi="Arial" w:cs="Arial"/>
          <w:color w:val="000000"/>
        </w:rPr>
      </w:pPr>
    </w:p>
    <w:p w14:paraId="0E437684" w14:textId="77777777" w:rsidR="00147D3E" w:rsidRPr="00EA2C5F" w:rsidRDefault="00147D3E">
      <w:pPr>
        <w:widowControl w:val="0"/>
        <w:tabs>
          <w:tab w:val="left" w:pos="120"/>
        </w:tabs>
        <w:autoSpaceDE w:val="0"/>
        <w:autoSpaceDN w:val="0"/>
        <w:adjustRightInd w:val="0"/>
        <w:spacing w:after="0" w:line="240" w:lineRule="auto"/>
        <w:ind w:left="120" w:firstLine="99"/>
        <w:rPr>
          <w:rFonts w:ascii="Arial" w:hAnsi="Arial" w:cs="Arial"/>
          <w:sz w:val="24"/>
          <w:szCs w:val="24"/>
        </w:rPr>
      </w:pPr>
      <w:r w:rsidRPr="00EA2C5F">
        <w:rPr>
          <w:rFonts w:ascii="Arial" w:hAnsi="Arial" w:cs="Arial"/>
          <w:color w:val="000000"/>
        </w:rPr>
        <w:t>1.1.8.18</w:t>
      </w:r>
      <w:r w:rsidRPr="00EA2C5F">
        <w:rPr>
          <w:rFonts w:ascii="Arial" w:hAnsi="Arial" w:cs="Arial"/>
          <w:sz w:val="24"/>
          <w:szCs w:val="24"/>
        </w:rPr>
        <w:tab/>
      </w:r>
      <w:r w:rsidRPr="00EA2C5F">
        <w:rPr>
          <w:rFonts w:ascii="Arial" w:hAnsi="Arial" w:cs="Arial"/>
          <w:color w:val="000000"/>
          <w:sz w:val="20"/>
          <w:szCs w:val="20"/>
        </w:rPr>
        <w:t>Assist the Authority with MIDS/MIDS-JTRS availability planning, considering issues such as the timing of MIDS IPO Block Cycle software and Block Update hardware changes with respect to UK Eurofighter Typhoon aircraft development, production and fleet update scheduling.</w:t>
      </w:r>
    </w:p>
    <w:p w14:paraId="4D266BA3" w14:textId="77777777" w:rsidR="00147D3E" w:rsidRPr="00EA2C5F" w:rsidRDefault="00147D3E">
      <w:pPr>
        <w:widowControl w:val="0"/>
        <w:autoSpaceDE w:val="0"/>
        <w:autoSpaceDN w:val="0"/>
        <w:adjustRightInd w:val="0"/>
        <w:spacing w:before="11" w:after="60" w:line="240" w:lineRule="auto"/>
        <w:ind w:left="120"/>
        <w:rPr>
          <w:rFonts w:ascii="Arial" w:hAnsi="Arial" w:cs="Arial"/>
          <w:color w:val="000000"/>
        </w:rPr>
      </w:pPr>
    </w:p>
    <w:p w14:paraId="55FC2335" w14:textId="77777777" w:rsidR="00147D3E" w:rsidRPr="00EA2C5F" w:rsidRDefault="00147D3E">
      <w:pPr>
        <w:widowControl w:val="0"/>
        <w:tabs>
          <w:tab w:val="left" w:pos="120"/>
        </w:tabs>
        <w:autoSpaceDE w:val="0"/>
        <w:autoSpaceDN w:val="0"/>
        <w:adjustRightInd w:val="0"/>
        <w:spacing w:after="0" w:line="240" w:lineRule="auto"/>
        <w:ind w:left="120" w:firstLine="99"/>
        <w:rPr>
          <w:rFonts w:ascii="Arial" w:hAnsi="Arial" w:cs="Arial"/>
          <w:sz w:val="24"/>
          <w:szCs w:val="24"/>
        </w:rPr>
      </w:pPr>
      <w:r w:rsidRPr="00EA2C5F">
        <w:rPr>
          <w:rFonts w:ascii="Arial" w:hAnsi="Arial" w:cs="Arial"/>
          <w:color w:val="000000"/>
        </w:rPr>
        <w:t>1.1.8.19</w:t>
      </w:r>
      <w:r w:rsidRPr="00EA2C5F">
        <w:rPr>
          <w:rFonts w:ascii="Arial" w:hAnsi="Arial" w:cs="Arial"/>
          <w:sz w:val="24"/>
          <w:szCs w:val="24"/>
        </w:rPr>
        <w:tab/>
      </w:r>
      <w:r w:rsidRPr="00EA2C5F">
        <w:rPr>
          <w:rFonts w:ascii="Arial" w:hAnsi="Arial" w:cs="Arial"/>
          <w:color w:val="000000"/>
          <w:sz w:val="20"/>
          <w:szCs w:val="20"/>
        </w:rPr>
        <w:t>Generate Weekly Reports, briefly summarising open issues and status, detailing activities undertaken, hours accumulated and owed, as well as the location and status of all equipment.  These reports will be provided to the Authority within two working days of the end of the reporting period.</w:t>
      </w:r>
    </w:p>
    <w:p w14:paraId="44DF7DAC" w14:textId="77777777" w:rsidR="00147D3E" w:rsidRPr="00EA2C5F" w:rsidRDefault="00147D3E">
      <w:pPr>
        <w:widowControl w:val="0"/>
        <w:autoSpaceDE w:val="0"/>
        <w:autoSpaceDN w:val="0"/>
        <w:adjustRightInd w:val="0"/>
        <w:spacing w:before="10" w:after="60" w:line="240" w:lineRule="auto"/>
        <w:ind w:left="120" w:firstLine="9585"/>
        <w:rPr>
          <w:rFonts w:ascii="Arial" w:hAnsi="Arial" w:cs="Arial"/>
          <w:sz w:val="24"/>
          <w:szCs w:val="24"/>
        </w:rPr>
      </w:pPr>
    </w:p>
    <w:p w14:paraId="4CE50C05" w14:textId="77777777" w:rsidR="00147D3E" w:rsidRPr="00EA2C5F" w:rsidRDefault="00147D3E">
      <w:pPr>
        <w:widowControl w:val="0"/>
        <w:tabs>
          <w:tab w:val="left" w:pos="120"/>
        </w:tabs>
        <w:autoSpaceDE w:val="0"/>
        <w:autoSpaceDN w:val="0"/>
        <w:adjustRightInd w:val="0"/>
        <w:spacing w:after="0" w:line="240" w:lineRule="auto"/>
        <w:ind w:left="120" w:firstLine="99"/>
        <w:rPr>
          <w:rFonts w:ascii="Arial" w:hAnsi="Arial" w:cs="Arial"/>
          <w:sz w:val="24"/>
          <w:szCs w:val="24"/>
        </w:rPr>
      </w:pPr>
      <w:r w:rsidRPr="00EA2C5F">
        <w:rPr>
          <w:rFonts w:ascii="Arial" w:hAnsi="Arial" w:cs="Arial"/>
          <w:color w:val="000000"/>
        </w:rPr>
        <w:t>1.1.8.20</w:t>
      </w:r>
      <w:r w:rsidRPr="00EA2C5F">
        <w:rPr>
          <w:rFonts w:ascii="Arial" w:hAnsi="Arial" w:cs="Arial"/>
          <w:sz w:val="24"/>
          <w:szCs w:val="24"/>
        </w:rPr>
        <w:tab/>
      </w:r>
      <w:r w:rsidRPr="00EA2C5F">
        <w:rPr>
          <w:rFonts w:ascii="Arial" w:hAnsi="Arial" w:cs="Arial"/>
          <w:color w:val="000000"/>
          <w:sz w:val="20"/>
          <w:szCs w:val="20"/>
        </w:rPr>
        <w:t>Notify the Authority of any conflicts regarding prioritization of work schedule and/or location, no later than two working days of awareness of conflict.</w:t>
      </w:r>
    </w:p>
    <w:p w14:paraId="0A0B022C" w14:textId="77777777" w:rsidR="00147D3E" w:rsidRPr="00EA2C5F" w:rsidRDefault="00147D3E">
      <w:pPr>
        <w:widowControl w:val="0"/>
        <w:autoSpaceDE w:val="0"/>
        <w:autoSpaceDN w:val="0"/>
        <w:adjustRightInd w:val="0"/>
        <w:spacing w:before="11" w:after="60" w:line="240" w:lineRule="auto"/>
        <w:ind w:left="120"/>
        <w:rPr>
          <w:rFonts w:ascii="Arial" w:hAnsi="Arial" w:cs="Arial"/>
          <w:color w:val="000000"/>
        </w:rPr>
      </w:pPr>
    </w:p>
    <w:p w14:paraId="635F0A1B" w14:textId="77777777" w:rsidR="00147D3E" w:rsidRPr="00EA2C5F" w:rsidRDefault="00147D3E">
      <w:pPr>
        <w:widowControl w:val="0"/>
        <w:tabs>
          <w:tab w:val="left" w:pos="120"/>
        </w:tabs>
        <w:autoSpaceDE w:val="0"/>
        <w:autoSpaceDN w:val="0"/>
        <w:adjustRightInd w:val="0"/>
        <w:spacing w:after="0" w:line="240" w:lineRule="auto"/>
        <w:ind w:left="120" w:firstLine="99"/>
        <w:rPr>
          <w:rFonts w:ascii="Arial" w:hAnsi="Arial" w:cs="Arial"/>
          <w:sz w:val="24"/>
          <w:szCs w:val="24"/>
        </w:rPr>
      </w:pPr>
      <w:r w:rsidRPr="00EA2C5F">
        <w:rPr>
          <w:rFonts w:ascii="Arial" w:hAnsi="Arial" w:cs="Arial"/>
          <w:color w:val="000000"/>
        </w:rPr>
        <w:t>1.1.8.21</w:t>
      </w:r>
      <w:r w:rsidRPr="00EA2C5F">
        <w:rPr>
          <w:rFonts w:ascii="Arial" w:hAnsi="Arial" w:cs="Arial"/>
          <w:sz w:val="24"/>
          <w:szCs w:val="24"/>
        </w:rPr>
        <w:tab/>
      </w:r>
      <w:r w:rsidRPr="00EA2C5F">
        <w:rPr>
          <w:rFonts w:ascii="Arial" w:hAnsi="Arial" w:cs="Arial"/>
          <w:color w:val="000000"/>
          <w:sz w:val="20"/>
          <w:szCs w:val="20"/>
        </w:rPr>
        <w:t>Notify the Authority and the Contractor of any potential issues with regard to ITAR compliance, no later than two working days of awareness of issue.</w:t>
      </w:r>
    </w:p>
    <w:p w14:paraId="50138985" w14:textId="77777777" w:rsidR="00147D3E" w:rsidRPr="00EA2C5F" w:rsidRDefault="00147D3E">
      <w:pPr>
        <w:widowControl w:val="0"/>
        <w:autoSpaceDE w:val="0"/>
        <w:autoSpaceDN w:val="0"/>
        <w:adjustRightInd w:val="0"/>
        <w:spacing w:after="60" w:line="240" w:lineRule="auto"/>
        <w:ind w:left="120"/>
        <w:rPr>
          <w:rFonts w:ascii="Arial" w:hAnsi="Arial" w:cs="Arial"/>
          <w:color w:val="000000"/>
        </w:rPr>
      </w:pPr>
    </w:p>
    <w:p w14:paraId="188F99BF" w14:textId="77777777" w:rsidR="00147D3E" w:rsidRPr="00EA2C5F" w:rsidRDefault="00147D3E">
      <w:pPr>
        <w:widowControl w:val="0"/>
        <w:tabs>
          <w:tab w:val="left" w:pos="120"/>
        </w:tabs>
        <w:autoSpaceDE w:val="0"/>
        <w:autoSpaceDN w:val="0"/>
        <w:adjustRightInd w:val="0"/>
        <w:spacing w:after="0" w:line="240" w:lineRule="auto"/>
        <w:ind w:left="120" w:firstLine="99"/>
        <w:rPr>
          <w:rFonts w:ascii="Arial" w:hAnsi="Arial" w:cs="Arial"/>
          <w:sz w:val="24"/>
          <w:szCs w:val="24"/>
        </w:rPr>
      </w:pPr>
      <w:r w:rsidRPr="00EA2C5F">
        <w:rPr>
          <w:rFonts w:ascii="Arial" w:hAnsi="Arial" w:cs="Arial"/>
          <w:color w:val="000000"/>
        </w:rPr>
        <w:t>1.1.8.22</w:t>
      </w:r>
      <w:r w:rsidRPr="00EA2C5F">
        <w:rPr>
          <w:rFonts w:ascii="Arial" w:hAnsi="Arial" w:cs="Arial"/>
          <w:sz w:val="24"/>
          <w:szCs w:val="24"/>
        </w:rPr>
        <w:tab/>
      </w:r>
      <w:r w:rsidRPr="00EA2C5F">
        <w:rPr>
          <w:rFonts w:ascii="Arial" w:hAnsi="Arial" w:cs="Arial"/>
          <w:color w:val="000000"/>
          <w:sz w:val="20"/>
          <w:szCs w:val="20"/>
        </w:rPr>
        <w:t>Liaise regularly with the Authority, the Contractor, and BAE Systems (Warton) security staff.</w:t>
      </w:r>
    </w:p>
    <w:p w14:paraId="5809F37A" w14:textId="77777777" w:rsidR="00147D3E" w:rsidRPr="00EA2C5F" w:rsidRDefault="00147D3E" w:rsidP="007229D9">
      <w:pPr>
        <w:widowControl w:val="0"/>
        <w:autoSpaceDE w:val="0"/>
        <w:autoSpaceDN w:val="0"/>
        <w:adjustRightInd w:val="0"/>
        <w:spacing w:after="60" w:line="240" w:lineRule="auto"/>
        <w:rPr>
          <w:rFonts w:ascii="Arial" w:hAnsi="Arial" w:cs="Arial"/>
          <w:color w:val="000000"/>
        </w:rPr>
      </w:pPr>
    </w:p>
    <w:p w14:paraId="10CE66EA" w14:textId="77777777" w:rsidR="00147D3E" w:rsidRPr="00EA2C5F" w:rsidRDefault="00147D3E">
      <w:pPr>
        <w:widowControl w:val="0"/>
        <w:tabs>
          <w:tab w:val="left" w:pos="120"/>
        </w:tabs>
        <w:autoSpaceDE w:val="0"/>
        <w:autoSpaceDN w:val="0"/>
        <w:adjustRightInd w:val="0"/>
        <w:spacing w:before="91" w:after="0" w:line="240" w:lineRule="auto"/>
        <w:ind w:left="120" w:firstLine="99"/>
        <w:rPr>
          <w:rFonts w:ascii="Arial" w:hAnsi="Arial" w:cs="Arial"/>
          <w:sz w:val="24"/>
          <w:szCs w:val="24"/>
        </w:rPr>
      </w:pPr>
      <w:r w:rsidRPr="00EA2C5F">
        <w:rPr>
          <w:rFonts w:ascii="Arial" w:hAnsi="Arial" w:cs="Arial"/>
          <w:color w:val="000000"/>
        </w:rPr>
        <w:t>1.1.9</w:t>
      </w:r>
      <w:r w:rsidRPr="00EA2C5F">
        <w:rPr>
          <w:rFonts w:ascii="Arial" w:hAnsi="Arial" w:cs="Arial"/>
          <w:sz w:val="24"/>
          <w:szCs w:val="24"/>
        </w:rPr>
        <w:tab/>
      </w:r>
      <w:r w:rsidR="007229D9" w:rsidRPr="00EA2C5F">
        <w:rPr>
          <w:rFonts w:ascii="Arial" w:hAnsi="Arial" w:cs="Arial"/>
          <w:sz w:val="24"/>
          <w:szCs w:val="24"/>
        </w:rPr>
        <w:t xml:space="preserve"> </w:t>
      </w:r>
      <w:r w:rsidRPr="00EA2C5F">
        <w:rPr>
          <w:rFonts w:ascii="Arial" w:hAnsi="Arial" w:cs="Arial"/>
          <w:color w:val="000000"/>
          <w:sz w:val="20"/>
          <w:szCs w:val="20"/>
          <w:u w:val="single"/>
        </w:rPr>
        <w:t>Maintenance activities at Warton.</w:t>
      </w:r>
      <w:r w:rsidRPr="00EA2C5F">
        <w:rPr>
          <w:rFonts w:ascii="Arial" w:hAnsi="Arial" w:cs="Arial"/>
          <w:color w:val="000000"/>
          <w:sz w:val="20"/>
          <w:szCs w:val="20"/>
        </w:rPr>
        <w:t xml:space="preserve"> The aircraft contractor, BAE SYSTEMS Warton, will be responsible for on-aircraft, or ground installation, fault diagnosis and any replacement of MIDS LVT/MIDS-JTRS LRU using the diagnostic capability of the terminal's BIT system unaided by any test equipment. The Contractor’s FSE may be invited to advise the aircraft contractor as to on-aircraft fault diagnosis.</w:t>
      </w:r>
    </w:p>
    <w:p w14:paraId="594EDF72" w14:textId="77777777" w:rsidR="00147D3E" w:rsidRPr="00EA2C5F" w:rsidRDefault="00147D3E">
      <w:pPr>
        <w:widowControl w:val="0"/>
        <w:autoSpaceDE w:val="0"/>
        <w:autoSpaceDN w:val="0"/>
        <w:adjustRightInd w:val="0"/>
        <w:spacing w:before="1" w:after="60" w:line="240" w:lineRule="auto"/>
        <w:ind w:left="120"/>
        <w:rPr>
          <w:rFonts w:ascii="Arial" w:hAnsi="Arial" w:cs="Arial"/>
          <w:color w:val="000000"/>
        </w:rPr>
      </w:pPr>
    </w:p>
    <w:p w14:paraId="41DEFA58" w14:textId="77777777" w:rsidR="00147D3E" w:rsidRPr="00EA2C5F" w:rsidRDefault="00147D3E">
      <w:pPr>
        <w:widowControl w:val="0"/>
        <w:tabs>
          <w:tab w:val="left" w:pos="120"/>
        </w:tabs>
        <w:autoSpaceDE w:val="0"/>
        <w:autoSpaceDN w:val="0"/>
        <w:adjustRightInd w:val="0"/>
        <w:spacing w:after="0" w:line="240" w:lineRule="auto"/>
        <w:ind w:left="120" w:firstLine="99"/>
        <w:rPr>
          <w:rFonts w:ascii="Arial" w:hAnsi="Arial" w:cs="Arial"/>
          <w:sz w:val="24"/>
          <w:szCs w:val="24"/>
        </w:rPr>
      </w:pPr>
      <w:r w:rsidRPr="00EA2C5F">
        <w:rPr>
          <w:rFonts w:ascii="Arial" w:hAnsi="Arial" w:cs="Arial"/>
          <w:color w:val="000000"/>
        </w:rPr>
        <w:t>1.1.9.1</w:t>
      </w:r>
      <w:r w:rsidRPr="00EA2C5F">
        <w:rPr>
          <w:rFonts w:ascii="Arial" w:hAnsi="Arial" w:cs="Arial"/>
          <w:sz w:val="24"/>
          <w:szCs w:val="24"/>
        </w:rPr>
        <w:tab/>
      </w:r>
      <w:r w:rsidRPr="00EA2C5F">
        <w:rPr>
          <w:rFonts w:ascii="Arial" w:hAnsi="Arial" w:cs="Arial"/>
          <w:color w:val="000000"/>
          <w:sz w:val="20"/>
          <w:szCs w:val="20"/>
        </w:rPr>
        <w:t>The Contractor’s FSE will comply with the local security/COMSEC requirements in fulfilment of all LRU and SRU testing and fault diagnosis.</w:t>
      </w:r>
    </w:p>
    <w:p w14:paraId="2236EB52" w14:textId="77777777" w:rsidR="00147D3E" w:rsidRPr="00EA2C5F" w:rsidRDefault="00147D3E">
      <w:pPr>
        <w:widowControl w:val="0"/>
        <w:autoSpaceDE w:val="0"/>
        <w:autoSpaceDN w:val="0"/>
        <w:adjustRightInd w:val="0"/>
        <w:spacing w:before="1" w:after="60" w:line="240" w:lineRule="auto"/>
        <w:ind w:left="120"/>
        <w:rPr>
          <w:rFonts w:ascii="Arial" w:hAnsi="Arial" w:cs="Arial"/>
          <w:color w:val="000000"/>
        </w:rPr>
      </w:pPr>
    </w:p>
    <w:p w14:paraId="2FEE6B1A" w14:textId="77777777" w:rsidR="00147D3E" w:rsidRPr="00EA2C5F" w:rsidRDefault="00147D3E">
      <w:pPr>
        <w:widowControl w:val="0"/>
        <w:tabs>
          <w:tab w:val="left" w:pos="120"/>
        </w:tabs>
        <w:autoSpaceDE w:val="0"/>
        <w:autoSpaceDN w:val="0"/>
        <w:adjustRightInd w:val="0"/>
        <w:spacing w:after="0" w:line="240" w:lineRule="auto"/>
        <w:ind w:left="120" w:firstLine="99"/>
        <w:rPr>
          <w:rFonts w:ascii="Arial" w:hAnsi="Arial" w:cs="Arial"/>
          <w:sz w:val="24"/>
          <w:szCs w:val="24"/>
        </w:rPr>
      </w:pPr>
      <w:r w:rsidRPr="00EA2C5F">
        <w:rPr>
          <w:rFonts w:ascii="Arial" w:hAnsi="Arial" w:cs="Arial"/>
          <w:color w:val="000000"/>
        </w:rPr>
        <w:t>1.1.10</w:t>
      </w:r>
      <w:r w:rsidRPr="00EA2C5F">
        <w:rPr>
          <w:rFonts w:ascii="Arial" w:hAnsi="Arial" w:cs="Arial"/>
          <w:sz w:val="24"/>
          <w:szCs w:val="24"/>
        </w:rPr>
        <w:tab/>
      </w:r>
      <w:r w:rsidRPr="00EA2C5F">
        <w:rPr>
          <w:rFonts w:ascii="Arial" w:hAnsi="Arial" w:cs="Arial"/>
          <w:color w:val="000000"/>
          <w:sz w:val="20"/>
          <w:szCs w:val="20"/>
        </w:rPr>
        <w:t>The Contractor’s FSE shall notify all confirmed faults to the Contractor and the Authority Project Managers with the FSE’s initial diagnosis and likely repair assessment, within two working days of becoming aware of fault. The Contractor and the Authority Project Managers shall then agree the most appropriate repair plan, involving either FSE action and/or item return to Contractor or other manufacturer premises.</w:t>
      </w:r>
    </w:p>
    <w:p w14:paraId="688F94C4" w14:textId="77777777" w:rsidR="00147D3E" w:rsidRPr="00EA2C5F" w:rsidRDefault="00147D3E">
      <w:pPr>
        <w:widowControl w:val="0"/>
        <w:autoSpaceDE w:val="0"/>
        <w:autoSpaceDN w:val="0"/>
        <w:adjustRightInd w:val="0"/>
        <w:spacing w:before="10" w:after="60" w:line="240" w:lineRule="auto"/>
        <w:ind w:left="120"/>
        <w:rPr>
          <w:rFonts w:ascii="Arial" w:hAnsi="Arial" w:cs="Arial"/>
          <w:color w:val="000000"/>
        </w:rPr>
      </w:pPr>
    </w:p>
    <w:p w14:paraId="674B189D" w14:textId="77777777" w:rsidR="00147D3E" w:rsidRPr="00EA2C5F" w:rsidRDefault="00147D3E">
      <w:pPr>
        <w:widowControl w:val="0"/>
        <w:tabs>
          <w:tab w:val="left" w:pos="120"/>
        </w:tabs>
        <w:autoSpaceDE w:val="0"/>
        <w:autoSpaceDN w:val="0"/>
        <w:adjustRightInd w:val="0"/>
        <w:spacing w:after="0" w:line="240" w:lineRule="auto"/>
        <w:ind w:left="120" w:firstLine="99"/>
        <w:rPr>
          <w:rFonts w:ascii="Arial" w:hAnsi="Arial" w:cs="Arial"/>
          <w:sz w:val="24"/>
          <w:szCs w:val="24"/>
        </w:rPr>
      </w:pPr>
      <w:r w:rsidRPr="00EA2C5F">
        <w:rPr>
          <w:rFonts w:ascii="Arial" w:hAnsi="Arial" w:cs="Arial"/>
          <w:color w:val="000000"/>
        </w:rPr>
        <w:t>1.1.11</w:t>
      </w:r>
      <w:r w:rsidRPr="00EA2C5F">
        <w:rPr>
          <w:rFonts w:ascii="Arial" w:hAnsi="Arial" w:cs="Arial"/>
          <w:sz w:val="24"/>
          <w:szCs w:val="24"/>
        </w:rPr>
        <w:tab/>
      </w:r>
      <w:r w:rsidRPr="00EA2C5F">
        <w:rPr>
          <w:rFonts w:ascii="Arial" w:hAnsi="Arial" w:cs="Arial"/>
          <w:color w:val="000000"/>
          <w:sz w:val="20"/>
          <w:szCs w:val="20"/>
          <w:u w:val="single"/>
        </w:rPr>
        <w:t>Travel.</w:t>
      </w:r>
      <w:r w:rsidRPr="00EA2C5F">
        <w:rPr>
          <w:rFonts w:ascii="Arial" w:hAnsi="Arial" w:cs="Arial"/>
          <w:color w:val="000000"/>
          <w:sz w:val="20"/>
          <w:szCs w:val="20"/>
        </w:rPr>
        <w:t xml:space="preserve"> The Contractor’s FSE may be required to support the Authority outside of BAE Warton. The support may include:</w:t>
      </w:r>
    </w:p>
    <w:p w14:paraId="2C4DAC50" w14:textId="3AD85440" w:rsidR="00A27879" w:rsidRPr="008453F9" w:rsidRDefault="00147D3E" w:rsidP="00A27879">
      <w:pPr>
        <w:pStyle w:val="NoSpacing"/>
        <w:rPr>
          <w:rFonts w:ascii="Arial" w:hAnsi="Arial" w:cs="Arial"/>
        </w:rPr>
      </w:pPr>
      <w:r w:rsidRPr="00EA2C5F">
        <w:rPr>
          <w:rFonts w:ascii="Symbol" w:hAnsi="Symbol" w:cs="Symbol"/>
          <w:color w:val="000000"/>
          <w:sz w:val="20"/>
          <w:szCs w:val="20"/>
        </w:rPr>
        <w:t></w:t>
      </w:r>
      <w:r w:rsidRPr="00EA2C5F">
        <w:rPr>
          <w:rFonts w:ascii="Arial" w:hAnsi="Arial" w:cs="Arial"/>
          <w:sz w:val="24"/>
          <w:szCs w:val="24"/>
        </w:rPr>
        <w:tab/>
      </w:r>
      <w:r w:rsidR="00A27879">
        <w:rPr>
          <w:rFonts w:ascii="Arial" w:hAnsi="Arial" w:cs="Arial"/>
        </w:rPr>
        <w:t>REDACTED</w:t>
      </w:r>
    </w:p>
    <w:p w14:paraId="7D1565CF" w14:textId="12DEDA5C" w:rsidR="00147D3E" w:rsidRPr="00EA2C5F" w:rsidRDefault="00147D3E" w:rsidP="00A27879">
      <w:pPr>
        <w:widowControl w:val="0"/>
        <w:tabs>
          <w:tab w:val="left" w:pos="120"/>
        </w:tabs>
        <w:autoSpaceDE w:val="0"/>
        <w:autoSpaceDN w:val="0"/>
        <w:adjustRightInd w:val="0"/>
        <w:spacing w:after="0" w:line="240" w:lineRule="auto"/>
        <w:ind w:left="120" w:firstLine="459"/>
        <w:rPr>
          <w:rFonts w:ascii="Arial" w:hAnsi="Arial" w:cs="Arial"/>
          <w:color w:val="000000"/>
        </w:rPr>
      </w:pPr>
    </w:p>
    <w:p w14:paraId="38EFC3E4" w14:textId="77777777" w:rsidR="00147D3E" w:rsidRPr="00EA2C5F" w:rsidRDefault="00147D3E">
      <w:pPr>
        <w:widowControl w:val="0"/>
        <w:tabs>
          <w:tab w:val="left" w:pos="120"/>
        </w:tabs>
        <w:autoSpaceDE w:val="0"/>
        <w:autoSpaceDN w:val="0"/>
        <w:adjustRightInd w:val="0"/>
        <w:spacing w:after="0" w:line="240" w:lineRule="auto"/>
        <w:ind w:left="120" w:firstLine="99"/>
        <w:rPr>
          <w:rFonts w:ascii="Arial" w:hAnsi="Arial" w:cs="Arial"/>
          <w:sz w:val="24"/>
          <w:szCs w:val="24"/>
        </w:rPr>
      </w:pPr>
      <w:r w:rsidRPr="00EA2C5F">
        <w:rPr>
          <w:rFonts w:ascii="Arial" w:hAnsi="Arial" w:cs="Arial"/>
          <w:color w:val="000000"/>
        </w:rPr>
        <w:t>1.1.11.1</w:t>
      </w:r>
      <w:r w:rsidRPr="00EA2C5F">
        <w:rPr>
          <w:rFonts w:ascii="Arial" w:hAnsi="Arial" w:cs="Arial"/>
          <w:sz w:val="24"/>
          <w:szCs w:val="24"/>
        </w:rPr>
        <w:tab/>
      </w:r>
      <w:r w:rsidRPr="00EA2C5F">
        <w:rPr>
          <w:rFonts w:ascii="Arial" w:hAnsi="Arial" w:cs="Arial"/>
          <w:color w:val="000000"/>
          <w:sz w:val="20"/>
          <w:szCs w:val="20"/>
        </w:rPr>
        <w:t>The potential requirement for travel is broken down by calendar year in the Travel Table below:</w:t>
      </w:r>
    </w:p>
    <w:p w14:paraId="613AC7E2" w14:textId="77777777" w:rsidR="00147D3E" w:rsidRPr="00EA2C5F" w:rsidRDefault="00147D3E">
      <w:pPr>
        <w:widowControl w:val="0"/>
        <w:autoSpaceDE w:val="0"/>
        <w:autoSpaceDN w:val="0"/>
        <w:adjustRightInd w:val="0"/>
        <w:spacing w:before="2" w:after="60" w:line="240" w:lineRule="auto"/>
        <w:ind w:left="120"/>
        <w:rPr>
          <w:rFonts w:ascii="Arial" w:hAnsi="Arial" w:cs="Arial"/>
          <w:color w:val="000000"/>
        </w:rPr>
      </w:pPr>
    </w:p>
    <w:tbl>
      <w:tblPr>
        <w:tblW w:w="0" w:type="auto"/>
        <w:tblInd w:w="1025" w:type="dxa"/>
        <w:tblLayout w:type="fixed"/>
        <w:tblCellMar>
          <w:left w:w="0" w:type="dxa"/>
          <w:right w:w="0" w:type="dxa"/>
        </w:tblCellMar>
        <w:tblLook w:val="0000" w:firstRow="0" w:lastRow="0" w:firstColumn="0" w:lastColumn="0" w:noHBand="0" w:noVBand="0"/>
      </w:tblPr>
      <w:tblGrid>
        <w:gridCol w:w="2361"/>
        <w:gridCol w:w="2409"/>
      </w:tblGrid>
      <w:tr w:rsidR="00147D3E" w:rsidRPr="00EA2C5F" w14:paraId="632F6868" w14:textId="77777777">
        <w:tc>
          <w:tcPr>
            <w:tcW w:w="2361" w:type="dxa"/>
            <w:tcBorders>
              <w:top w:val="single" w:sz="8" w:space="0" w:color="000000"/>
              <w:left w:val="single" w:sz="8" w:space="0" w:color="000000"/>
              <w:bottom w:val="single" w:sz="8" w:space="0" w:color="000000"/>
              <w:right w:val="single" w:sz="8" w:space="0" w:color="000000"/>
            </w:tcBorders>
            <w:shd w:val="clear" w:color="auto" w:fill="FFFFFF"/>
          </w:tcPr>
          <w:p w14:paraId="271322F0" w14:textId="77777777" w:rsidR="00147D3E" w:rsidRPr="00EA2C5F" w:rsidRDefault="00147D3E">
            <w:pPr>
              <w:widowControl w:val="0"/>
              <w:autoSpaceDE w:val="0"/>
              <w:autoSpaceDN w:val="0"/>
              <w:adjustRightInd w:val="0"/>
              <w:spacing w:after="60" w:line="240" w:lineRule="auto"/>
              <w:ind w:left="118" w:right="9"/>
              <w:rPr>
                <w:rFonts w:ascii="Arial" w:hAnsi="Arial" w:cs="Arial"/>
                <w:color w:val="000000"/>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24301201" w14:textId="77777777" w:rsidR="00147D3E" w:rsidRPr="00EA2C5F" w:rsidRDefault="00147D3E">
            <w:pPr>
              <w:widowControl w:val="0"/>
              <w:autoSpaceDE w:val="0"/>
              <w:autoSpaceDN w:val="0"/>
              <w:adjustRightInd w:val="0"/>
              <w:spacing w:after="60" w:line="240" w:lineRule="auto"/>
              <w:ind w:left="119"/>
              <w:rPr>
                <w:rFonts w:ascii="Arial" w:hAnsi="Arial" w:cs="Arial"/>
                <w:sz w:val="24"/>
                <w:szCs w:val="24"/>
              </w:rPr>
            </w:pPr>
            <w:r w:rsidRPr="00EA2C5F">
              <w:rPr>
                <w:rFonts w:ascii="Arial" w:hAnsi="Arial" w:cs="Arial"/>
                <w:color w:val="000000"/>
              </w:rPr>
              <w:t>Typical Annual Travel</w:t>
            </w:r>
          </w:p>
        </w:tc>
      </w:tr>
      <w:tr w:rsidR="00A27879" w:rsidRPr="00EA2C5F" w14:paraId="737E432A" w14:textId="77777777">
        <w:tc>
          <w:tcPr>
            <w:tcW w:w="2361" w:type="dxa"/>
            <w:tcBorders>
              <w:top w:val="single" w:sz="8" w:space="0" w:color="000000"/>
              <w:left w:val="single" w:sz="8" w:space="0" w:color="000000"/>
              <w:bottom w:val="single" w:sz="8" w:space="0" w:color="000000"/>
              <w:right w:val="single" w:sz="8" w:space="0" w:color="000000"/>
            </w:tcBorders>
            <w:shd w:val="clear" w:color="auto" w:fill="FFFFFF"/>
          </w:tcPr>
          <w:p w14:paraId="2CC558E4" w14:textId="77777777" w:rsidR="00A27879" w:rsidRPr="00EA2C5F" w:rsidRDefault="00A27879" w:rsidP="00A27879">
            <w:pPr>
              <w:widowControl w:val="0"/>
              <w:autoSpaceDE w:val="0"/>
              <w:autoSpaceDN w:val="0"/>
              <w:adjustRightInd w:val="0"/>
              <w:spacing w:after="60" w:line="240" w:lineRule="auto"/>
              <w:ind w:left="225" w:right="9"/>
              <w:rPr>
                <w:rFonts w:ascii="Arial" w:hAnsi="Arial" w:cs="Arial"/>
                <w:sz w:val="24"/>
                <w:szCs w:val="24"/>
              </w:rPr>
            </w:pPr>
            <w:r w:rsidRPr="00EA2C5F">
              <w:rPr>
                <w:rFonts w:ascii="Arial" w:hAnsi="Arial" w:cs="Arial"/>
                <w:color w:val="000000"/>
              </w:rPr>
              <w:t>Location</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29EFE704" w14:textId="43D33EEF" w:rsidR="00A27879" w:rsidRPr="00EA2C5F" w:rsidRDefault="00A27879" w:rsidP="00A27879">
            <w:pPr>
              <w:widowControl w:val="0"/>
              <w:autoSpaceDE w:val="0"/>
              <w:autoSpaceDN w:val="0"/>
              <w:adjustRightInd w:val="0"/>
              <w:spacing w:after="60" w:line="240" w:lineRule="auto"/>
              <w:ind w:left="224"/>
              <w:rPr>
                <w:rFonts w:ascii="Arial" w:hAnsi="Arial" w:cs="Arial"/>
                <w:sz w:val="24"/>
                <w:szCs w:val="24"/>
              </w:rPr>
            </w:pPr>
            <w:r>
              <w:rPr>
                <w:rFonts w:ascii="Arial" w:hAnsi="Arial" w:cs="Arial"/>
              </w:rPr>
              <w:t>REDACTED</w:t>
            </w:r>
          </w:p>
        </w:tc>
      </w:tr>
      <w:tr w:rsidR="00A27879" w:rsidRPr="00EA2C5F" w14:paraId="633741A9" w14:textId="77777777">
        <w:tc>
          <w:tcPr>
            <w:tcW w:w="2361" w:type="dxa"/>
            <w:tcBorders>
              <w:top w:val="single" w:sz="8" w:space="0" w:color="000000"/>
              <w:left w:val="single" w:sz="8" w:space="0" w:color="000000"/>
              <w:bottom w:val="single" w:sz="8" w:space="0" w:color="000000"/>
              <w:right w:val="single" w:sz="8" w:space="0" w:color="000000"/>
            </w:tcBorders>
            <w:shd w:val="clear" w:color="auto" w:fill="FFFFFF"/>
          </w:tcPr>
          <w:p w14:paraId="4DE3A3BC" w14:textId="57E284DB" w:rsidR="00A27879" w:rsidRPr="00EA2C5F" w:rsidRDefault="00A27879" w:rsidP="00A27879">
            <w:pPr>
              <w:widowControl w:val="0"/>
              <w:autoSpaceDE w:val="0"/>
              <w:autoSpaceDN w:val="0"/>
              <w:adjustRightInd w:val="0"/>
              <w:spacing w:after="60" w:line="240" w:lineRule="auto"/>
              <w:ind w:left="225" w:right="9"/>
              <w:rPr>
                <w:rFonts w:ascii="Arial" w:hAnsi="Arial" w:cs="Arial"/>
                <w:sz w:val="24"/>
                <w:szCs w:val="24"/>
              </w:rPr>
            </w:pPr>
            <w:r>
              <w:rPr>
                <w:rFonts w:ascii="Arial" w:hAnsi="Arial" w:cs="Arial"/>
              </w:rPr>
              <w:t>REDACTED</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310D3857" w14:textId="2B478BBA" w:rsidR="00A27879" w:rsidRPr="00EA2C5F" w:rsidRDefault="00A27879" w:rsidP="00A27879">
            <w:pPr>
              <w:widowControl w:val="0"/>
              <w:autoSpaceDE w:val="0"/>
              <w:autoSpaceDN w:val="0"/>
              <w:adjustRightInd w:val="0"/>
              <w:spacing w:before="3" w:after="60" w:line="240" w:lineRule="auto"/>
              <w:ind w:left="224" w:right="304"/>
              <w:rPr>
                <w:rFonts w:ascii="Arial" w:hAnsi="Arial" w:cs="Arial"/>
                <w:sz w:val="24"/>
                <w:szCs w:val="24"/>
              </w:rPr>
            </w:pPr>
            <w:r>
              <w:rPr>
                <w:rFonts w:ascii="Arial" w:hAnsi="Arial" w:cs="Arial"/>
              </w:rPr>
              <w:t>REDACTED</w:t>
            </w:r>
          </w:p>
        </w:tc>
      </w:tr>
      <w:tr w:rsidR="00A27879" w:rsidRPr="00EA2C5F" w14:paraId="556675A8" w14:textId="77777777">
        <w:tc>
          <w:tcPr>
            <w:tcW w:w="2361" w:type="dxa"/>
            <w:tcBorders>
              <w:top w:val="single" w:sz="8" w:space="0" w:color="000000"/>
              <w:left w:val="single" w:sz="8" w:space="0" w:color="000000"/>
              <w:bottom w:val="single" w:sz="8" w:space="0" w:color="000000"/>
              <w:right w:val="single" w:sz="8" w:space="0" w:color="000000"/>
            </w:tcBorders>
            <w:shd w:val="clear" w:color="auto" w:fill="FFFFFF"/>
          </w:tcPr>
          <w:p w14:paraId="59DEEB5A" w14:textId="7C656693" w:rsidR="00A27879" w:rsidRPr="00EA2C5F" w:rsidRDefault="00A27879" w:rsidP="00A27879">
            <w:pPr>
              <w:widowControl w:val="0"/>
              <w:autoSpaceDE w:val="0"/>
              <w:autoSpaceDN w:val="0"/>
              <w:adjustRightInd w:val="0"/>
              <w:spacing w:before="2" w:after="60" w:line="240" w:lineRule="auto"/>
              <w:ind w:left="225" w:right="9"/>
              <w:rPr>
                <w:rFonts w:ascii="Arial" w:hAnsi="Arial" w:cs="Arial"/>
                <w:sz w:val="24"/>
                <w:szCs w:val="24"/>
              </w:rPr>
            </w:pPr>
            <w:r>
              <w:rPr>
                <w:rFonts w:ascii="Arial" w:hAnsi="Arial" w:cs="Arial"/>
              </w:rPr>
              <w:t>REDACTED</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57F7B84E" w14:textId="036B8560" w:rsidR="00A27879" w:rsidRPr="00EA2C5F" w:rsidRDefault="00A27879" w:rsidP="00A27879">
            <w:pPr>
              <w:widowControl w:val="0"/>
              <w:autoSpaceDE w:val="0"/>
              <w:autoSpaceDN w:val="0"/>
              <w:adjustRightInd w:val="0"/>
              <w:spacing w:before="2" w:after="60" w:line="240" w:lineRule="auto"/>
              <w:ind w:left="224" w:right="213"/>
              <w:rPr>
                <w:rFonts w:ascii="Arial" w:hAnsi="Arial" w:cs="Arial"/>
                <w:sz w:val="24"/>
                <w:szCs w:val="24"/>
              </w:rPr>
            </w:pPr>
            <w:r>
              <w:rPr>
                <w:rFonts w:ascii="Arial" w:hAnsi="Arial" w:cs="Arial"/>
              </w:rPr>
              <w:t>REDACTED</w:t>
            </w:r>
          </w:p>
        </w:tc>
      </w:tr>
      <w:tr w:rsidR="00A27879" w:rsidRPr="00EA2C5F" w14:paraId="5E78C332" w14:textId="77777777">
        <w:tc>
          <w:tcPr>
            <w:tcW w:w="2361" w:type="dxa"/>
            <w:tcBorders>
              <w:top w:val="single" w:sz="8" w:space="0" w:color="000000"/>
              <w:left w:val="single" w:sz="8" w:space="0" w:color="000000"/>
              <w:bottom w:val="single" w:sz="8" w:space="0" w:color="000000"/>
              <w:right w:val="single" w:sz="8" w:space="0" w:color="000000"/>
            </w:tcBorders>
            <w:shd w:val="clear" w:color="auto" w:fill="FFFFFF"/>
          </w:tcPr>
          <w:p w14:paraId="56BC8865" w14:textId="4A711CE3" w:rsidR="00A27879" w:rsidRPr="00EA2C5F" w:rsidRDefault="00A27879" w:rsidP="00A27879">
            <w:pPr>
              <w:widowControl w:val="0"/>
              <w:autoSpaceDE w:val="0"/>
              <w:autoSpaceDN w:val="0"/>
              <w:adjustRightInd w:val="0"/>
              <w:spacing w:after="60" w:line="240" w:lineRule="auto"/>
              <w:ind w:left="118" w:right="9"/>
              <w:rPr>
                <w:rFonts w:ascii="Arial" w:hAnsi="Arial" w:cs="Arial"/>
                <w:sz w:val="24"/>
                <w:szCs w:val="24"/>
              </w:rPr>
            </w:pPr>
            <w:r>
              <w:rPr>
                <w:rFonts w:ascii="Arial" w:hAnsi="Arial" w:cs="Arial"/>
              </w:rPr>
              <w:t>REDACTED</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19C966C8" w14:textId="45FCABEB" w:rsidR="00A27879" w:rsidRPr="00EA2C5F" w:rsidRDefault="00A27879" w:rsidP="00A27879">
            <w:pPr>
              <w:widowControl w:val="0"/>
              <w:autoSpaceDE w:val="0"/>
              <w:autoSpaceDN w:val="0"/>
              <w:adjustRightInd w:val="0"/>
              <w:spacing w:after="60" w:line="240" w:lineRule="auto"/>
              <w:ind w:left="119"/>
              <w:rPr>
                <w:rFonts w:ascii="Arial" w:hAnsi="Arial" w:cs="Arial"/>
                <w:sz w:val="24"/>
                <w:szCs w:val="24"/>
              </w:rPr>
            </w:pPr>
            <w:r>
              <w:rPr>
                <w:rFonts w:ascii="Arial" w:hAnsi="Arial" w:cs="Arial"/>
              </w:rPr>
              <w:t>REDACTED</w:t>
            </w:r>
          </w:p>
        </w:tc>
      </w:tr>
      <w:tr w:rsidR="00A27879" w:rsidRPr="00EA2C5F" w14:paraId="110B56CD" w14:textId="77777777">
        <w:tc>
          <w:tcPr>
            <w:tcW w:w="2361" w:type="dxa"/>
            <w:tcBorders>
              <w:top w:val="single" w:sz="8" w:space="0" w:color="000000"/>
              <w:left w:val="single" w:sz="8" w:space="0" w:color="000000"/>
              <w:bottom w:val="single" w:sz="8" w:space="0" w:color="000000"/>
              <w:right w:val="single" w:sz="8" w:space="0" w:color="000000"/>
            </w:tcBorders>
            <w:shd w:val="clear" w:color="auto" w:fill="FFFFFF"/>
          </w:tcPr>
          <w:p w14:paraId="59E54C60" w14:textId="49B636B0" w:rsidR="00A27879" w:rsidRPr="00EA2C5F" w:rsidRDefault="00A27879" w:rsidP="00A27879">
            <w:pPr>
              <w:widowControl w:val="0"/>
              <w:autoSpaceDE w:val="0"/>
              <w:autoSpaceDN w:val="0"/>
              <w:adjustRightInd w:val="0"/>
              <w:spacing w:after="60" w:line="240" w:lineRule="auto"/>
              <w:ind w:left="225" w:right="160"/>
              <w:rPr>
                <w:rFonts w:ascii="Arial" w:hAnsi="Arial" w:cs="Arial"/>
                <w:sz w:val="24"/>
                <w:szCs w:val="24"/>
              </w:rPr>
            </w:pPr>
            <w:r>
              <w:rPr>
                <w:rFonts w:ascii="Arial" w:hAnsi="Arial" w:cs="Arial"/>
              </w:rPr>
              <w:t>REDACTED</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4CAFD857" w14:textId="2FA42572" w:rsidR="00A27879" w:rsidRPr="00EA2C5F" w:rsidRDefault="00A27879" w:rsidP="00A27879">
            <w:pPr>
              <w:widowControl w:val="0"/>
              <w:autoSpaceDE w:val="0"/>
              <w:autoSpaceDN w:val="0"/>
              <w:adjustRightInd w:val="0"/>
              <w:spacing w:after="60" w:line="240" w:lineRule="auto"/>
              <w:ind w:left="119" w:right="103"/>
              <w:rPr>
                <w:rFonts w:ascii="Arial" w:hAnsi="Arial" w:cs="Arial"/>
                <w:sz w:val="24"/>
                <w:szCs w:val="24"/>
              </w:rPr>
            </w:pPr>
            <w:r>
              <w:rPr>
                <w:rFonts w:ascii="Arial" w:hAnsi="Arial" w:cs="Arial"/>
              </w:rPr>
              <w:t>REDACTED</w:t>
            </w:r>
          </w:p>
        </w:tc>
      </w:tr>
      <w:tr w:rsidR="00A27879" w:rsidRPr="00EA2C5F" w14:paraId="7551A854" w14:textId="77777777">
        <w:tc>
          <w:tcPr>
            <w:tcW w:w="2361" w:type="dxa"/>
            <w:tcBorders>
              <w:top w:val="single" w:sz="8" w:space="0" w:color="000000"/>
              <w:left w:val="single" w:sz="8" w:space="0" w:color="000000"/>
              <w:bottom w:val="single" w:sz="8" w:space="0" w:color="000000"/>
              <w:right w:val="single" w:sz="8" w:space="0" w:color="000000"/>
            </w:tcBorders>
            <w:shd w:val="clear" w:color="auto" w:fill="FFFFFF"/>
          </w:tcPr>
          <w:p w14:paraId="7B0DBE1A" w14:textId="7A6183E0" w:rsidR="00A27879" w:rsidRPr="00EA2C5F" w:rsidRDefault="00A27879" w:rsidP="00A27879">
            <w:pPr>
              <w:widowControl w:val="0"/>
              <w:autoSpaceDE w:val="0"/>
              <w:autoSpaceDN w:val="0"/>
              <w:adjustRightInd w:val="0"/>
              <w:spacing w:after="60" w:line="240" w:lineRule="auto"/>
              <w:ind w:left="118" w:right="9"/>
              <w:rPr>
                <w:rFonts w:ascii="Arial" w:hAnsi="Arial" w:cs="Arial"/>
                <w:sz w:val="24"/>
                <w:szCs w:val="24"/>
              </w:rPr>
            </w:pPr>
            <w:r>
              <w:rPr>
                <w:rFonts w:ascii="Arial" w:hAnsi="Arial" w:cs="Arial"/>
              </w:rPr>
              <w:t>REDACTED</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5942DE29" w14:textId="1920E999" w:rsidR="00A27879" w:rsidRPr="00EA2C5F" w:rsidRDefault="00A27879" w:rsidP="00A27879">
            <w:pPr>
              <w:widowControl w:val="0"/>
              <w:autoSpaceDE w:val="0"/>
              <w:autoSpaceDN w:val="0"/>
              <w:adjustRightInd w:val="0"/>
              <w:spacing w:after="60" w:line="240" w:lineRule="auto"/>
              <w:ind w:left="119"/>
              <w:rPr>
                <w:rFonts w:ascii="Arial" w:hAnsi="Arial" w:cs="Arial"/>
                <w:sz w:val="24"/>
                <w:szCs w:val="24"/>
              </w:rPr>
            </w:pPr>
            <w:r>
              <w:rPr>
                <w:rFonts w:ascii="Arial" w:hAnsi="Arial" w:cs="Arial"/>
              </w:rPr>
              <w:t>REDACTED</w:t>
            </w:r>
          </w:p>
        </w:tc>
      </w:tr>
      <w:tr w:rsidR="00A27879" w:rsidRPr="00EA2C5F" w14:paraId="7178A5D3" w14:textId="77777777">
        <w:tc>
          <w:tcPr>
            <w:tcW w:w="2361" w:type="dxa"/>
            <w:tcBorders>
              <w:top w:val="single" w:sz="8" w:space="0" w:color="000000"/>
              <w:left w:val="single" w:sz="8" w:space="0" w:color="000000"/>
              <w:bottom w:val="single" w:sz="8" w:space="0" w:color="000000"/>
              <w:right w:val="single" w:sz="8" w:space="0" w:color="000000"/>
            </w:tcBorders>
            <w:shd w:val="clear" w:color="auto" w:fill="FFFFFF"/>
          </w:tcPr>
          <w:p w14:paraId="7B058B62" w14:textId="364202DC" w:rsidR="00A27879" w:rsidRPr="00EA2C5F" w:rsidRDefault="00A27879" w:rsidP="00A27879">
            <w:pPr>
              <w:widowControl w:val="0"/>
              <w:autoSpaceDE w:val="0"/>
              <w:autoSpaceDN w:val="0"/>
              <w:adjustRightInd w:val="0"/>
              <w:spacing w:after="60" w:line="240" w:lineRule="auto"/>
              <w:ind w:left="118" w:right="9"/>
              <w:rPr>
                <w:rFonts w:ascii="Arial" w:hAnsi="Arial" w:cs="Arial"/>
                <w:sz w:val="24"/>
                <w:szCs w:val="24"/>
              </w:rPr>
            </w:pPr>
            <w:r>
              <w:rPr>
                <w:rFonts w:ascii="Arial" w:hAnsi="Arial" w:cs="Arial"/>
              </w:rPr>
              <w:t>REDACTED</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1EC11CC0" w14:textId="2043ADCB" w:rsidR="00A27879" w:rsidRPr="00EA2C5F" w:rsidRDefault="00A27879" w:rsidP="00A27879">
            <w:pPr>
              <w:widowControl w:val="0"/>
              <w:autoSpaceDE w:val="0"/>
              <w:autoSpaceDN w:val="0"/>
              <w:adjustRightInd w:val="0"/>
              <w:spacing w:after="60" w:line="240" w:lineRule="auto"/>
              <w:ind w:left="119"/>
              <w:rPr>
                <w:rFonts w:ascii="Arial" w:hAnsi="Arial" w:cs="Arial"/>
                <w:sz w:val="24"/>
                <w:szCs w:val="24"/>
              </w:rPr>
            </w:pPr>
            <w:r>
              <w:rPr>
                <w:rFonts w:ascii="Arial" w:hAnsi="Arial" w:cs="Arial"/>
              </w:rPr>
              <w:t>REDACTED</w:t>
            </w:r>
          </w:p>
        </w:tc>
      </w:tr>
    </w:tbl>
    <w:p w14:paraId="3C7E72B5"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5A0368B0" w14:textId="77777777" w:rsidR="007229D9" w:rsidRPr="00EA2C5F" w:rsidRDefault="007229D9">
      <w:pPr>
        <w:widowControl w:val="0"/>
        <w:autoSpaceDE w:val="0"/>
        <w:autoSpaceDN w:val="0"/>
        <w:adjustRightInd w:val="0"/>
        <w:spacing w:after="60" w:line="240" w:lineRule="auto"/>
        <w:ind w:left="120"/>
        <w:rPr>
          <w:rFonts w:ascii="Arial" w:hAnsi="Arial" w:cs="Arial"/>
          <w:sz w:val="24"/>
          <w:szCs w:val="24"/>
        </w:rPr>
      </w:pPr>
    </w:p>
    <w:p w14:paraId="4FD40719" w14:textId="77777777" w:rsidR="007229D9" w:rsidRPr="00EA2C5F" w:rsidRDefault="007229D9">
      <w:pPr>
        <w:widowControl w:val="0"/>
        <w:autoSpaceDE w:val="0"/>
        <w:autoSpaceDN w:val="0"/>
        <w:adjustRightInd w:val="0"/>
        <w:spacing w:after="60" w:line="240" w:lineRule="auto"/>
        <w:ind w:left="120"/>
        <w:rPr>
          <w:rFonts w:ascii="Arial" w:hAnsi="Arial" w:cs="Arial"/>
          <w:sz w:val="24"/>
          <w:szCs w:val="24"/>
        </w:rPr>
      </w:pPr>
    </w:p>
    <w:p w14:paraId="142117C9" w14:textId="77777777" w:rsidR="00147D3E" w:rsidRPr="00EA2C5F" w:rsidRDefault="00147D3E">
      <w:pPr>
        <w:widowControl w:val="0"/>
        <w:autoSpaceDE w:val="0"/>
        <w:autoSpaceDN w:val="0"/>
        <w:adjustRightInd w:val="0"/>
        <w:spacing w:before="1" w:after="61" w:line="240" w:lineRule="auto"/>
        <w:ind w:left="120"/>
        <w:rPr>
          <w:rFonts w:ascii="Arial" w:hAnsi="Arial" w:cs="Arial"/>
          <w:color w:val="000000"/>
        </w:rPr>
      </w:pPr>
    </w:p>
    <w:p w14:paraId="549A3B5B" w14:textId="77777777" w:rsidR="00147D3E" w:rsidRPr="00EA2C5F" w:rsidRDefault="00147D3E">
      <w:pPr>
        <w:widowControl w:val="0"/>
        <w:tabs>
          <w:tab w:val="left" w:pos="120"/>
        </w:tabs>
        <w:autoSpaceDE w:val="0"/>
        <w:autoSpaceDN w:val="0"/>
        <w:adjustRightInd w:val="0"/>
        <w:spacing w:before="93" w:after="0" w:line="240" w:lineRule="auto"/>
        <w:ind w:left="120" w:firstLine="99"/>
        <w:rPr>
          <w:rFonts w:ascii="Arial" w:hAnsi="Arial" w:cs="Arial"/>
          <w:sz w:val="24"/>
          <w:szCs w:val="24"/>
        </w:rPr>
      </w:pPr>
      <w:r w:rsidRPr="00EA2C5F">
        <w:rPr>
          <w:rFonts w:ascii="Arial" w:hAnsi="Arial" w:cs="Arial"/>
          <w:color w:val="000000"/>
        </w:rPr>
        <w:t>1.1.12</w:t>
      </w:r>
      <w:r w:rsidRPr="00EA2C5F">
        <w:rPr>
          <w:rFonts w:ascii="Arial" w:hAnsi="Arial" w:cs="Arial"/>
          <w:sz w:val="24"/>
          <w:szCs w:val="24"/>
        </w:rPr>
        <w:tab/>
      </w:r>
      <w:r w:rsidRPr="00EA2C5F">
        <w:rPr>
          <w:rFonts w:ascii="Arial" w:hAnsi="Arial" w:cs="Arial"/>
          <w:color w:val="000000"/>
          <w:sz w:val="20"/>
          <w:szCs w:val="20"/>
          <w:u w:val="single"/>
        </w:rPr>
        <w:t>APPLICABLE</w:t>
      </w:r>
      <w:r w:rsidR="007229D9" w:rsidRPr="00EA2C5F">
        <w:rPr>
          <w:rFonts w:ascii="Arial" w:hAnsi="Arial" w:cs="Arial"/>
          <w:color w:val="000000"/>
          <w:sz w:val="20"/>
          <w:szCs w:val="20"/>
          <w:u w:val="single"/>
        </w:rPr>
        <w:t xml:space="preserve"> </w:t>
      </w:r>
      <w:r w:rsidRPr="00EA2C5F">
        <w:rPr>
          <w:rFonts w:ascii="Arial" w:hAnsi="Arial" w:cs="Arial"/>
          <w:color w:val="000000"/>
          <w:sz w:val="20"/>
          <w:szCs w:val="20"/>
          <w:u w:val="single"/>
        </w:rPr>
        <w:t>DOCUMENTS</w:t>
      </w:r>
    </w:p>
    <w:p w14:paraId="3BE3FAE2" w14:textId="77777777" w:rsidR="00147D3E" w:rsidRPr="00EA2C5F" w:rsidRDefault="00147D3E">
      <w:pPr>
        <w:widowControl w:val="0"/>
        <w:autoSpaceDE w:val="0"/>
        <w:autoSpaceDN w:val="0"/>
        <w:adjustRightInd w:val="0"/>
        <w:spacing w:before="10" w:after="60" w:line="240" w:lineRule="auto"/>
        <w:ind w:left="120"/>
        <w:rPr>
          <w:rFonts w:ascii="Arial" w:hAnsi="Arial" w:cs="Arial"/>
          <w:color w:val="000000"/>
        </w:rPr>
      </w:pPr>
    </w:p>
    <w:p w14:paraId="341C8E5D" w14:textId="77777777" w:rsidR="00147D3E" w:rsidRPr="00EA2C5F" w:rsidRDefault="00147D3E">
      <w:pPr>
        <w:widowControl w:val="0"/>
        <w:tabs>
          <w:tab w:val="left" w:pos="120"/>
        </w:tabs>
        <w:autoSpaceDE w:val="0"/>
        <w:autoSpaceDN w:val="0"/>
        <w:adjustRightInd w:val="0"/>
        <w:spacing w:before="93" w:after="0" w:line="240" w:lineRule="auto"/>
        <w:ind w:left="120" w:firstLine="99"/>
        <w:rPr>
          <w:rFonts w:ascii="Arial" w:hAnsi="Arial" w:cs="Arial"/>
          <w:sz w:val="24"/>
          <w:szCs w:val="24"/>
        </w:rPr>
      </w:pPr>
      <w:r w:rsidRPr="00EA2C5F">
        <w:rPr>
          <w:rFonts w:ascii="Arial" w:hAnsi="Arial" w:cs="Arial"/>
          <w:color w:val="000000"/>
        </w:rPr>
        <w:t>1.1.12.1</w:t>
      </w:r>
      <w:r w:rsidRPr="00EA2C5F">
        <w:rPr>
          <w:rFonts w:ascii="Arial" w:hAnsi="Arial" w:cs="Arial"/>
          <w:sz w:val="24"/>
          <w:szCs w:val="24"/>
        </w:rPr>
        <w:tab/>
      </w:r>
      <w:r w:rsidRPr="00EA2C5F">
        <w:rPr>
          <w:rFonts w:ascii="Arial" w:hAnsi="Arial" w:cs="Arial"/>
          <w:color w:val="000000"/>
          <w:sz w:val="20"/>
          <w:szCs w:val="20"/>
        </w:rPr>
        <w:t>None</w:t>
      </w:r>
    </w:p>
    <w:p w14:paraId="468E4C98" w14:textId="77777777" w:rsidR="00147D3E" w:rsidRPr="00EA2C5F" w:rsidRDefault="00147D3E">
      <w:pPr>
        <w:widowControl w:val="0"/>
        <w:autoSpaceDE w:val="0"/>
        <w:autoSpaceDN w:val="0"/>
        <w:adjustRightInd w:val="0"/>
        <w:spacing w:before="11" w:after="60" w:line="240" w:lineRule="auto"/>
        <w:ind w:left="120"/>
        <w:rPr>
          <w:rFonts w:ascii="Arial" w:hAnsi="Arial" w:cs="Arial"/>
          <w:color w:val="000000"/>
        </w:rPr>
      </w:pPr>
    </w:p>
    <w:p w14:paraId="5C1D2FA5" w14:textId="77777777" w:rsidR="00147D3E" w:rsidRPr="00EA2C5F" w:rsidRDefault="00147D3E">
      <w:pPr>
        <w:widowControl w:val="0"/>
        <w:tabs>
          <w:tab w:val="left" w:pos="120"/>
        </w:tabs>
        <w:autoSpaceDE w:val="0"/>
        <w:autoSpaceDN w:val="0"/>
        <w:adjustRightInd w:val="0"/>
        <w:spacing w:after="0" w:line="240" w:lineRule="auto"/>
        <w:ind w:left="120" w:firstLine="99"/>
        <w:rPr>
          <w:rFonts w:ascii="Arial" w:hAnsi="Arial" w:cs="Arial"/>
          <w:sz w:val="24"/>
          <w:szCs w:val="24"/>
        </w:rPr>
      </w:pPr>
      <w:r w:rsidRPr="00EA2C5F">
        <w:rPr>
          <w:rFonts w:ascii="Arial" w:hAnsi="Arial" w:cs="Arial"/>
          <w:color w:val="000000"/>
        </w:rPr>
        <w:t>1.1.13</w:t>
      </w:r>
      <w:r w:rsidRPr="00EA2C5F">
        <w:rPr>
          <w:rFonts w:ascii="Arial" w:hAnsi="Arial" w:cs="Arial"/>
          <w:sz w:val="24"/>
          <w:szCs w:val="24"/>
        </w:rPr>
        <w:tab/>
      </w:r>
      <w:r w:rsidRPr="00EA2C5F">
        <w:rPr>
          <w:rFonts w:ascii="Arial" w:hAnsi="Arial" w:cs="Arial"/>
          <w:color w:val="000000"/>
          <w:sz w:val="20"/>
          <w:szCs w:val="20"/>
          <w:u w:val="single"/>
        </w:rPr>
        <w:t>THE AUTHORITY’S</w:t>
      </w:r>
      <w:r w:rsidR="007229D9" w:rsidRPr="00EA2C5F">
        <w:rPr>
          <w:rFonts w:ascii="Arial" w:hAnsi="Arial" w:cs="Arial"/>
          <w:color w:val="000000"/>
          <w:sz w:val="20"/>
          <w:szCs w:val="20"/>
          <w:u w:val="single"/>
        </w:rPr>
        <w:t xml:space="preserve"> </w:t>
      </w:r>
      <w:r w:rsidRPr="00EA2C5F">
        <w:rPr>
          <w:rFonts w:ascii="Arial" w:hAnsi="Arial" w:cs="Arial"/>
          <w:color w:val="000000"/>
          <w:sz w:val="20"/>
          <w:szCs w:val="20"/>
          <w:u w:val="single"/>
        </w:rPr>
        <w:t>DEPENDENCIES</w:t>
      </w:r>
    </w:p>
    <w:p w14:paraId="66B9B145" w14:textId="77777777" w:rsidR="00147D3E" w:rsidRPr="00EA2C5F" w:rsidRDefault="00147D3E">
      <w:pPr>
        <w:widowControl w:val="0"/>
        <w:autoSpaceDE w:val="0"/>
        <w:autoSpaceDN w:val="0"/>
        <w:adjustRightInd w:val="0"/>
        <w:spacing w:before="8" w:after="60" w:line="240" w:lineRule="auto"/>
        <w:ind w:left="120"/>
        <w:rPr>
          <w:rFonts w:ascii="Arial" w:hAnsi="Arial" w:cs="Arial"/>
          <w:color w:val="000000"/>
        </w:rPr>
      </w:pPr>
    </w:p>
    <w:p w14:paraId="7CD28638" w14:textId="77777777" w:rsidR="00147D3E" w:rsidRPr="00EA2C5F" w:rsidRDefault="00147D3E">
      <w:pPr>
        <w:widowControl w:val="0"/>
        <w:tabs>
          <w:tab w:val="left" w:pos="120"/>
        </w:tabs>
        <w:autoSpaceDE w:val="0"/>
        <w:autoSpaceDN w:val="0"/>
        <w:adjustRightInd w:val="0"/>
        <w:spacing w:before="93" w:after="0" w:line="240" w:lineRule="auto"/>
        <w:ind w:left="120" w:firstLine="99"/>
        <w:rPr>
          <w:rFonts w:ascii="Arial" w:hAnsi="Arial" w:cs="Arial"/>
          <w:sz w:val="24"/>
          <w:szCs w:val="24"/>
        </w:rPr>
      </w:pPr>
      <w:r w:rsidRPr="00EA2C5F">
        <w:rPr>
          <w:rFonts w:ascii="Arial" w:hAnsi="Arial" w:cs="Arial"/>
          <w:color w:val="000000"/>
        </w:rPr>
        <w:t>1.1.13.1</w:t>
      </w:r>
      <w:r w:rsidRPr="00EA2C5F">
        <w:rPr>
          <w:rFonts w:ascii="Arial" w:hAnsi="Arial" w:cs="Arial"/>
          <w:sz w:val="24"/>
          <w:szCs w:val="24"/>
        </w:rPr>
        <w:tab/>
      </w:r>
      <w:r w:rsidRPr="00EA2C5F">
        <w:rPr>
          <w:rFonts w:ascii="Arial" w:hAnsi="Arial" w:cs="Arial"/>
          <w:color w:val="000000"/>
          <w:sz w:val="20"/>
          <w:szCs w:val="20"/>
        </w:rPr>
        <w:t>Authority to ensure the Contractor FSE has access to MIDS-JTRS/LVT (Cryptographic Controlled Item) storage at BAES Warton.</w:t>
      </w:r>
    </w:p>
    <w:p w14:paraId="33741099" w14:textId="77777777" w:rsidR="00147D3E" w:rsidRPr="00EA2C5F" w:rsidRDefault="00147D3E">
      <w:pPr>
        <w:widowControl w:val="0"/>
        <w:autoSpaceDE w:val="0"/>
        <w:autoSpaceDN w:val="0"/>
        <w:adjustRightInd w:val="0"/>
        <w:spacing w:after="60" w:line="240" w:lineRule="auto"/>
        <w:ind w:left="120"/>
        <w:rPr>
          <w:rFonts w:ascii="Arial" w:hAnsi="Arial" w:cs="Arial"/>
          <w:color w:val="000000"/>
        </w:rPr>
      </w:pPr>
    </w:p>
    <w:p w14:paraId="06AD99F9" w14:textId="77777777" w:rsidR="00147D3E" w:rsidRPr="00EA2C5F" w:rsidRDefault="00147D3E">
      <w:pPr>
        <w:widowControl w:val="0"/>
        <w:tabs>
          <w:tab w:val="left" w:pos="120"/>
        </w:tabs>
        <w:autoSpaceDE w:val="0"/>
        <w:autoSpaceDN w:val="0"/>
        <w:adjustRightInd w:val="0"/>
        <w:spacing w:after="0" w:line="240" w:lineRule="auto"/>
        <w:ind w:left="120" w:firstLine="99"/>
        <w:rPr>
          <w:rFonts w:ascii="Arial" w:hAnsi="Arial" w:cs="Arial"/>
          <w:sz w:val="24"/>
          <w:szCs w:val="24"/>
        </w:rPr>
      </w:pPr>
      <w:r w:rsidRPr="00EA2C5F">
        <w:rPr>
          <w:rFonts w:ascii="Arial" w:hAnsi="Arial" w:cs="Arial"/>
          <w:color w:val="000000"/>
        </w:rPr>
        <w:t>1.1.13.2</w:t>
      </w:r>
      <w:r w:rsidRPr="00EA2C5F">
        <w:rPr>
          <w:rFonts w:ascii="Arial" w:hAnsi="Arial" w:cs="Arial"/>
          <w:sz w:val="24"/>
          <w:szCs w:val="24"/>
        </w:rPr>
        <w:tab/>
      </w:r>
      <w:r w:rsidRPr="00EA2C5F">
        <w:rPr>
          <w:rFonts w:ascii="Arial" w:hAnsi="Arial" w:cs="Arial"/>
          <w:color w:val="000000"/>
          <w:sz w:val="20"/>
          <w:szCs w:val="20"/>
        </w:rPr>
        <w:t>Authority to ensure the Contractor FSE has access to MIDS-JTRS/LVT LRU Test Equipment at BAES Warton.</w:t>
      </w:r>
    </w:p>
    <w:p w14:paraId="4CF89782" w14:textId="77777777" w:rsidR="00147D3E" w:rsidRPr="00EA2C5F" w:rsidRDefault="00147D3E">
      <w:pPr>
        <w:widowControl w:val="0"/>
        <w:autoSpaceDE w:val="0"/>
        <w:autoSpaceDN w:val="0"/>
        <w:adjustRightInd w:val="0"/>
        <w:spacing w:after="60" w:line="240" w:lineRule="auto"/>
        <w:ind w:left="1840"/>
        <w:rPr>
          <w:rFonts w:ascii="Arial" w:hAnsi="Arial" w:cs="Arial"/>
          <w:color w:val="000000"/>
        </w:rPr>
      </w:pPr>
    </w:p>
    <w:p w14:paraId="77D93CF3" w14:textId="77777777" w:rsidR="00147D3E" w:rsidRPr="00EA2C5F" w:rsidRDefault="00147D3E">
      <w:pPr>
        <w:widowControl w:val="0"/>
        <w:tabs>
          <w:tab w:val="left" w:pos="120"/>
        </w:tabs>
        <w:autoSpaceDE w:val="0"/>
        <w:autoSpaceDN w:val="0"/>
        <w:adjustRightInd w:val="0"/>
        <w:spacing w:after="0" w:line="240" w:lineRule="auto"/>
        <w:ind w:left="120" w:firstLine="99"/>
        <w:rPr>
          <w:rFonts w:ascii="Arial" w:hAnsi="Arial" w:cs="Arial"/>
          <w:sz w:val="24"/>
          <w:szCs w:val="24"/>
        </w:rPr>
      </w:pPr>
      <w:r w:rsidRPr="00EA2C5F">
        <w:rPr>
          <w:rFonts w:ascii="Arial" w:hAnsi="Arial" w:cs="Arial"/>
          <w:color w:val="000000"/>
        </w:rPr>
        <w:t>1.1.13.3</w:t>
      </w:r>
      <w:r w:rsidRPr="00EA2C5F">
        <w:rPr>
          <w:rFonts w:ascii="Arial" w:hAnsi="Arial" w:cs="Arial"/>
          <w:sz w:val="24"/>
          <w:szCs w:val="24"/>
        </w:rPr>
        <w:tab/>
      </w:r>
      <w:r w:rsidRPr="00EA2C5F">
        <w:rPr>
          <w:rFonts w:ascii="Arial" w:hAnsi="Arial" w:cs="Arial"/>
          <w:color w:val="000000"/>
          <w:sz w:val="20"/>
          <w:szCs w:val="20"/>
        </w:rPr>
        <w:t>Authority to ensure the Contractor FSE shall have access to aircraft, rigs and the UK MoD interoperability test facilities.</w:t>
      </w:r>
    </w:p>
    <w:p w14:paraId="6404379A" w14:textId="77777777" w:rsidR="00147D3E" w:rsidRPr="00EA2C5F" w:rsidRDefault="00147D3E">
      <w:pPr>
        <w:widowControl w:val="0"/>
        <w:autoSpaceDE w:val="0"/>
        <w:autoSpaceDN w:val="0"/>
        <w:adjustRightInd w:val="0"/>
        <w:spacing w:before="11" w:after="60" w:line="240" w:lineRule="auto"/>
        <w:ind w:left="120"/>
        <w:rPr>
          <w:rFonts w:ascii="Arial" w:hAnsi="Arial" w:cs="Arial"/>
          <w:color w:val="000000"/>
        </w:rPr>
      </w:pPr>
    </w:p>
    <w:p w14:paraId="10D5FC92" w14:textId="77777777" w:rsidR="00147D3E" w:rsidRPr="00EA2C5F" w:rsidRDefault="00147D3E">
      <w:pPr>
        <w:widowControl w:val="0"/>
        <w:tabs>
          <w:tab w:val="left" w:pos="120"/>
        </w:tabs>
        <w:autoSpaceDE w:val="0"/>
        <w:autoSpaceDN w:val="0"/>
        <w:adjustRightInd w:val="0"/>
        <w:spacing w:after="0" w:line="240" w:lineRule="auto"/>
        <w:ind w:left="120" w:firstLine="99"/>
        <w:rPr>
          <w:rFonts w:ascii="Arial" w:hAnsi="Arial" w:cs="Arial"/>
          <w:sz w:val="24"/>
          <w:szCs w:val="24"/>
        </w:rPr>
      </w:pPr>
      <w:r w:rsidRPr="00EA2C5F">
        <w:rPr>
          <w:rFonts w:ascii="Arial" w:hAnsi="Arial" w:cs="Arial"/>
          <w:color w:val="000000"/>
        </w:rPr>
        <w:t>1.1.14</w:t>
      </w:r>
      <w:r w:rsidRPr="00EA2C5F">
        <w:rPr>
          <w:rFonts w:ascii="Arial" w:hAnsi="Arial" w:cs="Arial"/>
          <w:sz w:val="24"/>
          <w:szCs w:val="24"/>
        </w:rPr>
        <w:tab/>
      </w:r>
      <w:r w:rsidRPr="00EA2C5F">
        <w:rPr>
          <w:rFonts w:ascii="Arial" w:hAnsi="Arial" w:cs="Arial"/>
          <w:color w:val="000000"/>
          <w:sz w:val="20"/>
          <w:szCs w:val="20"/>
          <w:u w:val="single"/>
        </w:rPr>
        <w:t>TASK HARDWARE</w:t>
      </w:r>
      <w:r w:rsidR="007229D9" w:rsidRPr="00EA2C5F">
        <w:rPr>
          <w:rFonts w:ascii="Arial" w:hAnsi="Arial" w:cs="Arial"/>
          <w:color w:val="000000"/>
          <w:sz w:val="20"/>
          <w:szCs w:val="20"/>
          <w:u w:val="single"/>
        </w:rPr>
        <w:t xml:space="preserve"> </w:t>
      </w:r>
      <w:r w:rsidRPr="00EA2C5F">
        <w:rPr>
          <w:rFonts w:ascii="Arial" w:hAnsi="Arial" w:cs="Arial"/>
          <w:color w:val="000000"/>
          <w:sz w:val="20"/>
          <w:szCs w:val="20"/>
          <w:u w:val="single"/>
        </w:rPr>
        <w:t>DELIVERABLES</w:t>
      </w:r>
    </w:p>
    <w:p w14:paraId="7C47168C" w14:textId="77777777" w:rsidR="00147D3E" w:rsidRPr="00EA2C5F" w:rsidRDefault="00147D3E">
      <w:pPr>
        <w:widowControl w:val="0"/>
        <w:autoSpaceDE w:val="0"/>
        <w:autoSpaceDN w:val="0"/>
        <w:adjustRightInd w:val="0"/>
        <w:spacing w:before="9" w:after="60" w:line="240" w:lineRule="auto"/>
        <w:ind w:left="120"/>
        <w:rPr>
          <w:rFonts w:ascii="Arial" w:hAnsi="Arial" w:cs="Arial"/>
          <w:color w:val="000000"/>
        </w:rPr>
      </w:pPr>
    </w:p>
    <w:p w14:paraId="4E38EAD3" w14:textId="77777777" w:rsidR="00147D3E" w:rsidRPr="00EA2C5F" w:rsidRDefault="00147D3E">
      <w:pPr>
        <w:widowControl w:val="0"/>
        <w:tabs>
          <w:tab w:val="left" w:pos="120"/>
        </w:tabs>
        <w:autoSpaceDE w:val="0"/>
        <w:autoSpaceDN w:val="0"/>
        <w:adjustRightInd w:val="0"/>
        <w:spacing w:before="94" w:after="0" w:line="240" w:lineRule="auto"/>
        <w:ind w:left="120" w:firstLine="99"/>
        <w:rPr>
          <w:rFonts w:ascii="Arial" w:hAnsi="Arial" w:cs="Arial"/>
          <w:sz w:val="24"/>
          <w:szCs w:val="24"/>
        </w:rPr>
      </w:pPr>
      <w:r w:rsidRPr="00EA2C5F">
        <w:rPr>
          <w:rFonts w:ascii="Arial" w:hAnsi="Arial" w:cs="Arial"/>
          <w:color w:val="000000"/>
        </w:rPr>
        <w:t>1.1.14.1</w:t>
      </w:r>
      <w:r w:rsidRPr="00EA2C5F">
        <w:rPr>
          <w:rFonts w:ascii="Arial" w:hAnsi="Arial" w:cs="Arial"/>
          <w:sz w:val="24"/>
          <w:szCs w:val="24"/>
        </w:rPr>
        <w:tab/>
      </w:r>
      <w:r w:rsidRPr="00EA2C5F">
        <w:rPr>
          <w:rFonts w:ascii="Arial" w:hAnsi="Arial" w:cs="Arial"/>
          <w:color w:val="000000"/>
          <w:sz w:val="20"/>
          <w:szCs w:val="20"/>
        </w:rPr>
        <w:t>None.</w:t>
      </w:r>
    </w:p>
    <w:p w14:paraId="78958521" w14:textId="77777777" w:rsidR="00147D3E" w:rsidRPr="00EA2C5F" w:rsidRDefault="00147D3E">
      <w:pPr>
        <w:widowControl w:val="0"/>
        <w:autoSpaceDE w:val="0"/>
        <w:autoSpaceDN w:val="0"/>
        <w:adjustRightInd w:val="0"/>
        <w:spacing w:before="79" w:after="60" w:line="240" w:lineRule="auto"/>
        <w:ind w:left="120"/>
        <w:rPr>
          <w:rFonts w:ascii="Arial" w:hAnsi="Arial" w:cs="Arial"/>
          <w:sz w:val="24"/>
          <w:szCs w:val="24"/>
        </w:rPr>
      </w:pPr>
    </w:p>
    <w:p w14:paraId="1B213315" w14:textId="77777777" w:rsidR="00147D3E" w:rsidRPr="00EA2C5F" w:rsidRDefault="00147D3E">
      <w:pPr>
        <w:widowControl w:val="0"/>
        <w:autoSpaceDE w:val="0"/>
        <w:autoSpaceDN w:val="0"/>
        <w:adjustRightInd w:val="0"/>
        <w:spacing w:after="0" w:line="240" w:lineRule="auto"/>
        <w:ind w:left="120"/>
        <w:rPr>
          <w:rFonts w:ascii="Arial" w:hAnsi="Arial" w:cs="Arial"/>
          <w:color w:val="000000"/>
        </w:rPr>
      </w:pPr>
    </w:p>
    <w:p w14:paraId="63B17C47" w14:textId="77777777" w:rsidR="00147D3E" w:rsidRPr="00EA2C5F" w:rsidRDefault="00147D3E">
      <w:pPr>
        <w:widowControl w:val="0"/>
        <w:autoSpaceDE w:val="0"/>
        <w:autoSpaceDN w:val="0"/>
        <w:adjustRightInd w:val="0"/>
        <w:spacing w:after="200" w:line="276" w:lineRule="auto"/>
        <w:ind w:left="120" w:right="114"/>
        <w:rPr>
          <w:rFonts w:ascii="Arial" w:hAnsi="Arial" w:cs="Arial"/>
          <w:sz w:val="24"/>
          <w:szCs w:val="24"/>
        </w:rPr>
      </w:pPr>
    </w:p>
    <w:p w14:paraId="6DC9D173" w14:textId="77777777" w:rsidR="00F83651" w:rsidRPr="00EA2C5F" w:rsidRDefault="00F83651" w:rsidP="00F83651">
      <w:pPr>
        <w:widowControl w:val="0"/>
        <w:autoSpaceDE w:val="0"/>
        <w:autoSpaceDN w:val="0"/>
        <w:adjustRightInd w:val="0"/>
        <w:spacing w:after="200" w:line="276" w:lineRule="auto"/>
        <w:ind w:right="114"/>
        <w:rPr>
          <w:rFonts w:ascii="Arial" w:hAnsi="Arial" w:cs="Arial"/>
          <w:color w:val="000000"/>
        </w:rPr>
      </w:pPr>
    </w:p>
    <w:bookmarkEnd w:id="388"/>
    <w:p w14:paraId="2AF98CDB" w14:textId="0AB12BC7" w:rsidR="00525284" w:rsidRPr="00EA2C5F" w:rsidRDefault="00525284" w:rsidP="00F83651">
      <w:pPr>
        <w:widowControl w:val="0"/>
        <w:autoSpaceDE w:val="0"/>
        <w:autoSpaceDN w:val="0"/>
        <w:adjustRightInd w:val="0"/>
        <w:spacing w:after="200" w:line="276" w:lineRule="auto"/>
        <w:ind w:right="114"/>
        <w:rPr>
          <w:rFonts w:ascii="Arial" w:hAnsi="Arial" w:cs="Arial"/>
          <w:color w:val="000000"/>
        </w:rPr>
        <w:sectPr w:rsidR="00525284" w:rsidRPr="00EA2C5F" w:rsidSect="00F83651">
          <w:pgSz w:w="21615" w:h="11900" w:orient="landscape"/>
          <w:pgMar w:top="1320" w:right="6215" w:bottom="1320" w:left="1420" w:header="567" w:footer="708" w:gutter="0"/>
          <w:cols w:space="720"/>
          <w:noEndnote/>
          <w:docGrid w:linePitch="299"/>
        </w:sectPr>
      </w:pPr>
    </w:p>
    <w:p w14:paraId="0E2662E9" w14:textId="3BDC3B0A" w:rsidR="00525284" w:rsidRPr="00EA2C5F" w:rsidRDefault="00525284" w:rsidP="00525284">
      <w:pPr>
        <w:widowControl w:val="0"/>
        <w:autoSpaceDE w:val="0"/>
        <w:autoSpaceDN w:val="0"/>
        <w:adjustRightInd w:val="0"/>
        <w:spacing w:after="0" w:line="240" w:lineRule="auto"/>
        <w:rPr>
          <w:rFonts w:ascii="Arial" w:hAnsi="Arial" w:cs="Arial"/>
          <w:sz w:val="24"/>
          <w:szCs w:val="24"/>
        </w:rPr>
      </w:pPr>
      <w:bookmarkStart w:id="391" w:name="_Toc501022446_9_5"/>
    </w:p>
    <w:p w14:paraId="71AD2A8E" w14:textId="0E7E76CB" w:rsidR="00525284" w:rsidRPr="00EA2C5F" w:rsidRDefault="00525284" w:rsidP="00525284">
      <w:pPr>
        <w:keepNext/>
        <w:keepLines/>
        <w:widowControl w:val="0"/>
        <w:autoSpaceDE w:val="0"/>
        <w:autoSpaceDN w:val="0"/>
        <w:adjustRightInd w:val="0"/>
        <w:spacing w:after="0" w:line="276" w:lineRule="auto"/>
        <w:ind w:right="114"/>
        <w:rPr>
          <w:rFonts w:ascii="Arial" w:hAnsi="Arial" w:cs="Arial"/>
          <w:sz w:val="24"/>
          <w:szCs w:val="24"/>
        </w:rPr>
      </w:pPr>
      <w:bookmarkStart w:id="392" w:name="_Toc501022446_11_1"/>
      <w:r w:rsidRPr="00EA2C5F">
        <w:rPr>
          <w:rFonts w:ascii="Arial" w:hAnsi="Arial" w:cs="Arial"/>
          <w:b/>
          <w:bCs/>
          <w:color w:val="000000"/>
        </w:rPr>
        <w:t>Annex B to Schedule 2 - Key Performance Indicators</w:t>
      </w:r>
      <w:bookmarkEnd w:id="392"/>
    </w:p>
    <w:p w14:paraId="1B468658" w14:textId="77777777" w:rsidR="00525284" w:rsidRPr="00EA2C5F" w:rsidRDefault="00525284" w:rsidP="00525284">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Part A – Performance Mechanism</w:t>
      </w:r>
    </w:p>
    <w:p w14:paraId="7B9CA213" w14:textId="77777777" w:rsidR="00525284" w:rsidRPr="00EA2C5F" w:rsidRDefault="00525284" w:rsidP="00525284">
      <w:pPr>
        <w:widowControl w:val="0"/>
        <w:autoSpaceDE w:val="0"/>
        <w:autoSpaceDN w:val="0"/>
        <w:adjustRightInd w:val="0"/>
        <w:spacing w:after="60" w:line="240" w:lineRule="auto"/>
        <w:ind w:left="120"/>
        <w:rPr>
          <w:rFonts w:ascii="Arial" w:hAnsi="Arial" w:cs="Arial"/>
          <w:color w:val="000000"/>
        </w:rPr>
      </w:pPr>
    </w:p>
    <w:p w14:paraId="4302B760" w14:textId="77777777" w:rsidR="00525284" w:rsidRPr="00EA2C5F" w:rsidRDefault="00525284" w:rsidP="00525284">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1. Performance Monitoring</w:t>
      </w:r>
    </w:p>
    <w:p w14:paraId="5A41BD1C" w14:textId="77777777" w:rsidR="00525284" w:rsidRPr="00EA2C5F" w:rsidRDefault="00525284" w:rsidP="00525284">
      <w:pPr>
        <w:widowControl w:val="0"/>
        <w:autoSpaceDE w:val="0"/>
        <w:autoSpaceDN w:val="0"/>
        <w:adjustRightInd w:val="0"/>
        <w:spacing w:after="60" w:line="240" w:lineRule="auto"/>
        <w:ind w:left="120"/>
        <w:rPr>
          <w:rFonts w:ascii="Arial" w:hAnsi="Arial" w:cs="Arial"/>
          <w:color w:val="000000"/>
        </w:rPr>
      </w:pPr>
    </w:p>
    <w:p w14:paraId="2700AFD8" w14:textId="77777777" w:rsidR="00525284" w:rsidRPr="00EA2C5F" w:rsidRDefault="00525284" w:rsidP="00525284">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 xml:space="preserve">1.1. The performance mechanism set out in this Annex shall come into effect on the Contract Commencement Date. </w:t>
      </w:r>
    </w:p>
    <w:p w14:paraId="6066AEAF" w14:textId="52898F62" w:rsidR="00525284" w:rsidRPr="00EA2C5F" w:rsidRDefault="007C56DE" w:rsidP="00525284">
      <w:pPr>
        <w:widowControl w:val="0"/>
        <w:autoSpaceDE w:val="0"/>
        <w:autoSpaceDN w:val="0"/>
        <w:adjustRightInd w:val="0"/>
        <w:spacing w:after="60" w:line="240" w:lineRule="auto"/>
        <w:ind w:left="120"/>
        <w:rPr>
          <w:rFonts w:ascii="Arial" w:hAnsi="Arial" w:cs="Arial"/>
          <w:color w:val="000000"/>
        </w:rPr>
      </w:pPr>
      <w:r w:rsidRPr="00EA2C5F">
        <w:rPr>
          <w:rFonts w:ascii="Arial" w:hAnsi="Arial" w:cs="Arial"/>
          <w:color w:val="000000"/>
        </w:rPr>
        <w:t xml:space="preserve"> </w:t>
      </w:r>
    </w:p>
    <w:p w14:paraId="5E4858C6" w14:textId="024E8942" w:rsidR="00525284" w:rsidRPr="00EA2C5F" w:rsidRDefault="00525284" w:rsidP="00525284">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1.2</w:t>
      </w:r>
      <w:r w:rsidR="007C56DE" w:rsidRPr="00EA2C5F">
        <w:rPr>
          <w:rFonts w:ascii="Arial" w:hAnsi="Arial" w:cs="Arial"/>
          <w:color w:val="000000"/>
        </w:rPr>
        <w:t xml:space="preserve"> </w:t>
      </w:r>
      <w:r w:rsidRPr="00EA2C5F">
        <w:rPr>
          <w:rFonts w:ascii="Arial" w:hAnsi="Arial" w:cs="Arial"/>
          <w:color w:val="000000"/>
        </w:rPr>
        <w:t xml:space="preserve">The overall performance level is determined by the Authority’s assessment of the performance standard achieved in relation to each individual performance measure within the KPI. The Contractor shall generate, summarise, present and store the information regarding its KPI performance. Where the Contractor fails to provide the Authority with KPI performance data in any Reporting Period, the Authority reserves the right to classify the related KPI performance as a Red Performance Level. </w:t>
      </w:r>
    </w:p>
    <w:p w14:paraId="18827EAC" w14:textId="77777777" w:rsidR="00525284" w:rsidRPr="00EA2C5F" w:rsidRDefault="00525284" w:rsidP="00525284">
      <w:pPr>
        <w:widowControl w:val="0"/>
        <w:autoSpaceDE w:val="0"/>
        <w:autoSpaceDN w:val="0"/>
        <w:adjustRightInd w:val="0"/>
        <w:spacing w:after="60" w:line="240" w:lineRule="auto"/>
        <w:ind w:left="120"/>
        <w:rPr>
          <w:rFonts w:ascii="Arial" w:hAnsi="Arial" w:cs="Arial"/>
          <w:color w:val="000000"/>
        </w:rPr>
      </w:pPr>
    </w:p>
    <w:p w14:paraId="61423EAF" w14:textId="77777777" w:rsidR="00525284" w:rsidRPr="00EA2C5F" w:rsidRDefault="00525284" w:rsidP="00525284">
      <w:pPr>
        <w:widowControl w:val="0"/>
        <w:autoSpaceDE w:val="0"/>
        <w:autoSpaceDN w:val="0"/>
        <w:adjustRightInd w:val="0"/>
        <w:spacing w:after="60" w:line="240" w:lineRule="auto"/>
        <w:ind w:left="120"/>
        <w:rPr>
          <w:rFonts w:ascii="Arial" w:hAnsi="Arial" w:cs="Arial"/>
          <w:color w:val="000000"/>
        </w:rPr>
      </w:pPr>
    </w:p>
    <w:p w14:paraId="456BB43D" w14:textId="77777777" w:rsidR="00525284" w:rsidRPr="00EA2C5F" w:rsidRDefault="00525284" w:rsidP="00525284">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2. Reporting</w:t>
      </w:r>
    </w:p>
    <w:p w14:paraId="4FEE5AE1" w14:textId="77777777" w:rsidR="00525284" w:rsidRPr="00EA2C5F" w:rsidRDefault="00525284" w:rsidP="00525284">
      <w:pPr>
        <w:widowControl w:val="0"/>
        <w:autoSpaceDE w:val="0"/>
        <w:autoSpaceDN w:val="0"/>
        <w:adjustRightInd w:val="0"/>
        <w:spacing w:after="60" w:line="240" w:lineRule="auto"/>
        <w:ind w:left="120"/>
        <w:rPr>
          <w:rFonts w:ascii="Arial" w:hAnsi="Arial" w:cs="Arial"/>
          <w:color w:val="000000"/>
        </w:rPr>
      </w:pPr>
    </w:p>
    <w:p w14:paraId="062157F6" w14:textId="1CE5E31C" w:rsidR="00525284" w:rsidRPr="00EA2C5F" w:rsidRDefault="00525284" w:rsidP="00525284">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2.1 The Contractor will be required to report on the progress towards the KPI once quarterly as part of a Quarterly KPI Report. The Contractor shall provide this to the Authority’s Commercial Officer and Project Manager (see box 1 and 2 of Appendix to Contract (DEFFORM 11</w:t>
      </w:r>
      <w:r w:rsidR="004949B3" w:rsidRPr="00EA2C5F">
        <w:rPr>
          <w:rFonts w:ascii="Arial" w:hAnsi="Arial" w:cs="Arial"/>
          <w:color w:val="000000"/>
        </w:rPr>
        <w:t>1</w:t>
      </w:r>
      <w:r w:rsidRPr="00EA2C5F">
        <w:rPr>
          <w:rFonts w:ascii="Arial" w:hAnsi="Arial" w:cs="Arial"/>
          <w:color w:val="000000"/>
        </w:rPr>
        <w:t>).</w:t>
      </w:r>
    </w:p>
    <w:p w14:paraId="48383343" w14:textId="77777777" w:rsidR="00525284" w:rsidRPr="00EA2C5F" w:rsidRDefault="00525284" w:rsidP="00525284">
      <w:pPr>
        <w:widowControl w:val="0"/>
        <w:autoSpaceDE w:val="0"/>
        <w:autoSpaceDN w:val="0"/>
        <w:adjustRightInd w:val="0"/>
        <w:spacing w:after="60" w:line="240" w:lineRule="auto"/>
        <w:ind w:left="120"/>
        <w:rPr>
          <w:rFonts w:ascii="Arial" w:hAnsi="Arial" w:cs="Arial"/>
          <w:color w:val="000000"/>
        </w:rPr>
      </w:pPr>
    </w:p>
    <w:p w14:paraId="2F136257" w14:textId="77777777" w:rsidR="00525284" w:rsidRPr="00EA2C5F" w:rsidRDefault="00525284" w:rsidP="00525284">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 xml:space="preserve">2.2 The Contractor will be required to attend a meeting with the Project Manager to review KPI performance for that reporting period. </w:t>
      </w:r>
    </w:p>
    <w:p w14:paraId="15B064A5" w14:textId="77777777" w:rsidR="00525284" w:rsidRPr="00EA2C5F" w:rsidRDefault="00525284" w:rsidP="00525284">
      <w:pPr>
        <w:widowControl w:val="0"/>
        <w:autoSpaceDE w:val="0"/>
        <w:autoSpaceDN w:val="0"/>
        <w:adjustRightInd w:val="0"/>
        <w:spacing w:after="60" w:line="240" w:lineRule="auto"/>
        <w:ind w:left="120"/>
        <w:rPr>
          <w:rFonts w:ascii="Arial" w:hAnsi="Arial" w:cs="Arial"/>
          <w:color w:val="000000"/>
        </w:rPr>
      </w:pPr>
    </w:p>
    <w:p w14:paraId="2B11DAE5" w14:textId="77777777" w:rsidR="00525284" w:rsidRPr="00EA2C5F" w:rsidRDefault="00525284" w:rsidP="00525284">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2.3 The Quarterly Report shall include the following for the reporting period:</w:t>
      </w:r>
    </w:p>
    <w:p w14:paraId="67074B92" w14:textId="77777777" w:rsidR="00525284" w:rsidRPr="00EA2C5F" w:rsidRDefault="00525284" w:rsidP="00525284">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 xml:space="preserve">- Number of Technical Advice Requests </w:t>
      </w:r>
    </w:p>
    <w:p w14:paraId="1DEB0BB7" w14:textId="77777777" w:rsidR="00525284" w:rsidRPr="00EA2C5F" w:rsidRDefault="00525284" w:rsidP="00525284">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 Number of working days taken to respond to Technical Advice request</w:t>
      </w:r>
    </w:p>
    <w:p w14:paraId="5D2D1FA1" w14:textId="77777777" w:rsidR="00525284" w:rsidRPr="00EA2C5F" w:rsidRDefault="00525284" w:rsidP="00525284">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 The Contractor’s assessment of their performance for KPI 1</w:t>
      </w:r>
    </w:p>
    <w:p w14:paraId="27234D83" w14:textId="77777777" w:rsidR="00525284" w:rsidRPr="00EA2C5F" w:rsidRDefault="00525284" w:rsidP="00525284">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 Number of Weekly Reports required during the reporting Quarter</w:t>
      </w:r>
    </w:p>
    <w:p w14:paraId="10617542" w14:textId="77777777" w:rsidR="00525284" w:rsidRPr="00EA2C5F" w:rsidRDefault="00525284" w:rsidP="00525284">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 Number of working days taken to issue each Weekly Report to the Authority’s Project Manager</w:t>
      </w:r>
    </w:p>
    <w:p w14:paraId="05DC1037" w14:textId="77777777" w:rsidR="00525284" w:rsidRPr="00EA2C5F" w:rsidRDefault="00525284" w:rsidP="00525284">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 The Contractor’s assessment of their performance for KPI 2</w:t>
      </w:r>
    </w:p>
    <w:p w14:paraId="6666BA09" w14:textId="77777777" w:rsidR="00525284" w:rsidRPr="00EA2C5F" w:rsidRDefault="00525284" w:rsidP="00525284">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 xml:space="preserve">- Number of Fault Notifications and Initial Repair Assessment </w:t>
      </w:r>
    </w:p>
    <w:p w14:paraId="0DFBE3FB" w14:textId="77777777" w:rsidR="00525284" w:rsidRPr="00EA2C5F" w:rsidRDefault="00525284" w:rsidP="00525284">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 Number of working days taken to issue Fault Notification and initial repair assessment to the Authority following awareness of fault</w:t>
      </w:r>
    </w:p>
    <w:p w14:paraId="1365DF91" w14:textId="77777777" w:rsidR="00525284" w:rsidRPr="00EA2C5F" w:rsidRDefault="00525284" w:rsidP="00525284">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 The Contractor’s assessment of their performance for KPI 3</w:t>
      </w:r>
    </w:p>
    <w:p w14:paraId="463E66D0" w14:textId="77777777" w:rsidR="00525284" w:rsidRPr="00EA2C5F" w:rsidRDefault="00525284" w:rsidP="00525284">
      <w:pPr>
        <w:widowControl w:val="0"/>
        <w:autoSpaceDE w:val="0"/>
        <w:autoSpaceDN w:val="0"/>
        <w:adjustRightInd w:val="0"/>
        <w:spacing w:after="60" w:line="240" w:lineRule="auto"/>
        <w:ind w:left="120"/>
        <w:rPr>
          <w:rFonts w:ascii="Arial" w:hAnsi="Arial" w:cs="Arial"/>
          <w:color w:val="000000"/>
        </w:rPr>
      </w:pPr>
    </w:p>
    <w:p w14:paraId="62FB08AF"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p w14:paraId="53891A95"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b/>
          <w:bCs/>
          <w:color w:val="000000"/>
        </w:rPr>
        <w:t>3. Determining the Contractor’s Overall Performance level for each KPI.</w:t>
      </w:r>
    </w:p>
    <w:p w14:paraId="4DCDAD61"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3.1 The overall performance level for each Quarter is determined by the Authority’s assessment of the average performance standard achieved in accordance with each individual performance measure within the KPI. The Contractor shall generate, summarise, present and store the information regarding its KPI performance. Where the Contractor fails to provide the Authority with KPI performance data in any Reporting Period, the Authority reserves the right to classify the related KPI performance as a Red Performance Level.</w:t>
      </w:r>
    </w:p>
    <w:p w14:paraId="6681479D" w14:textId="37F3D271" w:rsidR="00525284" w:rsidRPr="00EA2C5F" w:rsidRDefault="00525284" w:rsidP="00525284">
      <w:pPr>
        <w:widowControl w:val="0"/>
        <w:autoSpaceDE w:val="0"/>
        <w:autoSpaceDN w:val="0"/>
        <w:adjustRightInd w:val="0"/>
        <w:spacing w:after="220" w:line="240" w:lineRule="auto"/>
        <w:ind w:left="120"/>
        <w:rPr>
          <w:rFonts w:ascii="Arial" w:hAnsi="Arial" w:cs="Arial"/>
          <w:color w:val="000000"/>
        </w:rPr>
      </w:pPr>
      <w:r w:rsidRPr="00EA2C5F">
        <w:rPr>
          <w:rFonts w:ascii="Arial" w:hAnsi="Arial" w:cs="Arial"/>
          <w:color w:val="000000"/>
        </w:rPr>
        <w:lastRenderedPageBreak/>
        <w:t>3.2 The overall performance level is determined by taking the average number of working days taken to achieve the KPI across the reporting period. Where there are multiple instances for a reporting period, the KPIs will be calculated using the following formula:</w:t>
      </w:r>
    </w:p>
    <w:p w14:paraId="471B02BA" w14:textId="479F4440" w:rsidR="00064CA2" w:rsidRPr="00EA2C5F" w:rsidRDefault="00064CA2" w:rsidP="009D075A">
      <w:pPr>
        <w:widowControl w:val="0"/>
        <w:autoSpaceDE w:val="0"/>
        <w:autoSpaceDN w:val="0"/>
        <w:adjustRightInd w:val="0"/>
        <w:spacing w:after="220" w:line="240" w:lineRule="auto"/>
        <w:rPr>
          <w:rFonts w:ascii="Arial" w:hAnsi="Arial" w:cs="Arial"/>
          <w:sz w:val="24"/>
          <w:szCs w:val="24"/>
        </w:rPr>
      </w:pPr>
    </w:p>
    <w:p w14:paraId="08A54906"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3.3 This average is then used to determine the performance band achieved for that reporting quarter as stipulated within the relevant KPI.</w:t>
      </w:r>
    </w:p>
    <w:p w14:paraId="47EF2FBD"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3.4 The average overall performance level of a KPI for a reporting quarter will determine any impact on payment.</w:t>
      </w:r>
    </w:p>
    <w:p w14:paraId="3E074738"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p w14:paraId="3843F5DA"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b/>
          <w:bCs/>
          <w:color w:val="000000"/>
        </w:rPr>
        <w:t>4. Application of Performance Mechanism</w:t>
      </w:r>
    </w:p>
    <w:p w14:paraId="223B831D"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 xml:space="preserve">4.1. The Authority will assess the Contractor’s performance, in accordance with the KPIs referenced in Part B of this Annex. </w:t>
      </w:r>
    </w:p>
    <w:p w14:paraId="6021BDFC"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4.2. The maximum that is potentially deductible due to KPI performance is set out in Table 1 - KPI weightings:</w:t>
      </w:r>
    </w:p>
    <w:p w14:paraId="09824D35"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4.3. Performance against KPIs 1, 2 and 3 will determine the amount potentially deducted from the next milestone payment. The percentage deduction is calculated from overall contract value.</w:t>
      </w:r>
    </w:p>
    <w:tbl>
      <w:tblPr>
        <w:tblW w:w="0" w:type="auto"/>
        <w:tblInd w:w="130" w:type="dxa"/>
        <w:tblLayout w:type="fixed"/>
        <w:tblCellMar>
          <w:left w:w="0" w:type="dxa"/>
          <w:right w:w="0" w:type="dxa"/>
        </w:tblCellMar>
        <w:tblLook w:val="0000" w:firstRow="0" w:lastRow="0" w:firstColumn="0" w:lastColumn="0" w:noHBand="0" w:noVBand="0"/>
      </w:tblPr>
      <w:tblGrid>
        <w:gridCol w:w="2999"/>
        <w:gridCol w:w="3827"/>
      </w:tblGrid>
      <w:tr w:rsidR="00525284" w:rsidRPr="00EA2C5F" w14:paraId="20F98BA8" w14:textId="77777777" w:rsidTr="002105A4">
        <w:tc>
          <w:tcPr>
            <w:tcW w:w="6826" w:type="dxa"/>
            <w:gridSpan w:val="2"/>
            <w:tcBorders>
              <w:top w:val="single" w:sz="8" w:space="0" w:color="000000"/>
              <w:left w:val="single" w:sz="8" w:space="0" w:color="000000"/>
              <w:bottom w:val="single" w:sz="8" w:space="0" w:color="000000"/>
              <w:right w:val="single" w:sz="8" w:space="0" w:color="000000"/>
            </w:tcBorders>
            <w:shd w:val="clear" w:color="auto" w:fill="FFFFFF"/>
          </w:tcPr>
          <w:p w14:paraId="66D8A9DE" w14:textId="77777777" w:rsidR="00525284" w:rsidRPr="00EA2C5F" w:rsidRDefault="00525284" w:rsidP="00F63BB4">
            <w:pPr>
              <w:widowControl w:val="0"/>
              <w:autoSpaceDE w:val="0"/>
              <w:autoSpaceDN w:val="0"/>
              <w:adjustRightInd w:val="0"/>
              <w:spacing w:after="60" w:line="240" w:lineRule="auto"/>
              <w:ind w:left="118" w:right="10"/>
              <w:jc w:val="center"/>
              <w:rPr>
                <w:rFonts w:ascii="Arial" w:hAnsi="Arial" w:cs="Arial"/>
                <w:sz w:val="24"/>
                <w:szCs w:val="24"/>
              </w:rPr>
            </w:pPr>
            <w:r w:rsidRPr="00EA2C5F">
              <w:rPr>
                <w:rFonts w:ascii="Arial" w:hAnsi="Arial" w:cs="Arial"/>
                <w:b/>
                <w:bCs/>
                <w:color w:val="000000"/>
              </w:rPr>
              <w:t>KPI Weighting</w:t>
            </w:r>
          </w:p>
        </w:tc>
      </w:tr>
      <w:tr w:rsidR="00525284" w:rsidRPr="00EA2C5F" w14:paraId="0D4B9B26" w14:textId="77777777" w:rsidTr="002105A4">
        <w:tc>
          <w:tcPr>
            <w:tcW w:w="2999" w:type="dxa"/>
            <w:tcBorders>
              <w:top w:val="single" w:sz="8" w:space="0" w:color="000000"/>
              <w:left w:val="single" w:sz="8" w:space="0" w:color="000000"/>
              <w:bottom w:val="single" w:sz="8" w:space="0" w:color="000000"/>
              <w:right w:val="single" w:sz="8" w:space="0" w:color="000000"/>
            </w:tcBorders>
            <w:shd w:val="clear" w:color="auto" w:fill="FFFFFF"/>
          </w:tcPr>
          <w:p w14:paraId="206F75FD" w14:textId="77777777" w:rsidR="00525284" w:rsidRPr="00EA2C5F" w:rsidRDefault="00525284" w:rsidP="00F63BB4">
            <w:pPr>
              <w:widowControl w:val="0"/>
              <w:autoSpaceDE w:val="0"/>
              <w:autoSpaceDN w:val="0"/>
              <w:adjustRightInd w:val="0"/>
              <w:spacing w:after="60" w:line="240" w:lineRule="auto"/>
              <w:ind w:left="118" w:right="10"/>
              <w:jc w:val="center"/>
              <w:rPr>
                <w:rFonts w:ascii="Arial" w:hAnsi="Arial" w:cs="Arial"/>
                <w:sz w:val="24"/>
                <w:szCs w:val="24"/>
              </w:rPr>
            </w:pPr>
            <w:r w:rsidRPr="00EA2C5F">
              <w:rPr>
                <w:rFonts w:ascii="Arial" w:hAnsi="Arial" w:cs="Arial"/>
                <w:b/>
                <w:bCs/>
                <w:color w:val="000000"/>
              </w:rPr>
              <w:t>KPI</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6F0E2919" w14:textId="77777777" w:rsidR="00525284" w:rsidRPr="00EA2C5F" w:rsidRDefault="00525284" w:rsidP="00F63BB4">
            <w:pPr>
              <w:widowControl w:val="0"/>
              <w:autoSpaceDE w:val="0"/>
              <w:autoSpaceDN w:val="0"/>
              <w:adjustRightInd w:val="0"/>
              <w:spacing w:after="60" w:line="240" w:lineRule="auto"/>
              <w:ind w:left="118" w:right="10"/>
              <w:jc w:val="center"/>
              <w:rPr>
                <w:rFonts w:ascii="Arial" w:hAnsi="Arial" w:cs="Arial"/>
                <w:sz w:val="24"/>
                <w:szCs w:val="24"/>
              </w:rPr>
            </w:pPr>
            <w:r w:rsidRPr="00EA2C5F">
              <w:rPr>
                <w:rFonts w:ascii="Arial" w:hAnsi="Arial" w:cs="Arial"/>
                <w:b/>
                <w:bCs/>
                <w:color w:val="000000"/>
              </w:rPr>
              <w:t>% Reduction from Overall Contract Value to Next Milestone Payment</w:t>
            </w:r>
          </w:p>
        </w:tc>
      </w:tr>
      <w:tr w:rsidR="00525284" w:rsidRPr="00EA2C5F" w14:paraId="6113AA2D" w14:textId="77777777" w:rsidTr="002105A4">
        <w:tc>
          <w:tcPr>
            <w:tcW w:w="2999" w:type="dxa"/>
            <w:tcBorders>
              <w:top w:val="single" w:sz="8" w:space="0" w:color="000000"/>
              <w:left w:val="single" w:sz="8" w:space="0" w:color="000000"/>
              <w:bottom w:val="single" w:sz="8" w:space="0" w:color="000000"/>
              <w:right w:val="single" w:sz="8" w:space="0" w:color="000000"/>
            </w:tcBorders>
            <w:shd w:val="clear" w:color="auto" w:fill="FFFFFF"/>
          </w:tcPr>
          <w:p w14:paraId="288BA60C"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KPI 1</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106DD867"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0.5</w:t>
            </w:r>
          </w:p>
        </w:tc>
      </w:tr>
      <w:tr w:rsidR="00525284" w:rsidRPr="00EA2C5F" w14:paraId="14211371" w14:textId="77777777" w:rsidTr="002105A4">
        <w:tc>
          <w:tcPr>
            <w:tcW w:w="2999" w:type="dxa"/>
            <w:tcBorders>
              <w:top w:val="single" w:sz="8" w:space="0" w:color="000000"/>
              <w:left w:val="single" w:sz="8" w:space="0" w:color="000000"/>
              <w:bottom w:val="single" w:sz="8" w:space="0" w:color="000000"/>
              <w:right w:val="single" w:sz="8" w:space="0" w:color="000000"/>
            </w:tcBorders>
            <w:shd w:val="clear" w:color="auto" w:fill="FFFFFF"/>
          </w:tcPr>
          <w:p w14:paraId="4A747A7B"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KPI 2</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718B9D5E"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0.75</w:t>
            </w:r>
          </w:p>
        </w:tc>
      </w:tr>
      <w:tr w:rsidR="00525284" w:rsidRPr="00EA2C5F" w14:paraId="1E19581F" w14:textId="77777777" w:rsidTr="002105A4">
        <w:tc>
          <w:tcPr>
            <w:tcW w:w="2999" w:type="dxa"/>
            <w:tcBorders>
              <w:top w:val="single" w:sz="8" w:space="0" w:color="000000"/>
              <w:left w:val="single" w:sz="8" w:space="0" w:color="000000"/>
              <w:bottom w:val="single" w:sz="8" w:space="0" w:color="000000"/>
              <w:right w:val="single" w:sz="8" w:space="0" w:color="000000"/>
            </w:tcBorders>
            <w:shd w:val="clear" w:color="auto" w:fill="FFFFFF"/>
          </w:tcPr>
          <w:p w14:paraId="53F385EE"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KPI 3</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4065D7EC"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1</w:t>
            </w:r>
          </w:p>
        </w:tc>
      </w:tr>
    </w:tbl>
    <w:p w14:paraId="4D565981" w14:textId="77777777" w:rsidR="00525284" w:rsidRPr="00EA2C5F" w:rsidRDefault="00525284" w:rsidP="00525284">
      <w:pPr>
        <w:widowControl w:val="0"/>
        <w:autoSpaceDE w:val="0"/>
        <w:autoSpaceDN w:val="0"/>
        <w:adjustRightInd w:val="0"/>
        <w:spacing w:after="260" w:line="240" w:lineRule="auto"/>
        <w:ind w:firstLine="720"/>
        <w:rPr>
          <w:rFonts w:ascii="Arial" w:hAnsi="Arial" w:cs="Arial"/>
          <w:sz w:val="24"/>
          <w:szCs w:val="24"/>
        </w:rPr>
      </w:pPr>
      <w:r w:rsidRPr="00EA2C5F">
        <w:rPr>
          <w:rFonts w:ascii="Arial" w:hAnsi="Arial" w:cs="Arial"/>
          <w:i/>
          <w:iCs/>
          <w:color w:val="44546A"/>
        </w:rPr>
        <w:t>Table 1: Potential KPI Deductions</w:t>
      </w:r>
    </w:p>
    <w:p w14:paraId="04B48534"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p w14:paraId="1C66DF7A"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 xml:space="preserve">4.4 The Authority’s Project Manager may exercise discretion in the application of the payment deductions in the event of extenuating circumstances.  </w:t>
      </w:r>
    </w:p>
    <w:p w14:paraId="31981F04"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p w14:paraId="33EAB22C"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b/>
          <w:bCs/>
          <w:color w:val="000000"/>
        </w:rPr>
        <w:t>5. Alleviation from KPI Performance</w:t>
      </w:r>
    </w:p>
    <w:p w14:paraId="4DC21408"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5.1 Alleviation for KPI Performance Reporting will only be considered in reasonable circumstances, and at the discretion of the Authority.</w:t>
      </w:r>
    </w:p>
    <w:p w14:paraId="29874CC7"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5.2 The Contractor must submit any claim for alleviation against KPI performance, and provide any associated supporting information, to the Commercial Officer. The Contractor shall not be permitted to retrospectively submit information for KPI alleviation. Furthermore, the Contractor is strongly encouraged to signal their intent to submit a claim for alleviation to the Authority’s Project Manager and Commercial Officer at the earliest opportunity.</w:t>
      </w:r>
    </w:p>
    <w:p w14:paraId="469927EA"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5.3 The Commercial Officer will determine a response based on the evidence provided and then follow one of the following courses of action:</w:t>
      </w:r>
    </w:p>
    <w:p w14:paraId="7C9D09A1"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5.3.1 authorise an alleviation against KPI performance,</w:t>
      </w:r>
    </w:p>
    <w:p w14:paraId="2F876C96"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lastRenderedPageBreak/>
        <w:t>5.3.2. reject the claim for alleviation, or</w:t>
      </w:r>
    </w:p>
    <w:p w14:paraId="795D7D25" w14:textId="49CF2F5B" w:rsidR="00525284" w:rsidRPr="00EA2C5F" w:rsidRDefault="00525284" w:rsidP="00525284">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5.3.3</w:t>
      </w:r>
      <w:r w:rsidR="002105A4" w:rsidRPr="00EA2C5F">
        <w:rPr>
          <w:rFonts w:ascii="Arial" w:hAnsi="Arial" w:cs="Arial"/>
          <w:color w:val="000000"/>
        </w:rPr>
        <w:t xml:space="preserve"> </w:t>
      </w:r>
      <w:r w:rsidRPr="00EA2C5F">
        <w:rPr>
          <w:rFonts w:ascii="Arial" w:hAnsi="Arial" w:cs="Arial"/>
          <w:color w:val="000000"/>
        </w:rPr>
        <w:t>seek further information.</w:t>
      </w:r>
    </w:p>
    <w:p w14:paraId="1296FFA9" w14:textId="77777777" w:rsidR="00525284" w:rsidRPr="00EA2C5F" w:rsidRDefault="00525284" w:rsidP="00525284">
      <w:pPr>
        <w:widowControl w:val="0"/>
        <w:autoSpaceDE w:val="0"/>
        <w:autoSpaceDN w:val="0"/>
        <w:adjustRightInd w:val="0"/>
        <w:spacing w:after="60" w:line="240" w:lineRule="auto"/>
        <w:ind w:left="120"/>
        <w:rPr>
          <w:rFonts w:ascii="Arial" w:hAnsi="Arial" w:cs="Arial"/>
          <w:color w:val="000000"/>
        </w:rPr>
      </w:pPr>
    </w:p>
    <w:p w14:paraId="45DABCC1"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5.4. Once notification has been received from the Contractor, the KPI reporting requirements affected will be placed on hold, where the Commercial Officer will endeavour to provide a response to the Contractor within five business days of receipt of a claim confirming the decision and setting out the reasons for the decision.</w:t>
      </w:r>
    </w:p>
    <w:p w14:paraId="73880117"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p w14:paraId="439ECC69"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p w14:paraId="3E14B821"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p w14:paraId="3BE8979D"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p w14:paraId="650D42C4"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p w14:paraId="48C74626"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b/>
          <w:bCs/>
          <w:color w:val="000000"/>
        </w:rPr>
        <w:br w:type="page"/>
      </w:r>
      <w:r w:rsidRPr="00EA2C5F">
        <w:rPr>
          <w:rFonts w:ascii="Arial" w:hAnsi="Arial" w:cs="Arial"/>
          <w:b/>
          <w:bCs/>
          <w:color w:val="000000"/>
        </w:rPr>
        <w:lastRenderedPageBreak/>
        <w:t>Part B – Key Performance Indicators</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525284" w:rsidRPr="00EA2C5F" w14:paraId="2F4339A2" w14:textId="77777777" w:rsidTr="00F63BB4">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FDAFDB1" w14:textId="77777777" w:rsidR="00525284" w:rsidRPr="00EA2C5F" w:rsidRDefault="00525284" w:rsidP="00F63BB4">
            <w:pPr>
              <w:widowControl w:val="0"/>
              <w:autoSpaceDE w:val="0"/>
              <w:autoSpaceDN w:val="0"/>
              <w:adjustRightInd w:val="0"/>
              <w:spacing w:after="60" w:line="240" w:lineRule="auto"/>
              <w:ind w:left="118" w:right="10"/>
              <w:jc w:val="center"/>
              <w:rPr>
                <w:rFonts w:ascii="Arial" w:hAnsi="Arial" w:cs="Arial"/>
                <w:sz w:val="24"/>
                <w:szCs w:val="24"/>
              </w:rPr>
            </w:pPr>
            <w:r w:rsidRPr="00EA2C5F">
              <w:rPr>
                <w:rFonts w:ascii="Arial" w:hAnsi="Arial" w:cs="Arial"/>
                <w:b/>
                <w:bCs/>
                <w:color w:val="000000"/>
              </w:rPr>
              <w:t>Key Performance Indicator</w:t>
            </w:r>
          </w:p>
        </w:tc>
      </w:tr>
      <w:tr w:rsidR="00525284" w:rsidRPr="00EA2C5F" w14:paraId="2198EF55"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06B685"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KPI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994EEC6"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1</w:t>
            </w:r>
          </w:p>
        </w:tc>
      </w:tr>
      <w:tr w:rsidR="00525284" w:rsidRPr="00EA2C5F" w14:paraId="1EBF0CCB"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3225BB6"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Service Area</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82501B3"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Technical Support</w:t>
            </w:r>
          </w:p>
        </w:tc>
      </w:tr>
      <w:tr w:rsidR="00525284" w:rsidRPr="00EA2C5F" w14:paraId="78A91146"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25A8D48"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KPI Descriptor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6EACC37"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Technical Advice Response Times</w:t>
            </w:r>
          </w:p>
        </w:tc>
      </w:tr>
      <w:tr w:rsidR="00525284" w:rsidRPr="00EA2C5F" w14:paraId="14D367CB"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908AC95" w14:textId="77777777" w:rsidR="00525284" w:rsidRPr="00EA2C5F" w:rsidRDefault="00525284" w:rsidP="00F63BB4">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CD1973D" w14:textId="77777777" w:rsidR="00525284" w:rsidRPr="00EA2C5F" w:rsidRDefault="00525284" w:rsidP="00F63BB4">
            <w:pPr>
              <w:widowControl w:val="0"/>
              <w:autoSpaceDE w:val="0"/>
              <w:autoSpaceDN w:val="0"/>
              <w:adjustRightInd w:val="0"/>
              <w:spacing w:before="1" w:after="60" w:line="240" w:lineRule="auto"/>
              <w:ind w:left="118" w:right="260"/>
              <w:rPr>
                <w:rFonts w:ascii="Arial" w:hAnsi="Arial" w:cs="Arial"/>
                <w:color w:val="000000"/>
              </w:rPr>
            </w:pPr>
            <w:r w:rsidRPr="00EA2C5F">
              <w:rPr>
                <w:rFonts w:ascii="Arial" w:hAnsi="Arial" w:cs="Arial"/>
                <w:color w:val="000000"/>
              </w:rPr>
              <w:t xml:space="preserve">The Contractor is required to assist the Authority by reviewing queries received regarding MIDS LVT/MIDS-JTRS, and providing advice within the scope of the FSE’s knowledge and the applicable Technical Assistance Agreements (TAAs). </w:t>
            </w:r>
          </w:p>
          <w:p w14:paraId="7FA3C118" w14:textId="77777777" w:rsidR="00525284" w:rsidRPr="00EA2C5F" w:rsidRDefault="00525284" w:rsidP="00F63BB4">
            <w:pPr>
              <w:widowControl w:val="0"/>
              <w:autoSpaceDE w:val="0"/>
              <w:autoSpaceDN w:val="0"/>
              <w:adjustRightInd w:val="0"/>
              <w:spacing w:before="1" w:after="60" w:line="240" w:lineRule="auto"/>
              <w:ind w:left="118" w:right="260"/>
              <w:rPr>
                <w:rFonts w:ascii="Arial" w:hAnsi="Arial" w:cs="Arial"/>
                <w:sz w:val="24"/>
                <w:szCs w:val="24"/>
              </w:rPr>
            </w:pPr>
          </w:p>
          <w:p w14:paraId="4833AFED" w14:textId="77777777" w:rsidR="00525284" w:rsidRPr="00EA2C5F" w:rsidRDefault="00525284" w:rsidP="00F63BB4">
            <w:pPr>
              <w:widowControl w:val="0"/>
              <w:autoSpaceDE w:val="0"/>
              <w:autoSpaceDN w:val="0"/>
              <w:adjustRightInd w:val="0"/>
              <w:spacing w:before="1" w:after="60" w:line="240" w:lineRule="auto"/>
              <w:ind w:left="118" w:right="260"/>
              <w:rPr>
                <w:rFonts w:ascii="Arial" w:hAnsi="Arial" w:cs="Arial"/>
                <w:color w:val="000000"/>
              </w:rPr>
            </w:pPr>
            <w:r w:rsidRPr="00EA2C5F">
              <w:rPr>
                <w:rFonts w:ascii="Arial" w:hAnsi="Arial" w:cs="Arial"/>
                <w:color w:val="000000"/>
              </w:rPr>
              <w:t xml:space="preserve">All timeframes stated for Technical Support start on the day the Contractor receives an official request from the Authority. </w:t>
            </w:r>
          </w:p>
          <w:p w14:paraId="01F0FAD5" w14:textId="77777777" w:rsidR="00525284" w:rsidRPr="00EA2C5F" w:rsidRDefault="00525284" w:rsidP="00F63BB4">
            <w:pPr>
              <w:widowControl w:val="0"/>
              <w:autoSpaceDE w:val="0"/>
              <w:autoSpaceDN w:val="0"/>
              <w:adjustRightInd w:val="0"/>
              <w:spacing w:after="0" w:line="240" w:lineRule="auto"/>
              <w:ind w:left="118" w:right="10"/>
              <w:rPr>
                <w:rFonts w:ascii="Arial" w:hAnsi="Arial" w:cs="Arial"/>
                <w:sz w:val="24"/>
                <w:szCs w:val="24"/>
              </w:rPr>
            </w:pPr>
          </w:p>
        </w:tc>
      </w:tr>
      <w:tr w:rsidR="00525284" w:rsidRPr="00EA2C5F" w14:paraId="2B5B17A4"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D4182E2"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Who Reports?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546E20F"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Contractor</w:t>
            </w:r>
          </w:p>
        </w:tc>
      </w:tr>
      <w:tr w:rsidR="00525284" w:rsidRPr="00EA2C5F" w14:paraId="6C057139"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0A6BF46"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Monitoring Frequency</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804D251"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Quarterly</w:t>
            </w:r>
          </w:p>
        </w:tc>
      </w:tr>
      <w:tr w:rsidR="00525284" w:rsidRPr="00EA2C5F" w14:paraId="24397B3E"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7D58507"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Band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55D37FB"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Performance Level</w:t>
            </w:r>
          </w:p>
        </w:tc>
      </w:tr>
      <w:tr w:rsidR="00525284" w:rsidRPr="00EA2C5F" w14:paraId="44FDAEA8"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92D050"/>
          </w:tcPr>
          <w:p w14:paraId="4C39B1F2"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Green</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C6C6223"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Technical advice response within 0 to 2 working days.</w:t>
            </w:r>
          </w:p>
        </w:tc>
      </w:tr>
      <w:tr w:rsidR="00525284" w:rsidRPr="00EA2C5F" w14:paraId="0A2A5DD5"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ED7D31"/>
          </w:tcPr>
          <w:p w14:paraId="532249FB"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Amber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57D120D"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Technical advice response within 3 to 5 working days.</w:t>
            </w:r>
          </w:p>
        </w:tc>
      </w:tr>
      <w:tr w:rsidR="00525284" w:rsidRPr="00EA2C5F" w14:paraId="753BD014"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0000"/>
          </w:tcPr>
          <w:p w14:paraId="165E7771"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Red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18F355"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Technical advice response within 6 or more working days.</w:t>
            </w:r>
          </w:p>
        </w:tc>
      </w:tr>
    </w:tbl>
    <w:p w14:paraId="12AA850E"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p w14:paraId="32BF323E"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525284" w:rsidRPr="00EA2C5F" w14:paraId="09103CC3" w14:textId="77777777" w:rsidTr="00F63BB4">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BF74B4A" w14:textId="77777777" w:rsidR="00525284" w:rsidRPr="00EA2C5F" w:rsidRDefault="00525284" w:rsidP="00F63BB4">
            <w:pPr>
              <w:widowControl w:val="0"/>
              <w:autoSpaceDE w:val="0"/>
              <w:autoSpaceDN w:val="0"/>
              <w:adjustRightInd w:val="0"/>
              <w:spacing w:after="60" w:line="240" w:lineRule="auto"/>
              <w:ind w:left="118" w:right="10"/>
              <w:jc w:val="center"/>
              <w:rPr>
                <w:rFonts w:ascii="Arial" w:hAnsi="Arial" w:cs="Arial"/>
                <w:sz w:val="24"/>
                <w:szCs w:val="24"/>
              </w:rPr>
            </w:pPr>
            <w:r w:rsidRPr="00EA2C5F">
              <w:rPr>
                <w:rFonts w:ascii="Arial" w:hAnsi="Arial" w:cs="Arial"/>
                <w:b/>
                <w:bCs/>
                <w:color w:val="000000"/>
              </w:rPr>
              <w:t>Key Performance Indicator</w:t>
            </w:r>
          </w:p>
        </w:tc>
      </w:tr>
      <w:tr w:rsidR="00525284" w:rsidRPr="00EA2C5F" w14:paraId="56669F62"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EF7C773"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KPI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2AB72FA"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2</w:t>
            </w:r>
          </w:p>
        </w:tc>
      </w:tr>
      <w:tr w:rsidR="00525284" w:rsidRPr="00EA2C5F" w14:paraId="5CCBDF18"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9FD6624"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Service Area</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944505D"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Reporting</w:t>
            </w:r>
          </w:p>
        </w:tc>
      </w:tr>
      <w:tr w:rsidR="00525284" w:rsidRPr="00EA2C5F" w14:paraId="37D05A87"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43A775C"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KPI Descriptor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201BD85"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Weekly Reports</w:t>
            </w:r>
          </w:p>
        </w:tc>
      </w:tr>
      <w:tr w:rsidR="00525284" w:rsidRPr="00EA2C5F" w14:paraId="726BE681"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F2DC442" w14:textId="77777777" w:rsidR="00525284" w:rsidRPr="00EA2C5F" w:rsidRDefault="00525284" w:rsidP="00F63BB4">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9CF024D" w14:textId="77777777" w:rsidR="00525284" w:rsidRPr="00EA2C5F" w:rsidRDefault="00525284" w:rsidP="00F63BB4">
            <w:pPr>
              <w:widowControl w:val="0"/>
              <w:autoSpaceDE w:val="0"/>
              <w:autoSpaceDN w:val="0"/>
              <w:adjustRightInd w:val="0"/>
              <w:spacing w:after="60" w:line="240" w:lineRule="auto"/>
              <w:ind w:left="118" w:right="202"/>
              <w:rPr>
                <w:rFonts w:ascii="Arial" w:hAnsi="Arial" w:cs="Arial"/>
                <w:color w:val="000000"/>
              </w:rPr>
            </w:pPr>
            <w:r w:rsidRPr="00EA2C5F">
              <w:rPr>
                <w:rFonts w:ascii="Arial" w:hAnsi="Arial" w:cs="Arial"/>
                <w:color w:val="000000"/>
              </w:rPr>
              <w:t xml:space="preserve">The Contractor is required to generate Weekly Reports, briefly summarising open issues and status, detailing activities undertaken, hours accumulated and owed, as well as the location and status of all equipment. </w:t>
            </w:r>
          </w:p>
          <w:p w14:paraId="05981426" w14:textId="77777777" w:rsidR="00525284" w:rsidRPr="00EA2C5F" w:rsidRDefault="00525284" w:rsidP="00F63BB4">
            <w:pPr>
              <w:widowControl w:val="0"/>
              <w:autoSpaceDE w:val="0"/>
              <w:autoSpaceDN w:val="0"/>
              <w:adjustRightInd w:val="0"/>
              <w:spacing w:after="60" w:line="240" w:lineRule="auto"/>
              <w:ind w:left="118" w:right="202"/>
              <w:rPr>
                <w:rFonts w:ascii="Arial" w:hAnsi="Arial" w:cs="Arial"/>
                <w:sz w:val="24"/>
                <w:szCs w:val="24"/>
              </w:rPr>
            </w:pPr>
          </w:p>
          <w:p w14:paraId="3649B6EB" w14:textId="77777777" w:rsidR="00525284" w:rsidRPr="00EA2C5F" w:rsidRDefault="00525284" w:rsidP="00F63BB4">
            <w:pPr>
              <w:widowControl w:val="0"/>
              <w:autoSpaceDE w:val="0"/>
              <w:autoSpaceDN w:val="0"/>
              <w:adjustRightInd w:val="0"/>
              <w:spacing w:after="60" w:line="240" w:lineRule="auto"/>
              <w:ind w:left="118" w:right="202"/>
              <w:rPr>
                <w:rFonts w:ascii="Arial" w:hAnsi="Arial" w:cs="Arial"/>
                <w:color w:val="000000"/>
              </w:rPr>
            </w:pPr>
            <w:r w:rsidRPr="00EA2C5F">
              <w:rPr>
                <w:rFonts w:ascii="Arial" w:hAnsi="Arial" w:cs="Arial"/>
                <w:color w:val="000000"/>
              </w:rPr>
              <w:t>These reports will be provided to the Authority within two working days of the end of the reporting period.</w:t>
            </w:r>
          </w:p>
          <w:p w14:paraId="44FB294A" w14:textId="77777777" w:rsidR="00525284" w:rsidRPr="00EA2C5F" w:rsidRDefault="00525284" w:rsidP="00F63BB4">
            <w:pPr>
              <w:widowControl w:val="0"/>
              <w:autoSpaceDE w:val="0"/>
              <w:autoSpaceDN w:val="0"/>
              <w:adjustRightInd w:val="0"/>
              <w:spacing w:after="0" w:line="240" w:lineRule="auto"/>
              <w:ind w:left="118" w:right="260"/>
              <w:rPr>
                <w:rFonts w:ascii="Arial" w:hAnsi="Arial" w:cs="Arial"/>
                <w:sz w:val="24"/>
                <w:szCs w:val="24"/>
              </w:rPr>
            </w:pPr>
          </w:p>
        </w:tc>
      </w:tr>
      <w:tr w:rsidR="00525284" w:rsidRPr="00EA2C5F" w14:paraId="0787DD61"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076CEE9"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Who Reports?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8EC97C9"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Contractor</w:t>
            </w:r>
          </w:p>
        </w:tc>
      </w:tr>
      <w:tr w:rsidR="00525284" w:rsidRPr="00EA2C5F" w14:paraId="2A8808A7"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244802C"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Monitoring Frequency</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8F5D8BA"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Quarterly</w:t>
            </w:r>
          </w:p>
        </w:tc>
      </w:tr>
      <w:tr w:rsidR="00525284" w:rsidRPr="00EA2C5F" w14:paraId="7341C8C7"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FC0B82C"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Band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F665117"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Performance Level</w:t>
            </w:r>
          </w:p>
        </w:tc>
      </w:tr>
      <w:tr w:rsidR="00525284" w:rsidRPr="00EA2C5F" w14:paraId="1961D37F"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92D050"/>
          </w:tcPr>
          <w:p w14:paraId="3DC069F0"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Green</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9ACE88B"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 xml:space="preserve">Report provided within 0 to 2 working days </w:t>
            </w:r>
            <w:r w:rsidRPr="00EA2C5F">
              <w:rPr>
                <w:rFonts w:ascii="Arial" w:hAnsi="Arial" w:cs="Arial"/>
                <w:color w:val="000000"/>
              </w:rPr>
              <w:lastRenderedPageBreak/>
              <w:t>following end of reporting period</w:t>
            </w:r>
          </w:p>
        </w:tc>
      </w:tr>
      <w:tr w:rsidR="00525284" w:rsidRPr="00EA2C5F" w14:paraId="70CE8CFE"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ED7D31"/>
          </w:tcPr>
          <w:p w14:paraId="58FB6F0D"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lastRenderedPageBreak/>
              <w:t>Amber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0E01D3D"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Report provided within 3 to 5 working days following end of reporting period</w:t>
            </w:r>
          </w:p>
        </w:tc>
      </w:tr>
      <w:tr w:rsidR="00525284" w:rsidRPr="00EA2C5F" w14:paraId="308CAE90"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0000"/>
          </w:tcPr>
          <w:p w14:paraId="3F03D253"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Red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0A8A348"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Report provided within 6 or more working days following end of reporting period</w:t>
            </w:r>
          </w:p>
        </w:tc>
      </w:tr>
    </w:tbl>
    <w:p w14:paraId="2011A700"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525284" w:rsidRPr="00EA2C5F" w14:paraId="246BF258" w14:textId="77777777" w:rsidTr="00F63BB4">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04078EC" w14:textId="77777777" w:rsidR="00525284" w:rsidRPr="00EA2C5F" w:rsidRDefault="00525284" w:rsidP="00F63BB4">
            <w:pPr>
              <w:widowControl w:val="0"/>
              <w:autoSpaceDE w:val="0"/>
              <w:autoSpaceDN w:val="0"/>
              <w:adjustRightInd w:val="0"/>
              <w:spacing w:after="60" w:line="240" w:lineRule="auto"/>
              <w:ind w:left="118" w:right="10"/>
              <w:jc w:val="center"/>
              <w:rPr>
                <w:rFonts w:ascii="Arial" w:hAnsi="Arial" w:cs="Arial"/>
                <w:sz w:val="24"/>
                <w:szCs w:val="24"/>
              </w:rPr>
            </w:pPr>
            <w:r w:rsidRPr="00EA2C5F">
              <w:rPr>
                <w:rFonts w:ascii="Arial" w:hAnsi="Arial" w:cs="Arial"/>
                <w:b/>
                <w:bCs/>
                <w:color w:val="000000"/>
              </w:rPr>
              <w:t>Key Performance Indicator</w:t>
            </w:r>
          </w:p>
        </w:tc>
      </w:tr>
      <w:tr w:rsidR="00525284" w:rsidRPr="00EA2C5F" w14:paraId="3AED7F8E"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C3CD011"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KPI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406FB90"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3</w:t>
            </w:r>
          </w:p>
        </w:tc>
      </w:tr>
      <w:tr w:rsidR="00525284" w:rsidRPr="00EA2C5F" w14:paraId="63FD0544"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44345EC"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Service Area</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3DE58AE"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Technical Support</w:t>
            </w:r>
          </w:p>
        </w:tc>
      </w:tr>
      <w:tr w:rsidR="00525284" w:rsidRPr="00EA2C5F" w14:paraId="4CF5941E"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CBFFDC8"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KPI Descriptor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C77DA10"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Fault Diagnosis and Repair Assessments</w:t>
            </w:r>
          </w:p>
        </w:tc>
      </w:tr>
      <w:tr w:rsidR="00525284" w:rsidRPr="00EA2C5F" w14:paraId="2D955B83"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44029EE" w14:textId="77777777" w:rsidR="00525284" w:rsidRPr="00EA2C5F" w:rsidRDefault="00525284" w:rsidP="00F63BB4">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C953992"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color w:val="000000"/>
              </w:rPr>
            </w:pPr>
            <w:r w:rsidRPr="00EA2C5F">
              <w:rPr>
                <w:rFonts w:ascii="Arial" w:hAnsi="Arial" w:cs="Arial"/>
                <w:color w:val="000000"/>
              </w:rPr>
              <w:t xml:space="preserve">The Contractor’s FSE shall notify all confirmed faults to the Contractor and the Authority Project Managers with the FSE’s initial diagnosis and likely repair assessment, within two working days of becoming aware of fault. </w:t>
            </w:r>
          </w:p>
          <w:p w14:paraId="73CE7306"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p>
          <w:p w14:paraId="521F96FA"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color w:val="000000"/>
              </w:rPr>
            </w:pPr>
            <w:r w:rsidRPr="00EA2C5F">
              <w:rPr>
                <w:rFonts w:ascii="Arial" w:hAnsi="Arial" w:cs="Arial"/>
                <w:color w:val="000000"/>
              </w:rPr>
              <w:t>The Contractor and the Authority Project Managers shall then agree the most appropriate repair plan, involving either FSE action and/or item return to Contractor or other manufacturer premises.</w:t>
            </w:r>
          </w:p>
          <w:p w14:paraId="20EFE0F2" w14:textId="77777777" w:rsidR="00525284" w:rsidRPr="00EA2C5F" w:rsidRDefault="00525284" w:rsidP="00F63BB4">
            <w:pPr>
              <w:widowControl w:val="0"/>
              <w:autoSpaceDE w:val="0"/>
              <w:autoSpaceDN w:val="0"/>
              <w:adjustRightInd w:val="0"/>
              <w:spacing w:after="0" w:line="240" w:lineRule="auto"/>
              <w:ind w:left="118" w:right="260"/>
              <w:rPr>
                <w:rFonts w:ascii="Arial" w:hAnsi="Arial" w:cs="Arial"/>
                <w:sz w:val="24"/>
                <w:szCs w:val="24"/>
              </w:rPr>
            </w:pPr>
          </w:p>
        </w:tc>
      </w:tr>
      <w:tr w:rsidR="00525284" w:rsidRPr="00EA2C5F" w14:paraId="532F4BB4"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5E481E3"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Who Reports?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A57BE60"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Contractor</w:t>
            </w:r>
          </w:p>
        </w:tc>
      </w:tr>
      <w:tr w:rsidR="00525284" w:rsidRPr="00EA2C5F" w14:paraId="7ED31981"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87828A2"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Monitoring Frequency</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4BBAC71"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Quarterly</w:t>
            </w:r>
          </w:p>
        </w:tc>
      </w:tr>
      <w:tr w:rsidR="00525284" w:rsidRPr="00EA2C5F" w14:paraId="60752E85"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3865B62"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Band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46C7945"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Performance Level</w:t>
            </w:r>
          </w:p>
        </w:tc>
      </w:tr>
      <w:tr w:rsidR="00525284" w:rsidRPr="00EA2C5F" w14:paraId="57944073"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92D050"/>
          </w:tcPr>
          <w:p w14:paraId="0A869816"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Green</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8852974"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Provide initial diagnosis and likely repair assessment within 0 to 2 working days of becoming aware of the fault.</w:t>
            </w:r>
          </w:p>
        </w:tc>
      </w:tr>
      <w:tr w:rsidR="00525284" w:rsidRPr="00EA2C5F" w14:paraId="21EA8DBE"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ED7D31"/>
          </w:tcPr>
          <w:p w14:paraId="6D795889"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Amber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3467B06"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Provide initial diagnosis and likely repair assessment within 3 to 5 working days of becoming aware of the fault.</w:t>
            </w:r>
          </w:p>
        </w:tc>
      </w:tr>
      <w:tr w:rsidR="00525284" w:rsidRPr="00EA2C5F" w14:paraId="2BD4C1D5" w14:textId="77777777" w:rsidTr="00F63BB4">
        <w:tc>
          <w:tcPr>
            <w:tcW w:w="5000" w:type="dxa"/>
            <w:tcBorders>
              <w:top w:val="single" w:sz="8" w:space="0" w:color="000000"/>
              <w:left w:val="single" w:sz="8" w:space="0" w:color="000000"/>
              <w:bottom w:val="single" w:sz="8" w:space="0" w:color="000000"/>
              <w:right w:val="single" w:sz="8" w:space="0" w:color="000000"/>
            </w:tcBorders>
            <w:shd w:val="clear" w:color="auto" w:fill="FF0000"/>
          </w:tcPr>
          <w:p w14:paraId="3E4C6F77"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Red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55CFFF9" w14:textId="77777777" w:rsidR="00525284" w:rsidRPr="00EA2C5F" w:rsidRDefault="00525284" w:rsidP="00F63BB4">
            <w:pPr>
              <w:widowControl w:val="0"/>
              <w:autoSpaceDE w:val="0"/>
              <w:autoSpaceDN w:val="0"/>
              <w:adjustRightInd w:val="0"/>
              <w:spacing w:after="60" w:line="240" w:lineRule="auto"/>
              <w:ind w:left="118" w:right="10"/>
              <w:rPr>
                <w:rFonts w:ascii="Arial" w:hAnsi="Arial" w:cs="Arial"/>
                <w:sz w:val="24"/>
                <w:szCs w:val="24"/>
              </w:rPr>
            </w:pPr>
            <w:r w:rsidRPr="00EA2C5F">
              <w:rPr>
                <w:rFonts w:ascii="Arial" w:hAnsi="Arial" w:cs="Arial"/>
                <w:color w:val="000000"/>
              </w:rPr>
              <w:t>Provide initial diagnosis and likely repair assessment within 6 or more working days of becoming aware of the fault.</w:t>
            </w:r>
          </w:p>
        </w:tc>
      </w:tr>
    </w:tbl>
    <w:p w14:paraId="1C1CE212"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p w14:paraId="1B199047"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p w14:paraId="3EC0AF10" w14:textId="77777777" w:rsidR="00525284" w:rsidRPr="00EA2C5F" w:rsidRDefault="00525284" w:rsidP="00525284">
      <w:pPr>
        <w:widowControl w:val="0"/>
        <w:autoSpaceDE w:val="0"/>
        <w:autoSpaceDN w:val="0"/>
        <w:adjustRightInd w:val="0"/>
        <w:spacing w:after="200" w:line="276" w:lineRule="auto"/>
        <w:ind w:left="120" w:right="114"/>
        <w:rPr>
          <w:rFonts w:ascii="Arial" w:hAnsi="Arial" w:cs="Arial"/>
          <w:sz w:val="24"/>
          <w:szCs w:val="24"/>
        </w:rPr>
      </w:pPr>
    </w:p>
    <w:p w14:paraId="0108C64B" w14:textId="77777777" w:rsidR="00525284" w:rsidRPr="00EA2C5F" w:rsidRDefault="00525284" w:rsidP="00525284">
      <w:pPr>
        <w:widowControl w:val="0"/>
        <w:autoSpaceDE w:val="0"/>
        <w:autoSpaceDN w:val="0"/>
        <w:adjustRightInd w:val="0"/>
        <w:spacing w:after="0" w:line="240" w:lineRule="auto"/>
        <w:ind w:left="120"/>
        <w:rPr>
          <w:rFonts w:ascii="Arial" w:hAnsi="Arial" w:cs="Arial"/>
          <w:sz w:val="24"/>
          <w:szCs w:val="24"/>
        </w:rPr>
      </w:pPr>
      <w:r w:rsidRPr="00EA2C5F">
        <w:rPr>
          <w:rFonts w:ascii="Arial" w:hAnsi="Arial" w:cs="Arial"/>
          <w:sz w:val="24"/>
          <w:szCs w:val="24"/>
        </w:rPr>
        <w:br w:type="page"/>
      </w:r>
      <w:r w:rsidRPr="00EA2C5F">
        <w:rPr>
          <w:rFonts w:ascii="Arial" w:hAnsi="Arial" w:cs="Arial"/>
          <w:b/>
          <w:bCs/>
          <w:color w:val="000000"/>
        </w:rPr>
        <w:lastRenderedPageBreak/>
        <w:t>Part C – Worked Examples</w:t>
      </w:r>
    </w:p>
    <w:p w14:paraId="48ABD7AE"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6. KPI 1</w:t>
      </w:r>
    </w:p>
    <w:p w14:paraId="037DFD0A"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 xml:space="preserve">6.1 KPI 1 will be tracked by calculating the average response time taken to respond to requests for Technical Advice during the reporting period. </w:t>
      </w:r>
    </w:p>
    <w:p w14:paraId="13612ADF"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6.2 The average is calculated by taking the total time taken to respond to requests for technical advice and dividing this by the number of requests made by the Authority during that reporting period. The average number of days taken to respond will then determine the performance level for KPI 1 during that Quarter which will then determine if there will be any reduction from the next payment milestone due.</w:t>
      </w:r>
    </w:p>
    <w:p w14:paraId="11B6765F"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6.3 The Authority received a response to technical Advice Request #1 within 2 working days. This achieves a Green performance level rating.</w:t>
      </w:r>
    </w:p>
    <w:p w14:paraId="1FE7C752"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6.4 The Authority received a response to technical Advice Request #2 within 6 working days. This achieves a Red performance level rating.</w:t>
      </w:r>
    </w:p>
    <w:p w14:paraId="19D66018"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6.5 The Authority received a response to technical Advice Request #3 within 2 working days. This achieves a Green performance level rating.</w:t>
      </w:r>
    </w:p>
    <w:p w14:paraId="50314140" w14:textId="47AEB3A9"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6.6 The Authority received a response to technical Advice Request #4 within 2 working days. This achieves a Green performance level rating.</w:t>
      </w:r>
    </w:p>
    <w:p w14:paraId="0CA10780"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 xml:space="preserve">6.7 The total time taken to respond to requests in working days for this reporting quarter is 12 days. The number of requests for Technical Advice during this reporting quarter is 4. The average number of days taken to respond for this reporting quarter is therefore 3 working days achieving a performance band of Amber for that quarter. </w:t>
      </w:r>
    </w:p>
    <w:p w14:paraId="18A96569"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6.8 For this example, the Contractor would be required to explain why the performance level achieved Amber for this quarter but would result in a 0% reduction in payment from the next milestone.</w:t>
      </w:r>
    </w:p>
    <w:p w14:paraId="35A4318E"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3681"/>
        <w:gridCol w:w="2623"/>
        <w:gridCol w:w="3152"/>
      </w:tblGrid>
      <w:tr w:rsidR="00525284" w:rsidRPr="00EA2C5F" w14:paraId="19D3EAD9"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770DE834"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b/>
                <w:bCs/>
                <w:color w:val="000000"/>
              </w:rPr>
              <w:t>KPI 1</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6B920800"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b/>
                <w:bCs/>
                <w:color w:val="000000"/>
              </w:rPr>
              <w:t>Response Time Taken</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5C49E49B"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b/>
                <w:bCs/>
                <w:color w:val="000000"/>
              </w:rPr>
              <w:t>Performance Band</w:t>
            </w:r>
          </w:p>
        </w:tc>
      </w:tr>
      <w:tr w:rsidR="00525284" w:rsidRPr="00EA2C5F" w14:paraId="0F1D48E1"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71E546D1"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color w:val="000000"/>
              </w:rPr>
              <w:t>Advice Request #1</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03DAC4C7"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color w:val="000000"/>
              </w:rPr>
              <w:t>2 working day</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7ABBBBB7"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color w:val="00B050"/>
              </w:rPr>
              <w:t>Green</w:t>
            </w:r>
          </w:p>
        </w:tc>
      </w:tr>
      <w:tr w:rsidR="00525284" w:rsidRPr="00EA2C5F" w14:paraId="7CE227B0"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71819AB4"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color w:val="000000"/>
              </w:rPr>
              <w:t>Advice Request #2</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1418E9B9"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color w:val="000000"/>
              </w:rPr>
              <w:t>6 working days</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1ACB1B47"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color w:val="FF0000"/>
              </w:rPr>
              <w:t>Red</w:t>
            </w:r>
          </w:p>
        </w:tc>
      </w:tr>
      <w:tr w:rsidR="00525284" w:rsidRPr="00EA2C5F" w14:paraId="61B1B5EE"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0B199449"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color w:val="000000"/>
              </w:rPr>
              <w:t>Advice Request #3</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6F5A660B"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color w:val="000000"/>
              </w:rPr>
              <w:t>2 working days</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7A09B6AB"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color w:val="00B050"/>
              </w:rPr>
              <w:t>Green</w:t>
            </w:r>
          </w:p>
        </w:tc>
      </w:tr>
      <w:tr w:rsidR="00525284" w:rsidRPr="00EA2C5F" w14:paraId="3ED7EC14"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799D5661"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color w:val="000000"/>
              </w:rPr>
              <w:t>Advice Request #4</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2407CF29"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color w:val="000000"/>
              </w:rPr>
              <w:t>2 working days</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5AA31E8D"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color w:val="00B050"/>
              </w:rPr>
              <w:t>Green</w:t>
            </w:r>
          </w:p>
        </w:tc>
      </w:tr>
      <w:tr w:rsidR="00525284" w:rsidRPr="00EA2C5F" w14:paraId="427C2801"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7C888178"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b/>
                <w:bCs/>
                <w:color w:val="000000"/>
              </w:rPr>
              <w:t>Average Performance for Reporting Quarter</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1BDBE05E"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b/>
                <w:bCs/>
                <w:color w:val="000000"/>
              </w:rPr>
              <w:t>3 working days</w:t>
            </w:r>
          </w:p>
        </w:tc>
        <w:tc>
          <w:tcPr>
            <w:tcW w:w="3152" w:type="dxa"/>
            <w:tcBorders>
              <w:top w:val="single" w:sz="8" w:space="0" w:color="000000"/>
              <w:left w:val="single" w:sz="8" w:space="0" w:color="000000"/>
              <w:bottom w:val="single" w:sz="8" w:space="0" w:color="000000"/>
              <w:right w:val="single" w:sz="8" w:space="0" w:color="000000"/>
            </w:tcBorders>
            <w:shd w:val="clear" w:color="auto" w:fill="FFC000"/>
          </w:tcPr>
          <w:p w14:paraId="5D3B2EB8"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b/>
                <w:bCs/>
                <w:color w:val="000000"/>
              </w:rPr>
              <w:t>Amber</w:t>
            </w:r>
          </w:p>
        </w:tc>
      </w:tr>
    </w:tbl>
    <w:p w14:paraId="30177C11"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p w14:paraId="0FFF5984"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p w14:paraId="5219DF6A"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p w14:paraId="459CC3C5"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p w14:paraId="2A0F2360"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p w14:paraId="21CCE64E"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p w14:paraId="74693725" w14:textId="77777777" w:rsidR="0071667C" w:rsidRPr="00EA2C5F" w:rsidRDefault="0071667C" w:rsidP="00525284">
      <w:pPr>
        <w:widowControl w:val="0"/>
        <w:autoSpaceDE w:val="0"/>
        <w:autoSpaceDN w:val="0"/>
        <w:adjustRightInd w:val="0"/>
        <w:spacing w:after="220" w:line="240" w:lineRule="auto"/>
        <w:ind w:left="120"/>
        <w:rPr>
          <w:rFonts w:ascii="Arial" w:hAnsi="Arial" w:cs="Arial"/>
          <w:b/>
          <w:bCs/>
          <w:color w:val="000000"/>
        </w:rPr>
      </w:pPr>
    </w:p>
    <w:p w14:paraId="4CABFC4D" w14:textId="142F44A5"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b/>
          <w:bCs/>
          <w:color w:val="000000"/>
        </w:rPr>
        <w:lastRenderedPageBreak/>
        <w:t>7. KPI 2.</w:t>
      </w:r>
    </w:p>
    <w:p w14:paraId="7CFAF820"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 xml:space="preserve">7.1 KPI 1 will be tracked by calculating the average number of working days taken to issue the Weekly Report to the Authority’s Project manager the reporting period. </w:t>
      </w:r>
    </w:p>
    <w:p w14:paraId="430DE1E1"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7.2 The average is calculated by taking the total number of working days taken for the Contractor to issue each Weekly Report and dividing it by the number of weeks within the Reporting Quarter. This average will then determine the performance level for KPI 2 during that Quarter which will then determine if there will be any reduction from the next payment milestone due.</w:t>
      </w:r>
    </w:p>
    <w:p w14:paraId="069F5121"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7.3 The Authority received Weekly Report #1 within 2 working days. This achieves a Green performance level rating.</w:t>
      </w:r>
    </w:p>
    <w:p w14:paraId="28F8110B"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 xml:space="preserve">7.4 The Authority received Weekly Report #2 within 3 working days. This achieves an Amber performance level rating. </w:t>
      </w:r>
    </w:p>
    <w:p w14:paraId="4FB2935C"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 xml:space="preserve">7.5 The Authority received Weekly Report #3 within 2 working days. This achieves a Green performance level rating. </w:t>
      </w:r>
    </w:p>
    <w:p w14:paraId="10CC0B63"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 xml:space="preserve">7.6 The Authority received Weekly Report #4 within 2 working days. This achieves a Green performance level rating. </w:t>
      </w:r>
    </w:p>
    <w:p w14:paraId="7EDD9C11"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 xml:space="preserve">7.7 The Authority received Weekly Report #5 within 1 working day. This achieves a Green performance level rating. </w:t>
      </w:r>
    </w:p>
    <w:p w14:paraId="16B946D8"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 xml:space="preserve">7.8 The Authority received Weekly Report #6 within 2 working days. This achieves a Green performance level rating. </w:t>
      </w:r>
    </w:p>
    <w:p w14:paraId="5CDF79F3"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 xml:space="preserve">7.9 The Authority received Weekly Report #7 within 1 working day. This achieves a Green performance level rating. </w:t>
      </w:r>
    </w:p>
    <w:p w14:paraId="045642F0"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 xml:space="preserve">7.10 The Authority received Weekly Report #8 within 1 working day. This achieves a Green performance level rating. </w:t>
      </w:r>
    </w:p>
    <w:p w14:paraId="7C5294A0"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 xml:space="preserve">7.11 The Authority received Weekly Report #9 within 2 working days. This achieves a Green performance level rating. </w:t>
      </w:r>
    </w:p>
    <w:p w14:paraId="071CBB1C"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 xml:space="preserve">7.12 The Authority received Weekly Report #10 within 2 working days. This achieves a Green performance level rating. </w:t>
      </w:r>
    </w:p>
    <w:p w14:paraId="7442D3BF"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 xml:space="preserve">7.13 The Authority received Weekly Report #11 within 2 working days. This achieves a Green performance level rating. </w:t>
      </w:r>
    </w:p>
    <w:p w14:paraId="42C23787"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 xml:space="preserve">7.14 The Authority received Weekly Report #12 within 5 working days. This achieves a Red performance level rating. </w:t>
      </w:r>
    </w:p>
    <w:p w14:paraId="2FD91AAC"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 xml:space="preserve">7.15 The Authority received Weekly Report #13 within 1 working day. This achieves a Green performance level rating. </w:t>
      </w:r>
    </w:p>
    <w:p w14:paraId="36E11027"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 xml:space="preserve">7.16 The total time taken to respond to requests in working days for this reporting quarter is 26 days. The number of Weekly Reports required during this reporting quarter is 13. The average number of days taken to respond for this reporting quarter is therefore 2 working days achieving a performance band of Green for that quarter. </w:t>
      </w:r>
    </w:p>
    <w:p w14:paraId="73356F92"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7.17 For this example, the Performance Band achieved was Green and would therefore result in a 0% reduction in payment from the next milestone payment due.</w:t>
      </w:r>
    </w:p>
    <w:tbl>
      <w:tblPr>
        <w:tblW w:w="9456" w:type="dxa"/>
        <w:tblInd w:w="130" w:type="dxa"/>
        <w:tblLayout w:type="fixed"/>
        <w:tblCellMar>
          <w:left w:w="0" w:type="dxa"/>
          <w:right w:w="0" w:type="dxa"/>
        </w:tblCellMar>
        <w:tblLook w:val="0000" w:firstRow="0" w:lastRow="0" w:firstColumn="0" w:lastColumn="0" w:noHBand="0" w:noVBand="0"/>
      </w:tblPr>
      <w:tblGrid>
        <w:gridCol w:w="3681"/>
        <w:gridCol w:w="2623"/>
        <w:gridCol w:w="3152"/>
      </w:tblGrid>
      <w:tr w:rsidR="00525284" w:rsidRPr="00EA2C5F" w14:paraId="49034B8F"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64063836"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b/>
                <w:bCs/>
                <w:color w:val="000000"/>
              </w:rPr>
              <w:lastRenderedPageBreak/>
              <w:t>KPI 1</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5DA75957"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b/>
                <w:bCs/>
                <w:color w:val="000000"/>
              </w:rPr>
              <w:t>Weekly Report Provided within</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781B43C1"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b/>
                <w:bCs/>
                <w:color w:val="000000"/>
              </w:rPr>
              <w:t>Performance Band</w:t>
            </w:r>
          </w:p>
        </w:tc>
      </w:tr>
      <w:tr w:rsidR="00525284" w:rsidRPr="00EA2C5F" w14:paraId="131CB59F"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1E767DF3"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color w:val="000000"/>
              </w:rPr>
              <w:t>Weekly Report #1</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42CA9451"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color w:val="000000"/>
              </w:rPr>
              <w:t>2 working days</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70A8B460"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color w:val="00B050"/>
              </w:rPr>
              <w:t>Green</w:t>
            </w:r>
          </w:p>
        </w:tc>
      </w:tr>
      <w:tr w:rsidR="00525284" w:rsidRPr="00EA2C5F" w14:paraId="19A07D75"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4F705A38"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color w:val="000000"/>
              </w:rPr>
              <w:t>Weekly Report #2</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2441FECC"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color w:val="000000"/>
              </w:rPr>
              <w:t>3 working days</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12D89388"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color w:val="ED7D31"/>
              </w:rPr>
              <w:t>Amber</w:t>
            </w:r>
          </w:p>
        </w:tc>
      </w:tr>
      <w:tr w:rsidR="00525284" w:rsidRPr="00EA2C5F" w14:paraId="46A30AF4"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3CF9BC0F"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color w:val="000000"/>
              </w:rPr>
              <w:t>Weekly Report #3</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53B05B06"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color w:val="000000"/>
              </w:rPr>
              <w:t>2 working days</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2FA0CB46"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color w:val="00B050"/>
              </w:rPr>
              <w:t>Green</w:t>
            </w:r>
          </w:p>
        </w:tc>
      </w:tr>
      <w:tr w:rsidR="00525284" w:rsidRPr="00EA2C5F" w14:paraId="63B5F70D"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77E81A43"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color w:val="000000"/>
              </w:rPr>
              <w:t>Weekly Report #4</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1E448490"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color w:val="000000"/>
              </w:rPr>
              <w:t>2 working days</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459E447B"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color w:val="00B050"/>
              </w:rPr>
              <w:t>Green</w:t>
            </w:r>
          </w:p>
        </w:tc>
      </w:tr>
      <w:tr w:rsidR="00525284" w:rsidRPr="00EA2C5F" w14:paraId="4063F829"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56D39BCB"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color w:val="000000"/>
              </w:rPr>
              <w:t>Weekly Report #5</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0F0C8E12"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color w:val="000000"/>
              </w:rPr>
              <w:t>1 working day</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6FB2FB6A"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color w:val="00B050"/>
              </w:rPr>
              <w:t>Green</w:t>
            </w:r>
          </w:p>
        </w:tc>
      </w:tr>
      <w:tr w:rsidR="00525284" w:rsidRPr="00EA2C5F" w14:paraId="4940BDDD"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5634110A"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color w:val="000000"/>
              </w:rPr>
              <w:t>Weekly Report #6</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267E85CD"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color w:val="000000"/>
              </w:rPr>
              <w:t>2 working days</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5EDFC2CB"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color w:val="00B050"/>
              </w:rPr>
              <w:t>Green</w:t>
            </w:r>
          </w:p>
        </w:tc>
      </w:tr>
      <w:tr w:rsidR="00525284" w:rsidRPr="00EA2C5F" w14:paraId="3092B8AC"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53C09223"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color w:val="000000"/>
              </w:rPr>
              <w:t>Weekly Report #7</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1DB3342A"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color w:val="000000"/>
              </w:rPr>
              <w:t>1 working day</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7EE4F4DD"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color w:val="00B050"/>
              </w:rPr>
              <w:t>Green</w:t>
            </w:r>
          </w:p>
        </w:tc>
      </w:tr>
      <w:tr w:rsidR="00525284" w:rsidRPr="00EA2C5F" w14:paraId="36372C7C"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07C37807"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color w:val="000000"/>
              </w:rPr>
              <w:t>Weekly Report #8</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70E05A57"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color w:val="000000"/>
              </w:rPr>
              <w:t>1 working day</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69F6A57A"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color w:val="00B050"/>
              </w:rPr>
              <w:t>Green</w:t>
            </w:r>
          </w:p>
        </w:tc>
      </w:tr>
      <w:tr w:rsidR="00525284" w:rsidRPr="00EA2C5F" w14:paraId="1DFFACC4"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7DB271DA"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color w:val="000000"/>
              </w:rPr>
              <w:t>Weekly Report #9</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41C6AC1C"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color w:val="000000"/>
              </w:rPr>
              <w:t>2 working days</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7DC58802"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color w:val="00B050"/>
              </w:rPr>
              <w:t>Green</w:t>
            </w:r>
          </w:p>
        </w:tc>
      </w:tr>
      <w:tr w:rsidR="00525284" w:rsidRPr="00EA2C5F" w14:paraId="18C573EE"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74938E60"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color w:val="000000"/>
              </w:rPr>
              <w:t>Weekly Report #10</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5BC9FB66"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color w:val="000000"/>
              </w:rPr>
              <w:t>2 working days</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6EBE6213"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color w:val="00B050"/>
              </w:rPr>
              <w:t>Green</w:t>
            </w:r>
          </w:p>
        </w:tc>
      </w:tr>
      <w:tr w:rsidR="00525284" w:rsidRPr="00EA2C5F" w14:paraId="13390635"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69FD4335"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color w:val="000000"/>
              </w:rPr>
              <w:t>Weekly Report #11</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3408289D"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color w:val="000000"/>
              </w:rPr>
              <w:t>2 working days</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380AD924"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color w:val="00B050"/>
              </w:rPr>
              <w:t>Green</w:t>
            </w:r>
          </w:p>
        </w:tc>
      </w:tr>
      <w:tr w:rsidR="00525284" w:rsidRPr="00EA2C5F" w14:paraId="06D72A08"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0DAFE7B7"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color w:val="000000"/>
              </w:rPr>
              <w:t>Weekly Report #12</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3058FD65"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color w:val="000000"/>
              </w:rPr>
              <w:t>5 working days</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60FDE215"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color w:val="FF0000"/>
              </w:rPr>
              <w:t>Red</w:t>
            </w:r>
          </w:p>
        </w:tc>
      </w:tr>
      <w:tr w:rsidR="00525284" w:rsidRPr="00EA2C5F" w14:paraId="25094E37"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077425B0"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color w:val="000000"/>
              </w:rPr>
              <w:t>Weekly Report #13</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0DD68DEF"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color w:val="000000"/>
              </w:rPr>
              <w:t>1 working day</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7B0FB7C1"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color w:val="00B050"/>
              </w:rPr>
              <w:t>Green</w:t>
            </w:r>
          </w:p>
        </w:tc>
      </w:tr>
      <w:tr w:rsidR="00525284" w:rsidRPr="00EA2C5F" w14:paraId="23BF29F5"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710A6B6B"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b/>
                <w:bCs/>
                <w:color w:val="000000"/>
              </w:rPr>
              <w:t>Average Performance for Reporting Quarter</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37C7E71A"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b/>
                <w:bCs/>
                <w:color w:val="000000"/>
              </w:rPr>
              <w:t>2 working days</w:t>
            </w:r>
          </w:p>
        </w:tc>
        <w:tc>
          <w:tcPr>
            <w:tcW w:w="3152" w:type="dxa"/>
            <w:tcBorders>
              <w:top w:val="single" w:sz="8" w:space="0" w:color="000000"/>
              <w:left w:val="single" w:sz="8" w:space="0" w:color="000000"/>
              <w:bottom w:val="single" w:sz="8" w:space="0" w:color="000000"/>
              <w:right w:val="single" w:sz="8" w:space="0" w:color="000000"/>
            </w:tcBorders>
            <w:shd w:val="clear" w:color="auto" w:fill="00B050"/>
          </w:tcPr>
          <w:p w14:paraId="0AF99469"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b/>
                <w:bCs/>
                <w:color w:val="000000"/>
              </w:rPr>
              <w:t>Green</w:t>
            </w:r>
            <w:r w:rsidRPr="00EA2C5F">
              <w:rPr>
                <w:rFonts w:ascii="Arial" w:hAnsi="Arial" w:cs="Arial"/>
                <w:color w:val="000000"/>
              </w:rPr>
              <w:t>                        </w:t>
            </w:r>
          </w:p>
        </w:tc>
      </w:tr>
    </w:tbl>
    <w:p w14:paraId="77B95D1D"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p w14:paraId="1D361BD2"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p w14:paraId="3FD60B8D"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b/>
          <w:bCs/>
          <w:color w:val="000000"/>
        </w:rPr>
        <w:t>8. KPI 3.</w:t>
      </w:r>
    </w:p>
    <w:p w14:paraId="1185E5E9"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 xml:space="preserve">8.1 KPI 3 will be tracked by calculating the average time taken to notify all confirmed faults to the Contractor and the Authority Project Managers with the FSE’s initial diagnosis and likely repair assessment during the reporting period. </w:t>
      </w:r>
    </w:p>
    <w:p w14:paraId="58D1CC46"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8.2 The average is calculated by taking the total number of working days taken, once identified, to notify the authority of all confirmed faults and initial repair diagnosis and dividing this by the number of faults identified during that reporting period. The average number working of days taken to notify the Authority will then determine the performance level for KPI 3 during that Quarter. This will then determine if there will be any reduction from the next payment milestone due.</w:t>
      </w:r>
    </w:p>
    <w:p w14:paraId="03966EDA"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8.3 The Authority received a Fault Notification and Initial Repair Assessment #1 within 10 working days of the Contractor becoming aware of the fault. This achieves a Red performance level rating.</w:t>
      </w:r>
    </w:p>
    <w:p w14:paraId="3D27575E"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8.4 The Authority received a Fault Notification and Initial Repair Assessment #2 within 7 working days of the Contractor becoming aware of the fault. This achieves a Red performance level rating.</w:t>
      </w:r>
    </w:p>
    <w:p w14:paraId="294F9781"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8.5 The Authority received a Fault Notification and Initial Repair Assessment #3 within 2 working days of the Contractor becoming aware of the fault. This achieves a Green performance level rating.</w:t>
      </w:r>
    </w:p>
    <w:p w14:paraId="6D73E7FB"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8.6 The Authority received a Fault Notification and Initial Repair Assessment #4 within 8 working days of the Contractor becoming aware of the fault. This achieves a Red performance level rating.</w:t>
      </w:r>
    </w:p>
    <w:p w14:paraId="12978A43"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 xml:space="preserve">8.7 The Authority received a Fault Notification and Initial Repair Assessment #5 within 5 working days of the Contractor becoming aware of the fault. This achieves a Amber </w:t>
      </w:r>
      <w:r w:rsidRPr="00EA2C5F">
        <w:rPr>
          <w:rFonts w:ascii="Arial" w:hAnsi="Arial" w:cs="Arial"/>
          <w:color w:val="000000"/>
        </w:rPr>
        <w:lastRenderedPageBreak/>
        <w:t>performance level rating.</w:t>
      </w:r>
    </w:p>
    <w:p w14:paraId="5A9FEC67"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 xml:space="preserve">8.8 The total time taken to issue a Fault Notification and Initial Repair Diagnosis following awareness of fault, for this reporting quarter, is 32 days. The number of faults identified during this reporting quarter is 5. The average number of days taken to respond for this reporting quarter is therefore 6.4 working days, achieving a performance band of Amber for that quarter. </w:t>
      </w:r>
    </w:p>
    <w:p w14:paraId="443D10DF"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r w:rsidRPr="00EA2C5F">
        <w:rPr>
          <w:rFonts w:ascii="Arial" w:hAnsi="Arial" w:cs="Arial"/>
          <w:color w:val="000000"/>
        </w:rPr>
        <w:t>8.9 For this example, the Contractor’s average performance for this reporting quarter was rated as Red and they would therefore receive a 1% reduction from the Overall Contract Value from the next payment milestone due.</w:t>
      </w:r>
    </w:p>
    <w:p w14:paraId="75BD129A"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3681"/>
        <w:gridCol w:w="2623"/>
        <w:gridCol w:w="3152"/>
      </w:tblGrid>
      <w:tr w:rsidR="00525284" w:rsidRPr="00EA2C5F" w14:paraId="047FAD7B"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717F84BF"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b/>
                <w:bCs/>
                <w:color w:val="000000"/>
              </w:rPr>
              <w:t>KPI 3</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44147551"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b/>
                <w:bCs/>
                <w:color w:val="000000"/>
              </w:rPr>
              <w:t>Weekly Report Provided within</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5FE58DD9"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b/>
                <w:bCs/>
                <w:color w:val="000000"/>
              </w:rPr>
              <w:t>Performance Band</w:t>
            </w:r>
          </w:p>
        </w:tc>
      </w:tr>
      <w:tr w:rsidR="00525284" w:rsidRPr="00EA2C5F" w14:paraId="16DA2693"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312EED86"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color w:val="000000"/>
              </w:rPr>
              <w:t>Fault Notification and Initial Repair Assessment #1</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705AFD1A"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color w:val="000000"/>
              </w:rPr>
              <w:t>10 working days</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6DACBCF6"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color w:val="FF0000"/>
              </w:rPr>
              <w:t>Red</w:t>
            </w:r>
          </w:p>
        </w:tc>
      </w:tr>
      <w:tr w:rsidR="00525284" w:rsidRPr="00EA2C5F" w14:paraId="3494A669"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4A069CF5"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color w:val="000000"/>
              </w:rPr>
              <w:t>Fault Notification and Initial Repair Assessment #2</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7AC04EBF"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color w:val="000000"/>
              </w:rPr>
              <w:t>7 working days</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3E99FD3B"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color w:val="FF0000"/>
              </w:rPr>
              <w:t>Red</w:t>
            </w:r>
          </w:p>
        </w:tc>
      </w:tr>
      <w:tr w:rsidR="00525284" w:rsidRPr="00EA2C5F" w14:paraId="0540B5A1"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45C0EC27"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color w:val="000000"/>
              </w:rPr>
              <w:t>Fault Notification and Initial Repair Assessment #3</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15305E20"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color w:val="000000"/>
              </w:rPr>
              <w:t>2 working days</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7B97AFD0"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color w:val="00B050"/>
              </w:rPr>
              <w:t>Green</w:t>
            </w:r>
          </w:p>
        </w:tc>
      </w:tr>
      <w:tr w:rsidR="00525284" w:rsidRPr="00EA2C5F" w14:paraId="6C1695E5"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1E8486BB"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color w:val="000000"/>
              </w:rPr>
              <w:t>Fault Notification and Initial Repair Assessment #4</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5D3171F9"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color w:val="000000"/>
              </w:rPr>
              <w:t>8 working days</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4CEE4695"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color w:val="FF0000"/>
              </w:rPr>
              <w:t>Red</w:t>
            </w:r>
          </w:p>
        </w:tc>
      </w:tr>
      <w:tr w:rsidR="00525284" w:rsidRPr="00EA2C5F" w14:paraId="07ECB12C"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3981753E"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color w:val="000000"/>
              </w:rPr>
              <w:t>Fault Notification and Initial Repair Assessment #5</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367B9986"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color w:val="000000"/>
              </w:rPr>
              <w:t>5 working days</w:t>
            </w:r>
          </w:p>
        </w:tc>
        <w:tc>
          <w:tcPr>
            <w:tcW w:w="3152" w:type="dxa"/>
            <w:tcBorders>
              <w:top w:val="single" w:sz="8" w:space="0" w:color="000000"/>
              <w:left w:val="single" w:sz="8" w:space="0" w:color="000000"/>
              <w:bottom w:val="single" w:sz="8" w:space="0" w:color="000000"/>
              <w:right w:val="single" w:sz="8" w:space="0" w:color="000000"/>
            </w:tcBorders>
            <w:shd w:val="clear" w:color="auto" w:fill="FFFFFF"/>
          </w:tcPr>
          <w:p w14:paraId="3EBD86E4"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color w:val="ED7D31"/>
              </w:rPr>
              <w:t>Amber</w:t>
            </w:r>
          </w:p>
        </w:tc>
      </w:tr>
      <w:tr w:rsidR="00525284" w:rsidRPr="00EA2C5F" w14:paraId="02C425ED" w14:textId="77777777" w:rsidTr="00F63BB4">
        <w:tc>
          <w:tcPr>
            <w:tcW w:w="3681" w:type="dxa"/>
            <w:tcBorders>
              <w:top w:val="single" w:sz="8" w:space="0" w:color="000000"/>
              <w:left w:val="single" w:sz="8" w:space="0" w:color="000000"/>
              <w:bottom w:val="single" w:sz="8" w:space="0" w:color="000000"/>
              <w:right w:val="single" w:sz="8" w:space="0" w:color="000000"/>
            </w:tcBorders>
            <w:shd w:val="clear" w:color="auto" w:fill="FFFFFF"/>
          </w:tcPr>
          <w:p w14:paraId="1E559E62" w14:textId="77777777" w:rsidR="00525284" w:rsidRPr="00EA2C5F" w:rsidRDefault="00525284" w:rsidP="00F63BB4">
            <w:pPr>
              <w:widowControl w:val="0"/>
              <w:autoSpaceDE w:val="0"/>
              <w:autoSpaceDN w:val="0"/>
              <w:adjustRightInd w:val="0"/>
              <w:spacing w:after="60" w:line="240" w:lineRule="auto"/>
              <w:ind w:left="118" w:right="9"/>
              <w:rPr>
                <w:rFonts w:ascii="Arial" w:hAnsi="Arial" w:cs="Arial"/>
                <w:sz w:val="24"/>
                <w:szCs w:val="24"/>
              </w:rPr>
            </w:pPr>
            <w:r w:rsidRPr="00EA2C5F">
              <w:rPr>
                <w:rFonts w:ascii="Arial" w:hAnsi="Arial" w:cs="Arial"/>
                <w:b/>
                <w:bCs/>
                <w:color w:val="000000"/>
              </w:rPr>
              <w:t>Average Performance for Reporting Quarter</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Pr>
          <w:p w14:paraId="55A9CE52" w14:textId="77777777" w:rsidR="00525284" w:rsidRPr="00EA2C5F" w:rsidRDefault="00525284" w:rsidP="00F63BB4">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b/>
                <w:bCs/>
                <w:color w:val="000000"/>
              </w:rPr>
              <w:t>6.4 working days</w:t>
            </w:r>
          </w:p>
        </w:tc>
        <w:tc>
          <w:tcPr>
            <w:tcW w:w="3152" w:type="dxa"/>
            <w:tcBorders>
              <w:top w:val="single" w:sz="8" w:space="0" w:color="000000"/>
              <w:left w:val="single" w:sz="8" w:space="0" w:color="000000"/>
              <w:bottom w:val="single" w:sz="8" w:space="0" w:color="000000"/>
              <w:right w:val="single" w:sz="8" w:space="0" w:color="000000"/>
            </w:tcBorders>
            <w:shd w:val="clear" w:color="auto" w:fill="FF0000"/>
          </w:tcPr>
          <w:p w14:paraId="6E5D0CE2" w14:textId="77777777" w:rsidR="00525284" w:rsidRPr="00EA2C5F" w:rsidRDefault="00525284" w:rsidP="00F63BB4">
            <w:pPr>
              <w:widowControl w:val="0"/>
              <w:autoSpaceDE w:val="0"/>
              <w:autoSpaceDN w:val="0"/>
              <w:adjustRightInd w:val="0"/>
              <w:spacing w:after="60" w:line="240" w:lineRule="auto"/>
              <w:ind w:left="122"/>
              <w:rPr>
                <w:rFonts w:ascii="Arial" w:hAnsi="Arial" w:cs="Arial"/>
                <w:sz w:val="24"/>
                <w:szCs w:val="24"/>
              </w:rPr>
            </w:pPr>
            <w:r w:rsidRPr="00EA2C5F">
              <w:rPr>
                <w:rFonts w:ascii="Arial" w:hAnsi="Arial" w:cs="Arial"/>
                <w:b/>
                <w:bCs/>
                <w:color w:val="000000"/>
              </w:rPr>
              <w:t>Red</w:t>
            </w:r>
          </w:p>
        </w:tc>
      </w:tr>
    </w:tbl>
    <w:p w14:paraId="39EFB743" w14:textId="77777777" w:rsidR="00525284" w:rsidRPr="00EA2C5F" w:rsidRDefault="00525284" w:rsidP="00525284">
      <w:pPr>
        <w:widowControl w:val="0"/>
        <w:autoSpaceDE w:val="0"/>
        <w:autoSpaceDN w:val="0"/>
        <w:adjustRightInd w:val="0"/>
        <w:spacing w:after="220" w:line="240" w:lineRule="auto"/>
        <w:ind w:left="120"/>
        <w:rPr>
          <w:rFonts w:ascii="Arial" w:hAnsi="Arial" w:cs="Arial"/>
          <w:sz w:val="24"/>
          <w:szCs w:val="24"/>
        </w:rPr>
      </w:pPr>
    </w:p>
    <w:p w14:paraId="3C5647BB" w14:textId="77777777" w:rsidR="00525284" w:rsidRPr="00EA2C5F" w:rsidRDefault="00525284" w:rsidP="00525284">
      <w:pPr>
        <w:widowControl w:val="0"/>
        <w:autoSpaceDE w:val="0"/>
        <w:autoSpaceDN w:val="0"/>
        <w:adjustRightInd w:val="0"/>
        <w:spacing w:after="200" w:line="276" w:lineRule="auto"/>
        <w:ind w:left="120" w:right="114"/>
        <w:rPr>
          <w:rFonts w:ascii="Arial" w:hAnsi="Arial" w:cs="Arial"/>
          <w:sz w:val="24"/>
          <w:szCs w:val="24"/>
        </w:rPr>
      </w:pPr>
    </w:p>
    <w:p w14:paraId="429D77F6" w14:textId="74565327" w:rsidR="00147D3E" w:rsidRPr="00EA2C5F" w:rsidRDefault="00525284" w:rsidP="00F83651">
      <w:pPr>
        <w:widowControl w:val="0"/>
        <w:autoSpaceDE w:val="0"/>
        <w:autoSpaceDN w:val="0"/>
        <w:adjustRightInd w:val="0"/>
        <w:spacing w:after="200" w:line="276" w:lineRule="auto"/>
        <w:ind w:right="114"/>
        <w:rPr>
          <w:rFonts w:ascii="Arial" w:hAnsi="Arial" w:cs="Arial"/>
          <w:sz w:val="24"/>
          <w:szCs w:val="24"/>
        </w:rPr>
      </w:pPr>
      <w:r w:rsidRPr="00EA2C5F">
        <w:rPr>
          <w:rFonts w:ascii="Arial" w:hAnsi="Arial" w:cs="Arial"/>
          <w:b/>
          <w:bCs/>
          <w:color w:val="000000"/>
        </w:rPr>
        <w:br w:type="page"/>
      </w:r>
      <w:r w:rsidR="00147D3E" w:rsidRPr="00EA2C5F">
        <w:rPr>
          <w:rFonts w:ascii="Arial" w:hAnsi="Arial" w:cs="Arial"/>
          <w:b/>
          <w:bCs/>
          <w:color w:val="000000"/>
        </w:rPr>
        <w:lastRenderedPageBreak/>
        <w:t>Schedule 3 - Contract Data Sheet</w:t>
      </w:r>
      <w:bookmarkEnd w:id="391"/>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147D3E" w:rsidRPr="00EA2C5F" w14:paraId="36EAF47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E10005E" w14:textId="77777777" w:rsidR="00147D3E" w:rsidRPr="004F4FA6" w:rsidRDefault="00147D3E">
            <w:pPr>
              <w:widowControl w:val="0"/>
              <w:autoSpaceDE w:val="0"/>
              <w:autoSpaceDN w:val="0"/>
              <w:adjustRightInd w:val="0"/>
              <w:spacing w:after="60" w:line="240" w:lineRule="auto"/>
              <w:ind w:left="118" w:right="10"/>
              <w:rPr>
                <w:rFonts w:ascii="Arial" w:hAnsi="Arial" w:cs="Arial"/>
                <w:sz w:val="24"/>
                <w:szCs w:val="24"/>
              </w:rPr>
            </w:pPr>
            <w:r w:rsidRPr="0023538F">
              <w:rPr>
                <w:rFonts w:ascii="Arial" w:hAnsi="Arial" w:cs="Arial"/>
                <w:b/>
                <w:bCs/>
                <w:color w:val="000000"/>
              </w:rPr>
              <w:t>General Conditions</w:t>
            </w:r>
          </w:p>
        </w:tc>
      </w:tr>
      <w:tr w:rsidR="00147D3E" w:rsidRPr="00EA2C5F" w14:paraId="4086614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EB206D2" w14:textId="77777777" w:rsidR="00147D3E" w:rsidRPr="00EA2C5F" w:rsidRDefault="00147D3E">
            <w:pPr>
              <w:widowControl w:val="0"/>
              <w:autoSpaceDE w:val="0"/>
              <w:autoSpaceDN w:val="0"/>
              <w:adjustRightInd w:val="0"/>
              <w:spacing w:after="60" w:line="240" w:lineRule="auto"/>
              <w:ind w:left="118" w:right="10"/>
              <w:rPr>
                <w:rFonts w:ascii="Arial" w:hAnsi="Arial" w:cs="Arial"/>
                <w:b/>
                <w:bCs/>
                <w:color w:val="000000"/>
              </w:rPr>
            </w:pPr>
            <w:r w:rsidRPr="00EA2C5F">
              <w:rPr>
                <w:rFonts w:ascii="Arial" w:hAnsi="Arial" w:cs="Arial"/>
                <w:b/>
                <w:bCs/>
                <w:color w:val="000000"/>
              </w:rPr>
              <w:t>Condition 2 – Duration of Contract:</w:t>
            </w:r>
          </w:p>
          <w:p w14:paraId="3EBC94F5" w14:textId="77777777" w:rsidR="00147D3E" w:rsidRPr="0023538F" w:rsidRDefault="00147D3E">
            <w:pPr>
              <w:widowControl w:val="0"/>
              <w:autoSpaceDE w:val="0"/>
              <w:autoSpaceDN w:val="0"/>
              <w:adjustRightInd w:val="0"/>
              <w:spacing w:after="60" w:line="240" w:lineRule="auto"/>
              <w:ind w:left="118" w:right="10"/>
              <w:rPr>
                <w:rFonts w:ascii="Arial" w:hAnsi="Arial" w:cs="Arial"/>
                <w:sz w:val="24"/>
                <w:szCs w:val="24"/>
              </w:rPr>
            </w:pPr>
          </w:p>
          <w:p w14:paraId="63AB5FC8" w14:textId="77777777" w:rsidR="00147D3E" w:rsidRPr="003B76A6" w:rsidRDefault="00147D3E">
            <w:pPr>
              <w:widowControl w:val="0"/>
              <w:autoSpaceDE w:val="0"/>
              <w:autoSpaceDN w:val="0"/>
              <w:adjustRightInd w:val="0"/>
              <w:spacing w:after="60" w:line="240" w:lineRule="auto"/>
              <w:ind w:left="118" w:right="10"/>
              <w:rPr>
                <w:rFonts w:ascii="Arial" w:hAnsi="Arial" w:cs="Arial"/>
                <w:sz w:val="24"/>
                <w:szCs w:val="24"/>
              </w:rPr>
            </w:pPr>
            <w:r w:rsidRPr="0023538F">
              <w:rPr>
                <w:rFonts w:ascii="Arial" w:hAnsi="Arial" w:cs="Arial"/>
                <w:color w:val="000000"/>
              </w:rPr>
              <w:t xml:space="preserve">        The Contract expiry date shall be: </w:t>
            </w:r>
            <w:r w:rsidR="00B4315A" w:rsidRPr="004F4FA6">
              <w:rPr>
                <w:rFonts w:ascii="Arial" w:hAnsi="Arial" w:cs="Arial"/>
                <w:color w:val="000000"/>
              </w:rPr>
              <w:t>28</w:t>
            </w:r>
            <w:r w:rsidR="00B4315A" w:rsidRPr="004F4FA6">
              <w:rPr>
                <w:rFonts w:ascii="Arial" w:hAnsi="Arial" w:cs="Arial"/>
                <w:color w:val="000000"/>
                <w:vertAlign w:val="superscript"/>
              </w:rPr>
              <w:t>th</w:t>
            </w:r>
            <w:r w:rsidR="00B4315A" w:rsidRPr="003B76A6">
              <w:rPr>
                <w:rFonts w:ascii="Arial" w:hAnsi="Arial" w:cs="Arial"/>
                <w:color w:val="000000"/>
              </w:rPr>
              <w:t xml:space="preserve"> February 2025 with 2 x 12-month options to extend.</w:t>
            </w:r>
          </w:p>
        </w:tc>
      </w:tr>
      <w:tr w:rsidR="00147D3E" w:rsidRPr="00EA2C5F" w14:paraId="0666116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E4E0680" w14:textId="77777777" w:rsidR="00147D3E" w:rsidRPr="00EA2C5F" w:rsidRDefault="00147D3E">
            <w:pPr>
              <w:widowControl w:val="0"/>
              <w:autoSpaceDE w:val="0"/>
              <w:autoSpaceDN w:val="0"/>
              <w:adjustRightInd w:val="0"/>
              <w:spacing w:after="60" w:line="240" w:lineRule="auto"/>
              <w:ind w:left="118" w:right="10"/>
              <w:rPr>
                <w:rFonts w:ascii="Arial" w:hAnsi="Arial" w:cs="Arial"/>
                <w:b/>
                <w:bCs/>
                <w:color w:val="000000"/>
              </w:rPr>
            </w:pPr>
            <w:r w:rsidRPr="00EA2C5F">
              <w:rPr>
                <w:rFonts w:ascii="Arial" w:hAnsi="Arial" w:cs="Arial"/>
                <w:b/>
                <w:bCs/>
                <w:color w:val="000000"/>
              </w:rPr>
              <w:t>Condition 4 – Governing Law:</w:t>
            </w:r>
          </w:p>
          <w:p w14:paraId="125C616D" w14:textId="77777777" w:rsidR="00147D3E" w:rsidRPr="0023538F" w:rsidRDefault="00147D3E">
            <w:pPr>
              <w:widowControl w:val="0"/>
              <w:autoSpaceDE w:val="0"/>
              <w:autoSpaceDN w:val="0"/>
              <w:adjustRightInd w:val="0"/>
              <w:spacing w:after="60" w:line="240" w:lineRule="auto"/>
              <w:ind w:left="838" w:right="10"/>
              <w:rPr>
                <w:rFonts w:ascii="Arial" w:hAnsi="Arial" w:cs="Arial"/>
                <w:sz w:val="24"/>
                <w:szCs w:val="24"/>
              </w:rPr>
            </w:pPr>
          </w:p>
          <w:p w14:paraId="7D124F10" w14:textId="77777777" w:rsidR="00147D3E" w:rsidRPr="0023538F" w:rsidRDefault="00147D3E">
            <w:pPr>
              <w:widowControl w:val="0"/>
              <w:autoSpaceDE w:val="0"/>
              <w:autoSpaceDN w:val="0"/>
              <w:adjustRightInd w:val="0"/>
              <w:spacing w:after="60" w:line="240" w:lineRule="auto"/>
              <w:ind w:left="838" w:right="10"/>
              <w:rPr>
                <w:rFonts w:ascii="Arial" w:hAnsi="Arial" w:cs="Arial"/>
                <w:color w:val="000000"/>
              </w:rPr>
            </w:pPr>
            <w:r w:rsidRPr="0023538F">
              <w:rPr>
                <w:rFonts w:ascii="Arial" w:hAnsi="Arial" w:cs="Arial"/>
                <w:color w:val="000000"/>
              </w:rPr>
              <w:t xml:space="preserve">Contract to be governed and construed in accordance with: </w:t>
            </w:r>
          </w:p>
          <w:p w14:paraId="4270090E" w14:textId="77777777" w:rsidR="00B4315A" w:rsidRPr="004F4FA6" w:rsidRDefault="00B4315A">
            <w:pPr>
              <w:widowControl w:val="0"/>
              <w:autoSpaceDE w:val="0"/>
              <w:autoSpaceDN w:val="0"/>
              <w:adjustRightInd w:val="0"/>
              <w:spacing w:after="60" w:line="240" w:lineRule="auto"/>
              <w:ind w:left="838" w:right="10"/>
              <w:rPr>
                <w:rFonts w:ascii="Arial" w:hAnsi="Arial" w:cs="Arial"/>
                <w:color w:val="000000"/>
              </w:rPr>
            </w:pPr>
            <w:r w:rsidRPr="004F4FA6">
              <w:rPr>
                <w:rFonts w:ascii="Arial" w:hAnsi="Arial" w:cs="Arial"/>
                <w:color w:val="000000"/>
              </w:rPr>
              <w:t>English law</w:t>
            </w:r>
          </w:p>
          <w:p w14:paraId="5F183BD2" w14:textId="77777777" w:rsidR="00147D3E" w:rsidRPr="003B76A6" w:rsidRDefault="00147D3E" w:rsidP="00B4315A">
            <w:pPr>
              <w:widowControl w:val="0"/>
              <w:autoSpaceDE w:val="0"/>
              <w:autoSpaceDN w:val="0"/>
              <w:adjustRightInd w:val="0"/>
              <w:spacing w:after="60" w:line="240" w:lineRule="auto"/>
              <w:ind w:right="10"/>
              <w:rPr>
                <w:rFonts w:ascii="Arial" w:hAnsi="Arial" w:cs="Arial"/>
                <w:sz w:val="24"/>
                <w:szCs w:val="24"/>
              </w:rPr>
            </w:pPr>
          </w:p>
          <w:p w14:paraId="3FBBCA0B" w14:textId="77777777" w:rsidR="00147D3E" w:rsidRPr="00865E57" w:rsidRDefault="00147D3E">
            <w:pPr>
              <w:widowControl w:val="0"/>
              <w:autoSpaceDE w:val="0"/>
              <w:autoSpaceDN w:val="0"/>
              <w:adjustRightInd w:val="0"/>
              <w:spacing w:after="60" w:line="240" w:lineRule="auto"/>
              <w:ind w:left="838" w:right="10"/>
              <w:rPr>
                <w:rFonts w:ascii="Arial" w:hAnsi="Arial" w:cs="Arial"/>
                <w:color w:val="000000"/>
              </w:rPr>
            </w:pPr>
            <w:r w:rsidRPr="00865E57">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2242F146" w14:textId="77777777" w:rsidR="00147D3E" w:rsidRPr="00865E57" w:rsidRDefault="00147D3E">
            <w:pPr>
              <w:widowControl w:val="0"/>
              <w:autoSpaceDE w:val="0"/>
              <w:autoSpaceDN w:val="0"/>
              <w:adjustRightInd w:val="0"/>
              <w:spacing w:after="60" w:line="240" w:lineRule="auto"/>
              <w:ind w:left="838" w:right="10"/>
              <w:rPr>
                <w:rFonts w:ascii="Arial" w:hAnsi="Arial" w:cs="Arial"/>
                <w:sz w:val="24"/>
                <w:szCs w:val="24"/>
              </w:rPr>
            </w:pPr>
          </w:p>
          <w:p w14:paraId="7D2EC5C5" w14:textId="77777777" w:rsidR="00147D3E" w:rsidRPr="00865E57" w:rsidRDefault="00147D3E">
            <w:pPr>
              <w:widowControl w:val="0"/>
              <w:autoSpaceDE w:val="0"/>
              <w:autoSpaceDN w:val="0"/>
              <w:adjustRightInd w:val="0"/>
              <w:spacing w:after="60" w:line="240" w:lineRule="auto"/>
              <w:ind w:left="838" w:right="10"/>
              <w:rPr>
                <w:rFonts w:ascii="Arial" w:hAnsi="Arial" w:cs="Arial"/>
                <w:sz w:val="24"/>
                <w:szCs w:val="24"/>
              </w:rPr>
            </w:pPr>
          </w:p>
        </w:tc>
      </w:tr>
      <w:tr w:rsidR="00147D3E" w:rsidRPr="00EA2C5F" w14:paraId="4DE7198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4B55EA1" w14:textId="77777777" w:rsidR="00147D3E" w:rsidRPr="00EA2C5F" w:rsidRDefault="00147D3E">
            <w:pPr>
              <w:widowControl w:val="0"/>
              <w:autoSpaceDE w:val="0"/>
              <w:autoSpaceDN w:val="0"/>
              <w:adjustRightInd w:val="0"/>
              <w:spacing w:after="60" w:line="240" w:lineRule="auto"/>
              <w:ind w:left="118" w:right="10"/>
              <w:rPr>
                <w:rFonts w:ascii="Arial" w:hAnsi="Arial" w:cs="Arial"/>
                <w:b/>
                <w:bCs/>
                <w:color w:val="000000"/>
              </w:rPr>
            </w:pPr>
            <w:r w:rsidRPr="00EA2C5F">
              <w:rPr>
                <w:rFonts w:ascii="Arial" w:hAnsi="Arial" w:cs="Arial"/>
                <w:b/>
                <w:bCs/>
                <w:color w:val="000000"/>
              </w:rPr>
              <w:t>Condition 7 – Authority’s Representatives:</w:t>
            </w:r>
          </w:p>
          <w:p w14:paraId="0CFBF64C" w14:textId="77777777" w:rsidR="00147D3E" w:rsidRPr="0023538F" w:rsidRDefault="00147D3E">
            <w:pPr>
              <w:widowControl w:val="0"/>
              <w:autoSpaceDE w:val="0"/>
              <w:autoSpaceDN w:val="0"/>
              <w:adjustRightInd w:val="0"/>
              <w:spacing w:after="60" w:line="240" w:lineRule="auto"/>
              <w:ind w:left="118" w:right="10"/>
              <w:rPr>
                <w:rFonts w:ascii="Arial" w:hAnsi="Arial" w:cs="Arial"/>
                <w:sz w:val="24"/>
                <w:szCs w:val="24"/>
              </w:rPr>
            </w:pPr>
          </w:p>
          <w:p w14:paraId="392470BD" w14:textId="77777777" w:rsidR="00147D3E" w:rsidRPr="0023538F" w:rsidRDefault="00147D3E">
            <w:pPr>
              <w:widowControl w:val="0"/>
              <w:autoSpaceDE w:val="0"/>
              <w:autoSpaceDN w:val="0"/>
              <w:adjustRightInd w:val="0"/>
              <w:spacing w:after="60" w:line="240" w:lineRule="auto"/>
              <w:ind w:left="118" w:right="10"/>
              <w:rPr>
                <w:rFonts w:ascii="Arial" w:hAnsi="Arial" w:cs="Arial"/>
                <w:color w:val="000000"/>
              </w:rPr>
            </w:pPr>
            <w:r w:rsidRPr="0023538F">
              <w:rPr>
                <w:rFonts w:ascii="Arial" w:hAnsi="Arial" w:cs="Arial"/>
                <w:color w:val="000000"/>
              </w:rPr>
              <w:t>The Authority’s Representatives for the Contract are as follows:</w:t>
            </w:r>
          </w:p>
          <w:p w14:paraId="4605E62A" w14:textId="77777777" w:rsidR="00147D3E" w:rsidRPr="004F4FA6" w:rsidRDefault="00147D3E">
            <w:pPr>
              <w:widowControl w:val="0"/>
              <w:autoSpaceDE w:val="0"/>
              <w:autoSpaceDN w:val="0"/>
              <w:adjustRightInd w:val="0"/>
              <w:spacing w:after="60" w:line="240" w:lineRule="auto"/>
              <w:ind w:left="118" w:right="10"/>
              <w:rPr>
                <w:rFonts w:ascii="Arial" w:hAnsi="Arial" w:cs="Arial"/>
                <w:sz w:val="24"/>
                <w:szCs w:val="24"/>
              </w:rPr>
            </w:pPr>
          </w:p>
          <w:p w14:paraId="6B5BBB7D" w14:textId="30BB203A" w:rsidR="00147D3E" w:rsidRPr="003B76A6" w:rsidRDefault="00147D3E">
            <w:pPr>
              <w:widowControl w:val="0"/>
              <w:autoSpaceDE w:val="0"/>
              <w:autoSpaceDN w:val="0"/>
              <w:adjustRightInd w:val="0"/>
              <w:spacing w:after="60" w:line="240" w:lineRule="auto"/>
              <w:ind w:left="118" w:right="10"/>
              <w:rPr>
                <w:rFonts w:ascii="Arial" w:hAnsi="Arial" w:cs="Arial"/>
                <w:color w:val="000000"/>
              </w:rPr>
            </w:pPr>
            <w:r w:rsidRPr="004F4FA6">
              <w:rPr>
                <w:rFonts w:ascii="Arial" w:hAnsi="Arial" w:cs="Arial"/>
                <w:color w:val="000000"/>
              </w:rPr>
              <w:t xml:space="preserve">Commercial: </w:t>
            </w:r>
            <w:r w:rsidR="00981619">
              <w:rPr>
                <w:rFonts w:ascii="Arial" w:hAnsi="Arial" w:cs="Arial"/>
                <w:color w:val="000000"/>
              </w:rPr>
              <w:t>REDACTED</w:t>
            </w:r>
            <w:r w:rsidR="00B4315A" w:rsidRPr="003B76A6">
              <w:rPr>
                <w:rFonts w:ascii="Arial" w:hAnsi="Arial" w:cs="Arial"/>
                <w:color w:val="000000"/>
              </w:rPr>
              <w:t xml:space="preserve"> (as per DEFFORM 111)</w:t>
            </w:r>
          </w:p>
          <w:p w14:paraId="39348945" w14:textId="77777777" w:rsidR="00147D3E" w:rsidRPr="00865E57" w:rsidRDefault="00147D3E">
            <w:pPr>
              <w:widowControl w:val="0"/>
              <w:autoSpaceDE w:val="0"/>
              <w:autoSpaceDN w:val="0"/>
              <w:adjustRightInd w:val="0"/>
              <w:spacing w:after="60" w:line="240" w:lineRule="auto"/>
              <w:ind w:left="118" w:right="10"/>
              <w:rPr>
                <w:rFonts w:ascii="Arial" w:hAnsi="Arial" w:cs="Arial"/>
                <w:sz w:val="24"/>
                <w:szCs w:val="24"/>
              </w:rPr>
            </w:pPr>
          </w:p>
          <w:p w14:paraId="2F82F468" w14:textId="424AC0BC" w:rsidR="00147D3E" w:rsidRPr="00865E57" w:rsidRDefault="00147D3E">
            <w:pPr>
              <w:widowControl w:val="0"/>
              <w:autoSpaceDE w:val="0"/>
              <w:autoSpaceDN w:val="0"/>
              <w:adjustRightInd w:val="0"/>
              <w:spacing w:after="60" w:line="240" w:lineRule="auto"/>
              <w:ind w:left="118" w:right="10"/>
              <w:rPr>
                <w:rFonts w:ascii="Arial" w:hAnsi="Arial" w:cs="Arial"/>
                <w:sz w:val="24"/>
                <w:szCs w:val="24"/>
              </w:rPr>
            </w:pPr>
            <w:r w:rsidRPr="00865E57">
              <w:rPr>
                <w:rFonts w:ascii="Arial" w:hAnsi="Arial" w:cs="Arial"/>
                <w:color w:val="000000"/>
              </w:rPr>
              <w:t xml:space="preserve">Project Manager:  </w:t>
            </w:r>
            <w:r w:rsidR="00981619">
              <w:rPr>
                <w:rFonts w:ascii="Arial" w:hAnsi="Arial" w:cs="Arial"/>
                <w:color w:val="000000"/>
              </w:rPr>
              <w:t>REDACTED</w:t>
            </w:r>
            <w:r w:rsidR="00B4315A" w:rsidRPr="00865E57">
              <w:rPr>
                <w:rFonts w:ascii="Arial" w:hAnsi="Arial" w:cs="Arial"/>
                <w:color w:val="000000"/>
              </w:rPr>
              <w:t xml:space="preserve"> </w:t>
            </w:r>
            <w:r w:rsidRPr="00865E57">
              <w:rPr>
                <w:rFonts w:ascii="Arial" w:hAnsi="Arial" w:cs="Arial"/>
                <w:color w:val="000000"/>
              </w:rPr>
              <w:t>(</w:t>
            </w:r>
            <w:r w:rsidR="00B4315A" w:rsidRPr="00865E57">
              <w:rPr>
                <w:rFonts w:ascii="Arial" w:hAnsi="Arial" w:cs="Arial"/>
                <w:color w:val="000000"/>
              </w:rPr>
              <w:t xml:space="preserve">as per </w:t>
            </w:r>
            <w:r w:rsidRPr="00865E57">
              <w:rPr>
                <w:rFonts w:ascii="Arial" w:hAnsi="Arial" w:cs="Arial"/>
                <w:color w:val="000000"/>
              </w:rPr>
              <w:t>DEFFORM 111)</w:t>
            </w:r>
          </w:p>
        </w:tc>
      </w:tr>
      <w:tr w:rsidR="00147D3E" w:rsidRPr="00EA2C5F" w14:paraId="72826B0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5CBA238" w14:textId="77777777" w:rsidR="00147D3E" w:rsidRPr="00EA2C5F" w:rsidRDefault="00147D3E">
            <w:pPr>
              <w:widowControl w:val="0"/>
              <w:autoSpaceDE w:val="0"/>
              <w:autoSpaceDN w:val="0"/>
              <w:adjustRightInd w:val="0"/>
              <w:spacing w:after="60" w:line="240" w:lineRule="auto"/>
              <w:ind w:left="118" w:right="10"/>
              <w:rPr>
                <w:rFonts w:ascii="Arial" w:hAnsi="Arial" w:cs="Arial"/>
                <w:b/>
                <w:bCs/>
                <w:color w:val="000000"/>
              </w:rPr>
            </w:pPr>
            <w:r w:rsidRPr="00EA2C5F">
              <w:rPr>
                <w:rFonts w:ascii="Arial" w:hAnsi="Arial" w:cs="Arial"/>
                <w:b/>
                <w:bCs/>
                <w:color w:val="000000"/>
              </w:rPr>
              <w:t>Condition 18 – Notices:</w:t>
            </w:r>
          </w:p>
          <w:p w14:paraId="601B0513" w14:textId="77777777" w:rsidR="00147D3E" w:rsidRPr="0023538F" w:rsidRDefault="00147D3E">
            <w:pPr>
              <w:widowControl w:val="0"/>
              <w:autoSpaceDE w:val="0"/>
              <w:autoSpaceDN w:val="0"/>
              <w:adjustRightInd w:val="0"/>
              <w:spacing w:after="60" w:line="240" w:lineRule="auto"/>
              <w:ind w:left="118" w:right="10"/>
              <w:rPr>
                <w:rFonts w:ascii="Arial" w:hAnsi="Arial" w:cs="Arial"/>
                <w:sz w:val="24"/>
                <w:szCs w:val="24"/>
              </w:rPr>
            </w:pPr>
          </w:p>
          <w:p w14:paraId="079E95BA" w14:textId="77777777" w:rsidR="00147D3E" w:rsidRPr="0023538F" w:rsidRDefault="00147D3E">
            <w:pPr>
              <w:widowControl w:val="0"/>
              <w:autoSpaceDE w:val="0"/>
              <w:autoSpaceDN w:val="0"/>
              <w:adjustRightInd w:val="0"/>
              <w:spacing w:after="60" w:line="240" w:lineRule="auto"/>
              <w:ind w:left="685" w:right="10"/>
              <w:rPr>
                <w:rFonts w:ascii="Arial" w:hAnsi="Arial" w:cs="Arial"/>
                <w:color w:val="000000"/>
              </w:rPr>
            </w:pPr>
            <w:r w:rsidRPr="0023538F">
              <w:rPr>
                <w:rFonts w:ascii="Arial" w:hAnsi="Arial" w:cs="Arial"/>
                <w:color w:val="000000"/>
              </w:rPr>
              <w:t>Notices served under the Contract shall be sent to the following address:</w:t>
            </w:r>
          </w:p>
          <w:p w14:paraId="69E2C2A8" w14:textId="77777777" w:rsidR="00147D3E" w:rsidRPr="004F4FA6" w:rsidRDefault="00147D3E">
            <w:pPr>
              <w:widowControl w:val="0"/>
              <w:autoSpaceDE w:val="0"/>
              <w:autoSpaceDN w:val="0"/>
              <w:adjustRightInd w:val="0"/>
              <w:spacing w:after="60" w:line="240" w:lineRule="auto"/>
              <w:ind w:left="685" w:right="10"/>
              <w:rPr>
                <w:rFonts w:ascii="Arial" w:hAnsi="Arial" w:cs="Arial"/>
                <w:sz w:val="24"/>
                <w:szCs w:val="24"/>
              </w:rPr>
            </w:pPr>
          </w:p>
          <w:p w14:paraId="3B5288D0" w14:textId="77777777" w:rsidR="00147D3E" w:rsidRPr="003B76A6" w:rsidRDefault="00147D3E">
            <w:pPr>
              <w:widowControl w:val="0"/>
              <w:autoSpaceDE w:val="0"/>
              <w:autoSpaceDN w:val="0"/>
              <w:adjustRightInd w:val="0"/>
              <w:spacing w:after="60" w:line="240" w:lineRule="auto"/>
              <w:ind w:left="685" w:right="10"/>
              <w:rPr>
                <w:rFonts w:ascii="Arial" w:hAnsi="Arial" w:cs="Arial"/>
                <w:color w:val="000000"/>
              </w:rPr>
            </w:pPr>
            <w:r w:rsidRPr="004F4FA6">
              <w:rPr>
                <w:rFonts w:ascii="Arial" w:hAnsi="Arial" w:cs="Arial"/>
                <w:color w:val="000000"/>
              </w:rPr>
              <w:t xml:space="preserve">Authority:     </w:t>
            </w:r>
            <w:r w:rsidR="004A225B" w:rsidRPr="003B76A6">
              <w:rPr>
                <w:rFonts w:ascii="Arial" w:hAnsi="Arial" w:cs="Arial"/>
                <w:color w:val="000000"/>
              </w:rPr>
              <w:t xml:space="preserve">as per </w:t>
            </w:r>
            <w:r w:rsidRPr="003B76A6">
              <w:rPr>
                <w:rFonts w:ascii="Arial" w:hAnsi="Arial" w:cs="Arial"/>
                <w:color w:val="000000"/>
              </w:rPr>
              <w:t>DEFFORM 111</w:t>
            </w:r>
          </w:p>
          <w:p w14:paraId="68576EF9" w14:textId="77777777" w:rsidR="00147D3E" w:rsidRPr="00865E57" w:rsidRDefault="00147D3E">
            <w:pPr>
              <w:widowControl w:val="0"/>
              <w:autoSpaceDE w:val="0"/>
              <w:autoSpaceDN w:val="0"/>
              <w:adjustRightInd w:val="0"/>
              <w:spacing w:after="60" w:line="240" w:lineRule="auto"/>
              <w:ind w:left="685" w:right="10"/>
              <w:rPr>
                <w:rFonts w:ascii="Arial" w:hAnsi="Arial" w:cs="Arial"/>
                <w:sz w:val="24"/>
                <w:szCs w:val="24"/>
              </w:rPr>
            </w:pPr>
          </w:p>
          <w:p w14:paraId="7D49375F" w14:textId="77777777" w:rsidR="00147D3E" w:rsidRPr="00865E57" w:rsidRDefault="00147D3E">
            <w:pPr>
              <w:widowControl w:val="0"/>
              <w:autoSpaceDE w:val="0"/>
              <w:autoSpaceDN w:val="0"/>
              <w:adjustRightInd w:val="0"/>
              <w:spacing w:after="60" w:line="240" w:lineRule="auto"/>
              <w:ind w:left="685" w:right="10"/>
              <w:rPr>
                <w:rFonts w:ascii="Arial" w:hAnsi="Arial" w:cs="Arial"/>
                <w:color w:val="000000"/>
              </w:rPr>
            </w:pPr>
            <w:r w:rsidRPr="00865E57">
              <w:rPr>
                <w:rFonts w:ascii="Arial" w:hAnsi="Arial" w:cs="Arial"/>
                <w:color w:val="000000"/>
              </w:rPr>
              <w:t xml:space="preserve">Contractor: </w:t>
            </w:r>
          </w:p>
          <w:p w14:paraId="7CDE2D72" w14:textId="77777777" w:rsidR="00147D3E" w:rsidRPr="00865E57" w:rsidRDefault="00147D3E">
            <w:pPr>
              <w:widowControl w:val="0"/>
              <w:autoSpaceDE w:val="0"/>
              <w:autoSpaceDN w:val="0"/>
              <w:adjustRightInd w:val="0"/>
              <w:spacing w:after="60" w:line="240" w:lineRule="auto"/>
              <w:ind w:left="685" w:right="10"/>
              <w:rPr>
                <w:rFonts w:ascii="Arial" w:hAnsi="Arial" w:cs="Arial"/>
                <w:sz w:val="24"/>
                <w:szCs w:val="24"/>
              </w:rPr>
            </w:pPr>
            <w:r w:rsidRPr="00865E57">
              <w:rPr>
                <w:rFonts w:ascii="Arial" w:hAnsi="Arial" w:cs="Arial"/>
                <w:color w:val="000000"/>
              </w:rPr>
              <w:t xml:space="preserve"> </w:t>
            </w:r>
          </w:p>
        </w:tc>
      </w:tr>
      <w:tr w:rsidR="00147D3E" w:rsidRPr="00EA2C5F" w14:paraId="4C361C5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0507B5B" w14:textId="77777777" w:rsidR="00147D3E" w:rsidRPr="00EA2C5F" w:rsidRDefault="00147D3E">
            <w:pPr>
              <w:widowControl w:val="0"/>
              <w:autoSpaceDE w:val="0"/>
              <w:autoSpaceDN w:val="0"/>
              <w:adjustRightInd w:val="0"/>
              <w:spacing w:after="60" w:line="240" w:lineRule="auto"/>
              <w:ind w:left="118" w:right="10"/>
              <w:rPr>
                <w:rFonts w:ascii="Arial" w:hAnsi="Arial" w:cs="Arial"/>
                <w:b/>
                <w:bCs/>
                <w:color w:val="000000"/>
              </w:rPr>
            </w:pPr>
            <w:r w:rsidRPr="00EA2C5F">
              <w:rPr>
                <w:rFonts w:ascii="Arial" w:hAnsi="Arial" w:cs="Arial"/>
                <w:b/>
                <w:bCs/>
                <w:color w:val="000000"/>
              </w:rPr>
              <w:t>Condition 19.a – Progress Meetings:</w:t>
            </w:r>
          </w:p>
          <w:p w14:paraId="7A99121E" w14:textId="77777777" w:rsidR="00147D3E" w:rsidRPr="0023538F" w:rsidRDefault="00147D3E">
            <w:pPr>
              <w:widowControl w:val="0"/>
              <w:autoSpaceDE w:val="0"/>
              <w:autoSpaceDN w:val="0"/>
              <w:adjustRightInd w:val="0"/>
              <w:spacing w:after="60" w:line="240" w:lineRule="auto"/>
              <w:ind w:left="118" w:right="10"/>
              <w:rPr>
                <w:rFonts w:ascii="Arial" w:hAnsi="Arial" w:cs="Arial"/>
                <w:sz w:val="24"/>
                <w:szCs w:val="24"/>
              </w:rPr>
            </w:pPr>
          </w:p>
          <w:p w14:paraId="5D5914B7" w14:textId="77777777" w:rsidR="00147D3E" w:rsidRPr="0023538F" w:rsidRDefault="00147D3E">
            <w:pPr>
              <w:widowControl w:val="0"/>
              <w:autoSpaceDE w:val="0"/>
              <w:autoSpaceDN w:val="0"/>
              <w:adjustRightInd w:val="0"/>
              <w:spacing w:after="60" w:line="240" w:lineRule="auto"/>
              <w:ind w:left="118" w:right="10"/>
              <w:rPr>
                <w:rFonts w:ascii="Arial" w:hAnsi="Arial" w:cs="Arial"/>
                <w:color w:val="000000"/>
              </w:rPr>
            </w:pPr>
            <w:r w:rsidRPr="0023538F">
              <w:rPr>
                <w:rFonts w:ascii="Arial" w:hAnsi="Arial" w:cs="Arial"/>
                <w:color w:val="000000"/>
              </w:rPr>
              <w:t>The Contractor shall be required to attend the following meetings:</w:t>
            </w:r>
          </w:p>
          <w:p w14:paraId="3D7C8839" w14:textId="77777777" w:rsidR="00147D3E" w:rsidRPr="004F4FA6" w:rsidRDefault="00147D3E">
            <w:pPr>
              <w:widowControl w:val="0"/>
              <w:autoSpaceDE w:val="0"/>
              <w:autoSpaceDN w:val="0"/>
              <w:adjustRightInd w:val="0"/>
              <w:spacing w:after="60" w:line="240" w:lineRule="auto"/>
              <w:ind w:left="118" w:right="10"/>
              <w:rPr>
                <w:rFonts w:ascii="Arial" w:hAnsi="Arial" w:cs="Arial"/>
                <w:sz w:val="24"/>
                <w:szCs w:val="24"/>
              </w:rPr>
            </w:pPr>
          </w:p>
          <w:p w14:paraId="6D82C114" w14:textId="77777777" w:rsidR="00147D3E" w:rsidRPr="004F4FA6" w:rsidRDefault="00147D3E">
            <w:pPr>
              <w:widowControl w:val="0"/>
              <w:autoSpaceDE w:val="0"/>
              <w:autoSpaceDN w:val="0"/>
              <w:adjustRightInd w:val="0"/>
              <w:spacing w:after="60" w:line="240" w:lineRule="auto"/>
              <w:ind w:left="118" w:right="10"/>
              <w:rPr>
                <w:rFonts w:ascii="Arial" w:hAnsi="Arial" w:cs="Arial"/>
                <w:sz w:val="24"/>
                <w:szCs w:val="24"/>
              </w:rPr>
            </w:pPr>
          </w:p>
        </w:tc>
      </w:tr>
      <w:tr w:rsidR="00147D3E" w:rsidRPr="00EA2C5F" w14:paraId="213EC81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2E93999" w14:textId="77777777" w:rsidR="00147D3E" w:rsidRPr="00EA2C5F" w:rsidRDefault="00147D3E">
            <w:pPr>
              <w:widowControl w:val="0"/>
              <w:autoSpaceDE w:val="0"/>
              <w:autoSpaceDN w:val="0"/>
              <w:adjustRightInd w:val="0"/>
              <w:spacing w:after="60" w:line="240" w:lineRule="auto"/>
              <w:ind w:left="118" w:right="10"/>
              <w:rPr>
                <w:rFonts w:ascii="Arial" w:hAnsi="Arial" w:cs="Arial"/>
                <w:b/>
                <w:bCs/>
                <w:color w:val="000000"/>
              </w:rPr>
            </w:pPr>
            <w:r w:rsidRPr="00EA2C5F">
              <w:rPr>
                <w:rFonts w:ascii="Arial" w:hAnsi="Arial" w:cs="Arial"/>
                <w:b/>
                <w:bCs/>
                <w:color w:val="000000"/>
              </w:rPr>
              <w:t>Condition 19.b – Progress Reports:</w:t>
            </w:r>
          </w:p>
          <w:p w14:paraId="58538B2E" w14:textId="77777777" w:rsidR="00147D3E" w:rsidRPr="0023538F" w:rsidRDefault="00147D3E">
            <w:pPr>
              <w:widowControl w:val="0"/>
              <w:autoSpaceDE w:val="0"/>
              <w:autoSpaceDN w:val="0"/>
              <w:adjustRightInd w:val="0"/>
              <w:spacing w:after="60" w:line="240" w:lineRule="auto"/>
              <w:ind w:left="118" w:right="10"/>
              <w:rPr>
                <w:rFonts w:ascii="Arial" w:hAnsi="Arial" w:cs="Arial"/>
                <w:sz w:val="24"/>
                <w:szCs w:val="24"/>
              </w:rPr>
            </w:pPr>
          </w:p>
          <w:p w14:paraId="180F536F" w14:textId="77777777" w:rsidR="00147D3E" w:rsidRPr="0023538F" w:rsidRDefault="00147D3E">
            <w:pPr>
              <w:widowControl w:val="0"/>
              <w:autoSpaceDE w:val="0"/>
              <w:autoSpaceDN w:val="0"/>
              <w:adjustRightInd w:val="0"/>
              <w:spacing w:after="60" w:line="240" w:lineRule="auto"/>
              <w:ind w:left="118" w:right="10"/>
              <w:rPr>
                <w:rFonts w:ascii="Arial" w:hAnsi="Arial" w:cs="Arial"/>
                <w:color w:val="000000"/>
              </w:rPr>
            </w:pPr>
            <w:r w:rsidRPr="0023538F">
              <w:rPr>
                <w:rFonts w:ascii="Arial" w:hAnsi="Arial" w:cs="Arial"/>
                <w:color w:val="000000"/>
              </w:rPr>
              <w:t>The Contractor is required to submit the following Reports:</w:t>
            </w:r>
          </w:p>
          <w:p w14:paraId="1F007622" w14:textId="77777777" w:rsidR="00B4315A" w:rsidRPr="004F4FA6" w:rsidRDefault="00B4315A">
            <w:pPr>
              <w:widowControl w:val="0"/>
              <w:autoSpaceDE w:val="0"/>
              <w:autoSpaceDN w:val="0"/>
              <w:adjustRightInd w:val="0"/>
              <w:spacing w:after="60" w:line="240" w:lineRule="auto"/>
              <w:ind w:left="118" w:right="10"/>
              <w:rPr>
                <w:rFonts w:ascii="Arial" w:hAnsi="Arial" w:cs="Arial"/>
                <w:color w:val="000000"/>
              </w:rPr>
            </w:pPr>
          </w:p>
          <w:p w14:paraId="6FC0C1A7" w14:textId="2EAA11DA" w:rsidR="00B4315A" w:rsidRPr="003B76A6" w:rsidRDefault="00B4315A">
            <w:pPr>
              <w:widowControl w:val="0"/>
              <w:autoSpaceDE w:val="0"/>
              <w:autoSpaceDN w:val="0"/>
              <w:adjustRightInd w:val="0"/>
              <w:spacing w:after="60" w:line="240" w:lineRule="auto"/>
              <w:ind w:left="118" w:right="10"/>
              <w:rPr>
                <w:rFonts w:ascii="Arial" w:hAnsi="Arial" w:cs="Arial"/>
                <w:color w:val="000000"/>
              </w:rPr>
            </w:pPr>
            <w:r w:rsidRPr="004F4FA6">
              <w:rPr>
                <w:rFonts w:ascii="Arial" w:hAnsi="Arial" w:cs="Arial"/>
                <w:color w:val="000000"/>
              </w:rPr>
              <w:t>Quarterly Key Performance Indicator Report</w:t>
            </w:r>
            <w:r w:rsidR="00DF16AD" w:rsidRPr="003B76A6">
              <w:rPr>
                <w:rFonts w:ascii="Arial" w:hAnsi="Arial" w:cs="Arial"/>
                <w:color w:val="000000"/>
              </w:rPr>
              <w:t>.</w:t>
            </w:r>
          </w:p>
          <w:p w14:paraId="50D21290" w14:textId="77777777" w:rsidR="00147D3E" w:rsidRPr="00865E57" w:rsidRDefault="00147D3E" w:rsidP="00B4315A">
            <w:pPr>
              <w:widowControl w:val="0"/>
              <w:autoSpaceDE w:val="0"/>
              <w:autoSpaceDN w:val="0"/>
              <w:adjustRightInd w:val="0"/>
              <w:spacing w:after="60" w:line="240" w:lineRule="auto"/>
              <w:ind w:right="10"/>
              <w:rPr>
                <w:rFonts w:ascii="Arial" w:hAnsi="Arial" w:cs="Arial"/>
                <w:sz w:val="24"/>
                <w:szCs w:val="24"/>
              </w:rPr>
            </w:pPr>
          </w:p>
          <w:p w14:paraId="261EF18F" w14:textId="77777777" w:rsidR="00147D3E" w:rsidRPr="00865E57" w:rsidRDefault="00147D3E" w:rsidP="00B4315A">
            <w:pPr>
              <w:widowControl w:val="0"/>
              <w:autoSpaceDE w:val="0"/>
              <w:autoSpaceDN w:val="0"/>
              <w:adjustRightInd w:val="0"/>
              <w:spacing w:after="60" w:line="240" w:lineRule="auto"/>
              <w:ind w:left="118" w:right="10"/>
              <w:rPr>
                <w:rFonts w:ascii="Arial" w:hAnsi="Arial" w:cs="Arial"/>
                <w:color w:val="000000"/>
              </w:rPr>
            </w:pPr>
            <w:r w:rsidRPr="00865E57">
              <w:rPr>
                <w:rFonts w:ascii="Arial" w:hAnsi="Arial" w:cs="Arial"/>
                <w:color w:val="000000"/>
              </w:rPr>
              <w:t xml:space="preserve">Reports shall be Delivered </w:t>
            </w:r>
            <w:r w:rsidR="00B4315A" w:rsidRPr="00865E57">
              <w:rPr>
                <w:rFonts w:ascii="Arial" w:hAnsi="Arial" w:cs="Arial"/>
                <w:color w:val="000000"/>
              </w:rPr>
              <w:t xml:space="preserve">via email to the Project Manager. </w:t>
            </w:r>
          </w:p>
          <w:p w14:paraId="0C25CD39" w14:textId="77777777" w:rsidR="00B4315A" w:rsidRPr="00865E57" w:rsidRDefault="00B4315A" w:rsidP="00B4315A">
            <w:pPr>
              <w:widowControl w:val="0"/>
              <w:autoSpaceDE w:val="0"/>
              <w:autoSpaceDN w:val="0"/>
              <w:adjustRightInd w:val="0"/>
              <w:spacing w:after="60" w:line="240" w:lineRule="auto"/>
              <w:ind w:left="118" w:right="10"/>
              <w:rPr>
                <w:rFonts w:ascii="Arial" w:hAnsi="Arial" w:cs="Arial"/>
                <w:sz w:val="24"/>
                <w:szCs w:val="24"/>
              </w:rPr>
            </w:pPr>
          </w:p>
        </w:tc>
      </w:tr>
    </w:tbl>
    <w:p w14:paraId="008FFA86" w14:textId="77777777" w:rsidR="00147D3E" w:rsidRPr="00EA2C5F" w:rsidRDefault="00147D3E">
      <w:pPr>
        <w:widowControl w:val="0"/>
        <w:autoSpaceDE w:val="0"/>
        <w:autoSpaceDN w:val="0"/>
        <w:adjustRightInd w:val="0"/>
        <w:spacing w:after="0" w:line="240" w:lineRule="auto"/>
        <w:ind w:left="120"/>
        <w:rPr>
          <w:rFonts w:ascii="Arial" w:hAnsi="Arial" w:cs="Arial"/>
          <w:sz w:val="24"/>
          <w:szCs w:val="24"/>
        </w:rPr>
      </w:pPr>
      <w:bookmarkStart w:id="393" w:name="#SC3A"/>
      <w:bookmarkEnd w:id="393"/>
    </w:p>
    <w:p w14:paraId="2E8A8F11" w14:textId="77777777" w:rsidR="00147D3E" w:rsidRPr="0023538F" w:rsidRDefault="00147D3E">
      <w:pPr>
        <w:widowControl w:val="0"/>
        <w:autoSpaceDE w:val="0"/>
        <w:autoSpaceDN w:val="0"/>
        <w:adjustRightInd w:val="0"/>
        <w:spacing w:after="60" w:line="240" w:lineRule="auto"/>
        <w:ind w:left="120"/>
        <w:rPr>
          <w:rFonts w:ascii="Arial" w:hAnsi="Arial" w:cs="Arial"/>
          <w:sz w:val="24"/>
          <w:szCs w:val="24"/>
        </w:rPr>
      </w:pPr>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147D3E" w:rsidRPr="00EA2C5F" w14:paraId="3F99F1F7" w14:textId="77777777" w:rsidTr="0005414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49F5559" w14:textId="77777777" w:rsidR="00147D3E" w:rsidRPr="0023538F" w:rsidRDefault="00147D3E">
            <w:pPr>
              <w:widowControl w:val="0"/>
              <w:autoSpaceDE w:val="0"/>
              <w:autoSpaceDN w:val="0"/>
              <w:adjustRightInd w:val="0"/>
              <w:spacing w:after="60" w:line="240" w:lineRule="auto"/>
              <w:ind w:left="118" w:right="10"/>
              <w:rPr>
                <w:rFonts w:ascii="Arial" w:hAnsi="Arial" w:cs="Arial"/>
                <w:sz w:val="24"/>
                <w:szCs w:val="24"/>
              </w:rPr>
            </w:pPr>
            <w:r w:rsidRPr="0023538F">
              <w:rPr>
                <w:rFonts w:ascii="Arial" w:hAnsi="Arial" w:cs="Arial"/>
                <w:b/>
                <w:bCs/>
                <w:color w:val="000000"/>
              </w:rPr>
              <w:t>Supply of Contractor Deliverables</w:t>
            </w:r>
          </w:p>
        </w:tc>
      </w:tr>
      <w:tr w:rsidR="002D646D" w:rsidRPr="00EA2C5F" w14:paraId="18A83F41" w14:textId="77777777" w:rsidTr="0005414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66054F6" w14:textId="0F19918E" w:rsidR="002D646D" w:rsidRPr="00865E57" w:rsidRDefault="002D646D" w:rsidP="002D64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rPr>
              <w:t>REDACTED</w:t>
            </w:r>
          </w:p>
        </w:tc>
      </w:tr>
      <w:tr w:rsidR="002D646D" w:rsidRPr="00EA2C5F" w14:paraId="394568C3" w14:textId="77777777" w:rsidTr="0005414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98F6AF2" w14:textId="77777777" w:rsidR="002D646D" w:rsidRPr="00EA2C5F" w:rsidRDefault="002D646D" w:rsidP="002D646D">
            <w:pPr>
              <w:widowControl w:val="0"/>
              <w:autoSpaceDE w:val="0"/>
              <w:autoSpaceDN w:val="0"/>
              <w:adjustRightInd w:val="0"/>
              <w:spacing w:after="60" w:line="240" w:lineRule="auto"/>
              <w:ind w:left="118" w:right="10"/>
              <w:rPr>
                <w:rFonts w:ascii="Arial" w:hAnsi="Arial" w:cs="Arial"/>
                <w:b/>
                <w:bCs/>
                <w:color w:val="000000"/>
              </w:rPr>
            </w:pPr>
            <w:r w:rsidRPr="00EA2C5F">
              <w:rPr>
                <w:rFonts w:ascii="Arial" w:hAnsi="Arial" w:cs="Arial"/>
                <w:b/>
                <w:bCs/>
                <w:color w:val="000000"/>
              </w:rPr>
              <w:t>Condition 21 – Marking of Contractor Deliverables:</w:t>
            </w:r>
          </w:p>
          <w:p w14:paraId="5E068095" w14:textId="77777777" w:rsidR="002D646D" w:rsidRPr="0023538F" w:rsidRDefault="002D646D" w:rsidP="002D646D">
            <w:pPr>
              <w:widowControl w:val="0"/>
              <w:autoSpaceDE w:val="0"/>
              <w:autoSpaceDN w:val="0"/>
              <w:adjustRightInd w:val="0"/>
              <w:spacing w:after="60" w:line="240" w:lineRule="auto"/>
              <w:ind w:left="827" w:right="10"/>
              <w:rPr>
                <w:rFonts w:ascii="Arial" w:hAnsi="Arial" w:cs="Arial"/>
                <w:sz w:val="24"/>
                <w:szCs w:val="24"/>
              </w:rPr>
            </w:pPr>
          </w:p>
          <w:p w14:paraId="3A7FB696" w14:textId="77777777" w:rsidR="002D646D" w:rsidRPr="0023538F" w:rsidRDefault="002D646D" w:rsidP="002D646D">
            <w:pPr>
              <w:widowControl w:val="0"/>
              <w:autoSpaceDE w:val="0"/>
              <w:autoSpaceDN w:val="0"/>
              <w:adjustRightInd w:val="0"/>
              <w:spacing w:after="60" w:line="240" w:lineRule="auto"/>
              <w:ind w:left="827" w:right="10"/>
              <w:rPr>
                <w:rFonts w:ascii="Arial" w:hAnsi="Arial" w:cs="Arial"/>
                <w:color w:val="000000"/>
              </w:rPr>
            </w:pPr>
            <w:r w:rsidRPr="0023538F">
              <w:rPr>
                <w:rFonts w:ascii="Arial" w:hAnsi="Arial" w:cs="Arial"/>
                <w:color w:val="000000"/>
              </w:rPr>
              <w:t xml:space="preserve">        Special Marking requirements: </w:t>
            </w:r>
          </w:p>
          <w:p w14:paraId="508C65E4" w14:textId="77777777" w:rsidR="002D646D" w:rsidRPr="004F4FA6" w:rsidRDefault="002D646D" w:rsidP="002D646D">
            <w:pPr>
              <w:widowControl w:val="0"/>
              <w:autoSpaceDE w:val="0"/>
              <w:autoSpaceDN w:val="0"/>
              <w:adjustRightInd w:val="0"/>
              <w:spacing w:after="60" w:line="240" w:lineRule="auto"/>
              <w:ind w:left="827" w:right="10"/>
              <w:rPr>
                <w:rFonts w:ascii="Arial" w:hAnsi="Arial" w:cs="Arial"/>
                <w:sz w:val="24"/>
                <w:szCs w:val="24"/>
              </w:rPr>
            </w:pPr>
          </w:p>
          <w:p w14:paraId="352DCE05" w14:textId="77777777" w:rsidR="002D646D" w:rsidRPr="004F4FA6" w:rsidRDefault="002D646D" w:rsidP="002D646D">
            <w:pPr>
              <w:widowControl w:val="0"/>
              <w:autoSpaceDE w:val="0"/>
              <w:autoSpaceDN w:val="0"/>
              <w:adjustRightInd w:val="0"/>
              <w:spacing w:after="60" w:line="240" w:lineRule="auto"/>
              <w:ind w:left="827" w:right="10"/>
              <w:rPr>
                <w:rFonts w:ascii="Arial" w:hAnsi="Arial" w:cs="Arial"/>
                <w:sz w:val="24"/>
                <w:szCs w:val="24"/>
              </w:rPr>
            </w:pPr>
          </w:p>
        </w:tc>
      </w:tr>
      <w:tr w:rsidR="002D646D" w:rsidRPr="00EA2C5F" w14:paraId="5F6DAC74" w14:textId="77777777" w:rsidTr="0005414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6D0DD9A" w14:textId="77777777" w:rsidR="002D646D" w:rsidRPr="00EA2C5F" w:rsidRDefault="002D646D" w:rsidP="002D646D">
            <w:pPr>
              <w:widowControl w:val="0"/>
              <w:autoSpaceDE w:val="0"/>
              <w:autoSpaceDN w:val="0"/>
              <w:adjustRightInd w:val="0"/>
              <w:spacing w:after="60" w:line="240" w:lineRule="auto"/>
              <w:ind w:left="118" w:right="10"/>
              <w:rPr>
                <w:rFonts w:ascii="Arial" w:hAnsi="Arial" w:cs="Arial"/>
                <w:b/>
                <w:bCs/>
                <w:color w:val="000000"/>
              </w:rPr>
            </w:pPr>
            <w:r w:rsidRPr="00EA2C5F">
              <w:rPr>
                <w:rFonts w:ascii="Arial" w:hAnsi="Arial" w:cs="Arial"/>
                <w:b/>
                <w:bCs/>
                <w:color w:val="000000"/>
              </w:rPr>
              <w:t>Condition 23 - Supply of Data for Hazardous Contractor Deliverables, Materials and Substances:</w:t>
            </w:r>
          </w:p>
          <w:p w14:paraId="05D231D8" w14:textId="77777777" w:rsidR="002D646D" w:rsidRPr="0023538F" w:rsidRDefault="002D646D" w:rsidP="002D646D">
            <w:pPr>
              <w:widowControl w:val="0"/>
              <w:autoSpaceDE w:val="0"/>
              <w:autoSpaceDN w:val="0"/>
              <w:adjustRightInd w:val="0"/>
              <w:spacing w:after="60" w:line="240" w:lineRule="auto"/>
              <w:ind w:left="118" w:right="10"/>
              <w:rPr>
                <w:rFonts w:ascii="Arial" w:hAnsi="Arial" w:cs="Arial"/>
                <w:sz w:val="24"/>
                <w:szCs w:val="24"/>
              </w:rPr>
            </w:pPr>
          </w:p>
          <w:p w14:paraId="6BCED739" w14:textId="77777777" w:rsidR="002D646D" w:rsidRPr="0023538F" w:rsidRDefault="002D646D" w:rsidP="002D646D">
            <w:pPr>
              <w:widowControl w:val="0"/>
              <w:autoSpaceDE w:val="0"/>
              <w:autoSpaceDN w:val="0"/>
              <w:adjustRightInd w:val="0"/>
              <w:spacing w:after="60" w:line="240" w:lineRule="auto"/>
              <w:ind w:left="685" w:right="10"/>
              <w:rPr>
                <w:rFonts w:ascii="Arial" w:hAnsi="Arial" w:cs="Arial"/>
                <w:color w:val="000000"/>
              </w:rPr>
            </w:pPr>
            <w:r w:rsidRPr="0023538F">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7923A8E7" w14:textId="77777777" w:rsidR="002D646D" w:rsidRPr="004F4FA6" w:rsidRDefault="002D646D" w:rsidP="002D646D">
            <w:pPr>
              <w:widowControl w:val="0"/>
              <w:autoSpaceDE w:val="0"/>
              <w:autoSpaceDN w:val="0"/>
              <w:adjustRightInd w:val="0"/>
              <w:spacing w:after="60" w:line="240" w:lineRule="auto"/>
              <w:ind w:left="685" w:right="10"/>
              <w:rPr>
                <w:rFonts w:ascii="Arial" w:hAnsi="Arial" w:cs="Arial"/>
                <w:sz w:val="24"/>
                <w:szCs w:val="24"/>
              </w:rPr>
            </w:pPr>
          </w:p>
          <w:p w14:paraId="6813A837" w14:textId="77777777" w:rsidR="002D646D" w:rsidRPr="004F4FA6" w:rsidRDefault="002D646D" w:rsidP="002D646D">
            <w:pPr>
              <w:widowControl w:val="0"/>
              <w:autoSpaceDE w:val="0"/>
              <w:autoSpaceDN w:val="0"/>
              <w:adjustRightInd w:val="0"/>
              <w:spacing w:after="60" w:line="240" w:lineRule="auto"/>
              <w:ind w:left="685" w:right="10"/>
              <w:rPr>
                <w:rFonts w:ascii="Arial" w:hAnsi="Arial" w:cs="Arial"/>
                <w:color w:val="000000"/>
              </w:rPr>
            </w:pPr>
            <w:r w:rsidRPr="004F4FA6">
              <w:rPr>
                <w:rFonts w:ascii="Arial" w:hAnsi="Arial" w:cs="Arial"/>
                <w:color w:val="000000"/>
              </w:rPr>
              <w:t>a)  The Authority’s Representative (Commercial)</w:t>
            </w:r>
          </w:p>
          <w:p w14:paraId="55294163" w14:textId="77777777" w:rsidR="002D646D" w:rsidRPr="003B76A6" w:rsidRDefault="002D646D" w:rsidP="002D646D">
            <w:pPr>
              <w:widowControl w:val="0"/>
              <w:autoSpaceDE w:val="0"/>
              <w:autoSpaceDN w:val="0"/>
              <w:adjustRightInd w:val="0"/>
              <w:spacing w:after="60" w:line="240" w:lineRule="auto"/>
              <w:ind w:left="685" w:right="10"/>
              <w:rPr>
                <w:rFonts w:ascii="Arial" w:hAnsi="Arial" w:cs="Arial"/>
                <w:sz w:val="24"/>
                <w:szCs w:val="24"/>
              </w:rPr>
            </w:pPr>
          </w:p>
          <w:p w14:paraId="2ABE5306" w14:textId="77777777" w:rsidR="002D646D" w:rsidRPr="00865E57" w:rsidRDefault="002D646D" w:rsidP="002D646D">
            <w:pPr>
              <w:widowControl w:val="0"/>
              <w:autoSpaceDE w:val="0"/>
              <w:autoSpaceDN w:val="0"/>
              <w:adjustRightInd w:val="0"/>
              <w:spacing w:after="60" w:line="240" w:lineRule="auto"/>
              <w:ind w:left="685" w:right="10"/>
              <w:rPr>
                <w:rFonts w:ascii="Arial" w:hAnsi="Arial" w:cs="Arial"/>
                <w:color w:val="0000FF"/>
                <w:u w:val="single"/>
              </w:rPr>
            </w:pPr>
            <w:r w:rsidRPr="00865E57">
              <w:rPr>
                <w:rFonts w:ascii="Arial" w:hAnsi="Arial" w:cs="Arial"/>
                <w:color w:val="000000"/>
              </w:rPr>
              <w:t xml:space="preserve">b)  Defence Safety Authority – </w:t>
            </w:r>
            <w:r w:rsidRPr="00865E57">
              <w:rPr>
                <w:rFonts w:ascii="Arial" w:hAnsi="Arial" w:cs="Arial"/>
                <w:color w:val="0000FF"/>
                <w:u w:val="single"/>
              </w:rPr>
              <w:t>DSA-DLSR-MovTpt-DGHSIS@mod.uk</w:t>
            </w:r>
          </w:p>
          <w:p w14:paraId="6283E1C6" w14:textId="77777777" w:rsidR="002D646D" w:rsidRPr="00865E57" w:rsidRDefault="002D646D" w:rsidP="002D646D">
            <w:pPr>
              <w:widowControl w:val="0"/>
              <w:autoSpaceDE w:val="0"/>
              <w:autoSpaceDN w:val="0"/>
              <w:adjustRightInd w:val="0"/>
              <w:spacing w:after="60" w:line="240" w:lineRule="auto"/>
              <w:ind w:left="685" w:right="10"/>
              <w:rPr>
                <w:rFonts w:ascii="Arial" w:hAnsi="Arial" w:cs="Arial"/>
                <w:sz w:val="24"/>
                <w:szCs w:val="24"/>
              </w:rPr>
            </w:pPr>
          </w:p>
          <w:p w14:paraId="7879458A" w14:textId="77777777" w:rsidR="002D646D" w:rsidRPr="00865E57" w:rsidRDefault="002D646D" w:rsidP="002D646D">
            <w:pPr>
              <w:widowControl w:val="0"/>
              <w:autoSpaceDE w:val="0"/>
              <w:autoSpaceDN w:val="0"/>
              <w:adjustRightInd w:val="0"/>
              <w:spacing w:after="60" w:line="240" w:lineRule="auto"/>
              <w:ind w:left="685" w:right="10"/>
              <w:rPr>
                <w:rFonts w:ascii="Arial" w:hAnsi="Arial" w:cs="Arial"/>
                <w:sz w:val="24"/>
                <w:szCs w:val="24"/>
              </w:rPr>
            </w:pPr>
            <w:r w:rsidRPr="00865E57">
              <w:rPr>
                <w:rFonts w:ascii="Arial" w:hAnsi="Arial" w:cs="Arial"/>
                <w:color w:val="000000"/>
              </w:rPr>
              <w:t xml:space="preserve">to be Delivered no later than one (1) month prior to the Delivery Date for the Contract Deliverable or by the following date: </w:t>
            </w:r>
          </w:p>
        </w:tc>
      </w:tr>
      <w:tr w:rsidR="002D646D" w:rsidRPr="00EA2C5F" w14:paraId="38A7B3A1" w14:textId="77777777" w:rsidTr="0005414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D7DB895" w14:textId="77777777" w:rsidR="002D646D" w:rsidRPr="00EA2C5F" w:rsidRDefault="002D646D" w:rsidP="002D646D">
            <w:pPr>
              <w:widowControl w:val="0"/>
              <w:autoSpaceDE w:val="0"/>
              <w:autoSpaceDN w:val="0"/>
              <w:adjustRightInd w:val="0"/>
              <w:spacing w:after="60" w:line="240" w:lineRule="auto"/>
              <w:ind w:left="118" w:right="10"/>
              <w:rPr>
                <w:rFonts w:ascii="Arial" w:hAnsi="Arial" w:cs="Arial"/>
                <w:b/>
                <w:bCs/>
                <w:color w:val="000000"/>
              </w:rPr>
            </w:pPr>
            <w:r w:rsidRPr="00EA2C5F">
              <w:rPr>
                <w:rFonts w:ascii="Arial" w:hAnsi="Arial" w:cs="Arial"/>
                <w:b/>
                <w:bCs/>
                <w:color w:val="000000"/>
              </w:rPr>
              <w:t>Condition 24 – Timber and Wood-Derived Products:</w:t>
            </w:r>
          </w:p>
          <w:p w14:paraId="2B1EE8D3" w14:textId="77777777" w:rsidR="002D646D" w:rsidRPr="0023538F" w:rsidRDefault="002D646D" w:rsidP="002D646D">
            <w:pPr>
              <w:widowControl w:val="0"/>
              <w:autoSpaceDE w:val="0"/>
              <w:autoSpaceDN w:val="0"/>
              <w:adjustRightInd w:val="0"/>
              <w:spacing w:after="60" w:line="240" w:lineRule="auto"/>
              <w:ind w:left="838" w:right="10"/>
              <w:rPr>
                <w:rFonts w:ascii="Arial" w:hAnsi="Arial" w:cs="Arial"/>
                <w:sz w:val="24"/>
                <w:szCs w:val="24"/>
              </w:rPr>
            </w:pPr>
          </w:p>
          <w:p w14:paraId="5BD69F12" w14:textId="77777777" w:rsidR="002D646D" w:rsidRPr="0023538F" w:rsidRDefault="002D646D" w:rsidP="002D646D">
            <w:pPr>
              <w:widowControl w:val="0"/>
              <w:autoSpaceDE w:val="0"/>
              <w:autoSpaceDN w:val="0"/>
              <w:adjustRightInd w:val="0"/>
              <w:spacing w:after="60" w:line="240" w:lineRule="auto"/>
              <w:ind w:left="838" w:right="10"/>
              <w:rPr>
                <w:rFonts w:ascii="Arial" w:hAnsi="Arial" w:cs="Arial"/>
                <w:color w:val="000000"/>
              </w:rPr>
            </w:pPr>
            <w:r w:rsidRPr="0023538F">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53A16D20" w14:textId="77777777" w:rsidR="002D646D" w:rsidRPr="004F4FA6" w:rsidRDefault="002D646D" w:rsidP="002D646D">
            <w:pPr>
              <w:widowControl w:val="0"/>
              <w:autoSpaceDE w:val="0"/>
              <w:autoSpaceDN w:val="0"/>
              <w:adjustRightInd w:val="0"/>
              <w:spacing w:after="60" w:line="240" w:lineRule="auto"/>
              <w:ind w:left="838" w:right="10"/>
              <w:rPr>
                <w:rFonts w:ascii="Arial" w:hAnsi="Arial" w:cs="Arial"/>
                <w:sz w:val="24"/>
                <w:szCs w:val="24"/>
              </w:rPr>
            </w:pPr>
          </w:p>
          <w:p w14:paraId="72E43A91" w14:textId="77777777" w:rsidR="002D646D" w:rsidRPr="004F4FA6" w:rsidRDefault="002D646D" w:rsidP="002D646D">
            <w:pPr>
              <w:widowControl w:val="0"/>
              <w:autoSpaceDE w:val="0"/>
              <w:autoSpaceDN w:val="0"/>
              <w:adjustRightInd w:val="0"/>
              <w:spacing w:after="60" w:line="240" w:lineRule="auto"/>
              <w:ind w:left="838" w:right="10"/>
              <w:rPr>
                <w:rFonts w:ascii="Arial" w:hAnsi="Arial" w:cs="Arial"/>
                <w:sz w:val="24"/>
                <w:szCs w:val="24"/>
              </w:rPr>
            </w:pPr>
            <w:r w:rsidRPr="004F4FA6">
              <w:rPr>
                <w:rFonts w:ascii="Arial" w:hAnsi="Arial" w:cs="Arial"/>
                <w:color w:val="000000"/>
              </w:rPr>
              <w:t xml:space="preserve">to be Delivered by the following date: </w:t>
            </w:r>
          </w:p>
        </w:tc>
      </w:tr>
      <w:tr w:rsidR="002D646D" w:rsidRPr="00EA2C5F" w14:paraId="6D8363F5" w14:textId="77777777" w:rsidTr="0005414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4A2F125" w14:textId="77777777" w:rsidR="002D646D" w:rsidRPr="00EA2C5F" w:rsidRDefault="002D646D" w:rsidP="002D646D">
            <w:pPr>
              <w:widowControl w:val="0"/>
              <w:autoSpaceDE w:val="0"/>
              <w:autoSpaceDN w:val="0"/>
              <w:adjustRightInd w:val="0"/>
              <w:spacing w:after="60" w:line="240" w:lineRule="auto"/>
              <w:ind w:left="118" w:right="10"/>
              <w:rPr>
                <w:rFonts w:ascii="Arial" w:hAnsi="Arial" w:cs="Arial"/>
                <w:b/>
                <w:bCs/>
                <w:color w:val="000000"/>
              </w:rPr>
            </w:pPr>
            <w:r w:rsidRPr="00EA2C5F">
              <w:rPr>
                <w:rFonts w:ascii="Arial" w:hAnsi="Arial" w:cs="Arial"/>
                <w:b/>
                <w:bCs/>
                <w:color w:val="000000"/>
              </w:rPr>
              <w:t>Condition 25 – Certificate of Conformity:</w:t>
            </w:r>
          </w:p>
          <w:p w14:paraId="4A09E11F" w14:textId="77777777" w:rsidR="002D646D" w:rsidRPr="0023538F" w:rsidRDefault="002D646D" w:rsidP="002D646D">
            <w:pPr>
              <w:widowControl w:val="0"/>
              <w:autoSpaceDE w:val="0"/>
              <w:autoSpaceDN w:val="0"/>
              <w:adjustRightInd w:val="0"/>
              <w:spacing w:after="60" w:line="240" w:lineRule="auto"/>
              <w:ind w:left="118" w:right="10"/>
              <w:rPr>
                <w:rFonts w:ascii="Arial" w:hAnsi="Arial" w:cs="Arial"/>
                <w:sz w:val="24"/>
                <w:szCs w:val="24"/>
              </w:rPr>
            </w:pPr>
          </w:p>
          <w:p w14:paraId="780E4371" w14:textId="77777777" w:rsidR="002D646D" w:rsidRPr="0023538F" w:rsidRDefault="002D646D" w:rsidP="002D646D">
            <w:pPr>
              <w:widowControl w:val="0"/>
              <w:autoSpaceDE w:val="0"/>
              <w:autoSpaceDN w:val="0"/>
              <w:adjustRightInd w:val="0"/>
              <w:spacing w:after="60" w:line="240" w:lineRule="auto"/>
              <w:ind w:left="827" w:right="10"/>
              <w:rPr>
                <w:rFonts w:ascii="Arial" w:hAnsi="Arial" w:cs="Arial"/>
                <w:color w:val="000000"/>
              </w:rPr>
            </w:pPr>
            <w:r w:rsidRPr="0023538F">
              <w:rPr>
                <w:rFonts w:ascii="Arial" w:hAnsi="Arial" w:cs="Arial"/>
                <w:color w:val="000000"/>
              </w:rPr>
              <w:t xml:space="preserve">Is a Certificate of Conformity required for this Contract? </w:t>
            </w:r>
          </w:p>
          <w:p w14:paraId="563E3671" w14:textId="77777777" w:rsidR="002D646D" w:rsidRPr="004F4FA6" w:rsidRDefault="002D646D" w:rsidP="002D646D">
            <w:pPr>
              <w:widowControl w:val="0"/>
              <w:autoSpaceDE w:val="0"/>
              <w:autoSpaceDN w:val="0"/>
              <w:adjustRightInd w:val="0"/>
              <w:spacing w:after="60" w:line="240" w:lineRule="auto"/>
              <w:ind w:left="827" w:right="10"/>
              <w:rPr>
                <w:rFonts w:ascii="Arial" w:hAnsi="Arial" w:cs="Arial"/>
                <w:sz w:val="24"/>
                <w:szCs w:val="24"/>
              </w:rPr>
            </w:pPr>
          </w:p>
          <w:p w14:paraId="2BBB7893" w14:textId="77777777" w:rsidR="002D646D" w:rsidRPr="004F4FA6" w:rsidRDefault="002D646D" w:rsidP="002D646D">
            <w:pPr>
              <w:widowControl w:val="0"/>
              <w:autoSpaceDE w:val="0"/>
              <w:autoSpaceDN w:val="0"/>
              <w:adjustRightInd w:val="0"/>
              <w:spacing w:after="60" w:line="240" w:lineRule="auto"/>
              <w:ind w:left="827" w:right="10"/>
              <w:rPr>
                <w:rFonts w:ascii="Arial" w:hAnsi="Arial" w:cs="Arial"/>
                <w:color w:val="000000"/>
              </w:rPr>
            </w:pPr>
            <w:r w:rsidRPr="004F4FA6">
              <w:rPr>
                <w:rFonts w:ascii="Arial" w:hAnsi="Arial" w:cs="Arial"/>
                <w:color w:val="000000"/>
              </w:rPr>
              <w:t xml:space="preserve">Applicable to Line Items: </w:t>
            </w:r>
          </w:p>
          <w:p w14:paraId="520D6BFA" w14:textId="77777777" w:rsidR="002D646D" w:rsidRPr="003B76A6" w:rsidRDefault="002D646D" w:rsidP="002D646D">
            <w:pPr>
              <w:widowControl w:val="0"/>
              <w:autoSpaceDE w:val="0"/>
              <w:autoSpaceDN w:val="0"/>
              <w:adjustRightInd w:val="0"/>
              <w:spacing w:after="60" w:line="240" w:lineRule="auto"/>
              <w:ind w:left="827" w:right="10"/>
              <w:rPr>
                <w:rFonts w:ascii="Arial" w:hAnsi="Arial" w:cs="Arial"/>
                <w:sz w:val="24"/>
                <w:szCs w:val="24"/>
              </w:rPr>
            </w:pPr>
          </w:p>
          <w:p w14:paraId="67F44815"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color w:val="000000"/>
              </w:rPr>
            </w:pPr>
            <w:r w:rsidRPr="00865E57">
              <w:rPr>
                <w:rFonts w:ascii="Arial" w:hAnsi="Arial" w:cs="Arial"/>
                <w:color w:val="000000"/>
              </w:rPr>
              <w:t xml:space="preserve">If required, does the Contractor Deliverables require traceability throughout the supply chain?     </w:t>
            </w:r>
          </w:p>
          <w:p w14:paraId="217E4DE9"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sz w:val="24"/>
                <w:szCs w:val="24"/>
              </w:rPr>
            </w:pPr>
          </w:p>
          <w:p w14:paraId="057F95ED"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color w:val="000000"/>
              </w:rPr>
            </w:pPr>
          </w:p>
          <w:p w14:paraId="0AA75402"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sz w:val="24"/>
                <w:szCs w:val="24"/>
              </w:rPr>
            </w:pPr>
          </w:p>
          <w:p w14:paraId="504E78F6"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sz w:val="24"/>
                <w:szCs w:val="24"/>
              </w:rPr>
            </w:pPr>
            <w:r w:rsidRPr="00865E57">
              <w:rPr>
                <w:rFonts w:ascii="Arial" w:hAnsi="Arial" w:cs="Arial"/>
                <w:color w:val="000000"/>
              </w:rPr>
              <w:t>Applicable to Line Items:</w:t>
            </w:r>
          </w:p>
        </w:tc>
      </w:tr>
      <w:tr w:rsidR="002D646D" w:rsidRPr="00EA2C5F" w14:paraId="2CCFCDB8" w14:textId="77777777" w:rsidTr="0005414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49EB21A" w14:textId="77777777" w:rsidR="002D646D" w:rsidRPr="00EA2C5F" w:rsidRDefault="002D646D" w:rsidP="002D646D">
            <w:pPr>
              <w:widowControl w:val="0"/>
              <w:autoSpaceDE w:val="0"/>
              <w:autoSpaceDN w:val="0"/>
              <w:adjustRightInd w:val="0"/>
              <w:spacing w:after="60" w:line="240" w:lineRule="auto"/>
              <w:ind w:left="118" w:right="10"/>
              <w:rPr>
                <w:rFonts w:ascii="Arial" w:hAnsi="Arial" w:cs="Arial"/>
                <w:b/>
                <w:bCs/>
                <w:color w:val="000000"/>
              </w:rPr>
            </w:pPr>
            <w:r w:rsidRPr="00EA2C5F">
              <w:rPr>
                <w:rFonts w:ascii="Arial" w:hAnsi="Arial" w:cs="Arial"/>
                <w:b/>
                <w:bCs/>
                <w:color w:val="000000"/>
              </w:rPr>
              <w:t>Condition 27.b – Delivery by the Contractor:</w:t>
            </w:r>
          </w:p>
          <w:p w14:paraId="37237247" w14:textId="77777777" w:rsidR="002D646D" w:rsidRPr="0023538F" w:rsidRDefault="002D646D" w:rsidP="002D646D">
            <w:pPr>
              <w:widowControl w:val="0"/>
              <w:autoSpaceDE w:val="0"/>
              <w:autoSpaceDN w:val="0"/>
              <w:adjustRightInd w:val="0"/>
              <w:spacing w:after="60" w:line="240" w:lineRule="auto"/>
              <w:ind w:left="827" w:right="10"/>
              <w:rPr>
                <w:rFonts w:ascii="Arial" w:hAnsi="Arial" w:cs="Arial"/>
                <w:color w:val="000000"/>
              </w:rPr>
            </w:pPr>
          </w:p>
          <w:p w14:paraId="65E3D7AC" w14:textId="77777777" w:rsidR="002D646D" w:rsidRPr="0023538F" w:rsidRDefault="002D646D" w:rsidP="002D646D">
            <w:pPr>
              <w:widowControl w:val="0"/>
              <w:autoSpaceDE w:val="0"/>
              <w:autoSpaceDN w:val="0"/>
              <w:adjustRightInd w:val="0"/>
              <w:spacing w:after="60" w:line="240" w:lineRule="auto"/>
              <w:ind w:left="827" w:right="10"/>
              <w:rPr>
                <w:rFonts w:ascii="Arial" w:hAnsi="Arial" w:cs="Arial"/>
                <w:color w:val="000000"/>
              </w:rPr>
            </w:pPr>
            <w:r w:rsidRPr="0023538F">
              <w:rPr>
                <w:rFonts w:ascii="Arial" w:hAnsi="Arial" w:cs="Arial"/>
                <w:color w:val="000000"/>
              </w:rPr>
              <w:t>The following Line Items are to be Delivered by the Contractor:</w:t>
            </w:r>
          </w:p>
          <w:p w14:paraId="70D5BF11" w14:textId="77777777" w:rsidR="002D646D" w:rsidRPr="004F4FA6" w:rsidRDefault="002D646D" w:rsidP="002D646D">
            <w:pPr>
              <w:widowControl w:val="0"/>
              <w:autoSpaceDE w:val="0"/>
              <w:autoSpaceDN w:val="0"/>
              <w:adjustRightInd w:val="0"/>
              <w:spacing w:after="60" w:line="240" w:lineRule="auto"/>
              <w:ind w:left="827" w:right="10"/>
              <w:rPr>
                <w:rFonts w:ascii="Arial" w:hAnsi="Arial" w:cs="Arial"/>
                <w:color w:val="000000"/>
              </w:rPr>
            </w:pPr>
          </w:p>
          <w:p w14:paraId="530FEA5B" w14:textId="77777777" w:rsidR="002D646D" w:rsidRPr="004F4FA6" w:rsidRDefault="002D646D" w:rsidP="002D646D">
            <w:pPr>
              <w:widowControl w:val="0"/>
              <w:autoSpaceDE w:val="0"/>
              <w:autoSpaceDN w:val="0"/>
              <w:adjustRightInd w:val="0"/>
              <w:spacing w:after="60" w:line="240" w:lineRule="auto"/>
              <w:ind w:left="827" w:right="10"/>
              <w:rPr>
                <w:rFonts w:ascii="Arial" w:hAnsi="Arial" w:cs="Arial"/>
                <w:color w:val="000000"/>
              </w:rPr>
            </w:pPr>
          </w:p>
          <w:p w14:paraId="249E9694" w14:textId="77777777" w:rsidR="002D646D" w:rsidRPr="003B76A6" w:rsidRDefault="002D646D" w:rsidP="002D646D">
            <w:pPr>
              <w:widowControl w:val="0"/>
              <w:autoSpaceDE w:val="0"/>
              <w:autoSpaceDN w:val="0"/>
              <w:adjustRightInd w:val="0"/>
              <w:spacing w:after="60" w:line="240" w:lineRule="auto"/>
              <w:ind w:left="827" w:right="10"/>
              <w:rPr>
                <w:rFonts w:ascii="Arial" w:hAnsi="Arial" w:cs="Arial"/>
                <w:color w:val="000000"/>
              </w:rPr>
            </w:pPr>
            <w:r w:rsidRPr="003B76A6">
              <w:rPr>
                <w:rFonts w:ascii="Arial" w:hAnsi="Arial" w:cs="Arial"/>
                <w:color w:val="000000"/>
              </w:rPr>
              <w:lastRenderedPageBreak/>
              <w:t>        </w:t>
            </w:r>
          </w:p>
          <w:p w14:paraId="7303665B"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color w:val="000000"/>
              </w:rPr>
            </w:pPr>
            <w:r w:rsidRPr="00865E57">
              <w:rPr>
                <w:rFonts w:ascii="Arial" w:hAnsi="Arial" w:cs="Arial"/>
                <w:color w:val="000000"/>
              </w:rPr>
              <w:t>Special Delivery Instructions:</w:t>
            </w:r>
          </w:p>
          <w:p w14:paraId="647AB2E8"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color w:val="000000"/>
              </w:rPr>
            </w:pPr>
          </w:p>
          <w:p w14:paraId="522E663E"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color w:val="000000"/>
              </w:rPr>
            </w:pPr>
          </w:p>
          <w:p w14:paraId="59152AF1"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color w:val="000000"/>
              </w:rPr>
            </w:pPr>
          </w:p>
          <w:p w14:paraId="1C1D5843"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sz w:val="24"/>
                <w:szCs w:val="24"/>
              </w:rPr>
            </w:pPr>
            <w:r w:rsidRPr="00865E57">
              <w:rPr>
                <w:rFonts w:ascii="Arial" w:hAnsi="Arial" w:cs="Arial"/>
                <w:color w:val="000000"/>
              </w:rPr>
              <w:t>Each consignment is to be accompanied by a DEFFORM 129J.</w:t>
            </w:r>
          </w:p>
        </w:tc>
      </w:tr>
      <w:tr w:rsidR="002D646D" w:rsidRPr="00EA2C5F" w14:paraId="46EBC08A" w14:textId="77777777" w:rsidTr="0005414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B13DB58" w14:textId="77777777" w:rsidR="002D646D" w:rsidRPr="00EA2C5F" w:rsidRDefault="002D646D" w:rsidP="002D646D">
            <w:pPr>
              <w:widowControl w:val="0"/>
              <w:autoSpaceDE w:val="0"/>
              <w:autoSpaceDN w:val="0"/>
              <w:adjustRightInd w:val="0"/>
              <w:spacing w:after="60" w:line="240" w:lineRule="auto"/>
              <w:ind w:left="118" w:right="10"/>
              <w:rPr>
                <w:rFonts w:ascii="Arial" w:hAnsi="Arial" w:cs="Arial"/>
                <w:b/>
                <w:bCs/>
                <w:color w:val="000000"/>
              </w:rPr>
            </w:pPr>
            <w:r w:rsidRPr="00EA2C5F">
              <w:rPr>
                <w:rFonts w:ascii="Arial" w:hAnsi="Arial" w:cs="Arial"/>
                <w:b/>
                <w:bCs/>
                <w:color w:val="000000"/>
              </w:rPr>
              <w:lastRenderedPageBreak/>
              <w:t>Condition 27.c - Collection by the Authority:</w:t>
            </w:r>
          </w:p>
          <w:p w14:paraId="03D28E19" w14:textId="77777777" w:rsidR="002D646D" w:rsidRPr="0023538F" w:rsidRDefault="002D646D" w:rsidP="002D646D">
            <w:pPr>
              <w:widowControl w:val="0"/>
              <w:autoSpaceDE w:val="0"/>
              <w:autoSpaceDN w:val="0"/>
              <w:adjustRightInd w:val="0"/>
              <w:spacing w:after="60" w:line="240" w:lineRule="auto"/>
              <w:ind w:left="827" w:right="10"/>
              <w:rPr>
                <w:rFonts w:ascii="Arial" w:hAnsi="Arial" w:cs="Arial"/>
                <w:color w:val="000000"/>
              </w:rPr>
            </w:pPr>
          </w:p>
          <w:p w14:paraId="3FA2015D" w14:textId="77777777" w:rsidR="002D646D" w:rsidRPr="0023538F" w:rsidRDefault="002D646D" w:rsidP="002D646D">
            <w:pPr>
              <w:widowControl w:val="0"/>
              <w:autoSpaceDE w:val="0"/>
              <w:autoSpaceDN w:val="0"/>
              <w:adjustRightInd w:val="0"/>
              <w:spacing w:after="60" w:line="240" w:lineRule="auto"/>
              <w:ind w:left="827" w:right="10"/>
              <w:rPr>
                <w:rFonts w:ascii="Arial" w:hAnsi="Arial" w:cs="Arial"/>
                <w:color w:val="000000"/>
              </w:rPr>
            </w:pPr>
            <w:r w:rsidRPr="0023538F">
              <w:rPr>
                <w:rFonts w:ascii="Arial" w:hAnsi="Arial" w:cs="Arial"/>
                <w:color w:val="000000"/>
              </w:rPr>
              <w:t>The following Line Items are to be Collected by the Authority:</w:t>
            </w:r>
          </w:p>
          <w:p w14:paraId="451B3409" w14:textId="77777777" w:rsidR="002D646D" w:rsidRPr="004F4FA6" w:rsidRDefault="002D646D" w:rsidP="002D646D">
            <w:pPr>
              <w:widowControl w:val="0"/>
              <w:autoSpaceDE w:val="0"/>
              <w:autoSpaceDN w:val="0"/>
              <w:adjustRightInd w:val="0"/>
              <w:spacing w:after="60" w:line="240" w:lineRule="auto"/>
              <w:ind w:left="827" w:right="10"/>
              <w:rPr>
                <w:rFonts w:ascii="Arial" w:hAnsi="Arial" w:cs="Arial"/>
                <w:color w:val="000000"/>
              </w:rPr>
            </w:pPr>
          </w:p>
          <w:p w14:paraId="3FA822A6" w14:textId="77777777" w:rsidR="002D646D" w:rsidRPr="004F4FA6" w:rsidRDefault="002D646D" w:rsidP="002D646D">
            <w:pPr>
              <w:widowControl w:val="0"/>
              <w:autoSpaceDE w:val="0"/>
              <w:autoSpaceDN w:val="0"/>
              <w:adjustRightInd w:val="0"/>
              <w:spacing w:after="60" w:line="240" w:lineRule="auto"/>
              <w:ind w:left="827" w:right="10"/>
              <w:rPr>
                <w:rFonts w:ascii="Arial" w:hAnsi="Arial" w:cs="Arial"/>
                <w:color w:val="000000"/>
              </w:rPr>
            </w:pPr>
          </w:p>
          <w:p w14:paraId="30460AEE" w14:textId="77777777" w:rsidR="002D646D" w:rsidRPr="003B76A6" w:rsidRDefault="002D646D" w:rsidP="002D646D">
            <w:pPr>
              <w:widowControl w:val="0"/>
              <w:autoSpaceDE w:val="0"/>
              <w:autoSpaceDN w:val="0"/>
              <w:adjustRightInd w:val="0"/>
              <w:spacing w:after="60" w:line="240" w:lineRule="auto"/>
              <w:ind w:left="827" w:right="10"/>
              <w:rPr>
                <w:rFonts w:ascii="Arial" w:hAnsi="Arial" w:cs="Arial"/>
                <w:color w:val="000000"/>
              </w:rPr>
            </w:pPr>
          </w:p>
          <w:p w14:paraId="0A1E1106"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color w:val="000000"/>
              </w:rPr>
            </w:pPr>
            <w:r w:rsidRPr="00865E57">
              <w:rPr>
                <w:rFonts w:ascii="Arial" w:hAnsi="Arial" w:cs="Arial"/>
                <w:color w:val="000000"/>
              </w:rPr>
              <w:t>Special Delivery Instructions:</w:t>
            </w:r>
          </w:p>
          <w:p w14:paraId="3E7FCE60"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color w:val="000000"/>
              </w:rPr>
            </w:pPr>
            <w:r w:rsidRPr="00865E57">
              <w:rPr>
                <w:rFonts w:ascii="Arial" w:hAnsi="Arial" w:cs="Arial"/>
                <w:color w:val="000000"/>
              </w:rPr>
              <w:t>   </w:t>
            </w:r>
          </w:p>
          <w:p w14:paraId="481CFF62"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color w:val="000000"/>
              </w:rPr>
            </w:pPr>
          </w:p>
          <w:p w14:paraId="1B7E2985"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color w:val="000000"/>
              </w:rPr>
            </w:pPr>
            <w:r w:rsidRPr="00865E57">
              <w:rPr>
                <w:rFonts w:ascii="Arial" w:hAnsi="Arial" w:cs="Arial"/>
                <w:color w:val="000000"/>
              </w:rPr>
              <w:t>Each consignment is to be accompanied by a DEFFORM 129J.</w:t>
            </w:r>
          </w:p>
          <w:p w14:paraId="520BA1C4"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color w:val="000000"/>
              </w:rPr>
            </w:pPr>
          </w:p>
          <w:p w14:paraId="2349BCDD"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color w:val="000000"/>
              </w:rPr>
            </w:pPr>
          </w:p>
          <w:p w14:paraId="5EDF29E6"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color w:val="000000"/>
              </w:rPr>
            </w:pPr>
            <w:r w:rsidRPr="00865E57">
              <w:rPr>
                <w:rFonts w:ascii="Arial" w:hAnsi="Arial" w:cs="Arial"/>
                <w:color w:val="000000"/>
              </w:rPr>
              <w:t>Consignor details (in accordance with Condition 27.c.(4)):</w:t>
            </w:r>
          </w:p>
          <w:p w14:paraId="32573E90"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color w:val="000000"/>
              </w:rPr>
            </w:pPr>
          </w:p>
          <w:p w14:paraId="5807E444"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color w:val="000000"/>
              </w:rPr>
            </w:pPr>
            <w:r w:rsidRPr="00865E57">
              <w:rPr>
                <w:rFonts w:ascii="Arial" w:hAnsi="Arial" w:cs="Arial"/>
                <w:color w:val="000000"/>
              </w:rPr>
              <w:t xml:space="preserve">Line Items:    Address: </w:t>
            </w:r>
          </w:p>
          <w:p w14:paraId="41CCE942"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color w:val="000000"/>
              </w:rPr>
            </w:pPr>
          </w:p>
          <w:p w14:paraId="6D1D59AC"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color w:val="000000"/>
              </w:rPr>
            </w:pPr>
            <w:r w:rsidRPr="00865E57">
              <w:rPr>
                <w:rFonts w:ascii="Arial" w:hAnsi="Arial" w:cs="Arial"/>
                <w:color w:val="000000"/>
              </w:rPr>
              <w:t xml:space="preserve">Line Items:    Address: </w:t>
            </w:r>
          </w:p>
          <w:p w14:paraId="1A060D61"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color w:val="000000"/>
              </w:rPr>
            </w:pPr>
          </w:p>
          <w:p w14:paraId="753BF94F"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color w:val="000000"/>
              </w:rPr>
            </w:pPr>
          </w:p>
          <w:p w14:paraId="18D838F3"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color w:val="000000"/>
              </w:rPr>
            </w:pPr>
            <w:r w:rsidRPr="00865E57">
              <w:rPr>
                <w:rFonts w:ascii="Arial" w:hAnsi="Arial" w:cs="Arial"/>
                <w:color w:val="000000"/>
              </w:rPr>
              <w:t>Consignee details (in accordance with condition 22):</w:t>
            </w:r>
          </w:p>
          <w:p w14:paraId="3A0D6F76"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color w:val="000000"/>
              </w:rPr>
            </w:pPr>
          </w:p>
          <w:p w14:paraId="3079C9A6"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color w:val="000000"/>
              </w:rPr>
            </w:pPr>
            <w:r w:rsidRPr="00865E57">
              <w:rPr>
                <w:rFonts w:ascii="Arial" w:hAnsi="Arial" w:cs="Arial"/>
                <w:color w:val="000000"/>
              </w:rPr>
              <w:t xml:space="preserve">Line Items:    Address: </w:t>
            </w:r>
          </w:p>
          <w:p w14:paraId="4B39BF98"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color w:val="000000"/>
              </w:rPr>
            </w:pPr>
          </w:p>
          <w:p w14:paraId="0177FF57"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color w:val="000000"/>
              </w:rPr>
            </w:pPr>
            <w:r w:rsidRPr="00865E57">
              <w:rPr>
                <w:rFonts w:ascii="Arial" w:hAnsi="Arial" w:cs="Arial"/>
                <w:color w:val="000000"/>
              </w:rPr>
              <w:t xml:space="preserve">Line Items:    Address: </w:t>
            </w:r>
          </w:p>
          <w:p w14:paraId="738B6D44"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sz w:val="24"/>
                <w:szCs w:val="24"/>
              </w:rPr>
            </w:pPr>
          </w:p>
        </w:tc>
      </w:tr>
      <w:tr w:rsidR="002D646D" w:rsidRPr="00EA2C5F" w14:paraId="5519F5F2" w14:textId="77777777" w:rsidTr="0005414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D4656A8" w14:textId="77777777" w:rsidR="002D646D" w:rsidRPr="00EA2C5F" w:rsidRDefault="002D646D" w:rsidP="002D646D">
            <w:pPr>
              <w:widowControl w:val="0"/>
              <w:autoSpaceDE w:val="0"/>
              <w:autoSpaceDN w:val="0"/>
              <w:adjustRightInd w:val="0"/>
              <w:spacing w:after="60" w:line="240" w:lineRule="auto"/>
              <w:ind w:left="118" w:right="10"/>
              <w:rPr>
                <w:rFonts w:ascii="Arial" w:hAnsi="Arial" w:cs="Arial"/>
                <w:b/>
                <w:bCs/>
                <w:color w:val="000000"/>
              </w:rPr>
            </w:pPr>
            <w:r w:rsidRPr="00EA2C5F">
              <w:rPr>
                <w:rFonts w:ascii="Arial" w:hAnsi="Arial" w:cs="Arial"/>
                <w:b/>
                <w:bCs/>
                <w:color w:val="000000"/>
              </w:rPr>
              <w:t>Condition 29 – Rejection:</w:t>
            </w:r>
          </w:p>
          <w:p w14:paraId="6E7753C7" w14:textId="77777777" w:rsidR="002D646D" w:rsidRPr="0023538F" w:rsidRDefault="002D646D" w:rsidP="002D646D">
            <w:pPr>
              <w:widowControl w:val="0"/>
              <w:autoSpaceDE w:val="0"/>
              <w:autoSpaceDN w:val="0"/>
              <w:adjustRightInd w:val="0"/>
              <w:spacing w:after="60" w:line="240" w:lineRule="auto"/>
              <w:ind w:left="827" w:right="10"/>
              <w:rPr>
                <w:rFonts w:ascii="Arial" w:hAnsi="Arial" w:cs="Arial"/>
                <w:sz w:val="24"/>
                <w:szCs w:val="24"/>
              </w:rPr>
            </w:pPr>
          </w:p>
          <w:p w14:paraId="72D5F6F2" w14:textId="77777777" w:rsidR="002D646D" w:rsidRPr="0023538F" w:rsidRDefault="002D646D" w:rsidP="002D646D">
            <w:pPr>
              <w:widowControl w:val="0"/>
              <w:autoSpaceDE w:val="0"/>
              <w:autoSpaceDN w:val="0"/>
              <w:adjustRightInd w:val="0"/>
              <w:spacing w:after="60" w:line="240" w:lineRule="auto"/>
              <w:ind w:left="827" w:right="10"/>
              <w:rPr>
                <w:rFonts w:ascii="Arial" w:hAnsi="Arial" w:cs="Arial"/>
                <w:color w:val="000000"/>
              </w:rPr>
            </w:pPr>
            <w:r w:rsidRPr="0023538F">
              <w:rPr>
                <w:rFonts w:ascii="Arial" w:hAnsi="Arial" w:cs="Arial"/>
                <w:color w:val="000000"/>
              </w:rPr>
              <w:t>The default time limit for rejection of the Contractor Deliverables is thirty (30) days unless otherwise specified here:</w:t>
            </w:r>
          </w:p>
          <w:p w14:paraId="156F9349" w14:textId="77777777" w:rsidR="002D646D" w:rsidRPr="004F4FA6" w:rsidRDefault="002D646D" w:rsidP="002D646D">
            <w:pPr>
              <w:widowControl w:val="0"/>
              <w:autoSpaceDE w:val="0"/>
              <w:autoSpaceDN w:val="0"/>
              <w:adjustRightInd w:val="0"/>
              <w:spacing w:after="60" w:line="240" w:lineRule="auto"/>
              <w:ind w:left="827" w:right="10"/>
              <w:rPr>
                <w:rFonts w:ascii="Arial" w:hAnsi="Arial" w:cs="Arial"/>
                <w:sz w:val="24"/>
                <w:szCs w:val="24"/>
              </w:rPr>
            </w:pPr>
          </w:p>
          <w:p w14:paraId="74720440" w14:textId="77777777" w:rsidR="002D646D" w:rsidRPr="004F4FA6" w:rsidRDefault="002D646D" w:rsidP="002D646D">
            <w:pPr>
              <w:widowControl w:val="0"/>
              <w:autoSpaceDE w:val="0"/>
              <w:autoSpaceDN w:val="0"/>
              <w:adjustRightInd w:val="0"/>
              <w:spacing w:after="60" w:line="240" w:lineRule="auto"/>
              <w:ind w:left="827" w:right="10"/>
              <w:rPr>
                <w:rFonts w:ascii="Arial" w:hAnsi="Arial" w:cs="Arial"/>
                <w:sz w:val="24"/>
                <w:szCs w:val="24"/>
              </w:rPr>
            </w:pPr>
            <w:r w:rsidRPr="004F4FA6">
              <w:rPr>
                <w:rFonts w:ascii="Arial" w:hAnsi="Arial" w:cs="Arial"/>
                <w:color w:val="000000"/>
              </w:rPr>
              <w:t>The time limit for rejection shall be  Business Days.</w:t>
            </w:r>
          </w:p>
        </w:tc>
      </w:tr>
      <w:tr w:rsidR="002D646D" w:rsidRPr="00EA2C5F" w14:paraId="24443867" w14:textId="77777777" w:rsidTr="0005414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FFD37ED" w14:textId="77777777" w:rsidR="002D646D" w:rsidRPr="00EA2C5F" w:rsidRDefault="002D646D" w:rsidP="002D646D">
            <w:pPr>
              <w:widowControl w:val="0"/>
              <w:autoSpaceDE w:val="0"/>
              <w:autoSpaceDN w:val="0"/>
              <w:adjustRightInd w:val="0"/>
              <w:spacing w:after="60" w:line="240" w:lineRule="auto"/>
              <w:ind w:left="118" w:right="10"/>
              <w:rPr>
                <w:rFonts w:ascii="Arial" w:hAnsi="Arial" w:cs="Arial"/>
                <w:b/>
                <w:bCs/>
                <w:color w:val="000000"/>
              </w:rPr>
            </w:pPr>
            <w:r w:rsidRPr="00EA2C5F">
              <w:rPr>
                <w:rFonts w:ascii="Arial" w:hAnsi="Arial" w:cs="Arial"/>
                <w:b/>
                <w:bCs/>
                <w:color w:val="000000"/>
              </w:rPr>
              <w:t>Condition 31 – Self-to-Self Delivery:</w:t>
            </w:r>
          </w:p>
          <w:p w14:paraId="10577856" w14:textId="77777777" w:rsidR="002D646D" w:rsidRPr="0023538F" w:rsidRDefault="002D646D" w:rsidP="002D646D">
            <w:pPr>
              <w:widowControl w:val="0"/>
              <w:autoSpaceDE w:val="0"/>
              <w:autoSpaceDN w:val="0"/>
              <w:adjustRightInd w:val="0"/>
              <w:spacing w:after="60" w:line="240" w:lineRule="auto"/>
              <w:ind w:left="827" w:right="10"/>
              <w:rPr>
                <w:rFonts w:ascii="Arial" w:hAnsi="Arial" w:cs="Arial"/>
                <w:sz w:val="24"/>
                <w:szCs w:val="24"/>
              </w:rPr>
            </w:pPr>
          </w:p>
          <w:p w14:paraId="06B02AAD" w14:textId="77777777" w:rsidR="002D646D" w:rsidRPr="0023538F" w:rsidRDefault="002D646D" w:rsidP="002D646D">
            <w:pPr>
              <w:widowControl w:val="0"/>
              <w:autoSpaceDE w:val="0"/>
              <w:autoSpaceDN w:val="0"/>
              <w:adjustRightInd w:val="0"/>
              <w:spacing w:after="60" w:line="240" w:lineRule="auto"/>
              <w:ind w:left="827" w:right="10"/>
              <w:rPr>
                <w:rFonts w:ascii="Arial" w:hAnsi="Arial" w:cs="Arial"/>
                <w:color w:val="000000"/>
              </w:rPr>
            </w:pPr>
            <w:r w:rsidRPr="0023538F">
              <w:rPr>
                <w:rFonts w:ascii="Arial" w:hAnsi="Arial" w:cs="Arial"/>
                <w:color w:val="000000"/>
              </w:rPr>
              <w:t xml:space="preserve">Self-to-Self Delivery required?     </w:t>
            </w:r>
          </w:p>
          <w:p w14:paraId="2F61E180" w14:textId="77777777" w:rsidR="002D646D" w:rsidRPr="004F4FA6" w:rsidRDefault="002D646D" w:rsidP="002D646D">
            <w:pPr>
              <w:widowControl w:val="0"/>
              <w:autoSpaceDE w:val="0"/>
              <w:autoSpaceDN w:val="0"/>
              <w:adjustRightInd w:val="0"/>
              <w:spacing w:after="60" w:line="240" w:lineRule="auto"/>
              <w:ind w:left="827" w:right="10"/>
              <w:rPr>
                <w:rFonts w:ascii="Arial" w:hAnsi="Arial" w:cs="Arial"/>
                <w:sz w:val="24"/>
                <w:szCs w:val="24"/>
              </w:rPr>
            </w:pPr>
          </w:p>
          <w:p w14:paraId="5914BD3F" w14:textId="77777777" w:rsidR="002D646D" w:rsidRPr="004F4FA6" w:rsidRDefault="002D646D" w:rsidP="002D646D">
            <w:pPr>
              <w:widowControl w:val="0"/>
              <w:autoSpaceDE w:val="0"/>
              <w:autoSpaceDN w:val="0"/>
              <w:adjustRightInd w:val="0"/>
              <w:spacing w:after="60" w:line="240" w:lineRule="auto"/>
              <w:ind w:left="827" w:right="10"/>
              <w:rPr>
                <w:rFonts w:ascii="Arial" w:hAnsi="Arial" w:cs="Arial"/>
                <w:color w:val="000000"/>
              </w:rPr>
            </w:pPr>
            <w:r w:rsidRPr="004F4FA6">
              <w:rPr>
                <w:rFonts w:ascii="Arial" w:hAnsi="Arial" w:cs="Arial"/>
                <w:color w:val="000000"/>
              </w:rPr>
              <w:t>If required, Delivery address applicable:</w:t>
            </w:r>
          </w:p>
          <w:p w14:paraId="0BACFA3F" w14:textId="77777777" w:rsidR="002D646D" w:rsidRPr="003B76A6" w:rsidRDefault="002D646D" w:rsidP="002D646D">
            <w:pPr>
              <w:widowControl w:val="0"/>
              <w:autoSpaceDE w:val="0"/>
              <w:autoSpaceDN w:val="0"/>
              <w:adjustRightInd w:val="0"/>
              <w:spacing w:after="60" w:line="240" w:lineRule="auto"/>
              <w:ind w:left="827" w:right="10"/>
              <w:rPr>
                <w:rFonts w:ascii="Arial" w:hAnsi="Arial" w:cs="Arial"/>
                <w:sz w:val="24"/>
                <w:szCs w:val="24"/>
              </w:rPr>
            </w:pPr>
          </w:p>
          <w:p w14:paraId="06090CFF" w14:textId="77777777" w:rsidR="002D646D" w:rsidRPr="00865E57" w:rsidRDefault="002D646D" w:rsidP="002D646D">
            <w:pPr>
              <w:widowControl w:val="0"/>
              <w:autoSpaceDE w:val="0"/>
              <w:autoSpaceDN w:val="0"/>
              <w:adjustRightInd w:val="0"/>
              <w:spacing w:after="60" w:line="240" w:lineRule="auto"/>
              <w:ind w:left="827" w:right="10"/>
              <w:rPr>
                <w:rFonts w:ascii="Arial" w:hAnsi="Arial" w:cs="Arial"/>
                <w:sz w:val="24"/>
                <w:szCs w:val="24"/>
              </w:rPr>
            </w:pPr>
          </w:p>
        </w:tc>
      </w:tr>
    </w:tbl>
    <w:p w14:paraId="68348FDF" w14:textId="77777777" w:rsidR="00147D3E" w:rsidRPr="00EA2C5F" w:rsidRDefault="00147D3E" w:rsidP="0005414A">
      <w:pPr>
        <w:widowControl w:val="0"/>
        <w:autoSpaceDE w:val="0"/>
        <w:autoSpaceDN w:val="0"/>
        <w:adjustRightInd w:val="0"/>
        <w:spacing w:after="0" w:line="240" w:lineRule="auto"/>
        <w:rPr>
          <w:rFonts w:ascii="Arial" w:hAnsi="Arial" w:cs="Arial"/>
          <w:color w:val="000000"/>
        </w:rPr>
      </w:pPr>
    </w:p>
    <w:p w14:paraId="438050A7" w14:textId="77777777" w:rsidR="00147D3E" w:rsidRPr="0023538F" w:rsidRDefault="00147D3E">
      <w:pPr>
        <w:widowControl w:val="0"/>
        <w:autoSpaceDE w:val="0"/>
        <w:autoSpaceDN w:val="0"/>
        <w:adjustRightInd w:val="0"/>
        <w:spacing w:after="2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147D3E" w:rsidRPr="00EA2C5F" w14:paraId="016D42D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CA2ED10" w14:textId="77777777" w:rsidR="00147D3E" w:rsidRPr="0023538F" w:rsidRDefault="00147D3E">
            <w:pPr>
              <w:widowControl w:val="0"/>
              <w:autoSpaceDE w:val="0"/>
              <w:autoSpaceDN w:val="0"/>
              <w:adjustRightInd w:val="0"/>
              <w:spacing w:after="60" w:line="240" w:lineRule="auto"/>
              <w:ind w:left="118" w:right="10"/>
              <w:rPr>
                <w:rFonts w:ascii="Arial" w:hAnsi="Arial" w:cs="Arial"/>
                <w:sz w:val="24"/>
                <w:szCs w:val="24"/>
              </w:rPr>
            </w:pPr>
            <w:r w:rsidRPr="0023538F">
              <w:rPr>
                <w:rFonts w:ascii="Arial" w:hAnsi="Arial" w:cs="Arial"/>
                <w:b/>
                <w:bCs/>
                <w:color w:val="000000"/>
              </w:rPr>
              <w:t>Pricing and Payment</w:t>
            </w:r>
          </w:p>
        </w:tc>
      </w:tr>
      <w:tr w:rsidR="00147D3E" w:rsidRPr="00EA2C5F" w14:paraId="387C832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7AA55F9" w14:textId="77777777" w:rsidR="00147D3E" w:rsidRPr="00EA2C5F" w:rsidRDefault="00147D3E">
            <w:pPr>
              <w:widowControl w:val="0"/>
              <w:autoSpaceDE w:val="0"/>
              <w:autoSpaceDN w:val="0"/>
              <w:adjustRightInd w:val="0"/>
              <w:spacing w:after="60" w:line="240" w:lineRule="auto"/>
              <w:ind w:left="118" w:right="10"/>
              <w:rPr>
                <w:rFonts w:ascii="Arial" w:hAnsi="Arial" w:cs="Arial"/>
                <w:b/>
                <w:bCs/>
                <w:color w:val="000000"/>
              </w:rPr>
            </w:pPr>
            <w:r w:rsidRPr="00EA2C5F">
              <w:rPr>
                <w:rFonts w:ascii="Arial" w:hAnsi="Arial" w:cs="Arial"/>
                <w:b/>
                <w:bCs/>
                <w:color w:val="000000"/>
              </w:rPr>
              <w:t>Condition 34 – Contract Price:</w:t>
            </w:r>
          </w:p>
          <w:p w14:paraId="3CB114D0" w14:textId="77777777" w:rsidR="00147D3E" w:rsidRPr="0023538F" w:rsidRDefault="00147D3E">
            <w:pPr>
              <w:widowControl w:val="0"/>
              <w:autoSpaceDE w:val="0"/>
              <w:autoSpaceDN w:val="0"/>
              <w:adjustRightInd w:val="0"/>
              <w:spacing w:after="60" w:line="240" w:lineRule="auto"/>
              <w:ind w:left="118" w:right="10"/>
              <w:rPr>
                <w:rFonts w:ascii="Arial" w:hAnsi="Arial" w:cs="Arial"/>
                <w:sz w:val="24"/>
                <w:szCs w:val="24"/>
              </w:rPr>
            </w:pPr>
          </w:p>
          <w:p w14:paraId="70784F51" w14:textId="77777777" w:rsidR="00147D3E" w:rsidRPr="0023538F" w:rsidRDefault="00147D3E">
            <w:pPr>
              <w:widowControl w:val="0"/>
              <w:autoSpaceDE w:val="0"/>
              <w:autoSpaceDN w:val="0"/>
              <w:adjustRightInd w:val="0"/>
              <w:spacing w:after="60" w:line="240" w:lineRule="auto"/>
              <w:ind w:left="827" w:right="10"/>
              <w:rPr>
                <w:rFonts w:ascii="Arial" w:hAnsi="Arial" w:cs="Arial"/>
                <w:color w:val="000000"/>
              </w:rPr>
            </w:pPr>
            <w:r w:rsidRPr="0023538F">
              <w:rPr>
                <w:rFonts w:ascii="Arial" w:hAnsi="Arial" w:cs="Arial"/>
                <w:color w:val="000000"/>
              </w:rPr>
              <w:t>All Schedule 2 line items shall be FIRM Price other than those stated below:</w:t>
            </w:r>
          </w:p>
          <w:p w14:paraId="5287DBDF" w14:textId="77777777" w:rsidR="00147D3E" w:rsidRPr="004F4FA6" w:rsidRDefault="00147D3E">
            <w:pPr>
              <w:widowControl w:val="0"/>
              <w:autoSpaceDE w:val="0"/>
              <w:autoSpaceDN w:val="0"/>
              <w:adjustRightInd w:val="0"/>
              <w:spacing w:after="60" w:line="240" w:lineRule="auto"/>
              <w:ind w:left="827" w:right="10"/>
              <w:rPr>
                <w:rFonts w:ascii="Arial" w:hAnsi="Arial" w:cs="Arial"/>
                <w:sz w:val="24"/>
                <w:szCs w:val="24"/>
              </w:rPr>
            </w:pPr>
          </w:p>
          <w:p w14:paraId="410AE72F" w14:textId="77777777" w:rsidR="00147D3E" w:rsidRPr="004F4FA6" w:rsidRDefault="00147D3E">
            <w:pPr>
              <w:widowControl w:val="0"/>
              <w:autoSpaceDE w:val="0"/>
              <w:autoSpaceDN w:val="0"/>
              <w:adjustRightInd w:val="0"/>
              <w:spacing w:after="60" w:line="240" w:lineRule="auto"/>
              <w:ind w:left="827" w:right="10"/>
              <w:rPr>
                <w:rFonts w:ascii="Arial" w:hAnsi="Arial" w:cs="Arial"/>
                <w:color w:val="000000"/>
              </w:rPr>
            </w:pPr>
            <w:r w:rsidRPr="004F4FA6">
              <w:rPr>
                <w:rFonts w:ascii="Arial" w:hAnsi="Arial" w:cs="Arial"/>
                <w:color w:val="000000"/>
              </w:rPr>
              <w:t xml:space="preserve">Line Items  </w:t>
            </w:r>
          </w:p>
          <w:p w14:paraId="5A53C280" w14:textId="77777777" w:rsidR="00147D3E" w:rsidRPr="003B76A6" w:rsidRDefault="00147D3E">
            <w:pPr>
              <w:widowControl w:val="0"/>
              <w:autoSpaceDE w:val="0"/>
              <w:autoSpaceDN w:val="0"/>
              <w:adjustRightInd w:val="0"/>
              <w:spacing w:after="60" w:line="240" w:lineRule="auto"/>
              <w:ind w:left="827" w:right="10"/>
              <w:rPr>
                <w:rFonts w:ascii="Arial" w:hAnsi="Arial" w:cs="Arial"/>
                <w:sz w:val="24"/>
                <w:szCs w:val="24"/>
              </w:rPr>
            </w:pPr>
          </w:p>
          <w:p w14:paraId="5A598CD4" w14:textId="77777777" w:rsidR="00147D3E" w:rsidRPr="00865E57" w:rsidRDefault="00147D3E">
            <w:pPr>
              <w:widowControl w:val="0"/>
              <w:autoSpaceDE w:val="0"/>
              <w:autoSpaceDN w:val="0"/>
              <w:adjustRightInd w:val="0"/>
              <w:spacing w:after="60" w:line="240" w:lineRule="auto"/>
              <w:ind w:left="827" w:right="10"/>
              <w:rPr>
                <w:rFonts w:ascii="Arial" w:hAnsi="Arial" w:cs="Arial"/>
                <w:sz w:val="24"/>
                <w:szCs w:val="24"/>
              </w:rPr>
            </w:pPr>
            <w:r w:rsidRPr="00865E57">
              <w:rPr>
                <w:rFonts w:ascii="Arial" w:hAnsi="Arial" w:cs="Arial"/>
                <w:color w:val="000000"/>
              </w:rPr>
              <w:t>Clause 46.  refers</w:t>
            </w:r>
          </w:p>
        </w:tc>
      </w:tr>
    </w:tbl>
    <w:p w14:paraId="1BC106E1" w14:textId="77777777" w:rsidR="00147D3E" w:rsidRPr="00EA2C5F" w:rsidRDefault="00147D3E">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147D3E" w:rsidRPr="00EA2C5F" w14:paraId="252E806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7319BB0" w14:textId="77777777" w:rsidR="00147D3E" w:rsidRPr="0023538F" w:rsidRDefault="00147D3E">
            <w:pPr>
              <w:widowControl w:val="0"/>
              <w:autoSpaceDE w:val="0"/>
              <w:autoSpaceDN w:val="0"/>
              <w:adjustRightInd w:val="0"/>
              <w:spacing w:after="60" w:line="240" w:lineRule="auto"/>
              <w:ind w:left="118" w:right="10"/>
              <w:rPr>
                <w:rFonts w:ascii="Arial" w:hAnsi="Arial" w:cs="Arial"/>
                <w:sz w:val="24"/>
                <w:szCs w:val="24"/>
              </w:rPr>
            </w:pPr>
            <w:r w:rsidRPr="0023538F">
              <w:rPr>
                <w:rFonts w:ascii="Arial" w:hAnsi="Arial" w:cs="Arial"/>
                <w:b/>
                <w:bCs/>
                <w:color w:val="000000"/>
              </w:rPr>
              <w:t>Termination</w:t>
            </w:r>
          </w:p>
        </w:tc>
      </w:tr>
      <w:tr w:rsidR="00147D3E" w:rsidRPr="00EA2C5F" w14:paraId="66CF028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001A74" w14:textId="77777777" w:rsidR="00147D3E" w:rsidRPr="00EA2C5F" w:rsidRDefault="00147D3E">
            <w:pPr>
              <w:widowControl w:val="0"/>
              <w:autoSpaceDE w:val="0"/>
              <w:autoSpaceDN w:val="0"/>
              <w:adjustRightInd w:val="0"/>
              <w:spacing w:after="60" w:line="240" w:lineRule="auto"/>
              <w:ind w:left="118" w:right="10"/>
              <w:rPr>
                <w:rFonts w:ascii="Arial" w:hAnsi="Arial" w:cs="Arial"/>
                <w:b/>
                <w:bCs/>
                <w:color w:val="000000"/>
              </w:rPr>
            </w:pPr>
            <w:r w:rsidRPr="00EA2C5F">
              <w:rPr>
                <w:rFonts w:ascii="Arial" w:hAnsi="Arial" w:cs="Arial"/>
                <w:b/>
                <w:bCs/>
                <w:color w:val="000000"/>
              </w:rPr>
              <w:t>Condition 41 – Termination for Convenience:</w:t>
            </w:r>
          </w:p>
          <w:p w14:paraId="1303885E" w14:textId="77777777" w:rsidR="00147D3E" w:rsidRPr="0023538F" w:rsidRDefault="00147D3E">
            <w:pPr>
              <w:widowControl w:val="0"/>
              <w:autoSpaceDE w:val="0"/>
              <w:autoSpaceDN w:val="0"/>
              <w:adjustRightInd w:val="0"/>
              <w:spacing w:after="60" w:line="240" w:lineRule="auto"/>
              <w:ind w:left="118" w:right="10"/>
              <w:rPr>
                <w:rFonts w:ascii="Arial" w:hAnsi="Arial" w:cs="Arial"/>
                <w:sz w:val="24"/>
                <w:szCs w:val="24"/>
              </w:rPr>
            </w:pPr>
          </w:p>
          <w:p w14:paraId="099348C8" w14:textId="77777777" w:rsidR="00147D3E" w:rsidRPr="0023538F" w:rsidRDefault="00147D3E">
            <w:pPr>
              <w:widowControl w:val="0"/>
              <w:autoSpaceDE w:val="0"/>
              <w:autoSpaceDN w:val="0"/>
              <w:adjustRightInd w:val="0"/>
              <w:spacing w:after="60" w:line="240" w:lineRule="auto"/>
              <w:ind w:left="827" w:right="10"/>
              <w:rPr>
                <w:rFonts w:ascii="Arial" w:hAnsi="Arial" w:cs="Arial"/>
                <w:color w:val="000000"/>
              </w:rPr>
            </w:pPr>
            <w:r w:rsidRPr="0023538F">
              <w:rPr>
                <w:rFonts w:ascii="Arial" w:hAnsi="Arial" w:cs="Arial"/>
                <w:color w:val="000000"/>
              </w:rPr>
              <w:t>The Notice period for terminating the Contract shall be twenty (20) days unless otherwise specified here:</w:t>
            </w:r>
          </w:p>
          <w:p w14:paraId="725BD0D5" w14:textId="77777777" w:rsidR="00147D3E" w:rsidRPr="004F4FA6" w:rsidRDefault="00147D3E">
            <w:pPr>
              <w:widowControl w:val="0"/>
              <w:autoSpaceDE w:val="0"/>
              <w:autoSpaceDN w:val="0"/>
              <w:adjustRightInd w:val="0"/>
              <w:spacing w:after="60" w:line="240" w:lineRule="auto"/>
              <w:ind w:left="827" w:right="10"/>
              <w:rPr>
                <w:rFonts w:ascii="Arial" w:hAnsi="Arial" w:cs="Arial"/>
                <w:sz w:val="24"/>
                <w:szCs w:val="24"/>
              </w:rPr>
            </w:pPr>
          </w:p>
          <w:p w14:paraId="476773B7" w14:textId="77777777" w:rsidR="00147D3E" w:rsidRPr="004F4FA6" w:rsidRDefault="00147D3E">
            <w:pPr>
              <w:widowControl w:val="0"/>
              <w:autoSpaceDE w:val="0"/>
              <w:autoSpaceDN w:val="0"/>
              <w:adjustRightInd w:val="0"/>
              <w:spacing w:after="60" w:line="240" w:lineRule="auto"/>
              <w:ind w:left="827" w:right="10"/>
              <w:rPr>
                <w:rFonts w:ascii="Arial" w:hAnsi="Arial" w:cs="Arial"/>
                <w:sz w:val="24"/>
                <w:szCs w:val="24"/>
              </w:rPr>
            </w:pPr>
            <w:r w:rsidRPr="004F4FA6">
              <w:rPr>
                <w:rFonts w:ascii="Arial" w:hAnsi="Arial" w:cs="Arial"/>
                <w:color w:val="000000"/>
              </w:rPr>
              <w:t>The Notice period for termination shall be  Business Days</w:t>
            </w:r>
          </w:p>
        </w:tc>
      </w:tr>
    </w:tbl>
    <w:p w14:paraId="2EA0E716" w14:textId="77777777" w:rsidR="00147D3E" w:rsidRPr="00EA2C5F" w:rsidRDefault="00147D3E">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147D3E" w:rsidRPr="00EA2C5F" w14:paraId="12497102"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6DCDFC00" w14:textId="77777777" w:rsidR="00147D3E" w:rsidRPr="0023538F" w:rsidRDefault="00147D3E">
            <w:pPr>
              <w:widowControl w:val="0"/>
              <w:autoSpaceDE w:val="0"/>
              <w:autoSpaceDN w:val="0"/>
              <w:adjustRightInd w:val="0"/>
              <w:spacing w:after="60" w:line="240" w:lineRule="auto"/>
              <w:ind w:left="118"/>
              <w:rPr>
                <w:rFonts w:ascii="Arial" w:hAnsi="Arial" w:cs="Arial"/>
                <w:sz w:val="24"/>
                <w:szCs w:val="24"/>
              </w:rPr>
            </w:pPr>
            <w:r w:rsidRPr="0023538F">
              <w:rPr>
                <w:rFonts w:ascii="Arial" w:hAnsi="Arial" w:cs="Arial"/>
                <w:b/>
                <w:bCs/>
                <w:color w:val="000000"/>
              </w:rPr>
              <w:t xml:space="preserve">Other Addresses and Other Information </w:t>
            </w:r>
            <w:r w:rsidRPr="0023538F">
              <w:rPr>
                <w:rFonts w:ascii="Arial" w:hAnsi="Arial" w:cs="Arial"/>
                <w:i/>
                <w:iCs/>
                <w:color w:val="000000"/>
              </w:rPr>
              <w:t>(forms and publications addresses and official use information)</w:t>
            </w:r>
          </w:p>
        </w:tc>
      </w:tr>
      <w:tr w:rsidR="00147D3E" w:rsidRPr="00EA2C5F" w14:paraId="3F09DF64"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26810782" w14:textId="77777777" w:rsidR="00147D3E" w:rsidRPr="00EA2C5F" w:rsidRDefault="00147D3E">
            <w:pPr>
              <w:widowControl w:val="0"/>
              <w:autoSpaceDE w:val="0"/>
              <w:autoSpaceDN w:val="0"/>
              <w:adjustRightInd w:val="0"/>
              <w:spacing w:after="60" w:line="240" w:lineRule="auto"/>
              <w:ind w:left="685"/>
              <w:rPr>
                <w:rFonts w:ascii="Arial" w:hAnsi="Arial" w:cs="Arial"/>
                <w:sz w:val="24"/>
                <w:szCs w:val="24"/>
              </w:rPr>
            </w:pPr>
            <w:r w:rsidRPr="00EA2C5F">
              <w:rPr>
                <w:rFonts w:ascii="Arial" w:hAnsi="Arial" w:cs="Arial"/>
                <w:color w:val="000000"/>
              </w:rPr>
              <w:t>See</w:t>
            </w:r>
            <w:r w:rsidR="006D0677" w:rsidRPr="00EA2C5F">
              <w:rPr>
                <w:rFonts w:ascii="Arial" w:hAnsi="Arial" w:cs="Arial"/>
                <w:color w:val="000000"/>
              </w:rPr>
              <w:t xml:space="preserve"> </w:t>
            </w:r>
            <w:r w:rsidRPr="00EA2C5F">
              <w:rPr>
                <w:rFonts w:ascii="Arial" w:hAnsi="Arial" w:cs="Arial"/>
                <w:color w:val="000000"/>
              </w:rPr>
              <w:t>DEFFORM 111</w:t>
            </w:r>
          </w:p>
        </w:tc>
      </w:tr>
    </w:tbl>
    <w:p w14:paraId="78CBDF02" w14:textId="77777777" w:rsidR="00147D3E" w:rsidRPr="00EA2C5F" w:rsidRDefault="00147D3E">
      <w:pPr>
        <w:widowControl w:val="0"/>
        <w:autoSpaceDE w:val="0"/>
        <w:autoSpaceDN w:val="0"/>
        <w:adjustRightInd w:val="0"/>
        <w:spacing w:after="260" w:line="240" w:lineRule="auto"/>
        <w:ind w:left="120"/>
        <w:rPr>
          <w:rFonts w:ascii="Arial" w:hAnsi="Arial" w:cs="Arial"/>
          <w:sz w:val="24"/>
          <w:szCs w:val="24"/>
        </w:rPr>
      </w:pPr>
    </w:p>
    <w:p w14:paraId="40374E35" w14:textId="77777777" w:rsidR="00147D3E" w:rsidRPr="0023538F" w:rsidRDefault="00147D3E">
      <w:pPr>
        <w:widowControl w:val="0"/>
        <w:autoSpaceDE w:val="0"/>
        <w:autoSpaceDN w:val="0"/>
        <w:adjustRightInd w:val="0"/>
        <w:spacing w:after="200" w:line="276" w:lineRule="auto"/>
        <w:ind w:left="120" w:right="114"/>
        <w:rPr>
          <w:rFonts w:ascii="Arial" w:hAnsi="Arial" w:cs="Arial"/>
          <w:sz w:val="24"/>
          <w:szCs w:val="24"/>
        </w:rPr>
      </w:pPr>
    </w:p>
    <w:p w14:paraId="24C0121C" w14:textId="77777777" w:rsidR="00147D3E" w:rsidRPr="00865E57" w:rsidRDefault="00F83651" w:rsidP="00F83651">
      <w:pPr>
        <w:widowControl w:val="0"/>
        <w:autoSpaceDE w:val="0"/>
        <w:autoSpaceDN w:val="0"/>
        <w:adjustRightInd w:val="0"/>
        <w:spacing w:after="0" w:line="240" w:lineRule="auto"/>
        <w:rPr>
          <w:rFonts w:ascii="Arial" w:hAnsi="Arial" w:cs="Arial"/>
          <w:sz w:val="24"/>
          <w:szCs w:val="24"/>
        </w:rPr>
      </w:pPr>
      <w:bookmarkStart w:id="394" w:name="_Toc501022446_9_6"/>
      <w:r w:rsidRPr="00865E57">
        <w:rPr>
          <w:rFonts w:ascii="Arial" w:hAnsi="Arial" w:cs="Arial"/>
          <w:sz w:val="24"/>
          <w:szCs w:val="24"/>
        </w:rPr>
        <w:br w:type="page"/>
      </w:r>
      <w:r w:rsidR="00147D3E" w:rsidRPr="00865E57">
        <w:rPr>
          <w:rFonts w:ascii="Arial" w:hAnsi="Arial" w:cs="Arial"/>
          <w:b/>
          <w:bCs/>
          <w:color w:val="000000"/>
        </w:rPr>
        <w:lastRenderedPageBreak/>
        <w:t>Schedule 4 - Contract Change Control Procedure (i.a.w. Clause 6b)</w:t>
      </w:r>
      <w:bookmarkEnd w:id="394"/>
    </w:p>
    <w:p w14:paraId="77838141" w14:textId="77777777" w:rsidR="00147D3E" w:rsidRPr="00865E57" w:rsidRDefault="00147D3E" w:rsidP="00F83651">
      <w:pPr>
        <w:widowControl w:val="0"/>
        <w:autoSpaceDE w:val="0"/>
        <w:autoSpaceDN w:val="0"/>
        <w:adjustRightInd w:val="0"/>
        <w:spacing w:after="60" w:line="240" w:lineRule="auto"/>
        <w:rPr>
          <w:rFonts w:ascii="Arial" w:hAnsi="Arial" w:cs="Arial"/>
          <w:sz w:val="24"/>
          <w:szCs w:val="24"/>
        </w:rPr>
      </w:pPr>
      <w:r w:rsidRPr="00865E57">
        <w:rPr>
          <w:rFonts w:ascii="Arial" w:hAnsi="Arial" w:cs="Arial"/>
          <w:b/>
          <w:bCs/>
          <w:color w:val="000000"/>
        </w:rPr>
        <w:t>Contract No:</w:t>
      </w:r>
    </w:p>
    <w:p w14:paraId="0B028697" w14:textId="77777777" w:rsidR="00147D3E" w:rsidRPr="00865E57" w:rsidRDefault="00147D3E">
      <w:pPr>
        <w:widowControl w:val="0"/>
        <w:autoSpaceDE w:val="0"/>
        <w:autoSpaceDN w:val="0"/>
        <w:adjustRightInd w:val="0"/>
        <w:spacing w:after="60" w:line="240" w:lineRule="auto"/>
        <w:ind w:left="120"/>
        <w:rPr>
          <w:rFonts w:ascii="Arial" w:hAnsi="Arial" w:cs="Arial"/>
          <w:color w:val="000000"/>
        </w:rPr>
      </w:pPr>
    </w:p>
    <w:p w14:paraId="7AF1F896" w14:textId="77777777" w:rsidR="00147D3E" w:rsidRPr="00865E57" w:rsidRDefault="00147D3E">
      <w:pPr>
        <w:widowControl w:val="0"/>
        <w:autoSpaceDE w:val="0"/>
        <w:autoSpaceDN w:val="0"/>
        <w:adjustRightInd w:val="0"/>
        <w:spacing w:after="60" w:line="240" w:lineRule="auto"/>
        <w:ind w:left="120"/>
        <w:rPr>
          <w:rFonts w:ascii="Arial" w:hAnsi="Arial" w:cs="Arial"/>
          <w:sz w:val="24"/>
          <w:szCs w:val="24"/>
        </w:rPr>
      </w:pPr>
      <w:r w:rsidRPr="00865E57">
        <w:rPr>
          <w:rFonts w:ascii="Arial" w:hAnsi="Arial" w:cs="Arial"/>
          <w:b/>
          <w:bCs/>
          <w:color w:val="000000"/>
        </w:rPr>
        <w:t>Authority Changes</w:t>
      </w:r>
    </w:p>
    <w:p w14:paraId="2FDA995D" w14:textId="77777777" w:rsidR="00147D3E" w:rsidRPr="00865E57" w:rsidRDefault="00147D3E">
      <w:pPr>
        <w:widowControl w:val="0"/>
        <w:autoSpaceDE w:val="0"/>
        <w:autoSpaceDN w:val="0"/>
        <w:adjustRightInd w:val="0"/>
        <w:spacing w:after="60" w:line="240" w:lineRule="auto"/>
        <w:ind w:left="404"/>
        <w:rPr>
          <w:rFonts w:ascii="Arial" w:hAnsi="Arial" w:cs="Arial"/>
          <w:color w:val="000000"/>
        </w:rPr>
      </w:pPr>
    </w:p>
    <w:p w14:paraId="703A5CD3" w14:textId="77777777" w:rsidR="00147D3E" w:rsidRPr="00865E57" w:rsidRDefault="00147D3E">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865E57">
        <w:rPr>
          <w:rFonts w:ascii="Arial" w:hAnsi="Arial" w:cs="Arial"/>
          <w:color w:val="000000"/>
        </w:rPr>
        <w:t>1.</w:t>
      </w:r>
      <w:r w:rsidRPr="00865E57">
        <w:rPr>
          <w:rFonts w:ascii="Arial" w:hAnsi="Arial" w:cs="Arial"/>
          <w:sz w:val="24"/>
          <w:szCs w:val="24"/>
        </w:rPr>
        <w:tab/>
      </w:r>
      <w:r w:rsidRPr="00865E57">
        <w:rPr>
          <w:rFonts w:ascii="Arial" w:hAnsi="Arial" w:cs="Arial"/>
          <w:color w:val="000000"/>
          <w:sz w:val="20"/>
          <w:szCs w:val="20"/>
        </w:rPr>
        <w:t xml:space="preserve">The Authority shall be entitled to propose any change to the Contract (a " Change") or (subject to Clause 2) Changes in accordance with this Schedule 4.  </w:t>
      </w:r>
    </w:p>
    <w:p w14:paraId="0A07F4E7" w14:textId="77777777" w:rsidR="00147D3E" w:rsidRPr="00865E57" w:rsidRDefault="00147D3E">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865E57">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Nothing in this Schedule shall operate to prevent the Authority from specifying more than one Change in any single proposal, provided that such changes are related to the same or similar matter or matters.</w:t>
      </w:r>
    </w:p>
    <w:p w14:paraId="6E4B0B45" w14:textId="77777777" w:rsidR="00147D3E" w:rsidRPr="00865E57" w:rsidRDefault="00147D3E">
      <w:pPr>
        <w:widowControl w:val="0"/>
        <w:autoSpaceDE w:val="0"/>
        <w:autoSpaceDN w:val="0"/>
        <w:adjustRightInd w:val="0"/>
        <w:spacing w:after="60" w:line="240" w:lineRule="auto"/>
        <w:ind w:left="120"/>
        <w:rPr>
          <w:rFonts w:ascii="Arial" w:hAnsi="Arial" w:cs="Arial"/>
          <w:color w:val="000000"/>
        </w:rPr>
      </w:pPr>
    </w:p>
    <w:p w14:paraId="4FFC4F99" w14:textId="77777777" w:rsidR="00147D3E" w:rsidRPr="00865E57" w:rsidRDefault="00147D3E" w:rsidP="00F83651">
      <w:pPr>
        <w:widowControl w:val="0"/>
        <w:autoSpaceDE w:val="0"/>
        <w:autoSpaceDN w:val="0"/>
        <w:adjustRightInd w:val="0"/>
        <w:spacing w:after="60" w:line="240" w:lineRule="auto"/>
        <w:ind w:left="120"/>
        <w:rPr>
          <w:rFonts w:ascii="Arial" w:hAnsi="Arial" w:cs="Arial"/>
          <w:sz w:val="24"/>
          <w:szCs w:val="24"/>
        </w:rPr>
      </w:pPr>
      <w:r w:rsidRPr="00865E57">
        <w:rPr>
          <w:rFonts w:ascii="Arial" w:hAnsi="Arial" w:cs="Arial"/>
          <w:b/>
          <w:bCs/>
          <w:color w:val="000000"/>
        </w:rPr>
        <w:t>Notice of Change</w:t>
      </w:r>
    </w:p>
    <w:p w14:paraId="1D869267" w14:textId="77777777" w:rsidR="00147D3E" w:rsidRPr="00865E57" w:rsidRDefault="00147D3E">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865E57">
        <w:rPr>
          <w:rFonts w:ascii="Arial" w:hAnsi="Arial" w:cs="Arial"/>
          <w:color w:val="000000"/>
        </w:rPr>
        <w:t>3.</w:t>
      </w:r>
      <w:r w:rsidRPr="00865E57">
        <w:rPr>
          <w:rFonts w:ascii="Arial" w:hAnsi="Arial" w:cs="Arial"/>
          <w:sz w:val="24"/>
          <w:szCs w:val="24"/>
        </w:rPr>
        <w:tab/>
      </w:r>
      <w:r w:rsidRPr="00865E57">
        <w:rPr>
          <w:rFonts w:ascii="Arial" w:hAnsi="Arial" w:cs="Arial"/>
          <w:color w:val="000000"/>
          <w:sz w:val="20"/>
          <w:szCs w:val="20"/>
        </w:rPr>
        <w:t>If the Authority wishes to propose a Change or Changes, it shall serve a written notice (an "Authority Notice of Change") on the Contractor.</w:t>
      </w:r>
    </w:p>
    <w:p w14:paraId="4EAB2985" w14:textId="77777777" w:rsidR="00147D3E" w:rsidRPr="00865E57" w:rsidRDefault="00147D3E">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865E57">
        <w:rPr>
          <w:rFonts w:ascii="Arial" w:hAnsi="Arial" w:cs="Arial"/>
          <w:color w:val="000000"/>
        </w:rPr>
        <w:t>4.</w:t>
      </w:r>
      <w:r w:rsidRPr="00865E57">
        <w:rPr>
          <w:rFonts w:ascii="Arial" w:hAnsi="Arial" w:cs="Arial"/>
          <w:sz w:val="24"/>
          <w:szCs w:val="24"/>
        </w:rPr>
        <w:tab/>
      </w:r>
      <w:r w:rsidRPr="00865E57">
        <w:rPr>
          <w:rFonts w:ascii="Arial" w:hAnsi="Arial" w:cs="Arial"/>
          <w:color w:val="000000"/>
          <w:sz w:val="20"/>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1764C4B0" w14:textId="77777777" w:rsidR="00147D3E" w:rsidRPr="00865E57" w:rsidRDefault="00147D3E">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865E57">
        <w:rPr>
          <w:rFonts w:ascii="Arial" w:hAnsi="Arial" w:cs="Arial"/>
          <w:color w:val="000000"/>
        </w:rPr>
        <w:t>5.</w:t>
      </w:r>
      <w:r w:rsidRPr="00865E57">
        <w:rPr>
          <w:rFonts w:ascii="Arial" w:hAnsi="Arial" w:cs="Arial"/>
          <w:sz w:val="24"/>
          <w:szCs w:val="24"/>
        </w:rPr>
        <w:tab/>
      </w:r>
      <w:r w:rsidRPr="00865E57">
        <w:rPr>
          <w:rFonts w:ascii="Arial" w:hAnsi="Arial" w:cs="Arial"/>
          <w:color w:val="000000"/>
          <w:sz w:val="20"/>
          <w:szCs w:val="20"/>
        </w:rPr>
        <w:t xml:space="preserve">The Contractor may only refuse to implement a Change or Changes proposed by the Authority, if such change(s): </w:t>
      </w:r>
    </w:p>
    <w:p w14:paraId="0FDA4099" w14:textId="77777777" w:rsidR="00147D3E" w:rsidRPr="00865E57" w:rsidRDefault="00147D3E">
      <w:pPr>
        <w:widowControl w:val="0"/>
        <w:tabs>
          <w:tab w:val="left" w:pos="120"/>
        </w:tabs>
        <w:autoSpaceDE w:val="0"/>
        <w:autoSpaceDN w:val="0"/>
        <w:adjustRightInd w:val="0"/>
        <w:spacing w:before="120" w:after="0" w:line="240" w:lineRule="auto"/>
        <w:ind w:left="120"/>
        <w:rPr>
          <w:rFonts w:ascii="Arial" w:hAnsi="Arial" w:cs="Arial"/>
          <w:sz w:val="24"/>
          <w:szCs w:val="24"/>
        </w:rPr>
      </w:pPr>
      <w:r w:rsidRPr="00865E57">
        <w:rPr>
          <w:rFonts w:ascii="Arial" w:hAnsi="Arial" w:cs="Arial"/>
          <w:color w:val="000000"/>
        </w:rPr>
        <w:t>a.</w:t>
      </w:r>
      <w:r w:rsidRPr="00865E57">
        <w:rPr>
          <w:rFonts w:ascii="Arial" w:hAnsi="Arial" w:cs="Arial"/>
          <w:sz w:val="24"/>
          <w:szCs w:val="24"/>
        </w:rPr>
        <w:tab/>
      </w:r>
      <w:r w:rsidRPr="00865E57">
        <w:rPr>
          <w:rFonts w:ascii="Arial" w:hAnsi="Arial" w:cs="Arial"/>
          <w:color w:val="000000"/>
          <w:sz w:val="20"/>
          <w:szCs w:val="20"/>
        </w:rPr>
        <w:t>would, if implemented, require the Contractor to deliver any Contractor Deliverables under the Contract in a manner that infringes any applicable law relevant to such delivery; and/or</w:t>
      </w:r>
    </w:p>
    <w:p w14:paraId="42ECEAF3" w14:textId="77777777" w:rsidR="00147D3E" w:rsidRPr="00865E57" w:rsidRDefault="00147D3E">
      <w:pPr>
        <w:widowControl w:val="0"/>
        <w:tabs>
          <w:tab w:val="left" w:pos="120"/>
        </w:tabs>
        <w:autoSpaceDE w:val="0"/>
        <w:autoSpaceDN w:val="0"/>
        <w:adjustRightInd w:val="0"/>
        <w:spacing w:before="120" w:after="0" w:line="240" w:lineRule="auto"/>
        <w:ind w:left="120"/>
        <w:rPr>
          <w:rFonts w:ascii="Arial" w:hAnsi="Arial" w:cs="Arial"/>
          <w:sz w:val="24"/>
          <w:szCs w:val="24"/>
        </w:rPr>
      </w:pPr>
      <w:r w:rsidRPr="00865E57">
        <w:rPr>
          <w:rFonts w:ascii="Arial" w:hAnsi="Arial" w:cs="Arial"/>
          <w:color w:val="000000"/>
        </w:rPr>
        <w:t>b.</w:t>
      </w:r>
      <w:r w:rsidRPr="00865E57">
        <w:rPr>
          <w:rFonts w:ascii="Arial" w:hAnsi="Arial" w:cs="Arial"/>
          <w:sz w:val="24"/>
          <w:szCs w:val="24"/>
        </w:rPr>
        <w:tab/>
      </w:r>
      <w:r w:rsidRPr="00865E57">
        <w:rPr>
          <w:rFonts w:ascii="Arial" w:hAnsi="Arial" w:cs="Arial"/>
          <w:color w:val="000000"/>
          <w:sz w:val="20"/>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15FE3D0E" w14:textId="77777777" w:rsidR="00147D3E" w:rsidRPr="00865E57" w:rsidRDefault="00147D3E">
      <w:pPr>
        <w:widowControl w:val="0"/>
        <w:tabs>
          <w:tab w:val="left" w:pos="120"/>
        </w:tabs>
        <w:autoSpaceDE w:val="0"/>
        <w:autoSpaceDN w:val="0"/>
        <w:adjustRightInd w:val="0"/>
        <w:spacing w:before="120" w:after="0" w:line="240" w:lineRule="auto"/>
        <w:ind w:left="120"/>
        <w:rPr>
          <w:rFonts w:ascii="Arial" w:hAnsi="Arial" w:cs="Arial"/>
          <w:sz w:val="24"/>
          <w:szCs w:val="24"/>
        </w:rPr>
      </w:pPr>
      <w:r w:rsidRPr="00865E57">
        <w:rPr>
          <w:rFonts w:ascii="Arial" w:hAnsi="Arial" w:cs="Arial"/>
          <w:color w:val="000000"/>
        </w:rPr>
        <w:t>c.</w:t>
      </w:r>
      <w:r w:rsidRPr="00865E57">
        <w:rPr>
          <w:rFonts w:ascii="Arial" w:hAnsi="Arial" w:cs="Arial"/>
          <w:sz w:val="24"/>
          <w:szCs w:val="24"/>
        </w:rPr>
        <w:tab/>
      </w:r>
      <w:r w:rsidRPr="00865E57">
        <w:rPr>
          <w:rFonts w:ascii="Arial" w:hAnsi="Arial" w:cs="Arial"/>
          <w:color w:val="000000"/>
          <w:sz w:val="20"/>
          <w:szCs w:val="20"/>
        </w:rPr>
        <w:t xml:space="preserve">would, if implemented, materially change the nature and scope of the requirement (including its risk profile) under the Contract;   </w:t>
      </w:r>
    </w:p>
    <w:p w14:paraId="5578EE38" w14:textId="77777777" w:rsidR="00147D3E" w:rsidRPr="00865E57" w:rsidRDefault="00147D3E">
      <w:pPr>
        <w:widowControl w:val="0"/>
        <w:autoSpaceDE w:val="0"/>
        <w:autoSpaceDN w:val="0"/>
        <w:adjustRightInd w:val="0"/>
        <w:spacing w:before="120" w:after="180" w:line="240" w:lineRule="auto"/>
        <w:ind w:left="687"/>
        <w:rPr>
          <w:rFonts w:ascii="Arial" w:hAnsi="Arial" w:cs="Arial"/>
          <w:sz w:val="24"/>
          <w:szCs w:val="24"/>
        </w:rPr>
      </w:pPr>
      <w:r w:rsidRPr="00865E57">
        <w:rPr>
          <w:rFonts w:ascii="Arial" w:hAnsi="Arial" w:cs="Arial"/>
          <w:color w:val="000000"/>
          <w:u w:val="single"/>
        </w:rPr>
        <w:t>and</w:t>
      </w:r>
      <w:r w:rsidRPr="00865E57">
        <w:rPr>
          <w:rFonts w:ascii="Arial" w:hAnsi="Arial" w:cs="Arial"/>
          <w:color w:val="000000"/>
        </w:rPr>
        <w:t>:</w:t>
      </w:r>
    </w:p>
    <w:p w14:paraId="1B57B3A9" w14:textId="77777777" w:rsidR="00147D3E" w:rsidRPr="00865E57" w:rsidRDefault="00147D3E">
      <w:pPr>
        <w:widowControl w:val="0"/>
        <w:tabs>
          <w:tab w:val="left" w:pos="120"/>
        </w:tabs>
        <w:autoSpaceDE w:val="0"/>
        <w:autoSpaceDN w:val="0"/>
        <w:adjustRightInd w:val="0"/>
        <w:spacing w:before="120" w:after="0" w:line="240" w:lineRule="auto"/>
        <w:ind w:left="120"/>
        <w:rPr>
          <w:rFonts w:ascii="Arial" w:hAnsi="Arial" w:cs="Arial"/>
          <w:sz w:val="24"/>
          <w:szCs w:val="24"/>
        </w:rPr>
      </w:pPr>
      <w:r w:rsidRPr="00865E57">
        <w:rPr>
          <w:rFonts w:ascii="Arial" w:hAnsi="Arial" w:cs="Arial"/>
          <w:color w:val="000000"/>
        </w:rPr>
        <w:t>d.</w:t>
      </w:r>
      <w:r w:rsidRPr="00865E57">
        <w:rPr>
          <w:rFonts w:ascii="Arial" w:hAnsi="Arial" w:cs="Arial"/>
          <w:sz w:val="24"/>
          <w:szCs w:val="24"/>
        </w:rPr>
        <w:tab/>
      </w:r>
      <w:r w:rsidRPr="00865E57">
        <w:rPr>
          <w:rFonts w:ascii="Arial" w:hAnsi="Arial" w:cs="Arial"/>
          <w:color w:val="000000"/>
          <w:sz w:val="20"/>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0E9421A8" w14:textId="77777777" w:rsidR="00147D3E" w:rsidRPr="00865E57" w:rsidRDefault="00147D3E">
      <w:pPr>
        <w:widowControl w:val="0"/>
        <w:tabs>
          <w:tab w:val="left" w:pos="120"/>
        </w:tabs>
        <w:autoSpaceDE w:val="0"/>
        <w:autoSpaceDN w:val="0"/>
        <w:adjustRightInd w:val="0"/>
        <w:spacing w:before="120" w:after="0" w:line="240" w:lineRule="auto"/>
        <w:ind w:left="120"/>
        <w:rPr>
          <w:rFonts w:ascii="Arial" w:hAnsi="Arial" w:cs="Arial"/>
          <w:sz w:val="24"/>
          <w:szCs w:val="24"/>
        </w:rPr>
      </w:pPr>
      <w:r w:rsidRPr="00865E57">
        <w:rPr>
          <w:rFonts w:ascii="Arial" w:hAnsi="Arial" w:cs="Arial"/>
          <w:color w:val="000000"/>
        </w:rPr>
        <w:t>e.</w:t>
      </w:r>
      <w:r w:rsidRPr="00865E57">
        <w:rPr>
          <w:rFonts w:ascii="Arial" w:hAnsi="Arial" w:cs="Arial"/>
          <w:sz w:val="24"/>
          <w:szCs w:val="24"/>
        </w:rPr>
        <w:tab/>
      </w:r>
      <w:r w:rsidRPr="00865E57">
        <w:rPr>
          <w:rFonts w:ascii="Arial" w:hAnsi="Arial" w:cs="Arial"/>
          <w:color w:val="000000"/>
          <w:sz w:val="20"/>
          <w:szCs w:val="20"/>
        </w:rPr>
        <w:t xml:space="preserve">further to such notification: </w:t>
      </w:r>
    </w:p>
    <w:p w14:paraId="63DBD38A" w14:textId="77777777" w:rsidR="00147D3E" w:rsidRPr="00865E57" w:rsidRDefault="00147D3E">
      <w:pPr>
        <w:widowControl w:val="0"/>
        <w:tabs>
          <w:tab w:val="left" w:pos="1821"/>
        </w:tabs>
        <w:autoSpaceDE w:val="0"/>
        <w:autoSpaceDN w:val="0"/>
        <w:adjustRightInd w:val="0"/>
        <w:spacing w:before="120" w:after="0" w:line="240" w:lineRule="auto"/>
        <w:ind w:left="1821" w:hanging="1701"/>
        <w:rPr>
          <w:rFonts w:ascii="Arial" w:hAnsi="Arial" w:cs="Arial"/>
          <w:sz w:val="24"/>
          <w:szCs w:val="24"/>
        </w:rPr>
      </w:pPr>
      <w:r w:rsidRPr="00865E57">
        <w:rPr>
          <w:rFonts w:ascii="Arial" w:hAnsi="Arial" w:cs="Arial"/>
          <w:color w:val="000000"/>
        </w:rPr>
        <w:t>(1)</w:t>
      </w:r>
      <w:r w:rsidRPr="00865E57">
        <w:rPr>
          <w:rFonts w:ascii="Arial" w:hAnsi="Arial" w:cs="Arial"/>
          <w:sz w:val="24"/>
          <w:szCs w:val="24"/>
        </w:rPr>
        <w:tab/>
      </w:r>
      <w:r w:rsidRPr="00865E57">
        <w:rPr>
          <w:rFonts w:ascii="Arial" w:hAnsi="Arial" w:cs="Arial"/>
          <w:color w:val="000000"/>
          <w:sz w:val="20"/>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034F471A" w14:textId="77777777" w:rsidR="00147D3E" w:rsidRPr="00865E57" w:rsidRDefault="00147D3E">
      <w:pPr>
        <w:widowControl w:val="0"/>
        <w:tabs>
          <w:tab w:val="left" w:pos="1821"/>
        </w:tabs>
        <w:autoSpaceDE w:val="0"/>
        <w:autoSpaceDN w:val="0"/>
        <w:adjustRightInd w:val="0"/>
        <w:spacing w:before="120" w:after="0" w:line="240" w:lineRule="auto"/>
        <w:ind w:left="1821" w:hanging="1701"/>
        <w:rPr>
          <w:rFonts w:ascii="Arial" w:hAnsi="Arial" w:cs="Arial"/>
          <w:sz w:val="24"/>
          <w:szCs w:val="24"/>
        </w:rPr>
      </w:pPr>
      <w:r w:rsidRPr="00865E57">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13676E7D" w14:textId="77777777" w:rsidR="00147D3E" w:rsidRPr="00865E57" w:rsidRDefault="00147D3E">
      <w:pPr>
        <w:widowControl w:val="0"/>
        <w:tabs>
          <w:tab w:val="left" w:pos="120"/>
        </w:tabs>
        <w:autoSpaceDE w:val="0"/>
        <w:autoSpaceDN w:val="0"/>
        <w:adjustRightInd w:val="0"/>
        <w:spacing w:before="120" w:after="0" w:line="240" w:lineRule="auto"/>
        <w:ind w:left="120"/>
        <w:rPr>
          <w:rFonts w:ascii="Arial" w:hAnsi="Arial" w:cs="Arial"/>
          <w:sz w:val="24"/>
          <w:szCs w:val="24"/>
        </w:rPr>
      </w:pPr>
      <w:r w:rsidRPr="00865E57">
        <w:rPr>
          <w:rFonts w:ascii="Arial" w:hAnsi="Arial" w:cs="Arial"/>
          <w:color w:val="000000"/>
        </w:rPr>
        <w:t>i)</w:t>
      </w:r>
      <w:r w:rsidRPr="00865E57">
        <w:rPr>
          <w:rFonts w:ascii="Arial" w:hAnsi="Arial" w:cs="Arial"/>
          <w:sz w:val="24"/>
          <w:szCs w:val="24"/>
        </w:rPr>
        <w:tab/>
      </w:r>
      <w:r w:rsidRPr="00865E57">
        <w:rPr>
          <w:rFonts w:ascii="Arial" w:hAnsi="Arial" w:cs="Arial"/>
          <w:color w:val="000000"/>
          <w:sz w:val="20"/>
          <w:szCs w:val="20"/>
        </w:rPr>
        <w:t xml:space="preserve">the date on which the Authority notifies in writing the Contractor that the Authority agrees that the relevant Change(s) is/are a Change(s) falling within the scope of Clauses 5.a, 5.b and/or 5.c); or </w:t>
      </w:r>
    </w:p>
    <w:p w14:paraId="0206742D" w14:textId="77777777" w:rsidR="00147D3E" w:rsidRPr="00865E57" w:rsidRDefault="00147D3E">
      <w:pPr>
        <w:widowControl w:val="0"/>
        <w:tabs>
          <w:tab w:val="left" w:pos="120"/>
        </w:tabs>
        <w:autoSpaceDE w:val="0"/>
        <w:autoSpaceDN w:val="0"/>
        <w:adjustRightInd w:val="0"/>
        <w:spacing w:before="120" w:after="0" w:line="240" w:lineRule="auto"/>
        <w:ind w:left="120"/>
        <w:rPr>
          <w:rFonts w:ascii="Arial" w:hAnsi="Arial" w:cs="Arial"/>
          <w:sz w:val="24"/>
          <w:szCs w:val="24"/>
        </w:rPr>
      </w:pPr>
      <w:r w:rsidRPr="00865E57">
        <w:rPr>
          <w:rFonts w:ascii="Arial" w:hAnsi="Arial" w:cs="Arial"/>
          <w:color w:val="000000"/>
        </w:rPr>
        <w:t>ii)</w:t>
      </w:r>
      <w:r w:rsidRPr="00865E57">
        <w:rPr>
          <w:rFonts w:ascii="Arial" w:hAnsi="Arial" w:cs="Arial"/>
          <w:sz w:val="24"/>
          <w:szCs w:val="24"/>
        </w:rPr>
        <w:tab/>
      </w:r>
      <w:r w:rsidRPr="00865E57">
        <w:rPr>
          <w:rFonts w:ascii="Arial" w:hAnsi="Arial" w:cs="Arial"/>
          <w:color w:val="000000"/>
          <w:sz w:val="20"/>
          <w:szCs w:val="20"/>
        </w:rPr>
        <w:t xml:space="preserve">the date of such determination. </w:t>
      </w:r>
    </w:p>
    <w:p w14:paraId="4CA3A6C2" w14:textId="77777777" w:rsidR="00147D3E" w:rsidRPr="00865E57"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865E57">
        <w:rPr>
          <w:rFonts w:ascii="Arial" w:hAnsi="Arial" w:cs="Arial"/>
          <w:color w:val="000000"/>
        </w:rPr>
        <w:lastRenderedPageBreak/>
        <w:t>6.</w:t>
      </w:r>
      <w:r w:rsidRPr="00865E57">
        <w:rPr>
          <w:rFonts w:ascii="Arial" w:hAnsi="Arial" w:cs="Arial"/>
          <w:sz w:val="24"/>
          <w:szCs w:val="24"/>
        </w:rPr>
        <w:tab/>
      </w:r>
      <w:r w:rsidRPr="00865E57">
        <w:rPr>
          <w:rFonts w:ascii="Arial" w:hAnsi="Arial" w:cs="Arial"/>
          <w:color w:val="000000"/>
          <w:sz w:val="20"/>
          <w:szCs w:val="20"/>
        </w:rPr>
        <w:t xml:space="preserve">The Contractor shall at all times act reasonably, and shall not seek to raise unreasonable objections, in respect of any such adjustment. </w:t>
      </w:r>
    </w:p>
    <w:p w14:paraId="3D413419" w14:textId="77777777" w:rsidR="00147D3E" w:rsidRPr="00865E57" w:rsidRDefault="00147D3E">
      <w:pPr>
        <w:widowControl w:val="0"/>
        <w:autoSpaceDE w:val="0"/>
        <w:autoSpaceDN w:val="0"/>
        <w:adjustRightInd w:val="0"/>
        <w:spacing w:after="60" w:line="240" w:lineRule="auto"/>
        <w:ind w:left="688"/>
        <w:rPr>
          <w:rFonts w:ascii="Arial" w:hAnsi="Arial" w:cs="Arial"/>
          <w:color w:val="000000"/>
        </w:rPr>
      </w:pPr>
    </w:p>
    <w:p w14:paraId="097888D7" w14:textId="77777777" w:rsidR="00147D3E" w:rsidRPr="00865E57" w:rsidRDefault="00147D3E" w:rsidP="00F83651">
      <w:pPr>
        <w:widowControl w:val="0"/>
        <w:autoSpaceDE w:val="0"/>
        <w:autoSpaceDN w:val="0"/>
        <w:adjustRightInd w:val="0"/>
        <w:spacing w:after="60" w:line="240" w:lineRule="auto"/>
        <w:ind w:left="120"/>
        <w:rPr>
          <w:rFonts w:ascii="Arial" w:hAnsi="Arial" w:cs="Arial"/>
          <w:sz w:val="24"/>
          <w:szCs w:val="24"/>
        </w:rPr>
      </w:pPr>
      <w:r w:rsidRPr="00865E57">
        <w:rPr>
          <w:rFonts w:ascii="Arial" w:hAnsi="Arial" w:cs="Arial"/>
          <w:b/>
          <w:bCs/>
          <w:color w:val="000000"/>
        </w:rPr>
        <w:t>Contractor Change Proposal</w:t>
      </w:r>
    </w:p>
    <w:p w14:paraId="702646D7" w14:textId="77777777" w:rsidR="00147D3E" w:rsidRPr="00865E57" w:rsidRDefault="00147D3E">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865E57">
        <w:rPr>
          <w:rFonts w:ascii="Arial" w:hAnsi="Arial" w:cs="Arial"/>
          <w:color w:val="000000"/>
        </w:rPr>
        <w:t>7.</w:t>
      </w:r>
      <w:r w:rsidRPr="00865E57">
        <w:rPr>
          <w:rFonts w:ascii="Arial" w:hAnsi="Arial" w:cs="Arial"/>
          <w:sz w:val="24"/>
          <w:szCs w:val="24"/>
        </w:rPr>
        <w:tab/>
      </w:r>
      <w:r w:rsidRPr="00865E57">
        <w:rPr>
          <w:rFonts w:ascii="Arial" w:hAnsi="Arial" w:cs="Arial"/>
          <w:color w:val="000000"/>
          <w:sz w:val="20"/>
          <w:szCs w:val="20"/>
        </w:rPr>
        <w:t>As soon as practicable, and in any event within:</w:t>
      </w:r>
    </w:p>
    <w:p w14:paraId="0778A2CA" w14:textId="77777777" w:rsidR="00147D3E" w:rsidRPr="00865E57" w:rsidRDefault="00147D3E">
      <w:pPr>
        <w:widowControl w:val="0"/>
        <w:tabs>
          <w:tab w:val="left" w:pos="120"/>
        </w:tabs>
        <w:autoSpaceDE w:val="0"/>
        <w:autoSpaceDN w:val="0"/>
        <w:adjustRightInd w:val="0"/>
        <w:spacing w:before="120" w:after="0" w:line="240" w:lineRule="auto"/>
        <w:ind w:left="120"/>
        <w:rPr>
          <w:rFonts w:ascii="Arial" w:hAnsi="Arial" w:cs="Arial"/>
          <w:sz w:val="24"/>
          <w:szCs w:val="24"/>
        </w:rPr>
      </w:pPr>
      <w:r w:rsidRPr="00865E57">
        <w:rPr>
          <w:rFonts w:ascii="Arial" w:hAnsi="Arial" w:cs="Arial"/>
          <w:color w:val="000000"/>
        </w:rPr>
        <w:t>a.</w:t>
      </w:r>
      <w:r w:rsidRPr="00865E57">
        <w:rPr>
          <w:rFonts w:ascii="Arial" w:hAnsi="Arial" w:cs="Arial"/>
          <w:sz w:val="24"/>
          <w:szCs w:val="24"/>
        </w:rPr>
        <w:tab/>
      </w:r>
      <w:r w:rsidRPr="00865E57">
        <w:rPr>
          <w:rFonts w:ascii="Arial" w:hAnsi="Arial" w:cs="Arial"/>
          <w:color w:val="000000"/>
          <w:sz w:val="20"/>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3A09DC73" w14:textId="77777777" w:rsidR="00147D3E" w:rsidRPr="00865E57"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865E57">
        <w:rPr>
          <w:rFonts w:ascii="Arial" w:hAnsi="Arial" w:cs="Arial"/>
          <w:color w:val="000000"/>
        </w:rPr>
        <w:t>b.</w:t>
      </w:r>
      <w:r w:rsidRPr="00865E57">
        <w:rPr>
          <w:rFonts w:ascii="Arial" w:hAnsi="Arial" w:cs="Arial"/>
          <w:sz w:val="24"/>
          <w:szCs w:val="24"/>
        </w:rPr>
        <w:tab/>
      </w:r>
      <w:r w:rsidRPr="00865E57">
        <w:rPr>
          <w:rFonts w:ascii="Arial" w:hAnsi="Arial" w:cs="Arial"/>
          <w:color w:val="000000"/>
          <w:sz w:val="20"/>
          <w:szCs w:val="20"/>
        </w:rPr>
        <w:t>(where the Contractor has notified the Authority that the relevant Change or Changes is/are a Change(s) falling within the scope of Clauses 5.a, 5.b and/or 5.c in accordance with Clause 5 and:</w:t>
      </w:r>
    </w:p>
    <w:p w14:paraId="275B030B" w14:textId="77777777" w:rsidR="00147D3E" w:rsidRPr="00865E57" w:rsidRDefault="00147D3E">
      <w:pPr>
        <w:widowControl w:val="0"/>
        <w:tabs>
          <w:tab w:val="left" w:pos="120"/>
        </w:tabs>
        <w:autoSpaceDE w:val="0"/>
        <w:autoSpaceDN w:val="0"/>
        <w:adjustRightInd w:val="0"/>
        <w:spacing w:before="120" w:after="0" w:line="240" w:lineRule="auto"/>
        <w:ind w:left="120"/>
        <w:rPr>
          <w:rFonts w:ascii="Arial" w:hAnsi="Arial" w:cs="Arial"/>
          <w:sz w:val="24"/>
          <w:szCs w:val="24"/>
        </w:rPr>
      </w:pPr>
      <w:r w:rsidRPr="00865E57">
        <w:rPr>
          <w:rFonts w:ascii="Arial" w:hAnsi="Arial" w:cs="Arial"/>
          <w:color w:val="000000"/>
        </w:rPr>
        <w:t>(1)</w:t>
      </w:r>
      <w:r w:rsidRPr="00865E57">
        <w:rPr>
          <w:rFonts w:ascii="Arial" w:hAnsi="Arial" w:cs="Arial"/>
          <w:sz w:val="24"/>
          <w:szCs w:val="24"/>
        </w:rPr>
        <w:tab/>
      </w:r>
      <w:r w:rsidRPr="00865E57">
        <w:rPr>
          <w:rFonts w:ascii="Arial" w:hAnsi="Arial" w:cs="Arial"/>
          <w:color w:val="000000"/>
          <w:sz w:val="20"/>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6990799C" w14:textId="77777777" w:rsidR="00147D3E" w:rsidRPr="00865E57" w:rsidRDefault="00147D3E">
      <w:pPr>
        <w:widowControl w:val="0"/>
        <w:tabs>
          <w:tab w:val="left" w:pos="120"/>
        </w:tabs>
        <w:autoSpaceDE w:val="0"/>
        <w:autoSpaceDN w:val="0"/>
        <w:adjustRightInd w:val="0"/>
        <w:spacing w:after="0" w:line="240" w:lineRule="auto"/>
        <w:ind w:left="120"/>
        <w:rPr>
          <w:rFonts w:ascii="Arial" w:hAnsi="Arial" w:cs="Arial"/>
          <w:sz w:val="24"/>
          <w:szCs w:val="24"/>
        </w:rPr>
      </w:pPr>
      <w:r w:rsidRPr="00865E57">
        <w:rPr>
          <w:rFonts w:ascii="Arial" w:hAnsi="Arial" w:cs="Arial"/>
          <w:color w:val="000000"/>
        </w:rPr>
        <w:t>(2)</w:t>
      </w:r>
      <w:r w:rsidRPr="00865E57">
        <w:rPr>
          <w:rFonts w:ascii="Arial" w:hAnsi="Arial" w:cs="Arial"/>
          <w:sz w:val="24"/>
          <w:szCs w:val="24"/>
        </w:rPr>
        <w:tab/>
      </w:r>
      <w:r w:rsidRPr="00865E57">
        <w:rPr>
          <w:rFonts w:ascii="Arial" w:hAnsi="Arial" w:cs="Arial"/>
          <w:color w:val="000000"/>
          <w:sz w:val="20"/>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669653D9" w14:textId="77777777" w:rsidR="00147D3E" w:rsidRPr="00865E57" w:rsidRDefault="00147D3E">
      <w:pPr>
        <w:widowControl w:val="0"/>
        <w:autoSpaceDE w:val="0"/>
        <w:autoSpaceDN w:val="0"/>
        <w:adjustRightInd w:val="0"/>
        <w:spacing w:before="120" w:after="180" w:line="240" w:lineRule="auto"/>
        <w:ind w:left="687"/>
        <w:rPr>
          <w:rFonts w:ascii="Arial" w:hAnsi="Arial" w:cs="Arial"/>
          <w:sz w:val="24"/>
          <w:szCs w:val="24"/>
        </w:rPr>
      </w:pPr>
      <w:r w:rsidRPr="00865E57">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301BA78A" w14:textId="77777777" w:rsidR="00147D3E" w:rsidRPr="00865E57" w:rsidRDefault="00147D3E">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865E57">
        <w:rPr>
          <w:rFonts w:ascii="Arial" w:hAnsi="Arial" w:cs="Arial"/>
          <w:color w:val="000000"/>
        </w:rPr>
        <w:t>8.</w:t>
      </w:r>
      <w:r w:rsidRPr="00865E57">
        <w:rPr>
          <w:rFonts w:ascii="Arial" w:hAnsi="Arial" w:cs="Arial"/>
          <w:sz w:val="24"/>
          <w:szCs w:val="24"/>
        </w:rPr>
        <w:tab/>
      </w:r>
      <w:r w:rsidRPr="00865E57">
        <w:rPr>
          <w:rFonts w:ascii="Arial" w:hAnsi="Arial" w:cs="Arial"/>
          <w:color w:val="000000"/>
          <w:sz w:val="20"/>
          <w:szCs w:val="20"/>
        </w:rPr>
        <w:t>The Contractor Change Proposal shall comprise in respect of each and all Change(s) proposed:</w:t>
      </w:r>
    </w:p>
    <w:p w14:paraId="2FF72EB4" w14:textId="77777777" w:rsidR="00147D3E" w:rsidRPr="00865E57" w:rsidRDefault="00147D3E">
      <w:pPr>
        <w:widowControl w:val="0"/>
        <w:tabs>
          <w:tab w:val="left" w:pos="1254"/>
        </w:tabs>
        <w:autoSpaceDE w:val="0"/>
        <w:autoSpaceDN w:val="0"/>
        <w:adjustRightInd w:val="0"/>
        <w:spacing w:before="120" w:after="0" w:line="240" w:lineRule="auto"/>
        <w:ind w:left="1254" w:hanging="1134"/>
        <w:rPr>
          <w:rFonts w:ascii="Arial" w:hAnsi="Arial" w:cs="Arial"/>
          <w:sz w:val="24"/>
          <w:szCs w:val="24"/>
        </w:rPr>
      </w:pPr>
      <w:r w:rsidRPr="00865E57">
        <w:rPr>
          <w:rFonts w:ascii="Arial" w:hAnsi="Arial" w:cs="Arial"/>
          <w:color w:val="000000"/>
        </w:rPr>
        <w:t>a.</w:t>
      </w:r>
      <w:r w:rsidRPr="00865E57">
        <w:rPr>
          <w:rFonts w:ascii="Arial" w:hAnsi="Arial" w:cs="Arial"/>
          <w:sz w:val="24"/>
          <w:szCs w:val="24"/>
        </w:rPr>
        <w:tab/>
      </w:r>
      <w:r w:rsidRPr="00865E57">
        <w:rPr>
          <w:rFonts w:ascii="Arial" w:hAnsi="Arial" w:cs="Arial"/>
          <w:color w:val="000000"/>
          <w:sz w:val="20"/>
          <w:szCs w:val="20"/>
        </w:rPr>
        <w:t>the effect of the Change(s) on the Contractor’s obligations under the Contract;</w:t>
      </w:r>
    </w:p>
    <w:p w14:paraId="38C77380" w14:textId="77777777" w:rsidR="00147D3E" w:rsidRPr="00865E57" w:rsidRDefault="00147D3E">
      <w:pPr>
        <w:widowControl w:val="0"/>
        <w:tabs>
          <w:tab w:val="left" w:pos="1254"/>
        </w:tabs>
        <w:autoSpaceDE w:val="0"/>
        <w:autoSpaceDN w:val="0"/>
        <w:adjustRightInd w:val="0"/>
        <w:spacing w:before="120" w:after="0" w:line="240" w:lineRule="auto"/>
        <w:ind w:left="1254" w:hanging="1134"/>
        <w:rPr>
          <w:rFonts w:ascii="Arial" w:hAnsi="Arial" w:cs="Arial"/>
          <w:sz w:val="24"/>
          <w:szCs w:val="24"/>
        </w:rPr>
      </w:pPr>
      <w:r w:rsidRPr="00865E57">
        <w:rPr>
          <w:rFonts w:ascii="Arial" w:hAnsi="Arial" w:cs="Arial"/>
          <w:color w:val="000000"/>
        </w:rPr>
        <w:t>b.</w:t>
      </w:r>
      <w:r w:rsidRPr="00865E57">
        <w:rPr>
          <w:rFonts w:ascii="Arial" w:hAnsi="Arial" w:cs="Arial"/>
          <w:sz w:val="24"/>
          <w:szCs w:val="24"/>
        </w:rPr>
        <w:tab/>
      </w:r>
      <w:r w:rsidRPr="00865E57">
        <w:rPr>
          <w:rFonts w:ascii="Arial" w:hAnsi="Arial" w:cs="Arial"/>
          <w:color w:val="000000"/>
          <w:sz w:val="20"/>
          <w:szCs w:val="20"/>
        </w:rPr>
        <w:t>a detailed breakdown of any costs which result from the Change(s);</w:t>
      </w:r>
    </w:p>
    <w:p w14:paraId="56A6D39C" w14:textId="77777777" w:rsidR="00147D3E" w:rsidRPr="00865E57" w:rsidRDefault="00147D3E">
      <w:pPr>
        <w:widowControl w:val="0"/>
        <w:tabs>
          <w:tab w:val="left" w:pos="1254"/>
        </w:tabs>
        <w:autoSpaceDE w:val="0"/>
        <w:autoSpaceDN w:val="0"/>
        <w:adjustRightInd w:val="0"/>
        <w:spacing w:before="120" w:after="0" w:line="240" w:lineRule="auto"/>
        <w:ind w:left="1254" w:hanging="1134"/>
        <w:rPr>
          <w:rFonts w:ascii="Arial" w:hAnsi="Arial" w:cs="Arial"/>
          <w:sz w:val="24"/>
          <w:szCs w:val="24"/>
        </w:rPr>
      </w:pPr>
      <w:r w:rsidRPr="00865E57">
        <w:rPr>
          <w:rFonts w:ascii="Arial" w:hAnsi="Arial" w:cs="Arial"/>
          <w:color w:val="000000"/>
        </w:rPr>
        <w:t>c.</w:t>
      </w:r>
      <w:r w:rsidRPr="00865E57">
        <w:rPr>
          <w:rFonts w:ascii="Arial" w:hAnsi="Arial" w:cs="Arial"/>
          <w:sz w:val="24"/>
          <w:szCs w:val="24"/>
        </w:rPr>
        <w:tab/>
      </w:r>
      <w:r w:rsidRPr="00865E57">
        <w:rPr>
          <w:rFonts w:ascii="Arial" w:hAnsi="Arial" w:cs="Arial"/>
          <w:color w:val="000000"/>
          <w:sz w:val="20"/>
          <w:szCs w:val="20"/>
        </w:rPr>
        <w:t>the programme for implementing the Change(s);</w:t>
      </w:r>
    </w:p>
    <w:p w14:paraId="5910E6E8" w14:textId="77777777" w:rsidR="00147D3E" w:rsidRPr="00865E57" w:rsidRDefault="00147D3E">
      <w:pPr>
        <w:widowControl w:val="0"/>
        <w:tabs>
          <w:tab w:val="left" w:pos="1254"/>
        </w:tabs>
        <w:autoSpaceDE w:val="0"/>
        <w:autoSpaceDN w:val="0"/>
        <w:adjustRightInd w:val="0"/>
        <w:spacing w:before="120" w:after="0" w:line="240" w:lineRule="auto"/>
        <w:ind w:left="1254" w:hanging="1134"/>
        <w:rPr>
          <w:rFonts w:ascii="Arial" w:hAnsi="Arial" w:cs="Arial"/>
          <w:sz w:val="24"/>
          <w:szCs w:val="24"/>
        </w:rPr>
      </w:pPr>
      <w:r w:rsidRPr="00865E57">
        <w:rPr>
          <w:rFonts w:ascii="Arial" w:hAnsi="Arial" w:cs="Arial"/>
          <w:color w:val="000000"/>
        </w:rPr>
        <w:t>d.</w:t>
      </w:r>
      <w:r w:rsidRPr="00865E57">
        <w:rPr>
          <w:rFonts w:ascii="Arial" w:hAnsi="Arial" w:cs="Arial"/>
          <w:sz w:val="24"/>
          <w:szCs w:val="24"/>
        </w:rPr>
        <w:tab/>
      </w:r>
      <w:r w:rsidRPr="00865E57">
        <w:rPr>
          <w:rFonts w:ascii="Arial" w:hAnsi="Arial" w:cs="Arial"/>
          <w:color w:val="000000"/>
          <w:sz w:val="20"/>
          <w:szCs w:val="20"/>
        </w:rPr>
        <w:t xml:space="preserve">any amendment required to this Contract as a result of the Change(s), including, where appropriate, to the Contract Price; and </w:t>
      </w:r>
    </w:p>
    <w:p w14:paraId="787726F2" w14:textId="77777777" w:rsidR="00147D3E" w:rsidRPr="00865E57" w:rsidRDefault="00147D3E">
      <w:pPr>
        <w:widowControl w:val="0"/>
        <w:tabs>
          <w:tab w:val="left" w:pos="120"/>
        </w:tabs>
        <w:autoSpaceDE w:val="0"/>
        <w:autoSpaceDN w:val="0"/>
        <w:adjustRightInd w:val="0"/>
        <w:spacing w:before="120" w:after="0" w:line="240" w:lineRule="auto"/>
        <w:ind w:left="120"/>
        <w:rPr>
          <w:rFonts w:ascii="Arial" w:hAnsi="Arial" w:cs="Arial"/>
          <w:sz w:val="24"/>
          <w:szCs w:val="24"/>
        </w:rPr>
      </w:pPr>
      <w:r w:rsidRPr="00865E57">
        <w:rPr>
          <w:rFonts w:ascii="Arial" w:hAnsi="Arial" w:cs="Arial"/>
          <w:color w:val="000000"/>
        </w:rPr>
        <w:t>e.</w:t>
      </w:r>
      <w:r w:rsidRPr="00865E57">
        <w:rPr>
          <w:rFonts w:ascii="Arial" w:hAnsi="Arial" w:cs="Arial"/>
          <w:sz w:val="24"/>
          <w:szCs w:val="24"/>
        </w:rPr>
        <w:tab/>
      </w:r>
      <w:r w:rsidRPr="00865E57">
        <w:rPr>
          <w:rFonts w:ascii="Arial" w:hAnsi="Arial" w:cs="Arial"/>
          <w:color w:val="000000"/>
          <w:sz w:val="20"/>
          <w:szCs w:val="20"/>
        </w:rPr>
        <w:t>such other information as the Authority may reasonably require.</w:t>
      </w:r>
    </w:p>
    <w:p w14:paraId="0E1E1BDC" w14:textId="77777777" w:rsidR="00147D3E" w:rsidRPr="00865E57" w:rsidRDefault="00147D3E">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865E57">
        <w:rPr>
          <w:rFonts w:ascii="Arial" w:hAnsi="Arial" w:cs="Arial"/>
          <w:color w:val="000000"/>
        </w:rPr>
        <w:t>9.</w:t>
      </w:r>
      <w:r w:rsidRPr="00865E57">
        <w:rPr>
          <w:rFonts w:ascii="Arial" w:hAnsi="Arial" w:cs="Arial"/>
          <w:sz w:val="24"/>
          <w:szCs w:val="24"/>
        </w:rPr>
        <w:tab/>
      </w:r>
      <w:r w:rsidRPr="00865E57">
        <w:rPr>
          <w:rFonts w:ascii="Arial" w:hAnsi="Arial" w:cs="Arial"/>
          <w:color w:val="000000"/>
          <w:sz w:val="20"/>
          <w:szCs w:val="20"/>
        </w:rPr>
        <w:t>The price for any Change(s) shall be based on the prices (including rates) already agreed for the Contract and shall include, without double recovery, only such charges that are fairly and properly attributable to the Change(s).</w:t>
      </w:r>
    </w:p>
    <w:p w14:paraId="341F89D5" w14:textId="77777777" w:rsidR="00147D3E" w:rsidRPr="00865E57" w:rsidRDefault="00147D3E">
      <w:pPr>
        <w:widowControl w:val="0"/>
        <w:autoSpaceDE w:val="0"/>
        <w:autoSpaceDN w:val="0"/>
        <w:adjustRightInd w:val="0"/>
        <w:spacing w:after="60" w:line="240" w:lineRule="auto"/>
        <w:ind w:left="688"/>
        <w:rPr>
          <w:rFonts w:ascii="Arial" w:hAnsi="Arial" w:cs="Arial"/>
          <w:color w:val="000000"/>
        </w:rPr>
      </w:pPr>
    </w:p>
    <w:p w14:paraId="38F79216" w14:textId="77777777" w:rsidR="00147D3E" w:rsidRPr="00865E57" w:rsidRDefault="00147D3E">
      <w:pPr>
        <w:widowControl w:val="0"/>
        <w:autoSpaceDE w:val="0"/>
        <w:autoSpaceDN w:val="0"/>
        <w:adjustRightInd w:val="0"/>
        <w:spacing w:after="60" w:line="240" w:lineRule="auto"/>
        <w:ind w:left="120"/>
        <w:rPr>
          <w:rFonts w:ascii="Arial" w:hAnsi="Arial" w:cs="Arial"/>
          <w:sz w:val="24"/>
          <w:szCs w:val="24"/>
        </w:rPr>
      </w:pPr>
      <w:r w:rsidRPr="00865E57">
        <w:rPr>
          <w:rFonts w:ascii="Arial" w:hAnsi="Arial" w:cs="Arial"/>
          <w:b/>
          <w:bCs/>
          <w:color w:val="000000"/>
        </w:rPr>
        <w:t>Contractor Change Proposal – Process and Implementation</w:t>
      </w:r>
    </w:p>
    <w:p w14:paraId="0CAC2A71" w14:textId="77777777" w:rsidR="00147D3E" w:rsidRPr="00865E57" w:rsidRDefault="00147D3E">
      <w:pPr>
        <w:widowControl w:val="0"/>
        <w:autoSpaceDE w:val="0"/>
        <w:autoSpaceDN w:val="0"/>
        <w:adjustRightInd w:val="0"/>
        <w:spacing w:after="60" w:line="240" w:lineRule="auto"/>
        <w:ind w:left="404"/>
        <w:rPr>
          <w:rFonts w:ascii="Arial" w:hAnsi="Arial" w:cs="Arial"/>
          <w:color w:val="000000"/>
        </w:rPr>
      </w:pPr>
    </w:p>
    <w:p w14:paraId="43E4D95D" w14:textId="77777777" w:rsidR="00147D3E" w:rsidRPr="00865E57" w:rsidRDefault="00147D3E">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865E57">
        <w:rPr>
          <w:rFonts w:ascii="Arial" w:hAnsi="Arial" w:cs="Arial"/>
          <w:color w:val="000000"/>
        </w:rPr>
        <w:t>10.</w:t>
      </w:r>
      <w:r w:rsidRPr="00865E57">
        <w:rPr>
          <w:rFonts w:ascii="Arial" w:hAnsi="Arial" w:cs="Arial"/>
          <w:sz w:val="24"/>
          <w:szCs w:val="24"/>
        </w:rPr>
        <w:tab/>
      </w:r>
      <w:r w:rsidRPr="00865E57">
        <w:rPr>
          <w:rFonts w:ascii="Arial" w:hAnsi="Arial" w:cs="Arial"/>
          <w:color w:val="000000"/>
          <w:sz w:val="20"/>
          <w:szCs w:val="20"/>
        </w:rPr>
        <w:t xml:space="preserve">As soon as practicable after the Authority receives a Contractor Change Proposal, the Authority shall: </w:t>
      </w:r>
    </w:p>
    <w:p w14:paraId="3D7393FC" w14:textId="77777777" w:rsidR="00147D3E" w:rsidRPr="00865E57" w:rsidRDefault="00147D3E">
      <w:pPr>
        <w:widowControl w:val="0"/>
        <w:tabs>
          <w:tab w:val="left" w:pos="120"/>
        </w:tabs>
        <w:autoSpaceDE w:val="0"/>
        <w:autoSpaceDN w:val="0"/>
        <w:adjustRightInd w:val="0"/>
        <w:spacing w:before="120" w:after="0" w:line="240" w:lineRule="auto"/>
        <w:ind w:left="120"/>
        <w:rPr>
          <w:rFonts w:ascii="Arial" w:hAnsi="Arial" w:cs="Arial"/>
          <w:sz w:val="24"/>
          <w:szCs w:val="24"/>
        </w:rPr>
      </w:pPr>
      <w:r w:rsidRPr="00865E57">
        <w:rPr>
          <w:rFonts w:ascii="Arial" w:hAnsi="Arial" w:cs="Arial"/>
          <w:color w:val="000000"/>
        </w:rPr>
        <w:t>a.</w:t>
      </w:r>
      <w:r w:rsidRPr="00865E57">
        <w:rPr>
          <w:rFonts w:ascii="Arial" w:hAnsi="Arial" w:cs="Arial"/>
          <w:sz w:val="24"/>
          <w:szCs w:val="24"/>
        </w:rPr>
        <w:tab/>
      </w:r>
      <w:r w:rsidRPr="00865E57">
        <w:rPr>
          <w:rFonts w:ascii="Arial" w:hAnsi="Arial" w:cs="Arial"/>
          <w:color w:val="000000"/>
          <w:sz w:val="20"/>
          <w:szCs w:val="20"/>
        </w:rPr>
        <w:t>evaluate the Contractor Change Proposal; and</w:t>
      </w:r>
    </w:p>
    <w:p w14:paraId="1601042A" w14:textId="77777777" w:rsidR="00147D3E" w:rsidRPr="00865E57" w:rsidRDefault="00147D3E">
      <w:pPr>
        <w:widowControl w:val="0"/>
        <w:tabs>
          <w:tab w:val="left" w:pos="120"/>
        </w:tabs>
        <w:autoSpaceDE w:val="0"/>
        <w:autoSpaceDN w:val="0"/>
        <w:adjustRightInd w:val="0"/>
        <w:spacing w:before="120" w:after="0" w:line="240" w:lineRule="auto"/>
        <w:ind w:left="120"/>
        <w:rPr>
          <w:rFonts w:ascii="Arial" w:hAnsi="Arial" w:cs="Arial"/>
          <w:sz w:val="24"/>
          <w:szCs w:val="24"/>
        </w:rPr>
      </w:pPr>
      <w:r w:rsidRPr="00865E57">
        <w:rPr>
          <w:rFonts w:ascii="Arial" w:hAnsi="Arial" w:cs="Arial"/>
          <w:color w:val="000000"/>
        </w:rPr>
        <w:t>b.</w:t>
      </w:r>
      <w:r w:rsidRPr="00865E57">
        <w:rPr>
          <w:rFonts w:ascii="Arial" w:hAnsi="Arial" w:cs="Arial"/>
          <w:sz w:val="24"/>
          <w:szCs w:val="24"/>
        </w:rPr>
        <w:tab/>
      </w:r>
      <w:r w:rsidRPr="00865E57">
        <w:rPr>
          <w:rFonts w:ascii="Arial" w:hAnsi="Arial" w:cs="Arial"/>
          <w:color w:val="000000"/>
          <w:sz w:val="20"/>
          <w:szCs w:val="20"/>
        </w:rPr>
        <w:t xml:space="preserve">where necessary, discuss with the Contractor any issues arising (and (in relation to a Change(s) proposed by the Authority) following such discussions the Authority may modify the </w:t>
      </w:r>
      <w:r w:rsidRPr="00865E57">
        <w:rPr>
          <w:rFonts w:ascii="Arial" w:hAnsi="Arial" w:cs="Arial"/>
          <w:color w:val="000000"/>
          <w:sz w:val="20"/>
          <w:szCs w:val="20"/>
        </w:rPr>
        <w:lastRenderedPageBreak/>
        <w:t>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40097C06" w14:textId="77777777" w:rsidR="00147D3E" w:rsidRPr="00865E57" w:rsidRDefault="00147D3E">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865E57">
        <w:rPr>
          <w:rFonts w:ascii="Arial" w:hAnsi="Arial" w:cs="Arial"/>
          <w:color w:val="000000"/>
        </w:rPr>
        <w:t>11.</w:t>
      </w:r>
      <w:r w:rsidRPr="00865E57">
        <w:rPr>
          <w:rFonts w:ascii="Arial" w:hAnsi="Arial" w:cs="Arial"/>
          <w:sz w:val="24"/>
          <w:szCs w:val="24"/>
        </w:rPr>
        <w:tab/>
      </w:r>
      <w:r w:rsidRPr="00865E57">
        <w:rPr>
          <w:rFonts w:ascii="Arial" w:hAnsi="Arial" w:cs="Arial"/>
          <w:color w:val="000000"/>
          <w:sz w:val="20"/>
          <w:szCs w:val="20"/>
        </w:rPr>
        <w:t>As soon as practicable after the Authority has evaluated the Contractor Change Proposal (amended as necessary) the Authority shall:</w:t>
      </w:r>
    </w:p>
    <w:p w14:paraId="46E7D7EF" w14:textId="77777777" w:rsidR="00147D3E" w:rsidRPr="00865E57" w:rsidRDefault="00147D3E">
      <w:pPr>
        <w:widowControl w:val="0"/>
        <w:tabs>
          <w:tab w:val="left" w:pos="120"/>
        </w:tabs>
        <w:autoSpaceDE w:val="0"/>
        <w:autoSpaceDN w:val="0"/>
        <w:adjustRightInd w:val="0"/>
        <w:spacing w:before="120" w:after="0" w:line="240" w:lineRule="auto"/>
        <w:ind w:left="120"/>
        <w:rPr>
          <w:rFonts w:ascii="Arial" w:hAnsi="Arial" w:cs="Arial"/>
          <w:sz w:val="24"/>
          <w:szCs w:val="24"/>
        </w:rPr>
      </w:pPr>
      <w:r w:rsidRPr="00865E57">
        <w:rPr>
          <w:rFonts w:ascii="Arial" w:hAnsi="Arial" w:cs="Arial"/>
          <w:color w:val="000000"/>
        </w:rPr>
        <w:t>a.</w:t>
      </w:r>
      <w:r w:rsidRPr="00865E57">
        <w:rPr>
          <w:rFonts w:ascii="Arial" w:hAnsi="Arial" w:cs="Arial"/>
          <w:sz w:val="24"/>
          <w:szCs w:val="24"/>
        </w:rPr>
        <w:tab/>
      </w:r>
      <w:r w:rsidRPr="00865E57">
        <w:rPr>
          <w:rFonts w:ascii="Arial" w:hAnsi="Arial" w:cs="Arial"/>
          <w:color w:val="000000"/>
          <w:sz w:val="20"/>
          <w:szCs w:val="20"/>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865E57">
        <w:rPr>
          <w:rFonts w:ascii="Arial" w:hAnsi="Arial" w:cs="Arial"/>
          <w:color w:val="000000"/>
          <w:sz w:val="20"/>
          <w:szCs w:val="20"/>
          <w:u w:val="single"/>
        </w:rPr>
        <w:t>or</w:t>
      </w:r>
    </w:p>
    <w:p w14:paraId="4753B8ED" w14:textId="77777777" w:rsidR="00147D3E" w:rsidRPr="00865E57" w:rsidRDefault="00147D3E">
      <w:pPr>
        <w:widowControl w:val="0"/>
        <w:tabs>
          <w:tab w:val="left" w:pos="120"/>
        </w:tabs>
        <w:autoSpaceDE w:val="0"/>
        <w:autoSpaceDN w:val="0"/>
        <w:adjustRightInd w:val="0"/>
        <w:spacing w:before="120" w:after="0" w:line="240" w:lineRule="auto"/>
        <w:ind w:left="120"/>
        <w:rPr>
          <w:rFonts w:ascii="Arial" w:hAnsi="Arial" w:cs="Arial"/>
          <w:sz w:val="24"/>
          <w:szCs w:val="24"/>
        </w:rPr>
      </w:pPr>
      <w:r w:rsidRPr="00865E57">
        <w:rPr>
          <w:rFonts w:ascii="Arial" w:hAnsi="Arial" w:cs="Arial"/>
          <w:color w:val="000000"/>
        </w:rPr>
        <w:t>b.</w:t>
      </w:r>
      <w:r w:rsidRPr="00865E57">
        <w:rPr>
          <w:rFonts w:ascii="Arial" w:hAnsi="Arial" w:cs="Arial"/>
          <w:sz w:val="24"/>
          <w:szCs w:val="24"/>
        </w:rPr>
        <w:tab/>
      </w:r>
      <w:r w:rsidRPr="00865E57">
        <w:rPr>
          <w:rFonts w:ascii="Arial" w:hAnsi="Arial" w:cs="Arial"/>
          <w:color w:val="000000"/>
          <w:sz w:val="20"/>
          <w:szCs w:val="20"/>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71EA326A" w14:textId="77777777" w:rsidR="00147D3E" w:rsidRPr="00865E57" w:rsidRDefault="00147D3E">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865E57">
        <w:rPr>
          <w:rFonts w:ascii="Arial" w:hAnsi="Arial" w:cs="Arial"/>
          <w:color w:val="000000"/>
        </w:rPr>
        <w:t>12.</w:t>
      </w:r>
      <w:r w:rsidRPr="00865E57">
        <w:rPr>
          <w:rFonts w:ascii="Arial" w:hAnsi="Arial" w:cs="Arial"/>
          <w:sz w:val="24"/>
          <w:szCs w:val="24"/>
        </w:rPr>
        <w:tab/>
      </w:r>
      <w:r w:rsidRPr="00865E57">
        <w:rPr>
          <w:rFonts w:ascii="Arial" w:hAnsi="Arial" w:cs="Arial"/>
          <w:color w:val="000000"/>
          <w:sz w:val="20"/>
          <w:szCs w:val="20"/>
        </w:rPr>
        <w:t>If the Authority rejects the Contractor Change Proposal, it shall not be obliged to give its reasons for such rejection.</w:t>
      </w:r>
    </w:p>
    <w:p w14:paraId="409CEFF0" w14:textId="77777777" w:rsidR="00147D3E" w:rsidRPr="00865E57" w:rsidRDefault="00147D3E">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865E57">
        <w:rPr>
          <w:rFonts w:ascii="Arial" w:hAnsi="Arial" w:cs="Arial"/>
          <w:color w:val="000000"/>
        </w:rPr>
        <w:t>13.</w:t>
      </w:r>
      <w:r w:rsidRPr="00865E57">
        <w:rPr>
          <w:rFonts w:ascii="Arial" w:hAnsi="Arial" w:cs="Arial"/>
          <w:sz w:val="24"/>
          <w:szCs w:val="24"/>
        </w:rPr>
        <w:tab/>
      </w:r>
      <w:r w:rsidRPr="00865E57">
        <w:rPr>
          <w:rFonts w:ascii="Arial" w:hAnsi="Arial" w:cs="Arial"/>
          <w:color w:val="000000"/>
          <w:sz w:val="20"/>
          <w:szCs w:val="20"/>
        </w:rPr>
        <w:t>The Authority shall not be liable to the Contractor for any additional work undertaken or expense incurred in connection with the implementation of any Change(s), unless a Contractor Change Proposal has been accepted by the Authority in accordance with Clause11.a and then subject only to the terms of the Contractor Change proposal so accepted.</w:t>
      </w:r>
    </w:p>
    <w:p w14:paraId="5FADA586" w14:textId="77777777" w:rsidR="00147D3E" w:rsidRPr="00865E57" w:rsidRDefault="00147D3E">
      <w:pPr>
        <w:widowControl w:val="0"/>
        <w:autoSpaceDE w:val="0"/>
        <w:autoSpaceDN w:val="0"/>
        <w:adjustRightInd w:val="0"/>
        <w:spacing w:after="60" w:line="240" w:lineRule="auto"/>
        <w:ind w:left="840"/>
        <w:rPr>
          <w:rFonts w:ascii="Arial" w:hAnsi="Arial" w:cs="Arial"/>
          <w:color w:val="000000"/>
        </w:rPr>
      </w:pPr>
    </w:p>
    <w:p w14:paraId="23B3EFA1" w14:textId="77777777" w:rsidR="00147D3E" w:rsidRPr="00865E57" w:rsidRDefault="00147D3E">
      <w:pPr>
        <w:widowControl w:val="0"/>
        <w:autoSpaceDE w:val="0"/>
        <w:autoSpaceDN w:val="0"/>
        <w:adjustRightInd w:val="0"/>
        <w:spacing w:after="60" w:line="240" w:lineRule="auto"/>
        <w:ind w:left="120"/>
        <w:rPr>
          <w:rFonts w:ascii="Arial" w:hAnsi="Arial" w:cs="Arial"/>
          <w:sz w:val="24"/>
          <w:szCs w:val="24"/>
        </w:rPr>
      </w:pPr>
      <w:r w:rsidRPr="00865E57">
        <w:rPr>
          <w:rFonts w:ascii="Arial" w:hAnsi="Arial" w:cs="Arial"/>
          <w:b/>
          <w:bCs/>
          <w:color w:val="000000"/>
        </w:rPr>
        <w:t>Contractor Changes</w:t>
      </w:r>
    </w:p>
    <w:p w14:paraId="48FCC72F" w14:textId="77777777" w:rsidR="00147D3E" w:rsidRPr="00EA2C5F" w:rsidRDefault="00147D3E">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865E57">
        <w:rPr>
          <w:rFonts w:ascii="Arial" w:hAnsi="Arial" w:cs="Arial"/>
          <w:color w:val="000000"/>
        </w:rPr>
        <w:t>14.</w:t>
      </w:r>
      <w:r w:rsidRPr="00865E57">
        <w:rPr>
          <w:rFonts w:ascii="Arial" w:hAnsi="Arial" w:cs="Arial"/>
          <w:sz w:val="24"/>
          <w:szCs w:val="24"/>
        </w:rPr>
        <w:tab/>
      </w:r>
      <w:bookmarkStart w:id="395" w:name="#SC5"/>
      <w:bookmarkStart w:id="396" w:name="#_Toc422462859"/>
      <w:bookmarkStart w:id="397" w:name="#_Toc402273356"/>
      <w:bookmarkStart w:id="398" w:name="#_Toc375205560"/>
      <w:bookmarkStart w:id="399" w:name="#_Toc367107581"/>
      <w:bookmarkEnd w:id="395"/>
      <w:bookmarkEnd w:id="396"/>
      <w:bookmarkEnd w:id="397"/>
      <w:bookmarkEnd w:id="398"/>
      <w:bookmarkEnd w:id="399"/>
      <w:r w:rsidRPr="00865E57">
        <w:rPr>
          <w:rFonts w:ascii="Arial" w:hAnsi="Arial" w:cs="Arial"/>
          <w:color w:val="000000"/>
          <w:sz w:val="20"/>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24722BCB" w14:textId="77777777" w:rsidR="00147D3E" w:rsidRPr="00EA2C5F" w:rsidRDefault="00147D3E">
      <w:pPr>
        <w:widowControl w:val="0"/>
        <w:autoSpaceDE w:val="0"/>
        <w:autoSpaceDN w:val="0"/>
        <w:adjustRightInd w:val="0"/>
        <w:spacing w:after="60" w:line="240" w:lineRule="auto"/>
        <w:ind w:left="840"/>
        <w:rPr>
          <w:rFonts w:ascii="Arial" w:hAnsi="Arial" w:cs="Arial"/>
          <w:color w:val="000000"/>
        </w:rPr>
      </w:pPr>
    </w:p>
    <w:p w14:paraId="4B06DCCB" w14:textId="77777777" w:rsidR="00147D3E" w:rsidRPr="00EA2C5F" w:rsidRDefault="00147D3E">
      <w:pPr>
        <w:widowControl w:val="0"/>
        <w:autoSpaceDE w:val="0"/>
        <w:autoSpaceDN w:val="0"/>
        <w:adjustRightInd w:val="0"/>
        <w:spacing w:after="200" w:line="276" w:lineRule="auto"/>
        <w:ind w:left="120" w:right="114"/>
        <w:rPr>
          <w:rFonts w:ascii="Arial" w:hAnsi="Arial" w:cs="Arial"/>
          <w:sz w:val="24"/>
          <w:szCs w:val="24"/>
        </w:rPr>
      </w:pPr>
    </w:p>
    <w:p w14:paraId="61512D9D" w14:textId="77777777" w:rsidR="00F83651" w:rsidRPr="00EA2C5F" w:rsidRDefault="00147D3E" w:rsidP="00F83651">
      <w:pPr>
        <w:widowControl w:val="0"/>
        <w:autoSpaceDE w:val="0"/>
        <w:autoSpaceDN w:val="0"/>
        <w:adjustRightInd w:val="0"/>
        <w:spacing w:after="0" w:line="240" w:lineRule="auto"/>
        <w:ind w:left="120"/>
        <w:rPr>
          <w:rFonts w:ascii="Arial" w:hAnsi="Arial" w:cs="Arial"/>
          <w:color w:val="000000"/>
        </w:rPr>
      </w:pPr>
      <w:r w:rsidRPr="00EA2C5F">
        <w:rPr>
          <w:rFonts w:ascii="Arial" w:hAnsi="Arial" w:cs="Arial"/>
          <w:sz w:val="24"/>
          <w:szCs w:val="24"/>
        </w:rPr>
        <w:br w:type="page"/>
      </w:r>
      <w:bookmarkStart w:id="400" w:name="_Toc501022446_9_7"/>
      <w:r w:rsidRPr="00EA2C5F">
        <w:rPr>
          <w:rFonts w:ascii="Arial" w:hAnsi="Arial" w:cs="Arial"/>
          <w:b/>
          <w:bCs/>
          <w:color w:val="000000"/>
        </w:rPr>
        <w:lastRenderedPageBreak/>
        <w:t>Schedule 5 - Contractor's Commercial Sensitive Information Form (i.a.w. condition 12)</w:t>
      </w:r>
      <w:bookmarkEnd w:id="400"/>
    </w:p>
    <w:p w14:paraId="024FC006" w14:textId="77777777" w:rsidR="00147D3E" w:rsidRPr="00EA2C5F" w:rsidRDefault="00147D3E" w:rsidP="00F83651">
      <w:pPr>
        <w:keepNext/>
        <w:keepLines/>
        <w:widowControl w:val="0"/>
        <w:autoSpaceDE w:val="0"/>
        <w:autoSpaceDN w:val="0"/>
        <w:adjustRightInd w:val="0"/>
        <w:spacing w:after="0" w:line="276" w:lineRule="auto"/>
        <w:ind w:left="120" w:right="114"/>
        <w:rPr>
          <w:rFonts w:ascii="Arial" w:hAnsi="Arial" w:cs="Arial"/>
          <w:sz w:val="24"/>
          <w:szCs w:val="24"/>
        </w:rPr>
      </w:pPr>
      <w:r w:rsidRPr="00EA2C5F">
        <w:rPr>
          <w:rFonts w:ascii="Arial" w:hAnsi="Arial" w:cs="Arial"/>
          <w:b/>
          <w:bCs/>
          <w:color w:val="000000"/>
          <w:sz w:val="20"/>
          <w:szCs w:val="20"/>
        </w:rPr>
        <w:t xml:space="preserve">Contract No: </w:t>
      </w:r>
      <w:r w:rsidR="00A27EA6" w:rsidRPr="00EA2C5F">
        <w:rPr>
          <w:rFonts w:ascii="Arial" w:hAnsi="Arial" w:cs="Arial"/>
          <w:b/>
          <w:bCs/>
          <w:color w:val="000000"/>
          <w:sz w:val="20"/>
          <w:szCs w:val="20"/>
        </w:rPr>
        <w:t>701663451</w:t>
      </w:r>
      <w:r w:rsidRPr="00EA2C5F">
        <w:rPr>
          <w:rFonts w:ascii="Arial" w:hAnsi="Arial" w:cs="Arial"/>
          <w:b/>
          <w:bCs/>
          <w:color w:val="000000"/>
          <w:sz w:val="20"/>
          <w:szCs w:val="20"/>
        </w:rPr>
        <w:t> </w:t>
      </w:r>
      <w:r w:rsidRPr="00EA2C5F">
        <w:rPr>
          <w:rFonts w:ascii="Arial" w:hAnsi="Arial" w:cs="Arial"/>
          <w:b/>
          <w:bCs/>
          <w:color w:val="000000"/>
          <w:sz w:val="20"/>
          <w:szCs w:val="20"/>
        </w:rPr>
        <w:t> </w:t>
      </w:r>
      <w:r w:rsidRPr="00EA2C5F">
        <w:rPr>
          <w:rFonts w:ascii="Arial" w:hAnsi="Arial" w:cs="Arial"/>
          <w:b/>
          <w:bCs/>
          <w:color w:val="000000"/>
          <w:sz w:val="20"/>
          <w:szCs w:val="20"/>
        </w:rPr>
        <w:t> </w:t>
      </w:r>
      <w:r w:rsidRPr="00EA2C5F">
        <w:rPr>
          <w:rFonts w:ascii="Arial" w:hAnsi="Arial" w:cs="Arial"/>
          <w:b/>
          <w:bCs/>
          <w:color w:val="000000"/>
          <w:sz w:val="20"/>
          <w:szCs w:val="20"/>
        </w:rPr>
        <w:t> </w:t>
      </w:r>
      <w:r w:rsidRPr="00EA2C5F">
        <w:rPr>
          <w:rFonts w:ascii="Arial" w:hAnsi="Arial" w:cs="Arial"/>
          <w:b/>
          <w:bCs/>
          <w:color w:val="000000"/>
          <w:sz w:val="20"/>
          <w:szCs w:val="20"/>
        </w:rPr>
        <w:t> </w:t>
      </w:r>
    </w:p>
    <w:p w14:paraId="48864D71" w14:textId="77777777" w:rsidR="00147D3E" w:rsidRPr="0023538F" w:rsidRDefault="00147D3E">
      <w:pPr>
        <w:widowControl w:val="0"/>
        <w:autoSpaceDE w:val="0"/>
        <w:autoSpaceDN w:val="0"/>
        <w:adjustRightInd w:val="0"/>
        <w:spacing w:after="60" w:line="240" w:lineRule="auto"/>
        <w:ind w:left="120"/>
        <w:rPr>
          <w:rFonts w:ascii="Arial" w:hAnsi="Arial" w:cs="Arial"/>
          <w:sz w:val="24"/>
          <w:szCs w:val="24"/>
        </w:rPr>
      </w:pPr>
    </w:p>
    <w:tbl>
      <w:tblPr>
        <w:tblW w:w="9094" w:type="dxa"/>
        <w:tblInd w:w="130" w:type="dxa"/>
        <w:tblLayout w:type="fixed"/>
        <w:tblCellMar>
          <w:left w:w="0" w:type="dxa"/>
          <w:right w:w="0" w:type="dxa"/>
        </w:tblCellMar>
        <w:tblLook w:val="0000" w:firstRow="0" w:lastRow="0" w:firstColumn="0" w:lastColumn="0" w:noHBand="0" w:noVBand="0"/>
      </w:tblPr>
      <w:tblGrid>
        <w:gridCol w:w="9094"/>
      </w:tblGrid>
      <w:tr w:rsidR="00147D3E" w:rsidRPr="00EA2C5F" w14:paraId="6D04A49A" w14:textId="77777777" w:rsidTr="005E5A0A">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6355C8C9" w14:textId="77777777" w:rsidR="00147D3E" w:rsidRPr="00EA2C5F" w:rsidRDefault="00147D3E">
            <w:pPr>
              <w:widowControl w:val="0"/>
              <w:autoSpaceDE w:val="0"/>
              <w:autoSpaceDN w:val="0"/>
              <w:adjustRightInd w:val="0"/>
              <w:spacing w:before="120" w:after="180" w:line="240" w:lineRule="auto"/>
              <w:ind w:left="152" w:right="10"/>
              <w:rPr>
                <w:rFonts w:ascii="Arial" w:hAnsi="Arial" w:cs="Arial"/>
                <w:sz w:val="24"/>
                <w:szCs w:val="24"/>
              </w:rPr>
            </w:pPr>
            <w:r w:rsidRPr="0023538F">
              <w:rPr>
                <w:rFonts w:ascii="Arial" w:hAnsi="Arial" w:cs="Arial"/>
                <w:color w:val="000000"/>
              </w:rPr>
              <w:t xml:space="preserve">Contract  No: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xml:space="preserve"> </w:t>
            </w:r>
            <w:r w:rsidR="00A27EA6" w:rsidRPr="00EA2C5F">
              <w:rPr>
                <w:rFonts w:ascii="Arial" w:hAnsi="Arial" w:cs="Arial"/>
                <w:color w:val="000000"/>
              </w:rPr>
              <w:t>701663451</w:t>
            </w:r>
          </w:p>
        </w:tc>
      </w:tr>
      <w:tr w:rsidR="00147D3E" w:rsidRPr="00EA2C5F" w14:paraId="1F2BEA0A" w14:textId="77777777" w:rsidTr="005E5A0A">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662BA320" w14:textId="77777777" w:rsidR="00147D3E" w:rsidRPr="00EA2C5F" w:rsidRDefault="00147D3E">
            <w:pPr>
              <w:widowControl w:val="0"/>
              <w:autoSpaceDE w:val="0"/>
              <w:autoSpaceDN w:val="0"/>
              <w:adjustRightInd w:val="0"/>
              <w:spacing w:before="120" w:after="180" w:line="240" w:lineRule="auto"/>
              <w:ind w:left="152" w:right="10"/>
              <w:rPr>
                <w:rFonts w:ascii="Arial" w:hAnsi="Arial" w:cs="Arial"/>
                <w:color w:val="000000"/>
              </w:rPr>
            </w:pPr>
            <w:r w:rsidRPr="00EA2C5F">
              <w:rPr>
                <w:rFonts w:ascii="Arial" w:hAnsi="Arial" w:cs="Arial"/>
                <w:color w:val="000000"/>
              </w:rPr>
              <w:t>Description of Contractor’s Commercially Sensitive Information:</w:t>
            </w:r>
          </w:p>
          <w:p w14:paraId="331DF424" w14:textId="77777777" w:rsidR="00147D3E" w:rsidRPr="00EA2C5F" w:rsidRDefault="00147D3E">
            <w:pPr>
              <w:widowControl w:val="0"/>
              <w:autoSpaceDE w:val="0"/>
              <w:autoSpaceDN w:val="0"/>
              <w:adjustRightInd w:val="0"/>
              <w:spacing w:before="120" w:after="180" w:line="240" w:lineRule="auto"/>
              <w:ind w:left="152" w:right="10"/>
              <w:rPr>
                <w:rFonts w:ascii="Arial" w:hAnsi="Arial" w:cs="Arial"/>
                <w:sz w:val="24"/>
                <w:szCs w:val="24"/>
              </w:rPr>
            </w:pP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xml:space="preserve"> </w:t>
            </w:r>
          </w:p>
        </w:tc>
      </w:tr>
      <w:tr w:rsidR="00147D3E" w:rsidRPr="00EA2C5F" w14:paraId="00530575" w14:textId="77777777" w:rsidTr="005E5A0A">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72BE36C1" w14:textId="77777777" w:rsidR="00147D3E" w:rsidRPr="00EA2C5F" w:rsidRDefault="00147D3E">
            <w:pPr>
              <w:widowControl w:val="0"/>
              <w:autoSpaceDE w:val="0"/>
              <w:autoSpaceDN w:val="0"/>
              <w:adjustRightInd w:val="0"/>
              <w:spacing w:before="120" w:after="180" w:line="240" w:lineRule="auto"/>
              <w:ind w:left="152" w:right="10"/>
              <w:rPr>
                <w:rFonts w:ascii="Arial" w:hAnsi="Arial" w:cs="Arial"/>
                <w:color w:val="000000"/>
              </w:rPr>
            </w:pPr>
            <w:r w:rsidRPr="00EA2C5F">
              <w:rPr>
                <w:rFonts w:ascii="Arial" w:hAnsi="Arial" w:cs="Arial"/>
                <w:color w:val="000000"/>
              </w:rPr>
              <w:t>Cross Reference(s) to location of sensitive information:</w:t>
            </w:r>
          </w:p>
          <w:p w14:paraId="06478201" w14:textId="77777777" w:rsidR="00147D3E" w:rsidRPr="00EA2C5F" w:rsidRDefault="00147D3E">
            <w:pPr>
              <w:widowControl w:val="0"/>
              <w:autoSpaceDE w:val="0"/>
              <w:autoSpaceDN w:val="0"/>
              <w:adjustRightInd w:val="0"/>
              <w:spacing w:before="120" w:after="180" w:line="240" w:lineRule="auto"/>
              <w:ind w:left="152" w:right="10"/>
              <w:rPr>
                <w:rFonts w:ascii="Arial" w:hAnsi="Arial" w:cs="Arial"/>
                <w:sz w:val="24"/>
                <w:szCs w:val="24"/>
              </w:rPr>
            </w:pP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xml:space="preserve"> </w:t>
            </w:r>
          </w:p>
        </w:tc>
      </w:tr>
      <w:tr w:rsidR="00147D3E" w:rsidRPr="00EA2C5F" w14:paraId="34457E3F" w14:textId="77777777" w:rsidTr="005E5A0A">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0C05099D" w14:textId="77777777" w:rsidR="00147D3E" w:rsidRPr="00EA2C5F" w:rsidRDefault="00147D3E">
            <w:pPr>
              <w:widowControl w:val="0"/>
              <w:autoSpaceDE w:val="0"/>
              <w:autoSpaceDN w:val="0"/>
              <w:adjustRightInd w:val="0"/>
              <w:spacing w:before="120" w:after="180" w:line="240" w:lineRule="auto"/>
              <w:ind w:left="152" w:right="10"/>
              <w:rPr>
                <w:rFonts w:ascii="Arial" w:hAnsi="Arial" w:cs="Arial"/>
                <w:color w:val="000000"/>
              </w:rPr>
            </w:pPr>
            <w:r w:rsidRPr="00EA2C5F">
              <w:rPr>
                <w:rFonts w:ascii="Arial" w:hAnsi="Arial" w:cs="Arial"/>
                <w:color w:val="000000"/>
              </w:rPr>
              <w:t>Explanation of Sensitivity:</w:t>
            </w:r>
          </w:p>
          <w:p w14:paraId="384E70AD" w14:textId="77777777" w:rsidR="00147D3E" w:rsidRPr="00EA2C5F" w:rsidRDefault="00147D3E">
            <w:pPr>
              <w:widowControl w:val="0"/>
              <w:autoSpaceDE w:val="0"/>
              <w:autoSpaceDN w:val="0"/>
              <w:adjustRightInd w:val="0"/>
              <w:spacing w:before="120" w:after="180" w:line="240" w:lineRule="auto"/>
              <w:ind w:left="152" w:right="10"/>
              <w:rPr>
                <w:rFonts w:ascii="Arial" w:hAnsi="Arial" w:cs="Arial"/>
                <w:sz w:val="24"/>
                <w:szCs w:val="24"/>
              </w:rPr>
            </w:pP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xml:space="preserve">  </w:t>
            </w:r>
          </w:p>
        </w:tc>
      </w:tr>
      <w:tr w:rsidR="00147D3E" w:rsidRPr="00EA2C5F" w14:paraId="06A9BFC9" w14:textId="77777777" w:rsidTr="005E5A0A">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69090689" w14:textId="77777777" w:rsidR="00147D3E" w:rsidRPr="00EA2C5F" w:rsidRDefault="00147D3E">
            <w:pPr>
              <w:widowControl w:val="0"/>
              <w:autoSpaceDE w:val="0"/>
              <w:autoSpaceDN w:val="0"/>
              <w:adjustRightInd w:val="0"/>
              <w:spacing w:before="120" w:after="180" w:line="240" w:lineRule="auto"/>
              <w:ind w:left="152" w:right="10"/>
              <w:rPr>
                <w:rFonts w:ascii="Arial" w:hAnsi="Arial" w:cs="Arial"/>
                <w:color w:val="000000"/>
              </w:rPr>
            </w:pPr>
            <w:r w:rsidRPr="00EA2C5F">
              <w:rPr>
                <w:rFonts w:ascii="Arial" w:hAnsi="Arial" w:cs="Arial"/>
                <w:color w:val="000000"/>
              </w:rPr>
              <w:t>Details of potential harm resulting from disclosure:</w:t>
            </w:r>
          </w:p>
          <w:p w14:paraId="1A4C92D5" w14:textId="77777777" w:rsidR="00147D3E" w:rsidRPr="00EA2C5F" w:rsidRDefault="00147D3E">
            <w:pPr>
              <w:widowControl w:val="0"/>
              <w:autoSpaceDE w:val="0"/>
              <w:autoSpaceDN w:val="0"/>
              <w:adjustRightInd w:val="0"/>
              <w:spacing w:before="120" w:after="180" w:line="240" w:lineRule="auto"/>
              <w:ind w:left="152" w:right="10"/>
              <w:rPr>
                <w:rFonts w:ascii="Arial" w:hAnsi="Arial" w:cs="Arial"/>
                <w:sz w:val="24"/>
                <w:szCs w:val="24"/>
              </w:rPr>
            </w:pP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xml:space="preserve"> </w:t>
            </w:r>
          </w:p>
        </w:tc>
      </w:tr>
      <w:tr w:rsidR="00147D3E" w:rsidRPr="00EA2C5F" w14:paraId="6543625D" w14:textId="77777777" w:rsidTr="005E5A0A">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392F43A8" w14:textId="77777777" w:rsidR="00147D3E" w:rsidRPr="00EA2C5F" w:rsidRDefault="00147D3E">
            <w:pPr>
              <w:widowControl w:val="0"/>
              <w:autoSpaceDE w:val="0"/>
              <w:autoSpaceDN w:val="0"/>
              <w:adjustRightInd w:val="0"/>
              <w:spacing w:before="120" w:after="180" w:line="240" w:lineRule="auto"/>
              <w:ind w:left="152" w:right="10"/>
              <w:rPr>
                <w:rFonts w:ascii="Arial" w:hAnsi="Arial" w:cs="Arial"/>
                <w:sz w:val="24"/>
                <w:szCs w:val="24"/>
              </w:rPr>
            </w:pPr>
            <w:r w:rsidRPr="00EA2C5F">
              <w:rPr>
                <w:rFonts w:ascii="Arial" w:hAnsi="Arial" w:cs="Arial"/>
                <w:color w:val="000000"/>
              </w:rPr>
              <w:t xml:space="preserve">Period of Confidence (if applicable):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p>
        </w:tc>
      </w:tr>
      <w:tr w:rsidR="00147D3E" w:rsidRPr="00EA2C5F" w14:paraId="309B3929" w14:textId="77777777" w:rsidTr="005E5A0A">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65217DEC" w14:textId="77777777" w:rsidR="00147D3E" w:rsidRPr="00EA2C5F" w:rsidRDefault="00147D3E">
            <w:pPr>
              <w:widowControl w:val="0"/>
              <w:autoSpaceDE w:val="0"/>
              <w:autoSpaceDN w:val="0"/>
              <w:adjustRightInd w:val="0"/>
              <w:spacing w:before="120" w:after="180" w:line="240" w:lineRule="auto"/>
              <w:ind w:left="152" w:right="10"/>
              <w:rPr>
                <w:rFonts w:ascii="Arial" w:hAnsi="Arial" w:cs="Arial"/>
                <w:color w:val="000000"/>
              </w:rPr>
            </w:pPr>
            <w:r w:rsidRPr="00EA2C5F">
              <w:rPr>
                <w:rFonts w:ascii="Arial" w:hAnsi="Arial" w:cs="Arial"/>
                <w:color w:val="000000"/>
              </w:rPr>
              <w:t>Contact Details for Transparency / Freedom of Information matters:</w:t>
            </w:r>
          </w:p>
          <w:p w14:paraId="50E8B567" w14:textId="77777777" w:rsidR="00147D3E" w:rsidRPr="00EA2C5F" w:rsidRDefault="00147D3E">
            <w:pPr>
              <w:widowControl w:val="0"/>
              <w:autoSpaceDE w:val="0"/>
              <w:autoSpaceDN w:val="0"/>
              <w:adjustRightInd w:val="0"/>
              <w:spacing w:before="120" w:after="180" w:line="240" w:lineRule="auto"/>
              <w:ind w:left="152" w:right="10"/>
              <w:rPr>
                <w:rFonts w:ascii="Arial" w:hAnsi="Arial" w:cs="Arial"/>
                <w:color w:val="000000"/>
              </w:rPr>
            </w:pPr>
            <w:r w:rsidRPr="00EA2C5F">
              <w:rPr>
                <w:rFonts w:ascii="Arial" w:hAnsi="Arial" w:cs="Arial"/>
                <w:color w:val="000000"/>
              </w:rPr>
              <w:t xml:space="preserve">Name: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p>
          <w:p w14:paraId="0A841520" w14:textId="77777777" w:rsidR="00147D3E" w:rsidRPr="00EA2C5F" w:rsidRDefault="00147D3E">
            <w:pPr>
              <w:widowControl w:val="0"/>
              <w:autoSpaceDE w:val="0"/>
              <w:autoSpaceDN w:val="0"/>
              <w:adjustRightInd w:val="0"/>
              <w:spacing w:before="120" w:after="180" w:line="240" w:lineRule="auto"/>
              <w:ind w:left="152" w:right="10"/>
              <w:rPr>
                <w:rFonts w:ascii="Arial" w:hAnsi="Arial" w:cs="Arial"/>
                <w:color w:val="000000"/>
              </w:rPr>
            </w:pPr>
            <w:r w:rsidRPr="00EA2C5F">
              <w:rPr>
                <w:rFonts w:ascii="Arial" w:hAnsi="Arial" w:cs="Arial"/>
                <w:color w:val="000000"/>
              </w:rPr>
              <w:t xml:space="preserve">Position: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p>
          <w:p w14:paraId="082B24E6" w14:textId="77777777" w:rsidR="00147D3E" w:rsidRPr="00EA2C5F" w:rsidRDefault="00147D3E">
            <w:pPr>
              <w:widowControl w:val="0"/>
              <w:autoSpaceDE w:val="0"/>
              <w:autoSpaceDN w:val="0"/>
              <w:adjustRightInd w:val="0"/>
              <w:spacing w:before="120" w:after="180" w:line="240" w:lineRule="auto"/>
              <w:ind w:left="152" w:right="10"/>
              <w:rPr>
                <w:rFonts w:ascii="Arial" w:hAnsi="Arial" w:cs="Arial"/>
                <w:color w:val="000000"/>
              </w:rPr>
            </w:pPr>
            <w:r w:rsidRPr="00EA2C5F">
              <w:rPr>
                <w:rFonts w:ascii="Arial" w:hAnsi="Arial" w:cs="Arial"/>
                <w:color w:val="000000"/>
              </w:rPr>
              <w:t xml:space="preserve">Address: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p>
          <w:p w14:paraId="7A334ED6" w14:textId="77777777" w:rsidR="00147D3E" w:rsidRPr="00EA2C5F" w:rsidRDefault="00147D3E">
            <w:pPr>
              <w:widowControl w:val="0"/>
              <w:autoSpaceDE w:val="0"/>
              <w:autoSpaceDN w:val="0"/>
              <w:adjustRightInd w:val="0"/>
              <w:spacing w:before="120" w:after="180" w:line="240" w:lineRule="auto"/>
              <w:ind w:left="152" w:right="10"/>
              <w:rPr>
                <w:rFonts w:ascii="Arial" w:hAnsi="Arial" w:cs="Arial"/>
                <w:color w:val="000000"/>
              </w:rPr>
            </w:pPr>
            <w:r w:rsidRPr="00EA2C5F">
              <w:rPr>
                <w:rFonts w:ascii="Arial" w:hAnsi="Arial" w:cs="Arial"/>
                <w:color w:val="000000"/>
              </w:rPr>
              <w:t xml:space="preserve">Telephone Number: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p>
          <w:p w14:paraId="1D646C4B" w14:textId="77777777" w:rsidR="00147D3E" w:rsidRPr="00EA2C5F" w:rsidRDefault="00147D3E">
            <w:pPr>
              <w:widowControl w:val="0"/>
              <w:autoSpaceDE w:val="0"/>
              <w:autoSpaceDN w:val="0"/>
              <w:adjustRightInd w:val="0"/>
              <w:spacing w:before="120" w:after="180" w:line="240" w:lineRule="auto"/>
              <w:ind w:left="152" w:right="10"/>
              <w:rPr>
                <w:rFonts w:ascii="Arial" w:hAnsi="Arial" w:cs="Arial"/>
                <w:sz w:val="24"/>
                <w:szCs w:val="24"/>
              </w:rPr>
            </w:pPr>
            <w:r w:rsidRPr="00EA2C5F">
              <w:rPr>
                <w:rFonts w:ascii="Arial" w:hAnsi="Arial" w:cs="Arial"/>
                <w:color w:val="000000"/>
              </w:rPr>
              <w:t xml:space="preserve">Email Address: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p>
        </w:tc>
      </w:tr>
    </w:tbl>
    <w:p w14:paraId="4DECB169"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0C5EE8FB" w14:textId="77777777" w:rsidR="00147D3E" w:rsidRPr="0023538F" w:rsidRDefault="00147D3E">
      <w:pPr>
        <w:widowControl w:val="0"/>
        <w:autoSpaceDE w:val="0"/>
        <w:autoSpaceDN w:val="0"/>
        <w:adjustRightInd w:val="0"/>
        <w:spacing w:after="200" w:line="276" w:lineRule="auto"/>
        <w:ind w:left="120" w:right="114"/>
        <w:rPr>
          <w:rFonts w:ascii="Arial" w:hAnsi="Arial" w:cs="Arial"/>
          <w:sz w:val="24"/>
          <w:szCs w:val="24"/>
        </w:rPr>
      </w:pPr>
    </w:p>
    <w:p w14:paraId="301CA4E0" w14:textId="77777777" w:rsidR="00147D3E" w:rsidRPr="00865E57" w:rsidRDefault="00147D3E" w:rsidP="00F83651">
      <w:pPr>
        <w:widowControl w:val="0"/>
        <w:autoSpaceDE w:val="0"/>
        <w:autoSpaceDN w:val="0"/>
        <w:adjustRightInd w:val="0"/>
        <w:spacing w:after="0" w:line="240" w:lineRule="auto"/>
        <w:ind w:left="120"/>
        <w:rPr>
          <w:rFonts w:ascii="Arial" w:hAnsi="Arial" w:cs="Arial"/>
          <w:color w:val="000000"/>
        </w:rPr>
      </w:pPr>
      <w:r w:rsidRPr="00865E57">
        <w:rPr>
          <w:rFonts w:ascii="Arial" w:hAnsi="Arial" w:cs="Arial"/>
          <w:sz w:val="24"/>
          <w:szCs w:val="24"/>
        </w:rPr>
        <w:br w:type="page"/>
      </w:r>
      <w:bookmarkStart w:id="401" w:name="_Toc501022446_9_8"/>
      <w:r w:rsidRPr="00865E57">
        <w:rPr>
          <w:rFonts w:ascii="Arial" w:hAnsi="Arial" w:cs="Arial"/>
          <w:b/>
          <w:bCs/>
          <w:color w:val="000000"/>
        </w:rPr>
        <w:lastRenderedPageBreak/>
        <w:t>Schedule 6 - Hazardous Contractor Deliverables, Materials or Substances Supplied under the Contract</w:t>
      </w:r>
      <w:bookmarkEnd w:id="401"/>
    </w:p>
    <w:p w14:paraId="55EDE7FC" w14:textId="77777777" w:rsidR="00147D3E" w:rsidRPr="00EA2C5F" w:rsidRDefault="00147D3E">
      <w:pPr>
        <w:keepNext/>
        <w:widowControl w:val="0"/>
        <w:autoSpaceDE w:val="0"/>
        <w:autoSpaceDN w:val="0"/>
        <w:adjustRightInd w:val="0"/>
        <w:spacing w:before="200" w:after="200" w:line="240" w:lineRule="auto"/>
        <w:ind w:left="120"/>
        <w:rPr>
          <w:rFonts w:ascii="Arial" w:hAnsi="Arial" w:cs="Arial"/>
          <w:sz w:val="24"/>
          <w:szCs w:val="24"/>
        </w:rPr>
      </w:pPr>
      <w:bookmarkStart w:id="402" w:name="#_Toc367107582"/>
      <w:bookmarkStart w:id="403" w:name="#_Toc375205561"/>
      <w:bookmarkStart w:id="404" w:name="#_Toc402273357"/>
      <w:bookmarkStart w:id="405" w:name="#_Toc422462860"/>
      <w:bookmarkEnd w:id="402"/>
      <w:bookmarkEnd w:id="403"/>
      <w:bookmarkEnd w:id="404"/>
      <w:bookmarkEnd w:id="405"/>
      <w:r w:rsidRPr="00865E57">
        <w:rPr>
          <w:rFonts w:ascii="Arial" w:hAnsi="Arial" w:cs="Arial"/>
          <w:b/>
          <w:bCs/>
          <w:color w:val="000000"/>
          <w:sz w:val="20"/>
          <w:szCs w:val="20"/>
        </w:rPr>
        <w:t>Data Requirements</w:t>
      </w:r>
      <w:r w:rsidR="00F83651" w:rsidRPr="00865E57">
        <w:rPr>
          <w:rFonts w:ascii="Arial" w:hAnsi="Arial" w:cs="Arial"/>
          <w:b/>
          <w:bCs/>
          <w:color w:val="000000"/>
          <w:sz w:val="20"/>
          <w:szCs w:val="20"/>
        </w:rPr>
        <w:t xml:space="preserve"> </w:t>
      </w:r>
      <w:r w:rsidRPr="00865E57">
        <w:rPr>
          <w:rFonts w:ascii="Arial" w:hAnsi="Arial" w:cs="Arial"/>
          <w:b/>
          <w:bCs/>
          <w:color w:val="000000"/>
          <w:sz w:val="20"/>
          <w:szCs w:val="20"/>
        </w:rPr>
        <w:t>for Contract No:</w:t>
      </w:r>
      <w:r w:rsidRPr="00EA2C5F">
        <w:rPr>
          <w:rFonts w:ascii="Arial" w:hAnsi="Arial" w:cs="Arial"/>
          <w:b/>
          <w:bCs/>
          <w:color w:val="000000"/>
          <w:sz w:val="20"/>
          <w:szCs w:val="20"/>
        </w:rPr>
        <w:t> </w:t>
      </w:r>
      <w:r w:rsidRPr="00EA2C5F">
        <w:rPr>
          <w:rFonts w:ascii="Arial" w:hAnsi="Arial" w:cs="Arial"/>
          <w:b/>
          <w:bCs/>
          <w:color w:val="000000"/>
          <w:sz w:val="20"/>
          <w:szCs w:val="20"/>
        </w:rPr>
        <w:t> </w:t>
      </w:r>
      <w:r w:rsidRPr="00EA2C5F">
        <w:rPr>
          <w:rFonts w:ascii="Arial" w:hAnsi="Arial" w:cs="Arial"/>
          <w:b/>
          <w:bCs/>
          <w:color w:val="000000"/>
          <w:sz w:val="20"/>
          <w:szCs w:val="20"/>
        </w:rPr>
        <w:t> </w:t>
      </w:r>
      <w:r w:rsidRPr="00EA2C5F">
        <w:rPr>
          <w:rFonts w:ascii="Arial" w:hAnsi="Arial" w:cs="Arial"/>
          <w:b/>
          <w:bCs/>
          <w:color w:val="000000"/>
          <w:sz w:val="20"/>
          <w:szCs w:val="20"/>
        </w:rPr>
        <w:t> </w:t>
      </w:r>
      <w:r w:rsidRPr="00EA2C5F">
        <w:rPr>
          <w:rFonts w:ascii="Arial" w:hAnsi="Arial" w:cs="Arial"/>
          <w:b/>
          <w:bCs/>
          <w:color w:val="000000"/>
          <w:sz w:val="20"/>
          <w:szCs w:val="20"/>
        </w:rPr>
        <w:t> </w:t>
      </w:r>
    </w:p>
    <w:p w14:paraId="22E99ABF" w14:textId="77777777" w:rsidR="00147D3E" w:rsidRPr="0023538F" w:rsidRDefault="00147D3E">
      <w:pPr>
        <w:widowControl w:val="0"/>
        <w:autoSpaceDE w:val="0"/>
        <w:autoSpaceDN w:val="0"/>
        <w:adjustRightInd w:val="0"/>
        <w:spacing w:after="60" w:line="240" w:lineRule="auto"/>
        <w:ind w:left="6960"/>
        <w:jc w:val="right"/>
        <w:rPr>
          <w:rFonts w:ascii="Arial" w:hAnsi="Arial" w:cs="Arial"/>
          <w:sz w:val="24"/>
          <w:szCs w:val="24"/>
        </w:rPr>
      </w:pPr>
    </w:p>
    <w:p w14:paraId="76E24FF3" w14:textId="77777777" w:rsidR="00147D3E" w:rsidRPr="0023538F" w:rsidRDefault="00147D3E">
      <w:pPr>
        <w:widowControl w:val="0"/>
        <w:autoSpaceDE w:val="0"/>
        <w:autoSpaceDN w:val="0"/>
        <w:adjustRightInd w:val="0"/>
        <w:spacing w:after="60" w:line="240" w:lineRule="auto"/>
        <w:ind w:left="120"/>
        <w:jc w:val="center"/>
        <w:rPr>
          <w:rFonts w:ascii="Arial" w:hAnsi="Arial" w:cs="Arial"/>
          <w:sz w:val="24"/>
          <w:szCs w:val="24"/>
        </w:rPr>
      </w:pPr>
      <w:r w:rsidRPr="0023538F">
        <w:rPr>
          <w:rFonts w:ascii="Arial" w:hAnsi="Arial" w:cs="Arial"/>
          <w:b/>
          <w:bCs/>
          <w:color w:val="000000"/>
        </w:rPr>
        <w:t>Hazardous Contractor Deliverables, Materials or Substances</w:t>
      </w:r>
    </w:p>
    <w:p w14:paraId="632210D1" w14:textId="77777777" w:rsidR="00147D3E" w:rsidRPr="004F4FA6" w:rsidRDefault="00147D3E">
      <w:pPr>
        <w:widowControl w:val="0"/>
        <w:autoSpaceDE w:val="0"/>
        <w:autoSpaceDN w:val="0"/>
        <w:adjustRightInd w:val="0"/>
        <w:spacing w:after="60" w:line="240" w:lineRule="auto"/>
        <w:ind w:left="120"/>
        <w:jc w:val="center"/>
        <w:rPr>
          <w:rFonts w:ascii="Arial" w:hAnsi="Arial" w:cs="Arial"/>
          <w:sz w:val="24"/>
          <w:szCs w:val="24"/>
        </w:rPr>
      </w:pPr>
      <w:r w:rsidRPr="004F4FA6">
        <w:rPr>
          <w:rFonts w:ascii="Arial" w:hAnsi="Arial" w:cs="Arial"/>
          <w:b/>
          <w:bCs/>
          <w:color w:val="000000"/>
        </w:rPr>
        <w:t>Statement by the Contractor</w:t>
      </w:r>
    </w:p>
    <w:p w14:paraId="2CEBFF5D" w14:textId="77777777" w:rsidR="00147D3E" w:rsidRPr="003B76A6" w:rsidRDefault="00147D3E">
      <w:pPr>
        <w:widowControl w:val="0"/>
        <w:autoSpaceDE w:val="0"/>
        <w:autoSpaceDN w:val="0"/>
        <w:adjustRightInd w:val="0"/>
        <w:spacing w:after="60" w:line="240" w:lineRule="auto"/>
        <w:ind w:left="120"/>
        <w:rPr>
          <w:rFonts w:ascii="Arial" w:hAnsi="Arial" w:cs="Arial"/>
          <w:sz w:val="24"/>
          <w:szCs w:val="24"/>
        </w:rPr>
      </w:pPr>
    </w:p>
    <w:p w14:paraId="74B059AA" w14:textId="77777777" w:rsidR="00147D3E" w:rsidRPr="00865E57" w:rsidRDefault="00147D3E">
      <w:pPr>
        <w:widowControl w:val="0"/>
        <w:autoSpaceDE w:val="0"/>
        <w:autoSpaceDN w:val="0"/>
        <w:adjustRightInd w:val="0"/>
        <w:spacing w:after="0" w:line="240" w:lineRule="auto"/>
        <w:ind w:left="120"/>
        <w:rPr>
          <w:rFonts w:ascii="Arial" w:hAnsi="Arial" w:cs="Arial"/>
          <w:sz w:val="24"/>
          <w:szCs w:val="24"/>
        </w:rPr>
      </w:pPr>
      <w:bookmarkStart w:id="406" w:name="#Text297"/>
      <w:bookmarkEnd w:id="406"/>
    </w:p>
    <w:p w14:paraId="2C6CC885"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865E57">
        <w:rPr>
          <w:rFonts w:ascii="Arial" w:hAnsi="Arial" w:cs="Arial"/>
          <w:color w:val="000000"/>
        </w:rPr>
        <w:t xml:space="preserve">Contract No: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p>
    <w:p w14:paraId="6455503C" w14:textId="77777777" w:rsidR="00147D3E" w:rsidRPr="0023538F" w:rsidRDefault="00147D3E">
      <w:pPr>
        <w:widowControl w:val="0"/>
        <w:autoSpaceDE w:val="0"/>
        <w:autoSpaceDN w:val="0"/>
        <w:adjustRightInd w:val="0"/>
        <w:spacing w:after="60" w:line="240" w:lineRule="auto"/>
        <w:ind w:left="120"/>
        <w:rPr>
          <w:rFonts w:ascii="Arial" w:hAnsi="Arial" w:cs="Arial"/>
          <w:sz w:val="24"/>
          <w:szCs w:val="24"/>
        </w:rPr>
      </w:pPr>
    </w:p>
    <w:p w14:paraId="37F3F74C" w14:textId="77777777" w:rsidR="00147D3E" w:rsidRPr="0023538F" w:rsidRDefault="00147D3E">
      <w:pPr>
        <w:widowControl w:val="0"/>
        <w:autoSpaceDE w:val="0"/>
        <w:autoSpaceDN w:val="0"/>
        <w:adjustRightInd w:val="0"/>
        <w:spacing w:after="0" w:line="240" w:lineRule="auto"/>
        <w:ind w:left="120"/>
        <w:rPr>
          <w:rFonts w:ascii="Arial" w:hAnsi="Arial" w:cs="Arial"/>
          <w:sz w:val="24"/>
          <w:szCs w:val="24"/>
        </w:rPr>
      </w:pPr>
      <w:bookmarkStart w:id="407" w:name="#Text2"/>
      <w:bookmarkEnd w:id="407"/>
    </w:p>
    <w:p w14:paraId="2562EEDC"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4F4FA6">
        <w:rPr>
          <w:rFonts w:ascii="Arial" w:hAnsi="Arial" w:cs="Arial"/>
          <w:color w:val="000000"/>
        </w:rPr>
        <w:t xml:space="preserve">Contract Title: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p>
    <w:p w14:paraId="5F723600" w14:textId="77777777" w:rsidR="00147D3E" w:rsidRPr="0023538F" w:rsidRDefault="00147D3E">
      <w:pPr>
        <w:widowControl w:val="0"/>
        <w:autoSpaceDE w:val="0"/>
        <w:autoSpaceDN w:val="0"/>
        <w:adjustRightInd w:val="0"/>
        <w:spacing w:after="60" w:line="240" w:lineRule="auto"/>
        <w:ind w:left="120"/>
        <w:rPr>
          <w:rFonts w:ascii="Arial" w:hAnsi="Arial" w:cs="Arial"/>
          <w:sz w:val="24"/>
          <w:szCs w:val="24"/>
        </w:rPr>
      </w:pPr>
    </w:p>
    <w:p w14:paraId="3B8E942A" w14:textId="77777777" w:rsidR="00147D3E" w:rsidRPr="0023538F" w:rsidRDefault="00147D3E">
      <w:pPr>
        <w:widowControl w:val="0"/>
        <w:autoSpaceDE w:val="0"/>
        <w:autoSpaceDN w:val="0"/>
        <w:adjustRightInd w:val="0"/>
        <w:spacing w:after="0" w:line="240" w:lineRule="auto"/>
        <w:ind w:left="120"/>
        <w:rPr>
          <w:rFonts w:ascii="Arial" w:hAnsi="Arial" w:cs="Arial"/>
          <w:sz w:val="24"/>
          <w:szCs w:val="24"/>
        </w:rPr>
      </w:pPr>
      <w:bookmarkStart w:id="408" w:name="#Text3"/>
      <w:bookmarkEnd w:id="408"/>
    </w:p>
    <w:p w14:paraId="67D6D3E4"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4F4FA6">
        <w:rPr>
          <w:rFonts w:ascii="Arial" w:hAnsi="Arial" w:cs="Arial"/>
          <w:color w:val="000000"/>
        </w:rPr>
        <w:t xml:space="preserve">Contractor: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xml:space="preserve"> </w:t>
      </w:r>
    </w:p>
    <w:p w14:paraId="378BBA5B" w14:textId="77777777" w:rsidR="00147D3E" w:rsidRPr="0023538F" w:rsidRDefault="00147D3E">
      <w:pPr>
        <w:widowControl w:val="0"/>
        <w:autoSpaceDE w:val="0"/>
        <w:autoSpaceDN w:val="0"/>
        <w:adjustRightInd w:val="0"/>
        <w:spacing w:after="60" w:line="240" w:lineRule="auto"/>
        <w:ind w:left="120"/>
        <w:rPr>
          <w:rFonts w:ascii="Arial" w:hAnsi="Arial" w:cs="Arial"/>
          <w:sz w:val="24"/>
          <w:szCs w:val="24"/>
        </w:rPr>
      </w:pPr>
    </w:p>
    <w:p w14:paraId="0678F773" w14:textId="77777777" w:rsidR="00147D3E" w:rsidRPr="0023538F" w:rsidRDefault="00147D3E">
      <w:pPr>
        <w:widowControl w:val="0"/>
        <w:autoSpaceDE w:val="0"/>
        <w:autoSpaceDN w:val="0"/>
        <w:adjustRightInd w:val="0"/>
        <w:spacing w:after="0" w:line="240" w:lineRule="auto"/>
        <w:ind w:left="120"/>
        <w:rPr>
          <w:rFonts w:ascii="Arial" w:hAnsi="Arial" w:cs="Arial"/>
          <w:sz w:val="24"/>
          <w:szCs w:val="24"/>
        </w:rPr>
      </w:pPr>
      <w:bookmarkStart w:id="409" w:name="#Text4"/>
      <w:bookmarkEnd w:id="409"/>
    </w:p>
    <w:p w14:paraId="69B9A7B4"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4F4FA6">
        <w:rPr>
          <w:rFonts w:ascii="Arial" w:hAnsi="Arial" w:cs="Arial"/>
          <w:color w:val="000000"/>
        </w:rPr>
        <w:t xml:space="preserve">Date of Contract: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xml:space="preserve"> </w:t>
      </w:r>
    </w:p>
    <w:p w14:paraId="126395AF" w14:textId="77777777" w:rsidR="00147D3E" w:rsidRPr="0023538F" w:rsidRDefault="00147D3E">
      <w:pPr>
        <w:widowControl w:val="0"/>
        <w:autoSpaceDE w:val="0"/>
        <w:autoSpaceDN w:val="0"/>
        <w:adjustRightInd w:val="0"/>
        <w:spacing w:after="60" w:line="240" w:lineRule="auto"/>
        <w:ind w:left="120"/>
        <w:rPr>
          <w:rFonts w:ascii="Arial" w:hAnsi="Arial" w:cs="Arial"/>
          <w:sz w:val="24"/>
          <w:szCs w:val="24"/>
        </w:rPr>
      </w:pPr>
    </w:p>
    <w:p w14:paraId="117226A1" w14:textId="77777777" w:rsidR="00147D3E" w:rsidRPr="0023538F" w:rsidRDefault="00147D3E">
      <w:pPr>
        <w:widowControl w:val="0"/>
        <w:autoSpaceDE w:val="0"/>
        <w:autoSpaceDN w:val="0"/>
        <w:adjustRightInd w:val="0"/>
        <w:spacing w:after="60" w:line="240" w:lineRule="auto"/>
        <w:ind w:left="120"/>
        <w:rPr>
          <w:rFonts w:ascii="Arial" w:hAnsi="Arial" w:cs="Arial"/>
          <w:sz w:val="24"/>
          <w:szCs w:val="24"/>
        </w:rPr>
      </w:pPr>
      <w:r w:rsidRPr="0023538F">
        <w:rPr>
          <w:rFonts w:ascii="Arial" w:hAnsi="Arial" w:cs="Arial"/>
          <w:color w:val="000000"/>
        </w:rPr>
        <w:t xml:space="preserve">* To the best of our knowledge there are no hazardous Contractor Deliverables, materials or substances to be supplied.  </w:t>
      </w:r>
    </w:p>
    <w:p w14:paraId="6340AFF9" w14:textId="77777777" w:rsidR="00147D3E" w:rsidRPr="004F4FA6" w:rsidRDefault="00147D3E">
      <w:pPr>
        <w:widowControl w:val="0"/>
        <w:autoSpaceDE w:val="0"/>
        <w:autoSpaceDN w:val="0"/>
        <w:adjustRightInd w:val="0"/>
        <w:spacing w:after="60" w:line="240" w:lineRule="auto"/>
        <w:ind w:left="120"/>
        <w:rPr>
          <w:rFonts w:ascii="Arial" w:hAnsi="Arial" w:cs="Arial"/>
          <w:sz w:val="24"/>
          <w:szCs w:val="24"/>
        </w:rPr>
      </w:pPr>
    </w:p>
    <w:p w14:paraId="43ABDA38" w14:textId="77777777" w:rsidR="00147D3E" w:rsidRPr="003B76A6" w:rsidRDefault="00147D3E">
      <w:pPr>
        <w:widowControl w:val="0"/>
        <w:autoSpaceDE w:val="0"/>
        <w:autoSpaceDN w:val="0"/>
        <w:adjustRightInd w:val="0"/>
        <w:spacing w:after="0" w:line="240" w:lineRule="auto"/>
        <w:ind w:left="120"/>
        <w:rPr>
          <w:rFonts w:ascii="Arial" w:hAnsi="Arial" w:cs="Arial"/>
          <w:sz w:val="24"/>
          <w:szCs w:val="24"/>
        </w:rPr>
      </w:pPr>
      <w:bookmarkStart w:id="410" w:name="#Text5"/>
      <w:bookmarkEnd w:id="410"/>
    </w:p>
    <w:p w14:paraId="32DF6C5D"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865E57">
        <w:rPr>
          <w:rFonts w:ascii="Arial" w:hAnsi="Arial" w:cs="Arial"/>
          <w:color w:val="000000"/>
        </w:rPr>
        <w:t>* To the best of our knowledge the hazards associated with materials or substances to be supplied under the Contract are identified in the Safety Data Sheets (Qty:</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xml:space="preserve">) attached in accordance with condition 24.   </w:t>
      </w:r>
    </w:p>
    <w:p w14:paraId="404CF358" w14:textId="77777777" w:rsidR="00147D3E" w:rsidRPr="0023538F" w:rsidRDefault="00147D3E">
      <w:pPr>
        <w:widowControl w:val="0"/>
        <w:autoSpaceDE w:val="0"/>
        <w:autoSpaceDN w:val="0"/>
        <w:adjustRightInd w:val="0"/>
        <w:spacing w:after="60" w:line="240" w:lineRule="auto"/>
        <w:ind w:left="120"/>
        <w:rPr>
          <w:rFonts w:ascii="Arial" w:hAnsi="Arial" w:cs="Arial"/>
          <w:sz w:val="24"/>
          <w:szCs w:val="24"/>
        </w:rPr>
      </w:pPr>
    </w:p>
    <w:p w14:paraId="63203C5A" w14:textId="77777777" w:rsidR="00147D3E" w:rsidRPr="0023538F" w:rsidRDefault="00147D3E">
      <w:pPr>
        <w:widowControl w:val="0"/>
        <w:autoSpaceDE w:val="0"/>
        <w:autoSpaceDN w:val="0"/>
        <w:adjustRightInd w:val="0"/>
        <w:spacing w:after="60" w:line="240" w:lineRule="auto"/>
        <w:ind w:left="687"/>
        <w:rPr>
          <w:rFonts w:ascii="Arial" w:hAnsi="Arial" w:cs="Arial"/>
          <w:color w:val="000000"/>
        </w:rPr>
      </w:pPr>
    </w:p>
    <w:p w14:paraId="66B82A2D" w14:textId="77777777" w:rsidR="00147D3E" w:rsidRPr="004F4FA6" w:rsidRDefault="00147D3E">
      <w:pPr>
        <w:widowControl w:val="0"/>
        <w:autoSpaceDE w:val="0"/>
        <w:autoSpaceDN w:val="0"/>
        <w:adjustRightInd w:val="0"/>
        <w:spacing w:after="60" w:line="240" w:lineRule="auto"/>
        <w:ind w:left="120"/>
        <w:rPr>
          <w:rFonts w:ascii="Arial" w:hAnsi="Arial" w:cs="Arial"/>
          <w:sz w:val="24"/>
          <w:szCs w:val="24"/>
        </w:rPr>
      </w:pPr>
    </w:p>
    <w:p w14:paraId="4236E640" w14:textId="77777777" w:rsidR="00147D3E" w:rsidRPr="003B76A6" w:rsidRDefault="00147D3E">
      <w:pPr>
        <w:widowControl w:val="0"/>
        <w:autoSpaceDE w:val="0"/>
        <w:autoSpaceDN w:val="0"/>
        <w:adjustRightInd w:val="0"/>
        <w:spacing w:after="0" w:line="240" w:lineRule="auto"/>
        <w:ind w:left="120"/>
        <w:rPr>
          <w:rFonts w:ascii="Arial" w:hAnsi="Arial" w:cs="Arial"/>
          <w:sz w:val="24"/>
          <w:szCs w:val="24"/>
        </w:rPr>
      </w:pPr>
      <w:bookmarkStart w:id="411" w:name="#Text6"/>
      <w:bookmarkEnd w:id="411"/>
    </w:p>
    <w:p w14:paraId="4F2C004A"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865E57">
        <w:rPr>
          <w:rFonts w:ascii="Arial" w:hAnsi="Arial" w:cs="Arial"/>
          <w:color w:val="000000"/>
        </w:rPr>
        <w:t xml:space="preserve">Contractor’s Signature: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xml:space="preserve"> </w:t>
      </w:r>
    </w:p>
    <w:p w14:paraId="6613E4F5" w14:textId="77777777" w:rsidR="00147D3E" w:rsidRPr="0023538F" w:rsidRDefault="00147D3E">
      <w:pPr>
        <w:widowControl w:val="0"/>
        <w:autoSpaceDE w:val="0"/>
        <w:autoSpaceDN w:val="0"/>
        <w:adjustRightInd w:val="0"/>
        <w:spacing w:after="60" w:line="240" w:lineRule="auto"/>
        <w:ind w:left="120"/>
        <w:rPr>
          <w:rFonts w:ascii="Arial" w:hAnsi="Arial" w:cs="Arial"/>
          <w:sz w:val="24"/>
          <w:szCs w:val="24"/>
        </w:rPr>
      </w:pPr>
    </w:p>
    <w:p w14:paraId="24436F2F" w14:textId="77777777" w:rsidR="00147D3E" w:rsidRPr="0023538F" w:rsidRDefault="00147D3E">
      <w:pPr>
        <w:widowControl w:val="0"/>
        <w:autoSpaceDE w:val="0"/>
        <w:autoSpaceDN w:val="0"/>
        <w:adjustRightInd w:val="0"/>
        <w:spacing w:after="0" w:line="240" w:lineRule="auto"/>
        <w:ind w:left="120"/>
        <w:rPr>
          <w:rFonts w:ascii="Arial" w:hAnsi="Arial" w:cs="Arial"/>
          <w:sz w:val="24"/>
          <w:szCs w:val="24"/>
        </w:rPr>
      </w:pPr>
      <w:bookmarkStart w:id="412" w:name="#Text7"/>
      <w:bookmarkEnd w:id="412"/>
    </w:p>
    <w:p w14:paraId="4A0D324B"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4F4FA6">
        <w:rPr>
          <w:rFonts w:ascii="Arial" w:hAnsi="Arial" w:cs="Arial"/>
          <w:color w:val="000000"/>
        </w:rPr>
        <w:t xml:space="preserve">Name: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xml:space="preserve"> </w:t>
      </w:r>
    </w:p>
    <w:p w14:paraId="774F4760" w14:textId="77777777" w:rsidR="00147D3E" w:rsidRPr="0023538F" w:rsidRDefault="00147D3E">
      <w:pPr>
        <w:widowControl w:val="0"/>
        <w:autoSpaceDE w:val="0"/>
        <w:autoSpaceDN w:val="0"/>
        <w:adjustRightInd w:val="0"/>
        <w:spacing w:after="60" w:line="240" w:lineRule="auto"/>
        <w:ind w:left="120"/>
        <w:rPr>
          <w:rFonts w:ascii="Arial" w:hAnsi="Arial" w:cs="Arial"/>
          <w:sz w:val="24"/>
          <w:szCs w:val="24"/>
        </w:rPr>
      </w:pPr>
    </w:p>
    <w:p w14:paraId="37722FCD" w14:textId="77777777" w:rsidR="00147D3E" w:rsidRPr="0023538F" w:rsidRDefault="00147D3E">
      <w:pPr>
        <w:widowControl w:val="0"/>
        <w:autoSpaceDE w:val="0"/>
        <w:autoSpaceDN w:val="0"/>
        <w:adjustRightInd w:val="0"/>
        <w:spacing w:after="0" w:line="240" w:lineRule="auto"/>
        <w:ind w:left="120"/>
        <w:rPr>
          <w:rFonts w:ascii="Arial" w:hAnsi="Arial" w:cs="Arial"/>
          <w:sz w:val="24"/>
          <w:szCs w:val="24"/>
        </w:rPr>
      </w:pPr>
      <w:bookmarkStart w:id="413" w:name="#Text8"/>
      <w:bookmarkEnd w:id="413"/>
    </w:p>
    <w:p w14:paraId="32A0A41D"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4F4FA6">
        <w:rPr>
          <w:rFonts w:ascii="Arial" w:hAnsi="Arial" w:cs="Arial"/>
          <w:color w:val="000000"/>
        </w:rPr>
        <w:t xml:space="preserve">Job Title: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xml:space="preserve"> </w:t>
      </w:r>
    </w:p>
    <w:p w14:paraId="57C4C1CD" w14:textId="77777777" w:rsidR="00147D3E" w:rsidRPr="0023538F" w:rsidRDefault="00147D3E">
      <w:pPr>
        <w:widowControl w:val="0"/>
        <w:autoSpaceDE w:val="0"/>
        <w:autoSpaceDN w:val="0"/>
        <w:adjustRightInd w:val="0"/>
        <w:spacing w:after="60" w:line="240" w:lineRule="auto"/>
        <w:ind w:left="120"/>
        <w:rPr>
          <w:rFonts w:ascii="Arial" w:hAnsi="Arial" w:cs="Arial"/>
          <w:sz w:val="24"/>
          <w:szCs w:val="24"/>
        </w:rPr>
      </w:pPr>
    </w:p>
    <w:p w14:paraId="324BCA70" w14:textId="77777777" w:rsidR="00147D3E" w:rsidRPr="0023538F" w:rsidRDefault="00147D3E">
      <w:pPr>
        <w:widowControl w:val="0"/>
        <w:autoSpaceDE w:val="0"/>
        <w:autoSpaceDN w:val="0"/>
        <w:adjustRightInd w:val="0"/>
        <w:spacing w:after="0" w:line="240" w:lineRule="auto"/>
        <w:ind w:left="120"/>
        <w:rPr>
          <w:rFonts w:ascii="Arial" w:hAnsi="Arial" w:cs="Arial"/>
          <w:sz w:val="24"/>
          <w:szCs w:val="24"/>
        </w:rPr>
      </w:pPr>
      <w:bookmarkStart w:id="414" w:name="#Text9"/>
      <w:bookmarkEnd w:id="414"/>
    </w:p>
    <w:p w14:paraId="20A1F2EC"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4F4FA6">
        <w:rPr>
          <w:rFonts w:ascii="Arial" w:hAnsi="Arial" w:cs="Arial"/>
          <w:color w:val="000000"/>
        </w:rPr>
        <w:t xml:space="preserve">Date: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xml:space="preserve"> </w:t>
      </w:r>
    </w:p>
    <w:p w14:paraId="7FF0FF1A" w14:textId="77777777" w:rsidR="00147D3E" w:rsidRPr="0023538F" w:rsidRDefault="00147D3E">
      <w:pPr>
        <w:widowControl w:val="0"/>
        <w:autoSpaceDE w:val="0"/>
        <w:autoSpaceDN w:val="0"/>
        <w:adjustRightInd w:val="0"/>
        <w:spacing w:after="60" w:line="240" w:lineRule="auto"/>
        <w:ind w:left="120"/>
        <w:rPr>
          <w:rFonts w:ascii="Arial" w:hAnsi="Arial" w:cs="Arial"/>
          <w:sz w:val="24"/>
          <w:szCs w:val="24"/>
        </w:rPr>
      </w:pPr>
    </w:p>
    <w:p w14:paraId="5B779190" w14:textId="77777777" w:rsidR="00147D3E" w:rsidRPr="0023538F" w:rsidRDefault="00147D3E">
      <w:pPr>
        <w:widowControl w:val="0"/>
        <w:autoSpaceDE w:val="0"/>
        <w:autoSpaceDN w:val="0"/>
        <w:adjustRightInd w:val="0"/>
        <w:spacing w:after="60" w:line="240" w:lineRule="auto"/>
        <w:ind w:left="120"/>
        <w:rPr>
          <w:rFonts w:ascii="Arial" w:hAnsi="Arial" w:cs="Arial"/>
          <w:sz w:val="24"/>
          <w:szCs w:val="24"/>
        </w:rPr>
      </w:pPr>
      <w:r w:rsidRPr="0023538F">
        <w:rPr>
          <w:rFonts w:ascii="Arial" w:hAnsi="Arial" w:cs="Arial"/>
          <w:color w:val="000000"/>
        </w:rPr>
        <w:t>* check box (</w:t>
      </w:r>
      <w:r w:rsidRPr="0023538F">
        <w:rPr>
          <w:rFonts w:ascii="Wingdings" w:hAnsi="Wingdings" w:cs="Wingdings"/>
          <w:color w:val="000000"/>
          <w:sz w:val="20"/>
          <w:szCs w:val="20"/>
        </w:rPr>
        <w:t></w:t>
      </w:r>
      <w:r w:rsidRPr="0023538F">
        <w:rPr>
          <w:rFonts w:ascii="Wingdings" w:hAnsi="Wingdings" w:cs="Wingdings"/>
          <w:color w:val="000000"/>
          <w:sz w:val="20"/>
          <w:szCs w:val="20"/>
        </w:rPr>
        <w:t></w:t>
      </w:r>
      <w:r w:rsidRPr="0023538F">
        <w:rPr>
          <w:rFonts w:ascii="Arial" w:hAnsi="Arial" w:cs="Arial"/>
          <w:color w:val="000000"/>
        </w:rPr>
        <w:t xml:space="preserve">) as appropriate </w:t>
      </w:r>
    </w:p>
    <w:p w14:paraId="15182ABD" w14:textId="77777777" w:rsidR="00147D3E" w:rsidRPr="004F4FA6" w:rsidRDefault="00147D3E">
      <w:pPr>
        <w:widowControl w:val="0"/>
        <w:autoSpaceDE w:val="0"/>
        <w:autoSpaceDN w:val="0"/>
        <w:adjustRightInd w:val="0"/>
        <w:spacing w:after="60" w:line="240" w:lineRule="auto"/>
        <w:ind w:left="120"/>
        <w:rPr>
          <w:rFonts w:ascii="Arial" w:hAnsi="Arial" w:cs="Arial"/>
          <w:sz w:val="24"/>
          <w:szCs w:val="24"/>
        </w:rPr>
      </w:pPr>
    </w:p>
    <w:p w14:paraId="5B2C5DF0" w14:textId="77777777" w:rsidR="00147D3E" w:rsidRPr="003B76A6" w:rsidRDefault="00147D3E">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sidRPr="003B76A6">
        <w:rPr>
          <w:rFonts w:ascii="Arial" w:hAnsi="Arial" w:cs="Arial"/>
          <w:sz w:val="24"/>
          <w:szCs w:val="24"/>
        </w:rPr>
        <w:tab/>
      </w:r>
    </w:p>
    <w:p w14:paraId="501CB2C1" w14:textId="77777777" w:rsidR="00147D3E" w:rsidRPr="00865E57" w:rsidRDefault="00147D3E">
      <w:pPr>
        <w:widowControl w:val="0"/>
        <w:autoSpaceDE w:val="0"/>
        <w:autoSpaceDN w:val="0"/>
        <w:adjustRightInd w:val="0"/>
        <w:spacing w:after="60" w:line="240" w:lineRule="auto"/>
        <w:ind w:left="120"/>
        <w:rPr>
          <w:rFonts w:ascii="Arial" w:hAnsi="Arial" w:cs="Arial"/>
          <w:sz w:val="24"/>
          <w:szCs w:val="24"/>
        </w:rPr>
      </w:pPr>
    </w:p>
    <w:p w14:paraId="78026589" w14:textId="77777777" w:rsidR="00147D3E" w:rsidRPr="00865E57" w:rsidRDefault="00147D3E">
      <w:pPr>
        <w:widowControl w:val="0"/>
        <w:autoSpaceDE w:val="0"/>
        <w:autoSpaceDN w:val="0"/>
        <w:adjustRightInd w:val="0"/>
        <w:spacing w:after="60" w:line="240" w:lineRule="auto"/>
        <w:ind w:left="120"/>
        <w:rPr>
          <w:rFonts w:ascii="Arial" w:hAnsi="Arial" w:cs="Arial"/>
          <w:sz w:val="24"/>
          <w:szCs w:val="24"/>
        </w:rPr>
      </w:pPr>
      <w:r w:rsidRPr="00865E57">
        <w:rPr>
          <w:rFonts w:ascii="Arial" w:hAnsi="Arial" w:cs="Arial"/>
          <w:color w:val="000000"/>
        </w:rPr>
        <w:lastRenderedPageBreak/>
        <w:t xml:space="preserve">To be completed by the Authority </w:t>
      </w:r>
    </w:p>
    <w:p w14:paraId="0EFE274B" w14:textId="77777777" w:rsidR="00147D3E" w:rsidRPr="00865E57" w:rsidRDefault="00147D3E">
      <w:pPr>
        <w:widowControl w:val="0"/>
        <w:autoSpaceDE w:val="0"/>
        <w:autoSpaceDN w:val="0"/>
        <w:adjustRightInd w:val="0"/>
        <w:spacing w:after="60" w:line="240" w:lineRule="auto"/>
        <w:ind w:left="120"/>
        <w:rPr>
          <w:rFonts w:ascii="Arial" w:hAnsi="Arial" w:cs="Arial"/>
          <w:sz w:val="24"/>
          <w:szCs w:val="24"/>
        </w:rPr>
      </w:pPr>
    </w:p>
    <w:p w14:paraId="473618B9" w14:textId="77777777" w:rsidR="00147D3E" w:rsidRPr="00865E57" w:rsidRDefault="00147D3E">
      <w:pPr>
        <w:widowControl w:val="0"/>
        <w:autoSpaceDE w:val="0"/>
        <w:autoSpaceDN w:val="0"/>
        <w:adjustRightInd w:val="0"/>
        <w:spacing w:after="0" w:line="240" w:lineRule="auto"/>
        <w:ind w:left="120"/>
        <w:rPr>
          <w:rFonts w:ascii="Arial" w:hAnsi="Arial" w:cs="Arial"/>
          <w:sz w:val="24"/>
          <w:szCs w:val="24"/>
        </w:rPr>
      </w:pPr>
      <w:bookmarkStart w:id="415" w:name="#Text10"/>
      <w:bookmarkEnd w:id="415"/>
    </w:p>
    <w:p w14:paraId="015F5F0E"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865E57">
        <w:rPr>
          <w:rFonts w:ascii="Arial" w:hAnsi="Arial" w:cs="Arial"/>
          <w:color w:val="000000"/>
        </w:rPr>
        <w:t xml:space="preserve">Domestic Management Code (DMC):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xml:space="preserve"> </w:t>
      </w:r>
    </w:p>
    <w:p w14:paraId="42CE5A80" w14:textId="77777777" w:rsidR="00147D3E" w:rsidRPr="0023538F" w:rsidRDefault="00147D3E">
      <w:pPr>
        <w:widowControl w:val="0"/>
        <w:autoSpaceDE w:val="0"/>
        <w:autoSpaceDN w:val="0"/>
        <w:adjustRightInd w:val="0"/>
        <w:spacing w:after="60" w:line="240" w:lineRule="auto"/>
        <w:ind w:left="120"/>
        <w:rPr>
          <w:rFonts w:ascii="Arial" w:hAnsi="Arial" w:cs="Arial"/>
          <w:sz w:val="24"/>
          <w:szCs w:val="24"/>
        </w:rPr>
      </w:pPr>
    </w:p>
    <w:p w14:paraId="0172C61C" w14:textId="77777777" w:rsidR="00147D3E" w:rsidRPr="0023538F" w:rsidRDefault="00147D3E">
      <w:pPr>
        <w:widowControl w:val="0"/>
        <w:autoSpaceDE w:val="0"/>
        <w:autoSpaceDN w:val="0"/>
        <w:adjustRightInd w:val="0"/>
        <w:spacing w:after="0" w:line="240" w:lineRule="auto"/>
        <w:ind w:left="120"/>
        <w:rPr>
          <w:rFonts w:ascii="Arial" w:hAnsi="Arial" w:cs="Arial"/>
          <w:sz w:val="24"/>
          <w:szCs w:val="24"/>
        </w:rPr>
      </w:pPr>
      <w:bookmarkStart w:id="416" w:name="#Text11"/>
      <w:bookmarkEnd w:id="416"/>
    </w:p>
    <w:p w14:paraId="2B26C470"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4F4FA6">
        <w:rPr>
          <w:rFonts w:ascii="Arial" w:hAnsi="Arial" w:cs="Arial"/>
          <w:color w:val="000000"/>
        </w:rPr>
        <w:t xml:space="preserve">NATO Stock Number: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xml:space="preserve"> </w:t>
      </w:r>
    </w:p>
    <w:p w14:paraId="094AD33C" w14:textId="77777777" w:rsidR="00147D3E" w:rsidRPr="0023538F" w:rsidRDefault="00147D3E">
      <w:pPr>
        <w:widowControl w:val="0"/>
        <w:autoSpaceDE w:val="0"/>
        <w:autoSpaceDN w:val="0"/>
        <w:adjustRightInd w:val="0"/>
        <w:spacing w:after="60" w:line="240" w:lineRule="auto"/>
        <w:ind w:left="120"/>
        <w:rPr>
          <w:rFonts w:ascii="Arial" w:hAnsi="Arial" w:cs="Arial"/>
          <w:sz w:val="24"/>
          <w:szCs w:val="24"/>
        </w:rPr>
      </w:pPr>
    </w:p>
    <w:p w14:paraId="16965BE9" w14:textId="77777777" w:rsidR="00147D3E" w:rsidRPr="0023538F" w:rsidRDefault="00147D3E">
      <w:pPr>
        <w:widowControl w:val="0"/>
        <w:autoSpaceDE w:val="0"/>
        <w:autoSpaceDN w:val="0"/>
        <w:adjustRightInd w:val="0"/>
        <w:spacing w:after="0" w:line="240" w:lineRule="auto"/>
        <w:ind w:left="120"/>
        <w:rPr>
          <w:rFonts w:ascii="Arial" w:hAnsi="Arial" w:cs="Arial"/>
          <w:sz w:val="24"/>
          <w:szCs w:val="24"/>
        </w:rPr>
      </w:pPr>
      <w:bookmarkStart w:id="417" w:name="#Text12"/>
      <w:bookmarkEnd w:id="417"/>
    </w:p>
    <w:p w14:paraId="2150B0D5"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4F4FA6">
        <w:rPr>
          <w:rFonts w:ascii="Arial" w:hAnsi="Arial" w:cs="Arial"/>
          <w:color w:val="000000"/>
        </w:rPr>
        <w:t xml:space="preserve">Contact Name: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xml:space="preserve"> </w:t>
      </w:r>
    </w:p>
    <w:p w14:paraId="2F9C9989" w14:textId="77777777" w:rsidR="00147D3E" w:rsidRPr="0023538F" w:rsidRDefault="00147D3E">
      <w:pPr>
        <w:widowControl w:val="0"/>
        <w:autoSpaceDE w:val="0"/>
        <w:autoSpaceDN w:val="0"/>
        <w:adjustRightInd w:val="0"/>
        <w:spacing w:after="60" w:line="240" w:lineRule="auto"/>
        <w:ind w:left="120"/>
        <w:rPr>
          <w:rFonts w:ascii="Arial" w:hAnsi="Arial" w:cs="Arial"/>
          <w:sz w:val="24"/>
          <w:szCs w:val="24"/>
        </w:rPr>
      </w:pPr>
    </w:p>
    <w:p w14:paraId="25BAD6CE" w14:textId="77777777" w:rsidR="00147D3E" w:rsidRPr="0023538F" w:rsidRDefault="00147D3E">
      <w:pPr>
        <w:widowControl w:val="0"/>
        <w:autoSpaceDE w:val="0"/>
        <w:autoSpaceDN w:val="0"/>
        <w:adjustRightInd w:val="0"/>
        <w:spacing w:after="0" w:line="240" w:lineRule="auto"/>
        <w:ind w:left="120"/>
        <w:rPr>
          <w:rFonts w:ascii="Arial" w:hAnsi="Arial" w:cs="Arial"/>
          <w:sz w:val="24"/>
          <w:szCs w:val="24"/>
        </w:rPr>
      </w:pPr>
      <w:bookmarkStart w:id="418" w:name="#Text13"/>
      <w:bookmarkEnd w:id="418"/>
    </w:p>
    <w:p w14:paraId="0BCF573F"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4F4FA6">
        <w:rPr>
          <w:rFonts w:ascii="Arial" w:hAnsi="Arial" w:cs="Arial"/>
          <w:color w:val="000000"/>
        </w:rPr>
        <w:t xml:space="preserve">Contact Address: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xml:space="preserve"> </w:t>
      </w:r>
    </w:p>
    <w:p w14:paraId="2C52C2C6" w14:textId="77777777" w:rsidR="00147D3E" w:rsidRPr="0023538F" w:rsidRDefault="00147D3E">
      <w:pPr>
        <w:widowControl w:val="0"/>
        <w:autoSpaceDE w:val="0"/>
        <w:autoSpaceDN w:val="0"/>
        <w:adjustRightInd w:val="0"/>
        <w:spacing w:after="60" w:line="240" w:lineRule="auto"/>
        <w:ind w:left="120"/>
        <w:rPr>
          <w:rFonts w:ascii="Arial" w:hAnsi="Arial" w:cs="Arial"/>
          <w:sz w:val="24"/>
          <w:szCs w:val="24"/>
        </w:rPr>
      </w:pPr>
    </w:p>
    <w:p w14:paraId="7E06EE92" w14:textId="77777777" w:rsidR="00147D3E" w:rsidRPr="0023538F" w:rsidRDefault="00147D3E">
      <w:pPr>
        <w:widowControl w:val="0"/>
        <w:autoSpaceDE w:val="0"/>
        <w:autoSpaceDN w:val="0"/>
        <w:adjustRightInd w:val="0"/>
        <w:spacing w:after="60" w:line="240" w:lineRule="auto"/>
        <w:ind w:left="120"/>
        <w:rPr>
          <w:rFonts w:ascii="Arial" w:hAnsi="Arial" w:cs="Arial"/>
          <w:sz w:val="24"/>
          <w:szCs w:val="24"/>
        </w:rPr>
      </w:pPr>
      <w:r w:rsidRPr="0023538F">
        <w:rPr>
          <w:rFonts w:ascii="Arial" w:hAnsi="Arial" w:cs="Arial"/>
          <w:color w:val="000000"/>
        </w:rPr>
        <w:t>Copy to be forwarded to:</w:t>
      </w:r>
    </w:p>
    <w:p w14:paraId="6AFB47EB" w14:textId="77777777" w:rsidR="00147D3E" w:rsidRPr="004F4FA6" w:rsidRDefault="00147D3E">
      <w:pPr>
        <w:widowControl w:val="0"/>
        <w:autoSpaceDE w:val="0"/>
        <w:autoSpaceDN w:val="0"/>
        <w:adjustRightInd w:val="0"/>
        <w:spacing w:after="60" w:line="240" w:lineRule="auto"/>
        <w:ind w:left="120"/>
        <w:rPr>
          <w:rFonts w:ascii="Arial" w:hAnsi="Arial" w:cs="Arial"/>
          <w:sz w:val="24"/>
          <w:szCs w:val="24"/>
        </w:rPr>
      </w:pPr>
    </w:p>
    <w:p w14:paraId="4502E1C1" w14:textId="77777777" w:rsidR="00147D3E" w:rsidRPr="003B76A6" w:rsidRDefault="00147D3E">
      <w:pPr>
        <w:widowControl w:val="0"/>
        <w:autoSpaceDE w:val="0"/>
        <w:autoSpaceDN w:val="0"/>
        <w:adjustRightInd w:val="0"/>
        <w:spacing w:before="120" w:after="60" w:line="240" w:lineRule="auto"/>
        <w:ind w:left="120"/>
        <w:rPr>
          <w:rFonts w:ascii="Arial" w:hAnsi="Arial" w:cs="Arial"/>
          <w:sz w:val="24"/>
          <w:szCs w:val="24"/>
        </w:rPr>
      </w:pPr>
      <w:r w:rsidRPr="003B76A6">
        <w:rPr>
          <w:rFonts w:ascii="Arial" w:hAnsi="Arial" w:cs="Arial"/>
          <w:color w:val="000000"/>
        </w:rPr>
        <w:t>Hazardous Stores Information System (HSIS)</w:t>
      </w:r>
    </w:p>
    <w:p w14:paraId="1A9B8BCC" w14:textId="77777777" w:rsidR="00147D3E" w:rsidRPr="00865E57" w:rsidRDefault="00147D3E">
      <w:pPr>
        <w:widowControl w:val="0"/>
        <w:autoSpaceDE w:val="0"/>
        <w:autoSpaceDN w:val="0"/>
        <w:adjustRightInd w:val="0"/>
        <w:spacing w:after="60" w:line="240" w:lineRule="auto"/>
        <w:ind w:left="120"/>
        <w:rPr>
          <w:rFonts w:ascii="Arial" w:hAnsi="Arial" w:cs="Arial"/>
          <w:sz w:val="24"/>
          <w:szCs w:val="24"/>
        </w:rPr>
      </w:pPr>
      <w:r w:rsidRPr="00865E57">
        <w:rPr>
          <w:rFonts w:ascii="Arial" w:hAnsi="Arial" w:cs="Arial"/>
          <w:color w:val="000000"/>
        </w:rPr>
        <w:t xml:space="preserve">Defence Safety Authority (DSA) </w:t>
      </w:r>
    </w:p>
    <w:p w14:paraId="5C4ECD0D" w14:textId="77777777" w:rsidR="00147D3E" w:rsidRPr="00865E57" w:rsidRDefault="00147D3E">
      <w:pPr>
        <w:widowControl w:val="0"/>
        <w:autoSpaceDE w:val="0"/>
        <w:autoSpaceDN w:val="0"/>
        <w:adjustRightInd w:val="0"/>
        <w:spacing w:after="60" w:line="240" w:lineRule="auto"/>
        <w:ind w:left="120"/>
        <w:rPr>
          <w:rFonts w:ascii="Arial" w:hAnsi="Arial" w:cs="Arial"/>
          <w:sz w:val="24"/>
          <w:szCs w:val="24"/>
        </w:rPr>
      </w:pPr>
      <w:r w:rsidRPr="00865E57">
        <w:rPr>
          <w:rFonts w:ascii="Arial" w:hAnsi="Arial" w:cs="Arial"/>
          <w:color w:val="000000"/>
        </w:rPr>
        <w:t xml:space="preserve">Movement Transport Safety Regulator (MTSR) </w:t>
      </w:r>
    </w:p>
    <w:p w14:paraId="561D518D" w14:textId="77777777" w:rsidR="00147D3E" w:rsidRPr="00865E57" w:rsidRDefault="00147D3E">
      <w:pPr>
        <w:widowControl w:val="0"/>
        <w:autoSpaceDE w:val="0"/>
        <w:autoSpaceDN w:val="0"/>
        <w:adjustRightInd w:val="0"/>
        <w:spacing w:after="60" w:line="240" w:lineRule="auto"/>
        <w:ind w:left="120"/>
        <w:rPr>
          <w:rFonts w:ascii="Arial" w:hAnsi="Arial" w:cs="Arial"/>
          <w:sz w:val="24"/>
          <w:szCs w:val="24"/>
        </w:rPr>
      </w:pPr>
      <w:r w:rsidRPr="00865E57">
        <w:rPr>
          <w:rFonts w:ascii="Arial" w:hAnsi="Arial" w:cs="Arial"/>
          <w:color w:val="000000"/>
        </w:rPr>
        <w:t>Hazel Building Level 1, #H019</w:t>
      </w:r>
    </w:p>
    <w:p w14:paraId="3DCE624B" w14:textId="77777777" w:rsidR="00147D3E" w:rsidRPr="00865E57" w:rsidRDefault="00147D3E">
      <w:pPr>
        <w:widowControl w:val="0"/>
        <w:autoSpaceDE w:val="0"/>
        <w:autoSpaceDN w:val="0"/>
        <w:adjustRightInd w:val="0"/>
        <w:spacing w:after="60" w:line="240" w:lineRule="auto"/>
        <w:ind w:left="120"/>
        <w:rPr>
          <w:rFonts w:ascii="Arial" w:hAnsi="Arial" w:cs="Arial"/>
          <w:sz w:val="24"/>
          <w:szCs w:val="24"/>
        </w:rPr>
      </w:pPr>
      <w:r w:rsidRPr="00865E57">
        <w:rPr>
          <w:rFonts w:ascii="Arial" w:hAnsi="Arial" w:cs="Arial"/>
          <w:color w:val="000000"/>
        </w:rPr>
        <w:t>MOD Abbey Wood (North)</w:t>
      </w:r>
    </w:p>
    <w:p w14:paraId="319DA972" w14:textId="77777777" w:rsidR="00147D3E" w:rsidRPr="00865E57" w:rsidRDefault="00147D3E">
      <w:pPr>
        <w:widowControl w:val="0"/>
        <w:autoSpaceDE w:val="0"/>
        <w:autoSpaceDN w:val="0"/>
        <w:adjustRightInd w:val="0"/>
        <w:spacing w:after="180" w:line="240" w:lineRule="auto"/>
        <w:ind w:left="120"/>
        <w:rPr>
          <w:rFonts w:ascii="Arial" w:hAnsi="Arial" w:cs="Arial"/>
          <w:sz w:val="24"/>
          <w:szCs w:val="24"/>
        </w:rPr>
      </w:pPr>
      <w:r w:rsidRPr="00865E57">
        <w:rPr>
          <w:rFonts w:ascii="Arial" w:hAnsi="Arial" w:cs="Arial"/>
          <w:color w:val="000000"/>
        </w:rPr>
        <w:t>Bristol BS34 8QW</w:t>
      </w:r>
    </w:p>
    <w:p w14:paraId="087A37DC" w14:textId="77777777" w:rsidR="00147D3E" w:rsidRPr="00865E57" w:rsidRDefault="00147D3E">
      <w:pPr>
        <w:widowControl w:val="0"/>
        <w:autoSpaceDE w:val="0"/>
        <w:autoSpaceDN w:val="0"/>
        <w:adjustRightInd w:val="0"/>
        <w:spacing w:after="60" w:line="240" w:lineRule="auto"/>
        <w:ind w:left="120"/>
        <w:rPr>
          <w:rFonts w:ascii="Arial" w:hAnsi="Arial" w:cs="Arial"/>
          <w:sz w:val="24"/>
          <w:szCs w:val="24"/>
        </w:rPr>
      </w:pPr>
    </w:p>
    <w:p w14:paraId="53BDA44C" w14:textId="77777777" w:rsidR="00147D3E" w:rsidRPr="00865E57" w:rsidRDefault="00147D3E">
      <w:pPr>
        <w:widowControl w:val="0"/>
        <w:autoSpaceDE w:val="0"/>
        <w:autoSpaceDN w:val="0"/>
        <w:adjustRightInd w:val="0"/>
        <w:spacing w:after="180" w:line="240" w:lineRule="auto"/>
        <w:ind w:left="120"/>
        <w:rPr>
          <w:rFonts w:ascii="Arial" w:hAnsi="Arial" w:cs="Arial"/>
          <w:sz w:val="24"/>
          <w:szCs w:val="24"/>
        </w:rPr>
      </w:pPr>
      <w:r w:rsidRPr="00865E57">
        <w:rPr>
          <w:rFonts w:ascii="Arial" w:hAnsi="Arial" w:cs="Arial"/>
          <w:color w:val="000000"/>
        </w:rPr>
        <w:t>Emails to be sent to:</w:t>
      </w:r>
    </w:p>
    <w:p w14:paraId="2D54EC59" w14:textId="77777777" w:rsidR="00147D3E" w:rsidRPr="00865E57" w:rsidRDefault="00147D3E">
      <w:pPr>
        <w:widowControl w:val="0"/>
        <w:autoSpaceDE w:val="0"/>
        <w:autoSpaceDN w:val="0"/>
        <w:adjustRightInd w:val="0"/>
        <w:spacing w:after="180" w:line="240" w:lineRule="auto"/>
        <w:ind w:left="120"/>
        <w:rPr>
          <w:rFonts w:ascii="Arial" w:hAnsi="Arial" w:cs="Arial"/>
          <w:sz w:val="24"/>
          <w:szCs w:val="24"/>
        </w:rPr>
      </w:pPr>
      <w:r w:rsidRPr="00865E57">
        <w:rPr>
          <w:rFonts w:ascii="Arial" w:hAnsi="Arial" w:cs="Arial"/>
          <w:color w:val="000000"/>
        </w:rPr>
        <w:t>DESTECH-QSEPEnv-HSISMulti@mod.gov.uk</w:t>
      </w:r>
    </w:p>
    <w:p w14:paraId="2DFBEC06" w14:textId="77777777" w:rsidR="00147D3E" w:rsidRPr="00865E57" w:rsidRDefault="00147D3E">
      <w:pPr>
        <w:widowControl w:val="0"/>
        <w:autoSpaceDE w:val="0"/>
        <w:autoSpaceDN w:val="0"/>
        <w:adjustRightInd w:val="0"/>
        <w:spacing w:after="200" w:line="276" w:lineRule="auto"/>
        <w:ind w:left="120" w:right="114"/>
        <w:rPr>
          <w:rFonts w:ascii="Arial" w:hAnsi="Arial" w:cs="Arial"/>
          <w:sz w:val="24"/>
          <w:szCs w:val="24"/>
        </w:rPr>
      </w:pPr>
    </w:p>
    <w:p w14:paraId="349A65EA" w14:textId="77777777" w:rsidR="00147D3E" w:rsidRPr="00865E57" w:rsidRDefault="00147D3E" w:rsidP="00F83651">
      <w:pPr>
        <w:widowControl w:val="0"/>
        <w:autoSpaceDE w:val="0"/>
        <w:autoSpaceDN w:val="0"/>
        <w:adjustRightInd w:val="0"/>
        <w:spacing w:after="0" w:line="240" w:lineRule="auto"/>
        <w:ind w:left="120"/>
        <w:rPr>
          <w:rFonts w:ascii="Arial" w:hAnsi="Arial" w:cs="Arial"/>
          <w:sz w:val="24"/>
          <w:szCs w:val="24"/>
        </w:rPr>
      </w:pPr>
      <w:r w:rsidRPr="00865E57">
        <w:rPr>
          <w:rFonts w:ascii="Arial" w:hAnsi="Arial" w:cs="Arial"/>
          <w:sz w:val="24"/>
          <w:szCs w:val="24"/>
        </w:rPr>
        <w:br w:type="page"/>
      </w:r>
      <w:bookmarkStart w:id="419" w:name="_Toc501022446_9_9"/>
      <w:r w:rsidRPr="00865E57">
        <w:rPr>
          <w:rFonts w:ascii="Arial" w:hAnsi="Arial" w:cs="Arial"/>
          <w:b/>
          <w:bCs/>
          <w:color w:val="000000"/>
        </w:rPr>
        <w:lastRenderedPageBreak/>
        <w:t>Schedule 7 - Timber and Wood- Derived Products Supplied under the Contract</w:t>
      </w:r>
      <w:bookmarkStart w:id="420" w:name="#_Toc367107583"/>
      <w:bookmarkStart w:id="421" w:name="#_Toc375205562"/>
      <w:bookmarkEnd w:id="419"/>
      <w:bookmarkEnd w:id="420"/>
      <w:bookmarkEnd w:id="421"/>
    </w:p>
    <w:p w14:paraId="2244A3A4" w14:textId="77777777" w:rsidR="00147D3E" w:rsidRPr="00865E57" w:rsidRDefault="00147D3E">
      <w:pPr>
        <w:widowControl w:val="0"/>
        <w:autoSpaceDE w:val="0"/>
        <w:autoSpaceDN w:val="0"/>
        <w:adjustRightInd w:val="0"/>
        <w:spacing w:after="0" w:line="240" w:lineRule="auto"/>
        <w:ind w:left="120"/>
        <w:rPr>
          <w:rFonts w:ascii="Arial" w:hAnsi="Arial" w:cs="Arial"/>
          <w:sz w:val="24"/>
          <w:szCs w:val="24"/>
        </w:rPr>
      </w:pPr>
      <w:bookmarkStart w:id="422" w:name="#Text298"/>
      <w:bookmarkEnd w:id="422"/>
    </w:p>
    <w:p w14:paraId="3E46980E"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865E57">
        <w:rPr>
          <w:rFonts w:ascii="Arial" w:hAnsi="Arial" w:cs="Arial"/>
          <w:b/>
          <w:bCs/>
          <w:color w:val="000000"/>
        </w:rPr>
        <w:t xml:space="preserve">Data Requirements for Contract No: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p w14:paraId="354423E2" w14:textId="77777777" w:rsidR="00147D3E" w:rsidRPr="0023538F" w:rsidRDefault="00147D3E">
      <w:pPr>
        <w:widowControl w:val="0"/>
        <w:autoSpaceDE w:val="0"/>
        <w:autoSpaceDN w:val="0"/>
        <w:adjustRightInd w:val="0"/>
        <w:spacing w:after="60" w:line="240" w:lineRule="auto"/>
        <w:ind w:left="120"/>
        <w:rPr>
          <w:rFonts w:ascii="Arial" w:hAnsi="Arial" w:cs="Arial"/>
          <w:sz w:val="24"/>
          <w:szCs w:val="24"/>
        </w:rPr>
      </w:pPr>
    </w:p>
    <w:p w14:paraId="122163EE" w14:textId="77777777" w:rsidR="00147D3E" w:rsidRPr="0023538F" w:rsidRDefault="00147D3E">
      <w:pPr>
        <w:widowControl w:val="0"/>
        <w:autoSpaceDE w:val="0"/>
        <w:autoSpaceDN w:val="0"/>
        <w:adjustRightInd w:val="0"/>
        <w:spacing w:after="60" w:line="240" w:lineRule="auto"/>
        <w:ind w:left="120"/>
        <w:rPr>
          <w:rFonts w:ascii="Arial" w:hAnsi="Arial" w:cs="Arial"/>
          <w:sz w:val="24"/>
          <w:szCs w:val="24"/>
        </w:rPr>
      </w:pPr>
      <w:r w:rsidRPr="0023538F">
        <w:rPr>
          <w:rFonts w:ascii="Arial" w:hAnsi="Arial" w:cs="Arial"/>
          <w:color w:val="000000"/>
        </w:rPr>
        <w:t>The following information is provided in respect of condition 24 (Timber and Wood-Derived Products):</w:t>
      </w:r>
    </w:p>
    <w:p w14:paraId="2603583C" w14:textId="77777777" w:rsidR="00147D3E" w:rsidRPr="004F4FA6" w:rsidRDefault="00147D3E">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147D3E" w:rsidRPr="00EA2C5F" w14:paraId="1F6A65F2"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95CC72B" w14:textId="77777777" w:rsidR="00147D3E" w:rsidRPr="004F4FA6" w:rsidRDefault="00147D3E">
            <w:pPr>
              <w:widowControl w:val="0"/>
              <w:autoSpaceDE w:val="0"/>
              <w:autoSpaceDN w:val="0"/>
              <w:adjustRightInd w:val="0"/>
              <w:spacing w:after="60" w:line="240" w:lineRule="auto"/>
              <w:ind w:left="118"/>
              <w:jc w:val="center"/>
              <w:rPr>
                <w:rFonts w:ascii="Arial" w:hAnsi="Arial" w:cs="Arial"/>
                <w:sz w:val="24"/>
                <w:szCs w:val="24"/>
              </w:rPr>
            </w:pPr>
            <w:r w:rsidRPr="004F4FA6">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751A081" w14:textId="77777777" w:rsidR="00147D3E" w:rsidRPr="003B76A6" w:rsidRDefault="00147D3E">
            <w:pPr>
              <w:widowControl w:val="0"/>
              <w:autoSpaceDE w:val="0"/>
              <w:autoSpaceDN w:val="0"/>
              <w:adjustRightInd w:val="0"/>
              <w:spacing w:after="60" w:line="240" w:lineRule="auto"/>
              <w:ind w:left="133"/>
              <w:jc w:val="center"/>
              <w:rPr>
                <w:rFonts w:ascii="Arial" w:hAnsi="Arial" w:cs="Arial"/>
                <w:sz w:val="24"/>
                <w:szCs w:val="24"/>
              </w:rPr>
            </w:pPr>
            <w:r w:rsidRPr="003B76A6">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1872D37" w14:textId="77777777" w:rsidR="00147D3E" w:rsidRPr="00865E57" w:rsidRDefault="00147D3E">
            <w:pPr>
              <w:widowControl w:val="0"/>
              <w:autoSpaceDE w:val="0"/>
              <w:autoSpaceDN w:val="0"/>
              <w:adjustRightInd w:val="0"/>
              <w:spacing w:after="60" w:line="240" w:lineRule="auto"/>
              <w:ind w:left="119" w:right="6"/>
              <w:jc w:val="center"/>
              <w:rPr>
                <w:rFonts w:ascii="Arial" w:hAnsi="Arial" w:cs="Arial"/>
                <w:sz w:val="24"/>
                <w:szCs w:val="24"/>
              </w:rPr>
            </w:pPr>
            <w:r w:rsidRPr="00865E57">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9DE3ADF" w14:textId="77777777" w:rsidR="00147D3E" w:rsidRPr="00865E57" w:rsidRDefault="00147D3E">
            <w:pPr>
              <w:widowControl w:val="0"/>
              <w:autoSpaceDE w:val="0"/>
              <w:autoSpaceDN w:val="0"/>
              <w:adjustRightInd w:val="0"/>
              <w:spacing w:after="60" w:line="240" w:lineRule="auto"/>
              <w:ind w:left="122" w:right="1"/>
              <w:jc w:val="center"/>
              <w:rPr>
                <w:rFonts w:ascii="Arial" w:hAnsi="Arial" w:cs="Arial"/>
                <w:sz w:val="24"/>
                <w:szCs w:val="24"/>
              </w:rPr>
            </w:pPr>
            <w:r w:rsidRPr="00865E57">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D855714" w14:textId="77777777" w:rsidR="00147D3E" w:rsidRPr="00865E57" w:rsidRDefault="00147D3E">
            <w:pPr>
              <w:widowControl w:val="0"/>
              <w:autoSpaceDE w:val="0"/>
              <w:autoSpaceDN w:val="0"/>
              <w:adjustRightInd w:val="0"/>
              <w:spacing w:after="60" w:line="240" w:lineRule="auto"/>
              <w:ind w:left="127"/>
              <w:jc w:val="center"/>
              <w:rPr>
                <w:rFonts w:ascii="Arial" w:hAnsi="Arial" w:cs="Arial"/>
                <w:sz w:val="24"/>
                <w:szCs w:val="24"/>
              </w:rPr>
            </w:pPr>
            <w:r w:rsidRPr="00865E57">
              <w:rPr>
                <w:rFonts w:ascii="Arial" w:hAnsi="Arial" w:cs="Arial"/>
                <w:b/>
                <w:bCs/>
                <w:color w:val="000000"/>
              </w:rPr>
              <w:t>Total volume of timber Delivered to the Authority under the Contract</w:t>
            </w:r>
          </w:p>
        </w:tc>
      </w:tr>
      <w:tr w:rsidR="00147D3E" w:rsidRPr="00EA2C5F" w14:paraId="334371B1"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FD5B9EC" w14:textId="77777777" w:rsidR="00147D3E" w:rsidRPr="00EA2C5F" w:rsidRDefault="00147D3E">
            <w:pPr>
              <w:widowControl w:val="0"/>
              <w:autoSpaceDE w:val="0"/>
              <w:autoSpaceDN w:val="0"/>
              <w:adjustRightInd w:val="0"/>
              <w:spacing w:after="60" w:line="240" w:lineRule="auto"/>
              <w:ind w:left="118"/>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54A77BD" w14:textId="77777777" w:rsidR="00147D3E" w:rsidRPr="00EA2C5F" w:rsidRDefault="00147D3E">
            <w:pPr>
              <w:widowControl w:val="0"/>
              <w:autoSpaceDE w:val="0"/>
              <w:autoSpaceDN w:val="0"/>
              <w:adjustRightInd w:val="0"/>
              <w:spacing w:after="60" w:line="240" w:lineRule="auto"/>
              <w:ind w:left="133"/>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4E061CE" w14:textId="77777777" w:rsidR="00147D3E" w:rsidRPr="00EA2C5F" w:rsidRDefault="00147D3E">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F14F500" w14:textId="77777777" w:rsidR="00147D3E" w:rsidRPr="00EA2C5F" w:rsidRDefault="00147D3E">
            <w:pPr>
              <w:widowControl w:val="0"/>
              <w:autoSpaceDE w:val="0"/>
              <w:autoSpaceDN w:val="0"/>
              <w:adjustRightInd w:val="0"/>
              <w:spacing w:after="60" w:line="240" w:lineRule="auto"/>
              <w:ind w:left="122" w:right="1"/>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207E0AE" w14:textId="77777777" w:rsidR="00147D3E" w:rsidRPr="00EA2C5F" w:rsidRDefault="00147D3E">
            <w:pPr>
              <w:widowControl w:val="0"/>
              <w:autoSpaceDE w:val="0"/>
              <w:autoSpaceDN w:val="0"/>
              <w:adjustRightInd w:val="0"/>
              <w:spacing w:after="60" w:line="240" w:lineRule="auto"/>
              <w:ind w:left="127"/>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r>
      <w:tr w:rsidR="00147D3E" w:rsidRPr="00EA2C5F" w14:paraId="5A642A0B"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D6D5E28" w14:textId="77777777" w:rsidR="00147D3E" w:rsidRPr="00EA2C5F" w:rsidRDefault="00147D3E">
            <w:pPr>
              <w:widowControl w:val="0"/>
              <w:autoSpaceDE w:val="0"/>
              <w:autoSpaceDN w:val="0"/>
              <w:adjustRightInd w:val="0"/>
              <w:spacing w:after="60" w:line="240" w:lineRule="auto"/>
              <w:ind w:left="118"/>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7C1E99E" w14:textId="77777777" w:rsidR="00147D3E" w:rsidRPr="00EA2C5F" w:rsidRDefault="00147D3E">
            <w:pPr>
              <w:widowControl w:val="0"/>
              <w:autoSpaceDE w:val="0"/>
              <w:autoSpaceDN w:val="0"/>
              <w:adjustRightInd w:val="0"/>
              <w:spacing w:after="60" w:line="240" w:lineRule="auto"/>
              <w:ind w:left="133"/>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52C1801" w14:textId="77777777" w:rsidR="00147D3E" w:rsidRPr="00EA2C5F" w:rsidRDefault="00147D3E">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17A1D4C1" w14:textId="77777777" w:rsidR="00147D3E" w:rsidRPr="00EA2C5F" w:rsidRDefault="00147D3E">
            <w:pPr>
              <w:widowControl w:val="0"/>
              <w:autoSpaceDE w:val="0"/>
              <w:autoSpaceDN w:val="0"/>
              <w:adjustRightInd w:val="0"/>
              <w:spacing w:after="60" w:line="240" w:lineRule="auto"/>
              <w:ind w:left="122" w:right="1"/>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66BA34A" w14:textId="77777777" w:rsidR="00147D3E" w:rsidRPr="00EA2C5F" w:rsidRDefault="00147D3E">
            <w:pPr>
              <w:widowControl w:val="0"/>
              <w:autoSpaceDE w:val="0"/>
              <w:autoSpaceDN w:val="0"/>
              <w:adjustRightInd w:val="0"/>
              <w:spacing w:after="60" w:line="240" w:lineRule="auto"/>
              <w:ind w:left="127"/>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r>
      <w:tr w:rsidR="00147D3E" w:rsidRPr="00EA2C5F" w14:paraId="56817E19"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FADD1DE" w14:textId="77777777" w:rsidR="00147D3E" w:rsidRPr="00EA2C5F" w:rsidRDefault="00147D3E">
            <w:pPr>
              <w:widowControl w:val="0"/>
              <w:autoSpaceDE w:val="0"/>
              <w:autoSpaceDN w:val="0"/>
              <w:adjustRightInd w:val="0"/>
              <w:spacing w:after="60" w:line="240" w:lineRule="auto"/>
              <w:ind w:left="118"/>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A5924BD" w14:textId="77777777" w:rsidR="00147D3E" w:rsidRPr="00EA2C5F" w:rsidRDefault="00147D3E">
            <w:pPr>
              <w:widowControl w:val="0"/>
              <w:autoSpaceDE w:val="0"/>
              <w:autoSpaceDN w:val="0"/>
              <w:adjustRightInd w:val="0"/>
              <w:spacing w:after="60" w:line="240" w:lineRule="auto"/>
              <w:ind w:left="133"/>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8E34080" w14:textId="77777777" w:rsidR="00147D3E" w:rsidRPr="00EA2C5F" w:rsidRDefault="00147D3E">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12E402C" w14:textId="77777777" w:rsidR="00147D3E" w:rsidRPr="00EA2C5F" w:rsidRDefault="00147D3E">
            <w:pPr>
              <w:widowControl w:val="0"/>
              <w:autoSpaceDE w:val="0"/>
              <w:autoSpaceDN w:val="0"/>
              <w:adjustRightInd w:val="0"/>
              <w:spacing w:after="60" w:line="240" w:lineRule="auto"/>
              <w:ind w:left="122" w:right="1"/>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660B15F" w14:textId="77777777" w:rsidR="00147D3E" w:rsidRPr="00EA2C5F" w:rsidRDefault="00147D3E">
            <w:pPr>
              <w:widowControl w:val="0"/>
              <w:autoSpaceDE w:val="0"/>
              <w:autoSpaceDN w:val="0"/>
              <w:adjustRightInd w:val="0"/>
              <w:spacing w:after="60" w:line="240" w:lineRule="auto"/>
              <w:ind w:left="127"/>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r>
      <w:tr w:rsidR="00147D3E" w:rsidRPr="00EA2C5F" w14:paraId="27273D11"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0CF7733" w14:textId="77777777" w:rsidR="00147D3E" w:rsidRPr="00EA2C5F" w:rsidRDefault="00147D3E">
            <w:pPr>
              <w:widowControl w:val="0"/>
              <w:autoSpaceDE w:val="0"/>
              <w:autoSpaceDN w:val="0"/>
              <w:adjustRightInd w:val="0"/>
              <w:spacing w:after="60" w:line="240" w:lineRule="auto"/>
              <w:ind w:left="118"/>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21CAB80" w14:textId="77777777" w:rsidR="00147D3E" w:rsidRPr="00EA2C5F" w:rsidRDefault="00147D3E">
            <w:pPr>
              <w:widowControl w:val="0"/>
              <w:autoSpaceDE w:val="0"/>
              <w:autoSpaceDN w:val="0"/>
              <w:adjustRightInd w:val="0"/>
              <w:spacing w:after="60" w:line="240" w:lineRule="auto"/>
              <w:ind w:left="133"/>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0EC54BF" w14:textId="77777777" w:rsidR="00147D3E" w:rsidRPr="00EA2C5F" w:rsidRDefault="00147D3E">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157BF7FC" w14:textId="77777777" w:rsidR="00147D3E" w:rsidRPr="00EA2C5F" w:rsidRDefault="00147D3E">
            <w:pPr>
              <w:widowControl w:val="0"/>
              <w:autoSpaceDE w:val="0"/>
              <w:autoSpaceDN w:val="0"/>
              <w:adjustRightInd w:val="0"/>
              <w:spacing w:after="60" w:line="240" w:lineRule="auto"/>
              <w:ind w:left="122" w:right="1"/>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FE534CB" w14:textId="77777777" w:rsidR="00147D3E" w:rsidRPr="00EA2C5F" w:rsidRDefault="00147D3E">
            <w:pPr>
              <w:widowControl w:val="0"/>
              <w:autoSpaceDE w:val="0"/>
              <w:autoSpaceDN w:val="0"/>
              <w:adjustRightInd w:val="0"/>
              <w:spacing w:after="60" w:line="240" w:lineRule="auto"/>
              <w:ind w:left="127"/>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r>
      <w:tr w:rsidR="00147D3E" w:rsidRPr="00EA2C5F" w14:paraId="7471200D"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75E8F8B" w14:textId="77777777" w:rsidR="00147D3E" w:rsidRPr="00EA2C5F" w:rsidRDefault="00147D3E">
            <w:pPr>
              <w:widowControl w:val="0"/>
              <w:autoSpaceDE w:val="0"/>
              <w:autoSpaceDN w:val="0"/>
              <w:adjustRightInd w:val="0"/>
              <w:spacing w:after="60" w:line="240" w:lineRule="auto"/>
              <w:ind w:left="118"/>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1B57D38" w14:textId="77777777" w:rsidR="00147D3E" w:rsidRPr="00EA2C5F" w:rsidRDefault="00147D3E">
            <w:pPr>
              <w:widowControl w:val="0"/>
              <w:autoSpaceDE w:val="0"/>
              <w:autoSpaceDN w:val="0"/>
              <w:adjustRightInd w:val="0"/>
              <w:spacing w:after="60" w:line="240" w:lineRule="auto"/>
              <w:ind w:left="133"/>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A91B03F" w14:textId="77777777" w:rsidR="00147D3E" w:rsidRPr="00EA2C5F" w:rsidRDefault="00147D3E">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223581A" w14:textId="77777777" w:rsidR="00147D3E" w:rsidRPr="00EA2C5F" w:rsidRDefault="00147D3E">
            <w:pPr>
              <w:widowControl w:val="0"/>
              <w:autoSpaceDE w:val="0"/>
              <w:autoSpaceDN w:val="0"/>
              <w:adjustRightInd w:val="0"/>
              <w:spacing w:after="60" w:line="240" w:lineRule="auto"/>
              <w:ind w:left="122" w:right="1"/>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0F7908C" w14:textId="77777777" w:rsidR="00147D3E" w:rsidRPr="00EA2C5F" w:rsidRDefault="00147D3E">
            <w:pPr>
              <w:widowControl w:val="0"/>
              <w:autoSpaceDE w:val="0"/>
              <w:autoSpaceDN w:val="0"/>
              <w:adjustRightInd w:val="0"/>
              <w:spacing w:after="60" w:line="240" w:lineRule="auto"/>
              <w:ind w:left="127"/>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r>
      <w:tr w:rsidR="00147D3E" w:rsidRPr="00EA2C5F" w14:paraId="3B3657EE"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2E780B8" w14:textId="77777777" w:rsidR="00147D3E" w:rsidRPr="00EA2C5F" w:rsidRDefault="00147D3E">
            <w:pPr>
              <w:widowControl w:val="0"/>
              <w:autoSpaceDE w:val="0"/>
              <w:autoSpaceDN w:val="0"/>
              <w:adjustRightInd w:val="0"/>
              <w:spacing w:after="60" w:line="240" w:lineRule="auto"/>
              <w:ind w:left="118"/>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641DF31" w14:textId="77777777" w:rsidR="00147D3E" w:rsidRPr="00EA2C5F" w:rsidRDefault="00147D3E">
            <w:pPr>
              <w:widowControl w:val="0"/>
              <w:autoSpaceDE w:val="0"/>
              <w:autoSpaceDN w:val="0"/>
              <w:adjustRightInd w:val="0"/>
              <w:spacing w:after="60" w:line="240" w:lineRule="auto"/>
              <w:ind w:left="133"/>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81C5E86" w14:textId="77777777" w:rsidR="00147D3E" w:rsidRPr="00EA2C5F" w:rsidRDefault="00147D3E">
            <w:pPr>
              <w:widowControl w:val="0"/>
              <w:autoSpaceDE w:val="0"/>
              <w:autoSpaceDN w:val="0"/>
              <w:adjustRightInd w:val="0"/>
              <w:spacing w:after="60" w:line="240" w:lineRule="auto"/>
              <w:ind w:left="119" w:right="6"/>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363211B" w14:textId="77777777" w:rsidR="00147D3E" w:rsidRPr="00EA2C5F" w:rsidRDefault="00147D3E">
            <w:pPr>
              <w:widowControl w:val="0"/>
              <w:autoSpaceDE w:val="0"/>
              <w:autoSpaceDN w:val="0"/>
              <w:adjustRightInd w:val="0"/>
              <w:spacing w:after="60" w:line="240" w:lineRule="auto"/>
              <w:ind w:left="122" w:right="1"/>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CF9EE44" w14:textId="77777777" w:rsidR="00147D3E" w:rsidRPr="00EA2C5F" w:rsidRDefault="00147D3E">
            <w:pPr>
              <w:widowControl w:val="0"/>
              <w:autoSpaceDE w:val="0"/>
              <w:autoSpaceDN w:val="0"/>
              <w:adjustRightInd w:val="0"/>
              <w:spacing w:after="60" w:line="240" w:lineRule="auto"/>
              <w:ind w:left="127"/>
              <w:rPr>
                <w:rFonts w:ascii="Arial" w:hAnsi="Arial" w:cs="Arial"/>
                <w:sz w:val="24"/>
                <w:szCs w:val="24"/>
              </w:rPr>
            </w:pP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r w:rsidRPr="00EA2C5F">
              <w:rPr>
                <w:rFonts w:ascii="Arial" w:hAnsi="Arial" w:cs="Arial"/>
                <w:b/>
                <w:bCs/>
                <w:color w:val="000000"/>
              </w:rPr>
              <w:t> </w:t>
            </w:r>
          </w:p>
        </w:tc>
      </w:tr>
    </w:tbl>
    <w:p w14:paraId="2ED82C44"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3626E846" w14:textId="77777777" w:rsidR="00147D3E" w:rsidRPr="00EA2C5F" w:rsidRDefault="00147D3E">
      <w:pPr>
        <w:widowControl w:val="0"/>
        <w:autoSpaceDE w:val="0"/>
        <w:autoSpaceDN w:val="0"/>
        <w:adjustRightInd w:val="0"/>
        <w:spacing w:after="200" w:line="276" w:lineRule="auto"/>
        <w:ind w:left="120" w:right="114"/>
        <w:rPr>
          <w:rFonts w:ascii="Arial" w:hAnsi="Arial" w:cs="Arial"/>
          <w:sz w:val="24"/>
          <w:szCs w:val="24"/>
        </w:rPr>
      </w:pPr>
    </w:p>
    <w:p w14:paraId="0DA9886B" w14:textId="77777777" w:rsidR="00147D3E" w:rsidRPr="00EA2C5F" w:rsidRDefault="00147D3E">
      <w:pPr>
        <w:widowControl w:val="0"/>
        <w:autoSpaceDE w:val="0"/>
        <w:autoSpaceDN w:val="0"/>
        <w:adjustRightInd w:val="0"/>
        <w:spacing w:after="0" w:line="240" w:lineRule="auto"/>
        <w:ind w:left="120"/>
        <w:rPr>
          <w:rFonts w:ascii="Arial" w:hAnsi="Arial" w:cs="Arial"/>
          <w:color w:val="000000"/>
        </w:rPr>
      </w:pPr>
      <w:r w:rsidRPr="00EA2C5F">
        <w:rPr>
          <w:rFonts w:ascii="Arial" w:hAnsi="Arial" w:cs="Arial"/>
          <w:sz w:val="24"/>
          <w:szCs w:val="24"/>
        </w:rPr>
        <w:br w:type="page"/>
      </w:r>
    </w:p>
    <w:p w14:paraId="3BE3332F" w14:textId="77777777" w:rsidR="00147D3E" w:rsidRPr="00EA2C5F" w:rsidRDefault="00147D3E" w:rsidP="00F83651">
      <w:pPr>
        <w:keepNext/>
        <w:keepLines/>
        <w:widowControl w:val="0"/>
        <w:autoSpaceDE w:val="0"/>
        <w:autoSpaceDN w:val="0"/>
        <w:adjustRightInd w:val="0"/>
        <w:spacing w:after="0" w:line="276" w:lineRule="auto"/>
        <w:ind w:right="114"/>
        <w:rPr>
          <w:rFonts w:ascii="Arial" w:hAnsi="Arial" w:cs="Arial"/>
          <w:sz w:val="24"/>
          <w:szCs w:val="24"/>
        </w:rPr>
      </w:pPr>
      <w:bookmarkStart w:id="423" w:name="_Toc501022446_9_10"/>
      <w:r w:rsidRPr="00EA2C5F">
        <w:rPr>
          <w:rFonts w:ascii="Arial" w:hAnsi="Arial" w:cs="Arial"/>
          <w:b/>
          <w:bCs/>
          <w:color w:val="000000"/>
        </w:rPr>
        <w:lastRenderedPageBreak/>
        <w:t>Schedule 8 - Acceptance Procedure (i.a.w. condition 28)</w:t>
      </w:r>
      <w:bookmarkEnd w:id="423"/>
    </w:p>
    <w:p w14:paraId="162F6266" w14:textId="77777777" w:rsidR="00147D3E" w:rsidRPr="00EA2C5F" w:rsidRDefault="00147D3E" w:rsidP="00F83651">
      <w:pPr>
        <w:keepNext/>
        <w:widowControl w:val="0"/>
        <w:autoSpaceDE w:val="0"/>
        <w:autoSpaceDN w:val="0"/>
        <w:adjustRightInd w:val="0"/>
        <w:spacing w:before="200" w:after="200" w:line="240" w:lineRule="auto"/>
        <w:rPr>
          <w:rFonts w:ascii="Arial" w:hAnsi="Arial" w:cs="Arial"/>
          <w:b/>
          <w:bCs/>
          <w:color w:val="000000"/>
          <w:sz w:val="20"/>
          <w:szCs w:val="20"/>
        </w:rPr>
      </w:pPr>
      <w:bookmarkStart w:id="424" w:name="#_Toc422462861"/>
      <w:bookmarkStart w:id="425" w:name="#_Toc402273358"/>
      <w:bookmarkStart w:id="426" w:name="#_Toc375205563"/>
      <w:bookmarkStart w:id="427" w:name="#_Toc367107584"/>
      <w:bookmarkStart w:id="428" w:name="#Text304"/>
      <w:bookmarkEnd w:id="424"/>
      <w:bookmarkEnd w:id="425"/>
      <w:bookmarkEnd w:id="426"/>
      <w:bookmarkEnd w:id="427"/>
      <w:bookmarkEnd w:id="428"/>
      <w:r w:rsidRPr="00EA2C5F">
        <w:rPr>
          <w:rFonts w:ascii="Arial" w:hAnsi="Arial" w:cs="Arial"/>
          <w:b/>
          <w:bCs/>
          <w:color w:val="000000"/>
          <w:sz w:val="20"/>
          <w:szCs w:val="20"/>
        </w:rPr>
        <w:t xml:space="preserve">Contract No: </w:t>
      </w:r>
      <w:r w:rsidRPr="00EA2C5F">
        <w:rPr>
          <w:rFonts w:ascii="Arial" w:hAnsi="Arial" w:cs="Arial"/>
          <w:b/>
          <w:bCs/>
          <w:color w:val="000000"/>
          <w:sz w:val="20"/>
          <w:szCs w:val="20"/>
        </w:rPr>
        <w:t> </w:t>
      </w:r>
      <w:r w:rsidRPr="00EA2C5F">
        <w:rPr>
          <w:rFonts w:ascii="Arial" w:hAnsi="Arial" w:cs="Arial"/>
          <w:b/>
          <w:bCs/>
          <w:color w:val="000000"/>
          <w:sz w:val="20"/>
          <w:szCs w:val="20"/>
        </w:rPr>
        <w:t> </w:t>
      </w:r>
      <w:r w:rsidRPr="00EA2C5F">
        <w:rPr>
          <w:rFonts w:ascii="Arial" w:hAnsi="Arial" w:cs="Arial"/>
          <w:b/>
          <w:bCs/>
          <w:color w:val="000000"/>
          <w:sz w:val="20"/>
          <w:szCs w:val="20"/>
        </w:rPr>
        <w:t> </w:t>
      </w:r>
      <w:r w:rsidRPr="00EA2C5F">
        <w:rPr>
          <w:rFonts w:ascii="Arial" w:hAnsi="Arial" w:cs="Arial"/>
          <w:b/>
          <w:bCs/>
          <w:color w:val="000000"/>
          <w:sz w:val="20"/>
          <w:szCs w:val="20"/>
        </w:rPr>
        <w:t> </w:t>
      </w:r>
      <w:r w:rsidRPr="00EA2C5F">
        <w:rPr>
          <w:rFonts w:ascii="Arial" w:hAnsi="Arial" w:cs="Arial"/>
          <w:b/>
          <w:bCs/>
          <w:color w:val="000000"/>
          <w:sz w:val="20"/>
          <w:szCs w:val="20"/>
        </w:rPr>
        <w:t> </w:t>
      </w:r>
    </w:p>
    <w:p w14:paraId="32DEB21B" w14:textId="77777777" w:rsidR="0062283D" w:rsidRPr="00EA2C5F" w:rsidRDefault="0062283D" w:rsidP="00F83651">
      <w:pPr>
        <w:keepNext/>
        <w:widowControl w:val="0"/>
        <w:autoSpaceDE w:val="0"/>
        <w:autoSpaceDN w:val="0"/>
        <w:adjustRightInd w:val="0"/>
        <w:spacing w:before="200" w:after="200" w:line="240" w:lineRule="auto"/>
        <w:rPr>
          <w:rFonts w:ascii="Arial" w:hAnsi="Arial" w:cs="Arial"/>
          <w:sz w:val="24"/>
          <w:szCs w:val="24"/>
        </w:rPr>
      </w:pPr>
      <w:r w:rsidRPr="00EA2C5F">
        <w:rPr>
          <w:rStyle w:val="normaltextrun"/>
          <w:rFonts w:ascii="Arial" w:hAnsi="Arial" w:cs="Arial"/>
          <w:color w:val="000000"/>
          <w:shd w:val="clear" w:color="auto" w:fill="FFFFFF"/>
        </w:rPr>
        <w:t>Acceptance of Item 1 of the Schedule of Requirements shall be signified by the Project Manager via release of payment within CP&amp;F.</w:t>
      </w:r>
    </w:p>
    <w:p w14:paraId="2463817D"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186B5D6C" w14:textId="77777777" w:rsidR="00147D3E" w:rsidRPr="00EA2C5F" w:rsidRDefault="00147D3E">
      <w:pPr>
        <w:widowControl w:val="0"/>
        <w:autoSpaceDE w:val="0"/>
        <w:autoSpaceDN w:val="0"/>
        <w:adjustRightInd w:val="0"/>
        <w:spacing w:after="0" w:line="240" w:lineRule="auto"/>
        <w:ind w:left="120"/>
        <w:rPr>
          <w:rFonts w:ascii="Arial" w:hAnsi="Arial" w:cs="Arial"/>
          <w:sz w:val="24"/>
          <w:szCs w:val="24"/>
        </w:rPr>
      </w:pPr>
      <w:bookmarkStart w:id="429" w:name="#Text305"/>
      <w:bookmarkEnd w:id="429"/>
    </w:p>
    <w:p w14:paraId="69EBB6DF"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r w:rsidRPr="00EA2C5F">
        <w:rPr>
          <w:rFonts w:ascii="Arial" w:hAnsi="Arial" w:cs="Arial"/>
          <w:color w:val="000000"/>
        </w:rPr>
        <w:t> </w:t>
      </w:r>
    </w:p>
    <w:p w14:paraId="12D38386" w14:textId="77777777" w:rsidR="00147D3E" w:rsidRPr="00EA2C5F" w:rsidRDefault="00147D3E">
      <w:pPr>
        <w:widowControl w:val="0"/>
        <w:autoSpaceDE w:val="0"/>
        <w:autoSpaceDN w:val="0"/>
        <w:adjustRightInd w:val="0"/>
        <w:spacing w:after="0" w:line="240" w:lineRule="auto"/>
        <w:ind w:left="120"/>
        <w:rPr>
          <w:rFonts w:ascii="Arial" w:hAnsi="Arial" w:cs="Arial"/>
          <w:sz w:val="24"/>
          <w:szCs w:val="24"/>
        </w:rPr>
      </w:pPr>
      <w:bookmarkStart w:id="430" w:name="#SC9"/>
      <w:bookmarkEnd w:id="430"/>
    </w:p>
    <w:p w14:paraId="57695E7B" w14:textId="77777777" w:rsidR="00147D3E" w:rsidRPr="00EA2C5F" w:rsidRDefault="00147D3E">
      <w:pPr>
        <w:keepNext/>
        <w:widowControl w:val="0"/>
        <w:autoSpaceDE w:val="0"/>
        <w:autoSpaceDN w:val="0"/>
        <w:adjustRightInd w:val="0"/>
        <w:spacing w:before="200" w:after="200" w:line="240" w:lineRule="auto"/>
        <w:ind w:left="120"/>
        <w:rPr>
          <w:rFonts w:ascii="Arial" w:hAnsi="Arial" w:cs="Arial"/>
          <w:sz w:val="24"/>
          <w:szCs w:val="24"/>
        </w:rPr>
      </w:pPr>
    </w:p>
    <w:p w14:paraId="005A745F"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292F1244" w14:textId="77777777" w:rsidR="00147D3E" w:rsidRPr="00EA2C5F" w:rsidRDefault="00147D3E">
      <w:pPr>
        <w:widowControl w:val="0"/>
        <w:autoSpaceDE w:val="0"/>
        <w:autoSpaceDN w:val="0"/>
        <w:adjustRightInd w:val="0"/>
        <w:spacing w:after="200" w:line="276" w:lineRule="auto"/>
        <w:ind w:left="120" w:right="114"/>
        <w:rPr>
          <w:rFonts w:ascii="Arial" w:hAnsi="Arial" w:cs="Arial"/>
          <w:sz w:val="24"/>
          <w:szCs w:val="24"/>
        </w:rPr>
      </w:pPr>
    </w:p>
    <w:p w14:paraId="0DDC8590" w14:textId="77777777" w:rsidR="00147D3E" w:rsidRPr="00EA2C5F" w:rsidRDefault="00147D3E">
      <w:pPr>
        <w:widowControl w:val="0"/>
        <w:autoSpaceDE w:val="0"/>
        <w:autoSpaceDN w:val="0"/>
        <w:adjustRightInd w:val="0"/>
        <w:spacing w:after="200" w:line="276" w:lineRule="auto"/>
        <w:ind w:left="120" w:right="114"/>
        <w:rPr>
          <w:rFonts w:ascii="Arial" w:hAnsi="Arial" w:cs="Arial"/>
          <w:sz w:val="24"/>
          <w:szCs w:val="24"/>
        </w:rPr>
      </w:pPr>
      <w:r w:rsidRPr="00EA2C5F">
        <w:rPr>
          <w:rFonts w:ascii="Arial" w:hAnsi="Arial" w:cs="Arial"/>
          <w:color w:val="000000"/>
        </w:rPr>
        <w:t xml:space="preserve"> </w:t>
      </w:r>
    </w:p>
    <w:p w14:paraId="5FFC926B" w14:textId="77777777" w:rsidR="00F83651" w:rsidRPr="00EA2C5F" w:rsidRDefault="00F83651">
      <w:pPr>
        <w:keepNext/>
        <w:keepLines/>
        <w:widowControl w:val="0"/>
        <w:autoSpaceDE w:val="0"/>
        <w:autoSpaceDN w:val="0"/>
        <w:adjustRightInd w:val="0"/>
        <w:spacing w:after="0" w:line="276" w:lineRule="auto"/>
        <w:ind w:left="120" w:right="114"/>
        <w:rPr>
          <w:rFonts w:ascii="Arial" w:hAnsi="Arial" w:cs="Arial"/>
          <w:b/>
          <w:bCs/>
          <w:color w:val="000000"/>
        </w:rPr>
      </w:pPr>
      <w:bookmarkStart w:id="431" w:name="_Toc501022446_9_11"/>
    </w:p>
    <w:p w14:paraId="7789FA0B" w14:textId="77777777" w:rsidR="00F83651" w:rsidRPr="00EA2C5F" w:rsidRDefault="00F83651">
      <w:pPr>
        <w:keepNext/>
        <w:keepLines/>
        <w:widowControl w:val="0"/>
        <w:autoSpaceDE w:val="0"/>
        <w:autoSpaceDN w:val="0"/>
        <w:adjustRightInd w:val="0"/>
        <w:spacing w:after="0" w:line="276" w:lineRule="auto"/>
        <w:ind w:left="120" w:right="114"/>
        <w:rPr>
          <w:rFonts w:ascii="Arial" w:hAnsi="Arial" w:cs="Arial"/>
          <w:b/>
          <w:bCs/>
          <w:color w:val="000000"/>
        </w:rPr>
      </w:pPr>
    </w:p>
    <w:p w14:paraId="034A7CC6" w14:textId="25FCB56D" w:rsidR="00147D3E" w:rsidRDefault="00F83651" w:rsidP="00F83651">
      <w:pPr>
        <w:keepNext/>
        <w:keepLines/>
        <w:widowControl w:val="0"/>
        <w:autoSpaceDE w:val="0"/>
        <w:autoSpaceDN w:val="0"/>
        <w:adjustRightInd w:val="0"/>
        <w:spacing w:after="0" w:line="276" w:lineRule="auto"/>
        <w:ind w:left="120" w:right="114"/>
        <w:rPr>
          <w:rFonts w:ascii="Arial" w:hAnsi="Arial" w:cs="Arial"/>
          <w:b/>
          <w:bCs/>
          <w:color w:val="000000"/>
        </w:rPr>
      </w:pPr>
      <w:r w:rsidRPr="00EA2C5F">
        <w:rPr>
          <w:rFonts w:ascii="Arial" w:hAnsi="Arial" w:cs="Arial"/>
          <w:b/>
          <w:bCs/>
          <w:color w:val="000000"/>
        </w:rPr>
        <w:br w:type="page"/>
      </w:r>
      <w:bookmarkEnd w:id="431"/>
      <w:r w:rsidR="00143572" w:rsidRPr="00EA2C5F">
        <w:rPr>
          <w:rFonts w:ascii="Arial" w:hAnsi="Arial" w:cs="Arial"/>
          <w:b/>
          <w:bCs/>
          <w:color w:val="000000"/>
        </w:rPr>
        <w:lastRenderedPageBreak/>
        <w:t xml:space="preserve">Schedule 9 – </w:t>
      </w:r>
      <w:r w:rsidR="005E5A0A" w:rsidRPr="00EA2C5F">
        <w:rPr>
          <w:rFonts w:ascii="Arial" w:hAnsi="Arial" w:cs="Arial"/>
          <w:b/>
          <w:bCs/>
          <w:color w:val="000000"/>
        </w:rPr>
        <w:t>Milestone Payment Plan</w:t>
      </w:r>
    </w:p>
    <w:p w14:paraId="36C30CA2" w14:textId="117B43D3" w:rsidR="00C439DF" w:rsidRPr="00EA2C5F" w:rsidRDefault="00C439DF" w:rsidP="00C439D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Please note: The milestone payments identified are subject to change where travel has been undertaken and approved by the Authority’s PM or where a Red KPI has been </w:t>
      </w:r>
      <w:r w:rsidR="00F643A6">
        <w:rPr>
          <w:rFonts w:ascii="Arial" w:hAnsi="Arial" w:cs="Arial"/>
          <w:color w:val="000000"/>
        </w:rPr>
        <w:t>determined</w:t>
      </w:r>
      <w:r>
        <w:rPr>
          <w:rFonts w:ascii="Arial" w:hAnsi="Arial" w:cs="Arial"/>
          <w:color w:val="000000"/>
        </w:rPr>
        <w:t>.</w:t>
      </w:r>
    </w:p>
    <w:p w14:paraId="6AC8DC94" w14:textId="77777777" w:rsidR="00C439DF" w:rsidRPr="00EA2C5F" w:rsidRDefault="00C439DF" w:rsidP="00F83651">
      <w:pPr>
        <w:keepNext/>
        <w:keepLines/>
        <w:widowControl w:val="0"/>
        <w:autoSpaceDE w:val="0"/>
        <w:autoSpaceDN w:val="0"/>
        <w:adjustRightInd w:val="0"/>
        <w:spacing w:after="0" w:line="276" w:lineRule="auto"/>
        <w:ind w:left="120" w:right="114"/>
        <w:rPr>
          <w:rFonts w:ascii="Arial" w:hAnsi="Arial" w:cs="Arial"/>
          <w:sz w:val="24"/>
          <w:szCs w:val="24"/>
        </w:rPr>
      </w:pPr>
    </w:p>
    <w:p w14:paraId="5BA1664F" w14:textId="77777777" w:rsidR="00147D3E" w:rsidRPr="00EA2C5F" w:rsidRDefault="00147D3E" w:rsidP="00144EC3">
      <w:pPr>
        <w:widowControl w:val="0"/>
        <w:autoSpaceDE w:val="0"/>
        <w:autoSpaceDN w:val="0"/>
        <w:adjustRightInd w:val="0"/>
        <w:spacing w:after="60" w:line="240" w:lineRule="auto"/>
        <w:rPr>
          <w:rFonts w:ascii="Arial" w:hAnsi="Arial" w:cs="Arial"/>
          <w:sz w:val="24"/>
          <w:szCs w:val="24"/>
        </w:rPr>
      </w:pPr>
    </w:p>
    <w:p w14:paraId="4622BF24" w14:textId="74A12321" w:rsidR="00147D3E" w:rsidRPr="00EA2C5F" w:rsidRDefault="00147D3E" w:rsidP="00144EC3">
      <w:pPr>
        <w:widowControl w:val="0"/>
        <w:autoSpaceDE w:val="0"/>
        <w:autoSpaceDN w:val="0"/>
        <w:adjustRightInd w:val="0"/>
        <w:spacing w:after="60" w:line="240" w:lineRule="auto"/>
        <w:rPr>
          <w:rFonts w:ascii="Arial" w:hAnsi="Arial" w:cs="Arial"/>
          <w:sz w:val="24"/>
          <w:szCs w:val="24"/>
        </w:rPr>
      </w:pPr>
      <w:r w:rsidRPr="00EA2C5F">
        <w:rPr>
          <w:rFonts w:ascii="Arial" w:hAnsi="Arial" w:cs="Arial"/>
          <w:b/>
          <w:bCs/>
          <w:color w:val="000000"/>
        </w:rPr>
        <w:t>Table 1: Milestone Payment Plan </w:t>
      </w:r>
      <w:r w:rsidRPr="00EA2C5F">
        <w:rPr>
          <w:rFonts w:ascii="Arial" w:hAnsi="Arial" w:cs="Arial"/>
          <w:color w:val="000000"/>
        </w:rPr>
        <w:t> </w:t>
      </w:r>
    </w:p>
    <w:tbl>
      <w:tblPr>
        <w:tblW w:w="8931" w:type="dxa"/>
        <w:tblInd w:w="-10" w:type="dxa"/>
        <w:tblLayout w:type="fixed"/>
        <w:tblCellMar>
          <w:left w:w="0" w:type="dxa"/>
          <w:right w:w="0" w:type="dxa"/>
        </w:tblCellMar>
        <w:tblLook w:val="0000" w:firstRow="0" w:lastRow="0" w:firstColumn="0" w:lastColumn="0" w:noHBand="0" w:noVBand="0"/>
      </w:tblPr>
      <w:tblGrid>
        <w:gridCol w:w="2038"/>
        <w:gridCol w:w="1954"/>
        <w:gridCol w:w="2717"/>
        <w:gridCol w:w="2208"/>
        <w:gridCol w:w="14"/>
      </w:tblGrid>
      <w:tr w:rsidR="00147D3E" w:rsidRPr="008453F9" w14:paraId="518C75FF" w14:textId="77777777" w:rsidTr="00C941C0">
        <w:trPr>
          <w:gridAfter w:val="1"/>
          <w:wAfter w:w="14" w:type="dxa"/>
        </w:trPr>
        <w:tc>
          <w:tcPr>
            <w:tcW w:w="2038" w:type="dxa"/>
            <w:tcBorders>
              <w:top w:val="single" w:sz="8" w:space="0" w:color="000000"/>
              <w:left w:val="single" w:sz="8" w:space="0" w:color="000000"/>
              <w:bottom w:val="single" w:sz="8" w:space="0" w:color="000000"/>
              <w:right w:val="single" w:sz="8" w:space="0" w:color="000000"/>
            </w:tcBorders>
            <w:shd w:val="clear" w:color="auto" w:fill="D9D9D9"/>
          </w:tcPr>
          <w:p w14:paraId="3E0B9DF2" w14:textId="77777777" w:rsidR="00147D3E" w:rsidRPr="008453F9" w:rsidRDefault="00147D3E">
            <w:pPr>
              <w:widowControl w:val="0"/>
              <w:autoSpaceDE w:val="0"/>
              <w:autoSpaceDN w:val="0"/>
              <w:adjustRightInd w:val="0"/>
              <w:spacing w:after="60" w:line="240" w:lineRule="auto"/>
              <w:ind w:left="118"/>
              <w:jc w:val="center"/>
              <w:rPr>
                <w:rFonts w:ascii="Arial" w:hAnsi="Arial" w:cs="Arial"/>
              </w:rPr>
            </w:pPr>
            <w:r w:rsidRPr="008453F9">
              <w:rPr>
                <w:rFonts w:ascii="Arial" w:hAnsi="Arial" w:cs="Arial"/>
                <w:b/>
                <w:bCs/>
                <w:color w:val="000000"/>
              </w:rPr>
              <w:t>Description</w:t>
            </w:r>
            <w:r w:rsidRPr="008453F9">
              <w:rPr>
                <w:rFonts w:ascii="Arial" w:hAnsi="Arial" w:cs="Arial"/>
                <w:color w:val="000000"/>
              </w:rPr>
              <w:t> </w:t>
            </w:r>
          </w:p>
        </w:tc>
        <w:tc>
          <w:tcPr>
            <w:tcW w:w="1954" w:type="dxa"/>
            <w:tcBorders>
              <w:top w:val="single" w:sz="8" w:space="0" w:color="000000"/>
              <w:left w:val="nil"/>
              <w:bottom w:val="single" w:sz="8" w:space="0" w:color="000000"/>
              <w:right w:val="single" w:sz="8" w:space="0" w:color="000000"/>
            </w:tcBorders>
            <w:shd w:val="clear" w:color="auto" w:fill="D9D9D9"/>
          </w:tcPr>
          <w:p w14:paraId="5EB72CE5" w14:textId="77777777" w:rsidR="00147D3E" w:rsidRPr="008453F9" w:rsidRDefault="00147D3E">
            <w:pPr>
              <w:widowControl w:val="0"/>
              <w:autoSpaceDE w:val="0"/>
              <w:autoSpaceDN w:val="0"/>
              <w:adjustRightInd w:val="0"/>
              <w:spacing w:after="60" w:line="240" w:lineRule="auto"/>
              <w:ind w:left="123"/>
              <w:jc w:val="center"/>
              <w:rPr>
                <w:rFonts w:ascii="Arial" w:hAnsi="Arial" w:cs="Arial"/>
              </w:rPr>
            </w:pPr>
            <w:r w:rsidRPr="008453F9">
              <w:rPr>
                <w:rFonts w:ascii="Arial" w:hAnsi="Arial" w:cs="Arial"/>
                <w:b/>
                <w:bCs/>
                <w:color w:val="000000"/>
              </w:rPr>
              <w:t>Stage Payment Date</w:t>
            </w:r>
            <w:r w:rsidRPr="008453F9">
              <w:rPr>
                <w:rFonts w:ascii="Arial" w:hAnsi="Arial" w:cs="Arial"/>
                <w:color w:val="000000"/>
              </w:rPr>
              <w:t> </w:t>
            </w:r>
          </w:p>
        </w:tc>
        <w:tc>
          <w:tcPr>
            <w:tcW w:w="2717" w:type="dxa"/>
            <w:tcBorders>
              <w:top w:val="single" w:sz="8" w:space="0" w:color="000000"/>
              <w:left w:val="nil"/>
              <w:bottom w:val="single" w:sz="8" w:space="0" w:color="000000"/>
              <w:right w:val="single" w:sz="8" w:space="0" w:color="000000"/>
            </w:tcBorders>
            <w:shd w:val="clear" w:color="auto" w:fill="D9D9D9"/>
          </w:tcPr>
          <w:p w14:paraId="3442412E" w14:textId="77777777" w:rsidR="00147D3E" w:rsidRPr="008453F9" w:rsidRDefault="00147D3E">
            <w:pPr>
              <w:widowControl w:val="0"/>
              <w:autoSpaceDE w:val="0"/>
              <w:autoSpaceDN w:val="0"/>
              <w:adjustRightInd w:val="0"/>
              <w:spacing w:after="60" w:line="240" w:lineRule="auto"/>
              <w:ind w:left="123"/>
              <w:jc w:val="center"/>
              <w:rPr>
                <w:rFonts w:ascii="Arial" w:hAnsi="Arial" w:cs="Arial"/>
              </w:rPr>
            </w:pPr>
            <w:r w:rsidRPr="008453F9">
              <w:rPr>
                <w:rFonts w:ascii="Arial" w:hAnsi="Arial" w:cs="Arial"/>
                <w:b/>
                <w:bCs/>
                <w:color w:val="000000"/>
              </w:rPr>
              <w:t>Acceptance Criteria</w:t>
            </w:r>
            <w:r w:rsidRPr="008453F9">
              <w:rPr>
                <w:rFonts w:ascii="Arial" w:hAnsi="Arial" w:cs="Arial"/>
                <w:color w:val="000000"/>
              </w:rPr>
              <w:t> </w:t>
            </w:r>
          </w:p>
        </w:tc>
        <w:tc>
          <w:tcPr>
            <w:tcW w:w="2208" w:type="dxa"/>
            <w:tcBorders>
              <w:top w:val="single" w:sz="8" w:space="0" w:color="000000"/>
              <w:left w:val="nil"/>
              <w:bottom w:val="single" w:sz="8" w:space="0" w:color="000000"/>
              <w:right w:val="single" w:sz="8" w:space="0" w:color="000000"/>
            </w:tcBorders>
            <w:shd w:val="clear" w:color="auto" w:fill="D9D9D9"/>
          </w:tcPr>
          <w:p w14:paraId="6CCB6271" w14:textId="4154C278" w:rsidR="00147D3E" w:rsidRPr="008453F9" w:rsidRDefault="00147D3E" w:rsidP="00713574">
            <w:pPr>
              <w:widowControl w:val="0"/>
              <w:autoSpaceDE w:val="0"/>
              <w:autoSpaceDN w:val="0"/>
              <w:adjustRightInd w:val="0"/>
              <w:spacing w:after="60" w:line="240" w:lineRule="auto"/>
              <w:ind w:left="118"/>
              <w:jc w:val="center"/>
              <w:rPr>
                <w:rFonts w:ascii="Arial" w:hAnsi="Arial" w:cs="Arial"/>
              </w:rPr>
            </w:pPr>
            <w:r w:rsidRPr="008453F9">
              <w:rPr>
                <w:rFonts w:ascii="Arial" w:hAnsi="Arial" w:cs="Arial"/>
                <w:b/>
                <w:bCs/>
                <w:color w:val="000000"/>
              </w:rPr>
              <w:t>Firm Price Payment (</w:t>
            </w:r>
            <w:r w:rsidR="00713574" w:rsidRPr="008453F9">
              <w:rPr>
                <w:rFonts w:ascii="Arial" w:hAnsi="Arial" w:cs="Arial"/>
                <w:b/>
                <w:bCs/>
                <w:color w:val="000000"/>
              </w:rPr>
              <w:t>$</w:t>
            </w:r>
            <w:r w:rsidRPr="008453F9">
              <w:rPr>
                <w:rFonts w:ascii="Arial" w:hAnsi="Arial" w:cs="Arial"/>
                <w:b/>
                <w:bCs/>
                <w:color w:val="000000"/>
              </w:rPr>
              <w:t>) (Ex VAT)</w:t>
            </w:r>
            <w:r w:rsidRPr="008453F9">
              <w:rPr>
                <w:rFonts w:ascii="Arial" w:hAnsi="Arial" w:cs="Arial"/>
                <w:color w:val="000000"/>
              </w:rPr>
              <w:t> </w:t>
            </w:r>
          </w:p>
        </w:tc>
      </w:tr>
      <w:tr w:rsidR="00981619" w:rsidRPr="008453F9" w14:paraId="3B0945F7" w14:textId="77777777" w:rsidTr="00F97B41">
        <w:trPr>
          <w:gridAfter w:val="1"/>
          <w:wAfter w:w="14" w:type="dxa"/>
          <w:trHeight w:val="583"/>
        </w:trPr>
        <w:tc>
          <w:tcPr>
            <w:tcW w:w="2038" w:type="dxa"/>
            <w:tcBorders>
              <w:top w:val="nil"/>
              <w:left w:val="single" w:sz="8" w:space="0" w:color="000000"/>
              <w:bottom w:val="single" w:sz="8" w:space="0" w:color="000000"/>
              <w:right w:val="single" w:sz="8" w:space="0" w:color="000000"/>
            </w:tcBorders>
            <w:shd w:val="clear" w:color="auto" w:fill="FFFFFF"/>
          </w:tcPr>
          <w:p w14:paraId="149795AD" w14:textId="03CABA39"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nil"/>
              <w:left w:val="nil"/>
              <w:bottom w:val="single" w:sz="8" w:space="0" w:color="000000"/>
              <w:right w:val="single" w:sz="8" w:space="0" w:color="000000"/>
            </w:tcBorders>
            <w:shd w:val="clear" w:color="auto" w:fill="FFFFFF"/>
          </w:tcPr>
          <w:p w14:paraId="1655BFC1" w14:textId="130D7A89" w:rsidR="00981619" w:rsidRPr="008453F9" w:rsidRDefault="00981619" w:rsidP="00981619">
            <w:pPr>
              <w:widowControl w:val="0"/>
              <w:autoSpaceDE w:val="0"/>
              <w:autoSpaceDN w:val="0"/>
              <w:adjustRightInd w:val="0"/>
              <w:spacing w:after="60" w:line="240" w:lineRule="auto"/>
              <w:rPr>
                <w:rFonts w:ascii="Arial" w:hAnsi="Arial" w:cs="Arial"/>
              </w:rPr>
            </w:pPr>
            <w:r>
              <w:rPr>
                <w:rFonts w:ascii="Arial" w:hAnsi="Arial" w:cs="Arial"/>
              </w:rPr>
              <w:t>REDACTED</w:t>
            </w:r>
          </w:p>
        </w:tc>
        <w:tc>
          <w:tcPr>
            <w:tcW w:w="2717" w:type="dxa"/>
            <w:tcBorders>
              <w:top w:val="nil"/>
              <w:left w:val="nil"/>
              <w:bottom w:val="single" w:sz="8" w:space="0" w:color="000000"/>
              <w:right w:val="single" w:sz="8" w:space="0" w:color="000000"/>
            </w:tcBorders>
            <w:shd w:val="clear" w:color="auto" w:fill="FFFFFF"/>
          </w:tcPr>
          <w:p w14:paraId="72AA018A" w14:textId="1A8D1FF8" w:rsidR="00981619" w:rsidRPr="008453F9" w:rsidRDefault="00981619" w:rsidP="00981619">
            <w:pPr>
              <w:widowControl w:val="0"/>
              <w:autoSpaceDE w:val="0"/>
              <w:autoSpaceDN w:val="0"/>
              <w:adjustRightInd w:val="0"/>
              <w:spacing w:after="60" w:line="240" w:lineRule="auto"/>
              <w:ind w:left="123"/>
              <w:jc w:val="center"/>
              <w:rPr>
                <w:rFonts w:ascii="Arial" w:hAnsi="Arial" w:cs="Arial"/>
              </w:rPr>
            </w:pPr>
            <w:r>
              <w:rPr>
                <w:rFonts w:ascii="Arial" w:hAnsi="Arial" w:cs="Arial"/>
              </w:rPr>
              <w:t>REDACTED</w:t>
            </w:r>
          </w:p>
        </w:tc>
        <w:tc>
          <w:tcPr>
            <w:tcW w:w="2208" w:type="dxa"/>
            <w:tcBorders>
              <w:top w:val="nil"/>
              <w:left w:val="nil"/>
              <w:bottom w:val="single" w:sz="8" w:space="0" w:color="000000"/>
              <w:right w:val="single" w:sz="8" w:space="0" w:color="000000"/>
            </w:tcBorders>
            <w:shd w:val="clear" w:color="auto" w:fill="FFFFFF"/>
          </w:tcPr>
          <w:p w14:paraId="7F09EE56" w14:textId="1B611B3A" w:rsidR="00981619" w:rsidRPr="008453F9" w:rsidRDefault="00981619" w:rsidP="00981619">
            <w:pPr>
              <w:widowControl w:val="0"/>
              <w:autoSpaceDE w:val="0"/>
              <w:autoSpaceDN w:val="0"/>
              <w:adjustRightInd w:val="0"/>
              <w:spacing w:after="60" w:line="240" w:lineRule="auto"/>
              <w:jc w:val="center"/>
              <w:rPr>
                <w:rFonts w:ascii="Arial" w:hAnsi="Arial" w:cs="Arial"/>
              </w:rPr>
            </w:pPr>
            <w:r>
              <w:rPr>
                <w:rFonts w:ascii="Arial" w:hAnsi="Arial" w:cs="Arial"/>
              </w:rPr>
              <w:t>REDACTED</w:t>
            </w:r>
          </w:p>
        </w:tc>
      </w:tr>
      <w:tr w:rsidR="00981619" w:rsidRPr="008453F9" w14:paraId="7B81332A" w14:textId="77777777" w:rsidTr="00C941C0">
        <w:trPr>
          <w:gridAfter w:val="1"/>
          <w:wAfter w:w="14" w:type="dxa"/>
        </w:trPr>
        <w:tc>
          <w:tcPr>
            <w:tcW w:w="2038" w:type="dxa"/>
            <w:tcBorders>
              <w:top w:val="nil"/>
              <w:left w:val="single" w:sz="8" w:space="0" w:color="000000"/>
              <w:bottom w:val="single" w:sz="4" w:space="0" w:color="auto"/>
              <w:right w:val="single" w:sz="8" w:space="0" w:color="000000"/>
            </w:tcBorders>
            <w:shd w:val="clear" w:color="auto" w:fill="FFFFFF"/>
          </w:tcPr>
          <w:p w14:paraId="6DCDDDC8" w14:textId="01E84A7F"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nil"/>
              <w:left w:val="nil"/>
              <w:bottom w:val="single" w:sz="4" w:space="0" w:color="auto"/>
              <w:right w:val="single" w:sz="8" w:space="0" w:color="000000"/>
            </w:tcBorders>
            <w:shd w:val="clear" w:color="auto" w:fill="FFFFFF"/>
          </w:tcPr>
          <w:p w14:paraId="0DC245AF" w14:textId="55210995"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nil"/>
              <w:left w:val="nil"/>
              <w:bottom w:val="single" w:sz="4" w:space="0" w:color="auto"/>
              <w:right w:val="single" w:sz="8" w:space="0" w:color="000000"/>
            </w:tcBorders>
            <w:shd w:val="clear" w:color="auto" w:fill="FFFFFF"/>
          </w:tcPr>
          <w:p w14:paraId="70F80025" w14:textId="0F05D876"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nil"/>
              <w:left w:val="nil"/>
              <w:bottom w:val="single" w:sz="4" w:space="0" w:color="auto"/>
              <w:right w:val="single" w:sz="8" w:space="0" w:color="000000"/>
            </w:tcBorders>
            <w:shd w:val="clear" w:color="auto" w:fill="FFFFFF"/>
          </w:tcPr>
          <w:p w14:paraId="752A86C5" w14:textId="77AF4834"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6218CB74"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4ADFD20F" w14:textId="5DB0F5E2"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078A68FD" w14:textId="218FC204"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63EA55B9" w14:textId="3CC9879D"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2FE793AB" w14:textId="208D7136"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1FB7024C"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748FDE9F" w14:textId="6C219054"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4E5C717F" w14:textId="276E3032"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4B7AF92A" w14:textId="198B420D"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47B5ACE7" w14:textId="51F8C55D"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3433E13D"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357F6236" w14:textId="5D3C9458"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72E79305" w14:textId="14AB6917"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39002C1D" w14:textId="380A56FA"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56A933C5" w14:textId="711FDF46"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76D544B1"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1E8A8612" w14:textId="2F183E57"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43462D7E" w14:textId="768DFD6C"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764C0327" w14:textId="3DCC5361"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5D21DAD7" w14:textId="27CDF0A8"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61729AFF"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6EB92B4A" w14:textId="6C25D62C"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50BEB2CA" w14:textId="764C8E8D"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3EDDC16E" w14:textId="517CE685"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5C526ED4" w14:textId="72E452CF"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325C0614"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04B11CA1" w14:textId="58D1EB16"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19A406DC" w14:textId="600D05C2"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44A7EC81" w14:textId="226CA175"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7928EEBF" w14:textId="74678E07"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1568BC2B"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0F620E4D" w14:textId="61B369BC"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3FCB5C11" w14:textId="7964631F"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7797C593" w14:textId="4FCE908A"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14838A99" w14:textId="4E338219"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2E7D78A8"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4DBC9ABE" w14:textId="121A2590"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57893DBE" w14:textId="58F9D275"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4712903E" w14:textId="092B85AB"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2E347BC8" w14:textId="544C0139"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422B982E"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504739FD" w14:textId="2AFE3AB2"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57887EF8" w14:textId="7620ECA0"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2A7BC4B0" w14:textId="38314E15"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6935708C" w14:textId="29965021"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419F3665"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1D79F714" w14:textId="0CD3754D"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6B086FFD" w14:textId="128F2D40"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3DBD1FD1" w14:textId="054E82B4"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1B7A65C7" w14:textId="61C97FFF"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5EE3E6B8"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13F695E3" w14:textId="05CC9A2E"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75E0ED18" w14:textId="19A79657"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50F4A46F" w14:textId="7A8426E7"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545513C2" w14:textId="5C769BD1"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76F9C3E8"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68171A9A" w14:textId="58A6814D"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59646627" w14:textId="11CC9822"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7BAFC8B2" w14:textId="296AE9F5"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21B34F66" w14:textId="5B201518"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3627FAE8"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13236A60" w14:textId="5B082255"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50B4B20D" w14:textId="064CA367"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3F1F7A02" w14:textId="1F81E84B"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35987E09" w14:textId="477FA935"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11EC69AF"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36D175BE" w14:textId="1BE929D7"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1C9EBD3D" w14:textId="442D40EB"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10CE7E04" w14:textId="3F00F486"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5CC52369" w14:textId="028FD115"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1DEE639F"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359F1FB0" w14:textId="4CC6121B"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348F76DC" w14:textId="4B03F6E1"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7ECF9A2E" w14:textId="11ADA5B9"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7D5AC2C1" w14:textId="6AB67AAB"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1A8198BC"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5D7087D4" w14:textId="65092E79"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4117AB47" w14:textId="41A40E8F"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4412A5C6" w14:textId="2A9256E4"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1A6E74C0" w14:textId="390E64C9"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248EB714"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78CD1380" w14:textId="7D8E9D1F"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6E71FFF8" w14:textId="25F4EF93"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2675D1A5" w14:textId="13EEE60D"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10F866DC" w14:textId="612237F5"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2A966656"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121233BD" w14:textId="0EF3B37C"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5F579959" w14:textId="16384837"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3EA2D44F" w14:textId="3B3D87C7"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07B7A089" w14:textId="686B1F1A"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1481607C"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66E0BE6B" w14:textId="4EE08288"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56F5EC28" w14:textId="4892C43D"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337199D7" w14:textId="799E334D"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2827A8BF" w14:textId="23624FB5"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6D02F996"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425F3842" w14:textId="14B43AD3"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59FE1331" w14:textId="498B2634"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03332921" w14:textId="6EE64B31"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5CBD80CC" w14:textId="2F9BD485"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6F63006C"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262DDA6B" w14:textId="25886DB4"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4820F624" w14:textId="56353742"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338F908E" w14:textId="005B1999"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25A96A62" w14:textId="6B9D36CE"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20D66D93"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441432BC" w14:textId="63D517DB"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55EB27BE" w14:textId="572A6137"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39608EDF" w14:textId="725ABE2E"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4855DB9A" w14:textId="553AC7D4"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38180914"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5D3676F1" w14:textId="22A0E339"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0D7DF3E4" w14:textId="2C90090C"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34021A5E" w14:textId="6AB3739F"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4FBA45E4" w14:textId="64DF5199"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291B0CDF"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66DDA2E6" w14:textId="72B6F1E5"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5FBF4910" w14:textId="263CDB69"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4862E026" w14:textId="7E96E890"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143DFCE1" w14:textId="48E0B85D"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72B2BEE2"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0DC98548" w14:textId="6E6612A1"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070ACC76" w14:textId="063EA1DE"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44529246" w14:textId="7E2A7423"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2EC2653E" w14:textId="53830561"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32940094"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4E51C941" w14:textId="6F9EB365"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32A2A4D8" w14:textId="10D79BB7"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249AD154" w14:textId="15BC08A0"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625D5BB4" w14:textId="0AB806CA"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08B9859B"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5630E1E7" w14:textId="77BFDB5A"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2C572FAA" w14:textId="782AC947"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27CC50F2" w14:textId="45895147"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644A12A1" w14:textId="1A70A403"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74572502"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004D2CA2" w14:textId="71856881"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2BB5EB77" w14:textId="5ACD1DD5"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7D16F8F0" w14:textId="595D2910"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75590D10" w14:textId="2BCCCA6F"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4F64ABCB"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4E33A3DA" w14:textId="76D6AAD1"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2E21D237" w14:textId="7E029561"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628A50A9" w14:textId="3E3FAC23"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6F454493" w14:textId="1CED67A9"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0974523F"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641F7644" w14:textId="2F0320B3"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260901A5" w14:textId="0E93562E"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4290E2D8" w14:textId="57A06D59"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4B5B5262" w14:textId="742D68D5"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6CBE021D"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4E83E9CB" w14:textId="7100772D"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35ACDF59" w14:textId="3F333B7A"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44012190" w14:textId="6B9A9B50"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7A716F0B" w14:textId="79104088"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17FE3608" w14:textId="77777777" w:rsidTr="00C941C0">
        <w:trPr>
          <w:gridAfter w:val="1"/>
          <w:wAfter w:w="14" w:type="dxa"/>
        </w:trPr>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5063FBF5" w14:textId="3772E226"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26C5D5B9" w14:textId="09A7158C"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0EA4ED61" w14:textId="6AC2EA1B" w:rsidR="00981619" w:rsidRPr="008453F9" w:rsidRDefault="00981619" w:rsidP="00981619">
            <w:pPr>
              <w:pStyle w:val="NoSpacing"/>
              <w:jc w:val="center"/>
              <w:rPr>
                <w:rFonts w:ascii="Arial" w:hAnsi="Arial" w:cs="Arial"/>
              </w:rPr>
            </w:pPr>
            <w:r>
              <w:rPr>
                <w:rFonts w:ascii="Arial" w:hAnsi="Arial" w:cs="Arial"/>
              </w:rPr>
              <w:t>REDACTED</w:t>
            </w:r>
          </w:p>
        </w:tc>
        <w:tc>
          <w:tcPr>
            <w:tcW w:w="2208" w:type="dxa"/>
            <w:tcBorders>
              <w:top w:val="single" w:sz="4" w:space="0" w:color="auto"/>
              <w:left w:val="nil"/>
              <w:bottom w:val="single" w:sz="4" w:space="0" w:color="auto"/>
              <w:right w:val="single" w:sz="8" w:space="0" w:color="000000"/>
            </w:tcBorders>
            <w:shd w:val="clear" w:color="auto" w:fill="FFFFFF"/>
          </w:tcPr>
          <w:p w14:paraId="68336D8A" w14:textId="34C9F0BB"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5B78DCB3" w14:textId="77777777" w:rsidTr="00C941C0">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06C3C99F" w14:textId="2863AA32"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201A7EE7" w14:textId="0F648D38"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338328DA" w14:textId="45401861" w:rsidR="00981619" w:rsidRPr="008453F9" w:rsidRDefault="00981619" w:rsidP="00981619">
            <w:pPr>
              <w:pStyle w:val="NoSpacing"/>
              <w:jc w:val="center"/>
              <w:rPr>
                <w:rFonts w:ascii="Arial" w:hAnsi="Arial" w:cs="Arial"/>
              </w:rPr>
            </w:pPr>
            <w:r>
              <w:rPr>
                <w:rFonts w:ascii="Arial" w:hAnsi="Arial" w:cs="Arial"/>
              </w:rPr>
              <w:t>REDACTED</w:t>
            </w:r>
          </w:p>
        </w:tc>
        <w:tc>
          <w:tcPr>
            <w:tcW w:w="2222" w:type="dxa"/>
            <w:gridSpan w:val="2"/>
            <w:tcBorders>
              <w:top w:val="single" w:sz="4" w:space="0" w:color="auto"/>
              <w:left w:val="nil"/>
              <w:bottom w:val="single" w:sz="4" w:space="0" w:color="auto"/>
              <w:right w:val="single" w:sz="8" w:space="0" w:color="000000"/>
            </w:tcBorders>
            <w:shd w:val="clear" w:color="auto" w:fill="FFFFFF"/>
          </w:tcPr>
          <w:p w14:paraId="49C3113B" w14:textId="22A17331" w:rsidR="00981619" w:rsidRPr="008453F9" w:rsidRDefault="00981619" w:rsidP="00981619">
            <w:pPr>
              <w:pStyle w:val="NoSpacing"/>
              <w:jc w:val="center"/>
              <w:rPr>
                <w:rFonts w:ascii="Arial" w:hAnsi="Arial" w:cs="Arial"/>
              </w:rPr>
            </w:pPr>
            <w:r>
              <w:rPr>
                <w:rFonts w:ascii="Arial" w:hAnsi="Arial" w:cs="Arial"/>
              </w:rPr>
              <w:t>REDACTED</w:t>
            </w:r>
          </w:p>
        </w:tc>
      </w:tr>
      <w:tr w:rsidR="00981619" w:rsidRPr="008453F9" w14:paraId="38ADA6C6" w14:textId="77777777" w:rsidTr="00C941C0">
        <w:tc>
          <w:tcPr>
            <w:tcW w:w="2038" w:type="dxa"/>
            <w:tcBorders>
              <w:top w:val="single" w:sz="4" w:space="0" w:color="auto"/>
              <w:left w:val="single" w:sz="8" w:space="0" w:color="000000"/>
              <w:bottom w:val="single" w:sz="4" w:space="0" w:color="auto"/>
              <w:right w:val="single" w:sz="8" w:space="0" w:color="000000"/>
            </w:tcBorders>
            <w:shd w:val="clear" w:color="auto" w:fill="FFFFFF"/>
          </w:tcPr>
          <w:p w14:paraId="46B797D1" w14:textId="72A4CFED" w:rsidR="00981619" w:rsidRPr="008453F9" w:rsidRDefault="00981619" w:rsidP="00981619">
            <w:pPr>
              <w:pStyle w:val="NoSpacing"/>
              <w:jc w:val="center"/>
              <w:rPr>
                <w:rFonts w:ascii="Arial" w:hAnsi="Arial" w:cs="Arial"/>
              </w:rPr>
            </w:pPr>
            <w:r>
              <w:rPr>
                <w:rFonts w:ascii="Arial" w:hAnsi="Arial" w:cs="Arial"/>
              </w:rPr>
              <w:t>REDACTED</w:t>
            </w:r>
          </w:p>
        </w:tc>
        <w:tc>
          <w:tcPr>
            <w:tcW w:w="1954" w:type="dxa"/>
            <w:tcBorders>
              <w:top w:val="single" w:sz="4" w:space="0" w:color="auto"/>
              <w:left w:val="nil"/>
              <w:bottom w:val="single" w:sz="4" w:space="0" w:color="auto"/>
              <w:right w:val="single" w:sz="8" w:space="0" w:color="000000"/>
            </w:tcBorders>
            <w:shd w:val="clear" w:color="auto" w:fill="FFFFFF"/>
          </w:tcPr>
          <w:p w14:paraId="0C481022" w14:textId="4D033F54" w:rsidR="00981619" w:rsidRPr="008453F9" w:rsidRDefault="00981619" w:rsidP="00981619">
            <w:pPr>
              <w:pStyle w:val="NoSpacing"/>
              <w:jc w:val="center"/>
              <w:rPr>
                <w:rFonts w:ascii="Arial" w:hAnsi="Arial" w:cs="Arial"/>
              </w:rPr>
            </w:pPr>
            <w:r>
              <w:rPr>
                <w:rFonts w:ascii="Arial" w:hAnsi="Arial" w:cs="Arial"/>
              </w:rPr>
              <w:t>REDACTED</w:t>
            </w:r>
          </w:p>
        </w:tc>
        <w:tc>
          <w:tcPr>
            <w:tcW w:w="2717" w:type="dxa"/>
            <w:tcBorders>
              <w:top w:val="single" w:sz="4" w:space="0" w:color="auto"/>
              <w:left w:val="nil"/>
              <w:bottom w:val="single" w:sz="4" w:space="0" w:color="auto"/>
              <w:right w:val="single" w:sz="8" w:space="0" w:color="000000"/>
            </w:tcBorders>
            <w:shd w:val="clear" w:color="auto" w:fill="FFFFFF"/>
          </w:tcPr>
          <w:p w14:paraId="439FAEB6" w14:textId="17750254" w:rsidR="00981619" w:rsidRPr="008453F9" w:rsidRDefault="00981619" w:rsidP="00981619">
            <w:pPr>
              <w:pStyle w:val="NoSpacing"/>
              <w:jc w:val="center"/>
              <w:rPr>
                <w:rFonts w:ascii="Arial" w:hAnsi="Arial" w:cs="Arial"/>
              </w:rPr>
            </w:pPr>
            <w:r>
              <w:rPr>
                <w:rFonts w:ascii="Arial" w:hAnsi="Arial" w:cs="Arial"/>
              </w:rPr>
              <w:t>REDACTED</w:t>
            </w:r>
          </w:p>
        </w:tc>
        <w:tc>
          <w:tcPr>
            <w:tcW w:w="2222" w:type="dxa"/>
            <w:gridSpan w:val="2"/>
            <w:tcBorders>
              <w:top w:val="single" w:sz="4" w:space="0" w:color="auto"/>
              <w:left w:val="nil"/>
              <w:bottom w:val="single" w:sz="4" w:space="0" w:color="auto"/>
              <w:right w:val="single" w:sz="8" w:space="0" w:color="000000"/>
            </w:tcBorders>
            <w:shd w:val="clear" w:color="auto" w:fill="FFFFFF"/>
          </w:tcPr>
          <w:p w14:paraId="5FFE4519" w14:textId="023FFA0A" w:rsidR="00981619" w:rsidRPr="008453F9" w:rsidRDefault="00981619" w:rsidP="00981619">
            <w:pPr>
              <w:pStyle w:val="NoSpacing"/>
              <w:jc w:val="center"/>
              <w:rPr>
                <w:rFonts w:ascii="Arial" w:hAnsi="Arial" w:cs="Arial"/>
              </w:rPr>
            </w:pPr>
            <w:r>
              <w:rPr>
                <w:rFonts w:ascii="Arial" w:hAnsi="Arial" w:cs="Arial"/>
              </w:rPr>
              <w:t>REDACTED</w:t>
            </w:r>
          </w:p>
        </w:tc>
      </w:tr>
    </w:tbl>
    <w:p w14:paraId="3849345F" w14:textId="77777777" w:rsidR="00147D3E" w:rsidRPr="008453F9" w:rsidRDefault="00147D3E">
      <w:pPr>
        <w:widowControl w:val="0"/>
        <w:autoSpaceDE w:val="0"/>
        <w:autoSpaceDN w:val="0"/>
        <w:adjustRightInd w:val="0"/>
        <w:spacing w:after="220" w:line="240" w:lineRule="auto"/>
        <w:ind w:left="120"/>
        <w:rPr>
          <w:rFonts w:ascii="Arial" w:hAnsi="Arial" w:cs="Arial"/>
        </w:rPr>
      </w:pPr>
    </w:p>
    <w:p w14:paraId="6B6AEE96" w14:textId="77777777" w:rsidR="00147D3E" w:rsidRPr="008453F9" w:rsidRDefault="00147D3E">
      <w:pPr>
        <w:widowControl w:val="0"/>
        <w:autoSpaceDE w:val="0"/>
        <w:autoSpaceDN w:val="0"/>
        <w:adjustRightInd w:val="0"/>
        <w:spacing w:after="220" w:line="240" w:lineRule="auto"/>
        <w:ind w:left="120"/>
        <w:rPr>
          <w:rFonts w:ascii="Arial" w:hAnsi="Arial" w:cs="Arial"/>
        </w:rPr>
      </w:pPr>
      <w:r w:rsidRPr="008453F9">
        <w:rPr>
          <w:rFonts w:ascii="Arial" w:hAnsi="Arial" w:cs="Arial"/>
          <w:b/>
          <w:bCs/>
          <w:color w:val="000000"/>
        </w:rPr>
        <w:t>Table 2: Milestone Payment Plan for Option Period 1</w:t>
      </w:r>
    </w:p>
    <w:tbl>
      <w:tblPr>
        <w:tblW w:w="9450" w:type="dxa"/>
        <w:tblInd w:w="80" w:type="dxa"/>
        <w:tblLayout w:type="fixed"/>
        <w:tblCellMar>
          <w:left w:w="0" w:type="dxa"/>
          <w:right w:w="0" w:type="dxa"/>
        </w:tblCellMar>
        <w:tblLook w:val="0000" w:firstRow="0" w:lastRow="0" w:firstColumn="0" w:lastColumn="0" w:noHBand="0" w:noVBand="0"/>
      </w:tblPr>
      <w:tblGrid>
        <w:gridCol w:w="2405"/>
        <w:gridCol w:w="1920"/>
        <w:gridCol w:w="2695"/>
        <w:gridCol w:w="2430"/>
      </w:tblGrid>
      <w:tr w:rsidR="00147D3E" w:rsidRPr="008453F9" w14:paraId="0128496C" w14:textId="77777777" w:rsidTr="00F97B41">
        <w:tc>
          <w:tcPr>
            <w:tcW w:w="2405" w:type="dxa"/>
            <w:tcBorders>
              <w:top w:val="single" w:sz="8" w:space="0" w:color="000000"/>
              <w:left w:val="single" w:sz="8" w:space="0" w:color="000000"/>
              <w:bottom w:val="single" w:sz="8" w:space="0" w:color="000000"/>
              <w:right w:val="single" w:sz="8" w:space="0" w:color="000000"/>
            </w:tcBorders>
            <w:shd w:val="clear" w:color="auto" w:fill="D9D9D9"/>
          </w:tcPr>
          <w:p w14:paraId="004FD4AD" w14:textId="77777777" w:rsidR="00147D3E" w:rsidRPr="008453F9" w:rsidRDefault="00147D3E">
            <w:pPr>
              <w:widowControl w:val="0"/>
              <w:autoSpaceDE w:val="0"/>
              <w:autoSpaceDN w:val="0"/>
              <w:adjustRightInd w:val="0"/>
              <w:spacing w:after="60" w:line="240" w:lineRule="auto"/>
              <w:ind w:left="118"/>
              <w:jc w:val="center"/>
              <w:rPr>
                <w:rFonts w:ascii="Arial" w:hAnsi="Arial" w:cs="Arial"/>
              </w:rPr>
            </w:pPr>
            <w:r w:rsidRPr="008453F9">
              <w:rPr>
                <w:rFonts w:ascii="Arial" w:hAnsi="Arial" w:cs="Arial"/>
                <w:b/>
                <w:bCs/>
                <w:color w:val="000000"/>
              </w:rPr>
              <w:t>Description</w:t>
            </w:r>
            <w:r w:rsidRPr="008453F9">
              <w:rPr>
                <w:rFonts w:ascii="Arial" w:hAnsi="Arial" w:cs="Arial"/>
                <w:color w:val="000000"/>
              </w:rPr>
              <w:t> </w:t>
            </w:r>
          </w:p>
        </w:tc>
        <w:tc>
          <w:tcPr>
            <w:tcW w:w="1920" w:type="dxa"/>
            <w:tcBorders>
              <w:top w:val="single" w:sz="8" w:space="0" w:color="000000"/>
              <w:left w:val="nil"/>
              <w:bottom w:val="single" w:sz="8" w:space="0" w:color="000000"/>
              <w:right w:val="single" w:sz="8" w:space="0" w:color="000000"/>
            </w:tcBorders>
            <w:shd w:val="clear" w:color="auto" w:fill="D9D9D9"/>
          </w:tcPr>
          <w:p w14:paraId="119E9EC8" w14:textId="77777777" w:rsidR="00147D3E" w:rsidRPr="008453F9" w:rsidRDefault="00147D3E">
            <w:pPr>
              <w:widowControl w:val="0"/>
              <w:autoSpaceDE w:val="0"/>
              <w:autoSpaceDN w:val="0"/>
              <w:adjustRightInd w:val="0"/>
              <w:spacing w:after="60" w:line="240" w:lineRule="auto"/>
              <w:ind w:left="123"/>
              <w:jc w:val="center"/>
              <w:rPr>
                <w:rFonts w:ascii="Arial" w:hAnsi="Arial" w:cs="Arial"/>
              </w:rPr>
            </w:pPr>
            <w:r w:rsidRPr="008453F9">
              <w:rPr>
                <w:rFonts w:ascii="Arial" w:hAnsi="Arial" w:cs="Arial"/>
                <w:b/>
                <w:bCs/>
                <w:color w:val="000000"/>
              </w:rPr>
              <w:t>Stage Payment Date</w:t>
            </w:r>
            <w:r w:rsidRPr="008453F9">
              <w:rPr>
                <w:rFonts w:ascii="Arial" w:hAnsi="Arial" w:cs="Arial"/>
                <w:color w:val="000000"/>
              </w:rPr>
              <w:t> </w:t>
            </w:r>
          </w:p>
        </w:tc>
        <w:tc>
          <w:tcPr>
            <w:tcW w:w="2695" w:type="dxa"/>
            <w:tcBorders>
              <w:top w:val="single" w:sz="8" w:space="0" w:color="000000"/>
              <w:left w:val="nil"/>
              <w:bottom w:val="single" w:sz="8" w:space="0" w:color="000000"/>
              <w:right w:val="single" w:sz="8" w:space="0" w:color="000000"/>
            </w:tcBorders>
            <w:shd w:val="clear" w:color="auto" w:fill="D9D9D9"/>
          </w:tcPr>
          <w:p w14:paraId="0D3E1F66" w14:textId="77777777" w:rsidR="00147D3E" w:rsidRPr="008453F9" w:rsidRDefault="00147D3E">
            <w:pPr>
              <w:widowControl w:val="0"/>
              <w:autoSpaceDE w:val="0"/>
              <w:autoSpaceDN w:val="0"/>
              <w:adjustRightInd w:val="0"/>
              <w:spacing w:after="60" w:line="240" w:lineRule="auto"/>
              <w:ind w:left="123"/>
              <w:jc w:val="center"/>
              <w:rPr>
                <w:rFonts w:ascii="Arial" w:hAnsi="Arial" w:cs="Arial"/>
              </w:rPr>
            </w:pPr>
            <w:r w:rsidRPr="008453F9">
              <w:rPr>
                <w:rFonts w:ascii="Arial" w:hAnsi="Arial" w:cs="Arial"/>
                <w:b/>
                <w:bCs/>
                <w:color w:val="000000"/>
              </w:rPr>
              <w:t>Acceptance Criteria</w:t>
            </w:r>
            <w:r w:rsidRPr="008453F9">
              <w:rPr>
                <w:rFonts w:ascii="Arial" w:hAnsi="Arial" w:cs="Arial"/>
                <w:color w:val="000000"/>
              </w:rPr>
              <w:t> </w:t>
            </w:r>
          </w:p>
        </w:tc>
        <w:tc>
          <w:tcPr>
            <w:tcW w:w="2430" w:type="dxa"/>
            <w:tcBorders>
              <w:top w:val="single" w:sz="8" w:space="0" w:color="000000"/>
              <w:left w:val="nil"/>
              <w:bottom w:val="single" w:sz="8" w:space="0" w:color="000000"/>
              <w:right w:val="single" w:sz="8" w:space="0" w:color="000000"/>
            </w:tcBorders>
            <w:shd w:val="clear" w:color="auto" w:fill="D9D9D9"/>
          </w:tcPr>
          <w:p w14:paraId="23474B81" w14:textId="67934662" w:rsidR="00147D3E" w:rsidRPr="008453F9" w:rsidRDefault="00147D3E" w:rsidP="00713574">
            <w:pPr>
              <w:widowControl w:val="0"/>
              <w:autoSpaceDE w:val="0"/>
              <w:autoSpaceDN w:val="0"/>
              <w:adjustRightInd w:val="0"/>
              <w:spacing w:after="60" w:line="240" w:lineRule="auto"/>
              <w:ind w:left="118"/>
              <w:jc w:val="center"/>
              <w:rPr>
                <w:rFonts w:ascii="Arial" w:hAnsi="Arial" w:cs="Arial"/>
              </w:rPr>
            </w:pPr>
            <w:r w:rsidRPr="008453F9">
              <w:rPr>
                <w:rFonts w:ascii="Arial" w:hAnsi="Arial" w:cs="Arial"/>
                <w:b/>
                <w:bCs/>
                <w:color w:val="000000"/>
              </w:rPr>
              <w:t>Firm Price Payment (</w:t>
            </w:r>
            <w:r w:rsidR="00713574" w:rsidRPr="008453F9">
              <w:rPr>
                <w:rFonts w:ascii="Arial" w:hAnsi="Arial" w:cs="Arial"/>
                <w:b/>
                <w:bCs/>
                <w:color w:val="000000"/>
              </w:rPr>
              <w:t>$</w:t>
            </w:r>
            <w:r w:rsidRPr="008453F9">
              <w:rPr>
                <w:rFonts w:ascii="Arial" w:hAnsi="Arial" w:cs="Arial"/>
                <w:b/>
                <w:bCs/>
                <w:color w:val="000000"/>
              </w:rPr>
              <w:t>) (Ex VAT)</w:t>
            </w:r>
            <w:r w:rsidRPr="008453F9">
              <w:rPr>
                <w:rFonts w:ascii="Arial" w:hAnsi="Arial" w:cs="Arial"/>
                <w:color w:val="000000"/>
              </w:rPr>
              <w:t> </w:t>
            </w:r>
          </w:p>
        </w:tc>
      </w:tr>
      <w:tr w:rsidR="00981619" w:rsidRPr="008453F9" w14:paraId="0EB150E7" w14:textId="77777777" w:rsidTr="00F97B41">
        <w:tc>
          <w:tcPr>
            <w:tcW w:w="2405" w:type="dxa"/>
            <w:tcBorders>
              <w:top w:val="nil"/>
              <w:left w:val="single" w:sz="8" w:space="0" w:color="000000"/>
              <w:bottom w:val="single" w:sz="8" w:space="0" w:color="000000"/>
              <w:right w:val="single" w:sz="8" w:space="0" w:color="000000"/>
            </w:tcBorders>
            <w:shd w:val="clear" w:color="auto" w:fill="FFFFFF"/>
          </w:tcPr>
          <w:p w14:paraId="01956AB6" w14:textId="0DF8153A" w:rsidR="00981619" w:rsidRPr="008453F9" w:rsidRDefault="00981619" w:rsidP="00981619">
            <w:pPr>
              <w:widowControl w:val="0"/>
              <w:autoSpaceDE w:val="0"/>
              <w:autoSpaceDN w:val="0"/>
              <w:adjustRightInd w:val="0"/>
              <w:spacing w:after="60" w:line="240" w:lineRule="auto"/>
              <w:ind w:left="118"/>
              <w:jc w:val="center"/>
              <w:rPr>
                <w:rFonts w:ascii="Arial" w:hAnsi="Arial" w:cs="Arial"/>
              </w:rPr>
            </w:pPr>
            <w:r>
              <w:rPr>
                <w:rFonts w:ascii="Arial" w:hAnsi="Arial" w:cs="Arial"/>
              </w:rPr>
              <w:lastRenderedPageBreak/>
              <w:t>REDACTED</w:t>
            </w:r>
          </w:p>
        </w:tc>
        <w:tc>
          <w:tcPr>
            <w:tcW w:w="1920" w:type="dxa"/>
            <w:tcBorders>
              <w:top w:val="nil"/>
              <w:left w:val="nil"/>
              <w:bottom w:val="single" w:sz="8" w:space="0" w:color="000000"/>
              <w:right w:val="single" w:sz="8" w:space="0" w:color="000000"/>
            </w:tcBorders>
            <w:shd w:val="clear" w:color="auto" w:fill="FFFFFF"/>
          </w:tcPr>
          <w:p w14:paraId="5C2B7D9E" w14:textId="7EB0F117" w:rsidR="00981619" w:rsidRPr="008453F9" w:rsidRDefault="00981619" w:rsidP="00981619">
            <w:pPr>
              <w:widowControl w:val="0"/>
              <w:autoSpaceDE w:val="0"/>
              <w:autoSpaceDN w:val="0"/>
              <w:adjustRightInd w:val="0"/>
              <w:spacing w:after="60" w:line="240" w:lineRule="auto"/>
              <w:ind w:left="123"/>
              <w:jc w:val="center"/>
              <w:rPr>
                <w:rFonts w:ascii="Arial" w:hAnsi="Arial" w:cs="Arial"/>
              </w:rPr>
            </w:pPr>
            <w:r>
              <w:rPr>
                <w:rFonts w:ascii="Arial" w:hAnsi="Arial" w:cs="Arial"/>
              </w:rPr>
              <w:t>REDACTED</w:t>
            </w:r>
          </w:p>
        </w:tc>
        <w:tc>
          <w:tcPr>
            <w:tcW w:w="2695" w:type="dxa"/>
            <w:tcBorders>
              <w:top w:val="nil"/>
              <w:left w:val="nil"/>
              <w:bottom w:val="single" w:sz="8" w:space="0" w:color="000000"/>
              <w:right w:val="single" w:sz="8" w:space="0" w:color="000000"/>
            </w:tcBorders>
            <w:shd w:val="clear" w:color="auto" w:fill="FFFFFF"/>
          </w:tcPr>
          <w:p w14:paraId="0B7EEFE7" w14:textId="398A903C" w:rsidR="00981619" w:rsidRPr="008453F9" w:rsidRDefault="00981619" w:rsidP="00981619">
            <w:pPr>
              <w:widowControl w:val="0"/>
              <w:autoSpaceDE w:val="0"/>
              <w:autoSpaceDN w:val="0"/>
              <w:adjustRightInd w:val="0"/>
              <w:spacing w:after="60" w:line="240" w:lineRule="auto"/>
              <w:ind w:left="123"/>
              <w:jc w:val="center"/>
              <w:rPr>
                <w:rFonts w:ascii="Arial" w:hAnsi="Arial" w:cs="Arial"/>
              </w:rPr>
            </w:pPr>
            <w:r>
              <w:rPr>
                <w:rFonts w:ascii="Arial" w:hAnsi="Arial" w:cs="Arial"/>
              </w:rPr>
              <w:t>REDACTED</w:t>
            </w:r>
          </w:p>
        </w:tc>
        <w:tc>
          <w:tcPr>
            <w:tcW w:w="2430" w:type="dxa"/>
            <w:tcBorders>
              <w:top w:val="nil"/>
              <w:left w:val="nil"/>
              <w:bottom w:val="single" w:sz="8" w:space="0" w:color="000000"/>
              <w:right w:val="single" w:sz="8" w:space="0" w:color="000000"/>
            </w:tcBorders>
            <w:shd w:val="clear" w:color="auto" w:fill="FFFFFF"/>
          </w:tcPr>
          <w:p w14:paraId="1FC61F73" w14:textId="0626650A" w:rsidR="00981619" w:rsidRPr="008453F9" w:rsidRDefault="00981619" w:rsidP="00981619">
            <w:pPr>
              <w:widowControl w:val="0"/>
              <w:autoSpaceDE w:val="0"/>
              <w:autoSpaceDN w:val="0"/>
              <w:adjustRightInd w:val="0"/>
              <w:spacing w:after="60" w:line="240" w:lineRule="auto"/>
              <w:ind w:left="118"/>
              <w:jc w:val="center"/>
              <w:rPr>
                <w:rFonts w:ascii="Arial" w:hAnsi="Arial" w:cs="Arial"/>
              </w:rPr>
            </w:pPr>
            <w:r>
              <w:rPr>
                <w:rFonts w:ascii="Arial" w:hAnsi="Arial" w:cs="Arial"/>
              </w:rPr>
              <w:t>REDACTED</w:t>
            </w:r>
          </w:p>
        </w:tc>
      </w:tr>
      <w:tr w:rsidR="00981619" w:rsidRPr="008453F9" w14:paraId="6CDE1BEA" w14:textId="77777777" w:rsidTr="00F97B41">
        <w:tc>
          <w:tcPr>
            <w:tcW w:w="2405" w:type="dxa"/>
            <w:tcBorders>
              <w:top w:val="nil"/>
              <w:left w:val="single" w:sz="8" w:space="0" w:color="000000"/>
              <w:bottom w:val="single" w:sz="4" w:space="0" w:color="auto"/>
              <w:right w:val="single" w:sz="8" w:space="0" w:color="000000"/>
            </w:tcBorders>
            <w:shd w:val="clear" w:color="auto" w:fill="FFFFFF"/>
          </w:tcPr>
          <w:p w14:paraId="43796464" w14:textId="6800296D" w:rsidR="00981619" w:rsidRPr="008453F9" w:rsidRDefault="00981619" w:rsidP="00981619">
            <w:pPr>
              <w:widowControl w:val="0"/>
              <w:autoSpaceDE w:val="0"/>
              <w:autoSpaceDN w:val="0"/>
              <w:adjustRightInd w:val="0"/>
              <w:spacing w:after="60" w:line="240" w:lineRule="auto"/>
              <w:ind w:left="118"/>
              <w:jc w:val="center"/>
              <w:rPr>
                <w:rFonts w:ascii="Arial" w:hAnsi="Arial" w:cs="Arial"/>
              </w:rPr>
            </w:pPr>
            <w:r>
              <w:rPr>
                <w:rFonts w:ascii="Arial" w:hAnsi="Arial" w:cs="Arial"/>
              </w:rPr>
              <w:t>REDACTED</w:t>
            </w:r>
          </w:p>
        </w:tc>
        <w:tc>
          <w:tcPr>
            <w:tcW w:w="1920" w:type="dxa"/>
            <w:tcBorders>
              <w:top w:val="nil"/>
              <w:left w:val="nil"/>
              <w:bottom w:val="single" w:sz="4" w:space="0" w:color="auto"/>
              <w:right w:val="single" w:sz="8" w:space="0" w:color="000000"/>
            </w:tcBorders>
            <w:shd w:val="clear" w:color="auto" w:fill="FFFFFF"/>
          </w:tcPr>
          <w:p w14:paraId="230D2C31" w14:textId="4A5F188B" w:rsidR="00981619" w:rsidRPr="008453F9" w:rsidRDefault="00981619" w:rsidP="00981619">
            <w:pPr>
              <w:widowControl w:val="0"/>
              <w:autoSpaceDE w:val="0"/>
              <w:autoSpaceDN w:val="0"/>
              <w:adjustRightInd w:val="0"/>
              <w:spacing w:after="60" w:line="240" w:lineRule="auto"/>
              <w:ind w:left="123"/>
              <w:jc w:val="center"/>
              <w:rPr>
                <w:rFonts w:ascii="Arial" w:hAnsi="Arial" w:cs="Arial"/>
              </w:rPr>
            </w:pPr>
            <w:r>
              <w:rPr>
                <w:rFonts w:ascii="Arial" w:hAnsi="Arial" w:cs="Arial"/>
              </w:rPr>
              <w:t>REDACTED</w:t>
            </w:r>
          </w:p>
        </w:tc>
        <w:tc>
          <w:tcPr>
            <w:tcW w:w="2695" w:type="dxa"/>
            <w:tcBorders>
              <w:top w:val="nil"/>
              <w:left w:val="nil"/>
              <w:bottom w:val="single" w:sz="4" w:space="0" w:color="auto"/>
              <w:right w:val="single" w:sz="8" w:space="0" w:color="000000"/>
            </w:tcBorders>
            <w:shd w:val="clear" w:color="auto" w:fill="FFFFFF"/>
          </w:tcPr>
          <w:p w14:paraId="4B6521CD" w14:textId="1AA363AF" w:rsidR="00981619" w:rsidRPr="008453F9" w:rsidRDefault="00981619" w:rsidP="00981619">
            <w:pPr>
              <w:widowControl w:val="0"/>
              <w:autoSpaceDE w:val="0"/>
              <w:autoSpaceDN w:val="0"/>
              <w:adjustRightInd w:val="0"/>
              <w:spacing w:after="60" w:line="240" w:lineRule="auto"/>
              <w:ind w:left="123"/>
              <w:jc w:val="center"/>
              <w:rPr>
                <w:rFonts w:ascii="Arial" w:hAnsi="Arial" w:cs="Arial"/>
              </w:rPr>
            </w:pPr>
            <w:r>
              <w:rPr>
                <w:rFonts w:ascii="Arial" w:hAnsi="Arial" w:cs="Arial"/>
              </w:rPr>
              <w:t>REDACTED</w:t>
            </w:r>
          </w:p>
        </w:tc>
        <w:tc>
          <w:tcPr>
            <w:tcW w:w="2430" w:type="dxa"/>
            <w:tcBorders>
              <w:top w:val="nil"/>
              <w:left w:val="nil"/>
              <w:bottom w:val="single" w:sz="4" w:space="0" w:color="auto"/>
              <w:right w:val="single" w:sz="8" w:space="0" w:color="000000"/>
            </w:tcBorders>
            <w:shd w:val="clear" w:color="auto" w:fill="FFFFFF"/>
          </w:tcPr>
          <w:p w14:paraId="01CE92B0" w14:textId="130EB183" w:rsidR="00981619" w:rsidRPr="008453F9" w:rsidRDefault="00981619" w:rsidP="00981619">
            <w:pPr>
              <w:widowControl w:val="0"/>
              <w:autoSpaceDE w:val="0"/>
              <w:autoSpaceDN w:val="0"/>
              <w:adjustRightInd w:val="0"/>
              <w:spacing w:after="60" w:line="240" w:lineRule="auto"/>
              <w:ind w:left="118"/>
              <w:jc w:val="center"/>
              <w:rPr>
                <w:rFonts w:ascii="Arial" w:hAnsi="Arial" w:cs="Arial"/>
              </w:rPr>
            </w:pPr>
            <w:r>
              <w:rPr>
                <w:rFonts w:ascii="Arial" w:hAnsi="Arial" w:cs="Arial"/>
              </w:rPr>
              <w:t>REDACTED</w:t>
            </w:r>
          </w:p>
        </w:tc>
      </w:tr>
      <w:tr w:rsidR="00981619" w:rsidRPr="008453F9" w14:paraId="49FE37C1" w14:textId="77777777" w:rsidTr="00F97B41">
        <w:tc>
          <w:tcPr>
            <w:tcW w:w="2405" w:type="dxa"/>
            <w:tcBorders>
              <w:top w:val="single" w:sz="4" w:space="0" w:color="auto"/>
              <w:left w:val="single" w:sz="8" w:space="0" w:color="000000"/>
              <w:bottom w:val="single" w:sz="4" w:space="0" w:color="auto"/>
              <w:right w:val="single" w:sz="8" w:space="0" w:color="000000"/>
            </w:tcBorders>
            <w:shd w:val="clear" w:color="auto" w:fill="FFFFFF"/>
          </w:tcPr>
          <w:p w14:paraId="7C9FE0FD" w14:textId="2C18F025" w:rsidR="00981619" w:rsidRPr="008453F9" w:rsidRDefault="00981619" w:rsidP="00981619">
            <w:pPr>
              <w:widowControl w:val="0"/>
              <w:autoSpaceDE w:val="0"/>
              <w:autoSpaceDN w:val="0"/>
              <w:adjustRightInd w:val="0"/>
              <w:spacing w:after="60" w:line="240" w:lineRule="auto"/>
              <w:ind w:left="118"/>
              <w:jc w:val="center"/>
              <w:rPr>
                <w:rFonts w:ascii="Arial" w:hAnsi="Arial" w:cs="Arial"/>
                <w:color w:val="000000"/>
              </w:rPr>
            </w:pPr>
            <w:r>
              <w:rPr>
                <w:rFonts w:ascii="Arial" w:hAnsi="Arial" w:cs="Arial"/>
              </w:rPr>
              <w:t>REDACTED</w:t>
            </w:r>
          </w:p>
        </w:tc>
        <w:tc>
          <w:tcPr>
            <w:tcW w:w="1920" w:type="dxa"/>
            <w:tcBorders>
              <w:top w:val="single" w:sz="4" w:space="0" w:color="auto"/>
              <w:left w:val="nil"/>
              <w:bottom w:val="single" w:sz="4" w:space="0" w:color="auto"/>
              <w:right w:val="single" w:sz="8" w:space="0" w:color="000000"/>
            </w:tcBorders>
            <w:shd w:val="clear" w:color="auto" w:fill="FFFFFF"/>
          </w:tcPr>
          <w:p w14:paraId="1C875521" w14:textId="775AE51C" w:rsidR="00981619" w:rsidRPr="008453F9" w:rsidRDefault="00981619" w:rsidP="00981619">
            <w:pPr>
              <w:widowControl w:val="0"/>
              <w:autoSpaceDE w:val="0"/>
              <w:autoSpaceDN w:val="0"/>
              <w:adjustRightInd w:val="0"/>
              <w:spacing w:after="60" w:line="240" w:lineRule="auto"/>
              <w:ind w:left="123"/>
              <w:jc w:val="center"/>
              <w:rPr>
                <w:rFonts w:ascii="Arial" w:hAnsi="Arial" w:cs="Arial"/>
                <w:color w:val="000000"/>
              </w:rPr>
            </w:pPr>
            <w:r>
              <w:rPr>
                <w:rFonts w:ascii="Arial" w:hAnsi="Arial" w:cs="Arial"/>
              </w:rPr>
              <w:t>REDACTED</w:t>
            </w:r>
          </w:p>
        </w:tc>
        <w:tc>
          <w:tcPr>
            <w:tcW w:w="2695" w:type="dxa"/>
            <w:tcBorders>
              <w:top w:val="single" w:sz="4" w:space="0" w:color="auto"/>
              <w:left w:val="nil"/>
              <w:bottom w:val="single" w:sz="4" w:space="0" w:color="auto"/>
              <w:right w:val="single" w:sz="8" w:space="0" w:color="000000"/>
            </w:tcBorders>
            <w:shd w:val="clear" w:color="auto" w:fill="FFFFFF"/>
          </w:tcPr>
          <w:p w14:paraId="0ED99959" w14:textId="25C96385" w:rsidR="00981619" w:rsidRPr="008453F9" w:rsidRDefault="00981619" w:rsidP="00981619">
            <w:pPr>
              <w:widowControl w:val="0"/>
              <w:autoSpaceDE w:val="0"/>
              <w:autoSpaceDN w:val="0"/>
              <w:adjustRightInd w:val="0"/>
              <w:spacing w:after="60" w:line="240" w:lineRule="auto"/>
              <w:ind w:left="123"/>
              <w:jc w:val="center"/>
              <w:rPr>
                <w:rFonts w:ascii="Arial" w:hAnsi="Arial" w:cs="Arial"/>
                <w:color w:val="000000"/>
              </w:rPr>
            </w:pPr>
            <w:r>
              <w:rPr>
                <w:rFonts w:ascii="Arial" w:hAnsi="Arial" w:cs="Arial"/>
              </w:rPr>
              <w:t>REDACTED</w:t>
            </w:r>
          </w:p>
        </w:tc>
        <w:tc>
          <w:tcPr>
            <w:tcW w:w="2430" w:type="dxa"/>
            <w:tcBorders>
              <w:top w:val="single" w:sz="4" w:space="0" w:color="auto"/>
              <w:left w:val="nil"/>
              <w:bottom w:val="single" w:sz="4" w:space="0" w:color="auto"/>
              <w:right w:val="single" w:sz="8" w:space="0" w:color="000000"/>
            </w:tcBorders>
            <w:shd w:val="clear" w:color="auto" w:fill="FFFFFF"/>
          </w:tcPr>
          <w:p w14:paraId="4CDCB450" w14:textId="1F0CEA16" w:rsidR="00981619" w:rsidRPr="008453F9" w:rsidRDefault="00981619" w:rsidP="00981619">
            <w:pPr>
              <w:widowControl w:val="0"/>
              <w:autoSpaceDE w:val="0"/>
              <w:autoSpaceDN w:val="0"/>
              <w:adjustRightInd w:val="0"/>
              <w:spacing w:after="60" w:line="240" w:lineRule="auto"/>
              <w:ind w:left="118"/>
              <w:jc w:val="center"/>
              <w:rPr>
                <w:rFonts w:ascii="Arial" w:hAnsi="Arial" w:cs="Arial"/>
                <w:color w:val="000000"/>
              </w:rPr>
            </w:pPr>
            <w:r>
              <w:rPr>
                <w:rFonts w:ascii="Arial" w:hAnsi="Arial" w:cs="Arial"/>
              </w:rPr>
              <w:t>REDACTED</w:t>
            </w:r>
          </w:p>
        </w:tc>
      </w:tr>
      <w:tr w:rsidR="00981619" w:rsidRPr="008453F9" w14:paraId="272B7847" w14:textId="77777777" w:rsidTr="00F97B41">
        <w:tc>
          <w:tcPr>
            <w:tcW w:w="2405" w:type="dxa"/>
            <w:tcBorders>
              <w:top w:val="single" w:sz="4" w:space="0" w:color="auto"/>
              <w:left w:val="single" w:sz="8" w:space="0" w:color="000000"/>
              <w:bottom w:val="single" w:sz="4" w:space="0" w:color="auto"/>
              <w:right w:val="single" w:sz="8" w:space="0" w:color="000000"/>
            </w:tcBorders>
            <w:shd w:val="clear" w:color="auto" w:fill="FFFFFF"/>
          </w:tcPr>
          <w:p w14:paraId="29B79EC9" w14:textId="43C8257E" w:rsidR="00981619" w:rsidRPr="008453F9" w:rsidRDefault="00981619" w:rsidP="00981619">
            <w:pPr>
              <w:widowControl w:val="0"/>
              <w:autoSpaceDE w:val="0"/>
              <w:autoSpaceDN w:val="0"/>
              <w:adjustRightInd w:val="0"/>
              <w:spacing w:after="60" w:line="240" w:lineRule="auto"/>
              <w:ind w:left="118"/>
              <w:jc w:val="center"/>
              <w:rPr>
                <w:rFonts w:ascii="Arial" w:hAnsi="Arial" w:cs="Arial"/>
                <w:color w:val="000000"/>
              </w:rPr>
            </w:pPr>
            <w:r>
              <w:rPr>
                <w:rFonts w:ascii="Arial" w:hAnsi="Arial" w:cs="Arial"/>
              </w:rPr>
              <w:t>REDACTED</w:t>
            </w:r>
          </w:p>
        </w:tc>
        <w:tc>
          <w:tcPr>
            <w:tcW w:w="1920" w:type="dxa"/>
            <w:tcBorders>
              <w:top w:val="single" w:sz="4" w:space="0" w:color="auto"/>
              <w:left w:val="nil"/>
              <w:bottom w:val="single" w:sz="4" w:space="0" w:color="auto"/>
              <w:right w:val="single" w:sz="8" w:space="0" w:color="000000"/>
            </w:tcBorders>
            <w:shd w:val="clear" w:color="auto" w:fill="FFFFFF"/>
          </w:tcPr>
          <w:p w14:paraId="04534E01" w14:textId="292417D6" w:rsidR="00981619" w:rsidRPr="008453F9" w:rsidRDefault="00981619" w:rsidP="00981619">
            <w:pPr>
              <w:widowControl w:val="0"/>
              <w:autoSpaceDE w:val="0"/>
              <w:autoSpaceDN w:val="0"/>
              <w:adjustRightInd w:val="0"/>
              <w:spacing w:after="60" w:line="240" w:lineRule="auto"/>
              <w:ind w:left="123"/>
              <w:jc w:val="center"/>
              <w:rPr>
                <w:rFonts w:ascii="Arial" w:hAnsi="Arial" w:cs="Arial"/>
                <w:color w:val="000000"/>
              </w:rPr>
            </w:pPr>
            <w:r>
              <w:rPr>
                <w:rFonts w:ascii="Arial" w:hAnsi="Arial" w:cs="Arial"/>
              </w:rPr>
              <w:t>REDACTED</w:t>
            </w:r>
          </w:p>
        </w:tc>
        <w:tc>
          <w:tcPr>
            <w:tcW w:w="2695" w:type="dxa"/>
            <w:tcBorders>
              <w:top w:val="single" w:sz="4" w:space="0" w:color="auto"/>
              <w:left w:val="nil"/>
              <w:bottom w:val="single" w:sz="4" w:space="0" w:color="auto"/>
              <w:right w:val="single" w:sz="8" w:space="0" w:color="000000"/>
            </w:tcBorders>
            <w:shd w:val="clear" w:color="auto" w:fill="FFFFFF"/>
          </w:tcPr>
          <w:p w14:paraId="0AE42CB2" w14:textId="056EE66C" w:rsidR="00981619" w:rsidRPr="008453F9" w:rsidRDefault="00981619" w:rsidP="00981619">
            <w:pPr>
              <w:widowControl w:val="0"/>
              <w:autoSpaceDE w:val="0"/>
              <w:autoSpaceDN w:val="0"/>
              <w:adjustRightInd w:val="0"/>
              <w:spacing w:after="60" w:line="240" w:lineRule="auto"/>
              <w:ind w:left="123"/>
              <w:jc w:val="center"/>
              <w:rPr>
                <w:rFonts w:ascii="Arial" w:hAnsi="Arial" w:cs="Arial"/>
                <w:color w:val="000000"/>
              </w:rPr>
            </w:pPr>
            <w:r>
              <w:rPr>
                <w:rFonts w:ascii="Arial" w:hAnsi="Arial" w:cs="Arial"/>
              </w:rPr>
              <w:t>REDACTED</w:t>
            </w:r>
          </w:p>
        </w:tc>
        <w:tc>
          <w:tcPr>
            <w:tcW w:w="2430" w:type="dxa"/>
            <w:tcBorders>
              <w:top w:val="single" w:sz="4" w:space="0" w:color="auto"/>
              <w:left w:val="nil"/>
              <w:bottom w:val="single" w:sz="4" w:space="0" w:color="auto"/>
              <w:right w:val="single" w:sz="8" w:space="0" w:color="000000"/>
            </w:tcBorders>
            <w:shd w:val="clear" w:color="auto" w:fill="FFFFFF"/>
          </w:tcPr>
          <w:p w14:paraId="6E936235" w14:textId="50748157" w:rsidR="00981619" w:rsidRPr="008453F9" w:rsidRDefault="00981619" w:rsidP="00981619">
            <w:pPr>
              <w:widowControl w:val="0"/>
              <w:autoSpaceDE w:val="0"/>
              <w:autoSpaceDN w:val="0"/>
              <w:adjustRightInd w:val="0"/>
              <w:spacing w:after="60" w:line="240" w:lineRule="auto"/>
              <w:ind w:left="118"/>
              <w:jc w:val="center"/>
              <w:rPr>
                <w:rFonts w:ascii="Arial" w:hAnsi="Arial" w:cs="Arial"/>
                <w:color w:val="000000"/>
              </w:rPr>
            </w:pPr>
            <w:r>
              <w:rPr>
                <w:rFonts w:ascii="Arial" w:hAnsi="Arial" w:cs="Arial"/>
              </w:rPr>
              <w:t>REDACTED</w:t>
            </w:r>
          </w:p>
        </w:tc>
      </w:tr>
      <w:tr w:rsidR="00981619" w:rsidRPr="008453F9" w14:paraId="15243951" w14:textId="77777777" w:rsidTr="00F97B41">
        <w:tc>
          <w:tcPr>
            <w:tcW w:w="2405" w:type="dxa"/>
            <w:tcBorders>
              <w:top w:val="single" w:sz="4" w:space="0" w:color="auto"/>
              <w:left w:val="single" w:sz="8" w:space="0" w:color="000000"/>
              <w:bottom w:val="single" w:sz="4" w:space="0" w:color="auto"/>
              <w:right w:val="single" w:sz="8" w:space="0" w:color="000000"/>
            </w:tcBorders>
            <w:shd w:val="clear" w:color="auto" w:fill="FFFFFF"/>
          </w:tcPr>
          <w:p w14:paraId="603AE688" w14:textId="42F4686C" w:rsidR="00981619" w:rsidRPr="008453F9" w:rsidRDefault="00981619" w:rsidP="00981619">
            <w:pPr>
              <w:widowControl w:val="0"/>
              <w:autoSpaceDE w:val="0"/>
              <w:autoSpaceDN w:val="0"/>
              <w:adjustRightInd w:val="0"/>
              <w:spacing w:after="60" w:line="240" w:lineRule="auto"/>
              <w:ind w:left="118"/>
              <w:jc w:val="center"/>
              <w:rPr>
                <w:rFonts w:ascii="Arial" w:hAnsi="Arial" w:cs="Arial"/>
                <w:color w:val="000000"/>
              </w:rPr>
            </w:pPr>
            <w:r>
              <w:rPr>
                <w:rFonts w:ascii="Arial" w:hAnsi="Arial" w:cs="Arial"/>
              </w:rPr>
              <w:t>REDACTED</w:t>
            </w:r>
          </w:p>
        </w:tc>
        <w:tc>
          <w:tcPr>
            <w:tcW w:w="1920" w:type="dxa"/>
            <w:tcBorders>
              <w:top w:val="single" w:sz="4" w:space="0" w:color="auto"/>
              <w:left w:val="nil"/>
              <w:bottom w:val="single" w:sz="4" w:space="0" w:color="auto"/>
              <w:right w:val="single" w:sz="8" w:space="0" w:color="000000"/>
            </w:tcBorders>
            <w:shd w:val="clear" w:color="auto" w:fill="FFFFFF"/>
          </w:tcPr>
          <w:p w14:paraId="4EAAC619" w14:textId="3C074915" w:rsidR="00981619" w:rsidRPr="008453F9" w:rsidRDefault="00981619" w:rsidP="00981619">
            <w:pPr>
              <w:widowControl w:val="0"/>
              <w:autoSpaceDE w:val="0"/>
              <w:autoSpaceDN w:val="0"/>
              <w:adjustRightInd w:val="0"/>
              <w:spacing w:after="60" w:line="240" w:lineRule="auto"/>
              <w:ind w:left="123"/>
              <w:jc w:val="center"/>
              <w:rPr>
                <w:rFonts w:ascii="Arial" w:hAnsi="Arial" w:cs="Arial"/>
                <w:color w:val="000000"/>
              </w:rPr>
            </w:pPr>
            <w:r>
              <w:rPr>
                <w:rFonts w:ascii="Arial" w:hAnsi="Arial" w:cs="Arial"/>
              </w:rPr>
              <w:t>REDACTED</w:t>
            </w:r>
          </w:p>
        </w:tc>
        <w:tc>
          <w:tcPr>
            <w:tcW w:w="2695" w:type="dxa"/>
            <w:tcBorders>
              <w:top w:val="single" w:sz="4" w:space="0" w:color="auto"/>
              <w:left w:val="nil"/>
              <w:bottom w:val="single" w:sz="4" w:space="0" w:color="auto"/>
              <w:right w:val="single" w:sz="8" w:space="0" w:color="000000"/>
            </w:tcBorders>
            <w:shd w:val="clear" w:color="auto" w:fill="FFFFFF"/>
          </w:tcPr>
          <w:p w14:paraId="087E8CFE" w14:textId="795B2715" w:rsidR="00981619" w:rsidRPr="008453F9" w:rsidRDefault="00981619" w:rsidP="00981619">
            <w:pPr>
              <w:widowControl w:val="0"/>
              <w:autoSpaceDE w:val="0"/>
              <w:autoSpaceDN w:val="0"/>
              <w:adjustRightInd w:val="0"/>
              <w:spacing w:after="60" w:line="240" w:lineRule="auto"/>
              <w:ind w:left="123"/>
              <w:jc w:val="center"/>
              <w:rPr>
                <w:rFonts w:ascii="Arial" w:hAnsi="Arial" w:cs="Arial"/>
                <w:color w:val="000000"/>
              </w:rPr>
            </w:pPr>
            <w:r>
              <w:rPr>
                <w:rFonts w:ascii="Arial" w:hAnsi="Arial" w:cs="Arial"/>
              </w:rPr>
              <w:t>REDACTED</w:t>
            </w:r>
          </w:p>
        </w:tc>
        <w:tc>
          <w:tcPr>
            <w:tcW w:w="2430" w:type="dxa"/>
            <w:tcBorders>
              <w:top w:val="single" w:sz="4" w:space="0" w:color="auto"/>
              <w:left w:val="nil"/>
              <w:bottom w:val="single" w:sz="4" w:space="0" w:color="auto"/>
              <w:right w:val="single" w:sz="8" w:space="0" w:color="000000"/>
            </w:tcBorders>
            <w:shd w:val="clear" w:color="auto" w:fill="FFFFFF"/>
          </w:tcPr>
          <w:p w14:paraId="79F3B2ED" w14:textId="3C3DA0EF" w:rsidR="00981619" w:rsidRPr="008453F9" w:rsidRDefault="00981619" w:rsidP="00981619">
            <w:pPr>
              <w:widowControl w:val="0"/>
              <w:autoSpaceDE w:val="0"/>
              <w:autoSpaceDN w:val="0"/>
              <w:adjustRightInd w:val="0"/>
              <w:spacing w:after="60" w:line="240" w:lineRule="auto"/>
              <w:ind w:left="118"/>
              <w:jc w:val="center"/>
              <w:rPr>
                <w:rFonts w:ascii="Arial" w:hAnsi="Arial" w:cs="Arial"/>
                <w:color w:val="000000"/>
              </w:rPr>
            </w:pPr>
            <w:r>
              <w:rPr>
                <w:rFonts w:ascii="Arial" w:hAnsi="Arial" w:cs="Arial"/>
              </w:rPr>
              <w:t>REDACTED</w:t>
            </w:r>
          </w:p>
        </w:tc>
      </w:tr>
      <w:tr w:rsidR="00981619" w:rsidRPr="008453F9" w14:paraId="42E0EE8E" w14:textId="77777777" w:rsidTr="00F97B41">
        <w:tc>
          <w:tcPr>
            <w:tcW w:w="2405" w:type="dxa"/>
            <w:tcBorders>
              <w:top w:val="single" w:sz="4" w:space="0" w:color="auto"/>
              <w:left w:val="single" w:sz="8" w:space="0" w:color="000000"/>
              <w:bottom w:val="single" w:sz="4" w:space="0" w:color="auto"/>
              <w:right w:val="single" w:sz="8" w:space="0" w:color="000000"/>
            </w:tcBorders>
            <w:shd w:val="clear" w:color="auto" w:fill="FFFFFF"/>
          </w:tcPr>
          <w:p w14:paraId="23DA57BB" w14:textId="5D6365CC" w:rsidR="00981619" w:rsidRPr="008453F9" w:rsidRDefault="00981619" w:rsidP="00981619">
            <w:pPr>
              <w:widowControl w:val="0"/>
              <w:autoSpaceDE w:val="0"/>
              <w:autoSpaceDN w:val="0"/>
              <w:adjustRightInd w:val="0"/>
              <w:spacing w:after="60" w:line="240" w:lineRule="auto"/>
              <w:ind w:left="118"/>
              <w:jc w:val="center"/>
              <w:rPr>
                <w:rFonts w:ascii="Arial" w:hAnsi="Arial" w:cs="Arial"/>
                <w:color w:val="000000"/>
              </w:rPr>
            </w:pPr>
            <w:r>
              <w:rPr>
                <w:rFonts w:ascii="Arial" w:hAnsi="Arial" w:cs="Arial"/>
              </w:rPr>
              <w:t>REDACTED</w:t>
            </w:r>
          </w:p>
        </w:tc>
        <w:tc>
          <w:tcPr>
            <w:tcW w:w="1920" w:type="dxa"/>
            <w:tcBorders>
              <w:top w:val="single" w:sz="4" w:space="0" w:color="auto"/>
              <w:left w:val="nil"/>
              <w:bottom w:val="single" w:sz="4" w:space="0" w:color="auto"/>
              <w:right w:val="single" w:sz="8" w:space="0" w:color="000000"/>
            </w:tcBorders>
            <w:shd w:val="clear" w:color="auto" w:fill="FFFFFF"/>
          </w:tcPr>
          <w:p w14:paraId="0A64620D" w14:textId="4ACFF0F8" w:rsidR="00981619" w:rsidRPr="008453F9" w:rsidRDefault="00981619" w:rsidP="00981619">
            <w:pPr>
              <w:widowControl w:val="0"/>
              <w:autoSpaceDE w:val="0"/>
              <w:autoSpaceDN w:val="0"/>
              <w:adjustRightInd w:val="0"/>
              <w:spacing w:after="60" w:line="240" w:lineRule="auto"/>
              <w:ind w:left="123"/>
              <w:jc w:val="center"/>
              <w:rPr>
                <w:rFonts w:ascii="Arial" w:hAnsi="Arial" w:cs="Arial"/>
                <w:color w:val="000000"/>
              </w:rPr>
            </w:pPr>
            <w:r>
              <w:rPr>
                <w:rFonts w:ascii="Arial" w:hAnsi="Arial" w:cs="Arial"/>
              </w:rPr>
              <w:t>REDACTED</w:t>
            </w:r>
          </w:p>
        </w:tc>
        <w:tc>
          <w:tcPr>
            <w:tcW w:w="2695" w:type="dxa"/>
            <w:tcBorders>
              <w:top w:val="single" w:sz="4" w:space="0" w:color="auto"/>
              <w:left w:val="nil"/>
              <w:bottom w:val="single" w:sz="4" w:space="0" w:color="auto"/>
              <w:right w:val="single" w:sz="8" w:space="0" w:color="000000"/>
            </w:tcBorders>
            <w:shd w:val="clear" w:color="auto" w:fill="FFFFFF"/>
          </w:tcPr>
          <w:p w14:paraId="48123A47" w14:textId="02CDCE2A" w:rsidR="00981619" w:rsidRPr="008453F9" w:rsidRDefault="00981619" w:rsidP="00981619">
            <w:pPr>
              <w:widowControl w:val="0"/>
              <w:autoSpaceDE w:val="0"/>
              <w:autoSpaceDN w:val="0"/>
              <w:adjustRightInd w:val="0"/>
              <w:spacing w:after="60" w:line="240" w:lineRule="auto"/>
              <w:ind w:left="123"/>
              <w:jc w:val="center"/>
              <w:rPr>
                <w:rFonts w:ascii="Arial" w:hAnsi="Arial" w:cs="Arial"/>
                <w:color w:val="000000"/>
              </w:rPr>
            </w:pPr>
            <w:r>
              <w:rPr>
                <w:rFonts w:ascii="Arial" w:hAnsi="Arial" w:cs="Arial"/>
              </w:rPr>
              <w:t>REDACTED</w:t>
            </w:r>
          </w:p>
        </w:tc>
        <w:tc>
          <w:tcPr>
            <w:tcW w:w="2430" w:type="dxa"/>
            <w:tcBorders>
              <w:top w:val="single" w:sz="4" w:space="0" w:color="auto"/>
              <w:left w:val="nil"/>
              <w:bottom w:val="single" w:sz="4" w:space="0" w:color="auto"/>
              <w:right w:val="single" w:sz="8" w:space="0" w:color="000000"/>
            </w:tcBorders>
            <w:shd w:val="clear" w:color="auto" w:fill="FFFFFF"/>
          </w:tcPr>
          <w:p w14:paraId="7E52A06A" w14:textId="624A79A4" w:rsidR="00981619" w:rsidRPr="008453F9" w:rsidRDefault="00981619" w:rsidP="00981619">
            <w:pPr>
              <w:widowControl w:val="0"/>
              <w:autoSpaceDE w:val="0"/>
              <w:autoSpaceDN w:val="0"/>
              <w:adjustRightInd w:val="0"/>
              <w:spacing w:after="60" w:line="240" w:lineRule="auto"/>
              <w:ind w:left="118"/>
              <w:jc w:val="center"/>
              <w:rPr>
                <w:rFonts w:ascii="Arial" w:hAnsi="Arial" w:cs="Arial"/>
                <w:color w:val="000000"/>
              </w:rPr>
            </w:pPr>
            <w:r>
              <w:rPr>
                <w:rFonts w:ascii="Arial" w:hAnsi="Arial" w:cs="Arial"/>
              </w:rPr>
              <w:t>REDACTED</w:t>
            </w:r>
          </w:p>
        </w:tc>
      </w:tr>
      <w:tr w:rsidR="00981619" w:rsidRPr="008453F9" w14:paraId="088650E7" w14:textId="77777777" w:rsidTr="00F97B41">
        <w:trPr>
          <w:trHeight w:val="276"/>
        </w:trPr>
        <w:tc>
          <w:tcPr>
            <w:tcW w:w="2405" w:type="dxa"/>
            <w:tcBorders>
              <w:top w:val="single" w:sz="4" w:space="0" w:color="auto"/>
              <w:left w:val="single" w:sz="8" w:space="0" w:color="000000"/>
              <w:bottom w:val="single" w:sz="4" w:space="0" w:color="auto"/>
              <w:right w:val="single" w:sz="8" w:space="0" w:color="000000"/>
            </w:tcBorders>
            <w:shd w:val="clear" w:color="auto" w:fill="FFFFFF"/>
          </w:tcPr>
          <w:p w14:paraId="39F9EBA4" w14:textId="0014B2AC" w:rsidR="00981619" w:rsidRPr="008453F9" w:rsidRDefault="00981619" w:rsidP="00981619">
            <w:pPr>
              <w:widowControl w:val="0"/>
              <w:autoSpaceDE w:val="0"/>
              <w:autoSpaceDN w:val="0"/>
              <w:adjustRightInd w:val="0"/>
              <w:spacing w:after="60" w:line="240" w:lineRule="auto"/>
              <w:ind w:left="118"/>
              <w:jc w:val="center"/>
              <w:rPr>
                <w:rFonts w:ascii="Arial" w:hAnsi="Arial" w:cs="Arial"/>
                <w:color w:val="000000"/>
              </w:rPr>
            </w:pPr>
            <w:r>
              <w:rPr>
                <w:rFonts w:ascii="Arial" w:hAnsi="Arial" w:cs="Arial"/>
              </w:rPr>
              <w:t>REDACTED</w:t>
            </w:r>
          </w:p>
        </w:tc>
        <w:tc>
          <w:tcPr>
            <w:tcW w:w="1920" w:type="dxa"/>
            <w:tcBorders>
              <w:top w:val="single" w:sz="4" w:space="0" w:color="auto"/>
              <w:left w:val="nil"/>
              <w:bottom w:val="single" w:sz="4" w:space="0" w:color="auto"/>
              <w:right w:val="single" w:sz="8" w:space="0" w:color="000000"/>
            </w:tcBorders>
            <w:shd w:val="clear" w:color="auto" w:fill="FFFFFF"/>
          </w:tcPr>
          <w:p w14:paraId="43D1D209" w14:textId="3CDC0B7E" w:rsidR="00981619" w:rsidRPr="008453F9" w:rsidRDefault="00981619" w:rsidP="00981619">
            <w:pPr>
              <w:widowControl w:val="0"/>
              <w:autoSpaceDE w:val="0"/>
              <w:autoSpaceDN w:val="0"/>
              <w:adjustRightInd w:val="0"/>
              <w:spacing w:after="60" w:line="240" w:lineRule="auto"/>
              <w:ind w:left="123"/>
              <w:jc w:val="center"/>
              <w:rPr>
                <w:rFonts w:ascii="Arial" w:hAnsi="Arial" w:cs="Arial"/>
                <w:color w:val="000000"/>
              </w:rPr>
            </w:pPr>
            <w:r>
              <w:rPr>
                <w:rFonts w:ascii="Arial" w:hAnsi="Arial" w:cs="Arial"/>
              </w:rPr>
              <w:t>REDACTED</w:t>
            </w:r>
          </w:p>
        </w:tc>
        <w:tc>
          <w:tcPr>
            <w:tcW w:w="2695" w:type="dxa"/>
            <w:tcBorders>
              <w:top w:val="single" w:sz="4" w:space="0" w:color="auto"/>
              <w:left w:val="nil"/>
              <w:bottom w:val="single" w:sz="4" w:space="0" w:color="auto"/>
              <w:right w:val="single" w:sz="8" w:space="0" w:color="000000"/>
            </w:tcBorders>
            <w:shd w:val="clear" w:color="auto" w:fill="FFFFFF"/>
          </w:tcPr>
          <w:p w14:paraId="63738CD7" w14:textId="199B2009" w:rsidR="00981619" w:rsidRPr="008453F9" w:rsidRDefault="00981619" w:rsidP="00981619">
            <w:pPr>
              <w:widowControl w:val="0"/>
              <w:autoSpaceDE w:val="0"/>
              <w:autoSpaceDN w:val="0"/>
              <w:adjustRightInd w:val="0"/>
              <w:spacing w:after="60" w:line="240" w:lineRule="auto"/>
              <w:ind w:left="123"/>
              <w:jc w:val="center"/>
              <w:rPr>
                <w:rFonts w:ascii="Arial" w:hAnsi="Arial" w:cs="Arial"/>
                <w:color w:val="000000"/>
              </w:rPr>
            </w:pPr>
            <w:r>
              <w:rPr>
                <w:rFonts w:ascii="Arial" w:hAnsi="Arial" w:cs="Arial"/>
              </w:rPr>
              <w:t>REDACTED</w:t>
            </w:r>
          </w:p>
        </w:tc>
        <w:tc>
          <w:tcPr>
            <w:tcW w:w="2430" w:type="dxa"/>
            <w:tcBorders>
              <w:top w:val="single" w:sz="4" w:space="0" w:color="auto"/>
              <w:left w:val="nil"/>
              <w:bottom w:val="single" w:sz="4" w:space="0" w:color="auto"/>
              <w:right w:val="single" w:sz="8" w:space="0" w:color="000000"/>
            </w:tcBorders>
            <w:shd w:val="clear" w:color="auto" w:fill="FFFFFF"/>
          </w:tcPr>
          <w:p w14:paraId="62EF11AF" w14:textId="77DEEFF1" w:rsidR="00981619" w:rsidRPr="008453F9" w:rsidRDefault="00981619" w:rsidP="00981619">
            <w:pPr>
              <w:widowControl w:val="0"/>
              <w:autoSpaceDE w:val="0"/>
              <w:autoSpaceDN w:val="0"/>
              <w:adjustRightInd w:val="0"/>
              <w:spacing w:after="60" w:line="240" w:lineRule="auto"/>
              <w:ind w:left="118"/>
              <w:jc w:val="center"/>
              <w:rPr>
                <w:rFonts w:ascii="Arial" w:hAnsi="Arial" w:cs="Arial"/>
                <w:color w:val="000000"/>
              </w:rPr>
            </w:pPr>
            <w:r>
              <w:rPr>
                <w:rFonts w:ascii="Arial" w:hAnsi="Arial" w:cs="Arial"/>
              </w:rPr>
              <w:t>REDACTED</w:t>
            </w:r>
          </w:p>
        </w:tc>
      </w:tr>
      <w:tr w:rsidR="00981619" w:rsidRPr="008453F9" w14:paraId="032F4407" w14:textId="77777777" w:rsidTr="00F97B41">
        <w:trPr>
          <w:trHeight w:val="36"/>
        </w:trPr>
        <w:tc>
          <w:tcPr>
            <w:tcW w:w="2405" w:type="dxa"/>
            <w:tcBorders>
              <w:top w:val="single" w:sz="4" w:space="0" w:color="auto"/>
              <w:left w:val="single" w:sz="8" w:space="0" w:color="000000"/>
              <w:bottom w:val="single" w:sz="4" w:space="0" w:color="auto"/>
              <w:right w:val="single" w:sz="8" w:space="0" w:color="000000"/>
            </w:tcBorders>
            <w:shd w:val="clear" w:color="auto" w:fill="FFFFFF"/>
          </w:tcPr>
          <w:p w14:paraId="0B47C20D" w14:textId="523EB7E3" w:rsidR="00981619" w:rsidRPr="008453F9" w:rsidRDefault="00981619" w:rsidP="00981619">
            <w:pPr>
              <w:widowControl w:val="0"/>
              <w:autoSpaceDE w:val="0"/>
              <w:autoSpaceDN w:val="0"/>
              <w:adjustRightInd w:val="0"/>
              <w:spacing w:after="60" w:line="240" w:lineRule="auto"/>
              <w:ind w:left="118"/>
              <w:jc w:val="center"/>
              <w:rPr>
                <w:rFonts w:ascii="Arial" w:hAnsi="Arial" w:cs="Arial"/>
                <w:color w:val="000000"/>
              </w:rPr>
            </w:pPr>
            <w:r>
              <w:rPr>
                <w:rFonts w:ascii="Arial" w:hAnsi="Arial" w:cs="Arial"/>
              </w:rPr>
              <w:t>REDACTED</w:t>
            </w:r>
          </w:p>
        </w:tc>
        <w:tc>
          <w:tcPr>
            <w:tcW w:w="1920" w:type="dxa"/>
            <w:tcBorders>
              <w:top w:val="single" w:sz="4" w:space="0" w:color="auto"/>
              <w:left w:val="nil"/>
              <w:bottom w:val="single" w:sz="4" w:space="0" w:color="auto"/>
              <w:right w:val="single" w:sz="8" w:space="0" w:color="000000"/>
            </w:tcBorders>
            <w:shd w:val="clear" w:color="auto" w:fill="FFFFFF"/>
          </w:tcPr>
          <w:p w14:paraId="5AEC2BD0" w14:textId="1DB2A650" w:rsidR="00981619" w:rsidRPr="008453F9" w:rsidRDefault="00981619" w:rsidP="00981619">
            <w:pPr>
              <w:widowControl w:val="0"/>
              <w:autoSpaceDE w:val="0"/>
              <w:autoSpaceDN w:val="0"/>
              <w:adjustRightInd w:val="0"/>
              <w:spacing w:after="60" w:line="240" w:lineRule="auto"/>
              <w:ind w:left="123"/>
              <w:jc w:val="center"/>
              <w:rPr>
                <w:rFonts w:ascii="Arial" w:hAnsi="Arial" w:cs="Arial"/>
                <w:color w:val="000000"/>
              </w:rPr>
            </w:pPr>
            <w:r>
              <w:rPr>
                <w:rFonts w:ascii="Arial" w:hAnsi="Arial" w:cs="Arial"/>
              </w:rPr>
              <w:t>REDACTED</w:t>
            </w:r>
          </w:p>
        </w:tc>
        <w:tc>
          <w:tcPr>
            <w:tcW w:w="2695" w:type="dxa"/>
            <w:tcBorders>
              <w:top w:val="single" w:sz="4" w:space="0" w:color="auto"/>
              <w:left w:val="nil"/>
              <w:bottom w:val="single" w:sz="4" w:space="0" w:color="auto"/>
              <w:right w:val="single" w:sz="8" w:space="0" w:color="000000"/>
            </w:tcBorders>
            <w:shd w:val="clear" w:color="auto" w:fill="FFFFFF"/>
          </w:tcPr>
          <w:p w14:paraId="3159A228" w14:textId="06556E9D" w:rsidR="00981619" w:rsidRPr="008453F9" w:rsidRDefault="00981619" w:rsidP="00981619">
            <w:pPr>
              <w:widowControl w:val="0"/>
              <w:autoSpaceDE w:val="0"/>
              <w:autoSpaceDN w:val="0"/>
              <w:adjustRightInd w:val="0"/>
              <w:spacing w:after="60" w:line="240" w:lineRule="auto"/>
              <w:ind w:left="123"/>
              <w:jc w:val="center"/>
              <w:rPr>
                <w:rFonts w:ascii="Arial" w:hAnsi="Arial" w:cs="Arial"/>
                <w:color w:val="000000"/>
              </w:rPr>
            </w:pPr>
            <w:r>
              <w:rPr>
                <w:rFonts w:ascii="Arial" w:hAnsi="Arial" w:cs="Arial"/>
              </w:rPr>
              <w:t>REDACTED</w:t>
            </w:r>
          </w:p>
        </w:tc>
        <w:tc>
          <w:tcPr>
            <w:tcW w:w="2430" w:type="dxa"/>
            <w:tcBorders>
              <w:top w:val="single" w:sz="4" w:space="0" w:color="auto"/>
              <w:left w:val="nil"/>
              <w:bottom w:val="single" w:sz="4" w:space="0" w:color="auto"/>
              <w:right w:val="single" w:sz="8" w:space="0" w:color="000000"/>
            </w:tcBorders>
            <w:shd w:val="clear" w:color="auto" w:fill="FFFFFF"/>
          </w:tcPr>
          <w:p w14:paraId="56AE98F8" w14:textId="496D6913" w:rsidR="00981619" w:rsidRPr="008453F9" w:rsidRDefault="00981619" w:rsidP="00981619">
            <w:pPr>
              <w:widowControl w:val="0"/>
              <w:autoSpaceDE w:val="0"/>
              <w:autoSpaceDN w:val="0"/>
              <w:adjustRightInd w:val="0"/>
              <w:spacing w:after="60" w:line="240" w:lineRule="auto"/>
              <w:ind w:left="118"/>
              <w:jc w:val="center"/>
              <w:rPr>
                <w:rFonts w:ascii="Arial" w:hAnsi="Arial" w:cs="Arial"/>
                <w:color w:val="000000"/>
              </w:rPr>
            </w:pPr>
            <w:r>
              <w:rPr>
                <w:rFonts w:ascii="Arial" w:hAnsi="Arial" w:cs="Arial"/>
              </w:rPr>
              <w:t>REDACTED</w:t>
            </w:r>
          </w:p>
        </w:tc>
      </w:tr>
      <w:tr w:rsidR="00981619" w:rsidRPr="008453F9" w14:paraId="3B9F5B90" w14:textId="77777777" w:rsidTr="00F97B41">
        <w:tc>
          <w:tcPr>
            <w:tcW w:w="2405" w:type="dxa"/>
            <w:tcBorders>
              <w:top w:val="single" w:sz="4" w:space="0" w:color="auto"/>
              <w:left w:val="single" w:sz="8" w:space="0" w:color="000000"/>
              <w:bottom w:val="single" w:sz="4" w:space="0" w:color="auto"/>
              <w:right w:val="single" w:sz="8" w:space="0" w:color="000000"/>
            </w:tcBorders>
            <w:shd w:val="clear" w:color="auto" w:fill="FFFFFF"/>
          </w:tcPr>
          <w:p w14:paraId="2D533BC9" w14:textId="5A630BE2" w:rsidR="00981619" w:rsidRPr="008453F9" w:rsidRDefault="00981619" w:rsidP="00981619">
            <w:pPr>
              <w:widowControl w:val="0"/>
              <w:autoSpaceDE w:val="0"/>
              <w:autoSpaceDN w:val="0"/>
              <w:adjustRightInd w:val="0"/>
              <w:spacing w:after="60" w:line="240" w:lineRule="auto"/>
              <w:ind w:left="118"/>
              <w:jc w:val="center"/>
              <w:rPr>
                <w:rFonts w:ascii="Arial" w:hAnsi="Arial" w:cs="Arial"/>
                <w:color w:val="000000"/>
              </w:rPr>
            </w:pPr>
            <w:r>
              <w:rPr>
                <w:rFonts w:ascii="Arial" w:hAnsi="Arial" w:cs="Arial"/>
              </w:rPr>
              <w:t>REDACTED</w:t>
            </w:r>
          </w:p>
        </w:tc>
        <w:tc>
          <w:tcPr>
            <w:tcW w:w="1920" w:type="dxa"/>
            <w:tcBorders>
              <w:top w:val="single" w:sz="4" w:space="0" w:color="auto"/>
              <w:left w:val="nil"/>
              <w:bottom w:val="single" w:sz="4" w:space="0" w:color="auto"/>
              <w:right w:val="single" w:sz="8" w:space="0" w:color="000000"/>
            </w:tcBorders>
            <w:shd w:val="clear" w:color="auto" w:fill="FFFFFF"/>
          </w:tcPr>
          <w:p w14:paraId="6D295952" w14:textId="2EFA2F90" w:rsidR="00981619" w:rsidRPr="008453F9" w:rsidRDefault="00981619" w:rsidP="00981619">
            <w:pPr>
              <w:widowControl w:val="0"/>
              <w:autoSpaceDE w:val="0"/>
              <w:autoSpaceDN w:val="0"/>
              <w:adjustRightInd w:val="0"/>
              <w:spacing w:after="60" w:line="240" w:lineRule="auto"/>
              <w:ind w:left="123"/>
              <w:jc w:val="center"/>
              <w:rPr>
                <w:rFonts w:ascii="Arial" w:hAnsi="Arial" w:cs="Arial"/>
                <w:color w:val="000000"/>
              </w:rPr>
            </w:pPr>
            <w:r>
              <w:rPr>
                <w:rFonts w:ascii="Arial" w:hAnsi="Arial" w:cs="Arial"/>
              </w:rPr>
              <w:t>REDACTED</w:t>
            </w:r>
          </w:p>
        </w:tc>
        <w:tc>
          <w:tcPr>
            <w:tcW w:w="2695" w:type="dxa"/>
            <w:tcBorders>
              <w:top w:val="single" w:sz="4" w:space="0" w:color="auto"/>
              <w:left w:val="nil"/>
              <w:bottom w:val="single" w:sz="4" w:space="0" w:color="auto"/>
              <w:right w:val="single" w:sz="8" w:space="0" w:color="000000"/>
            </w:tcBorders>
            <w:shd w:val="clear" w:color="auto" w:fill="FFFFFF"/>
          </w:tcPr>
          <w:p w14:paraId="66548DAE" w14:textId="76CCD0A3" w:rsidR="00981619" w:rsidRPr="008453F9" w:rsidRDefault="00981619" w:rsidP="00981619">
            <w:pPr>
              <w:widowControl w:val="0"/>
              <w:autoSpaceDE w:val="0"/>
              <w:autoSpaceDN w:val="0"/>
              <w:adjustRightInd w:val="0"/>
              <w:spacing w:after="60" w:line="240" w:lineRule="auto"/>
              <w:ind w:left="123"/>
              <w:jc w:val="center"/>
              <w:rPr>
                <w:rFonts w:ascii="Arial" w:hAnsi="Arial" w:cs="Arial"/>
                <w:color w:val="000000"/>
              </w:rPr>
            </w:pPr>
            <w:r>
              <w:rPr>
                <w:rFonts w:ascii="Arial" w:hAnsi="Arial" w:cs="Arial"/>
              </w:rPr>
              <w:t>REDACTED</w:t>
            </w:r>
          </w:p>
        </w:tc>
        <w:tc>
          <w:tcPr>
            <w:tcW w:w="2430" w:type="dxa"/>
            <w:tcBorders>
              <w:top w:val="single" w:sz="4" w:space="0" w:color="auto"/>
              <w:left w:val="nil"/>
              <w:bottom w:val="single" w:sz="4" w:space="0" w:color="auto"/>
              <w:right w:val="single" w:sz="8" w:space="0" w:color="000000"/>
            </w:tcBorders>
            <w:shd w:val="clear" w:color="auto" w:fill="FFFFFF"/>
          </w:tcPr>
          <w:p w14:paraId="54CC45D2" w14:textId="06B89C97" w:rsidR="00981619" w:rsidRPr="008453F9" w:rsidRDefault="00981619" w:rsidP="00981619">
            <w:pPr>
              <w:widowControl w:val="0"/>
              <w:autoSpaceDE w:val="0"/>
              <w:autoSpaceDN w:val="0"/>
              <w:adjustRightInd w:val="0"/>
              <w:spacing w:after="60" w:line="240" w:lineRule="auto"/>
              <w:ind w:left="118"/>
              <w:jc w:val="center"/>
              <w:rPr>
                <w:rFonts w:ascii="Arial" w:hAnsi="Arial" w:cs="Arial"/>
                <w:color w:val="000000"/>
              </w:rPr>
            </w:pPr>
            <w:r>
              <w:rPr>
                <w:rFonts w:ascii="Arial" w:hAnsi="Arial" w:cs="Arial"/>
              </w:rPr>
              <w:t>REDACTED</w:t>
            </w:r>
          </w:p>
        </w:tc>
      </w:tr>
      <w:tr w:rsidR="00981619" w:rsidRPr="008453F9" w14:paraId="1EAEA741" w14:textId="77777777" w:rsidTr="00F97B41">
        <w:trPr>
          <w:trHeight w:val="72"/>
        </w:trPr>
        <w:tc>
          <w:tcPr>
            <w:tcW w:w="2405" w:type="dxa"/>
            <w:tcBorders>
              <w:top w:val="single" w:sz="4" w:space="0" w:color="auto"/>
              <w:left w:val="single" w:sz="8" w:space="0" w:color="000000"/>
              <w:bottom w:val="single" w:sz="4" w:space="0" w:color="auto"/>
              <w:right w:val="single" w:sz="8" w:space="0" w:color="000000"/>
            </w:tcBorders>
            <w:shd w:val="clear" w:color="auto" w:fill="FFFFFF"/>
          </w:tcPr>
          <w:p w14:paraId="0D2A8068" w14:textId="3A85DB90" w:rsidR="00981619" w:rsidRPr="008453F9" w:rsidRDefault="00981619" w:rsidP="00981619">
            <w:pPr>
              <w:widowControl w:val="0"/>
              <w:autoSpaceDE w:val="0"/>
              <w:autoSpaceDN w:val="0"/>
              <w:adjustRightInd w:val="0"/>
              <w:spacing w:after="60" w:line="240" w:lineRule="auto"/>
              <w:ind w:left="118"/>
              <w:jc w:val="center"/>
              <w:rPr>
                <w:rFonts w:ascii="Arial" w:hAnsi="Arial" w:cs="Arial"/>
                <w:color w:val="000000"/>
              </w:rPr>
            </w:pPr>
            <w:r>
              <w:rPr>
                <w:rFonts w:ascii="Arial" w:hAnsi="Arial" w:cs="Arial"/>
              </w:rPr>
              <w:t>REDACTED</w:t>
            </w:r>
          </w:p>
        </w:tc>
        <w:tc>
          <w:tcPr>
            <w:tcW w:w="1920" w:type="dxa"/>
            <w:tcBorders>
              <w:top w:val="single" w:sz="4" w:space="0" w:color="auto"/>
              <w:left w:val="nil"/>
              <w:bottom w:val="single" w:sz="4" w:space="0" w:color="auto"/>
              <w:right w:val="single" w:sz="8" w:space="0" w:color="000000"/>
            </w:tcBorders>
            <w:shd w:val="clear" w:color="auto" w:fill="FFFFFF"/>
          </w:tcPr>
          <w:p w14:paraId="328CC849" w14:textId="383BE72C" w:rsidR="00981619" w:rsidRPr="008453F9" w:rsidRDefault="00981619" w:rsidP="00981619">
            <w:pPr>
              <w:widowControl w:val="0"/>
              <w:autoSpaceDE w:val="0"/>
              <w:autoSpaceDN w:val="0"/>
              <w:adjustRightInd w:val="0"/>
              <w:spacing w:after="60" w:line="240" w:lineRule="auto"/>
              <w:ind w:left="123"/>
              <w:jc w:val="center"/>
              <w:rPr>
                <w:rFonts w:ascii="Arial" w:hAnsi="Arial" w:cs="Arial"/>
                <w:color w:val="000000"/>
              </w:rPr>
            </w:pPr>
            <w:r>
              <w:rPr>
                <w:rFonts w:ascii="Arial" w:hAnsi="Arial" w:cs="Arial"/>
              </w:rPr>
              <w:t>REDACTED</w:t>
            </w:r>
          </w:p>
        </w:tc>
        <w:tc>
          <w:tcPr>
            <w:tcW w:w="2695" w:type="dxa"/>
            <w:tcBorders>
              <w:top w:val="single" w:sz="4" w:space="0" w:color="auto"/>
              <w:left w:val="nil"/>
              <w:bottom w:val="single" w:sz="4" w:space="0" w:color="auto"/>
              <w:right w:val="single" w:sz="8" w:space="0" w:color="000000"/>
            </w:tcBorders>
            <w:shd w:val="clear" w:color="auto" w:fill="FFFFFF"/>
          </w:tcPr>
          <w:p w14:paraId="5DEC5C54" w14:textId="2F7FA36F" w:rsidR="00981619" w:rsidRPr="008453F9" w:rsidRDefault="00981619" w:rsidP="00981619">
            <w:pPr>
              <w:widowControl w:val="0"/>
              <w:autoSpaceDE w:val="0"/>
              <w:autoSpaceDN w:val="0"/>
              <w:adjustRightInd w:val="0"/>
              <w:spacing w:after="60" w:line="240" w:lineRule="auto"/>
              <w:ind w:left="123"/>
              <w:jc w:val="center"/>
              <w:rPr>
                <w:rFonts w:ascii="Arial" w:hAnsi="Arial" w:cs="Arial"/>
                <w:color w:val="000000"/>
              </w:rPr>
            </w:pPr>
            <w:r>
              <w:rPr>
                <w:rFonts w:ascii="Arial" w:hAnsi="Arial" w:cs="Arial"/>
              </w:rPr>
              <w:t>REDACTED</w:t>
            </w:r>
          </w:p>
        </w:tc>
        <w:tc>
          <w:tcPr>
            <w:tcW w:w="2430" w:type="dxa"/>
            <w:tcBorders>
              <w:top w:val="single" w:sz="4" w:space="0" w:color="auto"/>
              <w:left w:val="nil"/>
              <w:bottom w:val="single" w:sz="4" w:space="0" w:color="auto"/>
              <w:right w:val="single" w:sz="8" w:space="0" w:color="000000"/>
            </w:tcBorders>
            <w:shd w:val="clear" w:color="auto" w:fill="FFFFFF"/>
          </w:tcPr>
          <w:p w14:paraId="4F9EEB1D" w14:textId="2B886E6C" w:rsidR="00981619" w:rsidRPr="008453F9" w:rsidRDefault="00981619" w:rsidP="00981619">
            <w:pPr>
              <w:widowControl w:val="0"/>
              <w:autoSpaceDE w:val="0"/>
              <w:autoSpaceDN w:val="0"/>
              <w:adjustRightInd w:val="0"/>
              <w:spacing w:after="60" w:line="240" w:lineRule="auto"/>
              <w:ind w:left="118"/>
              <w:jc w:val="center"/>
              <w:rPr>
                <w:rFonts w:ascii="Arial" w:hAnsi="Arial" w:cs="Arial"/>
                <w:color w:val="000000"/>
              </w:rPr>
            </w:pPr>
            <w:r>
              <w:rPr>
                <w:rFonts w:ascii="Arial" w:hAnsi="Arial" w:cs="Arial"/>
              </w:rPr>
              <w:t>REDACTED</w:t>
            </w:r>
          </w:p>
        </w:tc>
      </w:tr>
      <w:tr w:rsidR="00981619" w:rsidRPr="008453F9" w14:paraId="6A382D8C" w14:textId="77777777" w:rsidTr="004F4FA6">
        <w:trPr>
          <w:trHeight w:val="72"/>
        </w:trPr>
        <w:tc>
          <w:tcPr>
            <w:tcW w:w="2405" w:type="dxa"/>
            <w:tcBorders>
              <w:top w:val="single" w:sz="4" w:space="0" w:color="auto"/>
              <w:left w:val="single" w:sz="8" w:space="0" w:color="000000"/>
              <w:bottom w:val="single" w:sz="4" w:space="0" w:color="auto"/>
              <w:right w:val="single" w:sz="8" w:space="0" w:color="000000"/>
            </w:tcBorders>
            <w:shd w:val="clear" w:color="auto" w:fill="FFFFFF"/>
          </w:tcPr>
          <w:p w14:paraId="148E3794" w14:textId="3C2F642C" w:rsidR="00981619" w:rsidRPr="008453F9" w:rsidRDefault="00981619" w:rsidP="00981619">
            <w:pPr>
              <w:widowControl w:val="0"/>
              <w:autoSpaceDE w:val="0"/>
              <w:autoSpaceDN w:val="0"/>
              <w:adjustRightInd w:val="0"/>
              <w:spacing w:after="60" w:line="240" w:lineRule="auto"/>
              <w:ind w:left="118"/>
              <w:jc w:val="center"/>
              <w:rPr>
                <w:rFonts w:ascii="Arial" w:hAnsi="Arial" w:cs="Arial"/>
              </w:rPr>
            </w:pPr>
            <w:r>
              <w:rPr>
                <w:rFonts w:ascii="Arial" w:hAnsi="Arial" w:cs="Arial"/>
              </w:rPr>
              <w:t>REDACTED</w:t>
            </w:r>
          </w:p>
        </w:tc>
        <w:tc>
          <w:tcPr>
            <w:tcW w:w="1920" w:type="dxa"/>
            <w:tcBorders>
              <w:top w:val="single" w:sz="4" w:space="0" w:color="auto"/>
              <w:left w:val="nil"/>
              <w:bottom w:val="single" w:sz="4" w:space="0" w:color="auto"/>
              <w:right w:val="single" w:sz="8" w:space="0" w:color="000000"/>
            </w:tcBorders>
            <w:shd w:val="clear" w:color="auto" w:fill="FFFFFF"/>
          </w:tcPr>
          <w:p w14:paraId="2EF6F5A5" w14:textId="0CAFE6AC" w:rsidR="00981619" w:rsidRPr="008453F9" w:rsidRDefault="00981619" w:rsidP="00981619">
            <w:pPr>
              <w:widowControl w:val="0"/>
              <w:autoSpaceDE w:val="0"/>
              <w:autoSpaceDN w:val="0"/>
              <w:adjustRightInd w:val="0"/>
              <w:spacing w:after="60" w:line="240" w:lineRule="auto"/>
              <w:ind w:left="123"/>
              <w:jc w:val="center"/>
              <w:rPr>
                <w:rFonts w:ascii="Arial" w:hAnsi="Arial" w:cs="Arial"/>
              </w:rPr>
            </w:pPr>
            <w:r>
              <w:rPr>
                <w:rFonts w:ascii="Arial" w:hAnsi="Arial" w:cs="Arial"/>
              </w:rPr>
              <w:t>REDACTED</w:t>
            </w:r>
          </w:p>
        </w:tc>
        <w:tc>
          <w:tcPr>
            <w:tcW w:w="2695" w:type="dxa"/>
            <w:tcBorders>
              <w:top w:val="single" w:sz="4" w:space="0" w:color="auto"/>
              <w:left w:val="nil"/>
              <w:bottom w:val="single" w:sz="4" w:space="0" w:color="auto"/>
              <w:right w:val="single" w:sz="8" w:space="0" w:color="000000"/>
            </w:tcBorders>
            <w:shd w:val="clear" w:color="auto" w:fill="FFFFFF"/>
          </w:tcPr>
          <w:p w14:paraId="533A7C5A" w14:textId="766C1EB2" w:rsidR="00981619" w:rsidRPr="008453F9" w:rsidRDefault="00981619" w:rsidP="00981619">
            <w:pPr>
              <w:widowControl w:val="0"/>
              <w:autoSpaceDE w:val="0"/>
              <w:autoSpaceDN w:val="0"/>
              <w:adjustRightInd w:val="0"/>
              <w:spacing w:after="60" w:line="240" w:lineRule="auto"/>
              <w:ind w:left="123"/>
              <w:jc w:val="center"/>
              <w:rPr>
                <w:rFonts w:ascii="Arial" w:hAnsi="Arial" w:cs="Arial"/>
              </w:rPr>
            </w:pPr>
            <w:r>
              <w:rPr>
                <w:rFonts w:ascii="Arial" w:hAnsi="Arial" w:cs="Arial"/>
              </w:rPr>
              <w:t>REDACTED</w:t>
            </w:r>
          </w:p>
        </w:tc>
        <w:tc>
          <w:tcPr>
            <w:tcW w:w="2430" w:type="dxa"/>
            <w:tcBorders>
              <w:top w:val="single" w:sz="4" w:space="0" w:color="auto"/>
              <w:left w:val="nil"/>
              <w:bottom w:val="single" w:sz="4" w:space="0" w:color="auto"/>
              <w:right w:val="single" w:sz="8" w:space="0" w:color="000000"/>
            </w:tcBorders>
            <w:shd w:val="clear" w:color="auto" w:fill="FFFFFF"/>
          </w:tcPr>
          <w:p w14:paraId="05C1787E" w14:textId="3C99D556" w:rsidR="00981619" w:rsidRPr="008453F9" w:rsidRDefault="00981619" w:rsidP="00981619">
            <w:pPr>
              <w:spacing w:after="0" w:line="240" w:lineRule="auto"/>
              <w:jc w:val="center"/>
              <w:rPr>
                <w:rFonts w:ascii="Arial" w:hAnsi="Arial" w:cs="Arial"/>
              </w:rPr>
            </w:pPr>
            <w:r>
              <w:rPr>
                <w:rFonts w:ascii="Arial" w:hAnsi="Arial" w:cs="Arial"/>
              </w:rPr>
              <w:t>REDACTED</w:t>
            </w:r>
          </w:p>
        </w:tc>
      </w:tr>
      <w:tr w:rsidR="00981619" w:rsidRPr="008453F9" w14:paraId="3FE63323" w14:textId="77777777" w:rsidTr="00F97B41">
        <w:trPr>
          <w:trHeight w:val="287"/>
        </w:trPr>
        <w:tc>
          <w:tcPr>
            <w:tcW w:w="2405" w:type="dxa"/>
            <w:tcBorders>
              <w:top w:val="single" w:sz="4" w:space="0" w:color="auto"/>
              <w:left w:val="single" w:sz="8" w:space="0" w:color="000000"/>
              <w:bottom w:val="single" w:sz="8" w:space="0" w:color="000000"/>
              <w:right w:val="single" w:sz="8" w:space="0" w:color="000000"/>
            </w:tcBorders>
            <w:shd w:val="clear" w:color="auto" w:fill="FFFFFF"/>
          </w:tcPr>
          <w:p w14:paraId="35212B99" w14:textId="2A7FAA31" w:rsidR="00981619" w:rsidRPr="008453F9" w:rsidRDefault="00981619" w:rsidP="00981619">
            <w:pPr>
              <w:widowControl w:val="0"/>
              <w:autoSpaceDE w:val="0"/>
              <w:autoSpaceDN w:val="0"/>
              <w:adjustRightInd w:val="0"/>
              <w:spacing w:after="60" w:line="240" w:lineRule="auto"/>
              <w:ind w:left="118"/>
              <w:jc w:val="center"/>
              <w:rPr>
                <w:rFonts w:ascii="Arial" w:hAnsi="Arial" w:cs="Arial"/>
                <w:color w:val="000000"/>
              </w:rPr>
            </w:pPr>
            <w:r>
              <w:rPr>
                <w:rFonts w:ascii="Arial" w:hAnsi="Arial" w:cs="Arial"/>
              </w:rPr>
              <w:t>REDACTED</w:t>
            </w:r>
          </w:p>
        </w:tc>
        <w:tc>
          <w:tcPr>
            <w:tcW w:w="1920" w:type="dxa"/>
            <w:tcBorders>
              <w:top w:val="single" w:sz="4" w:space="0" w:color="auto"/>
              <w:left w:val="nil"/>
              <w:bottom w:val="single" w:sz="8" w:space="0" w:color="000000"/>
              <w:right w:val="single" w:sz="8" w:space="0" w:color="000000"/>
            </w:tcBorders>
            <w:shd w:val="clear" w:color="auto" w:fill="FFFFFF"/>
          </w:tcPr>
          <w:p w14:paraId="54925184" w14:textId="1E69933E" w:rsidR="00981619" w:rsidRPr="008453F9" w:rsidRDefault="00981619" w:rsidP="00981619">
            <w:pPr>
              <w:widowControl w:val="0"/>
              <w:autoSpaceDE w:val="0"/>
              <w:autoSpaceDN w:val="0"/>
              <w:adjustRightInd w:val="0"/>
              <w:spacing w:after="60" w:line="240" w:lineRule="auto"/>
              <w:ind w:left="123"/>
              <w:jc w:val="center"/>
              <w:rPr>
                <w:rFonts w:ascii="Arial" w:hAnsi="Arial" w:cs="Arial"/>
                <w:color w:val="000000"/>
              </w:rPr>
            </w:pPr>
            <w:r>
              <w:rPr>
                <w:rFonts w:ascii="Arial" w:hAnsi="Arial" w:cs="Arial"/>
              </w:rPr>
              <w:t>REDACTED</w:t>
            </w:r>
          </w:p>
        </w:tc>
        <w:tc>
          <w:tcPr>
            <w:tcW w:w="2695" w:type="dxa"/>
            <w:tcBorders>
              <w:top w:val="single" w:sz="4" w:space="0" w:color="auto"/>
              <w:left w:val="nil"/>
              <w:bottom w:val="single" w:sz="8" w:space="0" w:color="000000"/>
              <w:right w:val="single" w:sz="8" w:space="0" w:color="000000"/>
            </w:tcBorders>
            <w:shd w:val="clear" w:color="auto" w:fill="FFFFFF"/>
          </w:tcPr>
          <w:p w14:paraId="0C4E12FE" w14:textId="0C73B19A" w:rsidR="00981619" w:rsidRPr="008453F9" w:rsidRDefault="00981619" w:rsidP="00981619">
            <w:pPr>
              <w:widowControl w:val="0"/>
              <w:autoSpaceDE w:val="0"/>
              <w:autoSpaceDN w:val="0"/>
              <w:adjustRightInd w:val="0"/>
              <w:spacing w:after="60" w:line="240" w:lineRule="auto"/>
              <w:ind w:left="123"/>
              <w:jc w:val="center"/>
              <w:rPr>
                <w:rFonts w:ascii="Arial" w:hAnsi="Arial" w:cs="Arial"/>
                <w:color w:val="000000"/>
              </w:rPr>
            </w:pPr>
            <w:r>
              <w:rPr>
                <w:rFonts w:ascii="Arial" w:hAnsi="Arial" w:cs="Arial"/>
              </w:rPr>
              <w:t>REDACTED</w:t>
            </w:r>
          </w:p>
        </w:tc>
        <w:tc>
          <w:tcPr>
            <w:tcW w:w="2430" w:type="dxa"/>
            <w:tcBorders>
              <w:top w:val="single" w:sz="4" w:space="0" w:color="auto"/>
              <w:left w:val="nil"/>
              <w:bottom w:val="single" w:sz="8" w:space="0" w:color="000000"/>
              <w:right w:val="single" w:sz="8" w:space="0" w:color="000000"/>
            </w:tcBorders>
            <w:shd w:val="clear" w:color="auto" w:fill="FFFFFF"/>
          </w:tcPr>
          <w:p w14:paraId="2A3B4C2D" w14:textId="543F42CE" w:rsidR="00981619" w:rsidRPr="008453F9" w:rsidRDefault="00981619" w:rsidP="00981619">
            <w:pPr>
              <w:spacing w:after="0" w:line="240" w:lineRule="auto"/>
              <w:jc w:val="center"/>
              <w:rPr>
                <w:rFonts w:ascii="Arial" w:hAnsi="Arial" w:cs="Arial"/>
              </w:rPr>
            </w:pPr>
            <w:r>
              <w:rPr>
                <w:rFonts w:ascii="Arial" w:hAnsi="Arial" w:cs="Arial"/>
              </w:rPr>
              <w:t>REDACTED</w:t>
            </w:r>
          </w:p>
        </w:tc>
      </w:tr>
    </w:tbl>
    <w:p w14:paraId="1FE1BFC5" w14:textId="77777777" w:rsidR="00147D3E" w:rsidRPr="008453F9" w:rsidRDefault="00147D3E">
      <w:pPr>
        <w:widowControl w:val="0"/>
        <w:autoSpaceDE w:val="0"/>
        <w:autoSpaceDN w:val="0"/>
        <w:adjustRightInd w:val="0"/>
        <w:spacing w:after="220" w:line="240" w:lineRule="auto"/>
        <w:ind w:left="120"/>
        <w:rPr>
          <w:rFonts w:ascii="Arial" w:hAnsi="Arial" w:cs="Arial"/>
        </w:rPr>
      </w:pPr>
    </w:p>
    <w:p w14:paraId="3286B85E" w14:textId="77777777" w:rsidR="00147D3E" w:rsidRPr="008453F9" w:rsidRDefault="00147D3E">
      <w:pPr>
        <w:widowControl w:val="0"/>
        <w:autoSpaceDE w:val="0"/>
        <w:autoSpaceDN w:val="0"/>
        <w:adjustRightInd w:val="0"/>
        <w:spacing w:after="220" w:line="240" w:lineRule="auto"/>
        <w:ind w:left="120"/>
        <w:rPr>
          <w:rFonts w:ascii="Arial" w:hAnsi="Arial" w:cs="Arial"/>
        </w:rPr>
      </w:pPr>
    </w:p>
    <w:p w14:paraId="755BB2C8" w14:textId="77777777" w:rsidR="00147D3E" w:rsidRPr="008453F9" w:rsidRDefault="00147D3E">
      <w:pPr>
        <w:widowControl w:val="0"/>
        <w:autoSpaceDE w:val="0"/>
        <w:autoSpaceDN w:val="0"/>
        <w:adjustRightInd w:val="0"/>
        <w:spacing w:after="220" w:line="240" w:lineRule="auto"/>
        <w:ind w:left="120"/>
        <w:rPr>
          <w:rFonts w:ascii="Arial" w:hAnsi="Arial" w:cs="Arial"/>
        </w:rPr>
      </w:pPr>
      <w:r w:rsidRPr="008453F9">
        <w:rPr>
          <w:rFonts w:ascii="Arial" w:hAnsi="Arial" w:cs="Arial"/>
          <w:b/>
          <w:bCs/>
          <w:color w:val="000000"/>
        </w:rPr>
        <w:t>Table 3: Milestone Payment Plan for Option Period 2</w:t>
      </w:r>
    </w:p>
    <w:p w14:paraId="59E68B2E" w14:textId="77777777" w:rsidR="00147D3E" w:rsidRPr="008453F9" w:rsidRDefault="00147D3E">
      <w:pPr>
        <w:widowControl w:val="0"/>
        <w:autoSpaceDE w:val="0"/>
        <w:autoSpaceDN w:val="0"/>
        <w:adjustRightInd w:val="0"/>
        <w:spacing w:after="220" w:line="240" w:lineRule="auto"/>
        <w:ind w:left="120"/>
        <w:rPr>
          <w:rFonts w:ascii="Arial" w:hAnsi="Arial" w:cs="Arial"/>
        </w:rPr>
      </w:pPr>
    </w:p>
    <w:tbl>
      <w:tblPr>
        <w:tblW w:w="9450" w:type="dxa"/>
        <w:tblInd w:w="80" w:type="dxa"/>
        <w:tblLayout w:type="fixed"/>
        <w:tblCellMar>
          <w:left w:w="0" w:type="dxa"/>
          <w:right w:w="0" w:type="dxa"/>
        </w:tblCellMar>
        <w:tblLook w:val="0000" w:firstRow="0" w:lastRow="0" w:firstColumn="0" w:lastColumn="0" w:noHBand="0" w:noVBand="0"/>
      </w:tblPr>
      <w:tblGrid>
        <w:gridCol w:w="2405"/>
        <w:gridCol w:w="1920"/>
        <w:gridCol w:w="2695"/>
        <w:gridCol w:w="2430"/>
      </w:tblGrid>
      <w:tr w:rsidR="00147D3E" w:rsidRPr="008453F9" w14:paraId="09F55F65" w14:textId="77777777" w:rsidTr="002947B6">
        <w:tc>
          <w:tcPr>
            <w:tcW w:w="2405" w:type="dxa"/>
            <w:tcBorders>
              <w:top w:val="single" w:sz="8" w:space="0" w:color="000000"/>
              <w:left w:val="single" w:sz="8" w:space="0" w:color="000000"/>
              <w:bottom w:val="single" w:sz="8" w:space="0" w:color="000000"/>
              <w:right w:val="single" w:sz="8" w:space="0" w:color="000000"/>
            </w:tcBorders>
            <w:shd w:val="clear" w:color="auto" w:fill="D9D9D9"/>
          </w:tcPr>
          <w:p w14:paraId="7C764C88" w14:textId="77777777" w:rsidR="00147D3E" w:rsidRPr="008453F9" w:rsidRDefault="00147D3E">
            <w:pPr>
              <w:widowControl w:val="0"/>
              <w:autoSpaceDE w:val="0"/>
              <w:autoSpaceDN w:val="0"/>
              <w:adjustRightInd w:val="0"/>
              <w:spacing w:after="60" w:line="240" w:lineRule="auto"/>
              <w:ind w:left="118"/>
              <w:jc w:val="center"/>
              <w:rPr>
                <w:rFonts w:ascii="Arial" w:hAnsi="Arial" w:cs="Arial"/>
              </w:rPr>
            </w:pPr>
            <w:r w:rsidRPr="008453F9">
              <w:rPr>
                <w:rFonts w:ascii="Arial" w:hAnsi="Arial" w:cs="Arial"/>
                <w:b/>
                <w:bCs/>
                <w:color w:val="000000"/>
              </w:rPr>
              <w:t>Description</w:t>
            </w:r>
            <w:r w:rsidRPr="008453F9">
              <w:rPr>
                <w:rFonts w:ascii="Arial" w:hAnsi="Arial" w:cs="Arial"/>
                <w:color w:val="000000"/>
              </w:rPr>
              <w:t> </w:t>
            </w:r>
          </w:p>
        </w:tc>
        <w:tc>
          <w:tcPr>
            <w:tcW w:w="1920" w:type="dxa"/>
            <w:tcBorders>
              <w:top w:val="single" w:sz="8" w:space="0" w:color="000000"/>
              <w:left w:val="nil"/>
              <w:bottom w:val="single" w:sz="8" w:space="0" w:color="000000"/>
              <w:right w:val="single" w:sz="8" w:space="0" w:color="000000"/>
            </w:tcBorders>
            <w:shd w:val="clear" w:color="auto" w:fill="D9D9D9"/>
          </w:tcPr>
          <w:p w14:paraId="61630207" w14:textId="77777777" w:rsidR="00147D3E" w:rsidRPr="008453F9" w:rsidRDefault="00147D3E">
            <w:pPr>
              <w:widowControl w:val="0"/>
              <w:autoSpaceDE w:val="0"/>
              <w:autoSpaceDN w:val="0"/>
              <w:adjustRightInd w:val="0"/>
              <w:spacing w:after="60" w:line="240" w:lineRule="auto"/>
              <w:ind w:left="123"/>
              <w:jc w:val="center"/>
              <w:rPr>
                <w:rFonts w:ascii="Arial" w:hAnsi="Arial" w:cs="Arial"/>
              </w:rPr>
            </w:pPr>
            <w:r w:rsidRPr="008453F9">
              <w:rPr>
                <w:rFonts w:ascii="Arial" w:hAnsi="Arial" w:cs="Arial"/>
                <w:b/>
                <w:bCs/>
                <w:color w:val="000000"/>
              </w:rPr>
              <w:t>Stage Payment Date</w:t>
            </w:r>
            <w:r w:rsidRPr="008453F9">
              <w:rPr>
                <w:rFonts w:ascii="Arial" w:hAnsi="Arial" w:cs="Arial"/>
                <w:color w:val="000000"/>
              </w:rPr>
              <w:t> </w:t>
            </w:r>
          </w:p>
        </w:tc>
        <w:tc>
          <w:tcPr>
            <w:tcW w:w="2695" w:type="dxa"/>
            <w:tcBorders>
              <w:top w:val="single" w:sz="8" w:space="0" w:color="000000"/>
              <w:left w:val="nil"/>
              <w:bottom w:val="single" w:sz="8" w:space="0" w:color="000000"/>
              <w:right w:val="single" w:sz="8" w:space="0" w:color="000000"/>
            </w:tcBorders>
            <w:shd w:val="clear" w:color="auto" w:fill="D9D9D9"/>
          </w:tcPr>
          <w:p w14:paraId="2E51B3DD" w14:textId="77777777" w:rsidR="00147D3E" w:rsidRPr="008453F9" w:rsidRDefault="00147D3E">
            <w:pPr>
              <w:widowControl w:val="0"/>
              <w:autoSpaceDE w:val="0"/>
              <w:autoSpaceDN w:val="0"/>
              <w:adjustRightInd w:val="0"/>
              <w:spacing w:after="60" w:line="240" w:lineRule="auto"/>
              <w:ind w:left="123"/>
              <w:jc w:val="center"/>
              <w:rPr>
                <w:rFonts w:ascii="Arial" w:hAnsi="Arial" w:cs="Arial"/>
              </w:rPr>
            </w:pPr>
            <w:r w:rsidRPr="008453F9">
              <w:rPr>
                <w:rFonts w:ascii="Arial" w:hAnsi="Arial" w:cs="Arial"/>
                <w:b/>
                <w:bCs/>
                <w:color w:val="000000"/>
              </w:rPr>
              <w:t>Acceptance Criteria</w:t>
            </w:r>
            <w:r w:rsidRPr="008453F9">
              <w:rPr>
                <w:rFonts w:ascii="Arial" w:hAnsi="Arial" w:cs="Arial"/>
                <w:color w:val="000000"/>
              </w:rPr>
              <w:t> </w:t>
            </w:r>
          </w:p>
        </w:tc>
        <w:tc>
          <w:tcPr>
            <w:tcW w:w="2430" w:type="dxa"/>
            <w:tcBorders>
              <w:top w:val="single" w:sz="8" w:space="0" w:color="000000"/>
              <w:left w:val="nil"/>
              <w:bottom w:val="single" w:sz="8" w:space="0" w:color="000000"/>
              <w:right w:val="single" w:sz="8" w:space="0" w:color="000000"/>
            </w:tcBorders>
            <w:shd w:val="clear" w:color="auto" w:fill="D9D9D9"/>
          </w:tcPr>
          <w:p w14:paraId="0F6DFFA7" w14:textId="49FCC41B" w:rsidR="00147D3E" w:rsidRPr="008453F9" w:rsidRDefault="00147D3E" w:rsidP="00713574">
            <w:pPr>
              <w:widowControl w:val="0"/>
              <w:autoSpaceDE w:val="0"/>
              <w:autoSpaceDN w:val="0"/>
              <w:adjustRightInd w:val="0"/>
              <w:spacing w:after="60" w:line="240" w:lineRule="auto"/>
              <w:ind w:left="118"/>
              <w:jc w:val="center"/>
              <w:rPr>
                <w:rFonts w:ascii="Arial" w:hAnsi="Arial" w:cs="Arial"/>
              </w:rPr>
            </w:pPr>
            <w:r w:rsidRPr="008453F9">
              <w:rPr>
                <w:rFonts w:ascii="Arial" w:hAnsi="Arial" w:cs="Arial"/>
                <w:b/>
                <w:bCs/>
                <w:color w:val="000000"/>
              </w:rPr>
              <w:t>Firm Price Payment (</w:t>
            </w:r>
            <w:r w:rsidR="00713574" w:rsidRPr="008453F9">
              <w:rPr>
                <w:rFonts w:ascii="Arial" w:hAnsi="Arial" w:cs="Arial"/>
                <w:b/>
                <w:bCs/>
                <w:color w:val="000000"/>
              </w:rPr>
              <w:t>$</w:t>
            </w:r>
            <w:r w:rsidRPr="008453F9">
              <w:rPr>
                <w:rFonts w:ascii="Arial" w:hAnsi="Arial" w:cs="Arial"/>
                <w:b/>
                <w:bCs/>
                <w:color w:val="000000"/>
              </w:rPr>
              <w:t>) (Ex VAT)</w:t>
            </w:r>
            <w:r w:rsidRPr="008453F9">
              <w:rPr>
                <w:rFonts w:ascii="Arial" w:hAnsi="Arial" w:cs="Arial"/>
                <w:color w:val="000000"/>
              </w:rPr>
              <w:t> </w:t>
            </w:r>
          </w:p>
        </w:tc>
      </w:tr>
      <w:tr w:rsidR="00981619" w:rsidRPr="008453F9" w14:paraId="5CE07A04" w14:textId="77777777" w:rsidTr="00E7318D">
        <w:tc>
          <w:tcPr>
            <w:tcW w:w="2405" w:type="dxa"/>
            <w:tcBorders>
              <w:top w:val="single" w:sz="8" w:space="0" w:color="000000"/>
              <w:left w:val="single" w:sz="8" w:space="0" w:color="000000"/>
              <w:bottom w:val="single" w:sz="8" w:space="0" w:color="000000"/>
              <w:right w:val="single" w:sz="8" w:space="0" w:color="000000"/>
            </w:tcBorders>
            <w:shd w:val="clear" w:color="auto" w:fill="auto"/>
          </w:tcPr>
          <w:p w14:paraId="0C4ED31E" w14:textId="599B3C6D" w:rsidR="00981619" w:rsidRPr="008453F9" w:rsidRDefault="00981619" w:rsidP="00981619">
            <w:pPr>
              <w:widowControl w:val="0"/>
              <w:autoSpaceDE w:val="0"/>
              <w:autoSpaceDN w:val="0"/>
              <w:adjustRightInd w:val="0"/>
              <w:spacing w:after="60" w:line="240" w:lineRule="auto"/>
              <w:ind w:left="118"/>
              <w:jc w:val="center"/>
              <w:rPr>
                <w:rFonts w:ascii="Arial" w:hAnsi="Arial" w:cs="Arial"/>
                <w:bCs/>
                <w:color w:val="000000"/>
              </w:rPr>
            </w:pPr>
            <w:r>
              <w:rPr>
                <w:rFonts w:ascii="Arial" w:hAnsi="Arial" w:cs="Arial"/>
              </w:rPr>
              <w:t>REDACTED</w:t>
            </w:r>
          </w:p>
        </w:tc>
        <w:tc>
          <w:tcPr>
            <w:tcW w:w="1920" w:type="dxa"/>
            <w:tcBorders>
              <w:top w:val="single" w:sz="8" w:space="0" w:color="000000"/>
              <w:left w:val="nil"/>
              <w:bottom w:val="single" w:sz="8" w:space="0" w:color="000000"/>
              <w:right w:val="single" w:sz="8" w:space="0" w:color="000000"/>
            </w:tcBorders>
            <w:shd w:val="clear" w:color="auto" w:fill="auto"/>
          </w:tcPr>
          <w:p w14:paraId="455FF5D5" w14:textId="1F0C237B" w:rsidR="00981619" w:rsidRPr="008453F9" w:rsidRDefault="00981619" w:rsidP="00981619">
            <w:pPr>
              <w:widowControl w:val="0"/>
              <w:autoSpaceDE w:val="0"/>
              <w:autoSpaceDN w:val="0"/>
              <w:adjustRightInd w:val="0"/>
              <w:spacing w:after="60" w:line="240" w:lineRule="auto"/>
              <w:ind w:left="123"/>
              <w:jc w:val="center"/>
              <w:rPr>
                <w:rFonts w:ascii="Arial" w:hAnsi="Arial" w:cs="Arial"/>
                <w:bCs/>
                <w:color w:val="000000"/>
              </w:rPr>
            </w:pPr>
            <w:r>
              <w:rPr>
                <w:rFonts w:ascii="Arial" w:hAnsi="Arial" w:cs="Arial"/>
              </w:rPr>
              <w:t>REDACTED</w:t>
            </w:r>
          </w:p>
        </w:tc>
        <w:tc>
          <w:tcPr>
            <w:tcW w:w="2695" w:type="dxa"/>
            <w:tcBorders>
              <w:top w:val="single" w:sz="8" w:space="0" w:color="000000"/>
              <w:left w:val="nil"/>
              <w:bottom w:val="single" w:sz="8" w:space="0" w:color="000000"/>
              <w:right w:val="single" w:sz="8" w:space="0" w:color="000000"/>
            </w:tcBorders>
            <w:shd w:val="clear" w:color="auto" w:fill="auto"/>
          </w:tcPr>
          <w:p w14:paraId="0D66CDA4" w14:textId="527B5055" w:rsidR="00981619" w:rsidRPr="008453F9" w:rsidRDefault="00981619" w:rsidP="00981619">
            <w:pPr>
              <w:widowControl w:val="0"/>
              <w:autoSpaceDE w:val="0"/>
              <w:autoSpaceDN w:val="0"/>
              <w:adjustRightInd w:val="0"/>
              <w:spacing w:after="60" w:line="240" w:lineRule="auto"/>
              <w:ind w:left="123"/>
              <w:jc w:val="center"/>
              <w:rPr>
                <w:rFonts w:ascii="Arial" w:hAnsi="Arial" w:cs="Arial"/>
                <w:bCs/>
                <w:color w:val="000000"/>
              </w:rPr>
            </w:pPr>
            <w:r>
              <w:rPr>
                <w:rFonts w:ascii="Arial" w:hAnsi="Arial" w:cs="Arial"/>
              </w:rPr>
              <w:t>REDACTED</w:t>
            </w:r>
          </w:p>
        </w:tc>
        <w:tc>
          <w:tcPr>
            <w:tcW w:w="2430" w:type="dxa"/>
            <w:tcBorders>
              <w:top w:val="single" w:sz="8" w:space="0" w:color="000000"/>
              <w:left w:val="nil"/>
              <w:bottom w:val="single" w:sz="8" w:space="0" w:color="000000"/>
              <w:right w:val="single" w:sz="8" w:space="0" w:color="000000"/>
            </w:tcBorders>
            <w:shd w:val="clear" w:color="auto" w:fill="auto"/>
          </w:tcPr>
          <w:p w14:paraId="3BEBB737" w14:textId="6A5F2B55" w:rsidR="00981619" w:rsidRPr="008453F9" w:rsidRDefault="00981619" w:rsidP="00981619">
            <w:pPr>
              <w:widowControl w:val="0"/>
              <w:autoSpaceDE w:val="0"/>
              <w:autoSpaceDN w:val="0"/>
              <w:adjustRightInd w:val="0"/>
              <w:spacing w:after="60" w:line="240" w:lineRule="auto"/>
              <w:ind w:left="118"/>
              <w:jc w:val="center"/>
              <w:rPr>
                <w:rFonts w:ascii="Arial" w:hAnsi="Arial" w:cs="Arial"/>
                <w:bCs/>
                <w:color w:val="000000"/>
              </w:rPr>
            </w:pPr>
            <w:r>
              <w:rPr>
                <w:rFonts w:ascii="Arial" w:hAnsi="Arial" w:cs="Arial"/>
              </w:rPr>
              <w:t>REDACTED</w:t>
            </w:r>
          </w:p>
        </w:tc>
      </w:tr>
      <w:tr w:rsidR="00981619" w:rsidRPr="008453F9" w14:paraId="45999763" w14:textId="77777777" w:rsidTr="00E7318D">
        <w:tc>
          <w:tcPr>
            <w:tcW w:w="2405" w:type="dxa"/>
            <w:tcBorders>
              <w:top w:val="single" w:sz="8" w:space="0" w:color="000000"/>
              <w:left w:val="single" w:sz="8" w:space="0" w:color="000000"/>
              <w:bottom w:val="single" w:sz="8" w:space="0" w:color="000000"/>
              <w:right w:val="single" w:sz="8" w:space="0" w:color="000000"/>
            </w:tcBorders>
            <w:shd w:val="clear" w:color="auto" w:fill="auto"/>
          </w:tcPr>
          <w:p w14:paraId="2AB5DEC5" w14:textId="07E4DB10" w:rsidR="00981619" w:rsidRPr="008453F9" w:rsidRDefault="00981619" w:rsidP="00981619">
            <w:pPr>
              <w:widowControl w:val="0"/>
              <w:autoSpaceDE w:val="0"/>
              <w:autoSpaceDN w:val="0"/>
              <w:adjustRightInd w:val="0"/>
              <w:spacing w:after="60" w:line="240" w:lineRule="auto"/>
              <w:ind w:left="118"/>
              <w:jc w:val="center"/>
              <w:rPr>
                <w:rFonts w:ascii="Arial" w:hAnsi="Arial" w:cs="Arial"/>
                <w:bCs/>
                <w:color w:val="000000"/>
              </w:rPr>
            </w:pPr>
            <w:r>
              <w:rPr>
                <w:rFonts w:ascii="Arial" w:hAnsi="Arial" w:cs="Arial"/>
              </w:rPr>
              <w:t>REDACTED</w:t>
            </w:r>
          </w:p>
        </w:tc>
        <w:tc>
          <w:tcPr>
            <w:tcW w:w="1920" w:type="dxa"/>
            <w:tcBorders>
              <w:top w:val="single" w:sz="8" w:space="0" w:color="000000"/>
              <w:left w:val="nil"/>
              <w:bottom w:val="single" w:sz="8" w:space="0" w:color="000000"/>
              <w:right w:val="single" w:sz="8" w:space="0" w:color="000000"/>
            </w:tcBorders>
            <w:shd w:val="clear" w:color="auto" w:fill="auto"/>
          </w:tcPr>
          <w:p w14:paraId="1E2FF3F3" w14:textId="08486602" w:rsidR="00981619" w:rsidRPr="008453F9" w:rsidRDefault="00981619" w:rsidP="00981619">
            <w:pPr>
              <w:widowControl w:val="0"/>
              <w:autoSpaceDE w:val="0"/>
              <w:autoSpaceDN w:val="0"/>
              <w:adjustRightInd w:val="0"/>
              <w:spacing w:after="60" w:line="240" w:lineRule="auto"/>
              <w:ind w:left="123"/>
              <w:jc w:val="center"/>
              <w:rPr>
                <w:rFonts w:ascii="Arial" w:hAnsi="Arial" w:cs="Arial"/>
                <w:bCs/>
                <w:color w:val="000000"/>
              </w:rPr>
            </w:pPr>
            <w:r>
              <w:rPr>
                <w:rFonts w:ascii="Arial" w:hAnsi="Arial" w:cs="Arial"/>
              </w:rPr>
              <w:t>REDACTED</w:t>
            </w:r>
          </w:p>
        </w:tc>
        <w:tc>
          <w:tcPr>
            <w:tcW w:w="2695" w:type="dxa"/>
            <w:tcBorders>
              <w:top w:val="single" w:sz="8" w:space="0" w:color="000000"/>
              <w:left w:val="nil"/>
              <w:bottom w:val="single" w:sz="8" w:space="0" w:color="000000"/>
              <w:right w:val="single" w:sz="8" w:space="0" w:color="000000"/>
            </w:tcBorders>
            <w:shd w:val="clear" w:color="auto" w:fill="auto"/>
          </w:tcPr>
          <w:p w14:paraId="30AE7696" w14:textId="40A1A416" w:rsidR="00981619" w:rsidRPr="008453F9" w:rsidRDefault="00981619" w:rsidP="00981619">
            <w:pPr>
              <w:widowControl w:val="0"/>
              <w:autoSpaceDE w:val="0"/>
              <w:autoSpaceDN w:val="0"/>
              <w:adjustRightInd w:val="0"/>
              <w:spacing w:after="60" w:line="240" w:lineRule="auto"/>
              <w:ind w:left="123"/>
              <w:jc w:val="center"/>
              <w:rPr>
                <w:rFonts w:ascii="Arial" w:hAnsi="Arial" w:cs="Arial"/>
                <w:bCs/>
                <w:color w:val="000000"/>
              </w:rPr>
            </w:pPr>
            <w:r>
              <w:rPr>
                <w:rFonts w:ascii="Arial" w:hAnsi="Arial" w:cs="Arial"/>
              </w:rPr>
              <w:t>REDACTED</w:t>
            </w:r>
          </w:p>
        </w:tc>
        <w:tc>
          <w:tcPr>
            <w:tcW w:w="2430" w:type="dxa"/>
            <w:tcBorders>
              <w:top w:val="single" w:sz="8" w:space="0" w:color="000000"/>
              <w:left w:val="nil"/>
              <w:bottom w:val="single" w:sz="8" w:space="0" w:color="000000"/>
              <w:right w:val="single" w:sz="8" w:space="0" w:color="000000"/>
            </w:tcBorders>
            <w:shd w:val="clear" w:color="auto" w:fill="auto"/>
          </w:tcPr>
          <w:p w14:paraId="30083302" w14:textId="222320FA" w:rsidR="00981619" w:rsidRPr="008453F9" w:rsidRDefault="00981619" w:rsidP="00981619">
            <w:pPr>
              <w:widowControl w:val="0"/>
              <w:autoSpaceDE w:val="0"/>
              <w:autoSpaceDN w:val="0"/>
              <w:adjustRightInd w:val="0"/>
              <w:spacing w:after="60" w:line="240" w:lineRule="auto"/>
              <w:ind w:left="118"/>
              <w:jc w:val="center"/>
              <w:rPr>
                <w:rFonts w:ascii="Arial" w:hAnsi="Arial" w:cs="Arial"/>
                <w:bCs/>
                <w:color w:val="000000"/>
              </w:rPr>
            </w:pPr>
            <w:r>
              <w:rPr>
                <w:rFonts w:ascii="Arial" w:hAnsi="Arial" w:cs="Arial"/>
              </w:rPr>
              <w:t>REDACTED</w:t>
            </w:r>
          </w:p>
        </w:tc>
      </w:tr>
      <w:tr w:rsidR="00981619" w:rsidRPr="008453F9" w14:paraId="3B68C3F0" w14:textId="77777777" w:rsidTr="00E7318D">
        <w:tc>
          <w:tcPr>
            <w:tcW w:w="2405" w:type="dxa"/>
            <w:tcBorders>
              <w:top w:val="single" w:sz="8" w:space="0" w:color="000000"/>
              <w:left w:val="single" w:sz="8" w:space="0" w:color="000000"/>
              <w:bottom w:val="single" w:sz="8" w:space="0" w:color="000000"/>
              <w:right w:val="single" w:sz="8" w:space="0" w:color="000000"/>
            </w:tcBorders>
            <w:shd w:val="clear" w:color="auto" w:fill="auto"/>
          </w:tcPr>
          <w:p w14:paraId="30518BA1" w14:textId="3DB6CD61" w:rsidR="00981619" w:rsidRPr="008453F9" w:rsidRDefault="00981619" w:rsidP="00981619">
            <w:pPr>
              <w:widowControl w:val="0"/>
              <w:autoSpaceDE w:val="0"/>
              <w:autoSpaceDN w:val="0"/>
              <w:adjustRightInd w:val="0"/>
              <w:spacing w:after="60" w:line="240" w:lineRule="auto"/>
              <w:ind w:left="118"/>
              <w:jc w:val="center"/>
              <w:rPr>
                <w:rFonts w:ascii="Arial" w:hAnsi="Arial" w:cs="Arial"/>
                <w:bCs/>
                <w:color w:val="000000"/>
              </w:rPr>
            </w:pPr>
            <w:r>
              <w:rPr>
                <w:rFonts w:ascii="Arial" w:hAnsi="Arial" w:cs="Arial"/>
              </w:rPr>
              <w:t>REDACTED</w:t>
            </w:r>
          </w:p>
        </w:tc>
        <w:tc>
          <w:tcPr>
            <w:tcW w:w="1920" w:type="dxa"/>
            <w:tcBorders>
              <w:top w:val="single" w:sz="8" w:space="0" w:color="000000"/>
              <w:left w:val="nil"/>
              <w:bottom w:val="single" w:sz="8" w:space="0" w:color="000000"/>
              <w:right w:val="single" w:sz="8" w:space="0" w:color="000000"/>
            </w:tcBorders>
            <w:shd w:val="clear" w:color="auto" w:fill="auto"/>
          </w:tcPr>
          <w:p w14:paraId="43667116" w14:textId="6D12FA1E" w:rsidR="00981619" w:rsidRPr="008453F9" w:rsidRDefault="00981619" w:rsidP="00981619">
            <w:pPr>
              <w:widowControl w:val="0"/>
              <w:autoSpaceDE w:val="0"/>
              <w:autoSpaceDN w:val="0"/>
              <w:adjustRightInd w:val="0"/>
              <w:spacing w:after="60" w:line="240" w:lineRule="auto"/>
              <w:ind w:left="123"/>
              <w:jc w:val="center"/>
              <w:rPr>
                <w:rFonts w:ascii="Arial" w:hAnsi="Arial" w:cs="Arial"/>
                <w:bCs/>
                <w:color w:val="000000"/>
              </w:rPr>
            </w:pPr>
            <w:r>
              <w:rPr>
                <w:rFonts w:ascii="Arial" w:hAnsi="Arial" w:cs="Arial"/>
              </w:rPr>
              <w:t>REDACTED</w:t>
            </w:r>
          </w:p>
        </w:tc>
        <w:tc>
          <w:tcPr>
            <w:tcW w:w="2695" w:type="dxa"/>
            <w:tcBorders>
              <w:top w:val="single" w:sz="8" w:space="0" w:color="000000"/>
              <w:left w:val="nil"/>
              <w:bottom w:val="single" w:sz="8" w:space="0" w:color="000000"/>
              <w:right w:val="single" w:sz="8" w:space="0" w:color="000000"/>
            </w:tcBorders>
            <w:shd w:val="clear" w:color="auto" w:fill="auto"/>
          </w:tcPr>
          <w:p w14:paraId="4C0D2B6A" w14:textId="48F5B5FD" w:rsidR="00981619" w:rsidRPr="008453F9" w:rsidRDefault="00981619" w:rsidP="00981619">
            <w:pPr>
              <w:widowControl w:val="0"/>
              <w:autoSpaceDE w:val="0"/>
              <w:autoSpaceDN w:val="0"/>
              <w:adjustRightInd w:val="0"/>
              <w:spacing w:after="60" w:line="240" w:lineRule="auto"/>
              <w:ind w:left="123"/>
              <w:jc w:val="center"/>
              <w:rPr>
                <w:rFonts w:ascii="Arial" w:hAnsi="Arial" w:cs="Arial"/>
                <w:bCs/>
                <w:color w:val="000000"/>
              </w:rPr>
            </w:pPr>
            <w:r>
              <w:rPr>
                <w:rFonts w:ascii="Arial" w:hAnsi="Arial" w:cs="Arial"/>
              </w:rPr>
              <w:t>REDACTED</w:t>
            </w:r>
          </w:p>
        </w:tc>
        <w:tc>
          <w:tcPr>
            <w:tcW w:w="2430" w:type="dxa"/>
            <w:tcBorders>
              <w:top w:val="single" w:sz="8" w:space="0" w:color="000000"/>
              <w:left w:val="nil"/>
              <w:bottom w:val="single" w:sz="8" w:space="0" w:color="000000"/>
              <w:right w:val="single" w:sz="8" w:space="0" w:color="000000"/>
            </w:tcBorders>
            <w:shd w:val="clear" w:color="auto" w:fill="auto"/>
          </w:tcPr>
          <w:p w14:paraId="304753DB" w14:textId="0B1213AA" w:rsidR="00981619" w:rsidRPr="008453F9" w:rsidRDefault="00981619" w:rsidP="00981619">
            <w:pPr>
              <w:widowControl w:val="0"/>
              <w:autoSpaceDE w:val="0"/>
              <w:autoSpaceDN w:val="0"/>
              <w:adjustRightInd w:val="0"/>
              <w:spacing w:after="60" w:line="240" w:lineRule="auto"/>
              <w:ind w:left="118"/>
              <w:jc w:val="center"/>
              <w:rPr>
                <w:rFonts w:ascii="Arial" w:hAnsi="Arial" w:cs="Arial"/>
                <w:bCs/>
                <w:color w:val="000000"/>
              </w:rPr>
            </w:pPr>
            <w:r>
              <w:rPr>
                <w:rFonts w:ascii="Arial" w:hAnsi="Arial" w:cs="Arial"/>
              </w:rPr>
              <w:t>REDACTED</w:t>
            </w:r>
          </w:p>
        </w:tc>
      </w:tr>
      <w:tr w:rsidR="00981619" w:rsidRPr="008453F9" w14:paraId="2A25347E" w14:textId="77777777" w:rsidTr="00E7318D">
        <w:tc>
          <w:tcPr>
            <w:tcW w:w="2405" w:type="dxa"/>
            <w:tcBorders>
              <w:top w:val="single" w:sz="8" w:space="0" w:color="000000"/>
              <w:left w:val="single" w:sz="8" w:space="0" w:color="000000"/>
              <w:bottom w:val="single" w:sz="8" w:space="0" w:color="000000"/>
              <w:right w:val="single" w:sz="8" w:space="0" w:color="000000"/>
            </w:tcBorders>
            <w:shd w:val="clear" w:color="auto" w:fill="auto"/>
          </w:tcPr>
          <w:p w14:paraId="3D319DB0" w14:textId="60474BF0" w:rsidR="00981619" w:rsidRPr="008453F9" w:rsidRDefault="00981619" w:rsidP="00981619">
            <w:pPr>
              <w:widowControl w:val="0"/>
              <w:autoSpaceDE w:val="0"/>
              <w:autoSpaceDN w:val="0"/>
              <w:adjustRightInd w:val="0"/>
              <w:spacing w:after="60" w:line="240" w:lineRule="auto"/>
              <w:ind w:left="118"/>
              <w:jc w:val="center"/>
              <w:rPr>
                <w:rFonts w:ascii="Arial" w:hAnsi="Arial" w:cs="Arial"/>
                <w:bCs/>
                <w:color w:val="000000"/>
              </w:rPr>
            </w:pPr>
            <w:r>
              <w:rPr>
                <w:rFonts w:ascii="Arial" w:hAnsi="Arial" w:cs="Arial"/>
              </w:rPr>
              <w:t>REDACTED</w:t>
            </w:r>
          </w:p>
        </w:tc>
        <w:tc>
          <w:tcPr>
            <w:tcW w:w="1920" w:type="dxa"/>
            <w:tcBorders>
              <w:top w:val="single" w:sz="8" w:space="0" w:color="000000"/>
              <w:left w:val="nil"/>
              <w:bottom w:val="single" w:sz="8" w:space="0" w:color="000000"/>
              <w:right w:val="single" w:sz="8" w:space="0" w:color="000000"/>
            </w:tcBorders>
            <w:shd w:val="clear" w:color="auto" w:fill="auto"/>
          </w:tcPr>
          <w:p w14:paraId="337B3810" w14:textId="33EF5917" w:rsidR="00981619" w:rsidRPr="008453F9" w:rsidRDefault="00981619" w:rsidP="00981619">
            <w:pPr>
              <w:widowControl w:val="0"/>
              <w:autoSpaceDE w:val="0"/>
              <w:autoSpaceDN w:val="0"/>
              <w:adjustRightInd w:val="0"/>
              <w:spacing w:after="60" w:line="240" w:lineRule="auto"/>
              <w:ind w:left="123"/>
              <w:jc w:val="center"/>
              <w:rPr>
                <w:rFonts w:ascii="Arial" w:hAnsi="Arial" w:cs="Arial"/>
                <w:bCs/>
                <w:color w:val="000000"/>
              </w:rPr>
            </w:pPr>
            <w:r>
              <w:rPr>
                <w:rFonts w:ascii="Arial" w:hAnsi="Arial" w:cs="Arial"/>
              </w:rPr>
              <w:t>REDACTED</w:t>
            </w:r>
          </w:p>
        </w:tc>
        <w:tc>
          <w:tcPr>
            <w:tcW w:w="2695" w:type="dxa"/>
            <w:tcBorders>
              <w:top w:val="single" w:sz="8" w:space="0" w:color="000000"/>
              <w:left w:val="nil"/>
              <w:bottom w:val="single" w:sz="8" w:space="0" w:color="000000"/>
              <w:right w:val="single" w:sz="8" w:space="0" w:color="000000"/>
            </w:tcBorders>
            <w:shd w:val="clear" w:color="auto" w:fill="auto"/>
          </w:tcPr>
          <w:p w14:paraId="19229076" w14:textId="3E3E40C3" w:rsidR="00981619" w:rsidRPr="008453F9" w:rsidRDefault="00981619" w:rsidP="00981619">
            <w:pPr>
              <w:widowControl w:val="0"/>
              <w:autoSpaceDE w:val="0"/>
              <w:autoSpaceDN w:val="0"/>
              <w:adjustRightInd w:val="0"/>
              <w:spacing w:after="60" w:line="240" w:lineRule="auto"/>
              <w:ind w:left="123"/>
              <w:jc w:val="center"/>
              <w:rPr>
                <w:rFonts w:ascii="Arial" w:hAnsi="Arial" w:cs="Arial"/>
                <w:bCs/>
                <w:color w:val="000000"/>
              </w:rPr>
            </w:pPr>
            <w:r>
              <w:rPr>
                <w:rFonts w:ascii="Arial" w:hAnsi="Arial" w:cs="Arial"/>
              </w:rPr>
              <w:t>REDACTED</w:t>
            </w:r>
          </w:p>
        </w:tc>
        <w:tc>
          <w:tcPr>
            <w:tcW w:w="2430" w:type="dxa"/>
            <w:tcBorders>
              <w:top w:val="single" w:sz="8" w:space="0" w:color="000000"/>
              <w:left w:val="nil"/>
              <w:bottom w:val="single" w:sz="8" w:space="0" w:color="000000"/>
              <w:right w:val="single" w:sz="8" w:space="0" w:color="000000"/>
            </w:tcBorders>
            <w:shd w:val="clear" w:color="auto" w:fill="auto"/>
          </w:tcPr>
          <w:p w14:paraId="5E0CBFC1" w14:textId="58BD54C3" w:rsidR="00981619" w:rsidRPr="008453F9" w:rsidRDefault="00981619" w:rsidP="00981619">
            <w:pPr>
              <w:widowControl w:val="0"/>
              <w:autoSpaceDE w:val="0"/>
              <w:autoSpaceDN w:val="0"/>
              <w:adjustRightInd w:val="0"/>
              <w:spacing w:after="60" w:line="240" w:lineRule="auto"/>
              <w:ind w:left="118"/>
              <w:jc w:val="center"/>
              <w:rPr>
                <w:rFonts w:ascii="Arial" w:hAnsi="Arial" w:cs="Arial"/>
                <w:bCs/>
                <w:color w:val="000000"/>
              </w:rPr>
            </w:pPr>
            <w:r>
              <w:rPr>
                <w:rFonts w:ascii="Arial" w:hAnsi="Arial" w:cs="Arial"/>
              </w:rPr>
              <w:t>REDACTED</w:t>
            </w:r>
          </w:p>
        </w:tc>
      </w:tr>
      <w:tr w:rsidR="00981619" w:rsidRPr="008453F9" w14:paraId="7178B860" w14:textId="77777777" w:rsidTr="00E7318D">
        <w:tc>
          <w:tcPr>
            <w:tcW w:w="2405" w:type="dxa"/>
            <w:tcBorders>
              <w:top w:val="single" w:sz="8" w:space="0" w:color="000000"/>
              <w:left w:val="single" w:sz="8" w:space="0" w:color="000000"/>
              <w:bottom w:val="single" w:sz="8" w:space="0" w:color="000000"/>
              <w:right w:val="single" w:sz="8" w:space="0" w:color="000000"/>
            </w:tcBorders>
            <w:shd w:val="clear" w:color="auto" w:fill="auto"/>
          </w:tcPr>
          <w:p w14:paraId="705B9665" w14:textId="6CBDD078" w:rsidR="00981619" w:rsidRPr="008453F9" w:rsidRDefault="00981619" w:rsidP="00981619">
            <w:pPr>
              <w:widowControl w:val="0"/>
              <w:autoSpaceDE w:val="0"/>
              <w:autoSpaceDN w:val="0"/>
              <w:adjustRightInd w:val="0"/>
              <w:spacing w:after="60" w:line="240" w:lineRule="auto"/>
              <w:ind w:left="118"/>
              <w:jc w:val="center"/>
              <w:rPr>
                <w:rFonts w:ascii="Arial" w:hAnsi="Arial" w:cs="Arial"/>
                <w:bCs/>
                <w:color w:val="000000"/>
              </w:rPr>
            </w:pPr>
            <w:r>
              <w:rPr>
                <w:rFonts w:ascii="Arial" w:hAnsi="Arial" w:cs="Arial"/>
              </w:rPr>
              <w:t>REDACTED</w:t>
            </w:r>
          </w:p>
        </w:tc>
        <w:tc>
          <w:tcPr>
            <w:tcW w:w="1920" w:type="dxa"/>
            <w:tcBorders>
              <w:top w:val="single" w:sz="8" w:space="0" w:color="000000"/>
              <w:left w:val="nil"/>
              <w:bottom w:val="single" w:sz="8" w:space="0" w:color="000000"/>
              <w:right w:val="single" w:sz="8" w:space="0" w:color="000000"/>
            </w:tcBorders>
            <w:shd w:val="clear" w:color="auto" w:fill="auto"/>
          </w:tcPr>
          <w:p w14:paraId="04A58B9E" w14:textId="3BE1843F" w:rsidR="00981619" w:rsidRPr="008453F9" w:rsidRDefault="00981619" w:rsidP="00981619">
            <w:pPr>
              <w:widowControl w:val="0"/>
              <w:autoSpaceDE w:val="0"/>
              <w:autoSpaceDN w:val="0"/>
              <w:adjustRightInd w:val="0"/>
              <w:spacing w:after="60" w:line="240" w:lineRule="auto"/>
              <w:ind w:left="123"/>
              <w:jc w:val="center"/>
              <w:rPr>
                <w:rFonts w:ascii="Arial" w:hAnsi="Arial" w:cs="Arial"/>
                <w:bCs/>
                <w:color w:val="000000"/>
              </w:rPr>
            </w:pPr>
            <w:r>
              <w:rPr>
                <w:rFonts w:ascii="Arial" w:hAnsi="Arial" w:cs="Arial"/>
              </w:rPr>
              <w:t>REDACTED</w:t>
            </w:r>
          </w:p>
        </w:tc>
        <w:tc>
          <w:tcPr>
            <w:tcW w:w="2695" w:type="dxa"/>
            <w:tcBorders>
              <w:top w:val="single" w:sz="8" w:space="0" w:color="000000"/>
              <w:left w:val="nil"/>
              <w:bottom w:val="single" w:sz="8" w:space="0" w:color="000000"/>
              <w:right w:val="single" w:sz="8" w:space="0" w:color="000000"/>
            </w:tcBorders>
            <w:shd w:val="clear" w:color="auto" w:fill="auto"/>
          </w:tcPr>
          <w:p w14:paraId="5DE9E7AA" w14:textId="4A9521E5" w:rsidR="00981619" w:rsidRPr="008453F9" w:rsidRDefault="00981619" w:rsidP="00981619">
            <w:pPr>
              <w:widowControl w:val="0"/>
              <w:autoSpaceDE w:val="0"/>
              <w:autoSpaceDN w:val="0"/>
              <w:adjustRightInd w:val="0"/>
              <w:spacing w:after="60" w:line="240" w:lineRule="auto"/>
              <w:ind w:left="123"/>
              <w:jc w:val="center"/>
              <w:rPr>
                <w:rFonts w:ascii="Arial" w:hAnsi="Arial" w:cs="Arial"/>
                <w:bCs/>
                <w:color w:val="000000"/>
              </w:rPr>
            </w:pPr>
            <w:r>
              <w:rPr>
                <w:rFonts w:ascii="Arial" w:hAnsi="Arial" w:cs="Arial"/>
              </w:rPr>
              <w:t>REDACTED</w:t>
            </w:r>
          </w:p>
        </w:tc>
        <w:tc>
          <w:tcPr>
            <w:tcW w:w="2430" w:type="dxa"/>
            <w:tcBorders>
              <w:top w:val="single" w:sz="8" w:space="0" w:color="000000"/>
              <w:left w:val="nil"/>
              <w:bottom w:val="single" w:sz="8" w:space="0" w:color="000000"/>
              <w:right w:val="single" w:sz="8" w:space="0" w:color="000000"/>
            </w:tcBorders>
            <w:shd w:val="clear" w:color="auto" w:fill="auto"/>
          </w:tcPr>
          <w:p w14:paraId="71695898" w14:textId="58225EBE" w:rsidR="00981619" w:rsidRPr="008453F9" w:rsidRDefault="00981619" w:rsidP="00981619">
            <w:pPr>
              <w:widowControl w:val="0"/>
              <w:autoSpaceDE w:val="0"/>
              <w:autoSpaceDN w:val="0"/>
              <w:adjustRightInd w:val="0"/>
              <w:spacing w:after="60" w:line="240" w:lineRule="auto"/>
              <w:ind w:left="118"/>
              <w:jc w:val="center"/>
              <w:rPr>
                <w:rFonts w:ascii="Arial" w:hAnsi="Arial" w:cs="Arial"/>
                <w:bCs/>
                <w:color w:val="000000"/>
              </w:rPr>
            </w:pPr>
            <w:r>
              <w:rPr>
                <w:rFonts w:ascii="Arial" w:hAnsi="Arial" w:cs="Arial"/>
              </w:rPr>
              <w:t>REDACTED</w:t>
            </w:r>
          </w:p>
        </w:tc>
      </w:tr>
      <w:tr w:rsidR="00981619" w:rsidRPr="008453F9" w14:paraId="1281295D" w14:textId="77777777" w:rsidTr="00E7318D">
        <w:tc>
          <w:tcPr>
            <w:tcW w:w="2405" w:type="dxa"/>
            <w:tcBorders>
              <w:top w:val="single" w:sz="8" w:space="0" w:color="000000"/>
              <w:left w:val="single" w:sz="8" w:space="0" w:color="000000"/>
              <w:bottom w:val="single" w:sz="8" w:space="0" w:color="000000"/>
              <w:right w:val="single" w:sz="8" w:space="0" w:color="000000"/>
            </w:tcBorders>
            <w:shd w:val="clear" w:color="auto" w:fill="auto"/>
          </w:tcPr>
          <w:p w14:paraId="3F463023" w14:textId="3E251273" w:rsidR="00981619" w:rsidRPr="008453F9" w:rsidRDefault="00981619" w:rsidP="00981619">
            <w:pPr>
              <w:widowControl w:val="0"/>
              <w:autoSpaceDE w:val="0"/>
              <w:autoSpaceDN w:val="0"/>
              <w:adjustRightInd w:val="0"/>
              <w:spacing w:after="60" w:line="240" w:lineRule="auto"/>
              <w:ind w:left="118"/>
              <w:jc w:val="center"/>
              <w:rPr>
                <w:rFonts w:ascii="Arial" w:hAnsi="Arial" w:cs="Arial"/>
                <w:bCs/>
                <w:color w:val="000000"/>
              </w:rPr>
            </w:pPr>
            <w:r>
              <w:rPr>
                <w:rFonts w:ascii="Arial" w:hAnsi="Arial" w:cs="Arial"/>
              </w:rPr>
              <w:t>REDACTED</w:t>
            </w:r>
          </w:p>
        </w:tc>
        <w:tc>
          <w:tcPr>
            <w:tcW w:w="1920" w:type="dxa"/>
            <w:tcBorders>
              <w:top w:val="single" w:sz="8" w:space="0" w:color="000000"/>
              <w:left w:val="nil"/>
              <w:bottom w:val="single" w:sz="8" w:space="0" w:color="000000"/>
              <w:right w:val="single" w:sz="8" w:space="0" w:color="000000"/>
            </w:tcBorders>
            <w:shd w:val="clear" w:color="auto" w:fill="auto"/>
          </w:tcPr>
          <w:p w14:paraId="02B192E6" w14:textId="3C7DCB43" w:rsidR="00981619" w:rsidRPr="008453F9" w:rsidRDefault="00981619" w:rsidP="00981619">
            <w:pPr>
              <w:widowControl w:val="0"/>
              <w:autoSpaceDE w:val="0"/>
              <w:autoSpaceDN w:val="0"/>
              <w:adjustRightInd w:val="0"/>
              <w:spacing w:after="60" w:line="240" w:lineRule="auto"/>
              <w:ind w:left="123"/>
              <w:jc w:val="center"/>
              <w:rPr>
                <w:rFonts w:ascii="Arial" w:hAnsi="Arial" w:cs="Arial"/>
                <w:bCs/>
                <w:color w:val="000000"/>
              </w:rPr>
            </w:pPr>
            <w:r>
              <w:rPr>
                <w:rFonts w:ascii="Arial" w:hAnsi="Arial" w:cs="Arial"/>
              </w:rPr>
              <w:t>REDACTED</w:t>
            </w:r>
          </w:p>
        </w:tc>
        <w:tc>
          <w:tcPr>
            <w:tcW w:w="2695" w:type="dxa"/>
            <w:tcBorders>
              <w:top w:val="single" w:sz="8" w:space="0" w:color="000000"/>
              <w:left w:val="nil"/>
              <w:bottom w:val="single" w:sz="8" w:space="0" w:color="000000"/>
              <w:right w:val="single" w:sz="8" w:space="0" w:color="000000"/>
            </w:tcBorders>
            <w:shd w:val="clear" w:color="auto" w:fill="auto"/>
          </w:tcPr>
          <w:p w14:paraId="715D2F68" w14:textId="41C49B10" w:rsidR="00981619" w:rsidRPr="008453F9" w:rsidRDefault="00981619" w:rsidP="00981619">
            <w:pPr>
              <w:widowControl w:val="0"/>
              <w:autoSpaceDE w:val="0"/>
              <w:autoSpaceDN w:val="0"/>
              <w:adjustRightInd w:val="0"/>
              <w:spacing w:after="60" w:line="240" w:lineRule="auto"/>
              <w:ind w:left="123"/>
              <w:jc w:val="center"/>
              <w:rPr>
                <w:rFonts w:ascii="Arial" w:hAnsi="Arial" w:cs="Arial"/>
                <w:bCs/>
                <w:color w:val="000000"/>
              </w:rPr>
            </w:pPr>
            <w:r>
              <w:rPr>
                <w:rFonts w:ascii="Arial" w:hAnsi="Arial" w:cs="Arial"/>
              </w:rPr>
              <w:t>REDACTED</w:t>
            </w:r>
          </w:p>
        </w:tc>
        <w:tc>
          <w:tcPr>
            <w:tcW w:w="2430" w:type="dxa"/>
            <w:tcBorders>
              <w:top w:val="single" w:sz="8" w:space="0" w:color="000000"/>
              <w:left w:val="nil"/>
              <w:bottom w:val="single" w:sz="8" w:space="0" w:color="000000"/>
              <w:right w:val="single" w:sz="8" w:space="0" w:color="000000"/>
            </w:tcBorders>
            <w:shd w:val="clear" w:color="auto" w:fill="auto"/>
          </w:tcPr>
          <w:p w14:paraId="1EF0AF48" w14:textId="52EEE33A" w:rsidR="00981619" w:rsidRPr="008453F9" w:rsidRDefault="00981619" w:rsidP="00981619">
            <w:pPr>
              <w:widowControl w:val="0"/>
              <w:autoSpaceDE w:val="0"/>
              <w:autoSpaceDN w:val="0"/>
              <w:adjustRightInd w:val="0"/>
              <w:spacing w:after="60" w:line="240" w:lineRule="auto"/>
              <w:ind w:left="118"/>
              <w:jc w:val="center"/>
              <w:rPr>
                <w:rFonts w:ascii="Arial" w:hAnsi="Arial" w:cs="Arial"/>
                <w:bCs/>
                <w:color w:val="000000"/>
              </w:rPr>
            </w:pPr>
            <w:r>
              <w:rPr>
                <w:rFonts w:ascii="Arial" w:hAnsi="Arial" w:cs="Arial"/>
              </w:rPr>
              <w:t>REDACTED</w:t>
            </w:r>
          </w:p>
        </w:tc>
      </w:tr>
      <w:tr w:rsidR="00981619" w:rsidRPr="008453F9" w14:paraId="0D257948" w14:textId="77777777" w:rsidTr="00E7318D">
        <w:tc>
          <w:tcPr>
            <w:tcW w:w="2405" w:type="dxa"/>
            <w:tcBorders>
              <w:top w:val="single" w:sz="8" w:space="0" w:color="000000"/>
              <w:left w:val="single" w:sz="8" w:space="0" w:color="000000"/>
              <w:bottom w:val="single" w:sz="8" w:space="0" w:color="000000"/>
              <w:right w:val="single" w:sz="8" w:space="0" w:color="000000"/>
            </w:tcBorders>
            <w:shd w:val="clear" w:color="auto" w:fill="auto"/>
          </w:tcPr>
          <w:p w14:paraId="001C7DDA" w14:textId="01DD75DC" w:rsidR="00981619" w:rsidRPr="008453F9" w:rsidRDefault="00981619" w:rsidP="00981619">
            <w:pPr>
              <w:widowControl w:val="0"/>
              <w:autoSpaceDE w:val="0"/>
              <w:autoSpaceDN w:val="0"/>
              <w:adjustRightInd w:val="0"/>
              <w:spacing w:after="60" w:line="240" w:lineRule="auto"/>
              <w:ind w:left="118"/>
              <w:jc w:val="center"/>
              <w:rPr>
                <w:rFonts w:ascii="Arial" w:hAnsi="Arial" w:cs="Arial"/>
                <w:bCs/>
                <w:color w:val="000000"/>
              </w:rPr>
            </w:pPr>
            <w:r>
              <w:rPr>
                <w:rFonts w:ascii="Arial" w:hAnsi="Arial" w:cs="Arial"/>
              </w:rPr>
              <w:t>REDACTED</w:t>
            </w:r>
          </w:p>
        </w:tc>
        <w:tc>
          <w:tcPr>
            <w:tcW w:w="1920" w:type="dxa"/>
            <w:tcBorders>
              <w:top w:val="single" w:sz="8" w:space="0" w:color="000000"/>
              <w:left w:val="nil"/>
              <w:bottom w:val="single" w:sz="8" w:space="0" w:color="000000"/>
              <w:right w:val="single" w:sz="8" w:space="0" w:color="000000"/>
            </w:tcBorders>
            <w:shd w:val="clear" w:color="auto" w:fill="auto"/>
          </w:tcPr>
          <w:p w14:paraId="6014B5FD" w14:textId="2B95053D" w:rsidR="00981619" w:rsidRPr="008453F9" w:rsidRDefault="00981619" w:rsidP="00981619">
            <w:pPr>
              <w:widowControl w:val="0"/>
              <w:autoSpaceDE w:val="0"/>
              <w:autoSpaceDN w:val="0"/>
              <w:adjustRightInd w:val="0"/>
              <w:spacing w:after="60" w:line="240" w:lineRule="auto"/>
              <w:ind w:left="123"/>
              <w:jc w:val="center"/>
              <w:rPr>
                <w:rFonts w:ascii="Arial" w:hAnsi="Arial" w:cs="Arial"/>
                <w:bCs/>
                <w:color w:val="000000"/>
              </w:rPr>
            </w:pPr>
            <w:r>
              <w:rPr>
                <w:rFonts w:ascii="Arial" w:hAnsi="Arial" w:cs="Arial"/>
              </w:rPr>
              <w:t>REDACTED</w:t>
            </w:r>
          </w:p>
        </w:tc>
        <w:tc>
          <w:tcPr>
            <w:tcW w:w="2695" w:type="dxa"/>
            <w:tcBorders>
              <w:top w:val="single" w:sz="8" w:space="0" w:color="000000"/>
              <w:left w:val="nil"/>
              <w:bottom w:val="single" w:sz="8" w:space="0" w:color="000000"/>
              <w:right w:val="single" w:sz="8" w:space="0" w:color="000000"/>
            </w:tcBorders>
            <w:shd w:val="clear" w:color="auto" w:fill="auto"/>
          </w:tcPr>
          <w:p w14:paraId="159681AE" w14:textId="21F32D0C" w:rsidR="00981619" w:rsidRPr="008453F9" w:rsidRDefault="00981619" w:rsidP="00981619">
            <w:pPr>
              <w:widowControl w:val="0"/>
              <w:autoSpaceDE w:val="0"/>
              <w:autoSpaceDN w:val="0"/>
              <w:adjustRightInd w:val="0"/>
              <w:spacing w:after="60" w:line="240" w:lineRule="auto"/>
              <w:ind w:left="123"/>
              <w:jc w:val="center"/>
              <w:rPr>
                <w:rFonts w:ascii="Arial" w:hAnsi="Arial" w:cs="Arial"/>
                <w:bCs/>
                <w:color w:val="000000"/>
              </w:rPr>
            </w:pPr>
            <w:r>
              <w:rPr>
                <w:rFonts w:ascii="Arial" w:hAnsi="Arial" w:cs="Arial"/>
              </w:rPr>
              <w:t>REDACTED</w:t>
            </w:r>
          </w:p>
        </w:tc>
        <w:tc>
          <w:tcPr>
            <w:tcW w:w="2430" w:type="dxa"/>
            <w:tcBorders>
              <w:top w:val="single" w:sz="8" w:space="0" w:color="000000"/>
              <w:left w:val="nil"/>
              <w:bottom w:val="single" w:sz="8" w:space="0" w:color="000000"/>
              <w:right w:val="single" w:sz="8" w:space="0" w:color="000000"/>
            </w:tcBorders>
            <w:shd w:val="clear" w:color="auto" w:fill="auto"/>
          </w:tcPr>
          <w:p w14:paraId="49F9BF1C" w14:textId="7F693980" w:rsidR="00981619" w:rsidRPr="008453F9" w:rsidRDefault="00981619" w:rsidP="00981619">
            <w:pPr>
              <w:widowControl w:val="0"/>
              <w:autoSpaceDE w:val="0"/>
              <w:autoSpaceDN w:val="0"/>
              <w:adjustRightInd w:val="0"/>
              <w:spacing w:after="60" w:line="240" w:lineRule="auto"/>
              <w:ind w:left="118"/>
              <w:jc w:val="center"/>
              <w:rPr>
                <w:rFonts w:ascii="Arial" w:hAnsi="Arial" w:cs="Arial"/>
                <w:bCs/>
                <w:color w:val="000000"/>
              </w:rPr>
            </w:pPr>
            <w:r>
              <w:rPr>
                <w:rFonts w:ascii="Arial" w:hAnsi="Arial" w:cs="Arial"/>
              </w:rPr>
              <w:t>REDACTED</w:t>
            </w:r>
          </w:p>
        </w:tc>
      </w:tr>
      <w:tr w:rsidR="00981619" w:rsidRPr="008453F9" w14:paraId="58DA90BF" w14:textId="77777777" w:rsidTr="00E7318D">
        <w:tc>
          <w:tcPr>
            <w:tcW w:w="2405" w:type="dxa"/>
            <w:tcBorders>
              <w:top w:val="single" w:sz="8" w:space="0" w:color="000000"/>
              <w:left w:val="single" w:sz="8" w:space="0" w:color="000000"/>
              <w:bottom w:val="single" w:sz="8" w:space="0" w:color="000000"/>
              <w:right w:val="single" w:sz="8" w:space="0" w:color="000000"/>
            </w:tcBorders>
            <w:shd w:val="clear" w:color="auto" w:fill="auto"/>
          </w:tcPr>
          <w:p w14:paraId="71AA660B" w14:textId="05C6DAAB" w:rsidR="00981619" w:rsidRPr="008453F9" w:rsidRDefault="00981619" w:rsidP="00981619">
            <w:pPr>
              <w:widowControl w:val="0"/>
              <w:autoSpaceDE w:val="0"/>
              <w:autoSpaceDN w:val="0"/>
              <w:adjustRightInd w:val="0"/>
              <w:spacing w:after="60" w:line="240" w:lineRule="auto"/>
              <w:ind w:left="118"/>
              <w:jc w:val="center"/>
              <w:rPr>
                <w:rFonts w:ascii="Arial" w:hAnsi="Arial" w:cs="Arial"/>
                <w:bCs/>
                <w:color w:val="000000"/>
              </w:rPr>
            </w:pPr>
            <w:r>
              <w:rPr>
                <w:rFonts w:ascii="Arial" w:hAnsi="Arial" w:cs="Arial"/>
              </w:rPr>
              <w:t>REDACTED</w:t>
            </w:r>
          </w:p>
        </w:tc>
        <w:tc>
          <w:tcPr>
            <w:tcW w:w="1920" w:type="dxa"/>
            <w:tcBorders>
              <w:top w:val="single" w:sz="8" w:space="0" w:color="000000"/>
              <w:left w:val="nil"/>
              <w:bottom w:val="single" w:sz="8" w:space="0" w:color="000000"/>
              <w:right w:val="single" w:sz="8" w:space="0" w:color="000000"/>
            </w:tcBorders>
            <w:shd w:val="clear" w:color="auto" w:fill="auto"/>
          </w:tcPr>
          <w:p w14:paraId="31199840" w14:textId="28F51846" w:rsidR="00981619" w:rsidRPr="008453F9" w:rsidRDefault="00981619" w:rsidP="00981619">
            <w:pPr>
              <w:widowControl w:val="0"/>
              <w:autoSpaceDE w:val="0"/>
              <w:autoSpaceDN w:val="0"/>
              <w:adjustRightInd w:val="0"/>
              <w:spacing w:after="60" w:line="240" w:lineRule="auto"/>
              <w:ind w:left="123"/>
              <w:jc w:val="center"/>
              <w:rPr>
                <w:rFonts w:ascii="Arial" w:hAnsi="Arial" w:cs="Arial"/>
                <w:bCs/>
                <w:color w:val="000000"/>
              </w:rPr>
            </w:pPr>
            <w:r>
              <w:rPr>
                <w:rFonts w:ascii="Arial" w:hAnsi="Arial" w:cs="Arial"/>
              </w:rPr>
              <w:t>REDACTED</w:t>
            </w:r>
          </w:p>
        </w:tc>
        <w:tc>
          <w:tcPr>
            <w:tcW w:w="2695" w:type="dxa"/>
            <w:tcBorders>
              <w:top w:val="single" w:sz="8" w:space="0" w:color="000000"/>
              <w:left w:val="nil"/>
              <w:bottom w:val="single" w:sz="8" w:space="0" w:color="000000"/>
              <w:right w:val="single" w:sz="8" w:space="0" w:color="000000"/>
            </w:tcBorders>
            <w:shd w:val="clear" w:color="auto" w:fill="auto"/>
          </w:tcPr>
          <w:p w14:paraId="3DF2AA97" w14:textId="5EB39EE3" w:rsidR="00981619" w:rsidRPr="008453F9" w:rsidRDefault="00981619" w:rsidP="00981619">
            <w:pPr>
              <w:widowControl w:val="0"/>
              <w:autoSpaceDE w:val="0"/>
              <w:autoSpaceDN w:val="0"/>
              <w:adjustRightInd w:val="0"/>
              <w:spacing w:after="60" w:line="240" w:lineRule="auto"/>
              <w:ind w:left="123"/>
              <w:jc w:val="center"/>
              <w:rPr>
                <w:rFonts w:ascii="Arial" w:hAnsi="Arial" w:cs="Arial"/>
                <w:bCs/>
                <w:color w:val="000000"/>
              </w:rPr>
            </w:pPr>
            <w:r>
              <w:rPr>
                <w:rFonts w:ascii="Arial" w:hAnsi="Arial" w:cs="Arial"/>
              </w:rPr>
              <w:t>REDACTED</w:t>
            </w:r>
          </w:p>
        </w:tc>
        <w:tc>
          <w:tcPr>
            <w:tcW w:w="2430" w:type="dxa"/>
            <w:tcBorders>
              <w:top w:val="single" w:sz="8" w:space="0" w:color="000000"/>
              <w:left w:val="nil"/>
              <w:bottom w:val="single" w:sz="8" w:space="0" w:color="000000"/>
              <w:right w:val="single" w:sz="8" w:space="0" w:color="000000"/>
            </w:tcBorders>
            <w:shd w:val="clear" w:color="auto" w:fill="auto"/>
          </w:tcPr>
          <w:p w14:paraId="21872671" w14:textId="79DB5F1A" w:rsidR="00981619" w:rsidRPr="008453F9" w:rsidRDefault="00981619" w:rsidP="00981619">
            <w:pPr>
              <w:widowControl w:val="0"/>
              <w:autoSpaceDE w:val="0"/>
              <w:autoSpaceDN w:val="0"/>
              <w:adjustRightInd w:val="0"/>
              <w:spacing w:after="60" w:line="240" w:lineRule="auto"/>
              <w:ind w:left="118"/>
              <w:jc w:val="center"/>
              <w:rPr>
                <w:rFonts w:ascii="Arial" w:hAnsi="Arial" w:cs="Arial"/>
                <w:bCs/>
                <w:color w:val="000000"/>
              </w:rPr>
            </w:pPr>
            <w:r>
              <w:rPr>
                <w:rFonts w:ascii="Arial" w:hAnsi="Arial" w:cs="Arial"/>
              </w:rPr>
              <w:t>REDACTED</w:t>
            </w:r>
          </w:p>
        </w:tc>
      </w:tr>
      <w:tr w:rsidR="00981619" w:rsidRPr="008453F9" w14:paraId="68BFA7C1" w14:textId="77777777" w:rsidTr="00E7318D">
        <w:tc>
          <w:tcPr>
            <w:tcW w:w="2405" w:type="dxa"/>
            <w:tcBorders>
              <w:top w:val="single" w:sz="8" w:space="0" w:color="000000"/>
              <w:left w:val="single" w:sz="8" w:space="0" w:color="000000"/>
              <w:bottom w:val="single" w:sz="8" w:space="0" w:color="000000"/>
              <w:right w:val="single" w:sz="8" w:space="0" w:color="000000"/>
            </w:tcBorders>
            <w:shd w:val="clear" w:color="auto" w:fill="auto"/>
          </w:tcPr>
          <w:p w14:paraId="53EFC51B" w14:textId="280D3DE4" w:rsidR="00981619" w:rsidRPr="008453F9" w:rsidRDefault="00981619" w:rsidP="00981619">
            <w:pPr>
              <w:widowControl w:val="0"/>
              <w:autoSpaceDE w:val="0"/>
              <w:autoSpaceDN w:val="0"/>
              <w:adjustRightInd w:val="0"/>
              <w:spacing w:after="60" w:line="240" w:lineRule="auto"/>
              <w:ind w:left="118"/>
              <w:jc w:val="center"/>
              <w:rPr>
                <w:rFonts w:ascii="Arial" w:hAnsi="Arial" w:cs="Arial"/>
                <w:bCs/>
                <w:color w:val="000000"/>
              </w:rPr>
            </w:pPr>
            <w:r>
              <w:rPr>
                <w:rFonts w:ascii="Arial" w:hAnsi="Arial" w:cs="Arial"/>
              </w:rPr>
              <w:t>REDACTED</w:t>
            </w:r>
          </w:p>
        </w:tc>
        <w:tc>
          <w:tcPr>
            <w:tcW w:w="1920" w:type="dxa"/>
            <w:tcBorders>
              <w:top w:val="single" w:sz="8" w:space="0" w:color="000000"/>
              <w:left w:val="nil"/>
              <w:bottom w:val="single" w:sz="8" w:space="0" w:color="000000"/>
              <w:right w:val="single" w:sz="8" w:space="0" w:color="000000"/>
            </w:tcBorders>
            <w:shd w:val="clear" w:color="auto" w:fill="auto"/>
          </w:tcPr>
          <w:p w14:paraId="30696EDB" w14:textId="6BC645B2" w:rsidR="00981619" w:rsidRPr="008453F9" w:rsidRDefault="00981619" w:rsidP="00981619">
            <w:pPr>
              <w:widowControl w:val="0"/>
              <w:autoSpaceDE w:val="0"/>
              <w:autoSpaceDN w:val="0"/>
              <w:adjustRightInd w:val="0"/>
              <w:spacing w:after="60" w:line="240" w:lineRule="auto"/>
              <w:ind w:left="123"/>
              <w:jc w:val="center"/>
              <w:rPr>
                <w:rFonts w:ascii="Arial" w:hAnsi="Arial" w:cs="Arial"/>
                <w:bCs/>
                <w:color w:val="000000"/>
              </w:rPr>
            </w:pPr>
            <w:r>
              <w:rPr>
                <w:rFonts w:ascii="Arial" w:hAnsi="Arial" w:cs="Arial"/>
              </w:rPr>
              <w:t>REDACTED</w:t>
            </w:r>
          </w:p>
        </w:tc>
        <w:tc>
          <w:tcPr>
            <w:tcW w:w="2695" w:type="dxa"/>
            <w:tcBorders>
              <w:top w:val="single" w:sz="8" w:space="0" w:color="000000"/>
              <w:left w:val="nil"/>
              <w:bottom w:val="single" w:sz="8" w:space="0" w:color="000000"/>
              <w:right w:val="single" w:sz="8" w:space="0" w:color="000000"/>
            </w:tcBorders>
            <w:shd w:val="clear" w:color="auto" w:fill="auto"/>
          </w:tcPr>
          <w:p w14:paraId="57CE9D6D" w14:textId="4CDC46AD" w:rsidR="00981619" w:rsidRPr="008453F9" w:rsidRDefault="00981619" w:rsidP="00981619">
            <w:pPr>
              <w:widowControl w:val="0"/>
              <w:autoSpaceDE w:val="0"/>
              <w:autoSpaceDN w:val="0"/>
              <w:adjustRightInd w:val="0"/>
              <w:spacing w:after="60" w:line="240" w:lineRule="auto"/>
              <w:ind w:left="123"/>
              <w:jc w:val="center"/>
              <w:rPr>
                <w:rFonts w:ascii="Arial" w:hAnsi="Arial" w:cs="Arial"/>
                <w:bCs/>
                <w:color w:val="000000"/>
              </w:rPr>
            </w:pPr>
            <w:r>
              <w:rPr>
                <w:rFonts w:ascii="Arial" w:hAnsi="Arial" w:cs="Arial"/>
              </w:rPr>
              <w:t>REDACTED</w:t>
            </w:r>
          </w:p>
        </w:tc>
        <w:tc>
          <w:tcPr>
            <w:tcW w:w="2430" w:type="dxa"/>
            <w:tcBorders>
              <w:top w:val="single" w:sz="8" w:space="0" w:color="000000"/>
              <w:left w:val="nil"/>
              <w:bottom w:val="single" w:sz="8" w:space="0" w:color="000000"/>
              <w:right w:val="single" w:sz="8" w:space="0" w:color="000000"/>
            </w:tcBorders>
            <w:shd w:val="clear" w:color="auto" w:fill="auto"/>
          </w:tcPr>
          <w:p w14:paraId="2C7A3E95" w14:textId="76FDA1A9" w:rsidR="00981619" w:rsidRPr="008453F9" w:rsidRDefault="00981619" w:rsidP="00981619">
            <w:pPr>
              <w:widowControl w:val="0"/>
              <w:autoSpaceDE w:val="0"/>
              <w:autoSpaceDN w:val="0"/>
              <w:adjustRightInd w:val="0"/>
              <w:spacing w:after="60" w:line="240" w:lineRule="auto"/>
              <w:ind w:left="118"/>
              <w:jc w:val="center"/>
              <w:rPr>
                <w:rFonts w:ascii="Arial" w:hAnsi="Arial" w:cs="Arial"/>
                <w:bCs/>
                <w:color w:val="000000"/>
              </w:rPr>
            </w:pPr>
            <w:r>
              <w:rPr>
                <w:rFonts w:ascii="Arial" w:hAnsi="Arial" w:cs="Arial"/>
              </w:rPr>
              <w:t>REDACTED</w:t>
            </w:r>
          </w:p>
        </w:tc>
      </w:tr>
      <w:tr w:rsidR="00981619" w:rsidRPr="008453F9" w14:paraId="507317DA" w14:textId="77777777" w:rsidTr="00E7318D">
        <w:tc>
          <w:tcPr>
            <w:tcW w:w="2405" w:type="dxa"/>
            <w:tcBorders>
              <w:top w:val="single" w:sz="8" w:space="0" w:color="000000"/>
              <w:left w:val="single" w:sz="8" w:space="0" w:color="000000"/>
              <w:bottom w:val="single" w:sz="8" w:space="0" w:color="000000"/>
              <w:right w:val="single" w:sz="8" w:space="0" w:color="000000"/>
            </w:tcBorders>
            <w:shd w:val="clear" w:color="auto" w:fill="auto"/>
          </w:tcPr>
          <w:p w14:paraId="1B9377D9" w14:textId="2E2A62D1" w:rsidR="00981619" w:rsidRPr="008453F9" w:rsidRDefault="00981619" w:rsidP="00981619">
            <w:pPr>
              <w:widowControl w:val="0"/>
              <w:autoSpaceDE w:val="0"/>
              <w:autoSpaceDN w:val="0"/>
              <w:adjustRightInd w:val="0"/>
              <w:spacing w:after="60" w:line="240" w:lineRule="auto"/>
              <w:ind w:left="118"/>
              <w:jc w:val="center"/>
              <w:rPr>
                <w:rFonts w:ascii="Arial" w:hAnsi="Arial" w:cs="Arial"/>
                <w:bCs/>
                <w:color w:val="000000"/>
              </w:rPr>
            </w:pPr>
            <w:r>
              <w:rPr>
                <w:rFonts w:ascii="Arial" w:hAnsi="Arial" w:cs="Arial"/>
              </w:rPr>
              <w:t>REDACTED</w:t>
            </w:r>
          </w:p>
        </w:tc>
        <w:tc>
          <w:tcPr>
            <w:tcW w:w="1920" w:type="dxa"/>
            <w:tcBorders>
              <w:top w:val="single" w:sz="8" w:space="0" w:color="000000"/>
              <w:left w:val="nil"/>
              <w:bottom w:val="single" w:sz="8" w:space="0" w:color="000000"/>
              <w:right w:val="single" w:sz="8" w:space="0" w:color="000000"/>
            </w:tcBorders>
            <w:shd w:val="clear" w:color="auto" w:fill="auto"/>
          </w:tcPr>
          <w:p w14:paraId="0369866B" w14:textId="0C2616A5" w:rsidR="00981619" w:rsidRPr="008453F9" w:rsidRDefault="00981619" w:rsidP="00981619">
            <w:pPr>
              <w:widowControl w:val="0"/>
              <w:autoSpaceDE w:val="0"/>
              <w:autoSpaceDN w:val="0"/>
              <w:adjustRightInd w:val="0"/>
              <w:spacing w:after="60" w:line="240" w:lineRule="auto"/>
              <w:ind w:left="123"/>
              <w:jc w:val="center"/>
              <w:rPr>
                <w:rFonts w:ascii="Arial" w:hAnsi="Arial" w:cs="Arial"/>
                <w:bCs/>
                <w:color w:val="000000"/>
              </w:rPr>
            </w:pPr>
            <w:r>
              <w:rPr>
                <w:rFonts w:ascii="Arial" w:hAnsi="Arial" w:cs="Arial"/>
              </w:rPr>
              <w:t>REDACTED</w:t>
            </w:r>
          </w:p>
        </w:tc>
        <w:tc>
          <w:tcPr>
            <w:tcW w:w="2695" w:type="dxa"/>
            <w:tcBorders>
              <w:top w:val="single" w:sz="8" w:space="0" w:color="000000"/>
              <w:left w:val="nil"/>
              <w:bottom w:val="single" w:sz="8" w:space="0" w:color="000000"/>
              <w:right w:val="single" w:sz="8" w:space="0" w:color="000000"/>
            </w:tcBorders>
            <w:shd w:val="clear" w:color="auto" w:fill="auto"/>
          </w:tcPr>
          <w:p w14:paraId="02566E66" w14:textId="7B1E411F" w:rsidR="00981619" w:rsidRPr="008453F9" w:rsidRDefault="00981619" w:rsidP="00981619">
            <w:pPr>
              <w:widowControl w:val="0"/>
              <w:autoSpaceDE w:val="0"/>
              <w:autoSpaceDN w:val="0"/>
              <w:adjustRightInd w:val="0"/>
              <w:spacing w:after="60" w:line="240" w:lineRule="auto"/>
              <w:ind w:left="123"/>
              <w:jc w:val="center"/>
              <w:rPr>
                <w:rFonts w:ascii="Arial" w:hAnsi="Arial" w:cs="Arial"/>
                <w:bCs/>
                <w:color w:val="000000"/>
              </w:rPr>
            </w:pPr>
            <w:r>
              <w:rPr>
                <w:rFonts w:ascii="Arial" w:hAnsi="Arial" w:cs="Arial"/>
              </w:rPr>
              <w:t>REDACTED</w:t>
            </w:r>
          </w:p>
        </w:tc>
        <w:tc>
          <w:tcPr>
            <w:tcW w:w="2430" w:type="dxa"/>
            <w:tcBorders>
              <w:top w:val="single" w:sz="8" w:space="0" w:color="000000"/>
              <w:left w:val="nil"/>
              <w:bottom w:val="single" w:sz="8" w:space="0" w:color="000000"/>
              <w:right w:val="single" w:sz="8" w:space="0" w:color="000000"/>
            </w:tcBorders>
            <w:shd w:val="clear" w:color="auto" w:fill="auto"/>
          </w:tcPr>
          <w:p w14:paraId="48D5E305" w14:textId="46429546" w:rsidR="00981619" w:rsidRPr="008453F9" w:rsidRDefault="00981619" w:rsidP="00981619">
            <w:pPr>
              <w:widowControl w:val="0"/>
              <w:autoSpaceDE w:val="0"/>
              <w:autoSpaceDN w:val="0"/>
              <w:adjustRightInd w:val="0"/>
              <w:spacing w:after="60" w:line="240" w:lineRule="auto"/>
              <w:ind w:left="118"/>
              <w:jc w:val="center"/>
              <w:rPr>
                <w:rFonts w:ascii="Arial" w:hAnsi="Arial" w:cs="Arial"/>
                <w:bCs/>
                <w:color w:val="000000"/>
              </w:rPr>
            </w:pPr>
            <w:r>
              <w:rPr>
                <w:rFonts w:ascii="Arial" w:hAnsi="Arial" w:cs="Arial"/>
              </w:rPr>
              <w:t>REDACTED</w:t>
            </w:r>
          </w:p>
        </w:tc>
      </w:tr>
      <w:tr w:rsidR="00981619" w:rsidRPr="008453F9" w14:paraId="6B891DD5" w14:textId="77777777" w:rsidTr="00E7318D">
        <w:tc>
          <w:tcPr>
            <w:tcW w:w="2405" w:type="dxa"/>
            <w:tcBorders>
              <w:top w:val="single" w:sz="8" w:space="0" w:color="000000"/>
              <w:left w:val="single" w:sz="8" w:space="0" w:color="000000"/>
              <w:bottom w:val="single" w:sz="8" w:space="0" w:color="000000"/>
              <w:right w:val="single" w:sz="8" w:space="0" w:color="000000"/>
            </w:tcBorders>
            <w:shd w:val="clear" w:color="auto" w:fill="auto"/>
          </w:tcPr>
          <w:p w14:paraId="6A66D94A" w14:textId="2C9E0B64" w:rsidR="00981619" w:rsidRPr="008453F9" w:rsidRDefault="00981619" w:rsidP="00981619">
            <w:pPr>
              <w:widowControl w:val="0"/>
              <w:autoSpaceDE w:val="0"/>
              <w:autoSpaceDN w:val="0"/>
              <w:adjustRightInd w:val="0"/>
              <w:spacing w:after="60" w:line="240" w:lineRule="auto"/>
              <w:ind w:left="118"/>
              <w:jc w:val="center"/>
              <w:rPr>
                <w:rFonts w:ascii="Arial" w:hAnsi="Arial" w:cs="Arial"/>
                <w:bCs/>
                <w:color w:val="000000"/>
              </w:rPr>
            </w:pPr>
            <w:r>
              <w:rPr>
                <w:rFonts w:ascii="Arial" w:hAnsi="Arial" w:cs="Arial"/>
              </w:rPr>
              <w:t>REDACTED</w:t>
            </w:r>
          </w:p>
        </w:tc>
        <w:tc>
          <w:tcPr>
            <w:tcW w:w="1920" w:type="dxa"/>
            <w:tcBorders>
              <w:top w:val="single" w:sz="8" w:space="0" w:color="000000"/>
              <w:left w:val="nil"/>
              <w:bottom w:val="single" w:sz="8" w:space="0" w:color="000000"/>
              <w:right w:val="single" w:sz="8" w:space="0" w:color="000000"/>
            </w:tcBorders>
            <w:shd w:val="clear" w:color="auto" w:fill="auto"/>
          </w:tcPr>
          <w:p w14:paraId="06AAD696" w14:textId="1750C1D3" w:rsidR="00981619" w:rsidRPr="008453F9" w:rsidRDefault="00981619" w:rsidP="00981619">
            <w:pPr>
              <w:widowControl w:val="0"/>
              <w:autoSpaceDE w:val="0"/>
              <w:autoSpaceDN w:val="0"/>
              <w:adjustRightInd w:val="0"/>
              <w:spacing w:after="60" w:line="240" w:lineRule="auto"/>
              <w:ind w:left="123"/>
              <w:jc w:val="center"/>
              <w:rPr>
                <w:rFonts w:ascii="Arial" w:hAnsi="Arial" w:cs="Arial"/>
                <w:bCs/>
                <w:color w:val="000000"/>
              </w:rPr>
            </w:pPr>
            <w:r>
              <w:rPr>
                <w:rFonts w:ascii="Arial" w:hAnsi="Arial" w:cs="Arial"/>
              </w:rPr>
              <w:t>REDACTED</w:t>
            </w:r>
          </w:p>
        </w:tc>
        <w:tc>
          <w:tcPr>
            <w:tcW w:w="2695" w:type="dxa"/>
            <w:tcBorders>
              <w:top w:val="single" w:sz="8" w:space="0" w:color="000000"/>
              <w:left w:val="nil"/>
              <w:bottom w:val="single" w:sz="8" w:space="0" w:color="000000"/>
              <w:right w:val="single" w:sz="8" w:space="0" w:color="000000"/>
            </w:tcBorders>
            <w:shd w:val="clear" w:color="auto" w:fill="auto"/>
          </w:tcPr>
          <w:p w14:paraId="62F6DEC7" w14:textId="10253126" w:rsidR="00981619" w:rsidRPr="008453F9" w:rsidRDefault="00981619" w:rsidP="00981619">
            <w:pPr>
              <w:widowControl w:val="0"/>
              <w:autoSpaceDE w:val="0"/>
              <w:autoSpaceDN w:val="0"/>
              <w:adjustRightInd w:val="0"/>
              <w:spacing w:after="60" w:line="240" w:lineRule="auto"/>
              <w:ind w:left="123"/>
              <w:jc w:val="center"/>
              <w:rPr>
                <w:rFonts w:ascii="Arial" w:hAnsi="Arial" w:cs="Arial"/>
                <w:bCs/>
                <w:color w:val="000000"/>
              </w:rPr>
            </w:pPr>
            <w:r>
              <w:rPr>
                <w:rFonts w:ascii="Arial" w:hAnsi="Arial" w:cs="Arial"/>
              </w:rPr>
              <w:t>REDACTED</w:t>
            </w:r>
          </w:p>
        </w:tc>
        <w:tc>
          <w:tcPr>
            <w:tcW w:w="2430" w:type="dxa"/>
            <w:tcBorders>
              <w:top w:val="single" w:sz="8" w:space="0" w:color="000000"/>
              <w:left w:val="nil"/>
              <w:bottom w:val="single" w:sz="8" w:space="0" w:color="000000"/>
              <w:right w:val="single" w:sz="8" w:space="0" w:color="000000"/>
            </w:tcBorders>
            <w:shd w:val="clear" w:color="auto" w:fill="auto"/>
          </w:tcPr>
          <w:p w14:paraId="33CD7187" w14:textId="66CF4038" w:rsidR="00981619" w:rsidRPr="008453F9" w:rsidRDefault="00981619" w:rsidP="00981619">
            <w:pPr>
              <w:widowControl w:val="0"/>
              <w:autoSpaceDE w:val="0"/>
              <w:autoSpaceDN w:val="0"/>
              <w:adjustRightInd w:val="0"/>
              <w:spacing w:after="60" w:line="240" w:lineRule="auto"/>
              <w:ind w:left="118"/>
              <w:jc w:val="center"/>
              <w:rPr>
                <w:rFonts w:ascii="Arial" w:hAnsi="Arial" w:cs="Arial"/>
                <w:bCs/>
                <w:color w:val="000000"/>
              </w:rPr>
            </w:pPr>
            <w:r>
              <w:rPr>
                <w:rFonts w:ascii="Arial" w:hAnsi="Arial" w:cs="Arial"/>
              </w:rPr>
              <w:t>REDACTED</w:t>
            </w:r>
          </w:p>
        </w:tc>
      </w:tr>
      <w:tr w:rsidR="00981619" w:rsidRPr="008453F9" w14:paraId="4441EE06" w14:textId="77777777" w:rsidTr="00E7318D">
        <w:tc>
          <w:tcPr>
            <w:tcW w:w="2405" w:type="dxa"/>
            <w:tcBorders>
              <w:top w:val="single" w:sz="8" w:space="0" w:color="000000"/>
              <w:left w:val="single" w:sz="8" w:space="0" w:color="000000"/>
              <w:bottom w:val="single" w:sz="8" w:space="0" w:color="000000"/>
              <w:right w:val="single" w:sz="8" w:space="0" w:color="000000"/>
            </w:tcBorders>
            <w:shd w:val="clear" w:color="auto" w:fill="auto"/>
          </w:tcPr>
          <w:p w14:paraId="064A73C3" w14:textId="7E1EA756" w:rsidR="00981619" w:rsidRPr="008453F9" w:rsidRDefault="00981619" w:rsidP="00981619">
            <w:pPr>
              <w:widowControl w:val="0"/>
              <w:autoSpaceDE w:val="0"/>
              <w:autoSpaceDN w:val="0"/>
              <w:adjustRightInd w:val="0"/>
              <w:spacing w:after="60" w:line="240" w:lineRule="auto"/>
              <w:ind w:left="118"/>
              <w:jc w:val="center"/>
              <w:rPr>
                <w:rFonts w:ascii="Arial" w:hAnsi="Arial" w:cs="Arial"/>
                <w:bCs/>
                <w:color w:val="000000"/>
              </w:rPr>
            </w:pPr>
            <w:r>
              <w:rPr>
                <w:rFonts w:ascii="Arial" w:hAnsi="Arial" w:cs="Arial"/>
              </w:rPr>
              <w:t>REDACTED</w:t>
            </w:r>
          </w:p>
        </w:tc>
        <w:tc>
          <w:tcPr>
            <w:tcW w:w="1920" w:type="dxa"/>
            <w:tcBorders>
              <w:top w:val="single" w:sz="8" w:space="0" w:color="000000"/>
              <w:left w:val="nil"/>
              <w:bottom w:val="single" w:sz="8" w:space="0" w:color="000000"/>
              <w:right w:val="single" w:sz="8" w:space="0" w:color="000000"/>
            </w:tcBorders>
            <w:shd w:val="clear" w:color="auto" w:fill="auto"/>
          </w:tcPr>
          <w:p w14:paraId="7147AB38" w14:textId="7972DFB6" w:rsidR="00981619" w:rsidRPr="008453F9" w:rsidRDefault="00981619" w:rsidP="00981619">
            <w:pPr>
              <w:widowControl w:val="0"/>
              <w:autoSpaceDE w:val="0"/>
              <w:autoSpaceDN w:val="0"/>
              <w:adjustRightInd w:val="0"/>
              <w:spacing w:after="60" w:line="240" w:lineRule="auto"/>
              <w:ind w:left="123"/>
              <w:jc w:val="center"/>
              <w:rPr>
                <w:rFonts w:ascii="Arial" w:hAnsi="Arial" w:cs="Arial"/>
                <w:bCs/>
                <w:color w:val="000000"/>
              </w:rPr>
            </w:pPr>
            <w:r>
              <w:rPr>
                <w:rFonts w:ascii="Arial" w:hAnsi="Arial" w:cs="Arial"/>
              </w:rPr>
              <w:t>REDACTED</w:t>
            </w:r>
          </w:p>
        </w:tc>
        <w:tc>
          <w:tcPr>
            <w:tcW w:w="2695" w:type="dxa"/>
            <w:tcBorders>
              <w:top w:val="single" w:sz="8" w:space="0" w:color="000000"/>
              <w:left w:val="nil"/>
              <w:bottom w:val="single" w:sz="8" w:space="0" w:color="000000"/>
              <w:right w:val="single" w:sz="8" w:space="0" w:color="000000"/>
            </w:tcBorders>
            <w:shd w:val="clear" w:color="auto" w:fill="auto"/>
          </w:tcPr>
          <w:p w14:paraId="65808A10" w14:textId="5DF0DCA5" w:rsidR="00981619" w:rsidRPr="008453F9" w:rsidRDefault="00981619" w:rsidP="00981619">
            <w:pPr>
              <w:widowControl w:val="0"/>
              <w:autoSpaceDE w:val="0"/>
              <w:autoSpaceDN w:val="0"/>
              <w:adjustRightInd w:val="0"/>
              <w:spacing w:after="60" w:line="240" w:lineRule="auto"/>
              <w:ind w:left="123"/>
              <w:jc w:val="center"/>
              <w:rPr>
                <w:rFonts w:ascii="Arial" w:hAnsi="Arial" w:cs="Arial"/>
                <w:bCs/>
                <w:color w:val="000000"/>
              </w:rPr>
            </w:pPr>
            <w:r>
              <w:rPr>
                <w:rFonts w:ascii="Arial" w:hAnsi="Arial" w:cs="Arial"/>
              </w:rPr>
              <w:t>REDACTED</w:t>
            </w:r>
          </w:p>
        </w:tc>
        <w:tc>
          <w:tcPr>
            <w:tcW w:w="2430" w:type="dxa"/>
            <w:tcBorders>
              <w:top w:val="single" w:sz="8" w:space="0" w:color="000000"/>
              <w:left w:val="nil"/>
              <w:bottom w:val="single" w:sz="8" w:space="0" w:color="000000"/>
              <w:right w:val="single" w:sz="8" w:space="0" w:color="000000"/>
            </w:tcBorders>
            <w:shd w:val="clear" w:color="auto" w:fill="auto"/>
          </w:tcPr>
          <w:p w14:paraId="0F3D786F" w14:textId="172EBDC3" w:rsidR="00981619" w:rsidRPr="008453F9" w:rsidRDefault="00981619" w:rsidP="00981619">
            <w:pPr>
              <w:widowControl w:val="0"/>
              <w:autoSpaceDE w:val="0"/>
              <w:autoSpaceDN w:val="0"/>
              <w:adjustRightInd w:val="0"/>
              <w:spacing w:after="60" w:line="240" w:lineRule="auto"/>
              <w:ind w:left="118"/>
              <w:jc w:val="center"/>
              <w:rPr>
                <w:rFonts w:ascii="Arial" w:hAnsi="Arial" w:cs="Arial"/>
                <w:bCs/>
                <w:color w:val="000000"/>
              </w:rPr>
            </w:pPr>
            <w:r>
              <w:rPr>
                <w:rFonts w:ascii="Arial" w:hAnsi="Arial" w:cs="Arial"/>
              </w:rPr>
              <w:t>REDACTED</w:t>
            </w:r>
          </w:p>
        </w:tc>
      </w:tr>
    </w:tbl>
    <w:p w14:paraId="6E07BDC9" w14:textId="77777777" w:rsidR="00147D3E" w:rsidRPr="00EA2C5F" w:rsidRDefault="00147D3E">
      <w:pPr>
        <w:widowControl w:val="0"/>
        <w:autoSpaceDE w:val="0"/>
        <w:autoSpaceDN w:val="0"/>
        <w:adjustRightInd w:val="0"/>
        <w:spacing w:after="200" w:line="276" w:lineRule="auto"/>
        <w:ind w:left="120" w:right="114"/>
        <w:rPr>
          <w:rFonts w:ascii="Arial" w:hAnsi="Arial" w:cs="Arial"/>
          <w:sz w:val="24"/>
          <w:szCs w:val="24"/>
        </w:rPr>
      </w:pPr>
      <w:r w:rsidRPr="00EA2C5F">
        <w:rPr>
          <w:rFonts w:ascii="Arial" w:hAnsi="Arial" w:cs="Arial"/>
          <w:color w:val="000000"/>
        </w:rPr>
        <w:t xml:space="preserve"> </w:t>
      </w:r>
    </w:p>
    <w:p w14:paraId="3A08C334" w14:textId="7886B73A" w:rsidR="00147D3E" w:rsidRPr="00EA2C5F" w:rsidRDefault="00F83651">
      <w:pPr>
        <w:keepNext/>
        <w:keepLines/>
        <w:widowControl w:val="0"/>
        <w:autoSpaceDE w:val="0"/>
        <w:autoSpaceDN w:val="0"/>
        <w:adjustRightInd w:val="0"/>
        <w:spacing w:after="0" w:line="276" w:lineRule="auto"/>
        <w:ind w:left="120" w:right="114"/>
        <w:rPr>
          <w:rFonts w:ascii="Arial" w:hAnsi="Arial" w:cs="Arial"/>
          <w:sz w:val="24"/>
          <w:szCs w:val="24"/>
        </w:rPr>
      </w:pPr>
      <w:bookmarkStart w:id="432" w:name="_Toc501022446_9_12"/>
      <w:r w:rsidRPr="00EA2C5F">
        <w:rPr>
          <w:rFonts w:ascii="Arial" w:hAnsi="Arial" w:cs="Arial"/>
          <w:b/>
          <w:bCs/>
          <w:color w:val="000000"/>
        </w:rPr>
        <w:br w:type="page"/>
      </w:r>
      <w:r w:rsidR="00147D3E" w:rsidRPr="00EA2C5F">
        <w:rPr>
          <w:rFonts w:ascii="Arial" w:hAnsi="Arial" w:cs="Arial"/>
          <w:b/>
          <w:bCs/>
          <w:color w:val="000000"/>
        </w:rPr>
        <w:lastRenderedPageBreak/>
        <w:t xml:space="preserve">Schedule 10 </w:t>
      </w:r>
      <w:r w:rsidR="00143572" w:rsidRPr="00EA2C5F">
        <w:rPr>
          <w:rFonts w:ascii="Arial" w:hAnsi="Arial" w:cs="Arial"/>
          <w:b/>
          <w:bCs/>
          <w:color w:val="000000"/>
        </w:rPr>
        <w:t>–</w:t>
      </w:r>
      <w:r w:rsidR="00147D3E" w:rsidRPr="00EA2C5F">
        <w:rPr>
          <w:rFonts w:ascii="Arial" w:hAnsi="Arial" w:cs="Arial"/>
          <w:b/>
          <w:bCs/>
          <w:color w:val="000000"/>
        </w:rPr>
        <w:t xml:space="preserve"> </w:t>
      </w:r>
      <w:bookmarkEnd w:id="432"/>
      <w:r w:rsidR="005E5A0A" w:rsidRPr="00EA2C5F">
        <w:rPr>
          <w:rFonts w:ascii="Arial" w:hAnsi="Arial" w:cs="Arial"/>
          <w:b/>
          <w:bCs/>
        </w:rPr>
        <w:t>Security Aspects Letter</w:t>
      </w:r>
    </w:p>
    <w:p w14:paraId="7D356D0A"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SECURITY ASPECTS LETTER FOR THE MIDS FIELD SERVICE ENGINEER PROVISION  : ASSESSMENT PHASE CONTRACT (REF NUM: </w:t>
      </w:r>
      <w:r w:rsidR="00794AA7" w:rsidRPr="00EA2C5F">
        <w:rPr>
          <w:rFonts w:ascii="Arial" w:hAnsi="Arial" w:cs="Arial"/>
          <w:b/>
          <w:bCs/>
          <w:color w:val="000000"/>
        </w:rPr>
        <w:t>701663451</w:t>
      </w:r>
      <w:r w:rsidRPr="00EA2C5F">
        <w:rPr>
          <w:rFonts w:ascii="Arial" w:hAnsi="Arial" w:cs="Arial"/>
          <w:b/>
          <w:bCs/>
          <w:color w:val="000000"/>
        </w:rPr>
        <w:t>)</w:t>
      </w:r>
      <w:r w:rsidRPr="00EA2C5F">
        <w:rPr>
          <w:rFonts w:ascii="Arial" w:hAnsi="Arial" w:cs="Arial"/>
          <w:color w:val="000000"/>
        </w:rPr>
        <w:t> </w:t>
      </w:r>
    </w:p>
    <w:p w14:paraId="05A51FF5" w14:textId="77777777" w:rsidR="00147D3E" w:rsidRPr="0023538F" w:rsidRDefault="00147D3E">
      <w:pPr>
        <w:widowControl w:val="0"/>
        <w:autoSpaceDE w:val="0"/>
        <w:autoSpaceDN w:val="0"/>
        <w:adjustRightInd w:val="0"/>
        <w:spacing w:after="60" w:line="240" w:lineRule="auto"/>
        <w:ind w:left="120"/>
        <w:rPr>
          <w:rFonts w:ascii="Arial" w:hAnsi="Arial" w:cs="Arial"/>
          <w:sz w:val="24"/>
          <w:szCs w:val="24"/>
        </w:rPr>
      </w:pPr>
      <w:r w:rsidRPr="0023538F">
        <w:rPr>
          <w:rFonts w:ascii="Arial" w:hAnsi="Arial" w:cs="Arial"/>
          <w:color w:val="000000"/>
        </w:rPr>
        <w:t> </w:t>
      </w:r>
    </w:p>
    <w:p w14:paraId="060D12DA" w14:textId="77777777" w:rsidR="00365C80" w:rsidRPr="008453F9" w:rsidRDefault="00365C80" w:rsidP="00365C80">
      <w:pPr>
        <w:pStyle w:val="NoSpacing"/>
        <w:rPr>
          <w:rFonts w:ascii="Arial" w:hAnsi="Arial" w:cs="Arial"/>
        </w:rPr>
      </w:pPr>
      <w:r>
        <w:rPr>
          <w:rFonts w:ascii="Arial" w:hAnsi="Arial" w:cs="Arial"/>
        </w:rPr>
        <w:t>REDACTED</w:t>
      </w:r>
    </w:p>
    <w:p w14:paraId="131ADD35"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 </w:t>
      </w:r>
    </w:p>
    <w:p w14:paraId="1943E899" w14:textId="77777777" w:rsidR="00365C80" w:rsidRPr="008453F9" w:rsidRDefault="00365C80" w:rsidP="00365C80">
      <w:pPr>
        <w:pStyle w:val="NoSpacing"/>
        <w:rPr>
          <w:rFonts w:ascii="Arial" w:hAnsi="Arial" w:cs="Arial"/>
        </w:rPr>
      </w:pPr>
      <w:bookmarkStart w:id="433" w:name="_Toc501022446_9_13"/>
      <w:r>
        <w:rPr>
          <w:rFonts w:ascii="Arial" w:hAnsi="Arial" w:cs="Arial"/>
        </w:rPr>
        <w:t>REDACTED</w:t>
      </w:r>
    </w:p>
    <w:p w14:paraId="54431CB2" w14:textId="5D6578FE" w:rsidR="00147D3E" w:rsidRPr="00EA2C5F" w:rsidRDefault="00F83651">
      <w:pPr>
        <w:keepNext/>
        <w:keepLines/>
        <w:widowControl w:val="0"/>
        <w:autoSpaceDE w:val="0"/>
        <w:autoSpaceDN w:val="0"/>
        <w:adjustRightInd w:val="0"/>
        <w:spacing w:after="0" w:line="276" w:lineRule="auto"/>
        <w:ind w:left="120" w:right="114"/>
        <w:rPr>
          <w:rFonts w:ascii="Arial" w:hAnsi="Arial" w:cs="Arial"/>
          <w:b/>
          <w:bCs/>
          <w:color w:val="000000"/>
        </w:rPr>
      </w:pPr>
      <w:r w:rsidRPr="00EA2C5F">
        <w:rPr>
          <w:rFonts w:ascii="Arial" w:hAnsi="Arial" w:cs="Arial"/>
          <w:b/>
          <w:bCs/>
          <w:color w:val="000000"/>
        </w:rPr>
        <w:br w:type="page"/>
      </w:r>
      <w:r w:rsidR="00147D3E" w:rsidRPr="00EA2C5F">
        <w:rPr>
          <w:rFonts w:ascii="Arial" w:hAnsi="Arial" w:cs="Arial"/>
          <w:b/>
          <w:bCs/>
          <w:color w:val="000000"/>
        </w:rPr>
        <w:lastRenderedPageBreak/>
        <w:t xml:space="preserve">Schedule 11 </w:t>
      </w:r>
      <w:r w:rsidR="00143572" w:rsidRPr="00EA2C5F">
        <w:rPr>
          <w:rFonts w:ascii="Arial" w:hAnsi="Arial" w:cs="Arial"/>
          <w:b/>
          <w:bCs/>
          <w:color w:val="000000"/>
        </w:rPr>
        <w:t>–</w:t>
      </w:r>
      <w:r w:rsidR="00147D3E" w:rsidRPr="00EA2C5F">
        <w:rPr>
          <w:rFonts w:ascii="Arial" w:hAnsi="Arial" w:cs="Arial"/>
          <w:b/>
          <w:bCs/>
          <w:color w:val="000000"/>
        </w:rPr>
        <w:t xml:space="preserve"> G</w:t>
      </w:r>
      <w:bookmarkEnd w:id="433"/>
      <w:r w:rsidR="00BE5CD8" w:rsidRPr="00EA2C5F">
        <w:rPr>
          <w:rFonts w:ascii="Arial" w:hAnsi="Arial" w:cs="Arial"/>
          <w:b/>
          <w:bCs/>
          <w:color w:val="000000"/>
        </w:rPr>
        <w:t>overnment Furnished Assets (GFA)</w:t>
      </w:r>
    </w:p>
    <w:p w14:paraId="2DB0AD56" w14:textId="77777777" w:rsidR="00143572" w:rsidRPr="00EA2C5F" w:rsidRDefault="00143572">
      <w:pPr>
        <w:keepNext/>
        <w:keepLines/>
        <w:widowControl w:val="0"/>
        <w:autoSpaceDE w:val="0"/>
        <w:autoSpaceDN w:val="0"/>
        <w:adjustRightInd w:val="0"/>
        <w:spacing w:after="0" w:line="276" w:lineRule="auto"/>
        <w:ind w:left="120" w:right="114"/>
        <w:rPr>
          <w:rFonts w:ascii="Arial" w:hAnsi="Arial" w:cs="Arial"/>
          <w:b/>
          <w:bCs/>
          <w:color w:val="000000"/>
        </w:rPr>
      </w:pPr>
    </w:p>
    <w:p w14:paraId="6DF67975" w14:textId="642A18B0" w:rsidR="00143572" w:rsidRPr="00EA2C5F" w:rsidRDefault="00143572">
      <w:pPr>
        <w:keepNext/>
        <w:keepLines/>
        <w:widowControl w:val="0"/>
        <w:autoSpaceDE w:val="0"/>
        <w:autoSpaceDN w:val="0"/>
        <w:adjustRightInd w:val="0"/>
        <w:spacing w:after="0" w:line="276" w:lineRule="auto"/>
        <w:ind w:left="120" w:right="114"/>
        <w:rPr>
          <w:rFonts w:ascii="Arial" w:hAnsi="Arial" w:cs="Arial"/>
          <w:sz w:val="24"/>
          <w:szCs w:val="24"/>
        </w:rPr>
      </w:pPr>
      <w:r w:rsidRPr="00EA2C5F">
        <w:rPr>
          <w:rFonts w:ascii="Arial" w:hAnsi="Arial" w:cs="Arial"/>
          <w:b/>
          <w:bCs/>
          <w:color w:val="000000"/>
        </w:rPr>
        <w:t>G</w:t>
      </w:r>
      <w:r w:rsidR="00BE5CD8" w:rsidRPr="00EA2C5F">
        <w:rPr>
          <w:rFonts w:ascii="Arial" w:hAnsi="Arial" w:cs="Arial"/>
          <w:b/>
          <w:bCs/>
          <w:color w:val="000000"/>
        </w:rPr>
        <w:t>FA</w:t>
      </w:r>
      <w:r w:rsidRPr="00EA2C5F">
        <w:rPr>
          <w:rFonts w:ascii="Arial" w:hAnsi="Arial" w:cs="Arial"/>
          <w:b/>
          <w:bCs/>
          <w:color w:val="000000"/>
        </w:rPr>
        <w:t xml:space="preserve"> For Contract 701663451</w:t>
      </w:r>
    </w:p>
    <w:tbl>
      <w:tblPr>
        <w:tblW w:w="8970" w:type="dxa"/>
        <w:tblInd w:w="130" w:type="dxa"/>
        <w:tblLayout w:type="fixed"/>
        <w:tblCellMar>
          <w:left w:w="0" w:type="dxa"/>
          <w:right w:w="0" w:type="dxa"/>
        </w:tblCellMar>
        <w:tblLook w:val="0000" w:firstRow="0" w:lastRow="0" w:firstColumn="0" w:lastColumn="0" w:noHBand="0" w:noVBand="0"/>
      </w:tblPr>
      <w:tblGrid>
        <w:gridCol w:w="2250"/>
        <w:gridCol w:w="2250"/>
        <w:gridCol w:w="2235"/>
        <w:gridCol w:w="2235"/>
      </w:tblGrid>
      <w:tr w:rsidR="00147D3E" w:rsidRPr="00EA2C5F" w14:paraId="0F8A7C30" w14:textId="77777777" w:rsidTr="00981619">
        <w:tc>
          <w:tcPr>
            <w:tcW w:w="2250" w:type="dxa"/>
            <w:tcBorders>
              <w:top w:val="single" w:sz="8" w:space="0" w:color="000000"/>
              <w:left w:val="single" w:sz="8" w:space="0" w:color="000000"/>
              <w:bottom w:val="single" w:sz="8" w:space="0" w:color="000000"/>
              <w:right w:val="single" w:sz="8" w:space="0" w:color="000000"/>
            </w:tcBorders>
            <w:shd w:val="clear" w:color="auto" w:fill="FFFFFF"/>
          </w:tcPr>
          <w:p w14:paraId="239E66B5" w14:textId="77777777" w:rsidR="00147D3E" w:rsidRPr="0023538F" w:rsidRDefault="00147D3E">
            <w:pPr>
              <w:widowControl w:val="0"/>
              <w:autoSpaceDE w:val="0"/>
              <w:autoSpaceDN w:val="0"/>
              <w:adjustRightInd w:val="0"/>
              <w:spacing w:after="60" w:line="240" w:lineRule="auto"/>
              <w:ind w:left="118"/>
              <w:rPr>
                <w:rFonts w:ascii="Arial" w:hAnsi="Arial" w:cs="Arial"/>
                <w:sz w:val="24"/>
                <w:szCs w:val="24"/>
              </w:rPr>
            </w:pPr>
            <w:r w:rsidRPr="0023538F">
              <w:rPr>
                <w:rFonts w:ascii="Arial" w:hAnsi="Arial" w:cs="Arial"/>
                <w:color w:val="000000"/>
              </w:rPr>
              <w:t>Item Description </w:t>
            </w:r>
          </w:p>
        </w:tc>
        <w:tc>
          <w:tcPr>
            <w:tcW w:w="2250" w:type="dxa"/>
            <w:tcBorders>
              <w:top w:val="single" w:sz="8" w:space="0" w:color="000000"/>
              <w:left w:val="nil"/>
              <w:bottom w:val="single" w:sz="8" w:space="0" w:color="000000"/>
              <w:right w:val="single" w:sz="8" w:space="0" w:color="000000"/>
            </w:tcBorders>
            <w:shd w:val="clear" w:color="auto" w:fill="FFFFFF"/>
          </w:tcPr>
          <w:p w14:paraId="0ED6E222" w14:textId="77777777" w:rsidR="00147D3E" w:rsidRPr="0023538F" w:rsidRDefault="00147D3E">
            <w:pPr>
              <w:widowControl w:val="0"/>
              <w:autoSpaceDE w:val="0"/>
              <w:autoSpaceDN w:val="0"/>
              <w:adjustRightInd w:val="0"/>
              <w:spacing w:after="60" w:line="240" w:lineRule="auto"/>
              <w:ind w:left="118"/>
              <w:rPr>
                <w:rFonts w:ascii="Arial" w:hAnsi="Arial" w:cs="Arial"/>
                <w:sz w:val="24"/>
                <w:szCs w:val="24"/>
              </w:rPr>
            </w:pPr>
            <w:r w:rsidRPr="0023538F">
              <w:rPr>
                <w:rFonts w:ascii="Arial" w:hAnsi="Arial" w:cs="Arial"/>
                <w:color w:val="000000"/>
              </w:rPr>
              <w:t>Part Number </w:t>
            </w:r>
          </w:p>
        </w:tc>
        <w:tc>
          <w:tcPr>
            <w:tcW w:w="2235" w:type="dxa"/>
            <w:tcBorders>
              <w:top w:val="single" w:sz="8" w:space="0" w:color="000000"/>
              <w:left w:val="nil"/>
              <w:bottom w:val="single" w:sz="8" w:space="0" w:color="000000"/>
              <w:right w:val="single" w:sz="8" w:space="0" w:color="000000"/>
            </w:tcBorders>
            <w:shd w:val="clear" w:color="auto" w:fill="FFFFFF"/>
          </w:tcPr>
          <w:p w14:paraId="64ADE48D" w14:textId="77777777" w:rsidR="00147D3E" w:rsidRPr="004F4FA6" w:rsidRDefault="00147D3E">
            <w:pPr>
              <w:widowControl w:val="0"/>
              <w:autoSpaceDE w:val="0"/>
              <w:autoSpaceDN w:val="0"/>
              <w:adjustRightInd w:val="0"/>
              <w:spacing w:after="60" w:line="240" w:lineRule="auto"/>
              <w:ind w:left="108"/>
              <w:rPr>
                <w:rFonts w:ascii="Arial" w:hAnsi="Arial" w:cs="Arial"/>
                <w:sz w:val="24"/>
                <w:szCs w:val="24"/>
              </w:rPr>
            </w:pPr>
            <w:r w:rsidRPr="004F4FA6">
              <w:rPr>
                <w:rFonts w:ascii="Arial" w:hAnsi="Arial" w:cs="Arial"/>
                <w:color w:val="000000"/>
              </w:rPr>
              <w:t>Serial Number </w:t>
            </w:r>
          </w:p>
        </w:tc>
        <w:tc>
          <w:tcPr>
            <w:tcW w:w="2235" w:type="dxa"/>
            <w:tcBorders>
              <w:top w:val="single" w:sz="8" w:space="0" w:color="000000"/>
              <w:left w:val="nil"/>
              <w:bottom w:val="single" w:sz="8" w:space="0" w:color="000000"/>
              <w:right w:val="single" w:sz="8" w:space="0" w:color="000000"/>
            </w:tcBorders>
            <w:shd w:val="clear" w:color="auto" w:fill="FFFFFF"/>
          </w:tcPr>
          <w:p w14:paraId="7E25E9E2" w14:textId="77777777" w:rsidR="00147D3E" w:rsidRPr="003B76A6" w:rsidRDefault="00147D3E">
            <w:pPr>
              <w:widowControl w:val="0"/>
              <w:autoSpaceDE w:val="0"/>
              <w:autoSpaceDN w:val="0"/>
              <w:adjustRightInd w:val="0"/>
              <w:spacing w:after="60" w:line="240" w:lineRule="auto"/>
              <w:ind w:left="123"/>
              <w:rPr>
                <w:rFonts w:ascii="Arial" w:hAnsi="Arial" w:cs="Arial"/>
                <w:sz w:val="24"/>
                <w:szCs w:val="24"/>
              </w:rPr>
            </w:pPr>
            <w:r w:rsidRPr="003B76A6">
              <w:rPr>
                <w:rFonts w:ascii="Arial" w:hAnsi="Arial" w:cs="Arial"/>
                <w:color w:val="000000"/>
              </w:rPr>
              <w:t>Location </w:t>
            </w:r>
          </w:p>
        </w:tc>
      </w:tr>
      <w:tr w:rsidR="00981619" w:rsidRPr="00EA2C5F" w14:paraId="2815F81C" w14:textId="77777777" w:rsidTr="00981619">
        <w:tc>
          <w:tcPr>
            <w:tcW w:w="2250" w:type="dxa"/>
            <w:tcBorders>
              <w:top w:val="nil"/>
              <w:left w:val="single" w:sz="8" w:space="0" w:color="000000"/>
              <w:bottom w:val="single" w:sz="8" w:space="0" w:color="000000"/>
              <w:right w:val="single" w:sz="8" w:space="0" w:color="000000"/>
            </w:tcBorders>
            <w:shd w:val="clear" w:color="auto" w:fill="FFFFFF"/>
          </w:tcPr>
          <w:p w14:paraId="4ECB054B" w14:textId="56184290" w:rsidR="00981619" w:rsidRPr="00EA2C5F" w:rsidRDefault="00981619" w:rsidP="00981619">
            <w:pPr>
              <w:widowControl w:val="0"/>
              <w:autoSpaceDE w:val="0"/>
              <w:autoSpaceDN w:val="0"/>
              <w:adjustRightInd w:val="0"/>
              <w:spacing w:after="60" w:line="240" w:lineRule="auto"/>
              <w:ind w:left="118"/>
              <w:rPr>
                <w:rFonts w:ascii="Arial" w:hAnsi="Arial" w:cs="Arial"/>
                <w:sz w:val="24"/>
                <w:szCs w:val="24"/>
              </w:rPr>
            </w:pPr>
            <w:r>
              <w:rPr>
                <w:rFonts w:ascii="Arial" w:hAnsi="Arial" w:cs="Arial"/>
              </w:rPr>
              <w:t>REDACTED</w:t>
            </w:r>
          </w:p>
        </w:tc>
        <w:tc>
          <w:tcPr>
            <w:tcW w:w="2250" w:type="dxa"/>
            <w:tcBorders>
              <w:top w:val="nil"/>
              <w:left w:val="nil"/>
              <w:bottom w:val="single" w:sz="8" w:space="0" w:color="000000"/>
              <w:right w:val="single" w:sz="8" w:space="0" w:color="000000"/>
            </w:tcBorders>
            <w:shd w:val="clear" w:color="auto" w:fill="FFFFFF"/>
          </w:tcPr>
          <w:p w14:paraId="5D96EF80" w14:textId="22F81CFA" w:rsidR="00981619" w:rsidRPr="0023538F" w:rsidRDefault="00981619" w:rsidP="00981619">
            <w:pPr>
              <w:widowControl w:val="0"/>
              <w:autoSpaceDE w:val="0"/>
              <w:autoSpaceDN w:val="0"/>
              <w:adjustRightInd w:val="0"/>
              <w:spacing w:after="60" w:line="240" w:lineRule="auto"/>
              <w:ind w:left="118"/>
              <w:rPr>
                <w:rFonts w:ascii="Arial" w:hAnsi="Arial" w:cs="Arial"/>
                <w:sz w:val="24"/>
                <w:szCs w:val="24"/>
              </w:rPr>
            </w:pPr>
            <w:r>
              <w:rPr>
                <w:rFonts w:ascii="Arial" w:hAnsi="Arial" w:cs="Arial"/>
              </w:rPr>
              <w:t>REDACTED</w:t>
            </w:r>
          </w:p>
        </w:tc>
        <w:tc>
          <w:tcPr>
            <w:tcW w:w="2235" w:type="dxa"/>
            <w:tcBorders>
              <w:top w:val="nil"/>
              <w:left w:val="nil"/>
              <w:bottom w:val="single" w:sz="8" w:space="0" w:color="000000"/>
              <w:right w:val="single" w:sz="8" w:space="0" w:color="000000"/>
            </w:tcBorders>
            <w:shd w:val="clear" w:color="auto" w:fill="FFFFFF"/>
          </w:tcPr>
          <w:p w14:paraId="026EF8DD" w14:textId="139C4344" w:rsidR="00981619" w:rsidRPr="0023538F" w:rsidRDefault="00981619" w:rsidP="00981619">
            <w:pPr>
              <w:widowControl w:val="0"/>
              <w:autoSpaceDE w:val="0"/>
              <w:autoSpaceDN w:val="0"/>
              <w:adjustRightInd w:val="0"/>
              <w:spacing w:after="60" w:line="240" w:lineRule="auto"/>
              <w:ind w:left="108"/>
              <w:rPr>
                <w:rFonts w:ascii="Arial" w:hAnsi="Arial" w:cs="Arial"/>
                <w:sz w:val="24"/>
                <w:szCs w:val="24"/>
              </w:rPr>
            </w:pPr>
            <w:r>
              <w:rPr>
                <w:rFonts w:ascii="Arial" w:hAnsi="Arial" w:cs="Arial"/>
              </w:rPr>
              <w:t>REDACTED</w:t>
            </w:r>
          </w:p>
        </w:tc>
        <w:tc>
          <w:tcPr>
            <w:tcW w:w="2235" w:type="dxa"/>
            <w:tcBorders>
              <w:top w:val="nil"/>
              <w:left w:val="nil"/>
              <w:bottom w:val="single" w:sz="8" w:space="0" w:color="000000"/>
              <w:right w:val="single" w:sz="8" w:space="0" w:color="000000"/>
            </w:tcBorders>
            <w:shd w:val="clear" w:color="auto" w:fill="FFFFFF"/>
          </w:tcPr>
          <w:p w14:paraId="764DF752" w14:textId="78D7878F" w:rsidR="00981619" w:rsidRPr="004F4FA6" w:rsidRDefault="00981619" w:rsidP="00981619">
            <w:pPr>
              <w:widowControl w:val="0"/>
              <w:autoSpaceDE w:val="0"/>
              <w:autoSpaceDN w:val="0"/>
              <w:adjustRightInd w:val="0"/>
              <w:spacing w:after="60" w:line="240" w:lineRule="auto"/>
              <w:ind w:left="123"/>
              <w:rPr>
                <w:rFonts w:ascii="Arial" w:hAnsi="Arial" w:cs="Arial"/>
                <w:sz w:val="24"/>
                <w:szCs w:val="24"/>
              </w:rPr>
            </w:pPr>
            <w:r>
              <w:rPr>
                <w:rFonts w:ascii="Arial" w:hAnsi="Arial" w:cs="Arial"/>
              </w:rPr>
              <w:t>REDACTED</w:t>
            </w:r>
          </w:p>
        </w:tc>
      </w:tr>
      <w:tr w:rsidR="00981619" w:rsidRPr="00EA2C5F" w14:paraId="563A6E87" w14:textId="77777777" w:rsidTr="00981619">
        <w:tc>
          <w:tcPr>
            <w:tcW w:w="2250" w:type="dxa"/>
            <w:tcBorders>
              <w:top w:val="nil"/>
              <w:left w:val="single" w:sz="8" w:space="0" w:color="000000"/>
              <w:bottom w:val="single" w:sz="8" w:space="0" w:color="000000"/>
              <w:right w:val="single" w:sz="8" w:space="0" w:color="000000"/>
            </w:tcBorders>
            <w:shd w:val="clear" w:color="auto" w:fill="FFFFFF"/>
          </w:tcPr>
          <w:p w14:paraId="6DDC0331" w14:textId="566BA6C6" w:rsidR="00981619" w:rsidRPr="00EA2C5F" w:rsidRDefault="00981619" w:rsidP="00981619">
            <w:pPr>
              <w:widowControl w:val="0"/>
              <w:autoSpaceDE w:val="0"/>
              <w:autoSpaceDN w:val="0"/>
              <w:adjustRightInd w:val="0"/>
              <w:spacing w:after="60" w:line="240" w:lineRule="auto"/>
              <w:ind w:left="118"/>
              <w:rPr>
                <w:rFonts w:ascii="Arial" w:hAnsi="Arial" w:cs="Arial"/>
                <w:sz w:val="24"/>
                <w:szCs w:val="24"/>
              </w:rPr>
            </w:pPr>
            <w:r>
              <w:rPr>
                <w:rFonts w:ascii="Arial" w:hAnsi="Arial" w:cs="Arial"/>
              </w:rPr>
              <w:t>REDACTED</w:t>
            </w:r>
          </w:p>
        </w:tc>
        <w:tc>
          <w:tcPr>
            <w:tcW w:w="2250" w:type="dxa"/>
            <w:tcBorders>
              <w:top w:val="nil"/>
              <w:left w:val="nil"/>
              <w:bottom w:val="single" w:sz="8" w:space="0" w:color="000000"/>
              <w:right w:val="single" w:sz="8" w:space="0" w:color="000000"/>
            </w:tcBorders>
            <w:shd w:val="clear" w:color="auto" w:fill="FFFFFF"/>
          </w:tcPr>
          <w:p w14:paraId="2C735168" w14:textId="75DBFE33" w:rsidR="00981619" w:rsidRPr="0023538F" w:rsidRDefault="00981619" w:rsidP="00981619">
            <w:pPr>
              <w:widowControl w:val="0"/>
              <w:autoSpaceDE w:val="0"/>
              <w:autoSpaceDN w:val="0"/>
              <w:adjustRightInd w:val="0"/>
              <w:spacing w:after="60" w:line="240" w:lineRule="auto"/>
              <w:ind w:left="118"/>
              <w:rPr>
                <w:rFonts w:ascii="Arial" w:hAnsi="Arial" w:cs="Arial"/>
                <w:sz w:val="24"/>
                <w:szCs w:val="24"/>
              </w:rPr>
            </w:pPr>
            <w:r>
              <w:rPr>
                <w:rFonts w:ascii="Arial" w:hAnsi="Arial" w:cs="Arial"/>
              </w:rPr>
              <w:t>REDACTED</w:t>
            </w:r>
          </w:p>
        </w:tc>
        <w:tc>
          <w:tcPr>
            <w:tcW w:w="2235" w:type="dxa"/>
            <w:tcBorders>
              <w:top w:val="nil"/>
              <w:left w:val="nil"/>
              <w:bottom w:val="single" w:sz="8" w:space="0" w:color="000000"/>
              <w:right w:val="single" w:sz="8" w:space="0" w:color="000000"/>
            </w:tcBorders>
            <w:shd w:val="clear" w:color="auto" w:fill="FFFFFF"/>
          </w:tcPr>
          <w:p w14:paraId="5F06DE1E" w14:textId="1B4CA3E4" w:rsidR="00981619" w:rsidRPr="0023538F" w:rsidRDefault="00981619" w:rsidP="00981619">
            <w:pPr>
              <w:widowControl w:val="0"/>
              <w:autoSpaceDE w:val="0"/>
              <w:autoSpaceDN w:val="0"/>
              <w:adjustRightInd w:val="0"/>
              <w:spacing w:after="60" w:line="240" w:lineRule="auto"/>
              <w:ind w:left="108"/>
              <w:rPr>
                <w:rFonts w:ascii="Arial" w:hAnsi="Arial" w:cs="Arial"/>
                <w:sz w:val="24"/>
                <w:szCs w:val="24"/>
              </w:rPr>
            </w:pPr>
            <w:r>
              <w:rPr>
                <w:rFonts w:ascii="Arial" w:hAnsi="Arial" w:cs="Arial"/>
              </w:rPr>
              <w:t>REDACTED</w:t>
            </w:r>
          </w:p>
        </w:tc>
        <w:tc>
          <w:tcPr>
            <w:tcW w:w="2235" w:type="dxa"/>
            <w:tcBorders>
              <w:top w:val="nil"/>
              <w:left w:val="nil"/>
              <w:bottom w:val="single" w:sz="8" w:space="0" w:color="000000"/>
              <w:right w:val="single" w:sz="8" w:space="0" w:color="000000"/>
            </w:tcBorders>
            <w:shd w:val="clear" w:color="auto" w:fill="FFFFFF"/>
          </w:tcPr>
          <w:p w14:paraId="25840ED9" w14:textId="4A512FFC" w:rsidR="00981619" w:rsidRPr="004F4FA6" w:rsidRDefault="00981619" w:rsidP="00981619">
            <w:pPr>
              <w:widowControl w:val="0"/>
              <w:autoSpaceDE w:val="0"/>
              <w:autoSpaceDN w:val="0"/>
              <w:adjustRightInd w:val="0"/>
              <w:spacing w:after="60" w:line="240" w:lineRule="auto"/>
              <w:ind w:left="123"/>
              <w:rPr>
                <w:rFonts w:ascii="Arial" w:hAnsi="Arial" w:cs="Arial"/>
                <w:sz w:val="24"/>
                <w:szCs w:val="24"/>
              </w:rPr>
            </w:pPr>
            <w:r>
              <w:rPr>
                <w:rFonts w:ascii="Arial" w:hAnsi="Arial" w:cs="Arial"/>
              </w:rPr>
              <w:t>REDACTED</w:t>
            </w:r>
          </w:p>
        </w:tc>
      </w:tr>
      <w:tr w:rsidR="00981619" w:rsidRPr="00EA2C5F" w14:paraId="674ED9E9" w14:textId="77777777" w:rsidTr="00981619">
        <w:tc>
          <w:tcPr>
            <w:tcW w:w="2250" w:type="dxa"/>
            <w:tcBorders>
              <w:top w:val="nil"/>
              <w:left w:val="single" w:sz="8" w:space="0" w:color="000000"/>
              <w:bottom w:val="single" w:sz="8" w:space="0" w:color="000000"/>
              <w:right w:val="single" w:sz="8" w:space="0" w:color="000000"/>
            </w:tcBorders>
            <w:shd w:val="clear" w:color="auto" w:fill="FFFFFF"/>
          </w:tcPr>
          <w:p w14:paraId="1AAF06C3" w14:textId="78AFEFC0" w:rsidR="00981619" w:rsidRPr="00EA2C5F" w:rsidRDefault="00981619" w:rsidP="00981619">
            <w:pPr>
              <w:widowControl w:val="0"/>
              <w:autoSpaceDE w:val="0"/>
              <w:autoSpaceDN w:val="0"/>
              <w:adjustRightInd w:val="0"/>
              <w:spacing w:after="60" w:line="240" w:lineRule="auto"/>
              <w:ind w:left="118"/>
              <w:rPr>
                <w:rFonts w:ascii="Arial" w:hAnsi="Arial" w:cs="Arial"/>
                <w:sz w:val="24"/>
                <w:szCs w:val="24"/>
              </w:rPr>
            </w:pPr>
            <w:r>
              <w:rPr>
                <w:rFonts w:ascii="Arial" w:hAnsi="Arial" w:cs="Arial"/>
              </w:rPr>
              <w:t>REDACTED</w:t>
            </w:r>
          </w:p>
        </w:tc>
        <w:tc>
          <w:tcPr>
            <w:tcW w:w="2250" w:type="dxa"/>
            <w:tcBorders>
              <w:top w:val="nil"/>
              <w:left w:val="nil"/>
              <w:bottom w:val="single" w:sz="8" w:space="0" w:color="000000"/>
              <w:right w:val="single" w:sz="8" w:space="0" w:color="000000"/>
            </w:tcBorders>
            <w:shd w:val="clear" w:color="auto" w:fill="FFFFFF"/>
          </w:tcPr>
          <w:p w14:paraId="47A338E3" w14:textId="75415C22" w:rsidR="00981619" w:rsidRPr="0023538F" w:rsidRDefault="00981619" w:rsidP="00981619">
            <w:pPr>
              <w:widowControl w:val="0"/>
              <w:autoSpaceDE w:val="0"/>
              <w:autoSpaceDN w:val="0"/>
              <w:adjustRightInd w:val="0"/>
              <w:spacing w:after="60" w:line="240" w:lineRule="auto"/>
              <w:ind w:left="118"/>
              <w:rPr>
                <w:rFonts w:ascii="Arial" w:hAnsi="Arial" w:cs="Arial"/>
                <w:sz w:val="24"/>
                <w:szCs w:val="24"/>
              </w:rPr>
            </w:pPr>
            <w:r>
              <w:rPr>
                <w:rFonts w:ascii="Arial" w:hAnsi="Arial" w:cs="Arial"/>
              </w:rPr>
              <w:t>REDACTED</w:t>
            </w:r>
          </w:p>
        </w:tc>
        <w:tc>
          <w:tcPr>
            <w:tcW w:w="2235" w:type="dxa"/>
            <w:tcBorders>
              <w:top w:val="nil"/>
              <w:left w:val="nil"/>
              <w:bottom w:val="single" w:sz="8" w:space="0" w:color="000000"/>
              <w:right w:val="single" w:sz="8" w:space="0" w:color="000000"/>
            </w:tcBorders>
            <w:shd w:val="clear" w:color="auto" w:fill="FFFFFF"/>
          </w:tcPr>
          <w:p w14:paraId="5BCA3255" w14:textId="118D57E4" w:rsidR="00981619" w:rsidRPr="0023538F" w:rsidRDefault="00981619" w:rsidP="00981619">
            <w:pPr>
              <w:widowControl w:val="0"/>
              <w:autoSpaceDE w:val="0"/>
              <w:autoSpaceDN w:val="0"/>
              <w:adjustRightInd w:val="0"/>
              <w:spacing w:after="60" w:line="240" w:lineRule="auto"/>
              <w:ind w:left="108"/>
              <w:rPr>
                <w:rFonts w:ascii="Arial" w:hAnsi="Arial" w:cs="Arial"/>
                <w:sz w:val="24"/>
                <w:szCs w:val="24"/>
              </w:rPr>
            </w:pPr>
            <w:r>
              <w:rPr>
                <w:rFonts w:ascii="Arial" w:hAnsi="Arial" w:cs="Arial"/>
              </w:rPr>
              <w:t>REDACTED</w:t>
            </w:r>
          </w:p>
        </w:tc>
        <w:tc>
          <w:tcPr>
            <w:tcW w:w="2235" w:type="dxa"/>
            <w:tcBorders>
              <w:top w:val="nil"/>
              <w:left w:val="nil"/>
              <w:bottom w:val="single" w:sz="8" w:space="0" w:color="000000"/>
              <w:right w:val="single" w:sz="8" w:space="0" w:color="000000"/>
            </w:tcBorders>
            <w:shd w:val="clear" w:color="auto" w:fill="FFFFFF"/>
          </w:tcPr>
          <w:p w14:paraId="76F9C6DC" w14:textId="5C43005B" w:rsidR="00981619" w:rsidRPr="00EA2C5F" w:rsidRDefault="00981619" w:rsidP="00981619">
            <w:pPr>
              <w:widowControl w:val="0"/>
              <w:autoSpaceDE w:val="0"/>
              <w:autoSpaceDN w:val="0"/>
              <w:adjustRightInd w:val="0"/>
              <w:spacing w:after="60" w:line="240" w:lineRule="auto"/>
              <w:ind w:left="123"/>
              <w:rPr>
                <w:rFonts w:ascii="Arial" w:hAnsi="Arial" w:cs="Arial"/>
                <w:sz w:val="24"/>
                <w:szCs w:val="24"/>
              </w:rPr>
            </w:pPr>
            <w:r>
              <w:rPr>
                <w:rFonts w:ascii="Arial" w:hAnsi="Arial" w:cs="Arial"/>
              </w:rPr>
              <w:t>REDACTED</w:t>
            </w:r>
          </w:p>
        </w:tc>
      </w:tr>
    </w:tbl>
    <w:p w14:paraId="570AA060"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4DB76FD2" w14:textId="77777777" w:rsidR="00147D3E" w:rsidRPr="00EA2C5F" w:rsidRDefault="00147D3E">
      <w:pPr>
        <w:widowControl w:val="0"/>
        <w:autoSpaceDE w:val="0"/>
        <w:autoSpaceDN w:val="0"/>
        <w:adjustRightInd w:val="0"/>
        <w:spacing w:after="200" w:line="276" w:lineRule="auto"/>
        <w:ind w:left="120" w:right="114"/>
        <w:rPr>
          <w:rFonts w:ascii="Arial" w:hAnsi="Arial" w:cs="Arial"/>
          <w:sz w:val="24"/>
          <w:szCs w:val="24"/>
        </w:rPr>
      </w:pPr>
    </w:p>
    <w:p w14:paraId="1149A92D" w14:textId="77777777" w:rsidR="00147D3E" w:rsidRPr="00EA2C5F" w:rsidRDefault="00147D3E">
      <w:pPr>
        <w:widowControl w:val="0"/>
        <w:autoSpaceDE w:val="0"/>
        <w:autoSpaceDN w:val="0"/>
        <w:adjustRightInd w:val="0"/>
        <w:spacing w:after="200" w:line="276" w:lineRule="auto"/>
        <w:ind w:left="120" w:right="114"/>
        <w:rPr>
          <w:rFonts w:ascii="Arial" w:hAnsi="Arial" w:cs="Arial"/>
          <w:sz w:val="24"/>
          <w:szCs w:val="24"/>
        </w:rPr>
      </w:pPr>
      <w:r w:rsidRPr="00EA2C5F">
        <w:rPr>
          <w:rFonts w:ascii="Arial" w:hAnsi="Arial" w:cs="Arial"/>
          <w:color w:val="000000"/>
        </w:rPr>
        <w:t xml:space="preserve"> </w:t>
      </w:r>
    </w:p>
    <w:p w14:paraId="51EBEDAD" w14:textId="1B76C38D" w:rsidR="006A48CB" w:rsidRPr="00EA2C5F" w:rsidRDefault="00F83651" w:rsidP="00FF1D1B">
      <w:pPr>
        <w:keepNext/>
        <w:keepLines/>
        <w:widowControl w:val="0"/>
        <w:autoSpaceDE w:val="0"/>
        <w:autoSpaceDN w:val="0"/>
        <w:adjustRightInd w:val="0"/>
        <w:spacing w:after="0" w:line="276" w:lineRule="auto"/>
        <w:ind w:right="114"/>
        <w:rPr>
          <w:rFonts w:ascii="Arial" w:hAnsi="Arial"/>
          <w:b/>
          <w:sz w:val="20"/>
          <w:szCs w:val="20"/>
        </w:rPr>
      </w:pPr>
      <w:bookmarkStart w:id="434" w:name="_Toc501022446_9_14"/>
      <w:r w:rsidRPr="00EA2C5F">
        <w:rPr>
          <w:rFonts w:ascii="Arial" w:hAnsi="Arial" w:cs="Arial"/>
          <w:b/>
          <w:bCs/>
          <w:color w:val="000000"/>
        </w:rPr>
        <w:br w:type="page"/>
      </w:r>
      <w:bookmarkStart w:id="435" w:name="_Hlk94610570"/>
      <w:bookmarkEnd w:id="434"/>
      <w:r w:rsidR="006A48CB" w:rsidRPr="00EA2C5F">
        <w:rPr>
          <w:rFonts w:ascii="Arial" w:hAnsi="Arial"/>
          <w:b/>
          <w:sz w:val="20"/>
          <w:szCs w:val="20"/>
        </w:rPr>
        <w:lastRenderedPageBreak/>
        <w:t xml:space="preserve">Schedule </w:t>
      </w:r>
      <w:r w:rsidR="0062283D" w:rsidRPr="00EA2C5F">
        <w:rPr>
          <w:rFonts w:ascii="Arial" w:hAnsi="Arial"/>
          <w:b/>
          <w:sz w:val="20"/>
          <w:szCs w:val="20"/>
        </w:rPr>
        <w:t xml:space="preserve">12 - </w:t>
      </w:r>
      <w:r w:rsidR="005E5A0A" w:rsidRPr="00EA2C5F">
        <w:rPr>
          <w:rFonts w:ascii="Arial" w:hAnsi="Arial"/>
          <w:b/>
          <w:sz w:val="20"/>
          <w:szCs w:val="20"/>
        </w:rPr>
        <w:t>Transfer Regulations</w:t>
      </w:r>
    </w:p>
    <w:p w14:paraId="6309E6E1" w14:textId="77777777" w:rsidR="006A48CB" w:rsidRPr="00EA2C5F" w:rsidRDefault="006A48CB" w:rsidP="00FF1D1B">
      <w:pPr>
        <w:pStyle w:val="02-NormInd2-BB"/>
        <w:ind w:left="0"/>
        <w:rPr>
          <w:rFonts w:cs="Arial"/>
          <w:b/>
          <w:bCs/>
          <w:sz w:val="20"/>
        </w:rPr>
      </w:pPr>
      <w:bookmarkStart w:id="436" w:name="TimeReverse"/>
      <w:bookmarkStart w:id="437" w:name="_Ref113366274"/>
      <w:r w:rsidRPr="00EA2C5F">
        <w:rPr>
          <w:rFonts w:cs="Arial"/>
          <w:b/>
          <w:bCs/>
          <w:sz w:val="20"/>
        </w:rPr>
        <w:t>EMPLOYEE TRANSFER ARRANGEMENTS ON EXIT</w:t>
      </w:r>
    </w:p>
    <w:p w14:paraId="0DEB2833" w14:textId="77777777" w:rsidR="006A48CB" w:rsidRPr="00EA2C5F" w:rsidRDefault="006A48CB" w:rsidP="006A48CB">
      <w:pPr>
        <w:pStyle w:val="Body"/>
        <w:jc w:val="center"/>
        <w:rPr>
          <w:rFonts w:ascii="Arial" w:hAnsi="Arial"/>
          <w:b/>
        </w:rPr>
      </w:pPr>
      <w:bookmarkStart w:id="438" w:name="WDXFirstTOC"/>
      <w:bookmarkEnd w:id="438"/>
      <w:r w:rsidRPr="00EA2C5F" w:rsidDel="00371449">
        <w:rPr>
          <w:rFonts w:ascii="Arial" w:hAnsi="Arial"/>
        </w:rPr>
        <w:t xml:space="preserve"> </w:t>
      </w:r>
      <w:bookmarkStart w:id="439" w:name="_Ref172601956"/>
      <w:bookmarkEnd w:id="436"/>
      <w:bookmarkEnd w:id="439"/>
    </w:p>
    <w:p w14:paraId="1171D391" w14:textId="77777777" w:rsidR="006A48CB" w:rsidRPr="00EA2C5F" w:rsidRDefault="006A48CB" w:rsidP="006A48CB">
      <w:pPr>
        <w:pStyle w:val="Level1"/>
        <w:rPr>
          <w:rFonts w:ascii="Arial" w:hAnsi="Arial"/>
        </w:rPr>
      </w:pPr>
      <w:bookmarkStart w:id="440" w:name="_Toc297191269"/>
      <w:bookmarkStart w:id="441" w:name="_Toc297191271"/>
      <w:bookmarkStart w:id="442" w:name="_Toc297191272"/>
      <w:bookmarkStart w:id="443" w:name="_Toc297191273"/>
      <w:bookmarkStart w:id="444" w:name="_Toc297191274"/>
      <w:bookmarkStart w:id="445" w:name="_Toc297191275"/>
      <w:bookmarkStart w:id="446" w:name="_Toc297191276"/>
      <w:bookmarkStart w:id="447" w:name="_Toc297191277"/>
      <w:bookmarkStart w:id="448" w:name="_Toc297191278"/>
      <w:bookmarkStart w:id="449" w:name="_Toc297191289"/>
      <w:bookmarkStart w:id="450" w:name="_Toc297191290"/>
      <w:bookmarkStart w:id="451" w:name="_Toc297191291"/>
      <w:bookmarkStart w:id="452" w:name="_Ref399129306"/>
      <w:bookmarkEnd w:id="440"/>
      <w:bookmarkEnd w:id="441"/>
      <w:bookmarkEnd w:id="442"/>
      <w:bookmarkEnd w:id="443"/>
      <w:bookmarkEnd w:id="444"/>
      <w:bookmarkEnd w:id="445"/>
      <w:bookmarkEnd w:id="446"/>
      <w:bookmarkEnd w:id="447"/>
      <w:bookmarkEnd w:id="448"/>
      <w:bookmarkEnd w:id="449"/>
      <w:bookmarkEnd w:id="450"/>
      <w:bookmarkEnd w:id="451"/>
      <w:r w:rsidRPr="00EA2C5F">
        <w:rPr>
          <w:rStyle w:val="Level1asHeadingtext"/>
          <w:rFonts w:ascii="Arial" w:hAnsi="Arial"/>
        </w:rPr>
        <w:t>Definitions</w:t>
      </w:r>
      <w:bookmarkEnd w:id="452"/>
    </w:p>
    <w:p w14:paraId="56CE2D81" w14:textId="77777777" w:rsidR="006A48CB" w:rsidRPr="00EA2C5F" w:rsidRDefault="006A48CB" w:rsidP="006A48CB">
      <w:pPr>
        <w:pStyle w:val="Level2"/>
        <w:numPr>
          <w:ilvl w:val="1"/>
          <w:numId w:val="7"/>
        </w:numPr>
        <w:adjustRightInd w:val="0"/>
        <w:rPr>
          <w:rFonts w:ascii="Arial" w:hAnsi="Arial"/>
        </w:rPr>
      </w:pPr>
      <w:r w:rsidRPr="00EA2C5F">
        <w:rPr>
          <w:rFonts w:ascii="Arial" w:hAnsi="Arial"/>
        </w:rPr>
        <w:t xml:space="preserve">In this Schedule 12, save where otherwise provided, words and terms defined in Schedule 1 (Definitions) of the Contract shall have the meaning ascribed to them in Schedule 1 (Definitions) of the Contract. </w:t>
      </w:r>
    </w:p>
    <w:p w14:paraId="3EB480CF" w14:textId="77777777" w:rsidR="006A48CB" w:rsidRPr="00EA2C5F" w:rsidRDefault="006A48CB" w:rsidP="006A48CB">
      <w:pPr>
        <w:pStyle w:val="Level2"/>
        <w:numPr>
          <w:ilvl w:val="1"/>
          <w:numId w:val="7"/>
        </w:numPr>
        <w:adjustRightInd w:val="0"/>
        <w:rPr>
          <w:rFonts w:ascii="Arial" w:hAnsi="Arial"/>
        </w:rPr>
      </w:pPr>
      <w:r w:rsidRPr="00EA2C5F">
        <w:rPr>
          <w:rFonts w:ascii="Arial" w:hAnsi="Arial"/>
        </w:rPr>
        <w:t>Without prejudice to Schedule 1 (Definitions) of the Contract unless the context otherwise requires:</w:t>
      </w:r>
    </w:p>
    <w:p w14:paraId="2DBE61F6" w14:textId="77777777" w:rsidR="006A48CB" w:rsidRPr="00EA2C5F" w:rsidRDefault="006A48CB" w:rsidP="006A48CB">
      <w:pPr>
        <w:pStyle w:val="Definition"/>
        <w:tabs>
          <w:tab w:val="left" w:pos="993"/>
        </w:tabs>
        <w:ind w:left="851"/>
        <w:rPr>
          <w:rFonts w:ascii="Arial" w:hAnsi="Arial" w:cs="Arial"/>
        </w:rPr>
      </w:pPr>
      <w:r w:rsidRPr="00EA2C5F">
        <w:rPr>
          <w:rFonts w:ascii="Arial" w:hAnsi="Arial" w:cs="Arial"/>
        </w:rPr>
        <w:t>“</w:t>
      </w:r>
      <w:r w:rsidRPr="00EA2C5F">
        <w:rPr>
          <w:rFonts w:ascii="Arial" w:hAnsi="Arial" w:cs="Arial"/>
          <w:b/>
          <w:bCs/>
        </w:rPr>
        <w:t>Data protection legislation</w:t>
      </w:r>
      <w:r w:rsidRPr="00EA2C5F">
        <w:rPr>
          <w:rFonts w:ascii="Arial" w:hAnsi="Arial" w:cs="Arial"/>
        </w:rPr>
        <w:t>” means all applicable data protection and privacy legislation in force from time to time in the UK, including but not limited to:</w:t>
      </w:r>
    </w:p>
    <w:p w14:paraId="7BC0EF42" w14:textId="77777777" w:rsidR="006A48CB" w:rsidRPr="00EA2C5F" w:rsidRDefault="006A48CB" w:rsidP="006A48CB">
      <w:pPr>
        <w:pStyle w:val="Definition"/>
        <w:tabs>
          <w:tab w:val="left" w:pos="720"/>
        </w:tabs>
        <w:ind w:left="851"/>
        <w:rPr>
          <w:rFonts w:ascii="Arial" w:hAnsi="Arial" w:cs="Arial"/>
        </w:rPr>
      </w:pPr>
      <w:r w:rsidRPr="00EA2C5F">
        <w:rPr>
          <w:rFonts w:ascii="Arial" w:hAnsi="Arial" w:cs="Arial"/>
        </w:rPr>
        <w:t>(i)</w:t>
      </w:r>
      <w:r w:rsidRPr="00EA2C5F">
        <w:rPr>
          <w:rFonts w:ascii="Arial" w:hAnsi="Arial" w:cs="Arial"/>
        </w:rPr>
        <w:tab/>
        <w:t xml:space="preserve">the General Data Protection Regulation ((EU) 2016/679) as retained in UK law by the EU (Withdrawal) Act 2018  and the Data Protection, Privacy and Electronic Communications (Amendments etc) (EU Exit) Regulations 2019 (the "UK General Data Protection Regulation" or “UK GDPR”); </w:t>
      </w:r>
    </w:p>
    <w:p w14:paraId="33A7AF76" w14:textId="77777777" w:rsidR="006A48CB" w:rsidRPr="00EA2C5F" w:rsidRDefault="006A48CB" w:rsidP="006A48CB">
      <w:pPr>
        <w:pStyle w:val="Definition"/>
        <w:tabs>
          <w:tab w:val="left" w:pos="720"/>
        </w:tabs>
        <w:ind w:left="851"/>
        <w:rPr>
          <w:rFonts w:ascii="Arial" w:hAnsi="Arial" w:cs="Arial"/>
        </w:rPr>
      </w:pPr>
      <w:r w:rsidRPr="00EA2C5F">
        <w:rPr>
          <w:rFonts w:ascii="Arial" w:hAnsi="Arial" w:cs="Arial"/>
        </w:rPr>
        <w:t>(ii)</w:t>
      </w:r>
      <w:r w:rsidRPr="00EA2C5F">
        <w:rPr>
          <w:rFonts w:ascii="Arial" w:hAnsi="Arial" w:cs="Arial"/>
        </w:rPr>
        <w:tab/>
        <w:t xml:space="preserve">the Data Protection Act 2018; </w:t>
      </w:r>
    </w:p>
    <w:p w14:paraId="43031EB4" w14:textId="77777777" w:rsidR="006A48CB" w:rsidRPr="00EA2C5F" w:rsidRDefault="006A48CB" w:rsidP="006A48CB">
      <w:pPr>
        <w:pStyle w:val="Definition"/>
        <w:tabs>
          <w:tab w:val="left" w:pos="720"/>
        </w:tabs>
        <w:ind w:left="851"/>
        <w:rPr>
          <w:rFonts w:ascii="Arial" w:hAnsi="Arial" w:cs="Arial"/>
        </w:rPr>
      </w:pPr>
      <w:r w:rsidRPr="00EA2C5F">
        <w:rPr>
          <w:rFonts w:ascii="Arial" w:hAnsi="Arial" w:cs="Arial"/>
        </w:rPr>
        <w:t>(iii)</w:t>
      </w:r>
      <w:r w:rsidRPr="00EA2C5F">
        <w:rPr>
          <w:rFonts w:ascii="Arial" w:hAnsi="Arial" w:cs="Arial"/>
        </w:rPr>
        <w:tab/>
        <w:t xml:space="preserve">the Privacy and Electronic Communications Directive 2002/58/EC (as updated by Directive 2009/136/EC) and the Privacy and Electronic Communications Regulations 2003 (SI 2003/2426) as amended; and </w:t>
      </w:r>
    </w:p>
    <w:p w14:paraId="69BDBB40" w14:textId="77777777" w:rsidR="006A48CB" w:rsidRPr="00EA2C5F" w:rsidRDefault="006A48CB" w:rsidP="006A48CB">
      <w:pPr>
        <w:pStyle w:val="Definition"/>
        <w:numPr>
          <w:ilvl w:val="0"/>
          <w:numId w:val="0"/>
        </w:numPr>
        <w:tabs>
          <w:tab w:val="left" w:pos="720"/>
        </w:tabs>
        <w:ind w:left="851"/>
        <w:rPr>
          <w:rFonts w:ascii="Arial" w:hAnsi="Arial" w:cs="Arial"/>
        </w:rPr>
      </w:pPr>
      <w:r w:rsidRPr="00EA2C5F">
        <w:rPr>
          <w:rFonts w:ascii="Arial" w:hAnsi="Arial" w:cs="Arial"/>
        </w:rPr>
        <w:t>(iv)</w:t>
      </w:r>
      <w:r w:rsidRPr="00EA2C5F">
        <w:rPr>
          <w:rFonts w:ascii="Arial" w:hAnsi="Arial" w:cs="Arial"/>
        </w:rPr>
        <w:tab/>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14:paraId="2EC57A9D" w14:textId="77777777" w:rsidR="006A48CB" w:rsidRPr="00EA2C5F" w:rsidRDefault="006A48CB" w:rsidP="006A48CB">
      <w:pPr>
        <w:pStyle w:val="Level2"/>
        <w:numPr>
          <w:ilvl w:val="0"/>
          <w:numId w:val="0"/>
        </w:numPr>
        <w:adjustRightInd w:val="0"/>
        <w:ind w:left="851"/>
        <w:rPr>
          <w:rFonts w:ascii="Arial" w:hAnsi="Arial"/>
          <w:b/>
          <w:bCs/>
        </w:rPr>
      </w:pPr>
      <w:r w:rsidRPr="00EA2C5F">
        <w:rPr>
          <w:rFonts w:ascii="Arial" w:hAnsi="Arial"/>
        </w:rPr>
        <w:t>"</w:t>
      </w:r>
      <w:r w:rsidRPr="00EA2C5F">
        <w:rPr>
          <w:rFonts w:ascii="Arial" w:hAnsi="Arial"/>
          <w:b/>
          <w:bCs/>
        </w:rPr>
        <w:t>Employee Liability Information</w:t>
      </w:r>
      <w:r w:rsidRPr="00EA2C5F">
        <w:rPr>
          <w:rFonts w:ascii="Arial" w:hAnsi="Arial"/>
        </w:rPr>
        <w:t>" has the same meaning as in Regulation 11(2) of the Transfer Regulations;</w:t>
      </w:r>
    </w:p>
    <w:p w14:paraId="68FDB63E" w14:textId="77777777" w:rsidR="006A48CB" w:rsidRPr="00EA2C5F" w:rsidRDefault="006A48CB" w:rsidP="006A48CB">
      <w:pPr>
        <w:pStyle w:val="Level2"/>
        <w:numPr>
          <w:ilvl w:val="0"/>
          <w:numId w:val="0"/>
        </w:numPr>
        <w:adjustRightInd w:val="0"/>
        <w:ind w:left="851"/>
        <w:rPr>
          <w:rFonts w:ascii="Arial" w:hAnsi="Arial"/>
        </w:rPr>
      </w:pPr>
      <w:r w:rsidRPr="00EA2C5F">
        <w:rPr>
          <w:rFonts w:ascii="Arial" w:hAnsi="Arial"/>
        </w:rPr>
        <w:t>"</w:t>
      </w:r>
      <w:r w:rsidRPr="00EA2C5F">
        <w:rPr>
          <w:rFonts w:ascii="Arial" w:hAnsi="Arial"/>
          <w:b/>
        </w:rPr>
        <w:t>Employing Sub-Contractor</w:t>
      </w:r>
      <w:r w:rsidRPr="00EA2C5F">
        <w:rPr>
          <w:rFonts w:ascii="Arial" w:hAnsi="Arial"/>
        </w:rPr>
        <w:t>" means any sub-contractor of the Contractor providing all or any part of the Services who employs or engages any person in providing the Services;</w:t>
      </w:r>
    </w:p>
    <w:p w14:paraId="6845673A" w14:textId="77777777" w:rsidR="006A48CB" w:rsidRPr="00EA2C5F" w:rsidRDefault="006A48CB" w:rsidP="006A48CB">
      <w:pPr>
        <w:pStyle w:val="Level2"/>
        <w:numPr>
          <w:ilvl w:val="0"/>
          <w:numId w:val="0"/>
        </w:numPr>
        <w:adjustRightInd w:val="0"/>
        <w:ind w:left="851"/>
        <w:rPr>
          <w:rFonts w:ascii="Arial" w:hAnsi="Arial"/>
        </w:rPr>
      </w:pPr>
      <w:r w:rsidRPr="00EA2C5F">
        <w:rPr>
          <w:rFonts w:ascii="Arial" w:hAnsi="Arial"/>
        </w:rPr>
        <w:t>"</w:t>
      </w:r>
      <w:r w:rsidRPr="00EA2C5F">
        <w:rPr>
          <w:rFonts w:ascii="Arial" w:hAnsi="Arial"/>
          <w:b/>
        </w:rPr>
        <w:t>New Provider</w:t>
      </w:r>
      <w:r w:rsidRPr="00EA2C5F">
        <w:rPr>
          <w:rFonts w:ascii="Arial" w:hAnsi="Arial"/>
        </w:rPr>
        <w:t>"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14:paraId="4995FBD4" w14:textId="77777777" w:rsidR="006A48CB" w:rsidRPr="00EA2C5F" w:rsidRDefault="006A48CB" w:rsidP="006A48CB">
      <w:pPr>
        <w:pStyle w:val="Level2"/>
        <w:numPr>
          <w:ilvl w:val="0"/>
          <w:numId w:val="0"/>
        </w:numPr>
        <w:adjustRightInd w:val="0"/>
        <w:ind w:left="851"/>
        <w:rPr>
          <w:rFonts w:ascii="Arial" w:hAnsi="Arial"/>
        </w:rPr>
      </w:pPr>
      <w:r w:rsidRPr="00EA2C5F">
        <w:rPr>
          <w:rFonts w:ascii="Arial" w:hAnsi="Arial"/>
          <w:bCs/>
        </w:rPr>
        <w:t>"</w:t>
      </w:r>
      <w:r w:rsidRPr="00EA2C5F">
        <w:rPr>
          <w:rFonts w:ascii="Arial" w:hAnsi="Arial"/>
          <w:b/>
          <w:bCs/>
        </w:rPr>
        <w:t>Relevant Transfer</w:t>
      </w:r>
      <w:r w:rsidRPr="00EA2C5F">
        <w:rPr>
          <w:rFonts w:ascii="Arial" w:hAnsi="Arial"/>
        </w:rPr>
        <w:t>" means a transfer of the employment of Transferring Employees from the Contractor or any Employing Sub-Contractor to a New Provider or the Authority under the Transfer Regulations;</w:t>
      </w:r>
    </w:p>
    <w:p w14:paraId="19EAD31A" w14:textId="77777777" w:rsidR="006A48CB" w:rsidRPr="00EA2C5F" w:rsidRDefault="006A48CB" w:rsidP="006A48CB">
      <w:pPr>
        <w:pStyle w:val="Level2"/>
        <w:numPr>
          <w:ilvl w:val="0"/>
          <w:numId w:val="0"/>
        </w:numPr>
        <w:adjustRightInd w:val="0"/>
        <w:ind w:left="851"/>
        <w:rPr>
          <w:rFonts w:ascii="Arial" w:hAnsi="Arial"/>
        </w:rPr>
      </w:pPr>
      <w:r w:rsidRPr="00EA2C5F">
        <w:rPr>
          <w:rFonts w:ascii="Arial" w:hAnsi="Arial"/>
        </w:rPr>
        <w:t>"</w:t>
      </w:r>
      <w:r w:rsidRPr="00EA2C5F">
        <w:rPr>
          <w:rFonts w:ascii="Arial" w:hAnsi="Arial"/>
          <w:b/>
          <w:bCs/>
        </w:rPr>
        <w:t>Transfer Date</w:t>
      </w:r>
      <w:r w:rsidRPr="00EA2C5F">
        <w:rPr>
          <w:rFonts w:ascii="Arial" w:hAnsi="Arial"/>
        </w:rPr>
        <w:t>" means the date on which the transfer of a Transferring Employee takes place under the Transfer Regulations;</w:t>
      </w:r>
    </w:p>
    <w:p w14:paraId="60B1532D" w14:textId="77777777" w:rsidR="006A48CB" w:rsidRPr="00EA2C5F" w:rsidRDefault="006A48CB" w:rsidP="006A48CB">
      <w:pPr>
        <w:pStyle w:val="Body"/>
        <w:ind w:left="851"/>
        <w:rPr>
          <w:rFonts w:ascii="Arial" w:hAnsi="Arial"/>
        </w:rPr>
      </w:pPr>
      <w:r w:rsidRPr="00EA2C5F">
        <w:rPr>
          <w:rFonts w:ascii="Arial" w:hAnsi="Arial"/>
        </w:rPr>
        <w:t>"</w:t>
      </w:r>
      <w:r w:rsidRPr="00EA2C5F">
        <w:rPr>
          <w:rFonts w:ascii="Arial" w:hAnsi="Arial"/>
          <w:b/>
          <w:bCs/>
        </w:rPr>
        <w:t>Transferring Employee</w:t>
      </w:r>
      <w:r w:rsidRPr="00EA2C5F">
        <w:rPr>
          <w:rFonts w:ascii="Arial" w:hAnsi="Arial"/>
        </w:rP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14:paraId="0DD0D12C" w14:textId="77777777" w:rsidR="006A48CB" w:rsidRPr="00EA2C5F" w:rsidRDefault="006A48CB" w:rsidP="006A48CB">
      <w:pPr>
        <w:pStyle w:val="Body1"/>
        <w:rPr>
          <w:rFonts w:ascii="Arial" w:hAnsi="Arial"/>
          <w:b/>
        </w:rPr>
      </w:pPr>
      <w:r w:rsidRPr="00EA2C5F">
        <w:rPr>
          <w:rFonts w:ascii="Arial" w:hAnsi="Arial"/>
        </w:rPr>
        <w:t>"</w:t>
      </w:r>
      <w:r w:rsidRPr="00EA2C5F">
        <w:rPr>
          <w:rFonts w:ascii="Arial" w:hAnsi="Arial"/>
          <w:b/>
          <w:bCs/>
        </w:rPr>
        <w:t>Transfer Regulations</w:t>
      </w:r>
      <w:r w:rsidRPr="00EA2C5F">
        <w:rPr>
          <w:rFonts w:ascii="Arial" w:hAnsi="Arial"/>
        </w:rPr>
        <w:t xml:space="preserve">" means the Transfer of Undertakings (Protection of Employment) Regulations 2006 as amended from time to and/or the Service Provision Change (Protection </w:t>
      </w:r>
      <w:r w:rsidRPr="00EA2C5F">
        <w:rPr>
          <w:rFonts w:ascii="Arial" w:hAnsi="Arial"/>
        </w:rPr>
        <w:lastRenderedPageBreak/>
        <w:t>of Employment) Regulations (Northern Ireland) 2006 (as amended from time to time), as appropriate.</w:t>
      </w:r>
    </w:p>
    <w:p w14:paraId="1EF54713" w14:textId="77777777" w:rsidR="006A48CB" w:rsidRPr="00EA2C5F" w:rsidRDefault="006A48CB" w:rsidP="006A48CB">
      <w:pPr>
        <w:pStyle w:val="Level1"/>
        <w:keepNext/>
        <w:numPr>
          <w:ilvl w:val="0"/>
          <w:numId w:val="7"/>
        </w:numPr>
        <w:adjustRightInd w:val="0"/>
        <w:rPr>
          <w:rFonts w:ascii="Arial" w:hAnsi="Arial"/>
        </w:rPr>
      </w:pPr>
      <w:bookmarkStart w:id="453" w:name="_Ref227475340"/>
      <w:bookmarkStart w:id="454" w:name="_Ref173051449"/>
      <w:r w:rsidRPr="00EA2C5F">
        <w:rPr>
          <w:rStyle w:val="Level1asHeadingtext"/>
          <w:rFonts w:ascii="Arial" w:hAnsi="Arial"/>
        </w:rPr>
        <w:t>EMPLOYMENT</w:t>
      </w:r>
      <w:bookmarkEnd w:id="453"/>
    </w:p>
    <w:p w14:paraId="42B45F52" w14:textId="77777777" w:rsidR="006A48CB" w:rsidRPr="00EA2C5F" w:rsidRDefault="006A48CB" w:rsidP="006A48CB">
      <w:pPr>
        <w:pStyle w:val="Level2"/>
        <w:numPr>
          <w:ilvl w:val="1"/>
          <w:numId w:val="7"/>
        </w:numPr>
        <w:adjustRightInd w:val="0"/>
        <w:rPr>
          <w:rFonts w:ascii="Arial" w:hAnsi="Arial"/>
        </w:rPr>
      </w:pPr>
      <w:bookmarkStart w:id="455" w:name="_Ref227474634"/>
      <w:r w:rsidRPr="00EA2C5F">
        <w:rPr>
          <w:rFonts w:ascii="Arial" w:hAnsi="Arial"/>
          <w:b/>
        </w:rPr>
        <w:t>Information on Re-tender, Partial Termination, Termination or Expiry</w:t>
      </w:r>
      <w:bookmarkEnd w:id="455"/>
    </w:p>
    <w:p w14:paraId="1CB9A834" w14:textId="77777777" w:rsidR="006A48CB" w:rsidRPr="00EA2C5F" w:rsidRDefault="006A48CB" w:rsidP="006A48CB">
      <w:pPr>
        <w:pStyle w:val="Level3"/>
        <w:numPr>
          <w:ilvl w:val="2"/>
          <w:numId w:val="7"/>
        </w:numPr>
        <w:adjustRightInd w:val="0"/>
        <w:rPr>
          <w:rFonts w:ascii="Arial" w:hAnsi="Arial"/>
        </w:rPr>
      </w:pPr>
      <w:bookmarkStart w:id="456" w:name="_Ref221415605"/>
      <w:r w:rsidRPr="00EA2C5F">
        <w:rPr>
          <w:rFonts w:ascii="Arial" w:hAnsi="Arial"/>
        </w:rPr>
        <w:t>No earlier than six months preceding the termination, partial termination or Expiry of this Contract or a potential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454"/>
      <w:bookmarkEnd w:id="456"/>
    </w:p>
    <w:p w14:paraId="19769D72" w14:textId="77777777" w:rsidR="006A48CB" w:rsidRPr="00EA2C5F" w:rsidRDefault="006A48CB" w:rsidP="006A48CB">
      <w:pPr>
        <w:pStyle w:val="Level4"/>
        <w:numPr>
          <w:ilvl w:val="3"/>
          <w:numId w:val="7"/>
        </w:numPr>
        <w:adjustRightInd w:val="0"/>
        <w:rPr>
          <w:rFonts w:ascii="Arial" w:hAnsi="Arial"/>
        </w:rPr>
      </w:pPr>
      <w:bookmarkStart w:id="457" w:name="_Ref216103120"/>
      <w:r w:rsidRPr="00EA2C5F">
        <w:rPr>
          <w:rFonts w:ascii="Arial" w:hAnsi="Arial"/>
        </w:rPr>
        <w:t xml:space="preserve">supply to the Authority such information as the Authority may reasonably require in order to consider the applicaton of the Transfer Regulations on the termination, partial termination or expiry of this Contract; </w:t>
      </w:r>
    </w:p>
    <w:p w14:paraId="7682EDFC" w14:textId="77777777" w:rsidR="006A48CB" w:rsidRPr="00EA2C5F" w:rsidRDefault="006A48CB" w:rsidP="006A48CB">
      <w:pPr>
        <w:pStyle w:val="Level4"/>
        <w:numPr>
          <w:ilvl w:val="3"/>
          <w:numId w:val="7"/>
        </w:numPr>
        <w:adjustRightInd w:val="0"/>
        <w:rPr>
          <w:rFonts w:ascii="Arial" w:hAnsi="Arial"/>
        </w:rPr>
      </w:pPr>
      <w:r w:rsidRPr="00EA2C5F">
        <w:rPr>
          <w:rFonts w:ascii="Arial" w:hAnsi="Arial"/>
        </w:rPr>
        <w:t xml:space="preserve">supply to the Authority such full and accurate and up-to-date information as may be requested by the Authority including the information listed in Appendix 1 to this Schedule 12 relating to the employees who are wholly or mainly employed, assigned or engaged in providing the Services or part of the Services under this Contract who may be subject to a Relevant Transfer; </w:t>
      </w:r>
      <w:bookmarkEnd w:id="457"/>
    </w:p>
    <w:p w14:paraId="17F0D901" w14:textId="77777777" w:rsidR="006A48CB" w:rsidRPr="00EA2C5F" w:rsidRDefault="006A48CB" w:rsidP="006A48CB">
      <w:pPr>
        <w:pStyle w:val="Level4"/>
        <w:numPr>
          <w:ilvl w:val="3"/>
          <w:numId w:val="7"/>
        </w:numPr>
        <w:adjustRightInd w:val="0"/>
        <w:rPr>
          <w:rFonts w:ascii="Arial" w:hAnsi="Arial"/>
        </w:rPr>
      </w:pPr>
      <w:r w:rsidRPr="00EA2C5F">
        <w:rPr>
          <w:rFonts w:ascii="Arial" w:hAnsi="Arial"/>
        </w:rPr>
        <w:t xml:space="preserve">provide the information promptly and in any event not later than three months from the date when a request for such information is made and at no cost to the Authority; </w:t>
      </w:r>
    </w:p>
    <w:p w14:paraId="0DC1C9F7" w14:textId="77777777" w:rsidR="006A48CB" w:rsidRPr="00EA2C5F" w:rsidRDefault="006A48CB" w:rsidP="006A48CB">
      <w:pPr>
        <w:pStyle w:val="Level4"/>
        <w:numPr>
          <w:ilvl w:val="3"/>
          <w:numId w:val="7"/>
        </w:numPr>
        <w:adjustRightInd w:val="0"/>
        <w:rPr>
          <w:rFonts w:ascii="Arial" w:hAnsi="Arial"/>
        </w:rPr>
      </w:pPr>
      <w:bookmarkStart w:id="458" w:name="_Ref221020088"/>
      <w:r w:rsidRPr="00EA2C5F">
        <w:rPr>
          <w:rFonts w:ascii="Arial" w:hAnsi="Arial"/>
        </w:rPr>
        <w:t>acknowledge that the Authority will use the information for informing any prospective New Provider for any services which are substantially the same as the Services or part of the Services provided pursuant to this Contract;</w:t>
      </w:r>
      <w:bookmarkEnd w:id="458"/>
    </w:p>
    <w:p w14:paraId="5E6DD0F6" w14:textId="77777777" w:rsidR="006A48CB" w:rsidRPr="00EA2C5F" w:rsidRDefault="006A48CB" w:rsidP="006A48CB">
      <w:pPr>
        <w:pStyle w:val="Level4"/>
        <w:numPr>
          <w:ilvl w:val="3"/>
          <w:numId w:val="7"/>
        </w:numPr>
        <w:adjustRightInd w:val="0"/>
        <w:rPr>
          <w:rFonts w:ascii="Arial" w:hAnsi="Arial"/>
        </w:rPr>
      </w:pPr>
      <w:r w:rsidRPr="00EA2C5F">
        <w:rPr>
          <w:rFonts w:ascii="Arial" w:hAnsi="Arial"/>
        </w:rPr>
        <w:t xml:space="preserve">inform the Authority of any changes to the information provided under paragraph </w:t>
      </w:r>
      <w:r w:rsidRPr="00EA2C5F">
        <w:rPr>
          <w:rFonts w:ascii="Arial" w:hAnsi="Arial"/>
        </w:rPr>
        <w:fldChar w:fldCharType="begin"/>
      </w:r>
      <w:r w:rsidRPr="00EA2C5F">
        <w:rPr>
          <w:rFonts w:ascii="Arial" w:hAnsi="Arial"/>
        </w:rPr>
        <w:instrText xml:space="preserve"> REF _Ref216103120 \w \h  \* MERGEFORMAT </w:instrText>
      </w:r>
      <w:r w:rsidRPr="00EA2C5F">
        <w:rPr>
          <w:rFonts w:ascii="Arial" w:hAnsi="Arial"/>
        </w:rPr>
      </w:r>
      <w:r w:rsidRPr="00EA2C5F">
        <w:rPr>
          <w:rFonts w:ascii="Arial" w:hAnsi="Arial"/>
        </w:rPr>
        <w:fldChar w:fldCharType="separate"/>
      </w:r>
      <w:r w:rsidRPr="00EA2C5F">
        <w:rPr>
          <w:rFonts w:ascii="Arial" w:hAnsi="Arial"/>
        </w:rPr>
        <w:t>2.1.1(a)</w:t>
      </w:r>
      <w:r w:rsidRPr="00EA2C5F">
        <w:rPr>
          <w:rFonts w:ascii="Arial" w:hAnsi="Arial"/>
        </w:rPr>
        <w:fldChar w:fldCharType="end"/>
      </w:r>
      <w:r w:rsidRPr="00EA2C5F">
        <w:rPr>
          <w:rFonts w:ascii="Arial" w:hAnsi="Arial"/>
        </w:rPr>
        <w:t xml:space="preserve"> or 2.1.1(b) up to the Transfer Date as soon as reasonably practicable.</w:t>
      </w:r>
    </w:p>
    <w:p w14:paraId="35F64B1A" w14:textId="77777777" w:rsidR="006A48CB" w:rsidRPr="00EA2C5F" w:rsidRDefault="006A48CB" w:rsidP="006A48CB">
      <w:pPr>
        <w:pStyle w:val="Level3"/>
        <w:numPr>
          <w:ilvl w:val="2"/>
          <w:numId w:val="7"/>
        </w:numPr>
        <w:adjustRightInd w:val="0"/>
        <w:rPr>
          <w:rFonts w:ascii="Arial" w:hAnsi="Arial"/>
        </w:rPr>
      </w:pPr>
      <w:bookmarkStart w:id="459" w:name="_Ref156138540"/>
      <w:bookmarkStart w:id="460" w:name="_Ref220664585"/>
      <w:r w:rsidRPr="00EA2C5F">
        <w:rPr>
          <w:rFonts w:ascii="Arial" w:hAnsi="Arial"/>
        </w:rPr>
        <w:t>Three months preceding the termination, partial termination or expiry of this Contract or on receipt of a written request from the Authority the Contractor shall:</w:t>
      </w:r>
    </w:p>
    <w:p w14:paraId="44AC0733" w14:textId="77777777" w:rsidR="006A48CB" w:rsidRPr="00EA2C5F" w:rsidRDefault="006A48CB" w:rsidP="006A48CB">
      <w:pPr>
        <w:pStyle w:val="Level4"/>
        <w:numPr>
          <w:ilvl w:val="3"/>
          <w:numId w:val="7"/>
        </w:numPr>
        <w:adjustRightInd w:val="0"/>
        <w:rPr>
          <w:rFonts w:ascii="Arial" w:hAnsi="Arial"/>
        </w:rPr>
      </w:pPr>
      <w:r w:rsidRPr="00EA2C5F">
        <w:rPr>
          <w:rFonts w:ascii="Arial" w:hAnsi="Arial"/>
        </w:rPr>
        <w:t>ensure that Employee Liability Information and such information listed in Part A of Appendix 2 of this Schedule 12 (Personnel Information) relating to the Transferring Employees is provided to the Authority and/or any New Provider;</w:t>
      </w:r>
    </w:p>
    <w:p w14:paraId="169D18CE" w14:textId="77777777" w:rsidR="006A48CB" w:rsidRPr="00EA2C5F" w:rsidRDefault="006A48CB" w:rsidP="006A48CB">
      <w:pPr>
        <w:pStyle w:val="Level4"/>
        <w:numPr>
          <w:ilvl w:val="3"/>
          <w:numId w:val="7"/>
        </w:numPr>
        <w:adjustRightInd w:val="0"/>
        <w:rPr>
          <w:rFonts w:ascii="Arial" w:hAnsi="Arial"/>
        </w:rPr>
      </w:pPr>
      <w:r w:rsidRPr="00EA2C5F">
        <w:rPr>
          <w:rFonts w:ascii="Arial" w:hAnsi="Arial"/>
        </w:rPr>
        <w:t xml:space="preserve">inform the Authority and/or any New Provider of any changes to the information provided under this Paragraph 2.1.2 up to any  Transfer Date as soon as reasonably practicable; </w:t>
      </w:r>
    </w:p>
    <w:p w14:paraId="23CD522E" w14:textId="77777777" w:rsidR="006A48CB" w:rsidRPr="00EA2C5F" w:rsidRDefault="006A48CB" w:rsidP="006A48CB">
      <w:pPr>
        <w:pStyle w:val="Level4"/>
        <w:numPr>
          <w:ilvl w:val="3"/>
          <w:numId w:val="7"/>
        </w:numPr>
        <w:adjustRightInd w:val="0"/>
        <w:rPr>
          <w:rFonts w:ascii="Arial" w:hAnsi="Arial"/>
        </w:rPr>
      </w:pPr>
      <w:r w:rsidRPr="00EA2C5F">
        <w:rPr>
          <w:rFonts w:ascii="Arial" w:hAnsi="Arial"/>
        </w:rPr>
        <w:t>enable and assist the Authority and/or any New Provider or any sub-contractor of a New Provider to communicate with and meet those employees and their trade union or other employee representatives.</w:t>
      </w:r>
    </w:p>
    <w:p w14:paraId="16D68328" w14:textId="77777777" w:rsidR="006A48CB" w:rsidRPr="00EA2C5F" w:rsidRDefault="006A48CB" w:rsidP="006A48CB">
      <w:pPr>
        <w:pStyle w:val="Level3"/>
        <w:numPr>
          <w:ilvl w:val="2"/>
          <w:numId w:val="7"/>
        </w:numPr>
        <w:adjustRightInd w:val="0"/>
        <w:rPr>
          <w:rFonts w:ascii="Arial" w:hAnsi="Arial"/>
        </w:rPr>
      </w:pPr>
      <w:bookmarkStart w:id="461" w:name="_Ref216104844"/>
      <w:bookmarkEnd w:id="459"/>
      <w:bookmarkEnd w:id="460"/>
      <w:r w:rsidRPr="00EA2C5F">
        <w:rPr>
          <w:rFonts w:ascii="Arial" w:hAnsi="Arial"/>
        </w:rPr>
        <w:t xml:space="preserve">No later than 28 days prior to the Transfer Date the Contractor shall provide the Authority and/or any New Provider with a final list of the Transferring Employees together with the information listed in Part B of Appendix 2 of this Schedule </w:t>
      </w:r>
      <w:bookmarkStart w:id="462" w:name="_Hlk528237270"/>
      <w:r w:rsidRPr="00EA2C5F">
        <w:rPr>
          <w:rFonts w:ascii="Arial" w:hAnsi="Arial"/>
        </w:rPr>
        <w:t xml:space="preserve">12 </w:t>
      </w:r>
      <w:bookmarkEnd w:id="462"/>
      <w:r w:rsidRPr="00EA2C5F">
        <w:rPr>
          <w:rFonts w:ascii="Arial" w:hAnsi="Arial"/>
        </w:rPr>
        <w:t>(Personnel Information) relating to the  Transferring Employees. The Contractor shall inform the Authority and/or New Provider of any changes to this list or information up to the Transfer Date.</w:t>
      </w:r>
      <w:bookmarkEnd w:id="461"/>
      <w:r w:rsidRPr="00EA2C5F">
        <w:rPr>
          <w:rFonts w:ascii="Arial" w:hAnsi="Arial"/>
        </w:rPr>
        <w:t xml:space="preserve"> </w:t>
      </w:r>
    </w:p>
    <w:p w14:paraId="3E726435" w14:textId="77777777" w:rsidR="006A48CB" w:rsidRPr="00EA2C5F" w:rsidRDefault="006A48CB" w:rsidP="006A48CB">
      <w:pPr>
        <w:pStyle w:val="Level3"/>
        <w:adjustRightInd w:val="0"/>
        <w:rPr>
          <w:rFonts w:ascii="Arial" w:hAnsi="Arial"/>
        </w:rPr>
      </w:pPr>
      <w:r w:rsidRPr="00EA2C5F">
        <w:rPr>
          <w:rFonts w:ascii="Arial" w:hAnsi="Arial"/>
          <w:iCs/>
        </w:rPr>
        <w:lastRenderedPageBreak/>
        <w:t>Within 14 days following the relevant Transfer Date the Contractor shall provide to the Authority and/or any New Provider the information set out in Part C of Appendix 2 of this Schedule 12 in respect of Transferring  Employees.</w:t>
      </w:r>
    </w:p>
    <w:p w14:paraId="457B1474" w14:textId="77777777" w:rsidR="006A48CB" w:rsidRPr="00EA2C5F" w:rsidRDefault="006A48CB" w:rsidP="006A48CB">
      <w:pPr>
        <w:pStyle w:val="Level3"/>
        <w:numPr>
          <w:ilvl w:val="2"/>
          <w:numId w:val="7"/>
        </w:numPr>
        <w:adjustRightInd w:val="0"/>
        <w:rPr>
          <w:rFonts w:ascii="Arial" w:hAnsi="Arial"/>
        </w:rPr>
      </w:pPr>
      <w:bookmarkStart w:id="463" w:name="_Ref156138592"/>
      <w:r w:rsidRPr="00EA2C5F">
        <w:rPr>
          <w:rFonts w:ascii="Arial" w:hAnsi="Arial"/>
        </w:rPr>
        <w:t xml:space="preserve">Paragraphs </w:t>
      </w:r>
      <w:r w:rsidRPr="00EA2C5F">
        <w:rPr>
          <w:rFonts w:ascii="Arial" w:hAnsi="Arial"/>
        </w:rPr>
        <w:fldChar w:fldCharType="begin"/>
      </w:r>
      <w:r w:rsidRPr="00EA2C5F">
        <w:rPr>
          <w:rFonts w:ascii="Arial" w:hAnsi="Arial"/>
        </w:rPr>
        <w:instrText xml:space="preserve"> REF _Ref221415605 \r \h  \* MERGEFORMAT </w:instrText>
      </w:r>
      <w:r w:rsidRPr="00EA2C5F">
        <w:rPr>
          <w:rFonts w:ascii="Arial" w:hAnsi="Arial"/>
        </w:rPr>
      </w:r>
      <w:r w:rsidRPr="00EA2C5F">
        <w:rPr>
          <w:rFonts w:ascii="Arial" w:hAnsi="Arial"/>
        </w:rPr>
        <w:fldChar w:fldCharType="separate"/>
      </w:r>
      <w:r w:rsidRPr="00EA2C5F">
        <w:rPr>
          <w:rFonts w:ascii="Arial" w:hAnsi="Arial"/>
        </w:rPr>
        <w:t>2.1.1</w:t>
      </w:r>
      <w:r w:rsidRPr="00EA2C5F">
        <w:rPr>
          <w:rFonts w:ascii="Arial" w:hAnsi="Arial"/>
        </w:rPr>
        <w:fldChar w:fldCharType="end"/>
      </w:r>
      <w:r w:rsidRPr="00EA2C5F">
        <w:rPr>
          <w:rFonts w:ascii="Arial" w:hAnsi="Arial"/>
        </w:rPr>
        <w:t xml:space="preserve"> and </w:t>
      </w:r>
      <w:r w:rsidRPr="00EA2C5F">
        <w:rPr>
          <w:rFonts w:ascii="Arial" w:hAnsi="Arial"/>
        </w:rPr>
        <w:fldChar w:fldCharType="begin"/>
      </w:r>
      <w:r w:rsidRPr="00EA2C5F">
        <w:rPr>
          <w:rFonts w:ascii="Arial" w:hAnsi="Arial"/>
        </w:rPr>
        <w:instrText xml:space="preserve"> REF _Ref220664585 \r \h  \* MERGEFORMAT </w:instrText>
      </w:r>
      <w:r w:rsidRPr="00EA2C5F">
        <w:rPr>
          <w:rFonts w:ascii="Arial" w:hAnsi="Arial"/>
        </w:rPr>
      </w:r>
      <w:r w:rsidRPr="00EA2C5F">
        <w:rPr>
          <w:rFonts w:ascii="Arial" w:hAnsi="Arial"/>
        </w:rPr>
        <w:fldChar w:fldCharType="separate"/>
      </w:r>
      <w:r w:rsidRPr="00EA2C5F">
        <w:rPr>
          <w:rFonts w:ascii="Arial" w:hAnsi="Arial"/>
        </w:rPr>
        <w:t>2.1.2</w:t>
      </w:r>
      <w:r w:rsidRPr="00EA2C5F">
        <w:rPr>
          <w:rFonts w:ascii="Arial" w:hAnsi="Arial"/>
        </w:rPr>
        <w:fldChar w:fldCharType="end"/>
      </w:r>
      <w:r w:rsidRPr="00EA2C5F">
        <w:rPr>
          <w:rFonts w:ascii="Arial" w:hAnsi="Arial"/>
        </w:rPr>
        <w:t xml:space="preserve"> of this Schedule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w:t>
      </w:r>
      <w:r w:rsidRPr="00EA2C5F">
        <w:rPr>
          <w:rFonts w:ascii="Arial" w:hAnsi="Arial"/>
        </w:rPr>
        <w:fldChar w:fldCharType="begin"/>
      </w:r>
      <w:r w:rsidRPr="00EA2C5F">
        <w:rPr>
          <w:rFonts w:ascii="Arial" w:hAnsi="Arial"/>
        </w:rPr>
        <w:instrText xml:space="preserve"> REF _Ref221415605 \r \h  \* MERGEFORMAT </w:instrText>
      </w:r>
      <w:r w:rsidRPr="00EA2C5F">
        <w:rPr>
          <w:rFonts w:ascii="Arial" w:hAnsi="Arial"/>
        </w:rPr>
      </w:r>
      <w:r w:rsidRPr="00EA2C5F">
        <w:rPr>
          <w:rFonts w:ascii="Arial" w:hAnsi="Arial"/>
        </w:rPr>
        <w:fldChar w:fldCharType="separate"/>
      </w:r>
      <w:r w:rsidRPr="00EA2C5F">
        <w:rPr>
          <w:rFonts w:ascii="Arial" w:hAnsi="Arial"/>
        </w:rPr>
        <w:t>2.1.1</w:t>
      </w:r>
      <w:r w:rsidRPr="00EA2C5F">
        <w:rPr>
          <w:rFonts w:ascii="Arial" w:hAnsi="Arial"/>
        </w:rPr>
        <w:fldChar w:fldCharType="end"/>
      </w:r>
      <w:r w:rsidRPr="00EA2C5F">
        <w:rPr>
          <w:rFonts w:ascii="Arial" w:hAnsi="Arial"/>
        </w:rPr>
        <w:t xml:space="preserve"> and </w:t>
      </w:r>
      <w:r w:rsidRPr="00EA2C5F">
        <w:rPr>
          <w:rFonts w:ascii="Arial" w:hAnsi="Arial"/>
        </w:rPr>
        <w:fldChar w:fldCharType="begin"/>
      </w:r>
      <w:r w:rsidRPr="00EA2C5F">
        <w:rPr>
          <w:rFonts w:ascii="Arial" w:hAnsi="Arial"/>
        </w:rPr>
        <w:instrText xml:space="preserve"> REF _Ref220664585 \r \h  \* MERGEFORMAT </w:instrText>
      </w:r>
      <w:r w:rsidRPr="00EA2C5F">
        <w:rPr>
          <w:rFonts w:ascii="Arial" w:hAnsi="Arial"/>
        </w:rPr>
      </w:r>
      <w:r w:rsidRPr="00EA2C5F">
        <w:rPr>
          <w:rFonts w:ascii="Arial" w:hAnsi="Arial"/>
        </w:rPr>
        <w:fldChar w:fldCharType="separate"/>
      </w:r>
      <w:r w:rsidRPr="00EA2C5F">
        <w:rPr>
          <w:rFonts w:ascii="Arial" w:hAnsi="Arial"/>
        </w:rPr>
        <w:t>2.1.2</w:t>
      </w:r>
      <w:r w:rsidRPr="00EA2C5F">
        <w:rPr>
          <w:rFonts w:ascii="Arial" w:hAnsi="Arial"/>
        </w:rPr>
        <w:fldChar w:fldCharType="end"/>
      </w:r>
      <w:r w:rsidRPr="00EA2C5F">
        <w:rPr>
          <w:rFonts w:ascii="Arial" w:hAnsi="Arial"/>
        </w:rPr>
        <w:t>.</w:t>
      </w:r>
      <w:bookmarkEnd w:id="463"/>
      <w:r w:rsidRPr="00EA2C5F">
        <w:rPr>
          <w:rFonts w:ascii="Arial" w:hAnsi="Arial"/>
        </w:rPr>
        <w:t xml:space="preserve"> Notwithstanding this paragraph 2.1.5,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the  Transfer Date. </w:t>
      </w:r>
    </w:p>
    <w:p w14:paraId="1DCC7FC2" w14:textId="77777777" w:rsidR="006A48CB" w:rsidRPr="00EA2C5F" w:rsidRDefault="006A48CB" w:rsidP="006A48CB">
      <w:pPr>
        <w:pStyle w:val="Level3"/>
        <w:numPr>
          <w:ilvl w:val="2"/>
          <w:numId w:val="7"/>
        </w:numPr>
        <w:adjustRightInd w:val="0"/>
        <w:rPr>
          <w:rFonts w:ascii="Arial" w:hAnsi="Arial"/>
        </w:rPr>
      </w:pPr>
      <w:bookmarkStart w:id="464" w:name="_Ref157923798"/>
      <w:r w:rsidRPr="00EA2C5F">
        <w:rPr>
          <w:rFonts w:ascii="Arial" w:hAnsi="Arial"/>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464"/>
    </w:p>
    <w:p w14:paraId="494DF23E" w14:textId="77777777" w:rsidR="006A48CB" w:rsidRPr="00EA2C5F" w:rsidRDefault="006A48CB" w:rsidP="006A48CB">
      <w:pPr>
        <w:pStyle w:val="Level4"/>
        <w:numPr>
          <w:ilvl w:val="3"/>
          <w:numId w:val="7"/>
        </w:numPr>
        <w:adjustRightInd w:val="0"/>
        <w:rPr>
          <w:rFonts w:ascii="Arial" w:hAnsi="Arial"/>
        </w:rPr>
      </w:pPr>
      <w:r w:rsidRPr="00EA2C5F">
        <w:rPr>
          <w:rFonts w:ascii="Arial" w:hAnsi="Arial"/>
        </w:rPr>
        <w:t>materially amend or promise to amend the rates of remuneration or other terms and conditions of employment of any person wholly or mainly employed or engaged in providing the Services under this Contract; or</w:t>
      </w:r>
    </w:p>
    <w:p w14:paraId="4E531A47" w14:textId="77777777" w:rsidR="006A48CB" w:rsidRPr="00EA2C5F" w:rsidRDefault="006A48CB" w:rsidP="006A48CB">
      <w:pPr>
        <w:pStyle w:val="Level4"/>
        <w:numPr>
          <w:ilvl w:val="3"/>
          <w:numId w:val="7"/>
        </w:numPr>
        <w:adjustRightInd w:val="0"/>
        <w:rPr>
          <w:rFonts w:ascii="Arial" w:hAnsi="Arial"/>
        </w:rPr>
      </w:pPr>
      <w:r w:rsidRPr="00EA2C5F">
        <w:rPr>
          <w:rFonts w:ascii="Arial" w:hAnsi="Arial"/>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6523E2E4" w14:textId="77777777" w:rsidR="006A48CB" w:rsidRPr="00EA2C5F" w:rsidRDefault="006A48CB" w:rsidP="006A48CB">
      <w:pPr>
        <w:pStyle w:val="Level4"/>
        <w:numPr>
          <w:ilvl w:val="3"/>
          <w:numId w:val="7"/>
        </w:numPr>
        <w:adjustRightInd w:val="0"/>
        <w:rPr>
          <w:rFonts w:ascii="Arial" w:hAnsi="Arial"/>
        </w:rPr>
      </w:pPr>
      <w:r w:rsidRPr="00EA2C5F">
        <w:rPr>
          <w:rFonts w:ascii="Arial" w:hAnsi="Arial"/>
        </w:rPr>
        <w:t>reorganise any working methods or assign to any person wholly or mainly employed or engaged in providing the Services  (or any part thereof) any duties unconnected with the Services  (or any part thereof) under this Contract; or</w:t>
      </w:r>
    </w:p>
    <w:p w14:paraId="2CC44183" w14:textId="77777777" w:rsidR="006A48CB" w:rsidRPr="00EA2C5F" w:rsidRDefault="006A48CB" w:rsidP="006A48CB">
      <w:pPr>
        <w:pStyle w:val="Level4"/>
        <w:numPr>
          <w:ilvl w:val="3"/>
          <w:numId w:val="7"/>
        </w:numPr>
        <w:adjustRightInd w:val="0"/>
        <w:rPr>
          <w:rFonts w:ascii="Arial" w:hAnsi="Arial"/>
        </w:rPr>
      </w:pPr>
      <w:r w:rsidRPr="00EA2C5F">
        <w:rPr>
          <w:rFonts w:ascii="Arial" w:hAnsi="Arial"/>
        </w:rPr>
        <w:t xml:space="preserve">terminate or give notice to terminate the employment of any person wholly or mainly employed or engaged in providing the Services  (or any part thereof) under this Contract other than in the case of serious misconduct or for poor performance, </w:t>
      </w:r>
    </w:p>
    <w:p w14:paraId="0011FBA9" w14:textId="77777777" w:rsidR="006A48CB" w:rsidRPr="00EA2C5F" w:rsidRDefault="006A48CB" w:rsidP="006A48CB">
      <w:pPr>
        <w:pStyle w:val="Body3"/>
        <w:rPr>
          <w:rFonts w:ascii="Arial" w:hAnsi="Arial"/>
        </w:rPr>
      </w:pPr>
      <w:r w:rsidRPr="00EA2C5F">
        <w:rPr>
          <w:rFonts w:ascii="Arial" w:hAnsi="Arial"/>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EA2C5F">
        <w:rPr>
          <w:rFonts w:ascii="Arial" w:hAnsi="Arial"/>
        </w:rPr>
        <w:fldChar w:fldCharType="begin"/>
      </w:r>
      <w:r w:rsidRPr="00EA2C5F">
        <w:rPr>
          <w:rFonts w:ascii="Arial" w:hAnsi="Arial"/>
        </w:rPr>
        <w:instrText xml:space="preserve"> REF _Ref221415605 \r \h  \* MERGEFORMAT </w:instrText>
      </w:r>
      <w:r w:rsidRPr="00EA2C5F">
        <w:rPr>
          <w:rFonts w:ascii="Arial" w:hAnsi="Arial"/>
        </w:rPr>
      </w:r>
      <w:r w:rsidRPr="00EA2C5F">
        <w:rPr>
          <w:rFonts w:ascii="Arial" w:hAnsi="Arial"/>
        </w:rPr>
        <w:fldChar w:fldCharType="separate"/>
      </w:r>
      <w:r w:rsidRPr="00EA2C5F">
        <w:rPr>
          <w:rFonts w:ascii="Arial" w:hAnsi="Arial"/>
        </w:rPr>
        <w:t>2.1.1</w:t>
      </w:r>
      <w:r w:rsidRPr="00EA2C5F">
        <w:rPr>
          <w:rFonts w:ascii="Arial" w:hAnsi="Arial"/>
        </w:rPr>
        <w:fldChar w:fldCharType="end"/>
      </w:r>
      <w:r w:rsidRPr="00EA2C5F">
        <w:rPr>
          <w:rFonts w:ascii="Arial" w:hAnsi="Arial"/>
        </w:rPr>
        <w:t xml:space="preserve">, </w:t>
      </w:r>
      <w:r w:rsidRPr="00EA2C5F">
        <w:rPr>
          <w:rFonts w:ascii="Arial" w:hAnsi="Arial"/>
        </w:rPr>
        <w:fldChar w:fldCharType="begin"/>
      </w:r>
      <w:r w:rsidRPr="00EA2C5F">
        <w:rPr>
          <w:rFonts w:ascii="Arial" w:hAnsi="Arial"/>
        </w:rPr>
        <w:instrText xml:space="preserve"> REF _Ref220664585 \r \h  \* MERGEFORMAT </w:instrText>
      </w:r>
      <w:r w:rsidRPr="00EA2C5F">
        <w:rPr>
          <w:rFonts w:ascii="Arial" w:hAnsi="Arial"/>
        </w:rPr>
      </w:r>
      <w:r w:rsidRPr="00EA2C5F">
        <w:rPr>
          <w:rFonts w:ascii="Arial" w:hAnsi="Arial"/>
        </w:rPr>
        <w:fldChar w:fldCharType="separate"/>
      </w:r>
      <w:r w:rsidRPr="00EA2C5F">
        <w:rPr>
          <w:rFonts w:ascii="Arial" w:hAnsi="Arial"/>
        </w:rPr>
        <w:t>2.1.2</w:t>
      </w:r>
      <w:r w:rsidRPr="00EA2C5F">
        <w:rPr>
          <w:rFonts w:ascii="Arial" w:hAnsi="Arial"/>
        </w:rPr>
        <w:fldChar w:fldCharType="end"/>
      </w:r>
      <w:r w:rsidRPr="00EA2C5F">
        <w:rPr>
          <w:rFonts w:ascii="Arial" w:hAnsi="Arial"/>
        </w:rPr>
        <w:t xml:space="preserve">, 2.1.3, 2.1.4  or </w:t>
      </w:r>
      <w:r w:rsidRPr="00EA2C5F">
        <w:rPr>
          <w:rFonts w:ascii="Arial" w:hAnsi="Arial"/>
        </w:rPr>
        <w:fldChar w:fldCharType="begin"/>
      </w:r>
      <w:r w:rsidRPr="00EA2C5F">
        <w:rPr>
          <w:rFonts w:ascii="Arial" w:hAnsi="Arial"/>
        </w:rPr>
        <w:instrText xml:space="preserve"> REF _Ref157923798 \r \h  \* MERGEFORMAT </w:instrText>
      </w:r>
      <w:r w:rsidRPr="00EA2C5F">
        <w:rPr>
          <w:rFonts w:ascii="Arial" w:hAnsi="Arial"/>
        </w:rPr>
      </w:r>
      <w:r w:rsidRPr="00EA2C5F">
        <w:rPr>
          <w:rFonts w:ascii="Arial" w:hAnsi="Arial"/>
        </w:rPr>
        <w:fldChar w:fldCharType="separate"/>
      </w:r>
      <w:r w:rsidRPr="00EA2C5F">
        <w:rPr>
          <w:rFonts w:ascii="Arial" w:hAnsi="Arial"/>
        </w:rPr>
        <w:t>2.1.6</w:t>
      </w:r>
      <w:r w:rsidRPr="00EA2C5F">
        <w:rPr>
          <w:rFonts w:ascii="Arial" w:hAnsi="Arial"/>
        </w:rPr>
        <w:fldChar w:fldCharType="end"/>
      </w:r>
      <w:r w:rsidRPr="00EA2C5F">
        <w:rPr>
          <w:rFonts w:ascii="Arial" w:hAnsi="Arial"/>
        </w:rPr>
        <w:t xml:space="preserve"> of this Schedule 12. </w:t>
      </w:r>
    </w:p>
    <w:p w14:paraId="4CF0374B" w14:textId="77777777" w:rsidR="006A48CB" w:rsidRPr="00EA2C5F" w:rsidRDefault="006A48CB" w:rsidP="006A48CB">
      <w:pPr>
        <w:pStyle w:val="Level3"/>
        <w:numPr>
          <w:ilvl w:val="2"/>
          <w:numId w:val="7"/>
        </w:numPr>
        <w:adjustRightInd w:val="0"/>
        <w:rPr>
          <w:rFonts w:ascii="Arial" w:hAnsi="Arial"/>
        </w:rPr>
      </w:pPr>
      <w:r w:rsidRPr="00EA2C5F">
        <w:rPr>
          <w:rFonts w:ascii="Arial" w:hAnsi="Arial"/>
        </w:rPr>
        <w:t>The Authority may at any time prior to the period set out in paragraph 2.1.5 of this Schedule 12 request from the Contractor any of the information in sections 1(a) to (d) of Appendix 1 and the Contractor shall and shall procure any Sub-Contractor will provide the information requested within 28 days of receipt of that request.</w:t>
      </w:r>
    </w:p>
    <w:p w14:paraId="36861B3B" w14:textId="77777777" w:rsidR="006A48CB" w:rsidRPr="00EA2C5F" w:rsidRDefault="006A48CB" w:rsidP="006A48CB">
      <w:pPr>
        <w:pStyle w:val="Level2"/>
        <w:numPr>
          <w:ilvl w:val="1"/>
          <w:numId w:val="7"/>
        </w:numPr>
        <w:adjustRightInd w:val="0"/>
        <w:rPr>
          <w:rFonts w:ascii="Arial" w:hAnsi="Arial"/>
        </w:rPr>
      </w:pPr>
      <w:bookmarkStart w:id="465" w:name="_Ref220667521"/>
      <w:r w:rsidRPr="00EA2C5F">
        <w:rPr>
          <w:rFonts w:ascii="Arial" w:hAnsi="Arial"/>
          <w:b/>
        </w:rPr>
        <w:t xml:space="preserve">Obligations in Respect of Transferring Employees </w:t>
      </w:r>
    </w:p>
    <w:bookmarkEnd w:id="465"/>
    <w:p w14:paraId="51CF6586" w14:textId="77777777" w:rsidR="006A48CB" w:rsidRPr="00EA2C5F" w:rsidRDefault="006A48CB" w:rsidP="006A48CB">
      <w:pPr>
        <w:pStyle w:val="Level3"/>
        <w:numPr>
          <w:ilvl w:val="2"/>
          <w:numId w:val="7"/>
        </w:numPr>
        <w:adjustRightInd w:val="0"/>
        <w:rPr>
          <w:rFonts w:ascii="Arial" w:hAnsi="Arial"/>
        </w:rPr>
      </w:pPr>
      <w:r w:rsidRPr="00EA2C5F">
        <w:rPr>
          <w:rFonts w:ascii="Arial" w:hAnsi="Arial"/>
        </w:rPr>
        <w:lastRenderedPageBreak/>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1C769D46" w14:textId="77777777" w:rsidR="006A48CB" w:rsidRPr="00EA2C5F" w:rsidRDefault="006A48CB" w:rsidP="006A48CB">
      <w:pPr>
        <w:pStyle w:val="Level4"/>
        <w:numPr>
          <w:ilvl w:val="3"/>
          <w:numId w:val="7"/>
        </w:numPr>
        <w:adjustRightInd w:val="0"/>
        <w:rPr>
          <w:rFonts w:ascii="Arial" w:hAnsi="Arial"/>
        </w:rPr>
      </w:pPr>
      <w:r w:rsidRPr="00EA2C5F">
        <w:rPr>
          <w:rFonts w:ascii="Arial" w:hAnsi="Arial"/>
        </w:rPr>
        <w:t>before and in relation to the Transfer Date liaise with each other and shall co-operate with each other in order to implement effectively the smooth transfer of the Transferring Employees to the Authority and/or a New Provider; and</w:t>
      </w:r>
    </w:p>
    <w:p w14:paraId="0D7C46DF" w14:textId="77777777" w:rsidR="006A48CB" w:rsidRPr="00EA2C5F" w:rsidRDefault="006A48CB" w:rsidP="006A48CB">
      <w:pPr>
        <w:pStyle w:val="Level4"/>
        <w:numPr>
          <w:ilvl w:val="3"/>
          <w:numId w:val="7"/>
        </w:numPr>
        <w:adjustRightInd w:val="0"/>
        <w:rPr>
          <w:rFonts w:ascii="Arial" w:hAnsi="Arial"/>
        </w:rPr>
      </w:pPr>
      <w:r w:rsidRPr="00EA2C5F">
        <w:rPr>
          <w:rFonts w:ascii="Arial" w:hAnsi="Arial"/>
        </w:rPr>
        <w:t>comply with their respective obligations under the Transfer Regulations including their obligations to inform and consult under Regulation 13 of the Transfer Regulations.</w:t>
      </w:r>
    </w:p>
    <w:p w14:paraId="73B79494" w14:textId="77777777" w:rsidR="006A48CB" w:rsidRPr="00EA2C5F" w:rsidRDefault="006A48CB" w:rsidP="006A48CB">
      <w:pPr>
        <w:pStyle w:val="Level2"/>
        <w:numPr>
          <w:ilvl w:val="1"/>
          <w:numId w:val="7"/>
        </w:numPr>
        <w:adjustRightInd w:val="0"/>
        <w:rPr>
          <w:rFonts w:ascii="Arial" w:hAnsi="Arial"/>
        </w:rPr>
      </w:pPr>
      <w:bookmarkStart w:id="466" w:name="_Ref227474645"/>
      <w:bookmarkStart w:id="467" w:name="_Ref216104552"/>
      <w:r w:rsidRPr="00EA2C5F">
        <w:rPr>
          <w:rFonts w:ascii="Arial" w:hAnsi="Arial"/>
          <w:b/>
        </w:rPr>
        <w:t>Unexpected Transferring Employees</w:t>
      </w:r>
      <w:bookmarkEnd w:id="466"/>
    </w:p>
    <w:p w14:paraId="64CBDB1D" w14:textId="77777777" w:rsidR="006A48CB" w:rsidRPr="00EA2C5F" w:rsidRDefault="006A48CB" w:rsidP="006A48CB">
      <w:pPr>
        <w:pStyle w:val="Level3"/>
        <w:numPr>
          <w:ilvl w:val="2"/>
          <w:numId w:val="7"/>
        </w:numPr>
        <w:adjustRightInd w:val="0"/>
        <w:rPr>
          <w:rFonts w:ascii="Arial" w:hAnsi="Arial"/>
        </w:rPr>
      </w:pPr>
      <w:r w:rsidRPr="00EA2C5F">
        <w:rPr>
          <w:rFonts w:ascii="Arial" w:hAnsi="Arial"/>
        </w:rPr>
        <w:t>If a claim or allegation is made by an employee or former employee of the Contractor or any Employing Sub-Contractor who is not named on the list of Transferring Employees provided under paragraph 2.1.3 (an "</w:t>
      </w:r>
      <w:r w:rsidRPr="00EA2C5F">
        <w:rPr>
          <w:rFonts w:ascii="Arial" w:hAnsi="Arial"/>
          <w:b/>
        </w:rPr>
        <w:t>Unexpected Transferring Employee</w:t>
      </w:r>
      <w:r w:rsidRPr="00EA2C5F">
        <w:rPr>
          <w:rFonts w:ascii="Arial" w:hAnsi="Arial"/>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Transferring Employee's claim or allegation, whereupon:</w:t>
      </w:r>
      <w:bookmarkEnd w:id="467"/>
    </w:p>
    <w:p w14:paraId="7BA1D05B" w14:textId="77777777" w:rsidR="006A48CB" w:rsidRPr="00EA2C5F" w:rsidRDefault="006A48CB" w:rsidP="006A48CB">
      <w:pPr>
        <w:pStyle w:val="Level4"/>
        <w:numPr>
          <w:ilvl w:val="3"/>
          <w:numId w:val="7"/>
        </w:numPr>
        <w:adjustRightInd w:val="0"/>
        <w:rPr>
          <w:rFonts w:ascii="Arial" w:hAnsi="Arial"/>
        </w:rPr>
      </w:pPr>
      <w:r w:rsidRPr="00EA2C5F">
        <w:rPr>
          <w:rFonts w:ascii="Arial" w:hAnsi="Arial"/>
        </w:rPr>
        <w:t>the Contractor shall (or shall procure that the Employing Sub-Contractor shall), as soon as reasonably practicable, offer and/or confirm continued employment to the Unexpected Transferring Employee or take such other steps so as to effect a written withdrawal of the claim or allegation; and</w:t>
      </w:r>
    </w:p>
    <w:p w14:paraId="09C337AF" w14:textId="77777777" w:rsidR="006A48CB" w:rsidRPr="00EA2C5F" w:rsidRDefault="006A48CB" w:rsidP="006A48CB">
      <w:pPr>
        <w:pStyle w:val="Level4"/>
        <w:numPr>
          <w:ilvl w:val="3"/>
          <w:numId w:val="7"/>
        </w:numPr>
        <w:adjustRightInd w:val="0"/>
        <w:rPr>
          <w:rFonts w:ascii="Arial" w:hAnsi="Arial"/>
        </w:rPr>
      </w:pPr>
      <w:bookmarkStart w:id="468" w:name="_Ref215822873"/>
      <w:r w:rsidRPr="00EA2C5F">
        <w:rPr>
          <w:rFonts w:ascii="Arial" w:hAnsi="Arial"/>
        </w:rPr>
        <w:t>if the Unexpected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Transferring Employee or as soon as reasonably practicable, (subject to compliance with its obligations at paragraph 2.3.1(c)(iii)), serve notice to terminate the Unexpected Transferring Employee's employment in accordance with his contract of employment; and</w:t>
      </w:r>
      <w:bookmarkEnd w:id="468"/>
    </w:p>
    <w:p w14:paraId="213BFB89" w14:textId="77777777" w:rsidR="006A48CB" w:rsidRPr="00EA2C5F" w:rsidRDefault="006A48CB" w:rsidP="006A48CB">
      <w:pPr>
        <w:pStyle w:val="Level4"/>
        <w:numPr>
          <w:ilvl w:val="3"/>
          <w:numId w:val="7"/>
        </w:numPr>
        <w:adjustRightInd w:val="0"/>
        <w:rPr>
          <w:rFonts w:ascii="Arial" w:hAnsi="Arial"/>
        </w:rPr>
      </w:pPr>
      <w:bookmarkStart w:id="469" w:name="_Ref216104631"/>
      <w:r w:rsidRPr="00EA2C5F">
        <w:rPr>
          <w:rFonts w:ascii="Arial" w:hAnsi="Arial"/>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Transferring Employee's claim or allegation:</w:t>
      </w:r>
      <w:bookmarkEnd w:id="469"/>
    </w:p>
    <w:p w14:paraId="152D6AC6" w14:textId="77777777" w:rsidR="006A48CB" w:rsidRPr="00EA2C5F" w:rsidRDefault="006A48CB" w:rsidP="006A48CB">
      <w:pPr>
        <w:pStyle w:val="Level5"/>
        <w:numPr>
          <w:ilvl w:val="4"/>
          <w:numId w:val="7"/>
        </w:numPr>
        <w:adjustRightInd w:val="0"/>
        <w:rPr>
          <w:rFonts w:ascii="Arial" w:hAnsi="Arial"/>
        </w:rPr>
      </w:pPr>
      <w:r w:rsidRPr="00EA2C5F">
        <w:rPr>
          <w:rFonts w:ascii="Arial" w:hAnsi="Arial"/>
        </w:rPr>
        <w:t>any additional costs of employing the Unexpected Transferring Employee up to the date of dismissal where the Unexpected Transferring Employee has been dismissed in accordance with paragraph 2.3.1(b);</w:t>
      </w:r>
    </w:p>
    <w:p w14:paraId="0A65E3A8" w14:textId="77777777" w:rsidR="006A48CB" w:rsidRPr="00EA2C5F" w:rsidRDefault="006A48CB" w:rsidP="006A48CB">
      <w:pPr>
        <w:pStyle w:val="Level5"/>
        <w:numPr>
          <w:ilvl w:val="4"/>
          <w:numId w:val="7"/>
        </w:numPr>
        <w:adjustRightInd w:val="0"/>
        <w:rPr>
          <w:rFonts w:ascii="Arial" w:hAnsi="Arial"/>
        </w:rPr>
      </w:pPr>
      <w:r w:rsidRPr="00EA2C5F">
        <w:rPr>
          <w:rFonts w:ascii="Arial" w:hAnsi="Arial"/>
        </w:rPr>
        <w:t>any liabilities acquired by virtue of the Transfer Regulations in relation to the Unexpected Transferring Employee;</w:t>
      </w:r>
    </w:p>
    <w:p w14:paraId="01DB6094" w14:textId="77777777" w:rsidR="006A48CB" w:rsidRPr="00EA2C5F" w:rsidRDefault="006A48CB" w:rsidP="006A48CB">
      <w:pPr>
        <w:pStyle w:val="Level5"/>
        <w:numPr>
          <w:ilvl w:val="4"/>
          <w:numId w:val="7"/>
        </w:numPr>
        <w:adjustRightInd w:val="0"/>
        <w:rPr>
          <w:rFonts w:ascii="Arial" w:hAnsi="Arial"/>
        </w:rPr>
      </w:pPr>
      <w:r w:rsidRPr="00EA2C5F">
        <w:rPr>
          <w:rFonts w:ascii="Arial" w:hAnsi="Arial"/>
        </w:rPr>
        <w:t>any liabilities relating to the termination of the Unexpected Transferring Employee's employment  but excluding such proportion or amount of any liability for unfair dismissal, breach of contract or discrimination attributable:</w:t>
      </w:r>
    </w:p>
    <w:p w14:paraId="5814B840" w14:textId="77777777" w:rsidR="006A48CB" w:rsidRPr="00EA2C5F" w:rsidRDefault="006A48CB" w:rsidP="006A48CB">
      <w:pPr>
        <w:pStyle w:val="Level5"/>
        <w:numPr>
          <w:ilvl w:val="0"/>
          <w:numId w:val="10"/>
        </w:numPr>
        <w:rPr>
          <w:rFonts w:ascii="Arial" w:hAnsi="Arial"/>
        </w:rPr>
      </w:pPr>
      <w:r w:rsidRPr="00EA2C5F">
        <w:rPr>
          <w:rFonts w:ascii="Arial" w:hAnsi="Arial"/>
        </w:rPr>
        <w:lastRenderedPageBreak/>
        <w:t>to a failure by the Authority or a New Provider to act reasonably to mitigate the costs of dismissing such person);</w:t>
      </w:r>
    </w:p>
    <w:p w14:paraId="2DED48B8" w14:textId="77777777" w:rsidR="006A48CB" w:rsidRPr="00EA2C5F" w:rsidRDefault="006A48CB" w:rsidP="006A48CB">
      <w:pPr>
        <w:pStyle w:val="Level5"/>
        <w:numPr>
          <w:ilvl w:val="0"/>
          <w:numId w:val="10"/>
        </w:numPr>
        <w:tabs>
          <w:tab w:val="num" w:pos="2520"/>
        </w:tabs>
        <w:rPr>
          <w:rFonts w:ascii="Arial" w:hAnsi="Arial"/>
        </w:rPr>
      </w:pPr>
      <w:r w:rsidRPr="00EA2C5F">
        <w:rPr>
          <w:rFonts w:ascii="Arial" w:hAnsi="Arial"/>
        </w:rPr>
        <w:t xml:space="preserve">directly or indirectly to the procedure followed by the Authority or a New Provider in dismissing the Unexpected Transferee; or </w:t>
      </w:r>
    </w:p>
    <w:p w14:paraId="030B80AE" w14:textId="77777777" w:rsidR="006A48CB" w:rsidRPr="00EA2C5F" w:rsidRDefault="006A48CB" w:rsidP="006A48CB">
      <w:pPr>
        <w:pStyle w:val="Level5"/>
        <w:numPr>
          <w:ilvl w:val="0"/>
          <w:numId w:val="10"/>
        </w:numPr>
        <w:tabs>
          <w:tab w:val="num" w:pos="2520"/>
        </w:tabs>
        <w:rPr>
          <w:rFonts w:ascii="Arial" w:hAnsi="Arial"/>
        </w:rPr>
      </w:pPr>
      <w:r w:rsidRPr="00EA2C5F">
        <w:rPr>
          <w:rFonts w:ascii="Arial" w:hAnsi="Arial"/>
        </w:rPr>
        <w:t>to the acts/omissions of the Authority or a New Provider not wholly connected to the dismissal of that person;</w:t>
      </w:r>
    </w:p>
    <w:p w14:paraId="6B5451C6" w14:textId="77777777" w:rsidR="006A48CB" w:rsidRPr="00EA2C5F" w:rsidRDefault="006A48CB" w:rsidP="006A48CB">
      <w:pPr>
        <w:pStyle w:val="Level5"/>
        <w:numPr>
          <w:ilvl w:val="4"/>
          <w:numId w:val="7"/>
        </w:numPr>
        <w:adjustRightInd w:val="0"/>
        <w:rPr>
          <w:rFonts w:ascii="Arial" w:hAnsi="Arial"/>
        </w:rPr>
      </w:pPr>
      <w:r w:rsidRPr="00EA2C5F">
        <w:rPr>
          <w:rFonts w:ascii="Arial" w:hAnsi="Arial"/>
        </w:rPr>
        <w:t>any liabilities incurred under a settlement of the Unexpected Transferring Employee's claim which was reached with the express permission of the Contractor (not to be unreasonably withheld or delayed);</w:t>
      </w:r>
    </w:p>
    <w:p w14:paraId="1CD20C79" w14:textId="77777777" w:rsidR="006A48CB" w:rsidRPr="00EA2C5F" w:rsidRDefault="006A48CB" w:rsidP="006A48CB">
      <w:pPr>
        <w:pStyle w:val="Level5"/>
        <w:numPr>
          <w:ilvl w:val="4"/>
          <w:numId w:val="7"/>
        </w:numPr>
        <w:adjustRightInd w:val="0"/>
        <w:rPr>
          <w:rFonts w:ascii="Arial" w:hAnsi="Arial"/>
        </w:rPr>
      </w:pPr>
      <w:r w:rsidRPr="00EA2C5F">
        <w:rPr>
          <w:rFonts w:ascii="Arial" w:hAnsi="Arial"/>
        </w:rPr>
        <w:t>reasonable administrative costs incurred by the Authority or New Provider in dealing with the Unexpected Transferring Employee's claim or allegation, subject to a cap per Unexpected Transferring Employee of £5,000; and</w:t>
      </w:r>
    </w:p>
    <w:p w14:paraId="41354BF5" w14:textId="77777777" w:rsidR="006A48CB" w:rsidRPr="00EA2C5F" w:rsidRDefault="006A48CB" w:rsidP="006A48CB">
      <w:pPr>
        <w:pStyle w:val="Level5"/>
        <w:numPr>
          <w:ilvl w:val="4"/>
          <w:numId w:val="7"/>
        </w:numPr>
        <w:adjustRightInd w:val="0"/>
        <w:rPr>
          <w:rFonts w:ascii="Arial" w:hAnsi="Arial"/>
        </w:rPr>
      </w:pPr>
      <w:r w:rsidRPr="00EA2C5F">
        <w:rPr>
          <w:rFonts w:ascii="Arial" w:hAnsi="Arial"/>
        </w:rPr>
        <w:t>legal and other professional costs reasonably incurred;</w:t>
      </w:r>
    </w:p>
    <w:p w14:paraId="34AFD337" w14:textId="77777777" w:rsidR="006A48CB" w:rsidRPr="00EA2C5F" w:rsidRDefault="006A48CB" w:rsidP="006A48CB">
      <w:pPr>
        <w:pStyle w:val="Level3"/>
        <w:numPr>
          <w:ilvl w:val="2"/>
          <w:numId w:val="7"/>
        </w:numPr>
        <w:adjustRightInd w:val="0"/>
        <w:rPr>
          <w:rFonts w:ascii="Arial" w:hAnsi="Arial"/>
        </w:rPr>
      </w:pPr>
      <w:r w:rsidRPr="00EA2C5F">
        <w:rPr>
          <w:rFonts w:ascii="Arial" w:hAnsi="Arial"/>
        </w:rPr>
        <w:t xml:space="preserve">the Authority shall be deemed to have waived its right to an indemnity under paragraph </w:t>
      </w:r>
      <w:r w:rsidRPr="00EA2C5F">
        <w:rPr>
          <w:rFonts w:ascii="Arial" w:hAnsi="Arial"/>
        </w:rPr>
        <w:fldChar w:fldCharType="begin"/>
      </w:r>
      <w:r w:rsidRPr="00EA2C5F">
        <w:rPr>
          <w:rFonts w:ascii="Arial" w:hAnsi="Arial"/>
        </w:rPr>
        <w:instrText xml:space="preserve"> REF _Ref216104631 \r \h  \* MERGEFORMAT </w:instrText>
      </w:r>
      <w:r w:rsidRPr="00EA2C5F">
        <w:rPr>
          <w:rFonts w:ascii="Arial" w:hAnsi="Arial"/>
        </w:rPr>
      </w:r>
      <w:r w:rsidRPr="00EA2C5F">
        <w:rPr>
          <w:rFonts w:ascii="Arial" w:hAnsi="Arial"/>
        </w:rPr>
        <w:fldChar w:fldCharType="separate"/>
      </w:r>
      <w:r w:rsidRPr="00EA2C5F">
        <w:rPr>
          <w:rFonts w:ascii="Arial" w:hAnsi="Arial"/>
        </w:rPr>
        <w:t>2.3.1(c)</w:t>
      </w:r>
      <w:r w:rsidRPr="00EA2C5F">
        <w:rPr>
          <w:rFonts w:ascii="Arial" w:hAnsi="Arial"/>
        </w:rPr>
        <w:fldChar w:fldCharType="end"/>
      </w:r>
      <w:r w:rsidRPr="00EA2C5F">
        <w:rPr>
          <w:rFonts w:ascii="Arial" w:hAnsi="Arial"/>
        </w:rPr>
        <w:t xml:space="preserve"> if it fails without reasonable cause to take, or fails to procure any New Provider takes, any action in accordance with any of the timescales referred to in this paragraph </w:t>
      </w:r>
      <w:r w:rsidRPr="00EA2C5F">
        <w:rPr>
          <w:rFonts w:ascii="Arial" w:hAnsi="Arial"/>
        </w:rPr>
        <w:fldChar w:fldCharType="begin"/>
      </w:r>
      <w:r w:rsidRPr="00EA2C5F">
        <w:rPr>
          <w:rFonts w:ascii="Arial" w:hAnsi="Arial"/>
        </w:rPr>
        <w:instrText xml:space="preserve"> REF _Ref216104552 \r \h  \* MERGEFORMAT </w:instrText>
      </w:r>
      <w:r w:rsidRPr="00EA2C5F">
        <w:rPr>
          <w:rFonts w:ascii="Arial" w:hAnsi="Arial"/>
        </w:rPr>
      </w:r>
      <w:r w:rsidRPr="00EA2C5F">
        <w:rPr>
          <w:rFonts w:ascii="Arial" w:hAnsi="Arial"/>
        </w:rPr>
        <w:fldChar w:fldCharType="separate"/>
      </w:r>
      <w:r w:rsidRPr="00EA2C5F">
        <w:rPr>
          <w:rFonts w:ascii="Arial" w:hAnsi="Arial"/>
        </w:rPr>
        <w:t>2.3</w:t>
      </w:r>
      <w:r w:rsidRPr="00EA2C5F">
        <w:rPr>
          <w:rFonts w:ascii="Arial" w:hAnsi="Arial"/>
        </w:rPr>
        <w:fldChar w:fldCharType="end"/>
      </w:r>
      <w:r w:rsidRPr="00EA2C5F">
        <w:rPr>
          <w:rFonts w:ascii="Arial" w:hAnsi="Arial"/>
        </w:rPr>
        <w:t>.</w:t>
      </w:r>
    </w:p>
    <w:p w14:paraId="5846BD52" w14:textId="77777777" w:rsidR="006A48CB" w:rsidRPr="00EA2C5F" w:rsidRDefault="006A48CB" w:rsidP="006A48CB">
      <w:pPr>
        <w:pStyle w:val="Level2"/>
        <w:numPr>
          <w:ilvl w:val="1"/>
          <w:numId w:val="7"/>
        </w:numPr>
        <w:adjustRightInd w:val="0"/>
        <w:rPr>
          <w:rFonts w:ascii="Arial" w:hAnsi="Arial"/>
        </w:rPr>
      </w:pPr>
      <w:bookmarkStart w:id="470" w:name="_Ref221020658"/>
      <w:r w:rsidRPr="00EA2C5F">
        <w:rPr>
          <w:rFonts w:ascii="Arial" w:hAnsi="Arial"/>
          <w:b/>
        </w:rPr>
        <w:t>Indemnities on transfer under the Transfer Regulations on Partial Termination, Termination or Expiry of the Contract</w:t>
      </w:r>
    </w:p>
    <w:p w14:paraId="2CD9D28D" w14:textId="77777777" w:rsidR="006A48CB" w:rsidRPr="00EA2C5F" w:rsidRDefault="006A48CB" w:rsidP="006A48CB">
      <w:pPr>
        <w:pStyle w:val="Level3"/>
        <w:numPr>
          <w:ilvl w:val="2"/>
          <w:numId w:val="7"/>
        </w:numPr>
        <w:adjustRightInd w:val="0"/>
        <w:rPr>
          <w:rFonts w:ascii="Arial" w:hAnsi="Arial"/>
        </w:rPr>
      </w:pPr>
      <w:r w:rsidRPr="00EA2C5F">
        <w:rPr>
          <w:rFonts w:ascii="Arial" w:hAnsi="Arial"/>
        </w:rPr>
        <w:t>If on the expiry, termination or partial termination of the Contract there is a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Transfer Date out of any failure by the Contractor or any Sub-Contractor to comply with their obligations under Regulation 13 of the Transfer Regulations in relation to any  Transferring Employee or any other employee of the Contractor or any Sub-Contractor affected by the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470"/>
    </w:p>
    <w:p w14:paraId="3B6F23F2" w14:textId="77777777" w:rsidR="006A48CB" w:rsidRPr="00EA2C5F" w:rsidRDefault="006A48CB" w:rsidP="006A48CB">
      <w:pPr>
        <w:pStyle w:val="Level3"/>
        <w:numPr>
          <w:ilvl w:val="2"/>
          <w:numId w:val="7"/>
        </w:numPr>
        <w:adjustRightInd w:val="0"/>
        <w:rPr>
          <w:rFonts w:ascii="Arial" w:hAnsi="Arial"/>
        </w:rPr>
      </w:pPr>
      <w:bookmarkStart w:id="471" w:name="_Ref220670788"/>
      <w:r w:rsidRPr="00EA2C5F">
        <w:rPr>
          <w:rFonts w:ascii="Arial" w:hAnsi="Arial"/>
        </w:rPr>
        <w:t>If there is a Relevant Transfer, the Authority shall indemnify the Contractor against all reasonable costs (including reasonable legal costs) losses and expenses and all damages, compensation, fines and liabilities arising out of, or in connection with:</w:t>
      </w:r>
      <w:bookmarkEnd w:id="471"/>
    </w:p>
    <w:p w14:paraId="31C2C1A6" w14:textId="77777777" w:rsidR="006A48CB" w:rsidRPr="00EA2C5F" w:rsidRDefault="006A48CB" w:rsidP="006A48CB">
      <w:pPr>
        <w:pStyle w:val="Level4"/>
        <w:numPr>
          <w:ilvl w:val="3"/>
          <w:numId w:val="7"/>
        </w:numPr>
        <w:adjustRightInd w:val="0"/>
        <w:rPr>
          <w:rFonts w:ascii="Arial" w:hAnsi="Arial"/>
        </w:rPr>
      </w:pPr>
      <w:r w:rsidRPr="00EA2C5F">
        <w:rPr>
          <w:rFonts w:ascii="Arial" w:hAnsi="Arial"/>
        </w:rPr>
        <w:t>any claim or claims by a Transferring Employee at any time on or after the Transfer Date which arise as a result of an act or omission of the Authority or a New Provider or a sub-contractor of a New Provider during the period from and including the  Transfer Date;</w:t>
      </w:r>
    </w:p>
    <w:p w14:paraId="178BC2C4" w14:textId="77777777" w:rsidR="006A48CB" w:rsidRPr="00EA2C5F" w:rsidRDefault="006A48CB" w:rsidP="006A48CB">
      <w:pPr>
        <w:pStyle w:val="Level4"/>
        <w:numPr>
          <w:ilvl w:val="3"/>
          <w:numId w:val="7"/>
        </w:numPr>
        <w:adjustRightInd w:val="0"/>
        <w:rPr>
          <w:rFonts w:ascii="Arial" w:hAnsi="Arial"/>
        </w:rPr>
      </w:pPr>
      <w:r w:rsidRPr="00EA2C5F">
        <w:rPr>
          <w:rFonts w:ascii="Arial" w:hAnsi="Arial"/>
        </w:rPr>
        <w:t xml:space="preserve">subject to paragraph 2.4.1 any claim by any employee or trade union representative or employee representative arising whether before or after the Transfer Date out of any failure by the Authority or a New Provider or a sub-contractor of a New Provider to comply with their obligations under Regulation 13 of the Transfer Regulations in relation to any Transferring Employee or any other employee engaged wholly or mainly in connection with the Services by the New Provider or any other employee of the </w:t>
      </w:r>
      <w:r w:rsidRPr="00EA2C5F">
        <w:rPr>
          <w:rFonts w:ascii="Arial" w:hAnsi="Arial"/>
        </w:rPr>
        <w:lastRenderedPageBreak/>
        <w:t>Authority or any New Provider affected by the  Relevant Transfer effected by this Contract (as defined by Regulation 13 of the Transfer Regulations),</w:t>
      </w:r>
    </w:p>
    <w:p w14:paraId="67BB9B4A" w14:textId="77777777" w:rsidR="006A48CB" w:rsidRPr="00EA2C5F" w:rsidRDefault="006A48CB" w:rsidP="006A48CB">
      <w:pPr>
        <w:pStyle w:val="Body3"/>
        <w:rPr>
          <w:rFonts w:ascii="Arial" w:hAnsi="Arial"/>
        </w:rPr>
      </w:pPr>
      <w:r w:rsidRPr="00EA2C5F">
        <w:rPr>
          <w:rFonts w:ascii="Arial" w:hAnsi="Arial"/>
        </w:rPr>
        <w:t>save to the extent that all reasonable costs (including reasonable legal costs), losses and expenses and all damages, compensation, fines and liabilities are a result of the act or omission of the Contractor or any Employing Sub-Contractor.</w:t>
      </w:r>
    </w:p>
    <w:p w14:paraId="234147AB" w14:textId="77777777" w:rsidR="006A48CB" w:rsidRPr="00EA2C5F" w:rsidRDefault="006A48CB" w:rsidP="006A48CB">
      <w:pPr>
        <w:pStyle w:val="Level3"/>
        <w:numPr>
          <w:ilvl w:val="2"/>
          <w:numId w:val="7"/>
        </w:numPr>
        <w:adjustRightInd w:val="0"/>
        <w:rPr>
          <w:rFonts w:ascii="Arial" w:hAnsi="Arial"/>
        </w:rPr>
      </w:pPr>
      <w:bookmarkStart w:id="472" w:name="_Ref220669661"/>
      <w:r w:rsidRPr="00EA2C5F">
        <w:rPr>
          <w:rFonts w:ascii="Arial" w:hAnsi="Arial"/>
        </w:rPr>
        <w:t xml:space="preserve">In the event of a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Transfer Date to the working conditions of any Transferring Employee to the material detriment of any such Transferring Employee.  For the purposes of this paragraph </w:t>
      </w:r>
      <w:r w:rsidRPr="00EA2C5F">
        <w:rPr>
          <w:rFonts w:ascii="Arial" w:hAnsi="Arial"/>
        </w:rPr>
        <w:fldChar w:fldCharType="begin"/>
      </w:r>
      <w:r w:rsidRPr="00EA2C5F">
        <w:rPr>
          <w:rFonts w:ascii="Arial" w:hAnsi="Arial"/>
        </w:rPr>
        <w:instrText xml:space="preserve"> REF _Ref220669661 \r \h  \* MERGEFORMAT </w:instrText>
      </w:r>
      <w:r w:rsidRPr="00EA2C5F">
        <w:rPr>
          <w:rFonts w:ascii="Arial" w:hAnsi="Arial"/>
        </w:rPr>
      </w:r>
      <w:r w:rsidRPr="00EA2C5F">
        <w:rPr>
          <w:rFonts w:ascii="Arial" w:hAnsi="Arial"/>
        </w:rPr>
        <w:fldChar w:fldCharType="separate"/>
      </w:r>
      <w:r w:rsidRPr="00EA2C5F">
        <w:rPr>
          <w:rFonts w:ascii="Arial" w:hAnsi="Arial"/>
        </w:rPr>
        <w:t>2.4.3</w:t>
      </w:r>
      <w:r w:rsidRPr="00EA2C5F">
        <w:rPr>
          <w:rFonts w:ascii="Arial" w:hAnsi="Arial"/>
        </w:rPr>
        <w:fldChar w:fldCharType="end"/>
      </w:r>
      <w:r w:rsidRPr="00EA2C5F">
        <w:rPr>
          <w:rFonts w:ascii="Arial" w:hAnsi="Arial"/>
        </w:rPr>
        <w:t>, the expressions "substantial change" and "material detriment" shall have the meanings as are ascribed to them for the purposes of Regulation 4(9) of the Transfer Regulations.</w:t>
      </w:r>
      <w:bookmarkEnd w:id="472"/>
    </w:p>
    <w:p w14:paraId="1A67202C" w14:textId="77777777" w:rsidR="006A48CB" w:rsidRPr="00EA2C5F" w:rsidRDefault="006A48CB" w:rsidP="006A48CB">
      <w:pPr>
        <w:pStyle w:val="Level2"/>
        <w:numPr>
          <w:ilvl w:val="1"/>
          <w:numId w:val="7"/>
        </w:numPr>
        <w:adjustRightInd w:val="0"/>
        <w:rPr>
          <w:rFonts w:ascii="Arial" w:hAnsi="Arial"/>
        </w:rPr>
      </w:pPr>
      <w:bookmarkStart w:id="473" w:name="_Ref156138824"/>
      <w:r w:rsidRPr="00EA2C5F">
        <w:rPr>
          <w:rFonts w:ascii="Arial" w:hAnsi="Arial"/>
          <w:b/>
        </w:rPr>
        <w:t>Contracts (Rights of Third Parties) Act 1999</w:t>
      </w:r>
    </w:p>
    <w:p w14:paraId="014A028B" w14:textId="77777777" w:rsidR="006A48CB" w:rsidRPr="00EA2C5F" w:rsidRDefault="006A48CB" w:rsidP="006A48CB">
      <w:pPr>
        <w:pStyle w:val="Level3"/>
        <w:numPr>
          <w:ilvl w:val="2"/>
          <w:numId w:val="7"/>
        </w:numPr>
        <w:adjustRightInd w:val="0"/>
        <w:rPr>
          <w:rFonts w:ascii="Arial" w:hAnsi="Arial"/>
        </w:rPr>
      </w:pPr>
      <w:r w:rsidRPr="00EA2C5F">
        <w:rPr>
          <w:rFonts w:ascii="Arial" w:hAnsi="Arial"/>
        </w:rPr>
        <w:t xml:space="preserve">A New Provider may enforce the terms of paragraph </w:t>
      </w:r>
      <w:r w:rsidRPr="00EA2C5F">
        <w:rPr>
          <w:rFonts w:ascii="Arial" w:hAnsi="Arial"/>
        </w:rPr>
        <w:fldChar w:fldCharType="begin"/>
      </w:r>
      <w:r w:rsidRPr="00EA2C5F">
        <w:rPr>
          <w:rFonts w:ascii="Arial" w:hAnsi="Arial"/>
        </w:rPr>
        <w:instrText xml:space="preserve"> REF _Ref227474645 \r \h  \* MERGEFORMAT </w:instrText>
      </w:r>
      <w:r w:rsidRPr="00EA2C5F">
        <w:rPr>
          <w:rFonts w:ascii="Arial" w:hAnsi="Arial"/>
        </w:rPr>
      </w:r>
      <w:r w:rsidRPr="00EA2C5F">
        <w:rPr>
          <w:rFonts w:ascii="Arial" w:hAnsi="Arial"/>
        </w:rPr>
        <w:fldChar w:fldCharType="separate"/>
      </w:r>
      <w:r w:rsidRPr="00EA2C5F">
        <w:rPr>
          <w:rFonts w:ascii="Arial" w:hAnsi="Arial"/>
        </w:rPr>
        <w:t>2.3</w:t>
      </w:r>
      <w:r w:rsidRPr="00EA2C5F">
        <w:rPr>
          <w:rFonts w:ascii="Arial" w:hAnsi="Arial"/>
        </w:rPr>
        <w:fldChar w:fldCharType="end"/>
      </w:r>
      <w:r w:rsidRPr="00EA2C5F">
        <w:rPr>
          <w:rFonts w:ascii="Arial" w:hAnsi="Arial"/>
        </w:rPr>
        <w:t xml:space="preserve"> and </w:t>
      </w:r>
      <w:r w:rsidRPr="00EA2C5F">
        <w:rPr>
          <w:rFonts w:ascii="Arial" w:hAnsi="Arial"/>
        </w:rPr>
        <w:fldChar w:fldCharType="begin"/>
      </w:r>
      <w:r w:rsidRPr="00EA2C5F">
        <w:rPr>
          <w:rFonts w:ascii="Arial" w:hAnsi="Arial"/>
        </w:rPr>
        <w:instrText xml:space="preserve"> REF _Ref221020658 \r \h  \* MERGEFORMAT </w:instrText>
      </w:r>
      <w:r w:rsidRPr="00EA2C5F">
        <w:rPr>
          <w:rFonts w:ascii="Arial" w:hAnsi="Arial"/>
        </w:rPr>
      </w:r>
      <w:r w:rsidRPr="00EA2C5F">
        <w:rPr>
          <w:rFonts w:ascii="Arial" w:hAnsi="Arial"/>
        </w:rPr>
        <w:fldChar w:fldCharType="separate"/>
      </w:r>
      <w:r w:rsidRPr="00EA2C5F">
        <w:rPr>
          <w:rFonts w:ascii="Arial" w:hAnsi="Arial"/>
        </w:rPr>
        <w:t>2.4</w:t>
      </w:r>
      <w:r w:rsidRPr="00EA2C5F">
        <w:rPr>
          <w:rFonts w:ascii="Arial" w:hAnsi="Arial"/>
        </w:rPr>
        <w:fldChar w:fldCharType="end"/>
      </w:r>
      <w:r w:rsidRPr="00EA2C5F">
        <w:rPr>
          <w:rFonts w:ascii="Arial" w:hAnsi="Arial"/>
        </w:rPr>
        <w:t xml:space="preserve"> against the Contractor in accordance with the Contracts (Rights of Third Parties) Act 1999.</w:t>
      </w:r>
      <w:bookmarkEnd w:id="473"/>
    </w:p>
    <w:p w14:paraId="0F5037B6" w14:textId="77777777" w:rsidR="006A48CB" w:rsidRPr="00EA2C5F" w:rsidRDefault="006A48CB" w:rsidP="006A48CB">
      <w:pPr>
        <w:pStyle w:val="Level3"/>
        <w:numPr>
          <w:ilvl w:val="2"/>
          <w:numId w:val="7"/>
        </w:numPr>
        <w:adjustRightInd w:val="0"/>
        <w:rPr>
          <w:rFonts w:ascii="Arial" w:hAnsi="Arial"/>
        </w:rPr>
      </w:pPr>
      <w:r w:rsidRPr="00EA2C5F">
        <w:rPr>
          <w:rFonts w:ascii="Arial" w:hAnsi="Arial"/>
        </w:rPr>
        <w:t xml:space="preserve">The consent of a New Provider (save where the New Provider is the Authority) is not required to rescind, vary or terminate this Contract. </w:t>
      </w:r>
    </w:p>
    <w:p w14:paraId="1375F0DA" w14:textId="77777777" w:rsidR="006A48CB" w:rsidRPr="00EA2C5F" w:rsidRDefault="006A48CB" w:rsidP="006A48CB">
      <w:pPr>
        <w:pStyle w:val="Level3"/>
        <w:numPr>
          <w:ilvl w:val="2"/>
          <w:numId w:val="7"/>
        </w:numPr>
        <w:adjustRightInd w:val="0"/>
        <w:rPr>
          <w:rFonts w:ascii="Arial" w:hAnsi="Arial"/>
        </w:rPr>
      </w:pPr>
      <w:r w:rsidRPr="00EA2C5F">
        <w:rPr>
          <w:rFonts w:ascii="Arial" w:hAnsi="Arial"/>
        </w:rPr>
        <w:t>Nothing in this paragraph 2.5 shall affect the accrued rights of the New Provider prior to the rescission, variation, expiry or termination of this Contract.</w:t>
      </w:r>
    </w:p>
    <w:p w14:paraId="2EA58EDC" w14:textId="77777777" w:rsidR="006A48CB" w:rsidRPr="00EA2C5F" w:rsidRDefault="006A48CB" w:rsidP="006A48CB">
      <w:pPr>
        <w:pStyle w:val="Level2"/>
        <w:numPr>
          <w:ilvl w:val="1"/>
          <w:numId w:val="7"/>
        </w:numPr>
        <w:adjustRightInd w:val="0"/>
        <w:rPr>
          <w:rFonts w:ascii="Arial" w:hAnsi="Arial"/>
        </w:rPr>
      </w:pPr>
      <w:r w:rsidRPr="00EA2C5F">
        <w:rPr>
          <w:rFonts w:ascii="Arial" w:hAnsi="Arial"/>
          <w:b/>
        </w:rPr>
        <w:t>General</w:t>
      </w:r>
    </w:p>
    <w:p w14:paraId="20665DD6" w14:textId="77777777" w:rsidR="006A48CB" w:rsidRPr="00EA2C5F" w:rsidRDefault="006A48CB" w:rsidP="006A48CB">
      <w:pPr>
        <w:pStyle w:val="Level3"/>
        <w:numPr>
          <w:ilvl w:val="2"/>
          <w:numId w:val="7"/>
        </w:numPr>
        <w:adjustRightInd w:val="0"/>
        <w:rPr>
          <w:rFonts w:ascii="Arial" w:hAnsi="Arial"/>
        </w:rPr>
      </w:pPr>
      <w:r w:rsidRPr="00EA2C5F">
        <w:rPr>
          <w:rFonts w:ascii="Arial" w:hAnsi="Arial"/>
        </w:rPr>
        <w:t xml:space="preserve">The Contractor shall not recover any Costs and/or other losses under this Schedule 12 where such Costs and/or losses are recoverable by the Contractor elsewhere in this Contract and/or are recoverable under the Transfer Regulations or otherwise. </w:t>
      </w:r>
    </w:p>
    <w:p w14:paraId="122A96A7" w14:textId="77777777" w:rsidR="006A48CB" w:rsidRPr="00EA2C5F" w:rsidRDefault="006A48CB" w:rsidP="006A48CB">
      <w:pPr>
        <w:pStyle w:val="Level2"/>
        <w:numPr>
          <w:ilvl w:val="0"/>
          <w:numId w:val="0"/>
        </w:numPr>
        <w:rPr>
          <w:rFonts w:ascii="Arial" w:hAnsi="Arial"/>
        </w:rPr>
      </w:pPr>
      <w:r w:rsidRPr="00EA2C5F">
        <w:rPr>
          <w:rFonts w:ascii="Arial" w:hAnsi="Arial"/>
        </w:rPr>
        <w:br w:type="page"/>
      </w:r>
    </w:p>
    <w:p w14:paraId="06E22D78" w14:textId="77777777" w:rsidR="006A48CB" w:rsidRPr="00EA2C5F" w:rsidRDefault="006A48CB" w:rsidP="006A48CB">
      <w:pPr>
        <w:jc w:val="right"/>
        <w:rPr>
          <w:rFonts w:ascii="Arial" w:hAnsi="Arial"/>
          <w:b/>
          <w:bCs/>
          <w:sz w:val="20"/>
          <w:szCs w:val="20"/>
        </w:rPr>
      </w:pPr>
      <w:r w:rsidRPr="00EA2C5F">
        <w:rPr>
          <w:rFonts w:ascii="Arial" w:hAnsi="Arial"/>
          <w:b/>
          <w:bCs/>
          <w:sz w:val="20"/>
          <w:szCs w:val="20"/>
        </w:rPr>
        <w:lastRenderedPageBreak/>
        <w:t>Appendix 1</w:t>
      </w:r>
    </w:p>
    <w:p w14:paraId="2DF7178B" w14:textId="77777777" w:rsidR="006A48CB" w:rsidRPr="00EA2C5F" w:rsidRDefault="006A48CB" w:rsidP="006A48CB">
      <w:pPr>
        <w:tabs>
          <w:tab w:val="num" w:pos="0"/>
        </w:tabs>
        <w:jc w:val="center"/>
        <w:rPr>
          <w:rFonts w:ascii="Arial" w:hAnsi="Arial"/>
          <w:b/>
          <w:bCs/>
          <w:sz w:val="20"/>
          <w:szCs w:val="20"/>
        </w:rPr>
      </w:pPr>
      <w:r w:rsidRPr="00EA2C5F">
        <w:rPr>
          <w:rFonts w:ascii="Arial" w:hAnsi="Arial"/>
          <w:b/>
          <w:bCs/>
          <w:sz w:val="20"/>
          <w:szCs w:val="20"/>
        </w:rPr>
        <w:t>CONTRACTOR PERSONNEL-RELATED INFORMATION TO BE RELEASED UPON RE-TENDERING WHERE THE TRANSFER REGULATIONS APPLIES</w:t>
      </w:r>
    </w:p>
    <w:p w14:paraId="7B4F0180" w14:textId="77777777" w:rsidR="006A48CB" w:rsidRPr="00EA2C5F" w:rsidRDefault="006A48CB" w:rsidP="006A48CB">
      <w:pPr>
        <w:tabs>
          <w:tab w:val="num" w:pos="851"/>
        </w:tabs>
        <w:ind w:left="851" w:hanging="851"/>
        <w:rPr>
          <w:rFonts w:ascii="Arial" w:hAnsi="Arial"/>
          <w:sz w:val="20"/>
          <w:szCs w:val="20"/>
        </w:rPr>
      </w:pPr>
    </w:p>
    <w:p w14:paraId="20F9976E" w14:textId="77777777" w:rsidR="006A48CB" w:rsidRPr="00EA2C5F" w:rsidRDefault="006A48CB" w:rsidP="006A48CB">
      <w:pPr>
        <w:tabs>
          <w:tab w:val="num" w:pos="851"/>
        </w:tabs>
        <w:spacing w:after="120"/>
        <w:ind w:left="851" w:hanging="851"/>
        <w:rPr>
          <w:rFonts w:ascii="Arial" w:hAnsi="Arial"/>
          <w:sz w:val="20"/>
          <w:szCs w:val="20"/>
        </w:rPr>
      </w:pPr>
      <w:r w:rsidRPr="00EA2C5F">
        <w:rPr>
          <w:rFonts w:ascii="Arial" w:hAnsi="Arial"/>
          <w:sz w:val="20"/>
          <w:szCs w:val="20"/>
        </w:rPr>
        <w:t>1.</w:t>
      </w:r>
      <w:r w:rsidRPr="00EA2C5F">
        <w:rPr>
          <w:rFonts w:ascii="Arial" w:hAnsi="Arial"/>
          <w:sz w:val="20"/>
          <w:szCs w:val="20"/>
        </w:rPr>
        <w:tab/>
        <w:t xml:space="preserve">Pursuant to paragraph 2.1.1(b) of this Schedule 12, the following information will be provided: </w:t>
      </w:r>
    </w:p>
    <w:p w14:paraId="223325DD" w14:textId="77777777" w:rsidR="006A48CB" w:rsidRPr="00EA2C5F" w:rsidRDefault="006A48CB" w:rsidP="006A48CB">
      <w:pPr>
        <w:tabs>
          <w:tab w:val="num" w:pos="851"/>
        </w:tabs>
        <w:spacing w:after="120"/>
        <w:ind w:left="1702" w:hanging="851"/>
        <w:rPr>
          <w:rFonts w:ascii="Arial" w:hAnsi="Arial"/>
          <w:sz w:val="20"/>
          <w:szCs w:val="20"/>
        </w:rPr>
      </w:pPr>
      <w:r w:rsidRPr="00EA2C5F">
        <w:rPr>
          <w:rFonts w:ascii="Arial" w:hAnsi="Arial"/>
          <w:sz w:val="20"/>
          <w:szCs w:val="20"/>
        </w:rPr>
        <w:t>a)</w:t>
      </w:r>
      <w:r w:rsidRPr="00EA2C5F">
        <w:rPr>
          <w:rFonts w:ascii="Arial" w:hAnsi="Arial"/>
          <w:sz w:val="20"/>
          <w:szCs w:val="20"/>
        </w:rPr>
        <w:tab/>
        <w:t xml:space="preserve">The total number of individual employees (including any employees of Sub-Contractors) that are currently engaged, assigned or employed in providing the Services and who may therefore be transferred.  Alternatively the Contractor should provide information why any of their employees or those of their Sub-Contractors will not transfer; </w:t>
      </w:r>
    </w:p>
    <w:p w14:paraId="1F404D07" w14:textId="77777777" w:rsidR="006A48CB" w:rsidRPr="00EA2C5F" w:rsidRDefault="006A48CB" w:rsidP="006A48CB">
      <w:pPr>
        <w:tabs>
          <w:tab w:val="num" w:pos="851"/>
        </w:tabs>
        <w:spacing w:after="120"/>
        <w:ind w:left="1702" w:hanging="851"/>
        <w:rPr>
          <w:rFonts w:ascii="Arial" w:hAnsi="Arial"/>
          <w:sz w:val="20"/>
          <w:szCs w:val="20"/>
        </w:rPr>
      </w:pPr>
      <w:r w:rsidRPr="00EA2C5F">
        <w:rPr>
          <w:rFonts w:ascii="Arial" w:hAnsi="Arial"/>
          <w:sz w:val="20"/>
          <w:szCs w:val="20"/>
        </w:rPr>
        <w:t>b)</w:t>
      </w:r>
      <w:r w:rsidRPr="00EA2C5F">
        <w:rPr>
          <w:rFonts w:ascii="Arial" w:hAnsi="Arial"/>
          <w:sz w:val="20"/>
          <w:szCs w:val="20"/>
        </w:rPr>
        <w:tab/>
        <w:t>The total number of posts or proportion of posts expressed as a full-time equivalent value that currently undertakes the work that is to transfer;</w:t>
      </w:r>
    </w:p>
    <w:p w14:paraId="00D7D2CC" w14:textId="77777777" w:rsidR="006A48CB" w:rsidRPr="00EA2C5F" w:rsidRDefault="006A48CB" w:rsidP="006A48CB">
      <w:pPr>
        <w:tabs>
          <w:tab w:val="num" w:pos="851"/>
        </w:tabs>
        <w:spacing w:after="120"/>
        <w:ind w:left="1702" w:hanging="851"/>
        <w:rPr>
          <w:rFonts w:ascii="Arial" w:hAnsi="Arial"/>
          <w:sz w:val="20"/>
          <w:szCs w:val="20"/>
        </w:rPr>
      </w:pPr>
      <w:r w:rsidRPr="00EA2C5F">
        <w:rPr>
          <w:rFonts w:ascii="Arial" w:hAnsi="Arial"/>
          <w:sz w:val="20"/>
          <w:szCs w:val="20"/>
        </w:rPr>
        <w:t>c)</w:t>
      </w:r>
      <w:r w:rsidRPr="00EA2C5F">
        <w:rPr>
          <w:rFonts w:ascii="Arial" w:hAnsi="Arial"/>
          <w:sz w:val="20"/>
          <w:szCs w:val="20"/>
        </w:rPr>
        <w:tab/>
        <w:t xml:space="preserve">The preceding 12 months total pay costs – (Pay, benefits employee/employer national insurance contributions and overtime); </w:t>
      </w:r>
    </w:p>
    <w:p w14:paraId="72BE99FF" w14:textId="77777777" w:rsidR="006A48CB" w:rsidRPr="00EA2C5F" w:rsidRDefault="006A48CB" w:rsidP="006A48CB">
      <w:pPr>
        <w:tabs>
          <w:tab w:val="num" w:pos="851"/>
        </w:tabs>
        <w:ind w:left="1702" w:hanging="851"/>
        <w:rPr>
          <w:rFonts w:ascii="Arial" w:hAnsi="Arial"/>
          <w:sz w:val="20"/>
          <w:szCs w:val="20"/>
        </w:rPr>
      </w:pPr>
      <w:r w:rsidRPr="00EA2C5F">
        <w:rPr>
          <w:rFonts w:ascii="Arial" w:hAnsi="Arial"/>
          <w:sz w:val="20"/>
          <w:szCs w:val="20"/>
        </w:rPr>
        <w:t>d)</w:t>
      </w:r>
      <w:r w:rsidRPr="00EA2C5F">
        <w:rPr>
          <w:rFonts w:ascii="Arial" w:hAnsi="Arial"/>
          <w:sz w:val="20"/>
          <w:szCs w:val="20"/>
        </w:rPr>
        <w:tab/>
        <w:t xml:space="preserve">Total redundancy liability including any enhanced contractual payments; </w:t>
      </w:r>
    </w:p>
    <w:p w14:paraId="1526CD31" w14:textId="77777777" w:rsidR="006A48CB" w:rsidRPr="00EA2C5F" w:rsidRDefault="006A48CB" w:rsidP="006A48CB">
      <w:pPr>
        <w:tabs>
          <w:tab w:val="num" w:pos="851"/>
        </w:tabs>
        <w:spacing w:after="120"/>
        <w:ind w:left="851" w:hanging="851"/>
        <w:rPr>
          <w:rFonts w:ascii="Arial" w:hAnsi="Arial"/>
          <w:sz w:val="20"/>
          <w:szCs w:val="20"/>
        </w:rPr>
      </w:pPr>
    </w:p>
    <w:p w14:paraId="0C9A9211" w14:textId="77777777" w:rsidR="006A48CB" w:rsidRPr="00EA2C5F" w:rsidRDefault="006A48CB" w:rsidP="006A48CB">
      <w:pPr>
        <w:tabs>
          <w:tab w:val="num" w:pos="851"/>
        </w:tabs>
        <w:spacing w:after="120"/>
        <w:ind w:left="851" w:hanging="851"/>
        <w:rPr>
          <w:rFonts w:ascii="Arial" w:hAnsi="Arial"/>
          <w:sz w:val="20"/>
          <w:szCs w:val="20"/>
        </w:rPr>
      </w:pPr>
      <w:r w:rsidRPr="00EA2C5F">
        <w:rPr>
          <w:rFonts w:ascii="Arial" w:hAnsi="Arial"/>
          <w:sz w:val="20"/>
          <w:szCs w:val="20"/>
        </w:rPr>
        <w:t>2.</w:t>
      </w:r>
      <w:r w:rsidRPr="00EA2C5F">
        <w:rPr>
          <w:rFonts w:ascii="Arial" w:hAnsi="Arial"/>
          <w:sz w:val="20"/>
          <w:szCs w:val="20"/>
        </w:rPr>
        <w:tab/>
        <w:t xml:space="preserve">In respect of those employees included in the total at 1(a), the following information: </w:t>
      </w:r>
    </w:p>
    <w:p w14:paraId="20E251AC" w14:textId="77777777" w:rsidR="006A48CB" w:rsidRPr="00EA2C5F" w:rsidRDefault="006A48CB" w:rsidP="006A48CB">
      <w:pPr>
        <w:tabs>
          <w:tab w:val="num" w:pos="851"/>
        </w:tabs>
        <w:spacing w:after="120"/>
        <w:ind w:left="1702" w:hanging="851"/>
        <w:rPr>
          <w:rFonts w:ascii="Arial" w:hAnsi="Arial"/>
          <w:sz w:val="20"/>
          <w:szCs w:val="20"/>
        </w:rPr>
      </w:pPr>
      <w:r w:rsidRPr="00EA2C5F">
        <w:rPr>
          <w:rFonts w:ascii="Arial" w:hAnsi="Arial"/>
          <w:sz w:val="20"/>
          <w:szCs w:val="20"/>
        </w:rPr>
        <w:t>a)</w:t>
      </w:r>
      <w:r w:rsidRPr="00EA2C5F">
        <w:rPr>
          <w:rFonts w:ascii="Arial" w:hAnsi="Arial"/>
          <w:sz w:val="20"/>
          <w:szCs w:val="20"/>
        </w:rPr>
        <w:tab/>
        <w:t>Age (not date of Birth);</w:t>
      </w:r>
    </w:p>
    <w:p w14:paraId="2563EF81" w14:textId="77777777" w:rsidR="006A48CB" w:rsidRPr="00EA2C5F" w:rsidRDefault="006A48CB" w:rsidP="006A48CB">
      <w:pPr>
        <w:tabs>
          <w:tab w:val="num" w:pos="851"/>
        </w:tabs>
        <w:spacing w:after="120"/>
        <w:ind w:left="1702" w:hanging="851"/>
        <w:rPr>
          <w:rFonts w:ascii="Arial" w:hAnsi="Arial"/>
          <w:sz w:val="20"/>
          <w:szCs w:val="20"/>
        </w:rPr>
      </w:pPr>
      <w:r w:rsidRPr="00EA2C5F">
        <w:rPr>
          <w:rFonts w:ascii="Arial" w:hAnsi="Arial"/>
          <w:sz w:val="20"/>
          <w:szCs w:val="20"/>
        </w:rPr>
        <w:t>b)</w:t>
      </w:r>
      <w:r w:rsidRPr="00EA2C5F">
        <w:rPr>
          <w:rFonts w:ascii="Arial" w:hAnsi="Arial"/>
          <w:sz w:val="20"/>
          <w:szCs w:val="20"/>
        </w:rPr>
        <w:tab/>
        <w:t xml:space="preserve">Employment Status (i.e. Fixed Term, Casual, Permanent); </w:t>
      </w:r>
    </w:p>
    <w:p w14:paraId="05E7EE4D" w14:textId="77777777" w:rsidR="006A48CB" w:rsidRPr="00EA2C5F" w:rsidRDefault="006A48CB" w:rsidP="006A48CB">
      <w:pPr>
        <w:tabs>
          <w:tab w:val="num" w:pos="851"/>
        </w:tabs>
        <w:spacing w:after="120"/>
        <w:ind w:left="1702" w:hanging="851"/>
        <w:rPr>
          <w:rFonts w:ascii="Arial" w:hAnsi="Arial"/>
          <w:sz w:val="20"/>
          <w:szCs w:val="20"/>
        </w:rPr>
      </w:pPr>
      <w:r w:rsidRPr="00EA2C5F">
        <w:rPr>
          <w:rFonts w:ascii="Arial" w:hAnsi="Arial"/>
          <w:sz w:val="20"/>
          <w:szCs w:val="20"/>
        </w:rPr>
        <w:t>c)</w:t>
      </w:r>
      <w:r w:rsidRPr="00EA2C5F">
        <w:rPr>
          <w:rFonts w:ascii="Arial" w:hAnsi="Arial"/>
          <w:sz w:val="20"/>
          <w:szCs w:val="20"/>
        </w:rPr>
        <w:tab/>
        <w:t xml:space="preserve">Length of current period of continuous employment (in years, months) and notice entitlement; </w:t>
      </w:r>
    </w:p>
    <w:p w14:paraId="2DADA98F" w14:textId="77777777" w:rsidR="006A48CB" w:rsidRPr="00EA2C5F" w:rsidRDefault="006A48CB" w:rsidP="006A48CB">
      <w:pPr>
        <w:tabs>
          <w:tab w:val="num" w:pos="851"/>
        </w:tabs>
        <w:spacing w:after="120"/>
        <w:ind w:left="1702" w:hanging="851"/>
        <w:rPr>
          <w:rFonts w:ascii="Arial" w:hAnsi="Arial"/>
          <w:sz w:val="20"/>
          <w:szCs w:val="20"/>
        </w:rPr>
      </w:pPr>
      <w:r w:rsidRPr="00EA2C5F">
        <w:rPr>
          <w:rFonts w:ascii="Arial" w:hAnsi="Arial"/>
          <w:sz w:val="20"/>
          <w:szCs w:val="20"/>
        </w:rPr>
        <w:t xml:space="preserve">d) </w:t>
      </w:r>
      <w:r w:rsidRPr="00EA2C5F">
        <w:rPr>
          <w:rFonts w:ascii="Arial" w:hAnsi="Arial"/>
          <w:sz w:val="20"/>
          <w:szCs w:val="20"/>
        </w:rPr>
        <w:tab/>
        <w:t xml:space="preserve">Weekly conditioned hours of attendance (gross); </w:t>
      </w:r>
    </w:p>
    <w:p w14:paraId="7A4EA584" w14:textId="77777777" w:rsidR="006A48CB" w:rsidRPr="00EA2C5F" w:rsidRDefault="006A48CB" w:rsidP="006A48CB">
      <w:pPr>
        <w:tabs>
          <w:tab w:val="num" w:pos="851"/>
        </w:tabs>
        <w:spacing w:after="120"/>
        <w:ind w:left="1702" w:hanging="851"/>
        <w:rPr>
          <w:rFonts w:ascii="Arial" w:hAnsi="Arial"/>
          <w:sz w:val="20"/>
          <w:szCs w:val="20"/>
        </w:rPr>
      </w:pPr>
      <w:r w:rsidRPr="00EA2C5F">
        <w:rPr>
          <w:rFonts w:ascii="Arial" w:hAnsi="Arial"/>
          <w:sz w:val="20"/>
          <w:szCs w:val="20"/>
        </w:rPr>
        <w:t>e)</w:t>
      </w:r>
      <w:r w:rsidRPr="00EA2C5F">
        <w:rPr>
          <w:rFonts w:ascii="Arial" w:hAnsi="Arial"/>
          <w:sz w:val="20"/>
          <w:szCs w:val="20"/>
        </w:rPr>
        <w:tab/>
        <w:t xml:space="preserve">Standard Annual Holiday Entitlement (not "in year" holiday entitlement that may contain carry over or deficit from previous leave years); </w:t>
      </w:r>
    </w:p>
    <w:p w14:paraId="3630BF9A" w14:textId="14B2420D" w:rsidR="006A48CB" w:rsidRPr="00EA2C5F" w:rsidRDefault="006A48CB" w:rsidP="006A48CB">
      <w:pPr>
        <w:tabs>
          <w:tab w:val="num" w:pos="851"/>
        </w:tabs>
        <w:spacing w:after="120"/>
        <w:ind w:left="1702" w:hanging="851"/>
        <w:rPr>
          <w:rFonts w:ascii="Arial" w:hAnsi="Arial"/>
          <w:sz w:val="20"/>
          <w:szCs w:val="20"/>
        </w:rPr>
      </w:pPr>
      <w:r w:rsidRPr="00EA2C5F">
        <w:rPr>
          <w:rFonts w:ascii="Arial" w:hAnsi="Arial"/>
          <w:sz w:val="20"/>
          <w:szCs w:val="20"/>
        </w:rPr>
        <w:t>f)</w:t>
      </w:r>
      <w:r w:rsidRPr="00EA2C5F">
        <w:rPr>
          <w:rFonts w:ascii="Arial" w:hAnsi="Arial"/>
          <w:sz w:val="20"/>
          <w:szCs w:val="20"/>
        </w:rPr>
        <w:tab/>
        <w:t xml:space="preserve">Pension Scheme Membership: </w:t>
      </w:r>
    </w:p>
    <w:p w14:paraId="07333A29" w14:textId="34479B60" w:rsidR="006A48CB" w:rsidRPr="00EA2C5F" w:rsidRDefault="006A48CB" w:rsidP="006A48CB">
      <w:pPr>
        <w:tabs>
          <w:tab w:val="num" w:pos="851"/>
        </w:tabs>
        <w:spacing w:after="120"/>
        <w:ind w:left="1702" w:hanging="851"/>
        <w:rPr>
          <w:rFonts w:ascii="Arial" w:hAnsi="Arial"/>
          <w:sz w:val="20"/>
          <w:szCs w:val="20"/>
        </w:rPr>
      </w:pPr>
      <w:r w:rsidRPr="00EA2C5F">
        <w:rPr>
          <w:rFonts w:ascii="Arial" w:hAnsi="Arial"/>
          <w:sz w:val="20"/>
          <w:szCs w:val="20"/>
        </w:rPr>
        <w:t>g)</w:t>
      </w:r>
      <w:r w:rsidRPr="00EA2C5F">
        <w:rPr>
          <w:rFonts w:ascii="Arial" w:hAnsi="Arial"/>
          <w:sz w:val="20"/>
          <w:szCs w:val="20"/>
        </w:rPr>
        <w:tab/>
        <w:t xml:space="preserve">Pension and redundancy liability information; </w:t>
      </w:r>
    </w:p>
    <w:p w14:paraId="534AE7BF" w14:textId="197E6906" w:rsidR="006A48CB" w:rsidRPr="00EA2C5F" w:rsidRDefault="006A48CB" w:rsidP="006A48CB">
      <w:pPr>
        <w:tabs>
          <w:tab w:val="num" w:pos="851"/>
        </w:tabs>
        <w:spacing w:after="120"/>
        <w:ind w:left="1702" w:hanging="851"/>
        <w:rPr>
          <w:rFonts w:ascii="Arial" w:hAnsi="Arial"/>
          <w:sz w:val="20"/>
          <w:szCs w:val="20"/>
        </w:rPr>
      </w:pPr>
      <w:r w:rsidRPr="00EA2C5F">
        <w:rPr>
          <w:rFonts w:ascii="Arial" w:hAnsi="Arial"/>
          <w:sz w:val="20"/>
          <w:szCs w:val="20"/>
        </w:rPr>
        <w:t>h)</w:t>
      </w:r>
      <w:r w:rsidRPr="00EA2C5F">
        <w:rPr>
          <w:rFonts w:ascii="Arial" w:hAnsi="Arial"/>
          <w:sz w:val="20"/>
          <w:szCs w:val="20"/>
        </w:rPr>
        <w:tab/>
        <w:t xml:space="preserve">Annual Salary; </w:t>
      </w:r>
    </w:p>
    <w:p w14:paraId="7BA974B5" w14:textId="77777777" w:rsidR="006A48CB" w:rsidRPr="00EA2C5F" w:rsidRDefault="006A48CB" w:rsidP="006A48CB">
      <w:pPr>
        <w:tabs>
          <w:tab w:val="num" w:pos="851"/>
        </w:tabs>
        <w:spacing w:after="120"/>
        <w:ind w:left="1702" w:hanging="851"/>
        <w:rPr>
          <w:rFonts w:ascii="Arial" w:hAnsi="Arial"/>
          <w:sz w:val="20"/>
          <w:szCs w:val="20"/>
        </w:rPr>
      </w:pPr>
      <w:r w:rsidRPr="00EA2C5F">
        <w:rPr>
          <w:rFonts w:ascii="Arial" w:hAnsi="Arial"/>
          <w:sz w:val="20"/>
          <w:szCs w:val="20"/>
        </w:rPr>
        <w:t>i)</w:t>
      </w:r>
      <w:r w:rsidRPr="00EA2C5F">
        <w:rPr>
          <w:rFonts w:ascii="Arial" w:hAnsi="Arial"/>
          <w:sz w:val="20"/>
          <w:szCs w:val="20"/>
        </w:rPr>
        <w:tab/>
        <w:t xml:space="preserve">Details of any regular overtime commitments (these may be weekly, monthly or annual commitments for which staff may receive an overtime payment); </w:t>
      </w:r>
    </w:p>
    <w:p w14:paraId="2EEF3A4B" w14:textId="77777777" w:rsidR="006A48CB" w:rsidRPr="00EA2C5F" w:rsidRDefault="006A48CB" w:rsidP="006A48CB">
      <w:pPr>
        <w:tabs>
          <w:tab w:val="num" w:pos="851"/>
        </w:tabs>
        <w:spacing w:after="120"/>
        <w:ind w:left="1702" w:hanging="851"/>
        <w:rPr>
          <w:rFonts w:ascii="Arial" w:hAnsi="Arial"/>
          <w:sz w:val="20"/>
          <w:szCs w:val="20"/>
        </w:rPr>
      </w:pPr>
      <w:r w:rsidRPr="00EA2C5F">
        <w:rPr>
          <w:rFonts w:ascii="Arial" w:hAnsi="Arial"/>
          <w:sz w:val="20"/>
          <w:szCs w:val="20"/>
        </w:rPr>
        <w:t>j)</w:t>
      </w:r>
      <w:r w:rsidRPr="00EA2C5F">
        <w:rPr>
          <w:rFonts w:ascii="Arial" w:hAnsi="Arial"/>
          <w:sz w:val="20"/>
          <w:szCs w:val="20"/>
        </w:rPr>
        <w:tab/>
        <w:t xml:space="preserve">Details of attendance patterns that attract enhanced rates of pay or allowances; </w:t>
      </w:r>
    </w:p>
    <w:p w14:paraId="2A9C1083" w14:textId="77777777" w:rsidR="006A48CB" w:rsidRPr="00EA2C5F" w:rsidRDefault="006A48CB" w:rsidP="006A48CB">
      <w:pPr>
        <w:tabs>
          <w:tab w:val="num" w:pos="851"/>
        </w:tabs>
        <w:spacing w:after="120"/>
        <w:ind w:left="1702" w:hanging="851"/>
        <w:rPr>
          <w:rFonts w:ascii="Arial" w:hAnsi="Arial"/>
          <w:sz w:val="20"/>
          <w:szCs w:val="20"/>
        </w:rPr>
      </w:pPr>
      <w:r w:rsidRPr="00EA2C5F">
        <w:rPr>
          <w:rFonts w:ascii="Arial" w:hAnsi="Arial"/>
          <w:sz w:val="20"/>
          <w:szCs w:val="20"/>
        </w:rPr>
        <w:t>k)</w:t>
      </w:r>
      <w:r w:rsidRPr="00EA2C5F">
        <w:rPr>
          <w:rFonts w:ascii="Arial" w:hAnsi="Arial"/>
          <w:sz w:val="20"/>
          <w:szCs w:val="20"/>
        </w:rPr>
        <w:tab/>
        <w:t>Regular/recurring allowances;</w:t>
      </w:r>
    </w:p>
    <w:p w14:paraId="40322D15" w14:textId="77777777" w:rsidR="006A48CB" w:rsidRPr="00EA2C5F" w:rsidRDefault="006A48CB" w:rsidP="006A48CB">
      <w:pPr>
        <w:tabs>
          <w:tab w:val="num" w:pos="851"/>
        </w:tabs>
        <w:ind w:left="1702" w:hanging="851"/>
        <w:rPr>
          <w:rFonts w:ascii="Arial" w:hAnsi="Arial"/>
          <w:sz w:val="20"/>
          <w:szCs w:val="20"/>
        </w:rPr>
      </w:pPr>
      <w:r w:rsidRPr="00EA2C5F">
        <w:rPr>
          <w:rFonts w:ascii="Arial" w:hAnsi="Arial"/>
          <w:sz w:val="20"/>
          <w:szCs w:val="20"/>
        </w:rPr>
        <w:t>l)</w:t>
      </w:r>
      <w:r w:rsidRPr="00EA2C5F">
        <w:rPr>
          <w:rFonts w:ascii="Arial" w:hAnsi="Arial"/>
          <w:sz w:val="20"/>
          <w:szCs w:val="20"/>
        </w:rPr>
        <w:tab/>
        <w:t xml:space="preserve">Outstanding financial claims arising from employment (i.e. season ticket loans, transfer grants); </w:t>
      </w:r>
    </w:p>
    <w:p w14:paraId="5FF86102" w14:textId="77777777" w:rsidR="006A48CB" w:rsidRPr="00EA2C5F" w:rsidRDefault="006A48CB" w:rsidP="006A48CB">
      <w:pPr>
        <w:tabs>
          <w:tab w:val="num" w:pos="851"/>
        </w:tabs>
        <w:ind w:left="851" w:hanging="851"/>
        <w:rPr>
          <w:rFonts w:ascii="Arial" w:hAnsi="Arial"/>
          <w:b/>
          <w:bCs/>
          <w:i/>
          <w:iCs/>
          <w:sz w:val="20"/>
          <w:szCs w:val="20"/>
        </w:rPr>
      </w:pPr>
    </w:p>
    <w:p w14:paraId="56AE7685" w14:textId="77777777" w:rsidR="006A48CB" w:rsidRPr="00EA2C5F" w:rsidRDefault="006A48CB" w:rsidP="006A48CB">
      <w:pPr>
        <w:tabs>
          <w:tab w:val="num" w:pos="851"/>
        </w:tabs>
        <w:ind w:left="851" w:hanging="851"/>
        <w:rPr>
          <w:rFonts w:ascii="Arial" w:hAnsi="Arial"/>
          <w:sz w:val="20"/>
          <w:szCs w:val="20"/>
        </w:rPr>
      </w:pPr>
      <w:r w:rsidRPr="00EA2C5F">
        <w:rPr>
          <w:rFonts w:ascii="Arial" w:hAnsi="Arial"/>
          <w:sz w:val="20"/>
          <w:szCs w:val="20"/>
        </w:rPr>
        <w:t>3.</w:t>
      </w:r>
      <w:r w:rsidRPr="00EA2C5F">
        <w:rPr>
          <w:rFonts w:ascii="Arial" w:hAnsi="Arial"/>
          <w:sz w:val="20"/>
          <w:szCs w:val="20"/>
        </w:rPr>
        <w:tab/>
        <w:t xml:space="preserve">The information to be provided under this Appendix 1 should not identify an individual employee by name or other unique personal identifier unless such information is being provided 28 days prior to the Transfer Date. </w:t>
      </w:r>
    </w:p>
    <w:p w14:paraId="7E05C2A0" w14:textId="77777777" w:rsidR="006A48CB" w:rsidRPr="00EA2C5F" w:rsidRDefault="006A48CB" w:rsidP="006A48CB">
      <w:pPr>
        <w:ind w:left="720" w:hanging="720"/>
        <w:rPr>
          <w:rFonts w:ascii="Arial" w:hAnsi="Arial"/>
          <w:sz w:val="20"/>
          <w:szCs w:val="20"/>
        </w:rPr>
      </w:pPr>
    </w:p>
    <w:p w14:paraId="3E086D0F" w14:textId="77777777" w:rsidR="006A48CB" w:rsidRPr="00EA2C5F" w:rsidRDefault="006A48CB" w:rsidP="006A48CB">
      <w:pPr>
        <w:ind w:left="720" w:hanging="720"/>
        <w:rPr>
          <w:rFonts w:ascii="Arial" w:hAnsi="Arial"/>
          <w:sz w:val="20"/>
          <w:szCs w:val="20"/>
        </w:rPr>
      </w:pPr>
      <w:r w:rsidRPr="00EA2C5F">
        <w:rPr>
          <w:rFonts w:ascii="Arial" w:hAnsi="Arial"/>
          <w:sz w:val="20"/>
          <w:szCs w:val="20"/>
        </w:rPr>
        <w:t>4.</w:t>
      </w:r>
      <w:r w:rsidRPr="00EA2C5F">
        <w:rPr>
          <w:rFonts w:ascii="Arial" w:hAnsi="Arial"/>
          <w:sz w:val="20"/>
          <w:szCs w:val="20"/>
        </w:rPr>
        <w:tab/>
        <w:t>The Contractor will provide (and will procure that the Sub-Contractors provide) the Authority/tenderers with access to the Contractor's and Sub-Contractor’s general employment terms and conditions applicable to those employees identified at paragraph 1(a) of this Appendix 1.</w:t>
      </w:r>
    </w:p>
    <w:p w14:paraId="644CB8E1" w14:textId="77777777" w:rsidR="006A48CB" w:rsidRPr="00EA2C5F" w:rsidRDefault="006A48CB" w:rsidP="006A48CB">
      <w:pPr>
        <w:spacing w:line="360" w:lineRule="auto"/>
        <w:ind w:left="720" w:hanging="720"/>
        <w:jc w:val="right"/>
        <w:rPr>
          <w:rFonts w:ascii="Arial" w:hAnsi="Arial"/>
          <w:sz w:val="20"/>
          <w:szCs w:val="20"/>
        </w:rPr>
        <w:sectPr w:rsidR="006A48CB" w:rsidRPr="00EA2C5F" w:rsidSect="006608AC">
          <w:headerReference w:type="default" r:id="rId20"/>
          <w:footerReference w:type="default" r:id="rId21"/>
          <w:pgSz w:w="16702" w:h="16840" w:code="9"/>
          <w:pgMar w:top="1134" w:right="6213" w:bottom="1134" w:left="1418" w:header="720" w:footer="720" w:gutter="0"/>
          <w:cols w:space="720"/>
          <w:noEndnote/>
        </w:sectPr>
      </w:pPr>
    </w:p>
    <w:p w14:paraId="6E5D872C" w14:textId="77777777" w:rsidR="006A48CB" w:rsidRPr="00EA2C5F" w:rsidRDefault="006A48CB" w:rsidP="00FF1D1B">
      <w:pPr>
        <w:spacing w:line="360" w:lineRule="auto"/>
        <w:ind w:left="720" w:hanging="720"/>
        <w:jc w:val="right"/>
        <w:rPr>
          <w:rFonts w:ascii="Arial" w:hAnsi="Arial"/>
          <w:sz w:val="20"/>
          <w:szCs w:val="20"/>
        </w:rPr>
      </w:pPr>
      <w:r w:rsidRPr="00EA2C5F">
        <w:rPr>
          <w:rFonts w:ascii="Arial" w:hAnsi="Arial"/>
          <w:b/>
          <w:bCs/>
          <w:sz w:val="20"/>
          <w:szCs w:val="20"/>
        </w:rPr>
        <w:lastRenderedPageBreak/>
        <w:t>Appendix 2</w:t>
      </w:r>
    </w:p>
    <w:p w14:paraId="1517915B" w14:textId="77777777" w:rsidR="006A48CB" w:rsidRPr="00EA2C5F" w:rsidRDefault="006A48CB" w:rsidP="00FF1D1B">
      <w:pPr>
        <w:tabs>
          <w:tab w:val="num" w:pos="0"/>
        </w:tabs>
        <w:spacing w:after="120"/>
        <w:jc w:val="center"/>
        <w:rPr>
          <w:rFonts w:ascii="Arial" w:hAnsi="Arial"/>
          <w:b/>
          <w:bCs/>
          <w:sz w:val="20"/>
          <w:szCs w:val="20"/>
        </w:rPr>
      </w:pPr>
      <w:r w:rsidRPr="00EA2C5F">
        <w:rPr>
          <w:rFonts w:ascii="Arial" w:hAnsi="Arial"/>
          <w:b/>
          <w:bCs/>
          <w:sz w:val="20"/>
          <w:szCs w:val="20"/>
        </w:rPr>
        <w:t>PERSONNEL INFORMATION TO BE RELEASED PURSUANT TO THIS CONTRACT</w:t>
      </w:r>
    </w:p>
    <w:p w14:paraId="443018F7" w14:textId="77777777" w:rsidR="006A48CB" w:rsidRPr="00EA2C5F" w:rsidRDefault="006A48CB" w:rsidP="00FF1D1B">
      <w:pPr>
        <w:tabs>
          <w:tab w:val="num" w:pos="0"/>
        </w:tabs>
        <w:spacing w:after="120"/>
        <w:jc w:val="center"/>
        <w:rPr>
          <w:rFonts w:ascii="Arial" w:hAnsi="Arial"/>
          <w:b/>
          <w:bCs/>
          <w:sz w:val="20"/>
          <w:szCs w:val="20"/>
        </w:rPr>
      </w:pPr>
      <w:r w:rsidRPr="00EA2C5F">
        <w:rPr>
          <w:rFonts w:ascii="Arial" w:hAnsi="Arial"/>
          <w:b/>
          <w:bCs/>
          <w:sz w:val="20"/>
          <w:szCs w:val="20"/>
        </w:rPr>
        <w:t xml:space="preserve">Part A </w:t>
      </w:r>
    </w:p>
    <w:p w14:paraId="043A8B75" w14:textId="77777777" w:rsidR="006A48CB" w:rsidRPr="00EA2C5F" w:rsidRDefault="006A48CB" w:rsidP="006A48CB">
      <w:pPr>
        <w:pStyle w:val="Level1"/>
        <w:numPr>
          <w:ilvl w:val="0"/>
          <w:numId w:val="8"/>
        </w:numPr>
        <w:rPr>
          <w:rFonts w:ascii="Arial" w:hAnsi="Arial"/>
        </w:rPr>
      </w:pPr>
      <w:r w:rsidRPr="00EA2C5F">
        <w:rPr>
          <w:rFonts w:ascii="Arial" w:hAnsi="Arial"/>
        </w:rPr>
        <w:t xml:space="preserve">Pursuant to paragraph </w:t>
      </w:r>
      <w:r w:rsidRPr="00EA2C5F">
        <w:rPr>
          <w:rFonts w:ascii="Arial" w:hAnsi="Arial"/>
        </w:rPr>
        <w:fldChar w:fldCharType="begin"/>
      </w:r>
      <w:r w:rsidRPr="00EA2C5F">
        <w:rPr>
          <w:rFonts w:ascii="Arial" w:hAnsi="Arial"/>
        </w:rPr>
        <w:instrText xml:space="preserve"> REF _Ref220664585 \r \h  \* MERGEFORMAT </w:instrText>
      </w:r>
      <w:r w:rsidRPr="00EA2C5F">
        <w:rPr>
          <w:rFonts w:ascii="Arial" w:hAnsi="Arial"/>
        </w:rPr>
      </w:r>
      <w:r w:rsidRPr="00EA2C5F">
        <w:rPr>
          <w:rFonts w:ascii="Arial" w:hAnsi="Arial"/>
        </w:rPr>
        <w:fldChar w:fldCharType="separate"/>
      </w:r>
      <w:r w:rsidRPr="00EA2C5F">
        <w:rPr>
          <w:rFonts w:ascii="Arial" w:hAnsi="Arial"/>
        </w:rPr>
        <w:t>2.1.2</w:t>
      </w:r>
      <w:r w:rsidRPr="00EA2C5F">
        <w:rPr>
          <w:rFonts w:ascii="Arial" w:hAnsi="Arial"/>
        </w:rPr>
        <w:fldChar w:fldCharType="end"/>
      </w:r>
      <w:r w:rsidRPr="00EA2C5F">
        <w:rPr>
          <w:rFonts w:ascii="Arial" w:hAnsi="Arial"/>
        </w:rPr>
        <w:t xml:space="preserve"> of this Schedule 12,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5504C52B" w14:textId="77777777" w:rsidR="006A48CB" w:rsidRPr="00EA2C5F" w:rsidRDefault="006A48CB" w:rsidP="006A48CB">
      <w:pPr>
        <w:pStyle w:val="Level2"/>
        <w:numPr>
          <w:ilvl w:val="1"/>
          <w:numId w:val="7"/>
        </w:numPr>
        <w:rPr>
          <w:rFonts w:ascii="Arial" w:hAnsi="Arial"/>
          <w:b/>
          <w:bCs/>
        </w:rPr>
      </w:pPr>
      <w:r w:rsidRPr="00EA2C5F">
        <w:rPr>
          <w:rFonts w:ascii="Arial" w:hAnsi="Arial"/>
          <w:b/>
          <w:bCs/>
        </w:rPr>
        <w:t xml:space="preserve">Personal, Employment and Career </w:t>
      </w:r>
    </w:p>
    <w:p w14:paraId="330CEF45" w14:textId="77777777"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 xml:space="preserve">a) </w:t>
      </w:r>
      <w:r w:rsidRPr="00EA2C5F">
        <w:rPr>
          <w:rFonts w:ascii="Arial" w:hAnsi="Arial"/>
          <w:sz w:val="20"/>
          <w:szCs w:val="20"/>
        </w:rPr>
        <w:tab/>
        <w:t xml:space="preserve">Age; </w:t>
      </w:r>
    </w:p>
    <w:p w14:paraId="1243EC15" w14:textId="77777777"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 xml:space="preserve">b) </w:t>
      </w:r>
      <w:r w:rsidRPr="00EA2C5F">
        <w:rPr>
          <w:rFonts w:ascii="Arial" w:hAnsi="Arial"/>
          <w:sz w:val="20"/>
          <w:szCs w:val="20"/>
        </w:rPr>
        <w:tab/>
        <w:t xml:space="preserve">Security Vetting Clearance; </w:t>
      </w:r>
    </w:p>
    <w:p w14:paraId="52C49614" w14:textId="77777777"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 xml:space="preserve">c) </w:t>
      </w:r>
      <w:r w:rsidRPr="00EA2C5F">
        <w:rPr>
          <w:rFonts w:ascii="Arial" w:hAnsi="Arial"/>
          <w:sz w:val="20"/>
          <w:szCs w:val="20"/>
        </w:rPr>
        <w:tab/>
        <w:t>Job title;</w:t>
      </w:r>
    </w:p>
    <w:p w14:paraId="5ABE5CCC" w14:textId="77777777"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d)</w:t>
      </w:r>
      <w:r w:rsidRPr="00EA2C5F">
        <w:rPr>
          <w:rFonts w:ascii="Arial" w:hAnsi="Arial"/>
          <w:sz w:val="20"/>
          <w:szCs w:val="20"/>
        </w:rPr>
        <w:tab/>
        <w:t xml:space="preserve">Work location; </w:t>
      </w:r>
    </w:p>
    <w:p w14:paraId="53FAEEA7" w14:textId="77777777"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e)</w:t>
      </w:r>
      <w:r w:rsidRPr="00EA2C5F">
        <w:rPr>
          <w:rFonts w:ascii="Arial" w:hAnsi="Arial"/>
          <w:sz w:val="20"/>
          <w:szCs w:val="20"/>
        </w:rPr>
        <w:tab/>
        <w:t xml:space="preserve">Conditioned hours of work; </w:t>
      </w:r>
    </w:p>
    <w:p w14:paraId="5CA24FC3" w14:textId="77777777"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 xml:space="preserve">f) </w:t>
      </w:r>
      <w:r w:rsidRPr="00EA2C5F">
        <w:rPr>
          <w:rFonts w:ascii="Arial" w:hAnsi="Arial"/>
          <w:sz w:val="20"/>
          <w:szCs w:val="20"/>
        </w:rPr>
        <w:tab/>
        <w:t xml:space="preserve">Employment Status; </w:t>
      </w:r>
    </w:p>
    <w:p w14:paraId="59DAD689" w14:textId="77777777"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 xml:space="preserve">g) </w:t>
      </w:r>
      <w:r w:rsidRPr="00EA2C5F">
        <w:rPr>
          <w:rFonts w:ascii="Arial" w:hAnsi="Arial"/>
          <w:sz w:val="20"/>
          <w:szCs w:val="20"/>
        </w:rPr>
        <w:tab/>
        <w:t xml:space="preserve">Details of training and operating licensing required for Statutory and Health and Safety reasons; </w:t>
      </w:r>
    </w:p>
    <w:p w14:paraId="3B6538C9" w14:textId="77777777"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 xml:space="preserve">h) </w:t>
      </w:r>
      <w:r w:rsidRPr="00EA2C5F">
        <w:rPr>
          <w:rFonts w:ascii="Arial" w:hAnsi="Arial"/>
          <w:sz w:val="20"/>
          <w:szCs w:val="20"/>
        </w:rPr>
        <w:tab/>
        <w:t xml:space="preserve">Details of training or sponsorship commitments; </w:t>
      </w:r>
    </w:p>
    <w:p w14:paraId="354049E4" w14:textId="77777777"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 xml:space="preserve">i) </w:t>
      </w:r>
      <w:r w:rsidRPr="00EA2C5F">
        <w:rPr>
          <w:rFonts w:ascii="Arial" w:hAnsi="Arial"/>
          <w:sz w:val="20"/>
          <w:szCs w:val="20"/>
        </w:rPr>
        <w:tab/>
        <w:t xml:space="preserve">Standard Annual leave entitlement and current leave year entitlement and record; </w:t>
      </w:r>
    </w:p>
    <w:p w14:paraId="7E5F859E" w14:textId="77777777"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 xml:space="preserve">j) </w:t>
      </w:r>
      <w:r w:rsidRPr="00EA2C5F">
        <w:rPr>
          <w:rFonts w:ascii="Arial" w:hAnsi="Arial"/>
          <w:sz w:val="20"/>
          <w:szCs w:val="20"/>
        </w:rPr>
        <w:tab/>
        <w:t xml:space="preserve">Annual leave reckonable service date; </w:t>
      </w:r>
    </w:p>
    <w:p w14:paraId="3195FDC7" w14:textId="77777777"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 xml:space="preserve">k) </w:t>
      </w:r>
      <w:r w:rsidRPr="00EA2C5F">
        <w:rPr>
          <w:rFonts w:ascii="Arial" w:hAnsi="Arial"/>
          <w:sz w:val="20"/>
          <w:szCs w:val="20"/>
        </w:rPr>
        <w:tab/>
        <w:t xml:space="preserve">Details of disciplinary or grievance proceedings taken by or against transferring employees in the last two years; </w:t>
      </w:r>
    </w:p>
    <w:p w14:paraId="62358D0A" w14:textId="77777777"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 xml:space="preserve">l) </w:t>
      </w:r>
      <w:r w:rsidRPr="00EA2C5F">
        <w:rPr>
          <w:rFonts w:ascii="Arial" w:hAnsi="Arial"/>
          <w:sz w:val="20"/>
          <w:szCs w:val="20"/>
        </w:rPr>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14:paraId="3B7098FE" w14:textId="77777777"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 xml:space="preserve">m) </w:t>
      </w:r>
      <w:r w:rsidRPr="00EA2C5F">
        <w:rPr>
          <w:rFonts w:ascii="Arial" w:hAnsi="Arial"/>
          <w:sz w:val="20"/>
          <w:szCs w:val="20"/>
        </w:rPr>
        <w:tab/>
        <w:t xml:space="preserve">Issue of Uniform/Protective Clothing; </w:t>
      </w:r>
    </w:p>
    <w:p w14:paraId="69AA1260" w14:textId="77777777"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 xml:space="preserve">n) </w:t>
      </w:r>
      <w:r w:rsidRPr="00EA2C5F">
        <w:rPr>
          <w:rFonts w:ascii="Arial" w:hAnsi="Arial"/>
          <w:sz w:val="20"/>
          <w:szCs w:val="20"/>
        </w:rPr>
        <w:tab/>
        <w:t>Working Time Directive opt-out forms; and</w:t>
      </w:r>
    </w:p>
    <w:p w14:paraId="3C8FDF5E" w14:textId="77777777" w:rsidR="006A48CB" w:rsidRPr="00EA2C5F" w:rsidRDefault="006A48CB" w:rsidP="006A48CB">
      <w:pPr>
        <w:tabs>
          <w:tab w:val="num" w:pos="851"/>
        </w:tabs>
        <w:ind w:left="1701" w:hanging="851"/>
        <w:rPr>
          <w:rFonts w:ascii="Arial" w:hAnsi="Arial"/>
          <w:sz w:val="20"/>
          <w:szCs w:val="20"/>
        </w:rPr>
      </w:pPr>
      <w:r w:rsidRPr="00EA2C5F">
        <w:rPr>
          <w:rFonts w:ascii="Arial" w:hAnsi="Arial"/>
          <w:sz w:val="20"/>
          <w:szCs w:val="20"/>
        </w:rPr>
        <w:t xml:space="preserve">o) </w:t>
      </w:r>
      <w:r w:rsidRPr="00EA2C5F">
        <w:rPr>
          <w:rFonts w:ascii="Arial" w:hAnsi="Arial"/>
          <w:sz w:val="20"/>
          <w:szCs w:val="20"/>
        </w:rPr>
        <w:tab/>
        <w:t xml:space="preserve">Date from which the latest period of continuous employment began. </w:t>
      </w:r>
    </w:p>
    <w:p w14:paraId="7678E19A" w14:textId="77777777" w:rsidR="006A48CB" w:rsidRPr="00EA2C5F" w:rsidRDefault="006A48CB" w:rsidP="006A48CB">
      <w:pPr>
        <w:tabs>
          <w:tab w:val="num" w:pos="851"/>
        </w:tabs>
        <w:spacing w:after="120"/>
        <w:ind w:left="851" w:hanging="851"/>
        <w:rPr>
          <w:rFonts w:ascii="Arial" w:hAnsi="Arial"/>
          <w:sz w:val="20"/>
          <w:szCs w:val="20"/>
        </w:rPr>
      </w:pPr>
    </w:p>
    <w:p w14:paraId="1673C397" w14:textId="77777777" w:rsidR="006A48CB" w:rsidRPr="00EA2C5F" w:rsidRDefault="006A48CB" w:rsidP="006A48CB">
      <w:pPr>
        <w:pStyle w:val="Level2"/>
        <w:numPr>
          <w:ilvl w:val="1"/>
          <w:numId w:val="7"/>
        </w:numPr>
        <w:rPr>
          <w:rFonts w:ascii="Arial" w:hAnsi="Arial"/>
          <w:b/>
          <w:bCs/>
        </w:rPr>
      </w:pPr>
      <w:r w:rsidRPr="00EA2C5F">
        <w:rPr>
          <w:rFonts w:ascii="Arial" w:hAnsi="Arial"/>
          <w:b/>
          <w:bCs/>
        </w:rPr>
        <w:t xml:space="preserve">Superannuation and Pay </w:t>
      </w:r>
    </w:p>
    <w:p w14:paraId="72232808" w14:textId="77777777"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a)</w:t>
      </w:r>
      <w:r w:rsidRPr="00EA2C5F">
        <w:rPr>
          <w:rFonts w:ascii="Arial" w:hAnsi="Arial"/>
          <w:sz w:val="20"/>
          <w:szCs w:val="20"/>
        </w:rPr>
        <w:tab/>
        <w:t>Maternity leave or other long-term leave of absence (meaning more than 4 weeks) planned or taken during the last two years;</w:t>
      </w:r>
    </w:p>
    <w:p w14:paraId="49C3B33E" w14:textId="7817557A"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 xml:space="preserve">b) </w:t>
      </w:r>
      <w:r w:rsidRPr="00EA2C5F">
        <w:rPr>
          <w:rFonts w:ascii="Arial" w:hAnsi="Arial"/>
          <w:sz w:val="20"/>
          <w:szCs w:val="20"/>
        </w:rPr>
        <w:tab/>
        <w:t xml:space="preserve">Annual salary and rates of pay band/grade; </w:t>
      </w:r>
      <w:r w:rsidR="00100B64" w:rsidRPr="00EA2C5F">
        <w:rPr>
          <w:rFonts w:ascii="Arial" w:hAnsi="Arial"/>
          <w:sz w:val="20"/>
          <w:szCs w:val="20"/>
        </w:rPr>
        <w:t xml:space="preserve"> </w:t>
      </w:r>
    </w:p>
    <w:p w14:paraId="73C02092" w14:textId="77777777"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 xml:space="preserve">c) </w:t>
      </w:r>
      <w:r w:rsidRPr="00EA2C5F">
        <w:rPr>
          <w:rFonts w:ascii="Arial" w:hAnsi="Arial"/>
          <w:sz w:val="20"/>
          <w:szCs w:val="20"/>
        </w:rPr>
        <w:tab/>
        <w:t xml:space="preserve">Shifts, unsociable hours or other premium rates of pay; </w:t>
      </w:r>
    </w:p>
    <w:p w14:paraId="2CAE7315" w14:textId="77777777"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 xml:space="preserve">d) </w:t>
      </w:r>
      <w:r w:rsidRPr="00EA2C5F">
        <w:rPr>
          <w:rFonts w:ascii="Arial" w:hAnsi="Arial"/>
          <w:sz w:val="20"/>
          <w:szCs w:val="20"/>
        </w:rPr>
        <w:tab/>
        <w:t>Overtime history for the preceding twelve-month period;</w:t>
      </w:r>
    </w:p>
    <w:p w14:paraId="3B81B1CA" w14:textId="15239BFF"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 xml:space="preserve">e) </w:t>
      </w:r>
      <w:r w:rsidRPr="00EA2C5F">
        <w:rPr>
          <w:rFonts w:ascii="Arial" w:hAnsi="Arial"/>
          <w:sz w:val="20"/>
          <w:szCs w:val="20"/>
        </w:rPr>
        <w:tab/>
        <w:t>Allowances and bonuses for the preceding twelve-month period;</w:t>
      </w:r>
    </w:p>
    <w:p w14:paraId="798E5EF5" w14:textId="75B1CDCB" w:rsidR="006A48CB" w:rsidRPr="00EA2C5F" w:rsidRDefault="006A48CB" w:rsidP="00FF7624">
      <w:pPr>
        <w:tabs>
          <w:tab w:val="num" w:pos="851"/>
        </w:tabs>
        <w:spacing w:after="120"/>
        <w:ind w:left="1701" w:hanging="851"/>
        <w:rPr>
          <w:rFonts w:ascii="Arial" w:hAnsi="Arial"/>
          <w:sz w:val="20"/>
          <w:szCs w:val="20"/>
        </w:rPr>
      </w:pPr>
      <w:r w:rsidRPr="00EA2C5F">
        <w:rPr>
          <w:rFonts w:ascii="Arial" w:hAnsi="Arial"/>
          <w:sz w:val="20"/>
          <w:szCs w:val="20"/>
        </w:rPr>
        <w:t xml:space="preserve">f) </w:t>
      </w:r>
      <w:r w:rsidRPr="00EA2C5F">
        <w:rPr>
          <w:rFonts w:ascii="Arial" w:hAnsi="Arial"/>
          <w:sz w:val="20"/>
          <w:szCs w:val="20"/>
        </w:rPr>
        <w:tab/>
        <w:t>Details of outstanding loan, advances on salary or debts;</w:t>
      </w:r>
    </w:p>
    <w:p w14:paraId="65DDCF44" w14:textId="1C56D678"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 xml:space="preserve">g) </w:t>
      </w:r>
      <w:r w:rsidRPr="00EA2C5F">
        <w:rPr>
          <w:rFonts w:ascii="Arial" w:hAnsi="Arial"/>
          <w:sz w:val="20"/>
          <w:szCs w:val="20"/>
        </w:rPr>
        <w:tab/>
        <w:t xml:space="preserve">Pension Scheme Membership; </w:t>
      </w:r>
    </w:p>
    <w:p w14:paraId="0965640F" w14:textId="4A6E7889"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 xml:space="preserve">h) </w:t>
      </w:r>
      <w:r w:rsidRPr="00EA2C5F">
        <w:rPr>
          <w:rFonts w:ascii="Arial" w:hAnsi="Arial"/>
          <w:sz w:val="20"/>
          <w:szCs w:val="20"/>
        </w:rPr>
        <w:tab/>
        <w:t>For pension purposes, the notional reckonable service date;</w:t>
      </w:r>
    </w:p>
    <w:p w14:paraId="11BC4CB3" w14:textId="4130D8A9" w:rsidR="006A48CB" w:rsidRPr="00EA2C5F" w:rsidRDefault="006A48CB" w:rsidP="00FF7624">
      <w:pPr>
        <w:tabs>
          <w:tab w:val="num" w:pos="851"/>
        </w:tabs>
        <w:spacing w:after="120"/>
        <w:ind w:left="1701" w:hanging="851"/>
        <w:rPr>
          <w:rFonts w:ascii="Arial" w:hAnsi="Arial"/>
          <w:sz w:val="20"/>
          <w:szCs w:val="20"/>
        </w:rPr>
      </w:pPr>
      <w:r w:rsidRPr="00EA2C5F">
        <w:rPr>
          <w:rFonts w:ascii="Arial" w:hAnsi="Arial"/>
          <w:sz w:val="20"/>
          <w:szCs w:val="20"/>
        </w:rPr>
        <w:t xml:space="preserve">i) </w:t>
      </w:r>
      <w:r w:rsidRPr="00EA2C5F">
        <w:rPr>
          <w:rFonts w:ascii="Arial" w:hAnsi="Arial"/>
          <w:sz w:val="20"/>
          <w:szCs w:val="20"/>
        </w:rPr>
        <w:tab/>
        <w:t>Pensionable pay history for three years to date of transfer;</w:t>
      </w:r>
    </w:p>
    <w:p w14:paraId="7FD719CF" w14:textId="09F4A53D"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lastRenderedPageBreak/>
        <w:t xml:space="preserve">j) </w:t>
      </w:r>
      <w:r w:rsidRPr="00EA2C5F">
        <w:rPr>
          <w:rFonts w:ascii="Arial" w:hAnsi="Arial"/>
          <w:sz w:val="20"/>
          <w:szCs w:val="20"/>
        </w:rPr>
        <w:tab/>
        <w:t>Percentage of any pay currently contributed under additional voluntary contribution arrangements; and</w:t>
      </w:r>
    </w:p>
    <w:p w14:paraId="7A060F89" w14:textId="0973C079" w:rsidR="006A48CB" w:rsidRPr="00EA2C5F" w:rsidRDefault="006A48CB" w:rsidP="006A48CB">
      <w:pPr>
        <w:tabs>
          <w:tab w:val="num" w:pos="851"/>
        </w:tabs>
        <w:ind w:left="1701" w:hanging="851"/>
        <w:rPr>
          <w:rFonts w:ascii="Arial" w:hAnsi="Arial"/>
          <w:sz w:val="20"/>
          <w:szCs w:val="20"/>
        </w:rPr>
      </w:pPr>
      <w:r w:rsidRPr="00EA2C5F">
        <w:rPr>
          <w:rFonts w:ascii="Arial" w:hAnsi="Arial"/>
          <w:sz w:val="20"/>
          <w:szCs w:val="20"/>
        </w:rPr>
        <w:t xml:space="preserve">k) </w:t>
      </w:r>
      <w:r w:rsidRPr="00EA2C5F">
        <w:rPr>
          <w:rFonts w:ascii="Arial" w:hAnsi="Arial"/>
          <w:sz w:val="20"/>
          <w:szCs w:val="20"/>
        </w:rPr>
        <w:tab/>
        <w:t xml:space="preserve">Percentage of pay currently contributed under any added years arrangements. </w:t>
      </w:r>
    </w:p>
    <w:p w14:paraId="558EE5FE" w14:textId="77777777" w:rsidR="006A48CB" w:rsidRPr="00EA2C5F" w:rsidRDefault="006A48CB" w:rsidP="006A48CB">
      <w:pPr>
        <w:tabs>
          <w:tab w:val="num" w:pos="851"/>
        </w:tabs>
        <w:ind w:left="851" w:hanging="851"/>
        <w:rPr>
          <w:rFonts w:ascii="Arial" w:hAnsi="Arial"/>
          <w:sz w:val="20"/>
          <w:szCs w:val="20"/>
        </w:rPr>
      </w:pPr>
    </w:p>
    <w:p w14:paraId="661A186A" w14:textId="77777777" w:rsidR="006A48CB" w:rsidRPr="00EA2C5F" w:rsidRDefault="006A48CB" w:rsidP="006A48CB">
      <w:pPr>
        <w:pStyle w:val="Level2"/>
        <w:numPr>
          <w:ilvl w:val="1"/>
          <w:numId w:val="7"/>
        </w:numPr>
        <w:rPr>
          <w:rFonts w:ascii="Arial" w:hAnsi="Arial"/>
          <w:b/>
          <w:bCs/>
        </w:rPr>
      </w:pPr>
      <w:r w:rsidRPr="00EA2C5F">
        <w:rPr>
          <w:rFonts w:ascii="Arial" w:hAnsi="Arial"/>
          <w:b/>
          <w:bCs/>
        </w:rPr>
        <w:t xml:space="preserve">Medical </w:t>
      </w:r>
    </w:p>
    <w:p w14:paraId="12277DDE" w14:textId="77777777"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 xml:space="preserve">a) </w:t>
      </w:r>
      <w:r w:rsidRPr="00EA2C5F">
        <w:rPr>
          <w:rFonts w:ascii="Arial" w:hAnsi="Arial"/>
          <w:sz w:val="20"/>
          <w:szCs w:val="20"/>
        </w:rPr>
        <w:tab/>
        <w:t>Details of any period of sickness absence of 3 months or more in the preceding  period of 12 months; and</w:t>
      </w:r>
    </w:p>
    <w:p w14:paraId="10145B95" w14:textId="77777777" w:rsidR="006A48CB" w:rsidRPr="00EA2C5F" w:rsidRDefault="006A48CB" w:rsidP="006A48CB">
      <w:pPr>
        <w:tabs>
          <w:tab w:val="num" w:pos="851"/>
        </w:tabs>
        <w:ind w:left="1701" w:hanging="851"/>
        <w:rPr>
          <w:rFonts w:ascii="Arial" w:hAnsi="Arial"/>
          <w:sz w:val="20"/>
          <w:szCs w:val="20"/>
        </w:rPr>
      </w:pPr>
      <w:r w:rsidRPr="00EA2C5F">
        <w:rPr>
          <w:rFonts w:ascii="Arial" w:hAnsi="Arial"/>
          <w:sz w:val="20"/>
          <w:szCs w:val="20"/>
        </w:rPr>
        <w:t xml:space="preserve">b) </w:t>
      </w:r>
      <w:r w:rsidRPr="00EA2C5F">
        <w:rPr>
          <w:rFonts w:ascii="Arial" w:hAnsi="Arial"/>
          <w:sz w:val="20"/>
          <w:szCs w:val="20"/>
        </w:rPr>
        <w:tab/>
        <w:t xml:space="preserve">Details of any active restoring efficiency case for health purposes. </w:t>
      </w:r>
    </w:p>
    <w:p w14:paraId="780A23DD" w14:textId="77777777" w:rsidR="006A48CB" w:rsidRPr="00EA2C5F" w:rsidRDefault="006A48CB" w:rsidP="006A48CB">
      <w:pPr>
        <w:tabs>
          <w:tab w:val="num" w:pos="851"/>
        </w:tabs>
        <w:ind w:left="851" w:hanging="851"/>
        <w:rPr>
          <w:rFonts w:ascii="Arial" w:hAnsi="Arial"/>
          <w:sz w:val="20"/>
          <w:szCs w:val="20"/>
        </w:rPr>
      </w:pPr>
    </w:p>
    <w:p w14:paraId="380ED317" w14:textId="77777777" w:rsidR="006A48CB" w:rsidRPr="00EA2C5F" w:rsidRDefault="006A48CB" w:rsidP="006A48CB">
      <w:pPr>
        <w:pStyle w:val="Level2"/>
        <w:numPr>
          <w:ilvl w:val="1"/>
          <w:numId w:val="7"/>
        </w:numPr>
        <w:rPr>
          <w:rFonts w:ascii="Arial" w:hAnsi="Arial"/>
          <w:b/>
          <w:bCs/>
        </w:rPr>
      </w:pPr>
      <w:r w:rsidRPr="00EA2C5F">
        <w:rPr>
          <w:rFonts w:ascii="Arial" w:hAnsi="Arial"/>
          <w:b/>
          <w:bCs/>
        </w:rPr>
        <w:t xml:space="preserve">Disciplinary </w:t>
      </w:r>
    </w:p>
    <w:p w14:paraId="2BC4F24C" w14:textId="77777777"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 xml:space="preserve">a) </w:t>
      </w:r>
      <w:r w:rsidRPr="00EA2C5F">
        <w:rPr>
          <w:rFonts w:ascii="Arial" w:hAnsi="Arial"/>
          <w:sz w:val="20"/>
          <w:szCs w:val="20"/>
        </w:rPr>
        <w:tab/>
        <w:t>Details of any active restoring efficiency case for reasons of performance; and</w:t>
      </w:r>
    </w:p>
    <w:p w14:paraId="3D901863" w14:textId="77777777" w:rsidR="006A48CB" w:rsidRPr="00EA2C5F" w:rsidRDefault="006A48CB" w:rsidP="006A48CB">
      <w:pPr>
        <w:tabs>
          <w:tab w:val="num" w:pos="851"/>
        </w:tabs>
        <w:ind w:left="1701" w:hanging="851"/>
        <w:rPr>
          <w:rFonts w:ascii="Arial" w:hAnsi="Arial"/>
          <w:sz w:val="20"/>
          <w:szCs w:val="20"/>
        </w:rPr>
      </w:pPr>
      <w:r w:rsidRPr="00EA2C5F">
        <w:rPr>
          <w:rFonts w:ascii="Arial" w:hAnsi="Arial"/>
          <w:sz w:val="20"/>
          <w:szCs w:val="20"/>
        </w:rPr>
        <w:t xml:space="preserve">b) </w:t>
      </w:r>
      <w:r w:rsidRPr="00EA2C5F">
        <w:rPr>
          <w:rFonts w:ascii="Arial" w:hAnsi="Arial"/>
          <w:sz w:val="20"/>
          <w:szCs w:val="20"/>
        </w:rPr>
        <w:tab/>
        <w:t>Details of any active disciplinary cases where corrective action is on going.</w:t>
      </w:r>
    </w:p>
    <w:p w14:paraId="5C047271" w14:textId="77777777" w:rsidR="006A48CB" w:rsidRPr="00EA2C5F" w:rsidRDefault="006A48CB" w:rsidP="006A48CB">
      <w:pPr>
        <w:tabs>
          <w:tab w:val="num" w:pos="851"/>
        </w:tabs>
        <w:ind w:left="851" w:hanging="851"/>
        <w:rPr>
          <w:rFonts w:ascii="Arial" w:hAnsi="Arial"/>
          <w:sz w:val="20"/>
          <w:szCs w:val="20"/>
        </w:rPr>
      </w:pPr>
    </w:p>
    <w:p w14:paraId="31A74925" w14:textId="77777777" w:rsidR="006A48CB" w:rsidRPr="00EA2C5F" w:rsidRDefault="006A48CB" w:rsidP="006A48CB">
      <w:pPr>
        <w:pStyle w:val="Level2"/>
        <w:numPr>
          <w:ilvl w:val="1"/>
          <w:numId w:val="7"/>
        </w:numPr>
        <w:rPr>
          <w:rFonts w:ascii="Arial" w:hAnsi="Arial"/>
          <w:b/>
          <w:bCs/>
        </w:rPr>
      </w:pPr>
      <w:r w:rsidRPr="00EA2C5F">
        <w:rPr>
          <w:rFonts w:ascii="Arial" w:hAnsi="Arial"/>
          <w:b/>
          <w:bCs/>
        </w:rPr>
        <w:t>Further information</w:t>
      </w:r>
    </w:p>
    <w:p w14:paraId="79ADE016" w14:textId="77777777"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 xml:space="preserve">a) </w:t>
      </w:r>
      <w:r w:rsidRPr="00EA2C5F">
        <w:rPr>
          <w:rFonts w:ascii="Arial" w:hAnsi="Arial"/>
          <w:sz w:val="20"/>
          <w:szCs w:val="20"/>
        </w:rPr>
        <w:tab/>
        <w:t>Information about specific adjustments that have been made for an individual under the Equality Act 2010;</w:t>
      </w:r>
    </w:p>
    <w:p w14:paraId="1E7AAF6B" w14:textId="77777777"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 xml:space="preserve">b) </w:t>
      </w:r>
      <w:r w:rsidRPr="00EA2C5F">
        <w:rPr>
          <w:rFonts w:ascii="Arial" w:hAnsi="Arial"/>
          <w:sz w:val="20"/>
          <w:szCs w:val="20"/>
        </w:rPr>
        <w:tab/>
        <w:t xml:space="preserve">Short term variations to attendance hours to accommodate a domestic situation; </w:t>
      </w:r>
    </w:p>
    <w:p w14:paraId="63A8666C" w14:textId="77777777" w:rsidR="006A48CB" w:rsidRPr="00EA2C5F" w:rsidRDefault="006A48CB" w:rsidP="00736961">
      <w:pPr>
        <w:tabs>
          <w:tab w:val="num" w:pos="851"/>
        </w:tabs>
        <w:ind w:left="1701" w:hanging="851"/>
        <w:rPr>
          <w:rFonts w:ascii="Arial" w:hAnsi="Arial"/>
          <w:sz w:val="20"/>
          <w:szCs w:val="20"/>
        </w:rPr>
      </w:pPr>
      <w:r w:rsidRPr="00EA2C5F">
        <w:rPr>
          <w:rFonts w:ascii="Arial" w:hAnsi="Arial"/>
          <w:sz w:val="20"/>
          <w:szCs w:val="20"/>
        </w:rPr>
        <w:t xml:space="preserve">c) </w:t>
      </w:r>
      <w:r w:rsidRPr="00EA2C5F">
        <w:rPr>
          <w:rFonts w:ascii="Arial" w:hAnsi="Arial"/>
          <w:sz w:val="20"/>
          <w:szCs w:val="20"/>
        </w:rPr>
        <w:tab/>
        <w:t>Individuals that are members of the Reserves, or staff that may have been granted special leave for public duties such as a School Governor; and;</w:t>
      </w:r>
    </w:p>
    <w:p w14:paraId="4E6E332C" w14:textId="77777777" w:rsidR="006A48CB" w:rsidRPr="00EA2C5F" w:rsidRDefault="006A48CB" w:rsidP="006A48CB">
      <w:pPr>
        <w:tabs>
          <w:tab w:val="num" w:pos="851"/>
        </w:tabs>
        <w:ind w:left="1701" w:hanging="851"/>
        <w:rPr>
          <w:rFonts w:ascii="Arial" w:hAnsi="Arial"/>
          <w:sz w:val="20"/>
          <w:szCs w:val="20"/>
        </w:rPr>
      </w:pPr>
      <w:r w:rsidRPr="00EA2C5F">
        <w:rPr>
          <w:rFonts w:ascii="Arial" w:hAnsi="Arial"/>
          <w:sz w:val="20"/>
          <w:szCs w:val="20"/>
        </w:rPr>
        <w:t>d)</w:t>
      </w:r>
      <w:r w:rsidRPr="00EA2C5F">
        <w:rPr>
          <w:rFonts w:ascii="Arial" w:hAnsi="Arial"/>
          <w:sz w:val="20"/>
          <w:szCs w:val="20"/>
        </w:rPr>
        <w:tab/>
        <w:t xml:space="preserve">Information about any current or expected maternity or other statutory leave or other absence from work. </w:t>
      </w:r>
    </w:p>
    <w:p w14:paraId="74ADF513" w14:textId="77777777" w:rsidR="006A48CB" w:rsidRPr="00EA2C5F" w:rsidRDefault="006A48CB" w:rsidP="006A48CB">
      <w:pPr>
        <w:tabs>
          <w:tab w:val="num" w:pos="851"/>
        </w:tabs>
        <w:spacing w:line="360" w:lineRule="auto"/>
        <w:rPr>
          <w:rFonts w:ascii="Arial" w:hAnsi="Arial"/>
          <w:sz w:val="20"/>
          <w:szCs w:val="20"/>
        </w:rPr>
      </w:pPr>
    </w:p>
    <w:p w14:paraId="509FCECA" w14:textId="77777777" w:rsidR="006A48CB" w:rsidRPr="00EA2C5F" w:rsidRDefault="006A48CB" w:rsidP="00736961">
      <w:pPr>
        <w:tabs>
          <w:tab w:val="num" w:pos="851"/>
        </w:tabs>
        <w:spacing w:line="360" w:lineRule="auto"/>
        <w:jc w:val="center"/>
        <w:rPr>
          <w:rFonts w:ascii="Arial" w:hAnsi="Arial"/>
          <w:b/>
          <w:sz w:val="20"/>
          <w:szCs w:val="20"/>
        </w:rPr>
      </w:pPr>
      <w:r w:rsidRPr="00EA2C5F">
        <w:rPr>
          <w:rFonts w:ascii="Arial" w:hAnsi="Arial"/>
          <w:b/>
          <w:sz w:val="20"/>
          <w:szCs w:val="20"/>
        </w:rPr>
        <w:t>Part B</w:t>
      </w:r>
    </w:p>
    <w:p w14:paraId="1DCD0303" w14:textId="77777777" w:rsidR="006A48CB" w:rsidRPr="00EA2C5F" w:rsidRDefault="006A48CB" w:rsidP="006A48CB">
      <w:pPr>
        <w:pStyle w:val="Level2"/>
        <w:numPr>
          <w:ilvl w:val="1"/>
          <w:numId w:val="7"/>
        </w:numPr>
        <w:rPr>
          <w:rFonts w:ascii="Arial" w:hAnsi="Arial"/>
          <w:b/>
        </w:rPr>
      </w:pPr>
      <w:r w:rsidRPr="00EA2C5F">
        <w:rPr>
          <w:rFonts w:ascii="Arial" w:hAnsi="Arial"/>
          <w:b/>
        </w:rPr>
        <w:t>Information to be provided 28 days prior to the Transfer Date:</w:t>
      </w:r>
    </w:p>
    <w:p w14:paraId="5CF94595" w14:textId="77777777"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a)</w:t>
      </w:r>
      <w:r w:rsidRPr="00EA2C5F">
        <w:rPr>
          <w:rFonts w:ascii="Arial" w:hAnsi="Arial"/>
          <w:sz w:val="20"/>
          <w:szCs w:val="20"/>
        </w:rPr>
        <w:tab/>
        <w:t xml:space="preserve">Employee's full name; </w:t>
      </w:r>
    </w:p>
    <w:p w14:paraId="61EF4782" w14:textId="77777777"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b)</w:t>
      </w:r>
      <w:r w:rsidRPr="00EA2C5F">
        <w:rPr>
          <w:rFonts w:ascii="Arial" w:hAnsi="Arial"/>
          <w:sz w:val="20"/>
          <w:szCs w:val="20"/>
        </w:rPr>
        <w:tab/>
        <w:t>Date of Birth</w:t>
      </w:r>
    </w:p>
    <w:p w14:paraId="33973306" w14:textId="77777777"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 xml:space="preserve">c) </w:t>
      </w:r>
      <w:r w:rsidRPr="00EA2C5F">
        <w:rPr>
          <w:rFonts w:ascii="Arial" w:hAnsi="Arial"/>
          <w:sz w:val="20"/>
          <w:szCs w:val="20"/>
        </w:rPr>
        <w:tab/>
        <w:t xml:space="preserve">Home address; </w:t>
      </w:r>
    </w:p>
    <w:p w14:paraId="4A8D3D21" w14:textId="38AB94FC" w:rsidR="006A48CB" w:rsidRPr="00EA2C5F" w:rsidRDefault="006A48CB" w:rsidP="006A48CB">
      <w:pPr>
        <w:tabs>
          <w:tab w:val="num" w:pos="851"/>
        </w:tabs>
        <w:spacing w:after="120"/>
        <w:ind w:left="1701" w:hanging="851"/>
        <w:rPr>
          <w:rFonts w:ascii="Arial" w:hAnsi="Arial"/>
          <w:sz w:val="20"/>
          <w:szCs w:val="20"/>
        </w:rPr>
      </w:pPr>
      <w:r w:rsidRPr="00EA2C5F">
        <w:rPr>
          <w:rFonts w:ascii="Arial" w:hAnsi="Arial"/>
          <w:sz w:val="20"/>
          <w:szCs w:val="20"/>
        </w:rPr>
        <w:t xml:space="preserve">d) </w:t>
      </w:r>
      <w:r w:rsidRPr="00EA2C5F">
        <w:rPr>
          <w:rFonts w:ascii="Arial" w:hAnsi="Arial"/>
          <w:sz w:val="20"/>
          <w:szCs w:val="20"/>
        </w:rPr>
        <w:tab/>
        <w:t xml:space="preserve">Bank/building society account details for payroll purposes Tax Code. </w:t>
      </w:r>
    </w:p>
    <w:bookmarkEnd w:id="437"/>
    <w:p w14:paraId="276EED90" w14:textId="77777777" w:rsidR="00FF1D1B" w:rsidRPr="00EA2C5F" w:rsidRDefault="00FF1D1B" w:rsidP="00FF1D1B">
      <w:pPr>
        <w:spacing w:after="280" w:line="280" w:lineRule="atLeast"/>
        <w:rPr>
          <w:rFonts w:ascii="Arial" w:hAnsi="Arial"/>
          <w:sz w:val="20"/>
          <w:szCs w:val="20"/>
        </w:rPr>
      </w:pPr>
    </w:p>
    <w:p w14:paraId="659C673B" w14:textId="18EB3F0D" w:rsidR="006A48CB" w:rsidRPr="00EA2C5F" w:rsidRDefault="006A48CB" w:rsidP="00FF1D1B">
      <w:pPr>
        <w:spacing w:after="280" w:line="280" w:lineRule="atLeast"/>
        <w:jc w:val="center"/>
        <w:rPr>
          <w:rFonts w:ascii="Arial" w:hAnsi="Arial"/>
          <w:b/>
          <w:sz w:val="20"/>
          <w:szCs w:val="20"/>
        </w:rPr>
      </w:pPr>
      <w:r w:rsidRPr="00EA2C5F">
        <w:rPr>
          <w:rFonts w:ascii="Arial" w:hAnsi="Arial"/>
          <w:b/>
          <w:sz w:val="20"/>
          <w:szCs w:val="20"/>
        </w:rPr>
        <w:t>PART C</w:t>
      </w:r>
    </w:p>
    <w:p w14:paraId="3C312BEF" w14:textId="5DE5BCCE" w:rsidR="006A48CB" w:rsidRPr="00EA2C5F" w:rsidRDefault="006A48CB" w:rsidP="006A48CB">
      <w:pPr>
        <w:pStyle w:val="Level2"/>
        <w:numPr>
          <w:ilvl w:val="1"/>
          <w:numId w:val="7"/>
        </w:numPr>
        <w:tabs>
          <w:tab w:val="num" w:pos="1133"/>
        </w:tabs>
        <w:spacing w:after="280" w:line="280" w:lineRule="atLeast"/>
        <w:rPr>
          <w:rFonts w:ascii="Arial" w:hAnsi="Arial"/>
          <w:b/>
        </w:rPr>
      </w:pPr>
      <w:r w:rsidRPr="00EA2C5F">
        <w:rPr>
          <w:rFonts w:ascii="Arial" w:hAnsi="Arial"/>
          <w:b/>
        </w:rPr>
        <w:t>Information to be provided within 14 days following a Transfer Date:</w:t>
      </w:r>
    </w:p>
    <w:p w14:paraId="456F4013" w14:textId="51892139" w:rsidR="006A48CB" w:rsidRPr="00EA2C5F" w:rsidRDefault="006A48CB" w:rsidP="006A48CB">
      <w:pPr>
        <w:numPr>
          <w:ilvl w:val="2"/>
          <w:numId w:val="6"/>
        </w:numPr>
        <w:spacing w:after="240" w:line="240" w:lineRule="auto"/>
        <w:jc w:val="both"/>
        <w:outlineLvl w:val="2"/>
        <w:rPr>
          <w:rFonts w:ascii="Arial" w:hAnsi="Arial"/>
          <w:sz w:val="20"/>
          <w:szCs w:val="20"/>
        </w:rPr>
      </w:pPr>
      <w:r w:rsidRPr="00EA2C5F">
        <w:rPr>
          <w:rFonts w:ascii="Arial" w:hAnsi="Arial"/>
          <w:sz w:val="20"/>
          <w:szCs w:val="20"/>
        </w:rPr>
        <w:t xml:space="preserve">Performance Appraisal </w:t>
      </w:r>
    </w:p>
    <w:p w14:paraId="57F9E0FB" w14:textId="14CC6140" w:rsidR="006A48CB" w:rsidRPr="00EA2C5F" w:rsidRDefault="006A48CB" w:rsidP="006A48CB">
      <w:pPr>
        <w:tabs>
          <w:tab w:val="num" w:pos="2126"/>
        </w:tabs>
        <w:spacing w:after="280" w:line="280" w:lineRule="atLeast"/>
        <w:ind w:left="2126" w:hanging="709"/>
        <w:rPr>
          <w:rFonts w:ascii="Arial" w:hAnsi="Arial"/>
          <w:sz w:val="20"/>
          <w:szCs w:val="20"/>
        </w:rPr>
      </w:pPr>
      <w:r w:rsidRPr="00EA2C5F">
        <w:rPr>
          <w:rFonts w:ascii="Arial" w:hAnsi="Arial"/>
          <w:sz w:val="20"/>
          <w:szCs w:val="20"/>
        </w:rPr>
        <w:t xml:space="preserve">The current year's Performance Appraisal; </w:t>
      </w:r>
    </w:p>
    <w:p w14:paraId="2838F359" w14:textId="7FBB8A0C" w:rsidR="006A48CB" w:rsidRPr="00EA2C5F" w:rsidRDefault="006A48CB" w:rsidP="006A48CB">
      <w:pPr>
        <w:tabs>
          <w:tab w:val="num" w:pos="2126"/>
        </w:tabs>
        <w:spacing w:after="280" w:line="280" w:lineRule="atLeast"/>
        <w:ind w:left="2126" w:hanging="709"/>
        <w:rPr>
          <w:rFonts w:ascii="Arial" w:hAnsi="Arial"/>
          <w:sz w:val="20"/>
          <w:szCs w:val="20"/>
        </w:rPr>
      </w:pPr>
      <w:r w:rsidRPr="00EA2C5F">
        <w:rPr>
          <w:rFonts w:ascii="Arial" w:hAnsi="Arial"/>
          <w:sz w:val="20"/>
          <w:szCs w:val="20"/>
        </w:rPr>
        <w:t>Current year’s training plan (if it exists); and</w:t>
      </w:r>
    </w:p>
    <w:p w14:paraId="2BDC61F8" w14:textId="53934299" w:rsidR="006A48CB" w:rsidRPr="00EA2C5F" w:rsidRDefault="006A48CB" w:rsidP="006A48CB">
      <w:pPr>
        <w:tabs>
          <w:tab w:val="num" w:pos="2126"/>
        </w:tabs>
        <w:spacing w:after="280" w:line="280" w:lineRule="atLeast"/>
        <w:ind w:left="2126" w:hanging="709"/>
        <w:rPr>
          <w:rFonts w:ascii="Arial" w:hAnsi="Arial"/>
          <w:sz w:val="20"/>
          <w:szCs w:val="20"/>
        </w:rPr>
      </w:pPr>
      <w:r w:rsidRPr="00EA2C5F">
        <w:rPr>
          <w:rFonts w:ascii="Arial" w:hAnsi="Arial"/>
          <w:sz w:val="20"/>
          <w:szCs w:val="20"/>
        </w:rPr>
        <w:lastRenderedPageBreak/>
        <w:t>Performance Pay Recommendations (PPR) forms completed in the current reporting year, or where relevant, any bonus entitlements;</w:t>
      </w:r>
    </w:p>
    <w:p w14:paraId="40A72941" w14:textId="536EC863" w:rsidR="006A48CB" w:rsidRPr="00EA2C5F" w:rsidRDefault="006A48CB" w:rsidP="006A48CB">
      <w:pPr>
        <w:tabs>
          <w:tab w:val="num" w:pos="1559"/>
        </w:tabs>
        <w:spacing w:after="280" w:line="280" w:lineRule="atLeast"/>
        <w:ind w:left="1559" w:hanging="708"/>
        <w:rPr>
          <w:rFonts w:ascii="Arial" w:hAnsi="Arial"/>
          <w:sz w:val="20"/>
          <w:szCs w:val="20"/>
        </w:rPr>
      </w:pPr>
      <w:r w:rsidRPr="00EA2C5F">
        <w:rPr>
          <w:rFonts w:ascii="Arial" w:hAnsi="Arial"/>
          <w:sz w:val="20"/>
          <w:szCs w:val="20"/>
        </w:rPr>
        <w:t xml:space="preserve">Superannuation and Pay </w:t>
      </w:r>
    </w:p>
    <w:p w14:paraId="67E68B5C" w14:textId="5C0A71E1" w:rsidR="006A48CB" w:rsidRPr="00EA2C5F" w:rsidRDefault="006A48CB" w:rsidP="006A48CB">
      <w:pPr>
        <w:tabs>
          <w:tab w:val="num" w:pos="2126"/>
        </w:tabs>
        <w:spacing w:after="280" w:line="280" w:lineRule="atLeast"/>
        <w:ind w:left="2126" w:hanging="709"/>
        <w:rPr>
          <w:rFonts w:ascii="Arial" w:hAnsi="Arial"/>
          <w:sz w:val="20"/>
          <w:szCs w:val="20"/>
        </w:rPr>
      </w:pPr>
      <w:r w:rsidRPr="00EA2C5F">
        <w:rPr>
          <w:rFonts w:ascii="Arial" w:hAnsi="Arial"/>
          <w:sz w:val="20"/>
          <w:szCs w:val="20"/>
        </w:rPr>
        <w:t xml:space="preserve">Cumulative pay for tax and pension purposes; </w:t>
      </w:r>
    </w:p>
    <w:p w14:paraId="127D4614" w14:textId="17BF9E81" w:rsidR="006A48CB" w:rsidRPr="00EA2C5F" w:rsidRDefault="006A48CB" w:rsidP="006A48CB">
      <w:pPr>
        <w:tabs>
          <w:tab w:val="num" w:pos="2126"/>
        </w:tabs>
        <w:spacing w:after="280" w:line="280" w:lineRule="atLeast"/>
        <w:ind w:left="2126" w:hanging="709"/>
        <w:rPr>
          <w:rFonts w:ascii="Arial" w:hAnsi="Arial"/>
          <w:sz w:val="20"/>
          <w:szCs w:val="20"/>
        </w:rPr>
      </w:pPr>
      <w:r w:rsidRPr="00EA2C5F">
        <w:rPr>
          <w:rFonts w:ascii="Arial" w:hAnsi="Arial"/>
          <w:sz w:val="20"/>
          <w:szCs w:val="20"/>
        </w:rPr>
        <w:t xml:space="preserve">Cumulative tax paid; </w:t>
      </w:r>
    </w:p>
    <w:p w14:paraId="6AF63831" w14:textId="2D308591" w:rsidR="006A48CB" w:rsidRPr="00EA2C5F" w:rsidRDefault="006A48CB" w:rsidP="006A48CB">
      <w:pPr>
        <w:tabs>
          <w:tab w:val="num" w:pos="2126"/>
        </w:tabs>
        <w:spacing w:after="280" w:line="280" w:lineRule="atLeast"/>
        <w:ind w:left="2126" w:hanging="709"/>
        <w:rPr>
          <w:rFonts w:ascii="Arial" w:hAnsi="Arial"/>
          <w:sz w:val="20"/>
          <w:szCs w:val="20"/>
        </w:rPr>
      </w:pPr>
      <w:r w:rsidRPr="00EA2C5F">
        <w:rPr>
          <w:rFonts w:ascii="Arial" w:hAnsi="Arial"/>
          <w:sz w:val="20"/>
          <w:szCs w:val="20"/>
        </w:rPr>
        <w:t xml:space="preserve">National Insurance Number; </w:t>
      </w:r>
    </w:p>
    <w:p w14:paraId="02D6A238" w14:textId="3980E930" w:rsidR="006A48CB" w:rsidRPr="00EA2C5F" w:rsidRDefault="006A48CB" w:rsidP="006A48CB">
      <w:pPr>
        <w:tabs>
          <w:tab w:val="num" w:pos="2126"/>
        </w:tabs>
        <w:spacing w:after="280" w:line="280" w:lineRule="atLeast"/>
        <w:ind w:left="2126" w:hanging="709"/>
        <w:rPr>
          <w:rFonts w:ascii="Arial" w:hAnsi="Arial"/>
          <w:sz w:val="20"/>
          <w:szCs w:val="20"/>
        </w:rPr>
      </w:pPr>
      <w:r w:rsidRPr="00EA2C5F">
        <w:rPr>
          <w:rFonts w:ascii="Arial" w:hAnsi="Arial"/>
          <w:sz w:val="20"/>
          <w:szCs w:val="20"/>
        </w:rPr>
        <w:t>National Insurance contribution rate;</w:t>
      </w:r>
    </w:p>
    <w:p w14:paraId="7F19FFE7" w14:textId="217EA44A" w:rsidR="006A48CB" w:rsidRPr="00EA2C5F" w:rsidRDefault="006A48CB" w:rsidP="006A48CB">
      <w:pPr>
        <w:tabs>
          <w:tab w:val="num" w:pos="2126"/>
        </w:tabs>
        <w:spacing w:after="280" w:line="280" w:lineRule="atLeast"/>
        <w:ind w:left="2126" w:hanging="709"/>
        <w:rPr>
          <w:rFonts w:ascii="Arial" w:hAnsi="Arial"/>
          <w:sz w:val="20"/>
          <w:szCs w:val="20"/>
        </w:rPr>
      </w:pPr>
      <w:r w:rsidRPr="00EA2C5F">
        <w:rPr>
          <w:rFonts w:ascii="Arial" w:hAnsi="Arial"/>
          <w:sz w:val="20"/>
          <w:szCs w:val="20"/>
        </w:rPr>
        <w:t>Other payments or deductions being made for statutory reasons;</w:t>
      </w:r>
    </w:p>
    <w:p w14:paraId="237B3EA7" w14:textId="2A730473" w:rsidR="006A48CB" w:rsidRPr="00EA2C5F" w:rsidRDefault="006A48CB" w:rsidP="006A48CB">
      <w:pPr>
        <w:tabs>
          <w:tab w:val="num" w:pos="2126"/>
        </w:tabs>
        <w:spacing w:after="280" w:line="280" w:lineRule="atLeast"/>
        <w:ind w:left="2126" w:hanging="709"/>
        <w:rPr>
          <w:rFonts w:ascii="Arial" w:hAnsi="Arial"/>
          <w:sz w:val="20"/>
          <w:szCs w:val="20"/>
        </w:rPr>
      </w:pPr>
      <w:r w:rsidRPr="00EA2C5F">
        <w:rPr>
          <w:rFonts w:ascii="Arial" w:hAnsi="Arial"/>
          <w:sz w:val="20"/>
          <w:szCs w:val="20"/>
        </w:rPr>
        <w:t>Any other voluntary deductions from pay;</w:t>
      </w:r>
    </w:p>
    <w:bookmarkEnd w:id="435"/>
    <w:p w14:paraId="31889DF9" w14:textId="689DF8E0" w:rsidR="00F40512" w:rsidRPr="00481BE7" w:rsidRDefault="00147D3E" w:rsidP="00F40512">
      <w:pPr>
        <w:rPr>
          <w:rFonts w:ascii="Arial" w:hAnsi="Arial" w:cs="Arial"/>
          <w:b/>
          <w:bCs/>
        </w:rPr>
      </w:pPr>
      <w:r w:rsidRPr="00EA2C5F">
        <w:rPr>
          <w:rFonts w:ascii="Arial" w:hAnsi="Arial" w:cs="Arial"/>
          <w:sz w:val="24"/>
          <w:szCs w:val="24"/>
        </w:rPr>
        <w:br w:type="page"/>
      </w:r>
      <w:bookmarkStart w:id="474" w:name="_Toc501022445_10"/>
      <w:r w:rsidR="00F40512" w:rsidRPr="00481BE7">
        <w:rPr>
          <w:rFonts w:ascii="Arial" w:hAnsi="Arial" w:cs="Arial"/>
          <w:b/>
          <w:bCs/>
        </w:rPr>
        <w:lastRenderedPageBreak/>
        <w:t>Schedule 13 – Cyber Implementation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F40512" w:rsidRPr="00B910D8" w14:paraId="038DAE79" w14:textId="77777777" w:rsidTr="00365C80">
        <w:tc>
          <w:tcPr>
            <w:tcW w:w="4508" w:type="dxa"/>
            <w:shd w:val="clear" w:color="auto" w:fill="auto"/>
          </w:tcPr>
          <w:p w14:paraId="6121189F" w14:textId="77777777" w:rsidR="00F40512" w:rsidRPr="00F40512" w:rsidRDefault="00F40512" w:rsidP="00365C80">
            <w:pPr>
              <w:spacing w:after="0"/>
              <w:rPr>
                <w:rFonts w:ascii="Arial" w:hAnsi="Arial" w:cs="Arial"/>
                <w:b/>
                <w:bCs/>
              </w:rPr>
            </w:pPr>
            <w:r w:rsidRPr="00F40512">
              <w:rPr>
                <w:rFonts w:ascii="Arial" w:hAnsi="Arial" w:cs="Arial"/>
                <w:b/>
                <w:bCs/>
              </w:rPr>
              <w:t>Contract Title:</w:t>
            </w:r>
          </w:p>
        </w:tc>
        <w:tc>
          <w:tcPr>
            <w:tcW w:w="4508" w:type="dxa"/>
            <w:shd w:val="clear" w:color="auto" w:fill="auto"/>
          </w:tcPr>
          <w:p w14:paraId="4DBA6A52" w14:textId="77777777" w:rsidR="00F40512" w:rsidRPr="00F40512" w:rsidRDefault="00F40512" w:rsidP="00365C80">
            <w:pPr>
              <w:spacing w:after="0"/>
              <w:rPr>
                <w:rFonts w:ascii="Arial" w:hAnsi="Arial" w:cs="Arial"/>
              </w:rPr>
            </w:pPr>
            <w:r w:rsidRPr="00F40512">
              <w:rPr>
                <w:rFonts w:ascii="Arial" w:hAnsi="Arial" w:cs="Arial"/>
              </w:rPr>
              <w:t>Typhoon MIDS Field Service Engineer</w:t>
            </w:r>
          </w:p>
        </w:tc>
      </w:tr>
      <w:tr w:rsidR="00981619" w:rsidRPr="00B910D8" w14:paraId="263737BF" w14:textId="77777777" w:rsidTr="00365C80">
        <w:tc>
          <w:tcPr>
            <w:tcW w:w="4508" w:type="dxa"/>
            <w:shd w:val="clear" w:color="auto" w:fill="auto"/>
          </w:tcPr>
          <w:p w14:paraId="6D6B13E6" w14:textId="1AE4C8B0" w:rsidR="00981619" w:rsidRPr="00F40512" w:rsidRDefault="00981619" w:rsidP="00981619">
            <w:pPr>
              <w:spacing w:after="0"/>
              <w:rPr>
                <w:rFonts w:ascii="Arial" w:hAnsi="Arial" w:cs="Arial"/>
              </w:rPr>
            </w:pPr>
            <w:r>
              <w:rPr>
                <w:rFonts w:ascii="Arial" w:hAnsi="Arial" w:cs="Arial"/>
              </w:rPr>
              <w:t>REDACTED</w:t>
            </w:r>
          </w:p>
        </w:tc>
        <w:tc>
          <w:tcPr>
            <w:tcW w:w="4508" w:type="dxa"/>
            <w:shd w:val="clear" w:color="auto" w:fill="auto"/>
          </w:tcPr>
          <w:p w14:paraId="3FE74462" w14:textId="25A0961D" w:rsidR="00981619" w:rsidRPr="00F40512" w:rsidRDefault="00981619" w:rsidP="00981619">
            <w:pPr>
              <w:spacing w:after="0"/>
              <w:rPr>
                <w:rFonts w:ascii="Arial" w:hAnsi="Arial" w:cs="Arial"/>
              </w:rPr>
            </w:pPr>
            <w:r>
              <w:rPr>
                <w:rFonts w:ascii="Arial" w:hAnsi="Arial" w:cs="Arial"/>
              </w:rPr>
              <w:t>REDACTED</w:t>
            </w:r>
          </w:p>
        </w:tc>
      </w:tr>
      <w:tr w:rsidR="00981619" w:rsidRPr="00B910D8" w14:paraId="32BCE766" w14:textId="77777777" w:rsidTr="00365C80">
        <w:tc>
          <w:tcPr>
            <w:tcW w:w="4508" w:type="dxa"/>
            <w:shd w:val="clear" w:color="auto" w:fill="auto"/>
          </w:tcPr>
          <w:p w14:paraId="2F62738D" w14:textId="053E0298" w:rsidR="00981619" w:rsidRPr="00F40512" w:rsidRDefault="00981619" w:rsidP="00981619">
            <w:pPr>
              <w:spacing w:after="0"/>
              <w:rPr>
                <w:rFonts w:ascii="Arial" w:hAnsi="Arial" w:cs="Arial"/>
              </w:rPr>
            </w:pPr>
            <w:r>
              <w:rPr>
                <w:rFonts w:ascii="Arial" w:hAnsi="Arial" w:cs="Arial"/>
              </w:rPr>
              <w:t>REDACTED</w:t>
            </w:r>
          </w:p>
        </w:tc>
        <w:tc>
          <w:tcPr>
            <w:tcW w:w="4508" w:type="dxa"/>
            <w:shd w:val="clear" w:color="auto" w:fill="auto"/>
          </w:tcPr>
          <w:p w14:paraId="6EF7C7E7" w14:textId="7E9D86F2" w:rsidR="00981619" w:rsidRPr="00F40512" w:rsidRDefault="00981619" w:rsidP="00981619">
            <w:pPr>
              <w:spacing w:after="0"/>
              <w:rPr>
                <w:rFonts w:ascii="Arial" w:hAnsi="Arial" w:cs="Arial"/>
              </w:rPr>
            </w:pPr>
            <w:r>
              <w:rPr>
                <w:rFonts w:ascii="Arial" w:hAnsi="Arial" w:cs="Arial"/>
              </w:rPr>
              <w:t>REDACTED</w:t>
            </w:r>
          </w:p>
        </w:tc>
      </w:tr>
      <w:tr w:rsidR="00981619" w:rsidRPr="00B910D8" w14:paraId="36AFCC8B" w14:textId="77777777" w:rsidTr="00365C80">
        <w:tc>
          <w:tcPr>
            <w:tcW w:w="4508" w:type="dxa"/>
            <w:shd w:val="clear" w:color="auto" w:fill="auto"/>
          </w:tcPr>
          <w:p w14:paraId="1405FEE9" w14:textId="1DD7A7C5" w:rsidR="00981619" w:rsidRPr="00F40512" w:rsidRDefault="00981619" w:rsidP="00981619">
            <w:pPr>
              <w:spacing w:after="0"/>
              <w:rPr>
                <w:rFonts w:ascii="Arial" w:hAnsi="Arial" w:cs="Arial"/>
              </w:rPr>
            </w:pPr>
            <w:r>
              <w:rPr>
                <w:rFonts w:ascii="Arial" w:hAnsi="Arial" w:cs="Arial"/>
              </w:rPr>
              <w:t>REDACTED</w:t>
            </w:r>
          </w:p>
        </w:tc>
        <w:tc>
          <w:tcPr>
            <w:tcW w:w="4508" w:type="dxa"/>
            <w:shd w:val="clear" w:color="auto" w:fill="auto"/>
          </w:tcPr>
          <w:p w14:paraId="4510F5BA" w14:textId="7927579C" w:rsidR="00981619" w:rsidRPr="00F40512" w:rsidRDefault="00981619" w:rsidP="00981619">
            <w:pPr>
              <w:spacing w:after="0"/>
              <w:rPr>
                <w:rFonts w:ascii="Arial" w:hAnsi="Arial" w:cs="Arial"/>
              </w:rPr>
            </w:pPr>
            <w:r>
              <w:rPr>
                <w:rFonts w:ascii="Arial" w:hAnsi="Arial" w:cs="Arial"/>
              </w:rPr>
              <w:t>REDACTED</w:t>
            </w:r>
          </w:p>
        </w:tc>
      </w:tr>
      <w:tr w:rsidR="00981619" w:rsidRPr="00B910D8" w14:paraId="177754B8" w14:textId="77777777" w:rsidTr="00365C80">
        <w:tc>
          <w:tcPr>
            <w:tcW w:w="4508" w:type="dxa"/>
            <w:shd w:val="clear" w:color="auto" w:fill="auto"/>
          </w:tcPr>
          <w:p w14:paraId="625487DB" w14:textId="7E582A8F" w:rsidR="00981619" w:rsidRPr="00F40512" w:rsidRDefault="00981619" w:rsidP="00981619">
            <w:pPr>
              <w:spacing w:after="0"/>
              <w:rPr>
                <w:rFonts w:ascii="Arial" w:hAnsi="Arial" w:cs="Arial"/>
              </w:rPr>
            </w:pPr>
            <w:r>
              <w:rPr>
                <w:rFonts w:ascii="Arial" w:hAnsi="Arial" w:cs="Arial"/>
              </w:rPr>
              <w:t>REDACTED</w:t>
            </w:r>
          </w:p>
        </w:tc>
        <w:tc>
          <w:tcPr>
            <w:tcW w:w="4508" w:type="dxa"/>
            <w:shd w:val="clear" w:color="auto" w:fill="auto"/>
          </w:tcPr>
          <w:p w14:paraId="5FECB8B8" w14:textId="731C829A" w:rsidR="00981619" w:rsidRPr="00F40512" w:rsidRDefault="00981619" w:rsidP="00981619">
            <w:pPr>
              <w:spacing w:after="0"/>
              <w:rPr>
                <w:rFonts w:ascii="Arial" w:hAnsi="Arial" w:cs="Arial"/>
              </w:rPr>
            </w:pPr>
            <w:r>
              <w:rPr>
                <w:rFonts w:ascii="Arial" w:hAnsi="Arial" w:cs="Arial"/>
              </w:rPr>
              <w:t>REDACTED</w:t>
            </w:r>
          </w:p>
        </w:tc>
      </w:tr>
      <w:tr w:rsidR="00981619" w:rsidRPr="00B910D8" w14:paraId="0B32566A" w14:textId="77777777" w:rsidTr="00365C80">
        <w:tc>
          <w:tcPr>
            <w:tcW w:w="4508" w:type="dxa"/>
            <w:shd w:val="clear" w:color="auto" w:fill="auto"/>
          </w:tcPr>
          <w:p w14:paraId="57F9E392" w14:textId="30383B8A" w:rsidR="00981619" w:rsidRPr="00F40512" w:rsidRDefault="00981619" w:rsidP="00981619">
            <w:pPr>
              <w:spacing w:after="0"/>
              <w:rPr>
                <w:rFonts w:ascii="Arial" w:hAnsi="Arial" w:cs="Arial"/>
              </w:rPr>
            </w:pPr>
            <w:r>
              <w:rPr>
                <w:rFonts w:ascii="Arial" w:hAnsi="Arial" w:cs="Arial"/>
              </w:rPr>
              <w:t>REDACTED</w:t>
            </w:r>
          </w:p>
        </w:tc>
        <w:tc>
          <w:tcPr>
            <w:tcW w:w="4508" w:type="dxa"/>
            <w:shd w:val="clear" w:color="auto" w:fill="auto"/>
          </w:tcPr>
          <w:p w14:paraId="289C31E1" w14:textId="39600925" w:rsidR="00981619" w:rsidRPr="00F40512" w:rsidRDefault="00981619" w:rsidP="00981619">
            <w:pPr>
              <w:spacing w:after="0"/>
              <w:rPr>
                <w:rFonts w:ascii="Arial" w:hAnsi="Arial" w:cs="Arial"/>
              </w:rPr>
            </w:pPr>
            <w:r>
              <w:rPr>
                <w:rFonts w:ascii="Arial" w:hAnsi="Arial" w:cs="Arial"/>
              </w:rPr>
              <w:t>REDACTED</w:t>
            </w:r>
          </w:p>
        </w:tc>
      </w:tr>
      <w:tr w:rsidR="00981619" w:rsidRPr="00B910D8" w14:paraId="648A8E63" w14:textId="77777777" w:rsidTr="00365C80">
        <w:tc>
          <w:tcPr>
            <w:tcW w:w="4508" w:type="dxa"/>
            <w:shd w:val="clear" w:color="auto" w:fill="auto"/>
          </w:tcPr>
          <w:p w14:paraId="2529D389" w14:textId="55B21988" w:rsidR="00981619" w:rsidRPr="00F40512" w:rsidRDefault="00981619" w:rsidP="00981619">
            <w:pPr>
              <w:spacing w:after="0"/>
              <w:rPr>
                <w:rFonts w:ascii="Arial" w:hAnsi="Arial" w:cs="Arial"/>
              </w:rPr>
            </w:pPr>
            <w:r>
              <w:rPr>
                <w:rFonts w:ascii="Arial" w:hAnsi="Arial" w:cs="Arial"/>
              </w:rPr>
              <w:t>REDACTED</w:t>
            </w:r>
          </w:p>
        </w:tc>
        <w:tc>
          <w:tcPr>
            <w:tcW w:w="4508" w:type="dxa"/>
            <w:shd w:val="clear" w:color="auto" w:fill="auto"/>
          </w:tcPr>
          <w:p w14:paraId="50A4FCFE" w14:textId="5418919D" w:rsidR="00981619" w:rsidRPr="00F40512" w:rsidRDefault="00981619" w:rsidP="00981619">
            <w:pPr>
              <w:spacing w:after="0"/>
              <w:rPr>
                <w:rFonts w:ascii="Arial" w:hAnsi="Arial" w:cs="Arial"/>
              </w:rPr>
            </w:pPr>
            <w:r>
              <w:rPr>
                <w:rFonts w:ascii="Arial" w:hAnsi="Arial" w:cs="Arial"/>
              </w:rPr>
              <w:t>REDACTED</w:t>
            </w:r>
          </w:p>
        </w:tc>
      </w:tr>
      <w:tr w:rsidR="00981619" w:rsidRPr="00B910D8" w14:paraId="0715ABE0" w14:textId="77777777" w:rsidTr="00365C80">
        <w:tc>
          <w:tcPr>
            <w:tcW w:w="4508" w:type="dxa"/>
            <w:shd w:val="clear" w:color="auto" w:fill="auto"/>
          </w:tcPr>
          <w:p w14:paraId="32855E4E" w14:textId="542670AD" w:rsidR="00981619" w:rsidRPr="00F40512" w:rsidRDefault="00981619" w:rsidP="00981619">
            <w:pPr>
              <w:spacing w:after="0"/>
              <w:rPr>
                <w:rFonts w:ascii="Arial" w:hAnsi="Arial" w:cs="Arial"/>
              </w:rPr>
            </w:pPr>
            <w:r>
              <w:rPr>
                <w:rFonts w:ascii="Arial" w:hAnsi="Arial" w:cs="Arial"/>
              </w:rPr>
              <w:t>REDACTED</w:t>
            </w:r>
          </w:p>
        </w:tc>
        <w:tc>
          <w:tcPr>
            <w:tcW w:w="4508" w:type="dxa"/>
            <w:shd w:val="clear" w:color="auto" w:fill="auto"/>
          </w:tcPr>
          <w:p w14:paraId="3CA4531F" w14:textId="396BDFFC" w:rsidR="00981619" w:rsidRPr="00F40512" w:rsidRDefault="00981619" w:rsidP="00981619">
            <w:pPr>
              <w:spacing w:after="0"/>
              <w:rPr>
                <w:rFonts w:ascii="Arial" w:hAnsi="Arial" w:cs="Arial"/>
              </w:rPr>
            </w:pPr>
            <w:r>
              <w:rPr>
                <w:rFonts w:ascii="Arial" w:hAnsi="Arial" w:cs="Arial"/>
              </w:rPr>
              <w:t>REDACTED</w:t>
            </w:r>
          </w:p>
        </w:tc>
      </w:tr>
      <w:tr w:rsidR="00981619" w:rsidRPr="00B910D8" w14:paraId="00BFE9BA" w14:textId="77777777" w:rsidTr="00365C80">
        <w:tc>
          <w:tcPr>
            <w:tcW w:w="4508" w:type="dxa"/>
            <w:shd w:val="clear" w:color="auto" w:fill="auto"/>
          </w:tcPr>
          <w:p w14:paraId="656F5B28" w14:textId="3B9919F5" w:rsidR="00981619" w:rsidRPr="00F40512" w:rsidRDefault="00981619" w:rsidP="00981619">
            <w:pPr>
              <w:spacing w:after="0"/>
              <w:rPr>
                <w:rFonts w:ascii="Arial" w:hAnsi="Arial" w:cs="Arial"/>
              </w:rPr>
            </w:pPr>
            <w:r>
              <w:rPr>
                <w:rFonts w:ascii="Arial" w:hAnsi="Arial" w:cs="Arial"/>
              </w:rPr>
              <w:t>REDACTED</w:t>
            </w:r>
          </w:p>
        </w:tc>
        <w:tc>
          <w:tcPr>
            <w:tcW w:w="4508" w:type="dxa"/>
            <w:shd w:val="clear" w:color="auto" w:fill="auto"/>
          </w:tcPr>
          <w:p w14:paraId="7C0902DE" w14:textId="7A7C9405" w:rsidR="00981619" w:rsidRPr="00F40512" w:rsidRDefault="00981619" w:rsidP="00981619">
            <w:pPr>
              <w:spacing w:after="0"/>
              <w:rPr>
                <w:rFonts w:ascii="Arial" w:hAnsi="Arial" w:cs="Arial"/>
              </w:rPr>
            </w:pPr>
            <w:r>
              <w:rPr>
                <w:rFonts w:ascii="Arial" w:hAnsi="Arial" w:cs="Arial"/>
              </w:rPr>
              <w:t>REDACTED</w:t>
            </w:r>
          </w:p>
        </w:tc>
      </w:tr>
      <w:tr w:rsidR="00981619" w:rsidRPr="00B910D8" w14:paraId="6AEBA208" w14:textId="77777777" w:rsidTr="00365C80">
        <w:tc>
          <w:tcPr>
            <w:tcW w:w="4508" w:type="dxa"/>
            <w:shd w:val="clear" w:color="auto" w:fill="auto"/>
          </w:tcPr>
          <w:p w14:paraId="5D762769" w14:textId="4ED0FCD1" w:rsidR="00981619" w:rsidRPr="00F40512" w:rsidRDefault="00981619" w:rsidP="00981619">
            <w:pPr>
              <w:spacing w:after="0"/>
              <w:rPr>
                <w:rFonts w:ascii="Arial" w:hAnsi="Arial" w:cs="Arial"/>
              </w:rPr>
            </w:pPr>
            <w:r>
              <w:rPr>
                <w:rFonts w:ascii="Arial" w:hAnsi="Arial" w:cs="Arial"/>
              </w:rPr>
              <w:t>REDACTED</w:t>
            </w:r>
          </w:p>
        </w:tc>
        <w:tc>
          <w:tcPr>
            <w:tcW w:w="4508" w:type="dxa"/>
            <w:shd w:val="clear" w:color="auto" w:fill="auto"/>
          </w:tcPr>
          <w:p w14:paraId="18D2D2BF" w14:textId="099251B9" w:rsidR="00981619" w:rsidRPr="00F40512" w:rsidRDefault="00981619" w:rsidP="00981619">
            <w:pPr>
              <w:spacing w:after="0"/>
              <w:rPr>
                <w:rFonts w:ascii="Arial" w:hAnsi="Arial" w:cs="Arial"/>
              </w:rPr>
            </w:pPr>
            <w:r>
              <w:rPr>
                <w:rFonts w:ascii="Arial" w:hAnsi="Arial" w:cs="Arial"/>
              </w:rPr>
              <w:t>REDACTED</w:t>
            </w:r>
          </w:p>
        </w:tc>
      </w:tr>
      <w:tr w:rsidR="00981619" w:rsidRPr="00B910D8" w14:paraId="090F71DB" w14:textId="77777777" w:rsidTr="00365C80">
        <w:tc>
          <w:tcPr>
            <w:tcW w:w="4508" w:type="dxa"/>
            <w:shd w:val="clear" w:color="auto" w:fill="auto"/>
          </w:tcPr>
          <w:p w14:paraId="6CB3F308" w14:textId="38972D6D" w:rsidR="00981619" w:rsidRPr="00F40512" w:rsidRDefault="00981619" w:rsidP="00981619">
            <w:pPr>
              <w:spacing w:after="0"/>
              <w:rPr>
                <w:rFonts w:ascii="Arial" w:hAnsi="Arial" w:cs="Arial"/>
              </w:rPr>
            </w:pPr>
            <w:r>
              <w:rPr>
                <w:rFonts w:ascii="Arial" w:hAnsi="Arial" w:cs="Arial"/>
              </w:rPr>
              <w:t>REDACTED</w:t>
            </w:r>
          </w:p>
        </w:tc>
        <w:tc>
          <w:tcPr>
            <w:tcW w:w="4508" w:type="dxa"/>
            <w:shd w:val="clear" w:color="auto" w:fill="auto"/>
          </w:tcPr>
          <w:p w14:paraId="4E7F69EC" w14:textId="7316AE87" w:rsidR="00981619" w:rsidRPr="00F40512" w:rsidRDefault="00981619" w:rsidP="00981619">
            <w:pPr>
              <w:spacing w:after="0"/>
              <w:rPr>
                <w:rFonts w:ascii="Arial" w:hAnsi="Arial" w:cs="Arial"/>
              </w:rPr>
            </w:pPr>
            <w:r>
              <w:rPr>
                <w:rFonts w:ascii="Arial" w:hAnsi="Arial" w:cs="Arial"/>
              </w:rPr>
              <w:t>REDACTED</w:t>
            </w:r>
          </w:p>
        </w:tc>
      </w:tr>
      <w:tr w:rsidR="00981619" w:rsidRPr="00B910D8" w14:paraId="326CF481" w14:textId="77777777" w:rsidTr="00365C80">
        <w:tc>
          <w:tcPr>
            <w:tcW w:w="4508" w:type="dxa"/>
            <w:shd w:val="clear" w:color="auto" w:fill="auto"/>
          </w:tcPr>
          <w:p w14:paraId="11073C3E" w14:textId="69352FFE" w:rsidR="00981619" w:rsidRPr="00F40512" w:rsidRDefault="00981619" w:rsidP="00981619">
            <w:pPr>
              <w:spacing w:after="0"/>
              <w:rPr>
                <w:rFonts w:ascii="Arial" w:hAnsi="Arial" w:cs="Arial"/>
              </w:rPr>
            </w:pPr>
            <w:r>
              <w:rPr>
                <w:rFonts w:ascii="Arial" w:hAnsi="Arial" w:cs="Arial"/>
              </w:rPr>
              <w:t>REDACTED</w:t>
            </w:r>
          </w:p>
        </w:tc>
        <w:tc>
          <w:tcPr>
            <w:tcW w:w="4508" w:type="dxa"/>
            <w:shd w:val="clear" w:color="auto" w:fill="auto"/>
          </w:tcPr>
          <w:p w14:paraId="5D9EDC0E" w14:textId="4DFF1FF2" w:rsidR="00981619" w:rsidRPr="00F40512" w:rsidRDefault="00981619" w:rsidP="00981619">
            <w:pPr>
              <w:spacing w:after="0"/>
              <w:rPr>
                <w:rFonts w:ascii="Arial" w:hAnsi="Arial" w:cs="Arial"/>
              </w:rPr>
            </w:pPr>
            <w:r>
              <w:rPr>
                <w:rFonts w:ascii="Arial" w:hAnsi="Arial" w:cs="Arial"/>
              </w:rPr>
              <w:t>REDACTED</w:t>
            </w:r>
          </w:p>
        </w:tc>
      </w:tr>
      <w:tr w:rsidR="00981619" w:rsidRPr="00B910D8" w14:paraId="6FA7F8A0" w14:textId="77777777" w:rsidTr="00365C80">
        <w:tc>
          <w:tcPr>
            <w:tcW w:w="4508" w:type="dxa"/>
            <w:shd w:val="clear" w:color="auto" w:fill="auto"/>
          </w:tcPr>
          <w:p w14:paraId="18ECD687" w14:textId="7EF9E294" w:rsidR="00981619" w:rsidRPr="00F40512" w:rsidRDefault="00981619" w:rsidP="00981619">
            <w:pPr>
              <w:spacing w:after="0"/>
              <w:rPr>
                <w:rFonts w:ascii="Arial" w:hAnsi="Arial" w:cs="Arial"/>
              </w:rPr>
            </w:pPr>
            <w:r>
              <w:rPr>
                <w:rFonts w:ascii="Arial" w:hAnsi="Arial" w:cs="Arial"/>
              </w:rPr>
              <w:t>REDACTED</w:t>
            </w:r>
          </w:p>
        </w:tc>
        <w:tc>
          <w:tcPr>
            <w:tcW w:w="4508" w:type="dxa"/>
            <w:shd w:val="clear" w:color="auto" w:fill="auto"/>
          </w:tcPr>
          <w:p w14:paraId="50EEAE77" w14:textId="00EBA1FC" w:rsidR="00981619" w:rsidRPr="00F40512" w:rsidRDefault="00981619" w:rsidP="00981619">
            <w:pPr>
              <w:spacing w:after="0"/>
              <w:rPr>
                <w:rFonts w:ascii="Arial" w:hAnsi="Arial" w:cs="Arial"/>
              </w:rPr>
            </w:pPr>
            <w:r>
              <w:rPr>
                <w:rFonts w:ascii="Arial" w:hAnsi="Arial" w:cs="Arial"/>
              </w:rPr>
              <w:t>REDACTED</w:t>
            </w:r>
          </w:p>
        </w:tc>
      </w:tr>
      <w:tr w:rsidR="00981619" w:rsidRPr="00B910D8" w14:paraId="321169BF" w14:textId="77777777" w:rsidTr="00365C80">
        <w:tc>
          <w:tcPr>
            <w:tcW w:w="4508" w:type="dxa"/>
            <w:shd w:val="clear" w:color="auto" w:fill="auto"/>
          </w:tcPr>
          <w:p w14:paraId="19F9F376" w14:textId="7963A17A" w:rsidR="00981619" w:rsidRPr="00F40512" w:rsidRDefault="00981619" w:rsidP="00981619">
            <w:pPr>
              <w:spacing w:after="0"/>
              <w:rPr>
                <w:rFonts w:ascii="Arial" w:hAnsi="Arial" w:cs="Arial"/>
              </w:rPr>
            </w:pPr>
            <w:r>
              <w:rPr>
                <w:rFonts w:ascii="Arial" w:hAnsi="Arial" w:cs="Arial"/>
              </w:rPr>
              <w:t>REDACTED</w:t>
            </w:r>
          </w:p>
        </w:tc>
        <w:tc>
          <w:tcPr>
            <w:tcW w:w="4508" w:type="dxa"/>
            <w:shd w:val="clear" w:color="auto" w:fill="auto"/>
          </w:tcPr>
          <w:p w14:paraId="24FDA78C" w14:textId="474D42F7" w:rsidR="00981619" w:rsidRPr="00F40512" w:rsidRDefault="00981619" w:rsidP="00981619">
            <w:pPr>
              <w:spacing w:after="0"/>
              <w:rPr>
                <w:rFonts w:ascii="Arial" w:hAnsi="Arial" w:cs="Arial"/>
              </w:rPr>
            </w:pPr>
            <w:r>
              <w:rPr>
                <w:rFonts w:ascii="Arial" w:hAnsi="Arial" w:cs="Arial"/>
              </w:rPr>
              <w:t>REDACTED</w:t>
            </w:r>
          </w:p>
        </w:tc>
      </w:tr>
      <w:tr w:rsidR="00981619" w:rsidRPr="00B910D8" w14:paraId="5A79C6AF" w14:textId="77777777" w:rsidTr="00365C80">
        <w:tc>
          <w:tcPr>
            <w:tcW w:w="4508" w:type="dxa"/>
            <w:shd w:val="clear" w:color="auto" w:fill="auto"/>
          </w:tcPr>
          <w:p w14:paraId="61128D97" w14:textId="17FC4391" w:rsidR="00981619" w:rsidRPr="00F40512" w:rsidRDefault="00981619" w:rsidP="00981619">
            <w:pPr>
              <w:spacing w:after="0"/>
              <w:rPr>
                <w:rFonts w:ascii="Arial" w:hAnsi="Arial" w:cs="Arial"/>
              </w:rPr>
            </w:pPr>
            <w:r>
              <w:rPr>
                <w:rFonts w:ascii="Arial" w:hAnsi="Arial" w:cs="Arial"/>
              </w:rPr>
              <w:t>REDACTED</w:t>
            </w:r>
          </w:p>
        </w:tc>
        <w:tc>
          <w:tcPr>
            <w:tcW w:w="4508" w:type="dxa"/>
            <w:shd w:val="clear" w:color="auto" w:fill="auto"/>
          </w:tcPr>
          <w:p w14:paraId="1FCEC574" w14:textId="279040C8" w:rsidR="00981619" w:rsidRPr="00F40512" w:rsidRDefault="00981619" w:rsidP="00981619">
            <w:pPr>
              <w:spacing w:after="0"/>
              <w:rPr>
                <w:rFonts w:ascii="Arial" w:hAnsi="Arial" w:cs="Arial"/>
              </w:rPr>
            </w:pPr>
            <w:r>
              <w:rPr>
                <w:rFonts w:ascii="Arial" w:hAnsi="Arial" w:cs="Arial"/>
              </w:rPr>
              <w:t>REDACTED</w:t>
            </w:r>
          </w:p>
        </w:tc>
      </w:tr>
    </w:tbl>
    <w:p w14:paraId="0CC815B9" w14:textId="77777777" w:rsidR="00F40512" w:rsidRDefault="00F40512" w:rsidP="00F40512"/>
    <w:p w14:paraId="72F60E21" w14:textId="77777777" w:rsidR="00F40512" w:rsidRDefault="00F40512" w:rsidP="00F40512"/>
    <w:p w14:paraId="55C38525" w14:textId="17DBEFEF" w:rsidR="00F40512" w:rsidRDefault="00F40512">
      <w:pPr>
        <w:spacing w:after="0" w:line="240" w:lineRule="auto"/>
        <w:rPr>
          <w:rFonts w:ascii="Arial" w:hAnsi="Arial" w:cs="Arial"/>
          <w:sz w:val="24"/>
          <w:szCs w:val="24"/>
        </w:rPr>
      </w:pPr>
      <w:r>
        <w:rPr>
          <w:rFonts w:ascii="Arial" w:hAnsi="Arial" w:cs="Arial"/>
          <w:sz w:val="24"/>
          <w:szCs w:val="24"/>
        </w:rPr>
        <w:br w:type="page"/>
      </w:r>
    </w:p>
    <w:p w14:paraId="6B907532" w14:textId="77777777" w:rsidR="00F40512" w:rsidRDefault="00F40512">
      <w:pPr>
        <w:spacing w:after="0" w:line="240" w:lineRule="auto"/>
        <w:rPr>
          <w:rFonts w:ascii="Arial" w:hAnsi="Arial" w:cs="Arial"/>
          <w:sz w:val="24"/>
          <w:szCs w:val="24"/>
        </w:rPr>
      </w:pPr>
    </w:p>
    <w:p w14:paraId="4A1F4F47" w14:textId="4A1654E4" w:rsidR="00147D3E" w:rsidRPr="00EA2C5F" w:rsidRDefault="00147D3E" w:rsidP="00424512">
      <w:pPr>
        <w:widowControl w:val="0"/>
        <w:autoSpaceDE w:val="0"/>
        <w:autoSpaceDN w:val="0"/>
        <w:adjustRightInd w:val="0"/>
        <w:spacing w:after="200" w:line="276" w:lineRule="auto"/>
        <w:ind w:left="120" w:right="114"/>
        <w:rPr>
          <w:rFonts w:ascii="Arial" w:hAnsi="Arial" w:cs="Arial"/>
          <w:sz w:val="24"/>
          <w:szCs w:val="24"/>
        </w:rPr>
      </w:pPr>
      <w:r w:rsidRPr="00EA2C5F">
        <w:rPr>
          <w:rFonts w:ascii="Arial" w:hAnsi="Arial" w:cs="Arial"/>
          <w:b/>
          <w:bCs/>
          <w:color w:val="000000"/>
          <w:sz w:val="28"/>
          <w:szCs w:val="28"/>
        </w:rPr>
        <w:t>DEFFORM 111</w:t>
      </w:r>
      <w:bookmarkEnd w:id="474"/>
    </w:p>
    <w:p w14:paraId="2E3142FE"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Appendix - Addresses and Other Information</w:t>
      </w:r>
    </w:p>
    <w:p w14:paraId="32E3C8D7" w14:textId="77777777" w:rsidR="00147D3E" w:rsidRPr="00EA2C5F" w:rsidRDefault="00147D3E">
      <w:pPr>
        <w:widowControl w:val="0"/>
        <w:autoSpaceDE w:val="0"/>
        <w:autoSpaceDN w:val="0"/>
        <w:adjustRightInd w:val="0"/>
        <w:spacing w:after="60" w:line="240" w:lineRule="auto"/>
        <w:ind w:left="840"/>
        <w:rPr>
          <w:rFonts w:ascii="Arial" w:hAnsi="Arial" w:cs="Arial"/>
          <w:sz w:val="24"/>
          <w:szCs w:val="24"/>
        </w:rPr>
      </w:pPr>
    </w:p>
    <w:p w14:paraId="679CAD48"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1. Commercial Officer</w:t>
      </w:r>
    </w:p>
    <w:p w14:paraId="00B08072" w14:textId="1E4EFE86" w:rsidR="00147D3E" w:rsidRPr="00981619" w:rsidRDefault="00147D3E" w:rsidP="00981619">
      <w:pPr>
        <w:pStyle w:val="NoSpacing"/>
        <w:rPr>
          <w:rFonts w:ascii="Arial" w:hAnsi="Arial" w:cs="Arial"/>
        </w:rPr>
      </w:pPr>
      <w:r w:rsidRPr="00EA2C5F">
        <w:rPr>
          <w:rFonts w:ascii="Arial" w:hAnsi="Arial" w:cs="Arial"/>
          <w:color w:val="000000"/>
        </w:rPr>
        <w:t xml:space="preserve">Name: </w:t>
      </w:r>
      <w:r w:rsidR="00981619">
        <w:rPr>
          <w:rFonts w:ascii="Arial" w:hAnsi="Arial" w:cs="Arial"/>
        </w:rPr>
        <w:t>REDACTED</w:t>
      </w:r>
    </w:p>
    <w:p w14:paraId="19050B6B" w14:textId="7193CE3A" w:rsidR="00981619" w:rsidRPr="008453F9" w:rsidRDefault="00147D3E" w:rsidP="00981619">
      <w:pPr>
        <w:pStyle w:val="NoSpacing"/>
        <w:rPr>
          <w:rFonts w:ascii="Arial" w:hAnsi="Arial" w:cs="Arial"/>
        </w:rPr>
      </w:pPr>
      <w:r w:rsidRPr="00EA2C5F">
        <w:rPr>
          <w:rFonts w:ascii="Arial" w:hAnsi="Arial" w:cs="Arial"/>
          <w:color w:val="000000"/>
        </w:rPr>
        <w:t xml:space="preserve">Address: </w:t>
      </w:r>
      <w:r w:rsidR="00981619">
        <w:rPr>
          <w:rFonts w:ascii="Arial" w:hAnsi="Arial" w:cs="Arial"/>
        </w:rPr>
        <w:t>REDACTED</w:t>
      </w:r>
    </w:p>
    <w:p w14:paraId="28B303AC" w14:textId="446C4E91" w:rsidR="00981619" w:rsidRPr="008453F9" w:rsidRDefault="00147D3E" w:rsidP="00981619">
      <w:pPr>
        <w:widowControl w:val="0"/>
        <w:autoSpaceDE w:val="0"/>
        <w:autoSpaceDN w:val="0"/>
        <w:adjustRightInd w:val="0"/>
        <w:spacing w:after="60" w:line="240" w:lineRule="auto"/>
        <w:ind w:left="120"/>
        <w:rPr>
          <w:rFonts w:ascii="Arial" w:hAnsi="Arial" w:cs="Arial"/>
        </w:rPr>
      </w:pPr>
      <w:r w:rsidRPr="00EA2C5F">
        <w:rPr>
          <w:rFonts w:ascii="Arial" w:hAnsi="Arial" w:cs="Arial"/>
          <w:color w:val="000000"/>
        </w:rPr>
        <w:t>Email:     </w:t>
      </w:r>
      <w:r w:rsidR="00981619">
        <w:rPr>
          <w:rFonts w:ascii="Arial" w:hAnsi="Arial" w:cs="Arial"/>
        </w:rPr>
        <w:t>REDACTED</w:t>
      </w:r>
    </w:p>
    <w:p w14:paraId="3A96FB10" w14:textId="292F8238"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4D2A5969"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6CB4E2F7"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2. Project Manager, Equipment Support Manager or PT Leader</w:t>
      </w:r>
      <w:r w:rsidRPr="00EA2C5F">
        <w:rPr>
          <w:rFonts w:ascii="Arial" w:hAnsi="Arial" w:cs="Arial"/>
          <w:color w:val="000000"/>
        </w:rPr>
        <w:t xml:space="preserve"> (from whom technical information is available)</w:t>
      </w:r>
    </w:p>
    <w:p w14:paraId="7274050E" w14:textId="0B0CE9E4" w:rsidR="00147D3E" w:rsidRPr="00981619" w:rsidRDefault="00147D3E" w:rsidP="00981619">
      <w:pPr>
        <w:pStyle w:val="NoSpacing"/>
        <w:rPr>
          <w:rFonts w:ascii="Arial" w:hAnsi="Arial" w:cs="Arial"/>
        </w:rPr>
      </w:pPr>
      <w:r w:rsidRPr="00EA2C5F">
        <w:rPr>
          <w:rFonts w:ascii="Arial" w:hAnsi="Arial" w:cs="Arial"/>
          <w:color w:val="000000"/>
        </w:rPr>
        <w:t xml:space="preserve">Name:  </w:t>
      </w:r>
      <w:r w:rsidR="00981619">
        <w:rPr>
          <w:rFonts w:ascii="Arial" w:hAnsi="Arial" w:cs="Arial"/>
        </w:rPr>
        <w:t>REDACTED</w:t>
      </w:r>
    </w:p>
    <w:p w14:paraId="1EB30504" w14:textId="54D41FA7" w:rsidR="00981619" w:rsidRPr="008453F9" w:rsidRDefault="00147D3E" w:rsidP="00981619">
      <w:pPr>
        <w:pStyle w:val="NoSpacing"/>
        <w:rPr>
          <w:rFonts w:ascii="Arial" w:hAnsi="Arial" w:cs="Arial"/>
        </w:rPr>
      </w:pPr>
      <w:r w:rsidRPr="00EA2C5F">
        <w:rPr>
          <w:rFonts w:ascii="Arial" w:hAnsi="Arial" w:cs="Arial"/>
          <w:color w:val="000000"/>
        </w:rPr>
        <w:t xml:space="preserve">Address </w:t>
      </w:r>
      <w:r w:rsidR="00424512" w:rsidRPr="00EA2C5F">
        <w:rPr>
          <w:rFonts w:ascii="Arial" w:hAnsi="Arial" w:cs="Arial"/>
          <w:color w:val="000000"/>
        </w:rPr>
        <w:t xml:space="preserve"> </w:t>
      </w:r>
      <w:r w:rsidR="00981619">
        <w:rPr>
          <w:rFonts w:ascii="Arial" w:hAnsi="Arial" w:cs="Arial"/>
        </w:rPr>
        <w:t>REDACTED</w:t>
      </w:r>
    </w:p>
    <w:p w14:paraId="43C3A2F4" w14:textId="4BD97B87" w:rsidR="00981619" w:rsidRPr="008453F9" w:rsidRDefault="00147D3E" w:rsidP="00981619">
      <w:pPr>
        <w:widowControl w:val="0"/>
        <w:autoSpaceDE w:val="0"/>
        <w:autoSpaceDN w:val="0"/>
        <w:adjustRightInd w:val="0"/>
        <w:spacing w:after="60" w:line="240" w:lineRule="auto"/>
        <w:ind w:left="120"/>
        <w:rPr>
          <w:rFonts w:ascii="Arial" w:hAnsi="Arial" w:cs="Arial"/>
        </w:rPr>
      </w:pPr>
      <w:r w:rsidRPr="00EA2C5F">
        <w:rPr>
          <w:rFonts w:ascii="Arial" w:hAnsi="Arial" w:cs="Arial"/>
          <w:color w:val="000000"/>
        </w:rPr>
        <w:t>Email:       </w:t>
      </w:r>
      <w:r w:rsidR="00981619">
        <w:rPr>
          <w:rFonts w:ascii="Arial" w:hAnsi="Arial" w:cs="Arial"/>
        </w:rPr>
        <w:t>REDACTED</w:t>
      </w:r>
    </w:p>
    <w:p w14:paraId="6A1C0CC5" w14:textId="70D8578B"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5122CFB6"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3F875368"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3. Packaging Design Authority</w:t>
      </w:r>
      <w:r w:rsidRPr="00EA2C5F">
        <w:rPr>
          <w:rFonts w:ascii="Arial" w:hAnsi="Arial" w:cs="Arial"/>
          <w:color w:val="000000"/>
        </w:rPr>
        <w:t xml:space="preserve"> Organisation &amp; point of contact:</w:t>
      </w:r>
    </w:p>
    <w:p w14:paraId="459791E6" w14:textId="77777777" w:rsidR="00147D3E" w:rsidRPr="00EA2C5F" w:rsidRDefault="00147D3E">
      <w:pPr>
        <w:widowControl w:val="0"/>
        <w:autoSpaceDE w:val="0"/>
        <w:autoSpaceDN w:val="0"/>
        <w:adjustRightInd w:val="0"/>
        <w:spacing w:after="60" w:line="240" w:lineRule="auto"/>
        <w:ind w:left="120"/>
        <w:rPr>
          <w:rFonts w:ascii="Arial" w:hAnsi="Arial" w:cs="Arial"/>
          <w:color w:val="000000"/>
        </w:rPr>
      </w:pPr>
    </w:p>
    <w:p w14:paraId="62C50B94"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 xml:space="preserve">(Where no address is shown please contact the Project Team in Box 2) </w:t>
      </w:r>
    </w:p>
    <w:p w14:paraId="3C5A239A"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Wingdings" w:hAnsi="Wingdings" w:cs="Wingdings"/>
          <w:color w:val="000000"/>
          <w:sz w:val="20"/>
          <w:szCs w:val="20"/>
        </w:rPr>
        <w:t></w:t>
      </w:r>
      <w:r w:rsidRPr="00EA2C5F">
        <w:rPr>
          <w:rFonts w:ascii="Wingdings" w:hAnsi="Wingdings" w:cs="Wingdings"/>
          <w:color w:val="000000"/>
          <w:sz w:val="20"/>
          <w:szCs w:val="20"/>
        </w:rPr>
        <w:t></w:t>
      </w:r>
    </w:p>
    <w:p w14:paraId="6914A7EE"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587B3F42"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4. (a) Supply / Support Management Branch or Order Manager:</w:t>
      </w:r>
    </w:p>
    <w:p w14:paraId="0B36B31A"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 xml:space="preserve">Branch/Name: </w:t>
      </w:r>
    </w:p>
    <w:p w14:paraId="4C81A40B"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Wingdings" w:hAnsi="Wingdings" w:cs="Wingdings"/>
          <w:color w:val="000000"/>
          <w:sz w:val="20"/>
          <w:szCs w:val="20"/>
        </w:rPr>
        <w:t></w:t>
      </w:r>
      <w:r w:rsidRPr="00EA2C5F">
        <w:rPr>
          <w:rFonts w:ascii="Wingdings" w:hAnsi="Wingdings" w:cs="Wingdings"/>
          <w:color w:val="000000"/>
          <w:sz w:val="20"/>
          <w:szCs w:val="20"/>
        </w:rPr>
        <w:t></w:t>
      </w:r>
    </w:p>
    <w:p w14:paraId="247F0B4C"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 xml:space="preserve">(b) U.I.N.   </w:t>
      </w:r>
    </w:p>
    <w:p w14:paraId="38E11928"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2E8EF65D"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5. Drawings/Specifications are available from</w:t>
      </w:r>
    </w:p>
    <w:p w14:paraId="3D8E17AA"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0F2EB259" w14:textId="77777777" w:rsidR="00147D3E" w:rsidRPr="00EA2C5F" w:rsidRDefault="00147D3E">
      <w:pPr>
        <w:widowControl w:val="0"/>
        <w:tabs>
          <w:tab w:val="left" w:pos="480"/>
        </w:tabs>
        <w:autoSpaceDE w:val="0"/>
        <w:autoSpaceDN w:val="0"/>
        <w:adjustRightInd w:val="0"/>
        <w:spacing w:after="0" w:line="240" w:lineRule="auto"/>
        <w:ind w:left="480" w:hanging="360"/>
        <w:rPr>
          <w:rFonts w:ascii="Arial" w:hAnsi="Arial" w:cs="Arial"/>
          <w:sz w:val="24"/>
          <w:szCs w:val="24"/>
        </w:rPr>
      </w:pPr>
      <w:r w:rsidRPr="00EA2C5F">
        <w:rPr>
          <w:rFonts w:ascii="Arial" w:hAnsi="Arial" w:cs="Arial"/>
          <w:b/>
          <w:bCs/>
          <w:color w:val="000000"/>
        </w:rPr>
        <w:t>6.</w:t>
      </w:r>
      <w:r w:rsidRPr="00EA2C5F">
        <w:rPr>
          <w:rFonts w:ascii="Arial" w:hAnsi="Arial" w:cs="Arial"/>
          <w:sz w:val="24"/>
          <w:szCs w:val="24"/>
        </w:rPr>
        <w:tab/>
      </w:r>
      <w:r w:rsidRPr="00EA2C5F">
        <w:rPr>
          <w:rFonts w:ascii="Arial" w:hAnsi="Arial" w:cs="Arial"/>
          <w:b/>
          <w:bCs/>
          <w:color w:val="000000"/>
          <w:sz w:val="20"/>
          <w:szCs w:val="20"/>
        </w:rPr>
        <w:t>Intentionally Blank</w:t>
      </w:r>
    </w:p>
    <w:p w14:paraId="0D7CAECA" w14:textId="77777777" w:rsidR="00147D3E" w:rsidRPr="00EA2C5F" w:rsidRDefault="00424512">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sz w:val="24"/>
          <w:szCs w:val="24"/>
        </w:rPr>
        <w:t xml:space="preserve"> </w:t>
      </w:r>
    </w:p>
    <w:p w14:paraId="034A468A" w14:textId="122ED78D" w:rsidR="00147D3E" w:rsidRPr="00EA2C5F" w:rsidRDefault="00147D3E">
      <w:pPr>
        <w:widowControl w:val="0"/>
        <w:tabs>
          <w:tab w:val="left" w:pos="480"/>
        </w:tabs>
        <w:autoSpaceDE w:val="0"/>
        <w:autoSpaceDN w:val="0"/>
        <w:adjustRightInd w:val="0"/>
        <w:spacing w:after="0" w:line="240" w:lineRule="auto"/>
        <w:ind w:left="480" w:hanging="360"/>
        <w:rPr>
          <w:rFonts w:ascii="Arial" w:hAnsi="Arial" w:cs="Arial"/>
          <w:b/>
          <w:bCs/>
          <w:color w:val="000000"/>
          <w:sz w:val="20"/>
          <w:szCs w:val="20"/>
        </w:rPr>
      </w:pPr>
      <w:r w:rsidRPr="00EA2C5F">
        <w:rPr>
          <w:rFonts w:ascii="Arial" w:hAnsi="Arial" w:cs="Arial"/>
          <w:b/>
          <w:bCs/>
          <w:color w:val="000000"/>
        </w:rPr>
        <w:t>7.</w:t>
      </w:r>
      <w:r w:rsidRPr="00EA2C5F">
        <w:rPr>
          <w:rFonts w:ascii="Arial" w:hAnsi="Arial" w:cs="Arial"/>
          <w:sz w:val="24"/>
          <w:szCs w:val="24"/>
        </w:rPr>
        <w:tab/>
      </w:r>
      <w:r w:rsidRPr="00EA2C5F">
        <w:rPr>
          <w:rFonts w:ascii="Arial" w:hAnsi="Arial" w:cs="Arial"/>
          <w:b/>
          <w:bCs/>
          <w:color w:val="000000"/>
          <w:sz w:val="20"/>
          <w:szCs w:val="20"/>
        </w:rPr>
        <w:t xml:space="preserve">Quality Assurance Representative:  </w:t>
      </w:r>
      <w:r w:rsidR="00C87EFF">
        <w:rPr>
          <w:rFonts w:ascii="Arial" w:hAnsi="Arial" w:cs="Arial"/>
          <w:b/>
          <w:bCs/>
          <w:color w:val="000000"/>
          <w:sz w:val="20"/>
          <w:szCs w:val="20"/>
        </w:rPr>
        <w:t>REDACTED</w:t>
      </w:r>
    </w:p>
    <w:p w14:paraId="5380D6BA" w14:textId="77777777" w:rsidR="00424512" w:rsidRPr="00EA2C5F" w:rsidRDefault="00424512">
      <w:pPr>
        <w:widowControl w:val="0"/>
        <w:tabs>
          <w:tab w:val="left" w:pos="480"/>
        </w:tabs>
        <w:autoSpaceDE w:val="0"/>
        <w:autoSpaceDN w:val="0"/>
        <w:adjustRightInd w:val="0"/>
        <w:spacing w:after="0" w:line="240" w:lineRule="auto"/>
        <w:ind w:left="480" w:hanging="360"/>
        <w:rPr>
          <w:rFonts w:ascii="Arial" w:hAnsi="Arial" w:cs="Arial"/>
          <w:sz w:val="24"/>
          <w:szCs w:val="24"/>
        </w:rPr>
      </w:pPr>
    </w:p>
    <w:p w14:paraId="10BA7910"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 xml:space="preserve">Commercial staff are reminded that all Quality Assurance requirements should be listed under the General Contract Conditions. </w:t>
      </w:r>
    </w:p>
    <w:p w14:paraId="5CC31CF9"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443B6535" w14:textId="01AEF7D0"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AQAPS</w:t>
      </w:r>
      <w:r w:rsidRPr="00EA2C5F">
        <w:rPr>
          <w:rFonts w:ascii="Arial" w:hAnsi="Arial" w:cs="Arial"/>
          <w:color w:val="000000"/>
        </w:rPr>
        <w:t xml:space="preserve"> and </w:t>
      </w:r>
      <w:r w:rsidRPr="00EA2C5F">
        <w:rPr>
          <w:rFonts w:ascii="Arial" w:hAnsi="Arial" w:cs="Arial"/>
          <w:b/>
          <w:bCs/>
          <w:color w:val="000000"/>
        </w:rPr>
        <w:t>DEF STANs</w:t>
      </w:r>
      <w:r w:rsidRPr="00EA2C5F">
        <w:rPr>
          <w:rFonts w:ascii="Arial" w:hAnsi="Arial" w:cs="Arial"/>
          <w:color w:val="000000"/>
        </w:rPr>
        <w:t xml:space="preserve"> are available from UK Defence Standardization, for access to the documents and details of the helpdesk visit </w:t>
      </w:r>
      <w:hyperlink r:id="rId22" w:history="1">
        <w:r w:rsidRPr="00EA2C5F">
          <w:rPr>
            <w:rFonts w:ascii="Arial" w:hAnsi="Arial" w:cs="Arial"/>
            <w:color w:val="0000FF"/>
            <w:u w:val="single"/>
          </w:rPr>
          <w:t>http://dstan.gateway.isg-r.r.mil.uk</w:t>
        </w:r>
      </w:hyperlink>
      <w:hyperlink r:id="rId23" w:history="1">
        <w:r w:rsidRPr="00EA2C5F">
          <w:rPr>
            <w:rFonts w:ascii="Arial" w:hAnsi="Arial" w:cs="Arial"/>
            <w:color w:val="0000FF"/>
            <w:u w:val="single"/>
          </w:rPr>
          <w:t>/index.html </w:t>
        </w:r>
      </w:hyperlink>
      <w:r w:rsidRPr="00EA2C5F">
        <w:rPr>
          <w:rFonts w:ascii="Arial" w:hAnsi="Arial" w:cs="Arial"/>
          <w:color w:val="000000"/>
        </w:rPr>
        <w:t xml:space="preserve"> [intranet] or </w:t>
      </w:r>
      <w:r w:rsidRPr="00EA2C5F">
        <w:rPr>
          <w:rFonts w:ascii="Arial" w:hAnsi="Arial" w:cs="Arial"/>
          <w:color w:val="0000FF"/>
          <w:u w:val="single"/>
        </w:rPr>
        <w:t>https://www.dstan.mod.uk/</w:t>
      </w:r>
      <w:r w:rsidRPr="00EA2C5F">
        <w:rPr>
          <w:rFonts w:ascii="Arial" w:hAnsi="Arial" w:cs="Arial"/>
          <w:color w:val="000000"/>
        </w:rPr>
        <w:t xml:space="preserve"> [extranet, registration needed].</w:t>
      </w:r>
    </w:p>
    <w:p w14:paraId="35A6798C"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4E91BAC9"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8.  Public Accounting Authority</w:t>
      </w:r>
    </w:p>
    <w:p w14:paraId="47B7A36F"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1.  Returns under DEFCON 694 (or SC equivalent) should be sent to DBS Finance ADMT – Assets In Industry 1, Level 4 Piccadilly Gate, Store Street, Manchester, M1 2WD</w:t>
      </w:r>
    </w:p>
    <w:p w14:paraId="6B05C12C"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Wingdings" w:hAnsi="Wingdings" w:cs="Wingdings"/>
          <w:color w:val="000000"/>
          <w:sz w:val="20"/>
          <w:szCs w:val="20"/>
        </w:rPr>
        <w:t></w:t>
      </w:r>
      <w:r w:rsidRPr="00EA2C5F">
        <w:rPr>
          <w:rFonts w:ascii="Wingdings" w:hAnsi="Wingdings" w:cs="Wingdings"/>
          <w:color w:val="000000"/>
          <w:sz w:val="20"/>
          <w:szCs w:val="20"/>
        </w:rPr>
        <w:t></w:t>
      </w:r>
      <w:r w:rsidRPr="00EA2C5F">
        <w:rPr>
          <w:rFonts w:ascii="Arial" w:hAnsi="Arial" w:cs="Arial"/>
          <w:color w:val="000000"/>
        </w:rPr>
        <w:t xml:space="preserve"> 44 (0) 161 233 5397</w:t>
      </w:r>
    </w:p>
    <w:p w14:paraId="56D0ABBF"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1E59947B" w14:textId="77777777" w:rsidR="00147D3E" w:rsidRPr="00EA2C5F" w:rsidRDefault="00147D3E">
      <w:pPr>
        <w:widowControl w:val="0"/>
        <w:autoSpaceDE w:val="0"/>
        <w:autoSpaceDN w:val="0"/>
        <w:adjustRightInd w:val="0"/>
        <w:spacing w:after="60" w:line="240" w:lineRule="auto"/>
        <w:ind w:left="120"/>
        <w:rPr>
          <w:rFonts w:ascii="Arial" w:hAnsi="Arial" w:cs="Arial"/>
          <w:color w:val="000000"/>
        </w:rPr>
      </w:pPr>
      <w:r w:rsidRPr="00EA2C5F">
        <w:rPr>
          <w:rFonts w:ascii="Arial" w:hAnsi="Arial" w:cs="Arial"/>
          <w:color w:val="000000"/>
        </w:rPr>
        <w:lastRenderedPageBreak/>
        <w:t>2.  For all other enquiries contact DES Fin FA-AMET Policy, Level 4 Piccadilly Gate, Store Street, Manchester, M1 2WD</w:t>
      </w:r>
    </w:p>
    <w:p w14:paraId="6DA20135" w14:textId="77777777" w:rsidR="008D04B7" w:rsidRPr="00EA2C5F" w:rsidRDefault="008D04B7">
      <w:pPr>
        <w:widowControl w:val="0"/>
        <w:autoSpaceDE w:val="0"/>
        <w:autoSpaceDN w:val="0"/>
        <w:adjustRightInd w:val="0"/>
        <w:spacing w:after="60" w:line="240" w:lineRule="auto"/>
        <w:ind w:left="120"/>
        <w:rPr>
          <w:rFonts w:ascii="Arial" w:hAnsi="Arial" w:cs="Arial"/>
          <w:sz w:val="24"/>
          <w:szCs w:val="24"/>
        </w:rPr>
      </w:pPr>
    </w:p>
    <w:p w14:paraId="7B1535E0"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Wingdings" w:hAnsi="Wingdings" w:cs="Wingdings"/>
          <w:color w:val="000000"/>
          <w:sz w:val="20"/>
          <w:szCs w:val="20"/>
        </w:rPr>
        <w:t></w:t>
      </w:r>
      <w:r w:rsidRPr="00EA2C5F">
        <w:rPr>
          <w:rFonts w:ascii="Wingdings" w:hAnsi="Wingdings" w:cs="Wingdings"/>
          <w:color w:val="000000"/>
          <w:sz w:val="20"/>
          <w:szCs w:val="20"/>
        </w:rPr>
        <w:t></w:t>
      </w:r>
      <w:r w:rsidRPr="00EA2C5F">
        <w:rPr>
          <w:rFonts w:ascii="Arial" w:hAnsi="Arial" w:cs="Arial"/>
          <w:color w:val="000000"/>
        </w:rPr>
        <w:t xml:space="preserve"> 44 (0) 161 233 5394</w:t>
      </w:r>
    </w:p>
    <w:p w14:paraId="77C0DAAB"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3C91BB8C"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9.  Consignment Instructions</w:t>
      </w:r>
      <w:r w:rsidRPr="00EA2C5F">
        <w:rPr>
          <w:rFonts w:ascii="Arial" w:hAnsi="Arial" w:cs="Arial"/>
          <w:color w:val="000000"/>
        </w:rPr>
        <w:t xml:space="preserve"> The items are to be consigned as follows: </w:t>
      </w:r>
    </w:p>
    <w:p w14:paraId="3DD4B337"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23EC1827"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10.  Transport.</w:t>
      </w:r>
      <w:r w:rsidRPr="00EA2C5F">
        <w:rPr>
          <w:rFonts w:ascii="Arial" w:hAnsi="Arial" w:cs="Arial"/>
          <w:color w:val="000000"/>
        </w:rPr>
        <w:t xml:space="preserve"> The appropriate Ministry of Defence Transport Offices are:</w:t>
      </w:r>
    </w:p>
    <w:p w14:paraId="33675B79"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 xml:space="preserve">A. </w:t>
      </w:r>
      <w:r w:rsidRPr="00EA2C5F">
        <w:rPr>
          <w:rFonts w:ascii="Arial" w:hAnsi="Arial" w:cs="Arial"/>
          <w:b/>
          <w:bCs/>
          <w:color w:val="000000"/>
          <w:u w:val="single"/>
        </w:rPr>
        <w:t>DSCOM</w:t>
      </w:r>
      <w:r w:rsidRPr="00EA2C5F">
        <w:rPr>
          <w:rFonts w:ascii="Arial" w:hAnsi="Arial" w:cs="Arial"/>
          <w:color w:val="000000"/>
        </w:rPr>
        <w:t xml:space="preserve">, DE&amp;S, DSCOM, MoD Abbey Wood, Cedar 3c, Mail Point 3351, BRISTOL BS34 8JH                      </w:t>
      </w:r>
    </w:p>
    <w:p w14:paraId="1F2CF97D"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u w:val="single"/>
        </w:rPr>
        <w:t>Air Freight Centre</w:t>
      </w:r>
    </w:p>
    <w:p w14:paraId="1B6C03A8"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 xml:space="preserve">IMPORTS </w:t>
      </w:r>
      <w:r w:rsidRPr="00EA2C5F">
        <w:rPr>
          <w:rFonts w:ascii="Wingdings" w:hAnsi="Wingdings" w:cs="Wingdings"/>
          <w:color w:val="000000"/>
          <w:sz w:val="20"/>
          <w:szCs w:val="20"/>
        </w:rPr>
        <w:t></w:t>
      </w:r>
      <w:r w:rsidRPr="00EA2C5F">
        <w:rPr>
          <w:rFonts w:ascii="Wingdings" w:hAnsi="Wingdings" w:cs="Wingdings"/>
          <w:color w:val="000000"/>
          <w:sz w:val="20"/>
          <w:szCs w:val="20"/>
        </w:rPr>
        <w:t></w:t>
      </w:r>
      <w:r w:rsidRPr="00EA2C5F">
        <w:rPr>
          <w:rFonts w:ascii="Arial" w:hAnsi="Arial" w:cs="Arial"/>
          <w:color w:val="000000"/>
        </w:rPr>
        <w:t xml:space="preserve"> 030 679 81113 / 81114   Fax 0117 913 8943</w:t>
      </w:r>
    </w:p>
    <w:p w14:paraId="19D5164E"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 xml:space="preserve">EXPORTS </w:t>
      </w:r>
      <w:r w:rsidRPr="00EA2C5F">
        <w:rPr>
          <w:rFonts w:ascii="Wingdings" w:hAnsi="Wingdings" w:cs="Wingdings"/>
          <w:color w:val="000000"/>
          <w:sz w:val="20"/>
          <w:szCs w:val="20"/>
        </w:rPr>
        <w:t></w:t>
      </w:r>
      <w:r w:rsidRPr="00EA2C5F">
        <w:rPr>
          <w:rFonts w:ascii="Wingdings" w:hAnsi="Wingdings" w:cs="Wingdings"/>
          <w:color w:val="000000"/>
          <w:sz w:val="20"/>
          <w:szCs w:val="20"/>
        </w:rPr>
        <w:t></w:t>
      </w:r>
      <w:r w:rsidRPr="00EA2C5F">
        <w:rPr>
          <w:rFonts w:ascii="Arial" w:hAnsi="Arial" w:cs="Arial"/>
          <w:color w:val="000000"/>
        </w:rPr>
        <w:t xml:space="preserve"> 030 679 81113 / 81114   Fax 0117 913 8943</w:t>
      </w:r>
    </w:p>
    <w:p w14:paraId="1EC572BF"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u w:val="single"/>
        </w:rPr>
        <w:t>Surface Freight Centre</w:t>
      </w:r>
    </w:p>
    <w:p w14:paraId="17CFDD02"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 xml:space="preserve">IMPORTS </w:t>
      </w:r>
      <w:r w:rsidRPr="00EA2C5F">
        <w:rPr>
          <w:rFonts w:ascii="Wingdings" w:hAnsi="Wingdings" w:cs="Wingdings"/>
          <w:color w:val="000000"/>
          <w:sz w:val="20"/>
          <w:szCs w:val="20"/>
        </w:rPr>
        <w:t></w:t>
      </w:r>
      <w:r w:rsidRPr="00EA2C5F">
        <w:rPr>
          <w:rFonts w:ascii="Wingdings" w:hAnsi="Wingdings" w:cs="Wingdings"/>
          <w:color w:val="000000"/>
          <w:sz w:val="20"/>
          <w:szCs w:val="20"/>
        </w:rPr>
        <w:t></w:t>
      </w:r>
      <w:r w:rsidRPr="00EA2C5F">
        <w:rPr>
          <w:rFonts w:ascii="Arial" w:hAnsi="Arial" w:cs="Arial"/>
          <w:color w:val="000000"/>
        </w:rPr>
        <w:t xml:space="preserve"> 030 679 81129 / 81133 / 81138   Fax 0117 913 8946</w:t>
      </w:r>
    </w:p>
    <w:p w14:paraId="1C5E647B"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 xml:space="preserve">EXPORTS </w:t>
      </w:r>
      <w:r w:rsidRPr="00EA2C5F">
        <w:rPr>
          <w:rFonts w:ascii="Wingdings" w:hAnsi="Wingdings" w:cs="Wingdings"/>
          <w:color w:val="000000"/>
          <w:sz w:val="20"/>
          <w:szCs w:val="20"/>
        </w:rPr>
        <w:t></w:t>
      </w:r>
      <w:r w:rsidRPr="00EA2C5F">
        <w:rPr>
          <w:rFonts w:ascii="Wingdings" w:hAnsi="Wingdings" w:cs="Wingdings"/>
          <w:color w:val="000000"/>
          <w:sz w:val="20"/>
          <w:szCs w:val="20"/>
        </w:rPr>
        <w:t></w:t>
      </w:r>
      <w:r w:rsidRPr="00EA2C5F">
        <w:rPr>
          <w:rFonts w:ascii="Arial" w:hAnsi="Arial" w:cs="Arial"/>
          <w:color w:val="000000"/>
        </w:rPr>
        <w:t xml:space="preserve"> 030 679 81129 / 81133 / 81138   Fax 0117 913 8946</w:t>
      </w:r>
    </w:p>
    <w:p w14:paraId="6C41727C"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B.</w:t>
      </w:r>
      <w:r w:rsidRPr="00EA2C5F">
        <w:rPr>
          <w:rFonts w:ascii="Arial" w:hAnsi="Arial" w:cs="Arial"/>
          <w:b/>
          <w:bCs/>
          <w:color w:val="000000"/>
          <w:u w:val="single"/>
        </w:rPr>
        <w:t>JSCS</w:t>
      </w:r>
    </w:p>
    <w:p w14:paraId="25D1FAE8"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JSCS Helpdesk No. 01869 256052 (select option 2, then option 3)</w:t>
      </w:r>
    </w:p>
    <w:p w14:paraId="03935380"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JSCS Fax No. 01869 256837</w:t>
      </w:r>
    </w:p>
    <w:p w14:paraId="45F71856"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 xml:space="preserve">Users requiring an account to use the MOD Freight Collection Service should contact </w:t>
      </w:r>
      <w:hyperlink r:id="rId24" w:history="1">
        <w:r w:rsidRPr="00EA2C5F">
          <w:rPr>
            <w:rFonts w:ascii="Arial" w:hAnsi="Arial" w:cs="Arial"/>
            <w:color w:val="0000FF"/>
            <w:u w:val="single"/>
          </w:rPr>
          <w:t>DESWATERGUARD-ICS-Support@mod.gov.uk</w:t>
        </w:r>
      </w:hyperlink>
      <w:r w:rsidRPr="00EA2C5F">
        <w:rPr>
          <w:rFonts w:ascii="Arial" w:hAnsi="Arial" w:cs="Arial"/>
          <w:color w:val="000000"/>
        </w:rPr>
        <w:t xml:space="preserve">  in the first instance.</w:t>
      </w:r>
    </w:p>
    <w:p w14:paraId="336D75FB"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0953F6C1"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11. The Invoice Paying Authority</w:t>
      </w:r>
    </w:p>
    <w:p w14:paraId="752DF20C"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 xml:space="preserve">Ministry of Defence, DBS Finance, Walker House, Exchange Flags Liverpool, L2 3YL                    </w:t>
      </w:r>
    </w:p>
    <w:p w14:paraId="7EABAF71"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Wingdings" w:hAnsi="Wingdings" w:cs="Wingdings"/>
          <w:color w:val="000000"/>
          <w:sz w:val="20"/>
          <w:szCs w:val="20"/>
        </w:rPr>
        <w:t></w:t>
      </w:r>
      <w:r w:rsidRPr="00EA2C5F">
        <w:rPr>
          <w:rFonts w:ascii="Wingdings" w:hAnsi="Wingdings" w:cs="Wingdings"/>
          <w:color w:val="000000"/>
          <w:sz w:val="20"/>
          <w:szCs w:val="20"/>
        </w:rPr>
        <w:t></w:t>
      </w:r>
      <w:r w:rsidRPr="00EA2C5F">
        <w:rPr>
          <w:rFonts w:ascii="Arial" w:hAnsi="Arial" w:cs="Arial"/>
          <w:color w:val="000000"/>
        </w:rPr>
        <w:t xml:space="preserve"> 0151-242-2000 Fax:  0151-242-2809</w:t>
      </w:r>
    </w:p>
    <w:p w14:paraId="1B767046"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 xml:space="preserve">Website is: </w:t>
      </w:r>
      <w:hyperlink w:anchor="https://www.gov.uk/government/organisations/ministry_of_defence/about/procurement" w:history="1">
        <w:r w:rsidRPr="00EA2C5F">
          <w:rPr>
            <w:rFonts w:ascii="Arial" w:hAnsi="Arial" w:cs="Arial"/>
            <w:color w:val="000000"/>
          </w:rPr>
          <w:t>https://www.gov.uk/government/organisations/ministry-of-defence/about/procurement#invoice-processing</w:t>
        </w:r>
      </w:hyperlink>
    </w:p>
    <w:p w14:paraId="29BDE866"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75896904"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12.  Forms and Documentation are available through *:</w:t>
      </w:r>
    </w:p>
    <w:p w14:paraId="338EC819"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Ministry of Defence, Forms and Pubs Commodity Management PO Box 2, Building C16, C Site, Lower Arncott, Bicester, OX25 1LP  (Tel. 01869 256197  Fax: 01869 256824)</w:t>
      </w:r>
    </w:p>
    <w:p w14:paraId="079F347D"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 xml:space="preserve">Applications via fax or email: </w:t>
      </w:r>
      <w:hyperlink r:id="rId25" w:history="1">
        <w:r w:rsidRPr="00EA2C5F">
          <w:rPr>
            <w:rFonts w:ascii="Arial" w:hAnsi="Arial" w:cs="Arial"/>
            <w:color w:val="0000FF"/>
            <w:u w:val="single"/>
          </w:rPr>
          <w:t>Leidos-FormsPublications@teamleidos.mod.uk</w:t>
        </w:r>
      </w:hyperlink>
    </w:p>
    <w:p w14:paraId="01AD44E1"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6F381851"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 NOTE</w:t>
      </w:r>
    </w:p>
    <w:p w14:paraId="5609DE8D"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 xml:space="preserve">1. </w:t>
      </w:r>
      <w:r w:rsidRPr="00EA2C5F">
        <w:rPr>
          <w:rFonts w:ascii="Arial" w:hAnsi="Arial" w:cs="Arial"/>
          <w:color w:val="000000"/>
        </w:rPr>
        <w:t xml:space="preserve">Many </w:t>
      </w:r>
      <w:r w:rsidRPr="00EA2C5F">
        <w:rPr>
          <w:rFonts w:ascii="Arial" w:hAnsi="Arial" w:cs="Arial"/>
          <w:b/>
          <w:bCs/>
          <w:color w:val="000000"/>
        </w:rPr>
        <w:t xml:space="preserve">DEFCONs </w:t>
      </w:r>
      <w:r w:rsidRPr="00EA2C5F">
        <w:rPr>
          <w:rFonts w:ascii="Arial" w:hAnsi="Arial" w:cs="Arial"/>
          <w:color w:val="000000"/>
        </w:rPr>
        <w:t xml:space="preserve">and </w:t>
      </w:r>
      <w:r w:rsidRPr="00EA2C5F">
        <w:rPr>
          <w:rFonts w:ascii="Arial" w:hAnsi="Arial" w:cs="Arial"/>
          <w:b/>
          <w:bCs/>
          <w:color w:val="000000"/>
        </w:rPr>
        <w:t>DEFFORMs</w:t>
      </w:r>
      <w:r w:rsidRPr="00EA2C5F">
        <w:rPr>
          <w:rFonts w:ascii="Arial" w:hAnsi="Arial" w:cs="Arial"/>
          <w:color w:val="000000"/>
        </w:rPr>
        <w:t xml:space="preserve"> can be obtained from the MOD Internet Site: </w:t>
      </w:r>
      <w:hyperlink r:id="rId26" w:history="1">
        <w:r w:rsidRPr="00EA2C5F">
          <w:rPr>
            <w:rFonts w:ascii="Arial" w:hAnsi="Arial" w:cs="Arial"/>
            <w:color w:val="0000FF"/>
            <w:u w:val="single"/>
          </w:rPr>
          <w:t>https://www.aof.mod.uk/aofcontent/tactical/toolkit/index.htm</w:t>
        </w:r>
      </w:hyperlink>
    </w:p>
    <w:p w14:paraId="53ABB332"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7D06552F"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b/>
          <w:bCs/>
          <w:color w:val="000000"/>
        </w:rPr>
        <w:t>2.</w:t>
      </w:r>
      <w:r w:rsidRPr="00EA2C5F">
        <w:rPr>
          <w:rFonts w:ascii="Arial" w:hAnsi="Arial" w:cs="Arial"/>
          <w:color w:val="000000"/>
        </w:rPr>
        <w:t xml:space="preserve"> If the required forms or documentation are not available on the MOD Internet site requests should be submitted through the Commercial Officer named in Section 1.  </w:t>
      </w:r>
    </w:p>
    <w:p w14:paraId="76FEEBF9" w14:textId="77777777" w:rsidR="00147D3E" w:rsidRPr="00EA2C5F" w:rsidRDefault="00147D3E">
      <w:pPr>
        <w:widowControl w:val="0"/>
        <w:autoSpaceDE w:val="0"/>
        <w:autoSpaceDN w:val="0"/>
        <w:adjustRightInd w:val="0"/>
        <w:spacing w:after="60" w:line="240" w:lineRule="auto"/>
        <w:ind w:left="120"/>
        <w:rPr>
          <w:rFonts w:ascii="Arial" w:hAnsi="Arial" w:cs="Arial"/>
          <w:sz w:val="24"/>
          <w:szCs w:val="24"/>
        </w:rPr>
      </w:pPr>
    </w:p>
    <w:p w14:paraId="2CAFB20F" w14:textId="77777777" w:rsidR="00147D3E" w:rsidRPr="00EA2C5F" w:rsidRDefault="00147D3E">
      <w:pPr>
        <w:widowControl w:val="0"/>
        <w:autoSpaceDE w:val="0"/>
        <w:autoSpaceDN w:val="0"/>
        <w:adjustRightInd w:val="0"/>
        <w:spacing w:after="200" w:line="276" w:lineRule="auto"/>
        <w:ind w:left="120" w:right="114"/>
        <w:rPr>
          <w:rFonts w:ascii="Arial" w:hAnsi="Arial" w:cs="Arial"/>
          <w:sz w:val="24"/>
          <w:szCs w:val="24"/>
        </w:rPr>
      </w:pPr>
    </w:p>
    <w:p w14:paraId="4DB6181B" w14:textId="6306C332" w:rsidR="00147D3E" w:rsidRPr="00EA2C5F" w:rsidRDefault="00147D3E" w:rsidP="00525284">
      <w:pPr>
        <w:widowControl w:val="0"/>
        <w:autoSpaceDE w:val="0"/>
        <w:autoSpaceDN w:val="0"/>
        <w:adjustRightInd w:val="0"/>
        <w:spacing w:after="0" w:line="240" w:lineRule="auto"/>
        <w:rPr>
          <w:rFonts w:ascii="Arial" w:hAnsi="Arial" w:cs="Arial"/>
          <w:sz w:val="24"/>
          <w:szCs w:val="24"/>
        </w:rPr>
      </w:pPr>
      <w:r w:rsidRPr="00EA2C5F">
        <w:rPr>
          <w:rFonts w:ascii="Arial" w:hAnsi="Arial" w:cs="Arial"/>
          <w:sz w:val="24"/>
          <w:szCs w:val="24"/>
        </w:rPr>
        <w:br w:type="page"/>
      </w:r>
      <w:bookmarkStart w:id="475" w:name="_Toc501022445_14"/>
      <w:r w:rsidRPr="00EA2C5F">
        <w:rPr>
          <w:rFonts w:ascii="Arial" w:hAnsi="Arial" w:cs="Arial"/>
          <w:b/>
          <w:bCs/>
          <w:color w:val="000000"/>
          <w:sz w:val="28"/>
          <w:szCs w:val="28"/>
        </w:rPr>
        <w:lastRenderedPageBreak/>
        <w:t>Quality Assurance Conditions</w:t>
      </w:r>
      <w:bookmarkEnd w:id="475"/>
      <w:r w:rsidRPr="00EA2C5F">
        <w:rPr>
          <w:rFonts w:ascii="Arial" w:hAnsi="Arial" w:cs="Arial"/>
          <w:color w:val="000000"/>
        </w:rPr>
        <w:t xml:space="preserve"> </w:t>
      </w:r>
    </w:p>
    <w:p w14:paraId="34B26969" w14:textId="77777777" w:rsidR="00525284" w:rsidRPr="00EA2C5F" w:rsidRDefault="00525284">
      <w:pPr>
        <w:keepNext/>
        <w:keepLines/>
        <w:widowControl w:val="0"/>
        <w:autoSpaceDE w:val="0"/>
        <w:autoSpaceDN w:val="0"/>
        <w:adjustRightInd w:val="0"/>
        <w:spacing w:after="0" w:line="276" w:lineRule="auto"/>
        <w:ind w:left="120" w:right="114"/>
        <w:rPr>
          <w:rFonts w:ascii="Arial" w:hAnsi="Arial" w:cs="Arial"/>
          <w:b/>
          <w:bCs/>
          <w:color w:val="000000"/>
        </w:rPr>
      </w:pPr>
      <w:bookmarkStart w:id="476" w:name="_Toc501022446_14_1"/>
    </w:p>
    <w:p w14:paraId="5DC7B58C" w14:textId="157B427D" w:rsidR="00147D3E" w:rsidRPr="00EA2C5F" w:rsidRDefault="00147D3E">
      <w:pPr>
        <w:keepNext/>
        <w:keepLines/>
        <w:widowControl w:val="0"/>
        <w:autoSpaceDE w:val="0"/>
        <w:autoSpaceDN w:val="0"/>
        <w:adjustRightInd w:val="0"/>
        <w:spacing w:after="0" w:line="276" w:lineRule="auto"/>
        <w:ind w:left="120" w:right="114"/>
        <w:rPr>
          <w:rFonts w:ascii="Arial" w:hAnsi="Arial" w:cs="Arial"/>
          <w:sz w:val="24"/>
          <w:szCs w:val="24"/>
        </w:rPr>
      </w:pPr>
      <w:r w:rsidRPr="00EA2C5F">
        <w:rPr>
          <w:rFonts w:ascii="Arial" w:hAnsi="Arial" w:cs="Arial"/>
          <w:b/>
          <w:bCs/>
          <w:color w:val="000000"/>
        </w:rPr>
        <w:t>AQAP 2110</w:t>
      </w:r>
      <w:bookmarkEnd w:id="476"/>
    </w:p>
    <w:p w14:paraId="518CB1B9" w14:textId="77777777" w:rsidR="00147D3E" w:rsidRPr="00EA2C5F" w:rsidRDefault="00147D3E" w:rsidP="00F83651">
      <w:pPr>
        <w:widowControl w:val="0"/>
        <w:autoSpaceDE w:val="0"/>
        <w:autoSpaceDN w:val="0"/>
        <w:adjustRightInd w:val="0"/>
        <w:spacing w:after="60" w:line="240" w:lineRule="auto"/>
        <w:ind w:left="120"/>
        <w:rPr>
          <w:rFonts w:ascii="Arial" w:hAnsi="Arial" w:cs="Arial"/>
          <w:sz w:val="24"/>
          <w:szCs w:val="24"/>
        </w:rPr>
      </w:pPr>
      <w:r w:rsidRPr="00EA2C5F">
        <w:rPr>
          <w:rFonts w:ascii="Arial" w:hAnsi="Arial" w:cs="Arial"/>
          <w:color w:val="000000"/>
        </w:rPr>
        <w:t>NATO</w:t>
      </w:r>
      <w:r w:rsidR="00736961" w:rsidRPr="00EA2C5F">
        <w:rPr>
          <w:rFonts w:ascii="Arial" w:hAnsi="Arial" w:cs="Arial"/>
          <w:color w:val="000000"/>
        </w:rPr>
        <w:t xml:space="preserve"> </w:t>
      </w:r>
      <w:r w:rsidRPr="00EA2C5F">
        <w:rPr>
          <w:rFonts w:ascii="Arial" w:hAnsi="Arial" w:cs="Arial"/>
          <w:color w:val="000000"/>
        </w:rPr>
        <w:t>Quality Assurance Requirements for Design, Development and Production. Edition D Version 1 </w:t>
      </w:r>
    </w:p>
    <w:p w14:paraId="1D8AD555" w14:textId="77777777" w:rsidR="00147D3E" w:rsidRPr="00EA2C5F" w:rsidRDefault="00147D3E">
      <w:pPr>
        <w:keepNext/>
        <w:keepLines/>
        <w:widowControl w:val="0"/>
        <w:autoSpaceDE w:val="0"/>
        <w:autoSpaceDN w:val="0"/>
        <w:adjustRightInd w:val="0"/>
        <w:spacing w:after="0" w:line="276" w:lineRule="auto"/>
        <w:ind w:left="120" w:right="114"/>
        <w:rPr>
          <w:rFonts w:ascii="Arial" w:hAnsi="Arial" w:cs="Arial"/>
          <w:sz w:val="24"/>
          <w:szCs w:val="24"/>
        </w:rPr>
      </w:pPr>
      <w:bookmarkStart w:id="477" w:name="_Toc501022446_14_2"/>
      <w:r w:rsidRPr="00EA2C5F">
        <w:rPr>
          <w:rFonts w:ascii="Arial" w:hAnsi="Arial" w:cs="Arial"/>
          <w:b/>
          <w:bCs/>
          <w:color w:val="000000"/>
        </w:rPr>
        <w:t>DEF STAN 05-061</w:t>
      </w:r>
      <w:bookmarkEnd w:id="477"/>
    </w:p>
    <w:p w14:paraId="7226F086" w14:textId="77777777" w:rsidR="00147D3E" w:rsidRDefault="00147D3E">
      <w:pPr>
        <w:widowControl w:val="0"/>
        <w:autoSpaceDE w:val="0"/>
        <w:autoSpaceDN w:val="0"/>
        <w:adjustRightInd w:val="0"/>
        <w:spacing w:after="200" w:line="276" w:lineRule="auto"/>
        <w:ind w:left="120" w:right="114"/>
        <w:rPr>
          <w:rFonts w:ascii="Arial" w:hAnsi="Arial" w:cs="Arial"/>
          <w:sz w:val="24"/>
          <w:szCs w:val="24"/>
        </w:rPr>
      </w:pPr>
      <w:r w:rsidRPr="00EA2C5F">
        <w:rPr>
          <w:rFonts w:ascii="Arial" w:hAnsi="Arial" w:cs="Arial"/>
          <w:color w:val="000000"/>
        </w:rPr>
        <w:t>Any contractor working parties shall be provided in accordance with DEF STAN 05-061 Part 4 Issue 3 - Quality Assurance Procedural Requirements - Contractor Working Parties.</w:t>
      </w:r>
    </w:p>
    <w:p w14:paraId="5AE62BEE" w14:textId="77777777" w:rsidR="00147D3E" w:rsidRDefault="00147D3E">
      <w:pPr>
        <w:widowControl w:val="0"/>
        <w:autoSpaceDE w:val="0"/>
        <w:autoSpaceDN w:val="0"/>
        <w:adjustRightInd w:val="0"/>
        <w:spacing w:after="200" w:line="276" w:lineRule="auto"/>
        <w:ind w:left="120" w:right="114"/>
        <w:rPr>
          <w:rFonts w:ascii="Arial" w:hAnsi="Arial" w:cs="Arial"/>
          <w:sz w:val="24"/>
          <w:szCs w:val="24"/>
        </w:rPr>
      </w:pPr>
    </w:p>
    <w:p w14:paraId="4B302EFD" w14:textId="77777777" w:rsidR="00147D3E" w:rsidRDefault="00147D3E">
      <w:pPr>
        <w:widowControl w:val="0"/>
        <w:autoSpaceDE w:val="0"/>
        <w:autoSpaceDN w:val="0"/>
        <w:adjustRightInd w:val="0"/>
        <w:spacing w:after="200" w:line="276" w:lineRule="auto"/>
        <w:ind w:left="120" w:right="114"/>
        <w:rPr>
          <w:rFonts w:ascii="Arial" w:hAnsi="Arial" w:cs="Arial"/>
          <w:color w:val="000000"/>
        </w:rPr>
      </w:pPr>
    </w:p>
    <w:p w14:paraId="12877E79" w14:textId="77777777" w:rsidR="00147D3E" w:rsidRDefault="00147D3E">
      <w:pPr>
        <w:widowControl w:val="0"/>
        <w:autoSpaceDE w:val="0"/>
        <w:autoSpaceDN w:val="0"/>
        <w:adjustRightInd w:val="0"/>
        <w:spacing w:after="200" w:line="276" w:lineRule="auto"/>
        <w:ind w:left="120" w:right="114"/>
        <w:rPr>
          <w:rFonts w:ascii="Arial" w:hAnsi="Arial" w:cs="Arial"/>
          <w:color w:val="000000"/>
        </w:rPr>
      </w:pPr>
    </w:p>
    <w:p w14:paraId="730BA446" w14:textId="77777777" w:rsidR="00147D3E" w:rsidRDefault="00147D3E">
      <w:pPr>
        <w:widowControl w:val="0"/>
        <w:autoSpaceDE w:val="0"/>
        <w:autoSpaceDN w:val="0"/>
        <w:adjustRightInd w:val="0"/>
        <w:spacing w:after="200" w:line="276" w:lineRule="auto"/>
        <w:ind w:left="120" w:right="114"/>
        <w:rPr>
          <w:rFonts w:ascii="Arial" w:hAnsi="Arial" w:cs="Arial"/>
          <w:sz w:val="24"/>
          <w:szCs w:val="24"/>
        </w:rPr>
      </w:pPr>
      <w:bookmarkStart w:id="478" w:name="page_total_master0"/>
      <w:bookmarkStart w:id="479" w:name="page_total"/>
      <w:bookmarkEnd w:id="478"/>
      <w:bookmarkEnd w:id="479"/>
    </w:p>
    <w:p w14:paraId="20A9F3BD" w14:textId="77777777" w:rsidR="002B5E0E" w:rsidRDefault="002B5E0E">
      <w:pPr>
        <w:widowControl w:val="0"/>
        <w:autoSpaceDE w:val="0"/>
        <w:autoSpaceDN w:val="0"/>
        <w:adjustRightInd w:val="0"/>
        <w:spacing w:after="200" w:line="276" w:lineRule="auto"/>
        <w:ind w:left="120" w:right="114"/>
        <w:rPr>
          <w:rFonts w:ascii="Arial" w:hAnsi="Arial" w:cs="Arial"/>
          <w:sz w:val="24"/>
          <w:szCs w:val="24"/>
        </w:rPr>
      </w:pPr>
    </w:p>
    <w:p w14:paraId="32F85920" w14:textId="77777777" w:rsidR="002B5E0E" w:rsidRDefault="002B5E0E">
      <w:pPr>
        <w:widowControl w:val="0"/>
        <w:autoSpaceDE w:val="0"/>
        <w:autoSpaceDN w:val="0"/>
        <w:adjustRightInd w:val="0"/>
        <w:spacing w:after="200" w:line="276" w:lineRule="auto"/>
        <w:ind w:left="120" w:right="114"/>
        <w:rPr>
          <w:rFonts w:ascii="Arial" w:hAnsi="Arial" w:cs="Arial"/>
          <w:sz w:val="24"/>
          <w:szCs w:val="24"/>
        </w:rPr>
      </w:pPr>
    </w:p>
    <w:p w14:paraId="7C7FF4B1" w14:textId="77777777" w:rsidR="002B5E0E" w:rsidRDefault="002B5E0E">
      <w:pPr>
        <w:widowControl w:val="0"/>
        <w:autoSpaceDE w:val="0"/>
        <w:autoSpaceDN w:val="0"/>
        <w:adjustRightInd w:val="0"/>
        <w:spacing w:after="200" w:line="276" w:lineRule="auto"/>
        <w:ind w:left="120" w:right="114"/>
        <w:rPr>
          <w:rFonts w:ascii="Arial" w:hAnsi="Arial" w:cs="Arial"/>
          <w:sz w:val="24"/>
          <w:szCs w:val="24"/>
        </w:rPr>
      </w:pPr>
    </w:p>
    <w:p w14:paraId="53DB22DC" w14:textId="77777777" w:rsidR="002B5E0E" w:rsidRDefault="002B5E0E">
      <w:pPr>
        <w:widowControl w:val="0"/>
        <w:autoSpaceDE w:val="0"/>
        <w:autoSpaceDN w:val="0"/>
        <w:adjustRightInd w:val="0"/>
        <w:spacing w:after="200" w:line="276" w:lineRule="auto"/>
        <w:ind w:left="120" w:right="114"/>
        <w:rPr>
          <w:rFonts w:ascii="Arial" w:hAnsi="Arial" w:cs="Arial"/>
          <w:sz w:val="24"/>
          <w:szCs w:val="24"/>
        </w:rPr>
      </w:pPr>
    </w:p>
    <w:p w14:paraId="18D535CE" w14:textId="77777777" w:rsidR="002B5E0E" w:rsidRDefault="002B5E0E">
      <w:pPr>
        <w:widowControl w:val="0"/>
        <w:autoSpaceDE w:val="0"/>
        <w:autoSpaceDN w:val="0"/>
        <w:adjustRightInd w:val="0"/>
        <w:spacing w:after="200" w:line="276" w:lineRule="auto"/>
        <w:ind w:left="120" w:right="114"/>
        <w:rPr>
          <w:rFonts w:ascii="Arial" w:hAnsi="Arial" w:cs="Arial"/>
          <w:sz w:val="24"/>
          <w:szCs w:val="24"/>
        </w:rPr>
      </w:pPr>
    </w:p>
    <w:p w14:paraId="467DD82F" w14:textId="77777777" w:rsidR="002B5E0E" w:rsidRDefault="002B5E0E">
      <w:pPr>
        <w:widowControl w:val="0"/>
        <w:autoSpaceDE w:val="0"/>
        <w:autoSpaceDN w:val="0"/>
        <w:adjustRightInd w:val="0"/>
        <w:spacing w:after="200" w:line="276" w:lineRule="auto"/>
        <w:ind w:left="120" w:right="114"/>
        <w:rPr>
          <w:rFonts w:ascii="Arial" w:hAnsi="Arial" w:cs="Arial"/>
          <w:sz w:val="24"/>
          <w:szCs w:val="24"/>
        </w:rPr>
      </w:pPr>
    </w:p>
    <w:p w14:paraId="64DB4D54" w14:textId="77777777" w:rsidR="002B5E0E" w:rsidRDefault="002B5E0E">
      <w:pPr>
        <w:widowControl w:val="0"/>
        <w:autoSpaceDE w:val="0"/>
        <w:autoSpaceDN w:val="0"/>
        <w:adjustRightInd w:val="0"/>
        <w:spacing w:after="200" w:line="276" w:lineRule="auto"/>
        <w:ind w:left="120" w:right="114"/>
        <w:rPr>
          <w:rFonts w:ascii="Arial" w:hAnsi="Arial" w:cs="Arial"/>
          <w:sz w:val="24"/>
          <w:szCs w:val="24"/>
        </w:rPr>
      </w:pPr>
    </w:p>
    <w:p w14:paraId="4C326994" w14:textId="77777777" w:rsidR="002B5E0E" w:rsidRDefault="002B5E0E">
      <w:pPr>
        <w:widowControl w:val="0"/>
        <w:autoSpaceDE w:val="0"/>
        <w:autoSpaceDN w:val="0"/>
        <w:adjustRightInd w:val="0"/>
        <w:spacing w:after="200" w:line="276" w:lineRule="auto"/>
        <w:ind w:left="120" w:right="114"/>
        <w:rPr>
          <w:rFonts w:ascii="Arial" w:hAnsi="Arial" w:cs="Arial"/>
          <w:sz w:val="24"/>
          <w:szCs w:val="24"/>
        </w:rPr>
      </w:pPr>
    </w:p>
    <w:p w14:paraId="45093958" w14:textId="77777777" w:rsidR="002B5E0E" w:rsidRDefault="002B5E0E">
      <w:pPr>
        <w:widowControl w:val="0"/>
        <w:autoSpaceDE w:val="0"/>
        <w:autoSpaceDN w:val="0"/>
        <w:adjustRightInd w:val="0"/>
        <w:spacing w:after="200" w:line="276" w:lineRule="auto"/>
        <w:ind w:left="120" w:right="114"/>
        <w:rPr>
          <w:rFonts w:ascii="Arial" w:hAnsi="Arial" w:cs="Arial"/>
          <w:sz w:val="24"/>
          <w:szCs w:val="24"/>
        </w:rPr>
      </w:pPr>
    </w:p>
    <w:p w14:paraId="0DE9B200" w14:textId="77777777" w:rsidR="002B5E0E" w:rsidRDefault="002B5E0E">
      <w:pPr>
        <w:widowControl w:val="0"/>
        <w:autoSpaceDE w:val="0"/>
        <w:autoSpaceDN w:val="0"/>
        <w:adjustRightInd w:val="0"/>
        <w:spacing w:after="200" w:line="276" w:lineRule="auto"/>
        <w:ind w:left="120" w:right="114"/>
        <w:rPr>
          <w:rFonts w:ascii="Arial" w:hAnsi="Arial" w:cs="Arial"/>
          <w:sz w:val="24"/>
          <w:szCs w:val="24"/>
        </w:rPr>
      </w:pPr>
    </w:p>
    <w:p w14:paraId="595E52FC" w14:textId="77777777" w:rsidR="002B5E0E" w:rsidRDefault="002B5E0E">
      <w:pPr>
        <w:widowControl w:val="0"/>
        <w:autoSpaceDE w:val="0"/>
        <w:autoSpaceDN w:val="0"/>
        <w:adjustRightInd w:val="0"/>
        <w:spacing w:after="200" w:line="276" w:lineRule="auto"/>
        <w:ind w:left="120" w:right="114"/>
        <w:rPr>
          <w:rFonts w:ascii="Arial" w:hAnsi="Arial" w:cs="Arial"/>
          <w:sz w:val="24"/>
          <w:szCs w:val="24"/>
        </w:rPr>
      </w:pPr>
    </w:p>
    <w:p w14:paraId="12A2751A" w14:textId="77777777" w:rsidR="002B5E0E" w:rsidRDefault="002B5E0E">
      <w:pPr>
        <w:widowControl w:val="0"/>
        <w:autoSpaceDE w:val="0"/>
        <w:autoSpaceDN w:val="0"/>
        <w:adjustRightInd w:val="0"/>
        <w:spacing w:after="200" w:line="276" w:lineRule="auto"/>
        <w:ind w:left="120" w:right="114"/>
        <w:rPr>
          <w:rFonts w:ascii="Arial" w:hAnsi="Arial" w:cs="Arial"/>
          <w:sz w:val="24"/>
          <w:szCs w:val="24"/>
        </w:rPr>
      </w:pPr>
    </w:p>
    <w:p w14:paraId="7D731AF7" w14:textId="77777777" w:rsidR="002B5E0E" w:rsidRDefault="002B5E0E">
      <w:pPr>
        <w:widowControl w:val="0"/>
        <w:autoSpaceDE w:val="0"/>
        <w:autoSpaceDN w:val="0"/>
        <w:adjustRightInd w:val="0"/>
        <w:spacing w:after="200" w:line="276" w:lineRule="auto"/>
        <w:ind w:left="120" w:right="114"/>
        <w:rPr>
          <w:rFonts w:ascii="Arial" w:hAnsi="Arial" w:cs="Arial"/>
          <w:sz w:val="24"/>
          <w:szCs w:val="24"/>
        </w:rPr>
      </w:pPr>
    </w:p>
    <w:p w14:paraId="43DE8299" w14:textId="77777777" w:rsidR="002B5E0E" w:rsidRDefault="002B5E0E">
      <w:pPr>
        <w:widowControl w:val="0"/>
        <w:autoSpaceDE w:val="0"/>
        <w:autoSpaceDN w:val="0"/>
        <w:adjustRightInd w:val="0"/>
        <w:spacing w:after="200" w:line="276" w:lineRule="auto"/>
        <w:ind w:left="120" w:right="114"/>
        <w:rPr>
          <w:rFonts w:ascii="Arial" w:hAnsi="Arial" w:cs="Arial"/>
          <w:sz w:val="24"/>
          <w:szCs w:val="24"/>
        </w:rPr>
      </w:pPr>
    </w:p>
    <w:p w14:paraId="4A44EDA4" w14:textId="77777777" w:rsidR="002B5E0E" w:rsidRDefault="002B5E0E">
      <w:pPr>
        <w:widowControl w:val="0"/>
        <w:autoSpaceDE w:val="0"/>
        <w:autoSpaceDN w:val="0"/>
        <w:adjustRightInd w:val="0"/>
        <w:spacing w:after="200" w:line="276" w:lineRule="auto"/>
        <w:ind w:left="120" w:right="114"/>
        <w:rPr>
          <w:rFonts w:ascii="Arial" w:hAnsi="Arial" w:cs="Arial"/>
          <w:sz w:val="24"/>
          <w:szCs w:val="24"/>
        </w:rPr>
      </w:pPr>
    </w:p>
    <w:p w14:paraId="515D800C" w14:textId="77777777" w:rsidR="002B5E0E" w:rsidRDefault="002B5E0E">
      <w:pPr>
        <w:widowControl w:val="0"/>
        <w:autoSpaceDE w:val="0"/>
        <w:autoSpaceDN w:val="0"/>
        <w:adjustRightInd w:val="0"/>
        <w:spacing w:after="200" w:line="276" w:lineRule="auto"/>
        <w:ind w:left="120" w:right="114"/>
        <w:rPr>
          <w:rFonts w:ascii="Arial" w:hAnsi="Arial" w:cs="Arial"/>
          <w:sz w:val="24"/>
          <w:szCs w:val="24"/>
        </w:rPr>
      </w:pPr>
    </w:p>
    <w:p w14:paraId="0B06338A" w14:textId="77777777" w:rsidR="002B5E0E" w:rsidRDefault="002B5E0E">
      <w:pPr>
        <w:widowControl w:val="0"/>
        <w:autoSpaceDE w:val="0"/>
        <w:autoSpaceDN w:val="0"/>
        <w:adjustRightInd w:val="0"/>
        <w:spacing w:after="200" w:line="276" w:lineRule="auto"/>
        <w:ind w:left="120" w:right="114"/>
        <w:rPr>
          <w:rFonts w:ascii="Arial" w:hAnsi="Arial" w:cs="Arial"/>
          <w:sz w:val="24"/>
          <w:szCs w:val="24"/>
        </w:rPr>
      </w:pPr>
    </w:p>
    <w:p w14:paraId="123ABE38" w14:textId="3247ADCF" w:rsidR="002B5E0E" w:rsidRDefault="002B5E0E" w:rsidP="00DB09FC">
      <w:pPr>
        <w:keepNext/>
        <w:keepLines/>
        <w:widowControl w:val="0"/>
        <w:autoSpaceDE w:val="0"/>
        <w:autoSpaceDN w:val="0"/>
        <w:adjustRightInd w:val="0"/>
        <w:spacing w:after="0" w:line="276" w:lineRule="auto"/>
        <w:ind w:right="114"/>
        <w:rPr>
          <w:rFonts w:ascii="Arial" w:hAnsi="Arial" w:cs="Arial"/>
          <w:sz w:val="24"/>
          <w:szCs w:val="24"/>
        </w:rPr>
      </w:pPr>
    </w:p>
    <w:sectPr w:rsidR="002B5E0E" w:rsidSect="00F83651">
      <w:pgSz w:w="16695" w:h="16820"/>
      <w:pgMar w:top="1420" w:right="6115" w:bottom="1420" w:left="13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65755" w14:textId="77777777" w:rsidR="008376CE" w:rsidRDefault="008376CE">
      <w:pPr>
        <w:spacing w:after="0" w:line="240" w:lineRule="auto"/>
      </w:pPr>
      <w:r>
        <w:separator/>
      </w:r>
    </w:p>
  </w:endnote>
  <w:endnote w:type="continuationSeparator" w:id="0">
    <w:p w14:paraId="70C6836B" w14:textId="77777777" w:rsidR="008376CE" w:rsidRDefault="00837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A270A" w14:textId="77777777" w:rsidR="00365C80" w:rsidRDefault="00365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CD956" w14:textId="77777777" w:rsidR="00365C80" w:rsidRDefault="00365C80">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3D0A6E91" w14:textId="77777777" w:rsidR="00365C80" w:rsidRDefault="00365C80">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D3FF0" w14:textId="77777777" w:rsidR="00365C80" w:rsidRDefault="00365C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DDF9C" w14:textId="77777777" w:rsidR="00365C80" w:rsidRDefault="00365C80" w:rsidP="006608AC">
    <w:pPr>
      <w:pStyle w:val="Footer"/>
      <w:tabs>
        <w:tab w:val="right" w:pos="8470"/>
      </w:tabs>
      <w:spacing w:before="120"/>
      <w:rPr>
        <w:rStyle w:val="PageNumber"/>
        <w:rFonts w:cs="Arial"/>
      </w:rPr>
    </w:pPr>
  </w:p>
  <w:p w14:paraId="61B84753" w14:textId="77777777" w:rsidR="00365C80" w:rsidRDefault="00365C80" w:rsidP="006608AC">
    <w:pPr>
      <w:pStyle w:val="Footer"/>
      <w:tabs>
        <w:tab w:val="right" w:pos="8470"/>
      </w:tabs>
      <w:spacing w:before="120"/>
      <w:jc w:val="center"/>
      <w:rPr>
        <w:rStyle w:val="PageNumbe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FDFB1" w14:textId="77777777" w:rsidR="008376CE" w:rsidRDefault="008376CE">
      <w:pPr>
        <w:spacing w:after="0" w:line="240" w:lineRule="auto"/>
      </w:pPr>
      <w:r>
        <w:separator/>
      </w:r>
    </w:p>
  </w:footnote>
  <w:footnote w:type="continuationSeparator" w:id="0">
    <w:p w14:paraId="63586F3B" w14:textId="77777777" w:rsidR="008376CE" w:rsidRDefault="00837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074A9" w14:textId="77777777" w:rsidR="00365C80" w:rsidRDefault="00365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81A55" w14:textId="77777777" w:rsidR="00365C80" w:rsidRDefault="00365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5B030" w14:textId="77777777" w:rsidR="00365C80" w:rsidRDefault="00365C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99315" w14:textId="4B8221B6" w:rsidR="00365C80" w:rsidRDefault="00365C80">
    <w:pPr>
      <w:pStyle w:val="Header"/>
    </w:pPr>
    <w:r>
      <w:t>OS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01FB1"/>
    <w:multiLevelType w:val="hybridMultilevel"/>
    <w:tmpl w:val="16A89358"/>
    <w:lvl w:ilvl="0" w:tplc="BFBACA94">
      <w:start w:val="1"/>
      <w:numFmt w:val="bullet"/>
      <w:lvlText w:val=""/>
      <w:lvlJc w:val="left"/>
      <w:pPr>
        <w:ind w:left="3522" w:hanging="3402"/>
      </w:pPr>
      <w:rPr>
        <w:rFonts w:ascii="Symbol" w:hAnsi="Symbol" w:hint="default"/>
      </w:rPr>
    </w:lvl>
    <w:lvl w:ilvl="1" w:tplc="08090003" w:tentative="1">
      <w:start w:val="1"/>
      <w:numFmt w:val="bullet"/>
      <w:lvlText w:val="o"/>
      <w:lvlJc w:val="left"/>
      <w:pPr>
        <w:ind w:left="1680" w:hanging="360"/>
      </w:pPr>
      <w:rPr>
        <w:rFonts w:ascii="Courier New" w:hAnsi="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3" w15:restartNumberingAfterBreak="0">
    <w:nsid w:val="18005FD7"/>
    <w:multiLevelType w:val="hybridMultilevel"/>
    <w:tmpl w:val="F79A78EC"/>
    <w:lvl w:ilvl="0" w:tplc="B30ED6CE">
      <w:start w:val="1"/>
      <w:numFmt w:val="bullet"/>
      <w:lvlText w:val=""/>
      <w:lvlJc w:val="left"/>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1AD92A55"/>
    <w:multiLevelType w:val="multilevel"/>
    <w:tmpl w:val="82929708"/>
    <w:lvl w:ilvl="0">
      <w:start w:val="1"/>
      <w:numFmt w:val="decimal"/>
      <w:pStyle w:val="Level1"/>
      <w:lvlText w:val="%1."/>
      <w:lvlJc w:val="left"/>
      <w:pPr>
        <w:tabs>
          <w:tab w:val="num" w:pos="850"/>
        </w:tabs>
        <w:ind w:left="850" w:hanging="85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Verdana" w:hAnsi="Verdana" w:cs="Times New Roman"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ascii="Verdana" w:hAnsi="Verdana" w:cs="Times New Roman"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cs="Times New Roman" w:hint="default"/>
      </w:rPr>
    </w:lvl>
    <w:lvl w:ilvl="1" w:tplc="08090019" w:tentative="1">
      <w:start w:val="1"/>
      <w:numFmt w:val="lowerLetter"/>
      <w:lvlText w:val="%2."/>
      <w:lvlJc w:val="left"/>
      <w:pPr>
        <w:tabs>
          <w:tab w:val="num" w:pos="4320"/>
        </w:tabs>
        <w:ind w:left="4320" w:hanging="360"/>
      </w:pPr>
      <w:rPr>
        <w:rFonts w:cs="Times New Roman"/>
      </w:rPr>
    </w:lvl>
    <w:lvl w:ilvl="2" w:tplc="0809001B" w:tentative="1">
      <w:start w:val="1"/>
      <w:numFmt w:val="lowerRoman"/>
      <w:lvlText w:val="%3."/>
      <w:lvlJc w:val="right"/>
      <w:pPr>
        <w:tabs>
          <w:tab w:val="num" w:pos="5040"/>
        </w:tabs>
        <w:ind w:left="5040" w:hanging="180"/>
      </w:pPr>
      <w:rPr>
        <w:rFonts w:cs="Times New Roman"/>
      </w:rPr>
    </w:lvl>
    <w:lvl w:ilvl="3" w:tplc="0809000F" w:tentative="1">
      <w:start w:val="1"/>
      <w:numFmt w:val="decimal"/>
      <w:lvlText w:val="%4."/>
      <w:lvlJc w:val="left"/>
      <w:pPr>
        <w:tabs>
          <w:tab w:val="num" w:pos="5760"/>
        </w:tabs>
        <w:ind w:left="5760" w:hanging="360"/>
      </w:pPr>
      <w:rPr>
        <w:rFonts w:cs="Times New Roman"/>
      </w:rPr>
    </w:lvl>
    <w:lvl w:ilvl="4" w:tplc="08090019" w:tentative="1">
      <w:start w:val="1"/>
      <w:numFmt w:val="lowerLetter"/>
      <w:lvlText w:val="%5."/>
      <w:lvlJc w:val="left"/>
      <w:pPr>
        <w:tabs>
          <w:tab w:val="num" w:pos="6480"/>
        </w:tabs>
        <w:ind w:left="6480" w:hanging="360"/>
      </w:pPr>
      <w:rPr>
        <w:rFonts w:cs="Times New Roman"/>
      </w:rPr>
    </w:lvl>
    <w:lvl w:ilvl="5" w:tplc="0809001B" w:tentative="1">
      <w:start w:val="1"/>
      <w:numFmt w:val="lowerRoman"/>
      <w:lvlText w:val="%6."/>
      <w:lvlJc w:val="right"/>
      <w:pPr>
        <w:tabs>
          <w:tab w:val="num" w:pos="7200"/>
        </w:tabs>
        <w:ind w:left="7200" w:hanging="180"/>
      </w:pPr>
      <w:rPr>
        <w:rFonts w:cs="Times New Roman"/>
      </w:rPr>
    </w:lvl>
    <w:lvl w:ilvl="6" w:tplc="0809000F" w:tentative="1">
      <w:start w:val="1"/>
      <w:numFmt w:val="decimal"/>
      <w:lvlText w:val="%7."/>
      <w:lvlJc w:val="left"/>
      <w:pPr>
        <w:tabs>
          <w:tab w:val="num" w:pos="7920"/>
        </w:tabs>
        <w:ind w:left="7920" w:hanging="360"/>
      </w:pPr>
      <w:rPr>
        <w:rFonts w:cs="Times New Roman"/>
      </w:rPr>
    </w:lvl>
    <w:lvl w:ilvl="7" w:tplc="08090019" w:tentative="1">
      <w:start w:val="1"/>
      <w:numFmt w:val="lowerLetter"/>
      <w:lvlText w:val="%8."/>
      <w:lvlJc w:val="left"/>
      <w:pPr>
        <w:tabs>
          <w:tab w:val="num" w:pos="8640"/>
        </w:tabs>
        <w:ind w:left="8640" w:hanging="360"/>
      </w:pPr>
      <w:rPr>
        <w:rFonts w:cs="Times New Roman"/>
      </w:rPr>
    </w:lvl>
    <w:lvl w:ilvl="8" w:tplc="0809001B" w:tentative="1">
      <w:start w:val="1"/>
      <w:numFmt w:val="lowerRoman"/>
      <w:lvlText w:val="%9."/>
      <w:lvlJc w:val="right"/>
      <w:pPr>
        <w:tabs>
          <w:tab w:val="num" w:pos="9360"/>
        </w:tabs>
        <w:ind w:left="9360" w:hanging="180"/>
      </w:pPr>
      <w:rPr>
        <w:rFonts w:cs="Times New Roman"/>
      </w:rPr>
    </w:lvl>
  </w:abstractNum>
  <w:abstractNum w:abstractNumId="6" w15:restartNumberingAfterBreak="0">
    <w:nsid w:val="3709192C"/>
    <w:multiLevelType w:val="multilevel"/>
    <w:tmpl w:val="66AADE5E"/>
    <w:lvl w:ilvl="0">
      <w:start w:val="1"/>
      <w:numFmt w:val="none"/>
      <w:pStyle w:val="Definition"/>
      <w:suff w:val="nothing"/>
      <w:lvlText w:val=""/>
      <w:lvlJc w:val="left"/>
      <w:pPr>
        <w:ind w:left="709"/>
      </w:pPr>
      <w:rPr>
        <w:rFonts w:cs="Times New Roman"/>
      </w:rPr>
    </w:lvl>
    <w:lvl w:ilvl="1">
      <w:start w:val="1"/>
      <w:numFmt w:val="lowerLetter"/>
      <w:pStyle w:val="DefinitionLevel1"/>
      <w:lvlText w:val="(%2)"/>
      <w:lvlJc w:val="left"/>
      <w:pPr>
        <w:tabs>
          <w:tab w:val="num" w:pos="1559"/>
        </w:tabs>
        <w:ind w:left="1559" w:hanging="850"/>
      </w:pPr>
      <w:rPr>
        <w:rFonts w:cs="Times New Roman"/>
      </w:rPr>
    </w:lvl>
    <w:lvl w:ilvl="2">
      <w:start w:val="1"/>
      <w:numFmt w:val="lowerRoman"/>
      <w:pStyle w:val="DefinitionLevel2"/>
      <w:lvlText w:val="(%3)"/>
      <w:lvlJc w:val="left"/>
      <w:pPr>
        <w:tabs>
          <w:tab w:val="num" w:pos="2268"/>
        </w:tabs>
        <w:ind w:left="2268" w:hanging="709"/>
      </w:pPr>
      <w:rPr>
        <w:rFonts w:cs="Times New Roman"/>
      </w:rPr>
    </w:lvl>
    <w:lvl w:ilvl="3">
      <w:start w:val="1"/>
      <w:numFmt w:val="upperLetter"/>
      <w:pStyle w:val="DefinitionLevel3"/>
      <w:lvlText w:val="(%4)"/>
      <w:lvlJc w:val="left"/>
      <w:pPr>
        <w:tabs>
          <w:tab w:val="num" w:pos="2977"/>
        </w:tabs>
        <w:ind w:left="2977" w:hanging="709"/>
      </w:pPr>
      <w:rPr>
        <w:rFonts w:cs="Times New Roman"/>
      </w:rPr>
    </w:lvl>
    <w:lvl w:ilvl="4">
      <w:start w:val="1"/>
      <w:numFmt w:val="decimal"/>
      <w:pStyle w:val="DefinitionLevel4"/>
      <w:lvlText w:val="(%5)"/>
      <w:lvlJc w:val="left"/>
      <w:pPr>
        <w:tabs>
          <w:tab w:val="num" w:pos="3686"/>
        </w:tabs>
        <w:ind w:left="3686" w:hanging="709"/>
      </w:pPr>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7"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8" w15:restartNumberingAfterBreak="0">
    <w:nsid w:val="4BF07460"/>
    <w:multiLevelType w:val="hybridMultilevel"/>
    <w:tmpl w:val="DE529072"/>
    <w:lvl w:ilvl="0" w:tplc="F852205C">
      <w:start w:val="1"/>
      <w:numFmt w:val="bullet"/>
      <w:lvlText w:val=""/>
      <w:lvlJc w:val="left"/>
      <w:pPr>
        <w:ind w:left="732" w:hanging="613"/>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5F243B97"/>
    <w:multiLevelType w:val="hybridMultilevel"/>
    <w:tmpl w:val="AFC0DFA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15:restartNumberingAfterBreak="0">
    <w:nsid w:val="646B315F"/>
    <w:multiLevelType w:val="hybridMultilevel"/>
    <w:tmpl w:val="89B693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5E0117F"/>
    <w:multiLevelType w:val="hybridMultilevel"/>
    <w:tmpl w:val="AFCEE614"/>
    <w:lvl w:ilvl="0" w:tplc="A3F4715E">
      <w:start w:val="1"/>
      <w:numFmt w:val="bullet"/>
      <w:lvlText w:val=""/>
      <w:lvlJc w:val="left"/>
      <w:pPr>
        <w:ind w:left="612" w:hanging="493"/>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2"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3"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4" w15:restartNumberingAfterBreak="0">
    <w:nsid w:val="70344D35"/>
    <w:multiLevelType w:val="hybridMultilevel"/>
    <w:tmpl w:val="59904BF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720612F8"/>
    <w:multiLevelType w:val="hybridMultilevel"/>
    <w:tmpl w:val="DB48E0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723A5B3B"/>
    <w:multiLevelType w:val="hybridMultilevel"/>
    <w:tmpl w:val="4AF2988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794D6334"/>
    <w:multiLevelType w:val="hybridMultilevel"/>
    <w:tmpl w:val="13D65886"/>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abstractNumId w:val="7"/>
  </w:num>
  <w:num w:numId="2">
    <w:abstractNumId w:val="13"/>
  </w:num>
  <w:num w:numId="3">
    <w:abstractNumId w:val="1"/>
  </w:num>
  <w:num w:numId="4">
    <w:abstractNumId w:val="2"/>
  </w:num>
  <w:num w:numId="5">
    <w:abstractNumId w:val="1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5"/>
  </w:num>
  <w:num w:numId="14">
    <w:abstractNumId w:val="16"/>
  </w:num>
  <w:num w:numId="15">
    <w:abstractNumId w:val="14"/>
  </w:num>
  <w:num w:numId="16">
    <w:abstractNumId w:val="3"/>
  </w:num>
  <w:num w:numId="17">
    <w:abstractNumId w:val="0"/>
  </w:num>
  <w:num w:numId="18">
    <w:abstractNumId w:val="17"/>
  </w:num>
  <w:num w:numId="19">
    <w:abstractNumId w:val="11"/>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D3E"/>
    <w:rsid w:val="00017514"/>
    <w:rsid w:val="00025AAB"/>
    <w:rsid w:val="000276A4"/>
    <w:rsid w:val="00037097"/>
    <w:rsid w:val="000439AB"/>
    <w:rsid w:val="0005414A"/>
    <w:rsid w:val="00064CA2"/>
    <w:rsid w:val="000814C4"/>
    <w:rsid w:val="00093605"/>
    <w:rsid w:val="0009675D"/>
    <w:rsid w:val="000A7175"/>
    <w:rsid w:val="000B1953"/>
    <w:rsid w:val="000B68B9"/>
    <w:rsid w:val="000E7233"/>
    <w:rsid w:val="00100B64"/>
    <w:rsid w:val="0010573B"/>
    <w:rsid w:val="0011558F"/>
    <w:rsid w:val="00143572"/>
    <w:rsid w:val="00144EC3"/>
    <w:rsid w:val="00147D3E"/>
    <w:rsid w:val="001D0CAE"/>
    <w:rsid w:val="00207429"/>
    <w:rsid w:val="002105A4"/>
    <w:rsid w:val="0022198D"/>
    <w:rsid w:val="002236BA"/>
    <w:rsid w:val="0023538F"/>
    <w:rsid w:val="00265A30"/>
    <w:rsid w:val="002947B6"/>
    <w:rsid w:val="002A7B24"/>
    <w:rsid w:val="002B0C16"/>
    <w:rsid w:val="002B5E0E"/>
    <w:rsid w:val="002C0FFB"/>
    <w:rsid w:val="002C7E68"/>
    <w:rsid w:val="002D646D"/>
    <w:rsid w:val="00355C06"/>
    <w:rsid w:val="00357696"/>
    <w:rsid w:val="00361FAA"/>
    <w:rsid w:val="00365C80"/>
    <w:rsid w:val="003660F9"/>
    <w:rsid w:val="00371449"/>
    <w:rsid w:val="00390480"/>
    <w:rsid w:val="00397B3B"/>
    <w:rsid w:val="003B3184"/>
    <w:rsid w:val="003B76A6"/>
    <w:rsid w:val="00417548"/>
    <w:rsid w:val="00424512"/>
    <w:rsid w:val="00436C97"/>
    <w:rsid w:val="00444808"/>
    <w:rsid w:val="0047120A"/>
    <w:rsid w:val="0047640A"/>
    <w:rsid w:val="004949B3"/>
    <w:rsid w:val="004964D0"/>
    <w:rsid w:val="004A225B"/>
    <w:rsid w:val="004E4498"/>
    <w:rsid w:val="004F1E81"/>
    <w:rsid w:val="004F2D57"/>
    <w:rsid w:val="004F303D"/>
    <w:rsid w:val="004F4FA6"/>
    <w:rsid w:val="00503A9C"/>
    <w:rsid w:val="00504870"/>
    <w:rsid w:val="00525284"/>
    <w:rsid w:val="00532ABF"/>
    <w:rsid w:val="00536A06"/>
    <w:rsid w:val="00554201"/>
    <w:rsid w:val="005613E8"/>
    <w:rsid w:val="005E3039"/>
    <w:rsid w:val="005E5A0A"/>
    <w:rsid w:val="005E5B13"/>
    <w:rsid w:val="005F5467"/>
    <w:rsid w:val="00603D4B"/>
    <w:rsid w:val="006224BC"/>
    <w:rsid w:val="0062283D"/>
    <w:rsid w:val="0062285A"/>
    <w:rsid w:val="00626C79"/>
    <w:rsid w:val="00627ECB"/>
    <w:rsid w:val="006608AC"/>
    <w:rsid w:val="0067114D"/>
    <w:rsid w:val="00681266"/>
    <w:rsid w:val="006A48CB"/>
    <w:rsid w:val="006D0677"/>
    <w:rsid w:val="006D2764"/>
    <w:rsid w:val="006D50E6"/>
    <w:rsid w:val="006D6DEA"/>
    <w:rsid w:val="006F57D6"/>
    <w:rsid w:val="00713231"/>
    <w:rsid w:val="00713574"/>
    <w:rsid w:val="0071620D"/>
    <w:rsid w:val="0071667C"/>
    <w:rsid w:val="00716E5A"/>
    <w:rsid w:val="007170D4"/>
    <w:rsid w:val="00717707"/>
    <w:rsid w:val="007229D9"/>
    <w:rsid w:val="0072526B"/>
    <w:rsid w:val="00736961"/>
    <w:rsid w:val="00794AA7"/>
    <w:rsid w:val="00795E84"/>
    <w:rsid w:val="007B4DED"/>
    <w:rsid w:val="007B711F"/>
    <w:rsid w:val="007C56DE"/>
    <w:rsid w:val="007E38D5"/>
    <w:rsid w:val="00813B3D"/>
    <w:rsid w:val="008376CE"/>
    <w:rsid w:val="00842D39"/>
    <w:rsid w:val="008453F9"/>
    <w:rsid w:val="008658BD"/>
    <w:rsid w:val="00865E57"/>
    <w:rsid w:val="008A47F2"/>
    <w:rsid w:val="008C4678"/>
    <w:rsid w:val="008D04B7"/>
    <w:rsid w:val="008D06D2"/>
    <w:rsid w:val="008D3BFD"/>
    <w:rsid w:val="008E68B7"/>
    <w:rsid w:val="008F23D3"/>
    <w:rsid w:val="00900417"/>
    <w:rsid w:val="00916D1E"/>
    <w:rsid w:val="009429DB"/>
    <w:rsid w:val="00954EF3"/>
    <w:rsid w:val="00963AD3"/>
    <w:rsid w:val="009735F2"/>
    <w:rsid w:val="009808A5"/>
    <w:rsid w:val="00981619"/>
    <w:rsid w:val="00991A88"/>
    <w:rsid w:val="00995AF7"/>
    <w:rsid w:val="009A28D2"/>
    <w:rsid w:val="009B0191"/>
    <w:rsid w:val="009D075A"/>
    <w:rsid w:val="009D2A1A"/>
    <w:rsid w:val="009D5DB3"/>
    <w:rsid w:val="00A06DD9"/>
    <w:rsid w:val="00A10372"/>
    <w:rsid w:val="00A23A51"/>
    <w:rsid w:val="00A27879"/>
    <w:rsid w:val="00A27EA6"/>
    <w:rsid w:val="00A675B6"/>
    <w:rsid w:val="00A76E6C"/>
    <w:rsid w:val="00A9417C"/>
    <w:rsid w:val="00AE31C8"/>
    <w:rsid w:val="00B17EF9"/>
    <w:rsid w:val="00B275FC"/>
    <w:rsid w:val="00B4315A"/>
    <w:rsid w:val="00B46BDA"/>
    <w:rsid w:val="00B5644F"/>
    <w:rsid w:val="00B70E2C"/>
    <w:rsid w:val="00B907AD"/>
    <w:rsid w:val="00B96BED"/>
    <w:rsid w:val="00BE5CD8"/>
    <w:rsid w:val="00C25FD0"/>
    <w:rsid w:val="00C26B41"/>
    <w:rsid w:val="00C439DF"/>
    <w:rsid w:val="00C45FA2"/>
    <w:rsid w:val="00C53238"/>
    <w:rsid w:val="00C62003"/>
    <w:rsid w:val="00C764D2"/>
    <w:rsid w:val="00C83F96"/>
    <w:rsid w:val="00C844D9"/>
    <w:rsid w:val="00C85729"/>
    <w:rsid w:val="00C85EA7"/>
    <w:rsid w:val="00C87EFF"/>
    <w:rsid w:val="00C941C0"/>
    <w:rsid w:val="00CA1AB1"/>
    <w:rsid w:val="00CB62BA"/>
    <w:rsid w:val="00D356E2"/>
    <w:rsid w:val="00D83E2E"/>
    <w:rsid w:val="00DB09FC"/>
    <w:rsid w:val="00DF16AD"/>
    <w:rsid w:val="00DF35AB"/>
    <w:rsid w:val="00DF3995"/>
    <w:rsid w:val="00E111CD"/>
    <w:rsid w:val="00E13406"/>
    <w:rsid w:val="00E1516F"/>
    <w:rsid w:val="00E21D65"/>
    <w:rsid w:val="00E7318D"/>
    <w:rsid w:val="00EA1CD4"/>
    <w:rsid w:val="00EA2C5F"/>
    <w:rsid w:val="00EA317E"/>
    <w:rsid w:val="00EE04CF"/>
    <w:rsid w:val="00EE7ADF"/>
    <w:rsid w:val="00EF374E"/>
    <w:rsid w:val="00EF4F9F"/>
    <w:rsid w:val="00F16AFF"/>
    <w:rsid w:val="00F24DB2"/>
    <w:rsid w:val="00F31AA1"/>
    <w:rsid w:val="00F376F5"/>
    <w:rsid w:val="00F40512"/>
    <w:rsid w:val="00F559CE"/>
    <w:rsid w:val="00F63BB4"/>
    <w:rsid w:val="00F643A6"/>
    <w:rsid w:val="00F83651"/>
    <w:rsid w:val="00F97B41"/>
    <w:rsid w:val="00FA0ABC"/>
    <w:rsid w:val="00FF1D1B"/>
    <w:rsid w:val="00FF3D61"/>
    <w:rsid w:val="00FF7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4AD135"/>
  <w14:defaultImageDpi w14:val="96"/>
  <w15:docId w15:val="{7B5E179E-2868-4CEC-AECC-B763B0AB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C83F96"/>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48CB"/>
    <w:pPr>
      <w:spacing w:before="220" w:after="0" w:line="240" w:lineRule="auto"/>
      <w:jc w:val="both"/>
    </w:pPr>
    <w:rPr>
      <w:rFonts w:ascii="Verdana" w:hAnsi="Verdana" w:cs="Arial"/>
      <w:sz w:val="20"/>
      <w:szCs w:val="20"/>
      <w:lang w:eastAsia="en-US"/>
    </w:rPr>
  </w:style>
  <w:style w:type="character" w:customStyle="1" w:styleId="FooterChar">
    <w:name w:val="Footer Char"/>
    <w:link w:val="Footer"/>
    <w:uiPriority w:val="99"/>
    <w:locked/>
    <w:rsid w:val="006A48CB"/>
    <w:rPr>
      <w:rFonts w:ascii="Verdana" w:hAnsi="Verdana"/>
      <w:sz w:val="20"/>
      <w:lang w:val="x-none" w:eastAsia="en-US"/>
    </w:rPr>
  </w:style>
  <w:style w:type="character" w:customStyle="1" w:styleId="BodyChar">
    <w:name w:val="Body Char"/>
    <w:link w:val="Body"/>
    <w:locked/>
    <w:rsid w:val="006A48CB"/>
    <w:rPr>
      <w:rFonts w:ascii="Verdana" w:hAnsi="Verdana"/>
      <w:sz w:val="20"/>
      <w:lang w:val="x-none" w:eastAsia="en-US"/>
    </w:rPr>
  </w:style>
  <w:style w:type="character" w:styleId="PageNumber">
    <w:name w:val="page number"/>
    <w:uiPriority w:val="99"/>
    <w:rsid w:val="006A48CB"/>
    <w:rPr>
      <w:rFonts w:cs="Times New Roman"/>
    </w:rPr>
  </w:style>
  <w:style w:type="paragraph" w:customStyle="1" w:styleId="Body">
    <w:name w:val="Body"/>
    <w:aliases w:val="b"/>
    <w:basedOn w:val="Normal"/>
    <w:link w:val="BodyChar"/>
    <w:rsid w:val="006A48CB"/>
    <w:pPr>
      <w:spacing w:after="240" w:line="240" w:lineRule="auto"/>
      <w:jc w:val="both"/>
    </w:pPr>
    <w:rPr>
      <w:rFonts w:ascii="Verdana" w:hAnsi="Verdana" w:cs="Arial"/>
      <w:sz w:val="20"/>
      <w:szCs w:val="20"/>
      <w:lang w:eastAsia="en-US"/>
    </w:rPr>
  </w:style>
  <w:style w:type="paragraph" w:customStyle="1" w:styleId="Body1">
    <w:name w:val="Body 1"/>
    <w:basedOn w:val="Body"/>
    <w:rsid w:val="006A48CB"/>
    <w:pPr>
      <w:ind w:left="850"/>
    </w:pPr>
  </w:style>
  <w:style w:type="paragraph" w:customStyle="1" w:styleId="Body3">
    <w:name w:val="Body 3"/>
    <w:basedOn w:val="Body"/>
    <w:link w:val="Body3Char"/>
    <w:rsid w:val="006A48CB"/>
    <w:pPr>
      <w:ind w:left="1701"/>
    </w:pPr>
  </w:style>
  <w:style w:type="paragraph" w:customStyle="1" w:styleId="Level2">
    <w:name w:val="Level 2"/>
    <w:basedOn w:val="Normal"/>
    <w:link w:val="Level2Char"/>
    <w:rsid w:val="006A48CB"/>
    <w:pPr>
      <w:numPr>
        <w:ilvl w:val="1"/>
        <w:numId w:val="6"/>
      </w:numPr>
      <w:spacing w:after="240" w:line="240" w:lineRule="auto"/>
      <w:jc w:val="both"/>
      <w:outlineLvl w:val="1"/>
    </w:pPr>
    <w:rPr>
      <w:rFonts w:ascii="Verdana" w:hAnsi="Verdana" w:cs="Arial"/>
      <w:sz w:val="20"/>
      <w:szCs w:val="20"/>
      <w:lang w:eastAsia="en-US"/>
    </w:rPr>
  </w:style>
  <w:style w:type="paragraph" w:customStyle="1" w:styleId="Level1">
    <w:name w:val="Level 1"/>
    <w:basedOn w:val="Body1"/>
    <w:rsid w:val="006A48CB"/>
    <w:pPr>
      <w:numPr>
        <w:numId w:val="6"/>
      </w:numPr>
      <w:outlineLvl w:val="0"/>
    </w:pPr>
  </w:style>
  <w:style w:type="paragraph" w:customStyle="1" w:styleId="Level3">
    <w:name w:val="Level 3"/>
    <w:basedOn w:val="Body3"/>
    <w:link w:val="Level3Char1"/>
    <w:rsid w:val="006A48CB"/>
    <w:pPr>
      <w:numPr>
        <w:ilvl w:val="2"/>
        <w:numId w:val="6"/>
      </w:numPr>
      <w:outlineLvl w:val="2"/>
    </w:pPr>
  </w:style>
  <w:style w:type="paragraph" w:customStyle="1" w:styleId="Level4">
    <w:name w:val="Level 4"/>
    <w:basedOn w:val="Normal"/>
    <w:rsid w:val="006A48CB"/>
    <w:pPr>
      <w:numPr>
        <w:ilvl w:val="3"/>
        <w:numId w:val="6"/>
      </w:numPr>
      <w:spacing w:after="240" w:line="240" w:lineRule="auto"/>
      <w:jc w:val="both"/>
      <w:outlineLvl w:val="3"/>
    </w:pPr>
    <w:rPr>
      <w:rFonts w:ascii="Verdana" w:hAnsi="Verdana" w:cs="Arial"/>
      <w:sz w:val="20"/>
      <w:szCs w:val="20"/>
      <w:lang w:eastAsia="en-US"/>
    </w:rPr>
  </w:style>
  <w:style w:type="paragraph" w:customStyle="1" w:styleId="Level5">
    <w:name w:val="Level 5"/>
    <w:basedOn w:val="Normal"/>
    <w:rsid w:val="006A48CB"/>
    <w:pPr>
      <w:numPr>
        <w:ilvl w:val="4"/>
        <w:numId w:val="6"/>
      </w:numPr>
      <w:spacing w:after="240" w:line="240" w:lineRule="auto"/>
      <w:jc w:val="both"/>
      <w:outlineLvl w:val="4"/>
    </w:pPr>
    <w:rPr>
      <w:rFonts w:ascii="Verdana" w:hAnsi="Verdana" w:cs="Arial"/>
      <w:sz w:val="20"/>
      <w:szCs w:val="20"/>
      <w:lang w:eastAsia="en-US"/>
    </w:rPr>
  </w:style>
  <w:style w:type="paragraph" w:customStyle="1" w:styleId="Level6">
    <w:name w:val="Level 6"/>
    <w:basedOn w:val="Normal"/>
    <w:rsid w:val="006A48CB"/>
    <w:pPr>
      <w:numPr>
        <w:ilvl w:val="5"/>
        <w:numId w:val="6"/>
      </w:numPr>
      <w:spacing w:after="240" w:line="240" w:lineRule="auto"/>
      <w:jc w:val="both"/>
      <w:outlineLvl w:val="5"/>
    </w:pPr>
    <w:rPr>
      <w:rFonts w:ascii="Verdana" w:hAnsi="Verdana" w:cs="Arial"/>
      <w:sz w:val="20"/>
      <w:szCs w:val="20"/>
      <w:lang w:eastAsia="en-US"/>
    </w:rPr>
  </w:style>
  <w:style w:type="character" w:customStyle="1" w:styleId="Level1asHeadingtext">
    <w:name w:val="Level 1 as Heading (text)"/>
    <w:rsid w:val="006A48CB"/>
    <w:rPr>
      <w:b/>
      <w:caps/>
      <w:sz w:val="20"/>
    </w:rPr>
  </w:style>
  <w:style w:type="paragraph" w:styleId="Header">
    <w:name w:val="header"/>
    <w:basedOn w:val="Normal"/>
    <w:link w:val="HeaderChar"/>
    <w:uiPriority w:val="99"/>
    <w:rsid w:val="006A48CB"/>
    <w:pPr>
      <w:tabs>
        <w:tab w:val="center" w:pos="4153"/>
        <w:tab w:val="right" w:pos="8306"/>
      </w:tabs>
      <w:spacing w:after="0" w:line="240" w:lineRule="auto"/>
      <w:jc w:val="both"/>
    </w:pPr>
    <w:rPr>
      <w:rFonts w:ascii="Verdana" w:hAnsi="Verdana" w:cs="Arial"/>
      <w:sz w:val="20"/>
      <w:szCs w:val="20"/>
      <w:lang w:eastAsia="en-US"/>
    </w:rPr>
  </w:style>
  <w:style w:type="character" w:customStyle="1" w:styleId="HeaderChar">
    <w:name w:val="Header Char"/>
    <w:link w:val="Header"/>
    <w:uiPriority w:val="99"/>
    <w:locked/>
    <w:rsid w:val="006A48CB"/>
    <w:rPr>
      <w:rFonts w:ascii="Verdana" w:hAnsi="Verdana" w:cs="Arial"/>
      <w:sz w:val="20"/>
      <w:szCs w:val="20"/>
      <w:lang w:val="x-none" w:eastAsia="en-US"/>
    </w:rPr>
  </w:style>
  <w:style w:type="character" w:customStyle="1" w:styleId="Body3Char">
    <w:name w:val="Body 3 Char"/>
    <w:link w:val="Body3"/>
    <w:locked/>
    <w:rsid w:val="006A48CB"/>
    <w:rPr>
      <w:rFonts w:ascii="Verdana" w:hAnsi="Verdana"/>
      <w:sz w:val="20"/>
      <w:lang w:val="x-none" w:eastAsia="en-US"/>
    </w:rPr>
  </w:style>
  <w:style w:type="character" w:customStyle="1" w:styleId="Level3Char1">
    <w:name w:val="Level 3 Char1"/>
    <w:link w:val="Level3"/>
    <w:locked/>
    <w:rsid w:val="006A48CB"/>
    <w:rPr>
      <w:rFonts w:ascii="Verdana" w:hAnsi="Verdana" w:cs="Arial"/>
      <w:sz w:val="20"/>
      <w:szCs w:val="20"/>
      <w:lang w:val="x-none" w:eastAsia="en-US"/>
    </w:rPr>
  </w:style>
  <w:style w:type="character" w:customStyle="1" w:styleId="Level2Char">
    <w:name w:val="Level 2 Char"/>
    <w:link w:val="Level2"/>
    <w:locked/>
    <w:rsid w:val="006A48CB"/>
    <w:rPr>
      <w:rFonts w:ascii="Verdana" w:hAnsi="Verdana" w:cs="Arial"/>
      <w:sz w:val="20"/>
      <w:szCs w:val="20"/>
      <w:lang w:val="x-none" w:eastAsia="en-US"/>
    </w:rPr>
  </w:style>
  <w:style w:type="paragraph" w:customStyle="1" w:styleId="02-NormInd2-BB">
    <w:name w:val="02-NormInd2-BB"/>
    <w:basedOn w:val="Normal"/>
    <w:rsid w:val="006A48CB"/>
    <w:pPr>
      <w:spacing w:after="0" w:line="240" w:lineRule="auto"/>
      <w:ind w:left="1440"/>
      <w:jc w:val="both"/>
    </w:pPr>
    <w:rPr>
      <w:rFonts w:ascii="Arial" w:hAnsi="Arial"/>
      <w:szCs w:val="20"/>
      <w:lang w:eastAsia="en-US"/>
    </w:rPr>
  </w:style>
  <w:style w:type="paragraph" w:customStyle="1" w:styleId="Definition">
    <w:name w:val="Definition"/>
    <w:basedOn w:val="Normal"/>
    <w:rsid w:val="006A48CB"/>
    <w:pPr>
      <w:numPr>
        <w:numId w:val="11"/>
      </w:numPr>
      <w:spacing w:before="200" w:after="200" w:line="240" w:lineRule="auto"/>
      <w:jc w:val="both"/>
    </w:pPr>
    <w:rPr>
      <w:rFonts w:ascii="Verdana" w:hAnsi="Verdana"/>
      <w:sz w:val="20"/>
      <w:szCs w:val="20"/>
    </w:rPr>
  </w:style>
  <w:style w:type="paragraph" w:customStyle="1" w:styleId="DefinitionLevel1">
    <w:name w:val="Definition Level 1"/>
    <w:basedOn w:val="Normal"/>
    <w:rsid w:val="006A48CB"/>
    <w:pPr>
      <w:numPr>
        <w:ilvl w:val="1"/>
        <w:numId w:val="11"/>
      </w:numPr>
      <w:spacing w:before="200" w:after="200" w:line="240" w:lineRule="auto"/>
      <w:jc w:val="both"/>
    </w:pPr>
    <w:rPr>
      <w:rFonts w:ascii="Verdana" w:hAnsi="Verdana"/>
      <w:sz w:val="20"/>
      <w:szCs w:val="20"/>
    </w:rPr>
  </w:style>
  <w:style w:type="paragraph" w:customStyle="1" w:styleId="DefinitionLevel2">
    <w:name w:val="Definition Level 2"/>
    <w:basedOn w:val="Normal"/>
    <w:rsid w:val="006A48CB"/>
    <w:pPr>
      <w:numPr>
        <w:ilvl w:val="2"/>
        <w:numId w:val="11"/>
      </w:numPr>
      <w:spacing w:before="200" w:after="200" w:line="240" w:lineRule="auto"/>
      <w:jc w:val="both"/>
    </w:pPr>
    <w:rPr>
      <w:rFonts w:ascii="Verdana" w:hAnsi="Verdana"/>
      <w:sz w:val="20"/>
      <w:szCs w:val="20"/>
    </w:rPr>
  </w:style>
  <w:style w:type="paragraph" w:customStyle="1" w:styleId="DefinitionLevel3">
    <w:name w:val="Definition Level 3"/>
    <w:basedOn w:val="Normal"/>
    <w:rsid w:val="006A48CB"/>
    <w:pPr>
      <w:numPr>
        <w:ilvl w:val="3"/>
        <w:numId w:val="11"/>
      </w:numPr>
      <w:spacing w:before="200" w:after="200" w:line="240" w:lineRule="auto"/>
      <w:jc w:val="both"/>
    </w:pPr>
    <w:rPr>
      <w:rFonts w:ascii="Verdana" w:hAnsi="Verdana"/>
      <w:sz w:val="20"/>
      <w:szCs w:val="20"/>
    </w:rPr>
  </w:style>
  <w:style w:type="paragraph" w:customStyle="1" w:styleId="DefinitionLevel4">
    <w:name w:val="Definition Level 4"/>
    <w:basedOn w:val="Normal"/>
    <w:rsid w:val="006A48CB"/>
    <w:pPr>
      <w:numPr>
        <w:ilvl w:val="4"/>
        <w:numId w:val="11"/>
      </w:numPr>
      <w:spacing w:before="200" w:after="200" w:line="240" w:lineRule="auto"/>
      <w:jc w:val="both"/>
    </w:pPr>
    <w:rPr>
      <w:rFonts w:ascii="Verdana" w:hAnsi="Verdana"/>
      <w:sz w:val="20"/>
      <w:szCs w:val="20"/>
    </w:rPr>
  </w:style>
  <w:style w:type="character" w:customStyle="1" w:styleId="normaltextrun">
    <w:name w:val="normaltextrun"/>
    <w:rsid w:val="0062283D"/>
    <w:rPr>
      <w:rFonts w:cs="Times New Roman"/>
    </w:rPr>
  </w:style>
  <w:style w:type="character" w:customStyle="1" w:styleId="eop">
    <w:name w:val="eop"/>
    <w:rsid w:val="0062283D"/>
    <w:rPr>
      <w:rFonts w:cs="Times New Roman"/>
    </w:rPr>
  </w:style>
  <w:style w:type="paragraph" w:styleId="ListParagraph">
    <w:name w:val="List Paragraph"/>
    <w:basedOn w:val="Normal"/>
    <w:uiPriority w:val="34"/>
    <w:qFormat/>
    <w:rsid w:val="00B5644F"/>
    <w:pPr>
      <w:ind w:left="720"/>
    </w:pPr>
  </w:style>
  <w:style w:type="character" w:styleId="CommentReference">
    <w:name w:val="annotation reference"/>
    <w:uiPriority w:val="99"/>
    <w:semiHidden/>
    <w:unhideWhenUsed/>
    <w:rsid w:val="00D83E2E"/>
    <w:rPr>
      <w:rFonts w:cs="Times New Roman"/>
      <w:sz w:val="16"/>
      <w:szCs w:val="16"/>
    </w:rPr>
  </w:style>
  <w:style w:type="paragraph" w:styleId="CommentText">
    <w:name w:val="annotation text"/>
    <w:basedOn w:val="Normal"/>
    <w:link w:val="CommentTextChar"/>
    <w:uiPriority w:val="99"/>
    <w:semiHidden/>
    <w:unhideWhenUsed/>
    <w:rsid w:val="00D83E2E"/>
    <w:rPr>
      <w:sz w:val="20"/>
      <w:szCs w:val="20"/>
    </w:rPr>
  </w:style>
  <w:style w:type="character" w:customStyle="1" w:styleId="CommentTextChar">
    <w:name w:val="Comment Text Char"/>
    <w:link w:val="CommentText"/>
    <w:uiPriority w:val="99"/>
    <w:semiHidden/>
    <w:locked/>
    <w:rsid w:val="00D83E2E"/>
    <w:rPr>
      <w:rFonts w:cs="Times New Roman"/>
      <w:sz w:val="20"/>
      <w:szCs w:val="20"/>
    </w:rPr>
  </w:style>
  <w:style w:type="paragraph" w:styleId="CommentSubject">
    <w:name w:val="annotation subject"/>
    <w:basedOn w:val="CommentText"/>
    <w:next w:val="CommentText"/>
    <w:link w:val="CommentSubjectChar"/>
    <w:uiPriority w:val="99"/>
    <w:semiHidden/>
    <w:unhideWhenUsed/>
    <w:rsid w:val="00D83E2E"/>
    <w:rPr>
      <w:b/>
      <w:bCs/>
    </w:rPr>
  </w:style>
  <w:style w:type="character" w:customStyle="1" w:styleId="CommentSubjectChar">
    <w:name w:val="Comment Subject Char"/>
    <w:link w:val="CommentSubject"/>
    <w:uiPriority w:val="99"/>
    <w:semiHidden/>
    <w:locked/>
    <w:rsid w:val="00D83E2E"/>
    <w:rPr>
      <w:rFonts w:cs="Times New Roman"/>
      <w:b/>
      <w:bCs/>
      <w:sz w:val="20"/>
      <w:szCs w:val="20"/>
    </w:rPr>
  </w:style>
  <w:style w:type="character" w:customStyle="1" w:styleId="Heading1Char">
    <w:name w:val="Heading 1 Char"/>
    <w:link w:val="Heading1"/>
    <w:uiPriority w:val="9"/>
    <w:rsid w:val="00C83F96"/>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C83F96"/>
    <w:pPr>
      <w:keepLines/>
      <w:spacing w:after="0"/>
      <w:outlineLvl w:val="9"/>
    </w:pPr>
    <w:rPr>
      <w:b w:val="0"/>
      <w:bCs w:val="0"/>
      <w:color w:val="2F5496"/>
      <w:kern w:val="0"/>
      <w:lang w:val="en-US" w:eastAsia="en-US"/>
    </w:rPr>
  </w:style>
  <w:style w:type="paragraph" w:styleId="TOC1">
    <w:name w:val="toc 1"/>
    <w:basedOn w:val="Normal"/>
    <w:next w:val="Normal"/>
    <w:autoRedefine/>
    <w:uiPriority w:val="39"/>
    <w:unhideWhenUsed/>
    <w:rsid w:val="00C83F96"/>
  </w:style>
  <w:style w:type="paragraph" w:styleId="TOC2">
    <w:name w:val="toc 2"/>
    <w:basedOn w:val="Normal"/>
    <w:next w:val="Normal"/>
    <w:autoRedefine/>
    <w:uiPriority w:val="39"/>
    <w:unhideWhenUsed/>
    <w:rsid w:val="00C83F96"/>
    <w:pPr>
      <w:ind w:left="220"/>
    </w:pPr>
  </w:style>
  <w:style w:type="paragraph" w:styleId="TOC3">
    <w:name w:val="toc 3"/>
    <w:basedOn w:val="Normal"/>
    <w:next w:val="Normal"/>
    <w:autoRedefine/>
    <w:uiPriority w:val="39"/>
    <w:unhideWhenUsed/>
    <w:rsid w:val="00C83F96"/>
    <w:pPr>
      <w:ind w:left="440"/>
    </w:pPr>
  </w:style>
  <w:style w:type="character" w:styleId="Hyperlink">
    <w:name w:val="Hyperlink"/>
    <w:uiPriority w:val="99"/>
    <w:unhideWhenUsed/>
    <w:rsid w:val="00C83F96"/>
    <w:rPr>
      <w:color w:val="0563C1"/>
      <w:u w:val="single"/>
    </w:rPr>
  </w:style>
  <w:style w:type="paragraph" w:styleId="BalloonText">
    <w:name w:val="Balloon Text"/>
    <w:basedOn w:val="Normal"/>
    <w:link w:val="BalloonTextChar"/>
    <w:uiPriority w:val="99"/>
    <w:semiHidden/>
    <w:unhideWhenUsed/>
    <w:rsid w:val="00EF4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F9F"/>
    <w:rPr>
      <w:rFonts w:ascii="Segoe UI" w:hAnsi="Segoe UI" w:cs="Segoe UI"/>
      <w:sz w:val="18"/>
      <w:szCs w:val="18"/>
    </w:rPr>
  </w:style>
  <w:style w:type="paragraph" w:styleId="NoSpacing">
    <w:name w:val="No Spacing"/>
    <w:uiPriority w:val="1"/>
    <w:qFormat/>
    <w:rsid w:val="003660F9"/>
    <w:rPr>
      <w:sz w:val="22"/>
      <w:szCs w:val="22"/>
    </w:rPr>
  </w:style>
  <w:style w:type="paragraph" w:customStyle="1" w:styleId="Default">
    <w:name w:val="Default"/>
    <w:rsid w:val="00713574"/>
    <w:pPr>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865E5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1022527">
      <w:marLeft w:val="0"/>
      <w:marRight w:val="0"/>
      <w:marTop w:val="0"/>
      <w:marBottom w:val="0"/>
      <w:divBdr>
        <w:top w:val="none" w:sz="0" w:space="0" w:color="auto"/>
        <w:left w:val="none" w:sz="0" w:space="0" w:color="auto"/>
        <w:bottom w:val="none" w:sz="0" w:space="0" w:color="auto"/>
        <w:right w:val="none" w:sz="0" w:space="0" w:color="auto"/>
      </w:divBdr>
    </w:div>
    <w:div w:id="1441022528">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stan.mod.uk/faqs.html" TargetMode="External"/><Relationship Id="rId18" Type="http://schemas.openxmlformats.org/officeDocument/2006/relationships/header" Target="header3.xml"/><Relationship Id="rId26" Type="http://schemas.openxmlformats.org/officeDocument/2006/relationships/hyperlink" Target="https://www.aof.mod.uk/aofcontent/tactical/toolkit/index.ht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dstan.mod.uk" TargetMode="External"/><Relationship Id="rId17" Type="http://schemas.openxmlformats.org/officeDocument/2006/relationships/footer" Target="footer2.xml"/><Relationship Id="rId25" Type="http://schemas.openxmlformats.org/officeDocument/2006/relationships/hyperlink" Target="mailto:Leidos-FormsPublications@teamleidos.mod.uk"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of.mod.uk" TargetMode="External"/><Relationship Id="rId24" Type="http://schemas.openxmlformats.org/officeDocument/2006/relationships/hyperlink" Target="mailto:deswaterguard-ics-support@mod.gov.uk"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file:///C:\u07\appmprod\log\C:.html&#19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dstan.gateway.isg-r.r.mil.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51193AE2729344B6834D2BAFF68273" ma:contentTypeVersion="12" ma:contentTypeDescription="Create a new document." ma:contentTypeScope="" ma:versionID="caab2d802874bce4770b955342729519">
  <xsd:schema xmlns:xsd="http://www.w3.org/2001/XMLSchema" xmlns:xs="http://www.w3.org/2001/XMLSchema" xmlns:p="http://schemas.microsoft.com/office/2006/metadata/properties" xmlns:ns3="304a7e06-a50c-482f-956a-e95a406f2999" xmlns:ns4="93b798b9-0726-4c84-8ca1-b0358762403e" targetNamespace="http://schemas.microsoft.com/office/2006/metadata/properties" ma:root="true" ma:fieldsID="8192fecedc71aa060feb948d273d5a22" ns3:_="" ns4:_="">
    <xsd:import namespace="304a7e06-a50c-482f-956a-e95a406f2999"/>
    <xsd:import namespace="93b798b9-0726-4c84-8ca1-b035876240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a7e06-a50c-482f-956a-e95a406f2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798b9-0726-4c84-8ca1-b035876240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57FD0-3344-4540-9071-AD04DA0D0BE1}">
  <ds:schemaRefs>
    <ds:schemaRef ds:uri="http://schemas.openxmlformats.org/officeDocument/2006/bibliography"/>
  </ds:schemaRefs>
</ds:datastoreItem>
</file>

<file path=customXml/itemProps2.xml><?xml version="1.0" encoding="utf-8"?>
<ds:datastoreItem xmlns:ds="http://schemas.openxmlformats.org/officeDocument/2006/customXml" ds:itemID="{478848F7-4131-405C-9A5B-F98DC336286B}">
  <ds:schemaRefs>
    <ds:schemaRef ds:uri="http://schemas.microsoft.com/sharepoint/v3/contenttype/forms"/>
  </ds:schemaRefs>
</ds:datastoreItem>
</file>

<file path=customXml/itemProps3.xml><?xml version="1.0" encoding="utf-8"?>
<ds:datastoreItem xmlns:ds="http://schemas.openxmlformats.org/officeDocument/2006/customXml" ds:itemID="{C2728B7A-5349-4EEA-8988-BA00FF120D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593B3E-F296-4747-912C-69F98CBA7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a7e06-a50c-482f-956a-e95a406f2999"/>
    <ds:schemaRef ds:uri="93b798b9-0726-4c84-8ca1-b03587624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93</Pages>
  <Words>33953</Words>
  <Characters>193537</Characters>
  <Application>Microsoft Office Word</Application>
  <DocSecurity>0</DocSecurity>
  <Lines>1612</Lines>
  <Paragraphs>454</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Williamson, Isabelle D (DES Typhoon-Comrcl3e1)</dc:creator>
  <cp:keywords/>
  <dc:description/>
  <cp:lastModifiedBy>Williamson, Isabelle D (DES Typhoon-Comrcl3e1)</cp:lastModifiedBy>
  <cp:revision>7</cp:revision>
  <dcterms:created xsi:type="dcterms:W3CDTF">2022-03-10T15:31:00Z</dcterms:created>
  <dcterms:modified xsi:type="dcterms:W3CDTF">2022-03-16T09:40:00Z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0x010100C051193AE2729344B6834D2BAFF68273</vt:lpwstr>
  </property>
</Properties>
</file>