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16" w:type="dxa"/>
        <w:tblLook w:val="04A0" w:firstRow="1" w:lastRow="0" w:firstColumn="1" w:lastColumn="0" w:noHBand="0" w:noVBand="1"/>
      </w:tblPr>
      <w:tblGrid>
        <w:gridCol w:w="2254"/>
        <w:gridCol w:w="2445"/>
        <w:gridCol w:w="2063"/>
        <w:gridCol w:w="2254"/>
      </w:tblGrid>
      <w:tr w:rsidR="00660012" w14:paraId="237C4690" w14:textId="77777777" w:rsidTr="2EF89EC3">
        <w:tc>
          <w:tcPr>
            <w:tcW w:w="2254" w:type="dxa"/>
            <w:shd w:val="clear" w:color="auto" w:fill="E03E52"/>
          </w:tcPr>
          <w:p w14:paraId="1F5AA72F" w14:textId="0FBDF015" w:rsidR="00660012" w:rsidRPr="002C7A9F" w:rsidRDefault="00660012">
            <w:pPr>
              <w:rPr>
                <w:b/>
                <w:bCs/>
                <w:color w:val="FFFFFF" w:themeColor="background1"/>
              </w:rPr>
            </w:pPr>
            <w:r w:rsidRPr="002C7A9F">
              <w:rPr>
                <w:b/>
                <w:bCs/>
                <w:color w:val="FFFFFF" w:themeColor="background1"/>
              </w:rPr>
              <w:t>Client name</w:t>
            </w:r>
          </w:p>
        </w:tc>
        <w:tc>
          <w:tcPr>
            <w:tcW w:w="2445" w:type="dxa"/>
          </w:tcPr>
          <w:p w14:paraId="73CC70BE" w14:textId="5D7DAB41" w:rsidR="00660012" w:rsidRDefault="68ADB299">
            <w:r>
              <w:t>Real Ideas Organisation</w:t>
            </w:r>
          </w:p>
        </w:tc>
        <w:tc>
          <w:tcPr>
            <w:tcW w:w="2063" w:type="dxa"/>
            <w:shd w:val="clear" w:color="auto" w:fill="E03E52"/>
          </w:tcPr>
          <w:p w14:paraId="050E0B7C" w14:textId="63512F45" w:rsidR="00660012" w:rsidRPr="00E73C13" w:rsidRDefault="00660012">
            <w:pPr>
              <w:rPr>
                <w:b/>
                <w:bCs/>
                <w:color w:val="FFFFFF" w:themeColor="background1"/>
              </w:rPr>
            </w:pPr>
            <w:r w:rsidRPr="00E73C13">
              <w:rPr>
                <w:b/>
                <w:bCs/>
                <w:color w:val="FFFFFF" w:themeColor="background1"/>
              </w:rPr>
              <w:t>Project</w:t>
            </w:r>
          </w:p>
        </w:tc>
        <w:tc>
          <w:tcPr>
            <w:tcW w:w="2254" w:type="dxa"/>
          </w:tcPr>
          <w:p w14:paraId="06DB3B3D" w14:textId="4E096112" w:rsidR="00660012" w:rsidRDefault="6EA50B9F" w:rsidP="75C14894">
            <w:pPr>
              <w:spacing w:line="259" w:lineRule="auto"/>
            </w:pPr>
            <w:r>
              <w:t>AV equipment</w:t>
            </w:r>
          </w:p>
        </w:tc>
      </w:tr>
      <w:tr w:rsidR="00660012" w14:paraId="18ACCB27" w14:textId="77777777" w:rsidTr="2EF89EC3">
        <w:tc>
          <w:tcPr>
            <w:tcW w:w="2254" w:type="dxa"/>
            <w:shd w:val="clear" w:color="auto" w:fill="E03E52"/>
          </w:tcPr>
          <w:p w14:paraId="71ABCD03" w14:textId="221942B1" w:rsidR="00660012" w:rsidRPr="002C7A9F" w:rsidRDefault="00660012">
            <w:pPr>
              <w:rPr>
                <w:b/>
                <w:bCs/>
                <w:color w:val="FFFFFF" w:themeColor="background1"/>
              </w:rPr>
            </w:pPr>
            <w:r w:rsidRPr="002C7A9F">
              <w:rPr>
                <w:b/>
                <w:bCs/>
                <w:color w:val="FFFFFF" w:themeColor="background1"/>
              </w:rPr>
              <w:t>Point of contact</w:t>
            </w:r>
          </w:p>
        </w:tc>
        <w:tc>
          <w:tcPr>
            <w:tcW w:w="2445" w:type="dxa"/>
          </w:tcPr>
          <w:p w14:paraId="66E4EFF6" w14:textId="5BE7F08E" w:rsidR="00660012" w:rsidRDefault="00804AE8" w:rsidP="75C14894">
            <w:pPr>
              <w:spacing w:line="259" w:lineRule="auto"/>
            </w:pPr>
            <w:r>
              <w:t>Madeline Hall</w:t>
            </w:r>
          </w:p>
        </w:tc>
        <w:tc>
          <w:tcPr>
            <w:tcW w:w="2063" w:type="dxa"/>
            <w:shd w:val="clear" w:color="auto" w:fill="E03E52"/>
          </w:tcPr>
          <w:p w14:paraId="77D6A494" w14:textId="0D8A8AA3" w:rsidR="00660012" w:rsidRPr="00E73C13" w:rsidRDefault="00660012">
            <w:pPr>
              <w:rPr>
                <w:b/>
                <w:bCs/>
                <w:color w:val="FFFFFF" w:themeColor="background1"/>
              </w:rPr>
            </w:pPr>
            <w:r w:rsidRPr="00E73C13">
              <w:rPr>
                <w:b/>
                <w:bCs/>
                <w:color w:val="FFFFFF" w:themeColor="background1"/>
              </w:rPr>
              <w:t>Author of brief</w:t>
            </w:r>
          </w:p>
        </w:tc>
        <w:tc>
          <w:tcPr>
            <w:tcW w:w="2254" w:type="dxa"/>
          </w:tcPr>
          <w:p w14:paraId="0074B768" w14:textId="2A7F8BFF" w:rsidR="00660012" w:rsidRDefault="00804AE8" w:rsidP="75C14894">
            <w:pPr>
              <w:spacing w:line="259" w:lineRule="auto"/>
            </w:pPr>
            <w:r>
              <w:t>Madeline Hall</w:t>
            </w:r>
          </w:p>
        </w:tc>
      </w:tr>
      <w:tr w:rsidR="68ADB299" w14:paraId="29D977F7" w14:textId="77777777" w:rsidTr="2EF89EC3">
        <w:tc>
          <w:tcPr>
            <w:tcW w:w="2254" w:type="dxa"/>
            <w:shd w:val="clear" w:color="auto" w:fill="E03E52"/>
          </w:tcPr>
          <w:p w14:paraId="41C7C5FC" w14:textId="6E428788" w:rsidR="68ADB299" w:rsidRDefault="68ADB299" w:rsidP="68ADB299">
            <w:pPr>
              <w:rPr>
                <w:b/>
                <w:bCs/>
                <w:color w:val="FFFFFF" w:themeColor="background1"/>
              </w:rPr>
            </w:pPr>
            <w:r w:rsidRPr="68ADB299">
              <w:rPr>
                <w:b/>
                <w:bCs/>
                <w:color w:val="FFFFFF" w:themeColor="background1"/>
              </w:rPr>
              <w:t>Deadline for response</w:t>
            </w:r>
          </w:p>
        </w:tc>
        <w:tc>
          <w:tcPr>
            <w:tcW w:w="2445" w:type="dxa"/>
          </w:tcPr>
          <w:p w14:paraId="12C2F150" w14:textId="149ED7EC" w:rsidR="68ADB299" w:rsidRDefault="00C518AD" w:rsidP="2ACE1359">
            <w:pPr>
              <w:spacing w:line="259" w:lineRule="auto"/>
            </w:pPr>
            <w:r>
              <w:t>18.11.24</w:t>
            </w:r>
          </w:p>
        </w:tc>
        <w:tc>
          <w:tcPr>
            <w:tcW w:w="2063" w:type="dxa"/>
            <w:shd w:val="clear" w:color="auto" w:fill="E03E52"/>
          </w:tcPr>
          <w:p w14:paraId="243671E3" w14:textId="37DDB2D4" w:rsidR="68ADB299" w:rsidRDefault="68ADB299" w:rsidP="68ADB299">
            <w:pPr>
              <w:rPr>
                <w:b/>
                <w:bCs/>
                <w:color w:val="FFFFFF" w:themeColor="background1"/>
              </w:rPr>
            </w:pPr>
            <w:r w:rsidRPr="68ADB299">
              <w:rPr>
                <w:b/>
                <w:bCs/>
                <w:color w:val="FFFFFF" w:themeColor="background1"/>
              </w:rPr>
              <w:t>Project completion</w:t>
            </w:r>
          </w:p>
        </w:tc>
        <w:tc>
          <w:tcPr>
            <w:tcW w:w="2254" w:type="dxa"/>
          </w:tcPr>
          <w:p w14:paraId="17664BF5" w14:textId="5654FF38" w:rsidR="68ADB299" w:rsidRDefault="23903E39" w:rsidP="2ACE1359">
            <w:pPr>
              <w:spacing w:line="259" w:lineRule="auto"/>
            </w:pPr>
            <w:r>
              <w:t>Ongoing relationship</w:t>
            </w:r>
          </w:p>
          <w:p w14:paraId="586515A2" w14:textId="5D2FD552" w:rsidR="68ADB299" w:rsidRDefault="68ADB299" w:rsidP="2ACE1359">
            <w:pPr>
              <w:spacing w:line="259" w:lineRule="auto"/>
            </w:pPr>
          </w:p>
        </w:tc>
      </w:tr>
    </w:tbl>
    <w:p w14:paraId="1AB8D834" w14:textId="12AD2F12" w:rsidR="00660012" w:rsidRDefault="00660012"/>
    <w:tbl>
      <w:tblPr>
        <w:tblStyle w:val="TableGrid"/>
        <w:tblW w:w="0" w:type="auto"/>
        <w:tblLook w:val="04A0" w:firstRow="1" w:lastRow="0" w:firstColumn="1" w:lastColumn="0" w:noHBand="0" w:noVBand="1"/>
      </w:tblPr>
      <w:tblGrid>
        <w:gridCol w:w="9016"/>
      </w:tblGrid>
      <w:tr w:rsidR="00660012" w14:paraId="4EFA2CB6" w14:textId="77777777" w:rsidTr="2EF89EC3">
        <w:tc>
          <w:tcPr>
            <w:tcW w:w="9016" w:type="dxa"/>
            <w:shd w:val="clear" w:color="auto" w:fill="E03E52"/>
          </w:tcPr>
          <w:p w14:paraId="4222E00D" w14:textId="1AE7D7F9" w:rsidR="00660012" w:rsidRPr="002C7A9F" w:rsidRDefault="00386B40">
            <w:pPr>
              <w:rPr>
                <w:b/>
                <w:bCs/>
                <w:color w:val="FFFFFF" w:themeColor="background1"/>
              </w:rPr>
            </w:pPr>
            <w:r>
              <w:rPr>
                <w:b/>
                <w:bCs/>
                <w:color w:val="FFFFFF" w:themeColor="background1"/>
              </w:rPr>
              <w:t xml:space="preserve">About the client </w:t>
            </w:r>
          </w:p>
        </w:tc>
      </w:tr>
      <w:tr w:rsidR="00660012" w14:paraId="7724ADB7" w14:textId="77777777" w:rsidTr="2EF89EC3">
        <w:tc>
          <w:tcPr>
            <w:tcW w:w="9016" w:type="dxa"/>
          </w:tcPr>
          <w:p w14:paraId="3CCE1E94" w14:textId="5367139D" w:rsidR="755DE6D9" w:rsidRDefault="6E9E89BE" w:rsidP="2ACE1359">
            <w:pPr>
              <w:spacing w:line="259" w:lineRule="auto"/>
              <w:rPr>
                <w:rFonts w:ascii="Calibri" w:eastAsia="Calibri" w:hAnsi="Calibri" w:cs="Calibri"/>
              </w:rPr>
            </w:pPr>
            <w:r w:rsidRPr="2ACE1359">
              <w:rPr>
                <w:rFonts w:ascii="Calibri" w:eastAsia="Calibri" w:hAnsi="Calibri" w:cs="Calibri"/>
              </w:rPr>
              <w:t>At Real Ideas w</w:t>
            </w:r>
            <w:r w:rsidR="755DE6D9" w:rsidRPr="2ACE1359">
              <w:rPr>
                <w:rFonts w:ascii="Calibri" w:eastAsia="Calibri" w:hAnsi="Calibri" w:cs="Calibri"/>
              </w:rPr>
              <w:t xml:space="preserve">e solve problems </w:t>
            </w:r>
            <w:r w:rsidR="17F14BB7" w:rsidRPr="2ACE1359">
              <w:rPr>
                <w:rFonts w:ascii="Calibri" w:eastAsia="Calibri" w:hAnsi="Calibri" w:cs="Calibri"/>
              </w:rPr>
              <w:t>and</w:t>
            </w:r>
            <w:r w:rsidR="755DE6D9" w:rsidRPr="2ACE1359">
              <w:rPr>
                <w:rFonts w:ascii="Calibri" w:eastAsia="Calibri" w:hAnsi="Calibri" w:cs="Calibri"/>
              </w:rPr>
              <w:t xml:space="preserve"> create opportunity</w:t>
            </w:r>
            <w:r w:rsidR="4A28F614" w:rsidRPr="2ACE1359">
              <w:rPr>
                <w:rFonts w:ascii="Calibri" w:eastAsia="Calibri" w:hAnsi="Calibri" w:cs="Calibri"/>
              </w:rPr>
              <w:t>.</w:t>
            </w:r>
          </w:p>
          <w:p w14:paraId="29BAB82B" w14:textId="1F9F9DFF" w:rsidR="23D399CC" w:rsidRDefault="23D399CC" w:rsidP="2ACE1359">
            <w:pPr>
              <w:rPr>
                <w:rFonts w:ascii="Calibri" w:eastAsia="Calibri" w:hAnsi="Calibri" w:cs="Calibri"/>
              </w:rPr>
            </w:pPr>
          </w:p>
          <w:p w14:paraId="6DBEDA40" w14:textId="61A06B29" w:rsidR="755DE6D9" w:rsidRDefault="755DE6D9" w:rsidP="2ACE1359">
            <w:pPr>
              <w:rPr>
                <w:rFonts w:ascii="Calibri" w:eastAsia="Calibri" w:hAnsi="Calibri" w:cs="Calibri"/>
              </w:rPr>
            </w:pPr>
            <w:r w:rsidRPr="2ACE1359">
              <w:rPr>
                <w:rFonts w:ascii="Calibri" w:eastAsia="Calibri" w:hAnsi="Calibri" w:cs="Calibri"/>
              </w:rPr>
              <w:t>From supporting young people to find work and develop skills to helping start-ups and enterprises thrive, we work to solve problems and create positive and lasting social change.</w:t>
            </w:r>
          </w:p>
          <w:p w14:paraId="40B9B25F" w14:textId="51A09DC2" w:rsidR="23D399CC" w:rsidRDefault="23D399CC" w:rsidP="2ACE1359">
            <w:pPr>
              <w:rPr>
                <w:rFonts w:ascii="Calibri" w:eastAsia="Calibri" w:hAnsi="Calibri" w:cs="Calibri"/>
              </w:rPr>
            </w:pPr>
          </w:p>
          <w:p w14:paraId="23F98231" w14:textId="46F23904" w:rsidR="755DE6D9" w:rsidRDefault="755DE6D9" w:rsidP="2ACE1359">
            <w:pPr>
              <w:rPr>
                <w:rFonts w:ascii="Calibri" w:eastAsia="Calibri" w:hAnsi="Calibri" w:cs="Calibri"/>
              </w:rPr>
            </w:pPr>
            <w:r w:rsidRPr="2ACE1359">
              <w:rPr>
                <w:rFonts w:ascii="Calibri" w:eastAsia="Calibri" w:hAnsi="Calibri" w:cs="Calibri"/>
              </w:rPr>
              <w:t>Through our buildings and support we provide space to work and learn.</w:t>
            </w:r>
          </w:p>
          <w:p w14:paraId="4CBC507A" w14:textId="6AF1B7D4" w:rsidR="2ACE1359" w:rsidRDefault="2ACE1359" w:rsidP="2ACE1359">
            <w:pPr>
              <w:rPr>
                <w:rFonts w:ascii="Calibri" w:eastAsia="Calibri" w:hAnsi="Calibri" w:cs="Calibri"/>
              </w:rPr>
            </w:pPr>
          </w:p>
          <w:p w14:paraId="776F9206" w14:textId="26940D0C" w:rsidR="09B42C62" w:rsidRDefault="4ABA25C4" w:rsidP="2ACE1359">
            <w:pPr>
              <w:spacing w:line="259" w:lineRule="auto"/>
              <w:rPr>
                <w:rFonts w:ascii="Calibri" w:eastAsia="Calibri" w:hAnsi="Calibri" w:cs="Calibri"/>
              </w:rPr>
            </w:pPr>
            <w:r w:rsidRPr="2EF89EC3">
              <w:rPr>
                <w:rFonts w:ascii="Calibri" w:eastAsia="Calibri" w:hAnsi="Calibri" w:cs="Calibri"/>
              </w:rPr>
              <w:t>W</w:t>
            </w:r>
            <w:r w:rsidR="744D14E7" w:rsidRPr="2EF89EC3">
              <w:rPr>
                <w:rFonts w:ascii="Calibri" w:eastAsia="Calibri" w:hAnsi="Calibri" w:cs="Calibri"/>
              </w:rPr>
              <w:t xml:space="preserve">e are custodians of </w:t>
            </w:r>
            <w:r w:rsidR="23D853B9" w:rsidRPr="2EF89EC3">
              <w:rPr>
                <w:rFonts w:ascii="Calibri" w:eastAsia="Calibri" w:hAnsi="Calibri" w:cs="Calibri"/>
              </w:rPr>
              <w:t>f</w:t>
            </w:r>
            <w:r w:rsidR="00804AE8">
              <w:rPr>
                <w:rFonts w:ascii="Calibri" w:eastAsia="Calibri" w:hAnsi="Calibri" w:cs="Calibri"/>
              </w:rPr>
              <w:t xml:space="preserve">our buildings </w:t>
            </w:r>
            <w:r w:rsidR="744D14E7" w:rsidRPr="2EF89EC3">
              <w:rPr>
                <w:rFonts w:ascii="Calibri" w:eastAsia="Calibri" w:hAnsi="Calibri" w:cs="Calibri"/>
              </w:rPr>
              <w:t>in Plymouth</w:t>
            </w:r>
            <w:r w:rsidR="00804AE8">
              <w:rPr>
                <w:rFonts w:ascii="Calibri" w:eastAsia="Calibri" w:hAnsi="Calibri" w:cs="Calibri"/>
              </w:rPr>
              <w:t xml:space="preserve"> and</w:t>
            </w:r>
            <w:r w:rsidR="744D14E7" w:rsidRPr="2EF89EC3">
              <w:rPr>
                <w:rFonts w:ascii="Calibri" w:eastAsia="Calibri" w:hAnsi="Calibri" w:cs="Calibri"/>
              </w:rPr>
              <w:t xml:space="preserve"> Liskeard</w:t>
            </w:r>
            <w:r w:rsidR="00804AE8">
              <w:rPr>
                <w:rFonts w:ascii="Calibri" w:eastAsia="Calibri" w:hAnsi="Calibri" w:cs="Calibri"/>
              </w:rPr>
              <w:t xml:space="preserve">, they </w:t>
            </w:r>
            <w:r w:rsidR="744D14E7" w:rsidRPr="2EF89EC3">
              <w:rPr>
                <w:rFonts w:ascii="Calibri" w:eastAsia="Calibri" w:hAnsi="Calibri" w:cs="Calibri"/>
              </w:rPr>
              <w:t xml:space="preserve">include Devonport Guildhall, Ocean Studios, </w:t>
            </w:r>
            <w:r w:rsidR="083F42C6" w:rsidRPr="2EF89EC3">
              <w:rPr>
                <w:rFonts w:ascii="Calibri" w:eastAsia="Calibri" w:hAnsi="Calibri" w:cs="Calibri"/>
              </w:rPr>
              <w:t>Market Hall and Liskeard Library.</w:t>
            </w:r>
          </w:p>
          <w:p w14:paraId="68321AA0" w14:textId="79E3E00B" w:rsidR="23D399CC" w:rsidRDefault="23D399CC" w:rsidP="2ACE1359">
            <w:pPr>
              <w:spacing w:line="259" w:lineRule="auto"/>
              <w:rPr>
                <w:rFonts w:ascii="Calibri" w:eastAsia="Calibri" w:hAnsi="Calibri" w:cs="Calibri"/>
              </w:rPr>
            </w:pPr>
          </w:p>
          <w:p w14:paraId="531F03E4" w14:textId="78E1E468" w:rsidR="00AE7CCA" w:rsidRDefault="00804AE8" w:rsidP="6ABA0D2D">
            <w:pPr>
              <w:spacing w:line="259" w:lineRule="auto"/>
              <w:rPr>
                <w:rFonts w:ascii="Calibri" w:eastAsia="Calibri" w:hAnsi="Calibri" w:cs="Calibri"/>
              </w:rPr>
            </w:pPr>
            <w:r>
              <w:rPr>
                <w:rFonts w:ascii="Calibri" w:eastAsia="Calibri" w:hAnsi="Calibri" w:cs="Calibri"/>
              </w:rPr>
              <w:t>O</w:t>
            </w:r>
            <w:r w:rsidR="3B27A273" w:rsidRPr="2ACE1359">
              <w:rPr>
                <w:rFonts w:ascii="Calibri" w:eastAsia="Calibri" w:hAnsi="Calibri" w:cs="Calibri"/>
              </w:rPr>
              <w:t>ur spaces provide:</w:t>
            </w:r>
          </w:p>
          <w:p w14:paraId="7E902E45" w14:textId="0B1FA91B" w:rsidR="00AE7CCA" w:rsidRDefault="3B27A273" w:rsidP="2ACE1359">
            <w:pPr>
              <w:pStyle w:val="ListParagraph"/>
              <w:numPr>
                <w:ilvl w:val="0"/>
                <w:numId w:val="6"/>
              </w:numPr>
              <w:spacing w:after="160" w:line="259" w:lineRule="auto"/>
              <w:rPr>
                <w:rFonts w:eastAsiaTheme="minorEastAsia"/>
              </w:rPr>
            </w:pPr>
            <w:r w:rsidRPr="2ACE1359">
              <w:rPr>
                <w:rFonts w:ascii="Calibri" w:eastAsia="Calibri" w:hAnsi="Calibri" w:cs="Calibri"/>
              </w:rPr>
              <w:t xml:space="preserve">Flexible workspaces for members and staff across our campus of buildings </w:t>
            </w:r>
          </w:p>
          <w:p w14:paraId="70A76610" w14:textId="2FD34A56" w:rsidR="00AE7CCA" w:rsidRDefault="3B27A273" w:rsidP="6ABA0D2D">
            <w:pPr>
              <w:pStyle w:val="ListParagraph"/>
              <w:numPr>
                <w:ilvl w:val="0"/>
                <w:numId w:val="6"/>
              </w:numPr>
              <w:spacing w:after="160" w:line="259" w:lineRule="auto"/>
              <w:rPr>
                <w:rFonts w:eastAsiaTheme="minorEastAsia"/>
              </w:rPr>
            </w:pPr>
            <w:r w:rsidRPr="6ABA0D2D">
              <w:rPr>
                <w:rFonts w:ascii="Calibri" w:eastAsia="Calibri" w:hAnsi="Calibri" w:cs="Calibri"/>
              </w:rPr>
              <w:t>Playful and creative spaces; including exhibition spaces,</w:t>
            </w:r>
            <w:r w:rsidR="00804AE8">
              <w:rPr>
                <w:rFonts w:ascii="Calibri" w:eastAsia="Calibri" w:hAnsi="Calibri" w:cs="Calibri"/>
              </w:rPr>
              <w:t xml:space="preserve"> workshop and learning rooms,</w:t>
            </w:r>
            <w:r w:rsidRPr="6ABA0D2D">
              <w:rPr>
                <w:rFonts w:ascii="Calibri" w:eastAsia="Calibri" w:hAnsi="Calibri" w:cs="Calibri"/>
              </w:rPr>
              <w:t xml:space="preserve"> immersive </w:t>
            </w:r>
            <w:r w:rsidR="00804AE8">
              <w:rPr>
                <w:rFonts w:ascii="Calibri" w:eastAsia="Calibri" w:hAnsi="Calibri" w:cs="Calibri"/>
              </w:rPr>
              <w:t>technology facilities</w:t>
            </w:r>
            <w:r w:rsidRPr="6ABA0D2D">
              <w:rPr>
                <w:rFonts w:ascii="Calibri" w:eastAsia="Calibri" w:hAnsi="Calibri" w:cs="Calibri"/>
              </w:rPr>
              <w:t xml:space="preserve">, </w:t>
            </w:r>
            <w:r w:rsidR="00804AE8">
              <w:rPr>
                <w:rFonts w:ascii="Calibri" w:eastAsia="Calibri" w:hAnsi="Calibri" w:cs="Calibri"/>
              </w:rPr>
              <w:t>and creative production capabilities</w:t>
            </w:r>
          </w:p>
          <w:p w14:paraId="09042C54" w14:textId="321BA2A1" w:rsidR="00AE7CCA" w:rsidRDefault="3B27A273" w:rsidP="2ACE1359">
            <w:pPr>
              <w:pStyle w:val="ListParagraph"/>
              <w:numPr>
                <w:ilvl w:val="0"/>
                <w:numId w:val="6"/>
              </w:numPr>
              <w:spacing w:after="160" w:line="259" w:lineRule="auto"/>
              <w:rPr>
                <w:rFonts w:eastAsiaTheme="minorEastAsia"/>
              </w:rPr>
            </w:pPr>
            <w:r w:rsidRPr="2ACE1359">
              <w:rPr>
                <w:rFonts w:ascii="Calibri" w:eastAsia="Calibri" w:hAnsi="Calibri" w:cs="Calibri"/>
              </w:rPr>
              <w:t>Meeting and event spaces that are consistent in look and feel across our buildings – reliable equipment that</w:t>
            </w:r>
            <w:r w:rsidR="1DA7C561" w:rsidRPr="2ACE1359">
              <w:rPr>
                <w:rFonts w:ascii="Calibri" w:eastAsia="Calibri" w:hAnsi="Calibri" w:cs="Calibri"/>
              </w:rPr>
              <w:t xml:space="preserve"> is</w:t>
            </w:r>
            <w:r w:rsidRPr="2ACE1359">
              <w:rPr>
                <w:rFonts w:ascii="Calibri" w:eastAsia="Calibri" w:hAnsi="Calibri" w:cs="Calibri"/>
              </w:rPr>
              <w:t xml:space="preserve"> easy to access, clean, well provisioned, easy to book  </w:t>
            </w:r>
          </w:p>
          <w:p w14:paraId="2D376192" w14:textId="3AF8ACF6" w:rsidR="00AE7CCA" w:rsidRDefault="3B27A273" w:rsidP="2ACE1359">
            <w:pPr>
              <w:pStyle w:val="ListParagraph"/>
              <w:numPr>
                <w:ilvl w:val="0"/>
                <w:numId w:val="6"/>
              </w:numPr>
              <w:rPr>
                <w:rFonts w:eastAsiaTheme="minorEastAsia"/>
              </w:rPr>
            </w:pPr>
            <w:r w:rsidRPr="2ACE1359">
              <w:rPr>
                <w:rFonts w:ascii="Calibri" w:eastAsia="Calibri" w:hAnsi="Calibri" w:cs="Calibri"/>
              </w:rPr>
              <w:t>Food offer – a café that services our buildings</w:t>
            </w:r>
            <w:r w:rsidR="7375BB86" w:rsidRPr="2ACE1359">
              <w:rPr>
                <w:rFonts w:ascii="Calibri" w:eastAsia="Calibri" w:hAnsi="Calibri" w:cs="Calibri"/>
              </w:rPr>
              <w:t xml:space="preserve"> wit</w:t>
            </w:r>
            <w:r w:rsidR="00804AE8">
              <w:rPr>
                <w:rFonts w:ascii="Calibri" w:eastAsia="Calibri" w:hAnsi="Calibri" w:cs="Calibri"/>
              </w:rPr>
              <w:t>h nutritious</w:t>
            </w:r>
            <w:r w:rsidRPr="2ACE1359">
              <w:rPr>
                <w:rFonts w:ascii="Calibri" w:eastAsia="Calibri" w:hAnsi="Calibri" w:cs="Calibri"/>
              </w:rPr>
              <w:t>,</w:t>
            </w:r>
            <w:r w:rsidR="00804AE8">
              <w:rPr>
                <w:rFonts w:ascii="Calibri" w:eastAsia="Calibri" w:hAnsi="Calibri" w:cs="Calibri"/>
              </w:rPr>
              <w:t xml:space="preserve"> sustainably sourced food,</w:t>
            </w:r>
            <w:r w:rsidRPr="2ACE1359">
              <w:rPr>
                <w:rFonts w:ascii="Calibri" w:eastAsia="Calibri" w:hAnsi="Calibri" w:cs="Calibri"/>
              </w:rPr>
              <w:t xml:space="preserve"> exceptional coffee and </w:t>
            </w:r>
            <w:r w:rsidR="12BE42AB" w:rsidRPr="2ACE1359">
              <w:rPr>
                <w:rFonts w:ascii="Calibri" w:eastAsia="Calibri" w:hAnsi="Calibri" w:cs="Calibri"/>
              </w:rPr>
              <w:t xml:space="preserve">outstanding </w:t>
            </w:r>
            <w:r w:rsidRPr="2ACE1359">
              <w:rPr>
                <w:rFonts w:ascii="Calibri" w:eastAsia="Calibri" w:hAnsi="Calibri" w:cs="Calibri"/>
              </w:rPr>
              <w:t>service</w:t>
            </w:r>
          </w:p>
          <w:p w14:paraId="24428039" w14:textId="49F00964" w:rsidR="00AE7CCA" w:rsidRDefault="00AE7CCA" w:rsidP="2ACE1359">
            <w:pPr>
              <w:rPr>
                <w:b/>
                <w:bCs/>
              </w:rPr>
            </w:pPr>
          </w:p>
          <w:p w14:paraId="2BC81502" w14:textId="3DB80CF1" w:rsidR="00AE7CCA" w:rsidRDefault="7D434059" w:rsidP="2ACE1359">
            <w:pPr>
              <w:spacing w:line="259" w:lineRule="auto"/>
              <w:rPr>
                <w:rFonts w:ascii="Calibri" w:eastAsia="Calibri" w:hAnsi="Calibri" w:cs="Calibri"/>
              </w:rPr>
            </w:pPr>
            <w:r w:rsidRPr="36B280F5">
              <w:rPr>
                <w:rFonts w:ascii="Calibri" w:eastAsia="Calibri" w:hAnsi="Calibri" w:cs="Calibri"/>
              </w:rPr>
              <w:t>You can find ou</w:t>
            </w:r>
            <w:r w:rsidR="7098951B" w:rsidRPr="36B280F5">
              <w:rPr>
                <w:rFonts w:ascii="Calibri" w:eastAsia="Calibri" w:hAnsi="Calibri" w:cs="Calibri"/>
              </w:rPr>
              <w:t xml:space="preserve">t more on our website </w:t>
            </w:r>
            <w:r w:rsidRPr="36B280F5">
              <w:rPr>
                <w:rFonts w:ascii="Calibri" w:eastAsia="Calibri" w:hAnsi="Calibri" w:cs="Calibri"/>
              </w:rPr>
              <w:t xml:space="preserve">here - </w:t>
            </w:r>
            <w:hyperlink r:id="rId10">
              <w:r w:rsidRPr="36B280F5">
                <w:rPr>
                  <w:rStyle w:val="Hyperlink"/>
                  <w:rFonts w:ascii="Calibri" w:eastAsia="Calibri" w:hAnsi="Calibri" w:cs="Calibri"/>
                  <w:color w:val="0563C1"/>
                </w:rPr>
                <w:t>www.realideas.org</w:t>
              </w:r>
            </w:hyperlink>
          </w:p>
          <w:p w14:paraId="6E9221B9" w14:textId="0B169B36" w:rsidR="00AE7CCA" w:rsidRDefault="00AE7CCA" w:rsidP="2ACE1359">
            <w:pPr>
              <w:rPr>
                <w:b/>
                <w:bCs/>
              </w:rPr>
            </w:pPr>
          </w:p>
        </w:tc>
      </w:tr>
    </w:tbl>
    <w:p w14:paraId="18F3859B" w14:textId="77777777" w:rsidR="00660012" w:rsidRDefault="00660012"/>
    <w:tbl>
      <w:tblPr>
        <w:tblStyle w:val="TableGrid"/>
        <w:tblW w:w="0" w:type="auto"/>
        <w:tblLook w:val="04A0" w:firstRow="1" w:lastRow="0" w:firstColumn="1" w:lastColumn="0" w:noHBand="0" w:noVBand="1"/>
      </w:tblPr>
      <w:tblGrid>
        <w:gridCol w:w="9016"/>
      </w:tblGrid>
      <w:tr w:rsidR="00660012" w14:paraId="688F2638" w14:textId="77777777" w:rsidTr="2EF89EC3">
        <w:tc>
          <w:tcPr>
            <w:tcW w:w="9016" w:type="dxa"/>
            <w:shd w:val="clear" w:color="auto" w:fill="E03E52"/>
          </w:tcPr>
          <w:p w14:paraId="134F6981" w14:textId="7A0FDC32" w:rsidR="00660012" w:rsidRPr="002C7A9F" w:rsidRDefault="00660012">
            <w:pPr>
              <w:rPr>
                <w:b/>
                <w:bCs/>
                <w:color w:val="FFFFFF" w:themeColor="background1"/>
              </w:rPr>
            </w:pPr>
            <w:r w:rsidRPr="002C7A9F">
              <w:rPr>
                <w:b/>
                <w:bCs/>
                <w:color w:val="FFFFFF" w:themeColor="background1"/>
              </w:rPr>
              <w:t>Objective of the project</w:t>
            </w:r>
          </w:p>
        </w:tc>
      </w:tr>
      <w:tr w:rsidR="00660012" w14:paraId="3D801592" w14:textId="77777777" w:rsidTr="2EF89EC3">
        <w:tc>
          <w:tcPr>
            <w:tcW w:w="9016" w:type="dxa"/>
          </w:tcPr>
          <w:p w14:paraId="17E530C5" w14:textId="135E82E4" w:rsidR="00C67C7F" w:rsidRDefault="0A2AA472" w:rsidP="23D399CC">
            <w:r>
              <w:t>When members</w:t>
            </w:r>
            <w:r w:rsidR="580D6272">
              <w:t xml:space="preserve"> and visitors</w:t>
            </w:r>
            <w:r>
              <w:t xml:space="preserve"> enter</w:t>
            </w:r>
            <w:r w:rsidR="2F4E0521">
              <w:t xml:space="preserve"> a Real Ideas </w:t>
            </w:r>
            <w:r w:rsidR="70BA36E2">
              <w:t>space,</w:t>
            </w:r>
            <w:r w:rsidR="2F4E0521">
              <w:t xml:space="preserve"> </w:t>
            </w:r>
            <w:r>
              <w:t>we want to</w:t>
            </w:r>
            <w:r w:rsidR="1F69E04C">
              <w:t xml:space="preserve"> create </w:t>
            </w:r>
            <w:r w:rsidR="70BA36E2">
              <w:t xml:space="preserve">a </w:t>
            </w:r>
            <w:r w:rsidR="36A81337">
              <w:t>sense</w:t>
            </w:r>
            <w:r w:rsidR="70BA36E2">
              <w:t xml:space="preserve"> of familiarity and welcome</w:t>
            </w:r>
            <w:r w:rsidR="34AF1D89">
              <w:t>.</w:t>
            </w:r>
            <w:r w:rsidR="1F69E04C">
              <w:t xml:space="preserve">  </w:t>
            </w:r>
            <w:r w:rsidR="621E235F">
              <w:t>E</w:t>
            </w:r>
            <w:r w:rsidR="1F69E04C">
              <w:t>ach space has a</w:t>
            </w:r>
            <w:r w:rsidR="721F5543">
              <w:t>n identity</w:t>
            </w:r>
            <w:r w:rsidR="621E235F">
              <w:t xml:space="preserve"> </w:t>
            </w:r>
            <w:r w:rsidR="721F5543">
              <w:t>of its own</w:t>
            </w:r>
            <w:r w:rsidR="621E235F">
              <w:t xml:space="preserve"> </w:t>
            </w:r>
            <w:r w:rsidR="5A04FCE1">
              <w:t xml:space="preserve">with features that make it special; from artist studios and making spaces to creative and immersive technology, </w:t>
            </w:r>
            <w:r w:rsidR="2B93845A">
              <w:t xml:space="preserve">and </w:t>
            </w:r>
            <w:r w:rsidR="5A04FCE1">
              <w:t xml:space="preserve">from grand and </w:t>
            </w:r>
            <w:r w:rsidR="073EB899">
              <w:t xml:space="preserve">architecturally significant to contemporary and </w:t>
            </w:r>
            <w:r w:rsidR="3697CAA9">
              <w:t>innovative</w:t>
            </w:r>
            <w:r w:rsidR="527C82D9">
              <w:t>.</w:t>
            </w:r>
            <w:r w:rsidR="073EB899">
              <w:t xml:space="preserve"> </w:t>
            </w:r>
            <w:r w:rsidR="5A04FCE1">
              <w:t xml:space="preserve"> </w:t>
            </w:r>
            <w:r w:rsidR="527C82D9">
              <w:t>I</w:t>
            </w:r>
            <w:r w:rsidR="721F5543">
              <w:t xml:space="preserve">t’s important to us that </w:t>
            </w:r>
            <w:r w:rsidR="089C9286">
              <w:t xml:space="preserve">our </w:t>
            </w:r>
            <w:r w:rsidR="721F5543">
              <w:t>spaces are fit for purpose</w:t>
            </w:r>
            <w:r w:rsidR="6C38051A">
              <w:t>,</w:t>
            </w:r>
            <w:r w:rsidR="71089CF8">
              <w:t xml:space="preserve"> that they</w:t>
            </w:r>
            <w:r w:rsidR="721F5543">
              <w:t xml:space="preserve"> </w:t>
            </w:r>
            <w:r w:rsidR="2C393433">
              <w:t>enable</w:t>
            </w:r>
            <w:r w:rsidR="089C9286">
              <w:t xml:space="preserve"> creativity and</w:t>
            </w:r>
            <w:r w:rsidR="2C393433">
              <w:t xml:space="preserve"> collaboration and </w:t>
            </w:r>
            <w:r w:rsidR="527C82D9">
              <w:t>include everything you’d expect from a</w:t>
            </w:r>
            <w:r w:rsidR="425F1CAD">
              <w:t xml:space="preserve"> building that’s </w:t>
            </w:r>
            <w:r w:rsidR="0136E77D">
              <w:t>operated</w:t>
            </w:r>
            <w:r w:rsidR="425F1CAD">
              <w:t xml:space="preserve"> by a</w:t>
            </w:r>
            <w:r w:rsidR="71089CF8">
              <w:t xml:space="preserve"> multi-</w:t>
            </w:r>
            <w:r w:rsidR="135A1370">
              <w:t>dimensional</w:t>
            </w:r>
            <w:r w:rsidR="425F1CAD">
              <w:t xml:space="preserve"> </w:t>
            </w:r>
            <w:r w:rsidR="71089CF8">
              <w:t>and</w:t>
            </w:r>
            <w:r w:rsidR="72B50E71">
              <w:t xml:space="preserve"> </w:t>
            </w:r>
            <w:r w:rsidR="017B9BA6">
              <w:t>adaptable</w:t>
            </w:r>
            <w:r w:rsidR="72B50E71">
              <w:t xml:space="preserve"> </w:t>
            </w:r>
            <w:r w:rsidR="3F114C08">
              <w:t>social enterprise</w:t>
            </w:r>
            <w:r w:rsidR="72B50E71">
              <w:t>.</w:t>
            </w:r>
            <w:r w:rsidR="71089CF8">
              <w:t xml:space="preserve"> </w:t>
            </w:r>
            <w:r w:rsidR="1F69E04C">
              <w:t xml:space="preserve"> </w:t>
            </w:r>
          </w:p>
          <w:p w14:paraId="67A90C5F" w14:textId="77777777" w:rsidR="00804AE8" w:rsidRDefault="00804AE8" w:rsidP="23D399CC"/>
          <w:p w14:paraId="2E5A0205" w14:textId="77777777" w:rsidR="00804AE8" w:rsidRDefault="00804AE8" w:rsidP="00804AE8">
            <w:pPr>
              <w:rPr>
                <w:b/>
                <w:bCs/>
              </w:rPr>
            </w:pPr>
            <w:r w:rsidRPr="00804AE8">
              <w:t> </w:t>
            </w:r>
            <w:r w:rsidRPr="36B280F5">
              <w:rPr>
                <w:b/>
                <w:bCs/>
              </w:rPr>
              <w:t>We’re looking for audio visual solutions including:</w:t>
            </w:r>
          </w:p>
          <w:p w14:paraId="20302855" w14:textId="4E0C3A08" w:rsidR="00804AE8" w:rsidRDefault="00804AE8" w:rsidP="23D399CC"/>
          <w:p w14:paraId="07CAFD72" w14:textId="77777777" w:rsidR="00804AE8" w:rsidRPr="00804AE8" w:rsidRDefault="00804AE8" w:rsidP="00804AE8">
            <w:pPr>
              <w:numPr>
                <w:ilvl w:val="0"/>
                <w:numId w:val="10"/>
              </w:numPr>
            </w:pPr>
            <w:r w:rsidRPr="00804AE8">
              <w:rPr>
                <w:lang w:val="en-US"/>
              </w:rPr>
              <w:t>Providing advice and guidance for purchasing options linked to AV equipment including but not limited to:</w:t>
            </w:r>
            <w:r w:rsidRPr="00804AE8">
              <w:t> </w:t>
            </w:r>
          </w:p>
          <w:p w14:paraId="1169A2E8" w14:textId="77777777" w:rsidR="00804AE8" w:rsidRPr="00804AE8" w:rsidRDefault="00804AE8" w:rsidP="00804AE8">
            <w:pPr>
              <w:numPr>
                <w:ilvl w:val="0"/>
                <w:numId w:val="11"/>
              </w:numPr>
            </w:pPr>
            <w:r w:rsidRPr="00804AE8">
              <w:rPr>
                <w:lang w:val="en-US"/>
              </w:rPr>
              <w:t>Audio visual solutions across Real Ideas spaces including projectors for presentation, creative art-based projects and immersive experiences</w:t>
            </w:r>
            <w:r w:rsidRPr="00804AE8">
              <w:t> </w:t>
            </w:r>
          </w:p>
          <w:p w14:paraId="35EFCBD0" w14:textId="77B0077C" w:rsidR="00804AE8" w:rsidRDefault="00804AE8" w:rsidP="23D399CC">
            <w:pPr>
              <w:numPr>
                <w:ilvl w:val="0"/>
                <w:numId w:val="12"/>
              </w:numPr>
            </w:pPr>
            <w:r w:rsidRPr="00804AE8">
              <w:rPr>
                <w:lang w:val="en-US"/>
              </w:rPr>
              <w:t>Public address and sound solutions for live events and announcements</w:t>
            </w:r>
            <w:r w:rsidRPr="00804AE8">
              <w:t> </w:t>
            </w:r>
          </w:p>
          <w:p w14:paraId="75DE0CCF" w14:textId="77777777" w:rsidR="00804AE8" w:rsidRPr="00804AE8" w:rsidRDefault="00804AE8" w:rsidP="00804AE8">
            <w:pPr>
              <w:numPr>
                <w:ilvl w:val="0"/>
                <w:numId w:val="13"/>
              </w:numPr>
            </w:pPr>
            <w:r w:rsidRPr="00804AE8">
              <w:rPr>
                <w:lang w:val="en-US"/>
              </w:rPr>
              <w:t>Digital screens for presentation, to share information, for collaboration and video broadcasting</w:t>
            </w:r>
            <w:r w:rsidRPr="00804AE8">
              <w:t> </w:t>
            </w:r>
          </w:p>
          <w:p w14:paraId="629E61D9" w14:textId="77777777" w:rsidR="00804AE8" w:rsidRPr="00804AE8" w:rsidRDefault="00804AE8" w:rsidP="00804AE8">
            <w:pPr>
              <w:numPr>
                <w:ilvl w:val="0"/>
                <w:numId w:val="14"/>
              </w:numPr>
            </w:pPr>
            <w:r w:rsidRPr="00804AE8">
              <w:rPr>
                <w:lang w:val="en-US"/>
              </w:rPr>
              <w:t>Streaming, recording and video equipment</w:t>
            </w:r>
            <w:r w:rsidRPr="00804AE8">
              <w:t> </w:t>
            </w:r>
          </w:p>
          <w:p w14:paraId="711CBD63" w14:textId="77777777" w:rsidR="00804AE8" w:rsidRPr="00804AE8" w:rsidRDefault="00804AE8" w:rsidP="00804AE8">
            <w:pPr>
              <w:numPr>
                <w:ilvl w:val="0"/>
                <w:numId w:val="15"/>
              </w:numPr>
            </w:pPr>
            <w:r w:rsidRPr="00804AE8">
              <w:rPr>
                <w:lang w:val="en-US"/>
              </w:rPr>
              <w:t>Obtaining quotes and procurement of AV equipment on behalf of RIO</w:t>
            </w:r>
            <w:r w:rsidRPr="00804AE8">
              <w:t> </w:t>
            </w:r>
          </w:p>
          <w:p w14:paraId="769A6CF5" w14:textId="77777777" w:rsidR="00804AE8" w:rsidRPr="00804AE8" w:rsidRDefault="00804AE8" w:rsidP="00804AE8">
            <w:pPr>
              <w:numPr>
                <w:ilvl w:val="0"/>
                <w:numId w:val="16"/>
              </w:numPr>
            </w:pPr>
            <w:r w:rsidRPr="00804AE8">
              <w:rPr>
                <w:lang w:val="en-US"/>
              </w:rPr>
              <w:t>Managing installation of AV equipment across campus</w:t>
            </w:r>
            <w:r w:rsidRPr="00804AE8">
              <w:t> </w:t>
            </w:r>
          </w:p>
          <w:p w14:paraId="1D52E5B9" w14:textId="77777777" w:rsidR="00804AE8" w:rsidRPr="00804AE8" w:rsidRDefault="00804AE8" w:rsidP="00804AE8">
            <w:pPr>
              <w:numPr>
                <w:ilvl w:val="0"/>
                <w:numId w:val="17"/>
              </w:numPr>
            </w:pPr>
            <w:r w:rsidRPr="00804AE8">
              <w:rPr>
                <w:lang w:val="en-US"/>
              </w:rPr>
              <w:lastRenderedPageBreak/>
              <w:t>Training RIO staff in use of new equipment</w:t>
            </w:r>
            <w:r w:rsidRPr="00804AE8">
              <w:t> </w:t>
            </w:r>
          </w:p>
          <w:p w14:paraId="441A6907" w14:textId="180A9B2A" w:rsidR="00804AE8" w:rsidRPr="00804AE8" w:rsidRDefault="00804AE8" w:rsidP="00804AE8">
            <w:pPr>
              <w:numPr>
                <w:ilvl w:val="0"/>
                <w:numId w:val="18"/>
              </w:numPr>
            </w:pPr>
            <w:r w:rsidRPr="00804AE8">
              <w:rPr>
                <w:lang w:val="en-US"/>
              </w:rPr>
              <w:t>Supporting live and online events where required</w:t>
            </w:r>
            <w:r w:rsidRPr="00804AE8">
              <w:t> </w:t>
            </w:r>
          </w:p>
          <w:p w14:paraId="443C11C0" w14:textId="77777777" w:rsidR="00804AE8" w:rsidRPr="00804AE8" w:rsidRDefault="00804AE8" w:rsidP="00804AE8">
            <w:r w:rsidRPr="00804AE8">
              <w:t> </w:t>
            </w:r>
          </w:p>
          <w:p w14:paraId="4F81D548" w14:textId="77777777" w:rsidR="00804AE8" w:rsidRPr="00804AE8" w:rsidRDefault="00804AE8" w:rsidP="00804AE8">
            <w:r w:rsidRPr="00804AE8">
              <w:rPr>
                <w:b/>
                <w:bCs/>
                <w:lang w:val="en-US"/>
              </w:rPr>
              <w:t>Major events </w:t>
            </w:r>
            <w:r w:rsidRPr="00804AE8">
              <w:t> </w:t>
            </w:r>
          </w:p>
          <w:p w14:paraId="42DFFF87" w14:textId="77777777" w:rsidR="00804AE8" w:rsidRPr="00804AE8" w:rsidRDefault="00804AE8" w:rsidP="00804AE8">
            <w:r w:rsidRPr="00804AE8">
              <w:t> </w:t>
            </w:r>
          </w:p>
          <w:p w14:paraId="265AA5C0" w14:textId="77777777" w:rsidR="00804AE8" w:rsidRPr="00804AE8" w:rsidRDefault="00804AE8" w:rsidP="00804AE8">
            <w:pPr>
              <w:numPr>
                <w:ilvl w:val="0"/>
                <w:numId w:val="19"/>
              </w:numPr>
            </w:pPr>
            <w:r w:rsidRPr="00804AE8">
              <w:rPr>
                <w:lang w:val="en-US"/>
              </w:rPr>
              <w:t>Production and technical management of major live events, including but not limited to:</w:t>
            </w:r>
            <w:r w:rsidRPr="00804AE8">
              <w:t> </w:t>
            </w:r>
          </w:p>
          <w:p w14:paraId="7E958A11" w14:textId="77777777" w:rsidR="00804AE8" w:rsidRPr="00804AE8" w:rsidRDefault="00804AE8" w:rsidP="00804AE8">
            <w:pPr>
              <w:numPr>
                <w:ilvl w:val="0"/>
                <w:numId w:val="20"/>
              </w:numPr>
            </w:pPr>
            <w:r w:rsidRPr="00804AE8">
              <w:rPr>
                <w:lang w:val="en-US"/>
              </w:rPr>
              <w:t>Installation</w:t>
            </w:r>
            <w:r w:rsidRPr="00804AE8">
              <w:t> </w:t>
            </w:r>
          </w:p>
          <w:p w14:paraId="49DEADC7" w14:textId="77777777" w:rsidR="00804AE8" w:rsidRPr="00804AE8" w:rsidRDefault="00804AE8" w:rsidP="00804AE8">
            <w:pPr>
              <w:numPr>
                <w:ilvl w:val="0"/>
                <w:numId w:val="21"/>
              </w:numPr>
            </w:pPr>
            <w:r w:rsidRPr="00804AE8">
              <w:rPr>
                <w:lang w:val="en-US"/>
              </w:rPr>
              <w:t>Staffing</w:t>
            </w:r>
            <w:r w:rsidRPr="00804AE8">
              <w:t> </w:t>
            </w:r>
          </w:p>
          <w:p w14:paraId="7EBD9204" w14:textId="77777777" w:rsidR="00804AE8" w:rsidRPr="00804AE8" w:rsidRDefault="00804AE8" w:rsidP="00804AE8">
            <w:pPr>
              <w:numPr>
                <w:ilvl w:val="0"/>
                <w:numId w:val="22"/>
              </w:numPr>
            </w:pPr>
            <w:r w:rsidRPr="00804AE8">
              <w:rPr>
                <w:lang w:val="en-US"/>
              </w:rPr>
              <w:t>Kit hires</w:t>
            </w:r>
            <w:r w:rsidRPr="00804AE8">
              <w:t> </w:t>
            </w:r>
          </w:p>
          <w:p w14:paraId="6A3507E1" w14:textId="6CF97E68" w:rsidR="00804AE8" w:rsidRPr="00804AE8" w:rsidRDefault="00804AE8" w:rsidP="00804AE8">
            <w:pPr>
              <w:numPr>
                <w:ilvl w:val="0"/>
                <w:numId w:val="23"/>
              </w:numPr>
            </w:pPr>
            <w:r w:rsidRPr="00804AE8">
              <w:rPr>
                <w:lang w:val="en-US"/>
              </w:rPr>
              <w:t>Lighting</w:t>
            </w:r>
            <w:r w:rsidRPr="00804AE8">
              <w:t> </w:t>
            </w:r>
          </w:p>
          <w:p w14:paraId="144DA3C6" w14:textId="72D24681" w:rsidR="0008110C" w:rsidRDefault="0008110C" w:rsidP="2ACE1359"/>
          <w:p w14:paraId="78120E16" w14:textId="40F30B85" w:rsidR="0008110C" w:rsidRDefault="26CB37CC" w:rsidP="2ACE1359">
            <w:pPr>
              <w:spacing w:line="259" w:lineRule="auto"/>
              <w:rPr>
                <w:rFonts w:ascii="Calibri" w:eastAsia="Calibri" w:hAnsi="Calibri" w:cs="Calibri"/>
              </w:rPr>
            </w:pPr>
            <w:r w:rsidRPr="2ACE1359">
              <w:rPr>
                <w:rFonts w:ascii="Calibri" w:eastAsia="Calibri" w:hAnsi="Calibri" w:cs="Calibri"/>
              </w:rPr>
              <w:t>We’re a positive, creative and innovative group of people at Real Ideas, so the look and feel of our buildings needs to reflect this. We really value inclusion so our equipment must also be accessible to a range of different users.</w:t>
            </w:r>
          </w:p>
          <w:p w14:paraId="56BA2090" w14:textId="06E7DF0B" w:rsidR="00AE7CCA" w:rsidRDefault="79200705" w:rsidP="2EF89EC3">
            <w:r>
              <w:t xml:space="preserve"> </w:t>
            </w:r>
          </w:p>
        </w:tc>
      </w:tr>
    </w:tbl>
    <w:p w14:paraId="195F0DAB" w14:textId="3346FA51" w:rsidR="6ABA0D2D" w:rsidRDefault="6ABA0D2D"/>
    <w:tbl>
      <w:tblPr>
        <w:tblStyle w:val="TableGrid"/>
        <w:tblW w:w="0" w:type="auto"/>
        <w:tblLayout w:type="fixed"/>
        <w:tblLook w:val="04A0" w:firstRow="1" w:lastRow="0" w:firstColumn="1" w:lastColumn="0" w:noHBand="0" w:noVBand="1"/>
      </w:tblPr>
      <w:tblGrid>
        <w:gridCol w:w="2535"/>
        <w:gridCol w:w="6465"/>
      </w:tblGrid>
      <w:tr w:rsidR="6ABA0D2D" w14:paraId="63AA46AA" w14:textId="77777777" w:rsidTr="2ACE1359">
        <w:tc>
          <w:tcPr>
            <w:tcW w:w="9000" w:type="dxa"/>
            <w:gridSpan w:val="2"/>
            <w:shd w:val="clear" w:color="auto" w:fill="E03E52"/>
            <w:vAlign w:val="center"/>
          </w:tcPr>
          <w:p w14:paraId="724648FB" w14:textId="5AAA181C" w:rsidR="6ABA0D2D" w:rsidRDefault="6ABA0D2D" w:rsidP="6ABA0D2D">
            <w:pPr>
              <w:spacing w:line="259" w:lineRule="auto"/>
              <w:rPr>
                <w:rFonts w:ascii="Calibri" w:eastAsia="Calibri" w:hAnsi="Calibri" w:cs="Calibri"/>
                <w:color w:val="FFFFFF" w:themeColor="background1"/>
              </w:rPr>
            </w:pPr>
            <w:r w:rsidRPr="6ABA0D2D">
              <w:rPr>
                <w:rFonts w:ascii="Calibri" w:eastAsia="Calibri" w:hAnsi="Calibri" w:cs="Calibri"/>
                <w:b/>
                <w:bCs/>
                <w:color w:val="FFFFFF" w:themeColor="background1"/>
              </w:rPr>
              <w:t xml:space="preserve">Key information needed for brief </w:t>
            </w:r>
          </w:p>
        </w:tc>
      </w:tr>
      <w:tr w:rsidR="6ABA0D2D" w14:paraId="6676D4FB" w14:textId="77777777" w:rsidTr="2ACE1359">
        <w:tc>
          <w:tcPr>
            <w:tcW w:w="2535" w:type="dxa"/>
            <w:vAlign w:val="center"/>
          </w:tcPr>
          <w:p w14:paraId="04BE88A7" w14:textId="4C3C2948" w:rsidR="6ABA0D2D" w:rsidRDefault="004862E0" w:rsidP="6ABA0D2D">
            <w:pPr>
              <w:spacing w:line="259" w:lineRule="auto"/>
              <w:rPr>
                <w:rFonts w:ascii="Calibri" w:eastAsia="Calibri" w:hAnsi="Calibri" w:cs="Calibri"/>
              </w:rPr>
            </w:pPr>
            <w:r>
              <w:rPr>
                <w:rFonts w:ascii="Calibri" w:eastAsia="Calibri" w:hAnsi="Calibri" w:cs="Calibri"/>
              </w:rPr>
              <w:t>Buildings</w:t>
            </w:r>
          </w:p>
        </w:tc>
        <w:tc>
          <w:tcPr>
            <w:tcW w:w="6465" w:type="dxa"/>
            <w:vAlign w:val="center"/>
          </w:tcPr>
          <w:p w14:paraId="5E83C0E4" w14:textId="34ED3F05" w:rsidR="6ABA0D2D" w:rsidRDefault="7BAA4DC4" w:rsidP="00891FAD">
            <w:pPr>
              <w:rPr>
                <w:rFonts w:ascii="Calibri" w:eastAsia="Calibri" w:hAnsi="Calibri" w:cs="Calibri"/>
              </w:rPr>
            </w:pPr>
            <w:r w:rsidRPr="2ACE1359">
              <w:rPr>
                <w:rFonts w:ascii="Calibri" w:eastAsia="Calibri" w:hAnsi="Calibri" w:cs="Calibri"/>
              </w:rPr>
              <w:t>AV s</w:t>
            </w:r>
            <w:r w:rsidR="6BACBE36" w:rsidRPr="2ACE1359">
              <w:rPr>
                <w:rFonts w:ascii="Calibri" w:eastAsia="Calibri" w:hAnsi="Calibri" w:cs="Calibri"/>
              </w:rPr>
              <w:t xml:space="preserve">olutions for </w:t>
            </w:r>
            <w:r w:rsidR="00804AE8">
              <w:rPr>
                <w:rFonts w:ascii="Calibri" w:eastAsia="Calibri" w:hAnsi="Calibri" w:cs="Calibri"/>
              </w:rPr>
              <w:t>4</w:t>
            </w:r>
            <w:r w:rsidR="6BACBE36" w:rsidRPr="2ACE1359">
              <w:rPr>
                <w:rFonts w:ascii="Calibri" w:eastAsia="Calibri" w:hAnsi="Calibri" w:cs="Calibri"/>
              </w:rPr>
              <w:t xml:space="preserve"> buildings</w:t>
            </w:r>
            <w:r w:rsidR="150C3601" w:rsidRPr="2ACE1359">
              <w:rPr>
                <w:rFonts w:ascii="Calibri" w:eastAsia="Calibri" w:hAnsi="Calibri" w:cs="Calibri"/>
              </w:rPr>
              <w:t>.  Each has event spaces, meeting rooms,</w:t>
            </w:r>
            <w:r w:rsidR="62275CCE" w:rsidRPr="2ACE1359">
              <w:rPr>
                <w:rFonts w:ascii="Calibri" w:eastAsia="Calibri" w:hAnsi="Calibri" w:cs="Calibri"/>
              </w:rPr>
              <w:t xml:space="preserve"> co-working</w:t>
            </w:r>
            <w:r w:rsidR="05A720FF" w:rsidRPr="2ACE1359">
              <w:rPr>
                <w:rFonts w:ascii="Calibri" w:eastAsia="Calibri" w:hAnsi="Calibri" w:cs="Calibri"/>
              </w:rPr>
              <w:t>,</w:t>
            </w:r>
            <w:r w:rsidR="150C3601" w:rsidRPr="2ACE1359">
              <w:rPr>
                <w:rFonts w:ascii="Calibri" w:eastAsia="Calibri" w:hAnsi="Calibri" w:cs="Calibri"/>
              </w:rPr>
              <w:t xml:space="preserve"> </w:t>
            </w:r>
            <w:r w:rsidR="299A0063" w:rsidRPr="2ACE1359">
              <w:rPr>
                <w:rFonts w:ascii="Calibri" w:eastAsia="Calibri" w:hAnsi="Calibri" w:cs="Calibri"/>
              </w:rPr>
              <w:t xml:space="preserve">public access cafes </w:t>
            </w:r>
            <w:r w:rsidR="62275CCE" w:rsidRPr="2ACE1359">
              <w:rPr>
                <w:rFonts w:ascii="Calibri" w:eastAsia="Calibri" w:hAnsi="Calibri" w:cs="Calibri"/>
              </w:rPr>
              <w:t>and outdoor spaces:</w:t>
            </w:r>
          </w:p>
          <w:p w14:paraId="0F35A05A" w14:textId="175559B1" w:rsidR="006F3262" w:rsidRDefault="006F3262" w:rsidP="00891FAD">
            <w:pPr>
              <w:rPr>
                <w:rFonts w:ascii="Calibri" w:eastAsia="Calibri" w:hAnsi="Calibri" w:cs="Calibri"/>
              </w:rPr>
            </w:pPr>
          </w:p>
          <w:p w14:paraId="405E893B" w14:textId="13CFD8CA" w:rsidR="006F3262" w:rsidRDefault="006F3262" w:rsidP="00891FAD">
            <w:pPr>
              <w:rPr>
                <w:rFonts w:ascii="Calibri" w:eastAsia="Calibri" w:hAnsi="Calibri" w:cs="Calibri"/>
              </w:rPr>
            </w:pPr>
            <w:r>
              <w:rPr>
                <w:rFonts w:ascii="Calibri" w:eastAsia="Calibri" w:hAnsi="Calibri" w:cs="Calibri"/>
              </w:rPr>
              <w:t>Plymouth</w:t>
            </w:r>
          </w:p>
          <w:p w14:paraId="664E9060" w14:textId="1FFFCB02" w:rsidR="00714945" w:rsidRDefault="00714945" w:rsidP="00714945">
            <w:pPr>
              <w:pStyle w:val="ListParagraph"/>
              <w:numPr>
                <w:ilvl w:val="0"/>
                <w:numId w:val="6"/>
              </w:numPr>
              <w:rPr>
                <w:rFonts w:ascii="Calibri" w:eastAsia="Calibri" w:hAnsi="Calibri" w:cs="Calibri"/>
              </w:rPr>
            </w:pPr>
            <w:r>
              <w:rPr>
                <w:rFonts w:ascii="Calibri" w:eastAsia="Calibri" w:hAnsi="Calibri" w:cs="Calibri"/>
              </w:rPr>
              <w:t>Devonport Guildhall</w:t>
            </w:r>
          </w:p>
          <w:p w14:paraId="518CF733" w14:textId="331BC4AC" w:rsidR="006F3262" w:rsidRDefault="006F3262" w:rsidP="00714945">
            <w:pPr>
              <w:pStyle w:val="ListParagraph"/>
              <w:numPr>
                <w:ilvl w:val="0"/>
                <w:numId w:val="6"/>
              </w:numPr>
              <w:rPr>
                <w:rFonts w:ascii="Calibri" w:eastAsia="Calibri" w:hAnsi="Calibri" w:cs="Calibri"/>
              </w:rPr>
            </w:pPr>
            <w:r>
              <w:rPr>
                <w:rFonts w:ascii="Calibri" w:eastAsia="Calibri" w:hAnsi="Calibri" w:cs="Calibri"/>
              </w:rPr>
              <w:t>Ocean Studios</w:t>
            </w:r>
          </w:p>
          <w:p w14:paraId="4B54D61F" w14:textId="071C0D61" w:rsidR="004862E0" w:rsidRDefault="004862E0" w:rsidP="00714945">
            <w:pPr>
              <w:pStyle w:val="ListParagraph"/>
              <w:numPr>
                <w:ilvl w:val="0"/>
                <w:numId w:val="6"/>
              </w:numPr>
              <w:rPr>
                <w:rFonts w:ascii="Calibri" w:eastAsia="Calibri" w:hAnsi="Calibri" w:cs="Calibri"/>
              </w:rPr>
            </w:pPr>
            <w:r>
              <w:rPr>
                <w:rFonts w:ascii="Calibri" w:eastAsia="Calibri" w:hAnsi="Calibri" w:cs="Calibri"/>
              </w:rPr>
              <w:t>Market Hall</w:t>
            </w:r>
          </w:p>
          <w:p w14:paraId="371F6BFB" w14:textId="1D7AF28E" w:rsidR="004862E0" w:rsidRDefault="004862E0" w:rsidP="004862E0">
            <w:pPr>
              <w:ind w:left="360"/>
              <w:rPr>
                <w:rFonts w:ascii="Calibri" w:eastAsia="Calibri" w:hAnsi="Calibri" w:cs="Calibri"/>
              </w:rPr>
            </w:pPr>
          </w:p>
          <w:p w14:paraId="09B89B7E" w14:textId="666151B9" w:rsidR="004862E0" w:rsidRPr="00804AE8" w:rsidRDefault="004862E0" w:rsidP="00804AE8">
            <w:pPr>
              <w:rPr>
                <w:rFonts w:ascii="Calibri" w:eastAsia="Calibri" w:hAnsi="Calibri" w:cs="Calibri"/>
              </w:rPr>
            </w:pPr>
            <w:r>
              <w:rPr>
                <w:rFonts w:ascii="Calibri" w:eastAsia="Calibri" w:hAnsi="Calibri" w:cs="Calibri"/>
              </w:rPr>
              <w:t>Cornwall</w:t>
            </w:r>
          </w:p>
          <w:p w14:paraId="7D5B5BC1" w14:textId="20EFC4CA" w:rsidR="004862E0" w:rsidRPr="004862E0" w:rsidRDefault="004862E0" w:rsidP="004862E0">
            <w:pPr>
              <w:pStyle w:val="ListParagraph"/>
              <w:numPr>
                <w:ilvl w:val="0"/>
                <w:numId w:val="6"/>
              </w:numPr>
              <w:rPr>
                <w:rFonts w:ascii="Calibri" w:eastAsia="Calibri" w:hAnsi="Calibri" w:cs="Calibri"/>
              </w:rPr>
            </w:pPr>
            <w:r>
              <w:rPr>
                <w:rFonts w:ascii="Calibri" w:eastAsia="Calibri" w:hAnsi="Calibri" w:cs="Calibri"/>
              </w:rPr>
              <w:t>Liskeard Library</w:t>
            </w:r>
          </w:p>
          <w:p w14:paraId="18E872B2" w14:textId="7F8BC9C2" w:rsidR="00714945" w:rsidRPr="00891FAD" w:rsidRDefault="00714945" w:rsidP="00891FAD">
            <w:pPr>
              <w:rPr>
                <w:rFonts w:ascii="Calibri" w:eastAsia="Calibri" w:hAnsi="Calibri" w:cs="Calibri"/>
              </w:rPr>
            </w:pPr>
          </w:p>
        </w:tc>
      </w:tr>
      <w:tr w:rsidR="6ABA0D2D" w14:paraId="6E42E4F1" w14:textId="77777777" w:rsidTr="2ACE1359">
        <w:tc>
          <w:tcPr>
            <w:tcW w:w="2535" w:type="dxa"/>
            <w:vAlign w:val="center"/>
          </w:tcPr>
          <w:p w14:paraId="703D8134" w14:textId="3C9A99D4" w:rsidR="6ABA0D2D" w:rsidRDefault="00E345C0" w:rsidP="6ABA0D2D">
            <w:pPr>
              <w:spacing w:line="259" w:lineRule="auto"/>
              <w:rPr>
                <w:rFonts w:ascii="Calibri" w:eastAsia="Calibri" w:hAnsi="Calibri" w:cs="Calibri"/>
              </w:rPr>
            </w:pPr>
            <w:r>
              <w:rPr>
                <w:rFonts w:ascii="Calibri" w:eastAsia="Calibri" w:hAnsi="Calibri" w:cs="Calibri"/>
              </w:rPr>
              <w:t xml:space="preserve">Programme and </w:t>
            </w:r>
            <w:r w:rsidR="00260BA2">
              <w:rPr>
                <w:rFonts w:ascii="Calibri" w:eastAsia="Calibri" w:hAnsi="Calibri" w:cs="Calibri"/>
              </w:rPr>
              <w:t>Activity</w:t>
            </w:r>
          </w:p>
        </w:tc>
        <w:tc>
          <w:tcPr>
            <w:tcW w:w="6465" w:type="dxa"/>
            <w:vAlign w:val="center"/>
          </w:tcPr>
          <w:p w14:paraId="33E7DAF5" w14:textId="241B37F0" w:rsidR="6ABA0D2D" w:rsidRDefault="39490042" w:rsidP="2ACE1359">
            <w:pPr>
              <w:spacing w:line="259" w:lineRule="auto"/>
              <w:rPr>
                <w:rFonts w:ascii="Calibri" w:eastAsia="Calibri" w:hAnsi="Calibri" w:cs="Calibri"/>
              </w:rPr>
            </w:pPr>
            <w:r w:rsidRPr="2ACE1359">
              <w:rPr>
                <w:rFonts w:ascii="Calibri" w:eastAsia="Calibri" w:hAnsi="Calibri" w:cs="Calibri"/>
              </w:rPr>
              <w:t>We have a seasonal programme of experiences and activity across our campus. This includes</w:t>
            </w:r>
            <w:r w:rsidR="00804AE8">
              <w:rPr>
                <w:rFonts w:ascii="Calibri" w:eastAsia="Calibri" w:hAnsi="Calibri" w:cs="Calibri"/>
              </w:rPr>
              <w:t xml:space="preserve"> </w:t>
            </w:r>
            <w:r w:rsidRPr="2ACE1359">
              <w:rPr>
                <w:rFonts w:ascii="Calibri" w:eastAsia="Calibri" w:hAnsi="Calibri" w:cs="Calibri"/>
              </w:rPr>
              <w:t>workshops, conferences</w:t>
            </w:r>
            <w:r w:rsidR="76887E0D" w:rsidRPr="2ACE1359">
              <w:rPr>
                <w:rFonts w:ascii="Calibri" w:eastAsia="Calibri" w:hAnsi="Calibri" w:cs="Calibri"/>
              </w:rPr>
              <w:t>,</w:t>
            </w:r>
            <w:r w:rsidR="4A791A09" w:rsidRPr="2ACE1359">
              <w:rPr>
                <w:rFonts w:ascii="Calibri" w:eastAsia="Calibri" w:hAnsi="Calibri" w:cs="Calibri"/>
              </w:rPr>
              <w:t xml:space="preserve"> exhibitions,</w:t>
            </w:r>
            <w:r w:rsidR="3D21CF05" w:rsidRPr="2ACE1359">
              <w:rPr>
                <w:rFonts w:ascii="Calibri" w:eastAsia="Calibri" w:hAnsi="Calibri" w:cs="Calibri"/>
              </w:rPr>
              <w:t xml:space="preserve"> speaker seminars, </w:t>
            </w:r>
            <w:r w:rsidR="662DA9FD" w:rsidRPr="2ACE1359">
              <w:rPr>
                <w:rFonts w:ascii="Calibri" w:eastAsia="Calibri" w:hAnsi="Calibri" w:cs="Calibri"/>
              </w:rPr>
              <w:t>networking and social events,</w:t>
            </w:r>
            <w:r w:rsidR="3D21CF05" w:rsidRPr="2ACE1359">
              <w:rPr>
                <w:rFonts w:ascii="Calibri" w:eastAsia="Calibri" w:hAnsi="Calibri" w:cs="Calibri"/>
              </w:rPr>
              <w:t xml:space="preserve"> entertainment such as live music and immersive experiences</w:t>
            </w:r>
            <w:r w:rsidR="333BDE3B" w:rsidRPr="2ACE1359">
              <w:rPr>
                <w:rFonts w:ascii="Calibri" w:eastAsia="Calibri" w:hAnsi="Calibri" w:cs="Calibri"/>
              </w:rPr>
              <w:t>.</w:t>
            </w:r>
            <w:r w:rsidR="3D21CF05" w:rsidRPr="2ACE1359">
              <w:rPr>
                <w:rFonts w:ascii="Calibri" w:eastAsia="Calibri" w:hAnsi="Calibri" w:cs="Calibri"/>
              </w:rPr>
              <w:t xml:space="preserve"> </w:t>
            </w:r>
          </w:p>
          <w:p w14:paraId="7F03D8F8" w14:textId="7889F4EB" w:rsidR="6ABA0D2D" w:rsidRDefault="6ABA0D2D" w:rsidP="6ABA0D2D">
            <w:pPr>
              <w:spacing w:line="259" w:lineRule="auto"/>
              <w:rPr>
                <w:rFonts w:ascii="Calibri" w:eastAsia="Calibri" w:hAnsi="Calibri" w:cs="Calibri"/>
              </w:rPr>
            </w:pPr>
          </w:p>
        </w:tc>
      </w:tr>
      <w:tr w:rsidR="2ACE1359" w14:paraId="4F415B4E" w14:textId="77777777" w:rsidTr="2ACE1359">
        <w:tc>
          <w:tcPr>
            <w:tcW w:w="2535" w:type="dxa"/>
            <w:vAlign w:val="center"/>
          </w:tcPr>
          <w:p w14:paraId="7B03C647" w14:textId="0ED88468" w:rsidR="48FA5144" w:rsidRDefault="48FA5144" w:rsidP="2ACE1359">
            <w:pPr>
              <w:spacing w:line="259" w:lineRule="auto"/>
              <w:rPr>
                <w:rFonts w:ascii="Calibri" w:eastAsia="Calibri" w:hAnsi="Calibri" w:cs="Calibri"/>
              </w:rPr>
            </w:pPr>
            <w:r w:rsidRPr="2ACE1359">
              <w:rPr>
                <w:rFonts w:ascii="Calibri" w:eastAsia="Calibri" w:hAnsi="Calibri" w:cs="Calibri"/>
              </w:rPr>
              <w:t>Partners and Members</w:t>
            </w:r>
          </w:p>
        </w:tc>
        <w:tc>
          <w:tcPr>
            <w:tcW w:w="6465" w:type="dxa"/>
            <w:vAlign w:val="center"/>
          </w:tcPr>
          <w:p w14:paraId="6121DF0C" w14:textId="4EB0510E" w:rsidR="48FA5144" w:rsidRDefault="48FA5144" w:rsidP="2ACE1359">
            <w:pPr>
              <w:spacing w:line="259" w:lineRule="auto"/>
              <w:rPr>
                <w:rFonts w:ascii="Calibri" w:eastAsia="Calibri" w:hAnsi="Calibri" w:cs="Calibri"/>
              </w:rPr>
            </w:pPr>
            <w:r w:rsidRPr="2ACE1359">
              <w:rPr>
                <w:rFonts w:ascii="Calibri" w:eastAsia="Calibri" w:hAnsi="Calibri" w:cs="Calibri"/>
              </w:rPr>
              <w:t>We have a growing community of partners and members who deliver content and activity in our spaces who need access to AV and digital equipment.</w:t>
            </w:r>
          </w:p>
          <w:p w14:paraId="2B38E748" w14:textId="7DA92523" w:rsidR="2ACE1359" w:rsidRDefault="2ACE1359" w:rsidP="2ACE1359">
            <w:pPr>
              <w:spacing w:line="259" w:lineRule="auto"/>
              <w:rPr>
                <w:rFonts w:ascii="Calibri" w:eastAsia="Calibri" w:hAnsi="Calibri" w:cs="Calibri"/>
              </w:rPr>
            </w:pPr>
          </w:p>
          <w:p w14:paraId="2F885DAB" w14:textId="7E66C63D" w:rsidR="72A1C1DB" w:rsidRDefault="72A1C1DB" w:rsidP="2ACE1359">
            <w:pPr>
              <w:spacing w:line="259" w:lineRule="auto"/>
              <w:rPr>
                <w:rFonts w:ascii="Calibri" w:eastAsia="Calibri" w:hAnsi="Calibri" w:cs="Calibri"/>
              </w:rPr>
            </w:pPr>
            <w:r w:rsidRPr="2ACE1359">
              <w:rPr>
                <w:rFonts w:ascii="Calibri" w:eastAsia="Calibri" w:hAnsi="Calibri" w:cs="Calibri"/>
              </w:rPr>
              <w:t xml:space="preserve">Our Customer Experience Hosts will be able to help with operation </w:t>
            </w:r>
            <w:r w:rsidR="23B26C6A" w:rsidRPr="2ACE1359">
              <w:rPr>
                <w:rFonts w:ascii="Calibri" w:eastAsia="Calibri" w:hAnsi="Calibri" w:cs="Calibri"/>
              </w:rPr>
              <w:t>on a day to day basis</w:t>
            </w:r>
            <w:r w:rsidRPr="2ACE1359">
              <w:rPr>
                <w:rFonts w:ascii="Calibri" w:eastAsia="Calibri" w:hAnsi="Calibri" w:cs="Calibri"/>
              </w:rPr>
              <w:t xml:space="preserve"> but we will need event support from time to time and help with operation and training.</w:t>
            </w:r>
          </w:p>
          <w:p w14:paraId="5B1F4AC9" w14:textId="407D163F" w:rsidR="2ACE1359" w:rsidRDefault="2ACE1359" w:rsidP="2ACE1359">
            <w:pPr>
              <w:spacing w:line="259" w:lineRule="auto"/>
              <w:rPr>
                <w:rFonts w:ascii="Calibri" w:eastAsia="Calibri" w:hAnsi="Calibri" w:cs="Calibri"/>
              </w:rPr>
            </w:pPr>
          </w:p>
        </w:tc>
      </w:tr>
    </w:tbl>
    <w:p w14:paraId="49F9E88C" w14:textId="4194C81A" w:rsidR="6ABA0D2D" w:rsidRDefault="6ABA0D2D" w:rsidP="6ABA0D2D">
      <w:pPr>
        <w:rPr>
          <w:rFonts w:ascii="Calibri" w:eastAsia="Calibri" w:hAnsi="Calibri" w:cs="Calibri"/>
        </w:rPr>
      </w:pPr>
    </w:p>
    <w:tbl>
      <w:tblPr>
        <w:tblStyle w:val="TableGrid"/>
        <w:tblW w:w="0" w:type="auto"/>
        <w:tblLayout w:type="fixed"/>
        <w:tblLook w:val="04A0" w:firstRow="1" w:lastRow="0" w:firstColumn="1" w:lastColumn="0" w:noHBand="0" w:noVBand="1"/>
      </w:tblPr>
      <w:tblGrid>
        <w:gridCol w:w="9015"/>
      </w:tblGrid>
      <w:tr w:rsidR="6ABA0D2D" w14:paraId="2C99624E" w14:textId="77777777" w:rsidTr="2EF89EC3">
        <w:tc>
          <w:tcPr>
            <w:tcW w:w="9015" w:type="dxa"/>
            <w:shd w:val="clear" w:color="auto" w:fill="E03E52"/>
            <w:vAlign w:val="center"/>
          </w:tcPr>
          <w:p w14:paraId="771C4816" w14:textId="28A87830" w:rsidR="6ABA0D2D" w:rsidRDefault="6D726796" w:rsidP="6ABA0D2D">
            <w:pPr>
              <w:spacing w:line="259" w:lineRule="auto"/>
              <w:rPr>
                <w:rFonts w:ascii="Calibri" w:eastAsia="Calibri" w:hAnsi="Calibri" w:cs="Calibri"/>
                <w:color w:val="FFFFFF" w:themeColor="background1"/>
              </w:rPr>
            </w:pPr>
            <w:r w:rsidRPr="2EF89EC3">
              <w:rPr>
                <w:rFonts w:ascii="Calibri" w:eastAsia="Calibri" w:hAnsi="Calibri" w:cs="Calibri"/>
                <w:b/>
                <w:bCs/>
                <w:color w:val="FFFFFF" w:themeColor="background1"/>
              </w:rPr>
              <w:t xml:space="preserve">Process and </w:t>
            </w:r>
            <w:r w:rsidR="20056410" w:rsidRPr="2EF89EC3">
              <w:rPr>
                <w:rFonts w:ascii="Calibri" w:eastAsia="Calibri" w:hAnsi="Calibri" w:cs="Calibri"/>
                <w:b/>
                <w:bCs/>
                <w:color w:val="FFFFFF" w:themeColor="background1"/>
              </w:rPr>
              <w:t>Selection criteria</w:t>
            </w:r>
            <w:r w:rsidR="6CB58AA4" w:rsidRPr="2EF89EC3">
              <w:rPr>
                <w:rFonts w:ascii="Calibri" w:eastAsia="Calibri" w:hAnsi="Calibri" w:cs="Calibri"/>
                <w:b/>
                <w:bCs/>
                <w:color w:val="FFFFFF" w:themeColor="background1"/>
              </w:rPr>
              <w:t xml:space="preserve"> </w:t>
            </w:r>
          </w:p>
        </w:tc>
      </w:tr>
      <w:tr w:rsidR="6ABA0D2D" w14:paraId="4AC8054F" w14:textId="77777777" w:rsidTr="2EF89EC3">
        <w:tc>
          <w:tcPr>
            <w:tcW w:w="9015" w:type="dxa"/>
            <w:vAlign w:val="center"/>
          </w:tcPr>
          <w:p w14:paraId="442BD77A" w14:textId="0C5ED56E" w:rsidR="7866A01E" w:rsidRDefault="7866A01E" w:rsidP="2EF89EC3">
            <w:pPr>
              <w:rPr>
                <w:b/>
                <w:bCs/>
              </w:rPr>
            </w:pPr>
            <w:r>
              <w:t xml:space="preserve">This brief outlines an overarching ambition for AV and digital solutions across our campus and we’re looking for expressions of interests from businesses that align with our values.  We’re interested to hear from companies with new ideas and a fresh approach to technology. </w:t>
            </w:r>
          </w:p>
          <w:p w14:paraId="38D6C90C" w14:textId="16738AEC" w:rsidR="2EF89EC3" w:rsidRDefault="2EF89EC3" w:rsidP="2EF89EC3">
            <w:pPr>
              <w:rPr>
                <w:b/>
                <w:bCs/>
              </w:rPr>
            </w:pPr>
          </w:p>
          <w:p w14:paraId="6AF511A7" w14:textId="02607617" w:rsidR="6CB58AA4" w:rsidRDefault="6CB58AA4" w:rsidP="2EF89EC3">
            <w:pPr>
              <w:rPr>
                <w:b/>
                <w:bCs/>
              </w:rPr>
            </w:pPr>
            <w:r w:rsidRPr="2EF89EC3">
              <w:rPr>
                <w:b/>
                <w:bCs/>
              </w:rPr>
              <w:lastRenderedPageBreak/>
              <w:t>We’d like your proposal to demonstrate experience and expertise that covers:</w:t>
            </w:r>
          </w:p>
          <w:p w14:paraId="43917321" w14:textId="34D068C2" w:rsidR="2C174CC8" w:rsidRDefault="2C174CC8" w:rsidP="2EF89EC3">
            <w:pPr>
              <w:pStyle w:val="ListParagraph"/>
              <w:numPr>
                <w:ilvl w:val="0"/>
                <w:numId w:val="1"/>
              </w:numPr>
              <w:rPr>
                <w:rFonts w:eastAsiaTheme="minorEastAsia"/>
              </w:rPr>
            </w:pPr>
            <w:r>
              <w:t>Experience in providing a</w:t>
            </w:r>
            <w:r w:rsidR="6CB58AA4">
              <w:t>dvice and guidance for purchasing options linked to procurement of new equipment (we intend to lease as much as practicable)</w:t>
            </w:r>
          </w:p>
          <w:p w14:paraId="6795FE03" w14:textId="099005D9" w:rsidR="6CB58AA4" w:rsidRDefault="6CB58AA4" w:rsidP="2EF89EC3">
            <w:pPr>
              <w:pStyle w:val="ListParagraph"/>
              <w:numPr>
                <w:ilvl w:val="0"/>
                <w:numId w:val="1"/>
              </w:numPr>
              <w:rPr>
                <w:rFonts w:eastAsiaTheme="minorEastAsia"/>
              </w:rPr>
            </w:pPr>
            <w:r>
              <w:t xml:space="preserve">Ability to train Real Ideas staff and members </w:t>
            </w:r>
          </w:p>
          <w:p w14:paraId="5487991F" w14:textId="1116AC4D" w:rsidR="6CB58AA4" w:rsidRDefault="6CB58AA4" w:rsidP="2EF89EC3">
            <w:pPr>
              <w:pStyle w:val="ListParagraph"/>
              <w:numPr>
                <w:ilvl w:val="0"/>
                <w:numId w:val="1"/>
              </w:numPr>
              <w:rPr>
                <w:rFonts w:eastAsiaTheme="minorEastAsia"/>
              </w:rPr>
            </w:pPr>
            <w:r>
              <w:t>Ability to install and operate new equipment on an ongoing basis alongside our IT provider</w:t>
            </w:r>
          </w:p>
          <w:p w14:paraId="3742DC21" w14:textId="45C892AF" w:rsidR="6CB58AA4" w:rsidRDefault="6CB58AA4" w:rsidP="2EF89EC3">
            <w:pPr>
              <w:pStyle w:val="ListParagraph"/>
              <w:numPr>
                <w:ilvl w:val="0"/>
                <w:numId w:val="1"/>
              </w:numPr>
            </w:pPr>
            <w:r>
              <w:t>Experience of working in heritage and listed buildings</w:t>
            </w:r>
          </w:p>
          <w:p w14:paraId="3059C81F" w14:textId="41A1829B" w:rsidR="6CB58AA4" w:rsidRDefault="6CB58AA4" w:rsidP="2EF89EC3">
            <w:pPr>
              <w:pStyle w:val="ListParagraph"/>
              <w:numPr>
                <w:ilvl w:val="0"/>
                <w:numId w:val="1"/>
              </w:numPr>
            </w:pPr>
            <w:r>
              <w:t>Experience of delivering live events and experiences</w:t>
            </w:r>
            <w:r w:rsidR="00804AE8">
              <w:t>, particularly large scale events</w:t>
            </w:r>
          </w:p>
          <w:p w14:paraId="67839B3A" w14:textId="60494646" w:rsidR="2EF89EC3" w:rsidRDefault="2EF89EC3" w:rsidP="2EF89EC3"/>
          <w:p w14:paraId="441DB4E9" w14:textId="1F1A3323" w:rsidR="6CB58AA4" w:rsidRDefault="6CB58AA4" w:rsidP="2EF89EC3">
            <w:r>
              <w:t>Your proposal should also include daily rates associated to the above list, public liability insurance level and other relevant credentials.</w:t>
            </w:r>
          </w:p>
          <w:p w14:paraId="1CB78EBB" w14:textId="6D00E64A" w:rsidR="2EF89EC3" w:rsidRDefault="2EF89EC3"/>
          <w:p w14:paraId="1A63090A" w14:textId="3C3454D3" w:rsidR="6CB58AA4" w:rsidRDefault="6CB58AA4">
            <w:r>
              <w:t>Please keep proposals to no more than 4 sides of A4 plus supporting documentation.</w:t>
            </w:r>
            <w:r w:rsidRPr="2EF89EC3">
              <w:rPr>
                <w:rFonts w:ascii="Calibri" w:eastAsia="Calibri" w:hAnsi="Calibri" w:cs="Calibri"/>
              </w:rPr>
              <w:t xml:space="preserve"> </w:t>
            </w:r>
          </w:p>
          <w:p w14:paraId="66277BE8" w14:textId="6AAB5AC5" w:rsidR="6ABA0D2D" w:rsidRDefault="6ABA0D2D" w:rsidP="2ACE1359">
            <w:pPr>
              <w:spacing w:line="259" w:lineRule="auto"/>
              <w:rPr>
                <w:rFonts w:ascii="Calibri" w:eastAsia="Calibri" w:hAnsi="Calibri" w:cs="Calibri"/>
              </w:rPr>
            </w:pPr>
          </w:p>
          <w:p w14:paraId="35B4B687" w14:textId="53FFD455" w:rsidR="6ABA0D2D" w:rsidRDefault="4998AB8A" w:rsidP="2ACE1359">
            <w:pPr>
              <w:spacing w:line="259" w:lineRule="auto"/>
              <w:rPr>
                <w:rFonts w:ascii="Calibri" w:eastAsia="Calibri" w:hAnsi="Calibri" w:cs="Calibri"/>
              </w:rPr>
            </w:pPr>
            <w:r w:rsidRPr="2EF89EC3">
              <w:rPr>
                <w:rFonts w:ascii="Calibri" w:eastAsia="Calibri" w:hAnsi="Calibri" w:cs="Calibri"/>
              </w:rPr>
              <w:t>In making our decision we will</w:t>
            </w:r>
            <w:r w:rsidR="3EC6DDD2" w:rsidRPr="2EF89EC3">
              <w:rPr>
                <w:rFonts w:ascii="Calibri" w:eastAsia="Calibri" w:hAnsi="Calibri" w:cs="Calibri"/>
              </w:rPr>
              <w:t xml:space="preserve"> also</w:t>
            </w:r>
            <w:r w:rsidRPr="2EF89EC3">
              <w:rPr>
                <w:rFonts w:ascii="Calibri" w:eastAsia="Calibri" w:hAnsi="Calibri" w:cs="Calibri"/>
              </w:rPr>
              <w:t xml:space="preserve"> take into account a range of factors, including but not limited to: </w:t>
            </w:r>
          </w:p>
          <w:p w14:paraId="7D719DA4" w14:textId="5300CD8D" w:rsidR="6ABA0D2D" w:rsidRDefault="6FC865FC" w:rsidP="2ACE1359">
            <w:pPr>
              <w:pStyle w:val="ListParagraph"/>
              <w:numPr>
                <w:ilvl w:val="0"/>
                <w:numId w:val="3"/>
              </w:numPr>
              <w:spacing w:after="160" w:line="259" w:lineRule="auto"/>
              <w:rPr>
                <w:rFonts w:eastAsiaTheme="minorEastAsia"/>
                <w:b/>
                <w:bCs/>
              </w:rPr>
            </w:pPr>
            <w:r w:rsidRPr="2ACE1359">
              <w:rPr>
                <w:rFonts w:ascii="Calibri" w:eastAsia="Calibri" w:hAnsi="Calibri" w:cs="Calibri"/>
                <w:b/>
                <w:bCs/>
              </w:rPr>
              <w:t>Value for money</w:t>
            </w:r>
            <w:r w:rsidRPr="2ACE1359">
              <w:rPr>
                <w:rFonts w:ascii="Calibri" w:eastAsia="Calibri" w:hAnsi="Calibri" w:cs="Calibri"/>
              </w:rPr>
              <w:t xml:space="preserve"> – as a social enterprise we have modest budgets, so what we get for our money and the value you will add to our work is important</w:t>
            </w:r>
          </w:p>
          <w:p w14:paraId="6FD15F42" w14:textId="1D612641" w:rsidR="6ABA0D2D" w:rsidRDefault="6FC865FC" w:rsidP="2ACE1359">
            <w:pPr>
              <w:pStyle w:val="ListParagraph"/>
              <w:numPr>
                <w:ilvl w:val="0"/>
                <w:numId w:val="3"/>
              </w:numPr>
              <w:spacing w:after="160" w:line="259" w:lineRule="auto"/>
              <w:rPr>
                <w:rFonts w:eastAsiaTheme="minorEastAsia"/>
                <w:b/>
                <w:bCs/>
              </w:rPr>
            </w:pPr>
            <w:r w:rsidRPr="2ACE1359">
              <w:rPr>
                <w:rFonts w:ascii="Calibri" w:eastAsia="Calibri" w:hAnsi="Calibri" w:cs="Calibri"/>
                <w:b/>
                <w:bCs/>
              </w:rPr>
              <w:t>Added value</w:t>
            </w:r>
            <w:r w:rsidRPr="2ACE1359">
              <w:rPr>
                <w:rFonts w:ascii="Calibri" w:eastAsia="Calibri" w:hAnsi="Calibri" w:cs="Calibri"/>
              </w:rPr>
              <w:t xml:space="preserve"> - we operate a triple bottom line – People, Planet and Profit – so we look to anyone we work with to consider how they can contribute to that too and add value to our mission</w:t>
            </w:r>
          </w:p>
          <w:p w14:paraId="313FDCAB" w14:textId="71C2D7E8" w:rsidR="6ABA0D2D" w:rsidRPr="003E20F9" w:rsidRDefault="4998AB8A" w:rsidP="36B280F5">
            <w:pPr>
              <w:pStyle w:val="ListParagraph"/>
              <w:numPr>
                <w:ilvl w:val="0"/>
                <w:numId w:val="3"/>
              </w:numPr>
              <w:spacing w:after="160" w:line="259" w:lineRule="auto"/>
              <w:rPr>
                <w:rFonts w:eastAsiaTheme="minorEastAsia"/>
                <w:b/>
                <w:bCs/>
              </w:rPr>
            </w:pPr>
            <w:r w:rsidRPr="2EF89EC3">
              <w:rPr>
                <w:rFonts w:ascii="Calibri" w:eastAsia="Calibri" w:hAnsi="Calibri" w:cs="Calibri"/>
                <w:b/>
                <w:bCs/>
              </w:rPr>
              <w:t>Local procurement</w:t>
            </w:r>
            <w:r w:rsidRPr="2EF89EC3">
              <w:rPr>
                <w:rFonts w:ascii="Calibri" w:eastAsia="Calibri" w:hAnsi="Calibri" w:cs="Calibri"/>
              </w:rPr>
              <w:t xml:space="preserve"> - we like to spend our money locally if possible. Real Ideas operates across Bristol, Plymouth and into Cornwall, so we are keen to see proposals from suppliers based in Somerset, Devon and Cornwall</w:t>
            </w:r>
          </w:p>
          <w:p w14:paraId="4EFCCEAF" w14:textId="6E7E7773" w:rsidR="003E20F9" w:rsidRPr="003E20F9" w:rsidRDefault="003E20F9" w:rsidP="003E20F9">
            <w:pPr>
              <w:pStyle w:val="ListParagraph"/>
              <w:numPr>
                <w:ilvl w:val="0"/>
                <w:numId w:val="3"/>
              </w:numPr>
              <w:spacing w:after="160" w:line="259" w:lineRule="auto"/>
              <w:rPr>
                <w:rFonts w:eastAsiaTheme="minorEastAsia"/>
              </w:rPr>
            </w:pPr>
            <w:r w:rsidRPr="003E20F9">
              <w:rPr>
                <w:rFonts w:eastAsiaTheme="minorEastAsia"/>
                <w:b/>
                <w:bCs/>
              </w:rPr>
              <w:t>Social Value</w:t>
            </w:r>
            <w:r>
              <w:rPr>
                <w:rFonts w:eastAsiaTheme="minorEastAsia"/>
                <w:b/>
                <w:bCs/>
              </w:rPr>
              <w:t xml:space="preserve"> - </w:t>
            </w:r>
            <w:r w:rsidRPr="003E20F9">
              <w:rPr>
                <w:rFonts w:eastAsiaTheme="minorEastAsia"/>
              </w:rPr>
              <w:t xml:space="preserve">Real Ideas is committed to creating social value through its partnerships. Providers </w:t>
            </w:r>
            <w:r>
              <w:rPr>
                <w:rFonts w:eastAsiaTheme="minorEastAsia"/>
              </w:rPr>
              <w:t>should demonstrate</w:t>
            </w:r>
            <w:r w:rsidRPr="003E20F9">
              <w:rPr>
                <w:rFonts w:eastAsiaTheme="minorEastAsia"/>
              </w:rPr>
              <w:t xml:space="preserve">: Initiatives for employment pathways in the </w:t>
            </w:r>
            <w:r>
              <w:rPr>
                <w:rFonts w:eastAsiaTheme="minorEastAsia"/>
              </w:rPr>
              <w:t>AV</w:t>
            </w:r>
            <w:r w:rsidRPr="003E20F9">
              <w:rPr>
                <w:rFonts w:eastAsiaTheme="minorEastAsia"/>
              </w:rPr>
              <w:t xml:space="preserve"> sector.</w:t>
            </w:r>
          </w:p>
          <w:p w14:paraId="160DF032" w14:textId="305BCC68" w:rsidR="003E20F9" w:rsidRPr="003E20F9" w:rsidRDefault="003E20F9" w:rsidP="003E20F9">
            <w:pPr>
              <w:pStyle w:val="ListParagraph"/>
              <w:spacing w:after="160" w:line="259" w:lineRule="auto"/>
              <w:rPr>
                <w:rFonts w:eastAsiaTheme="minorEastAsia"/>
              </w:rPr>
            </w:pPr>
            <w:r w:rsidRPr="003E20F9">
              <w:rPr>
                <w:rFonts w:eastAsiaTheme="minorEastAsia"/>
              </w:rPr>
              <w:t>Support for skills development through work placements, job shadowing, etc. Local community engagement and benefits. Flexibility to offer ‘ad hoc’ support for community projects.</w:t>
            </w:r>
          </w:p>
          <w:p w14:paraId="38E64876" w14:textId="77777777" w:rsidR="003E20F9" w:rsidRDefault="003E20F9" w:rsidP="0097279D">
            <w:pPr>
              <w:pStyle w:val="ListParagraph"/>
              <w:spacing w:after="160" w:line="259" w:lineRule="auto"/>
              <w:rPr>
                <w:rFonts w:eastAsiaTheme="minorEastAsia"/>
                <w:b/>
                <w:bCs/>
              </w:rPr>
            </w:pPr>
          </w:p>
          <w:p w14:paraId="30BCFCB2" w14:textId="1E649295" w:rsidR="003E7A65" w:rsidRDefault="003E7A65" w:rsidP="00C518AD">
            <w:pPr>
              <w:spacing w:after="160" w:line="259" w:lineRule="auto"/>
              <w:rPr>
                <w:rFonts w:ascii="Calibri" w:eastAsia="Calibri" w:hAnsi="Calibri" w:cs="Calibri"/>
                <w:b/>
                <w:bCs/>
              </w:rPr>
            </w:pPr>
            <w:r>
              <w:rPr>
                <w:rFonts w:ascii="Calibri" w:eastAsia="Calibri" w:hAnsi="Calibri" w:cs="Calibri"/>
                <w:b/>
                <w:bCs/>
              </w:rPr>
              <w:t>Timetable</w:t>
            </w:r>
          </w:p>
          <w:p w14:paraId="7F90D91D" w14:textId="4A64A466" w:rsidR="00C518AD" w:rsidRPr="003E7A65" w:rsidRDefault="00C518AD" w:rsidP="003E7A65">
            <w:pPr>
              <w:pStyle w:val="ListParagraph"/>
              <w:numPr>
                <w:ilvl w:val="0"/>
                <w:numId w:val="24"/>
              </w:numPr>
              <w:rPr>
                <w:rFonts w:ascii="Calibri" w:eastAsia="Calibri" w:hAnsi="Calibri" w:cs="Calibri"/>
              </w:rPr>
            </w:pPr>
            <w:r w:rsidRPr="003E7A65">
              <w:rPr>
                <w:rFonts w:ascii="Calibri" w:eastAsia="Calibri" w:hAnsi="Calibri" w:cs="Calibri"/>
              </w:rPr>
              <w:t xml:space="preserve">Deadline for </w:t>
            </w:r>
            <w:r w:rsidR="003E7A65" w:rsidRPr="003E7A65">
              <w:rPr>
                <w:rFonts w:ascii="Calibri" w:eastAsia="Calibri" w:hAnsi="Calibri" w:cs="Calibri"/>
              </w:rPr>
              <w:t xml:space="preserve">initial </w:t>
            </w:r>
            <w:r w:rsidRPr="003E7A65">
              <w:rPr>
                <w:rFonts w:ascii="Calibri" w:eastAsia="Calibri" w:hAnsi="Calibri" w:cs="Calibri"/>
              </w:rPr>
              <w:t xml:space="preserve">proposals: Monday </w:t>
            </w:r>
            <w:r w:rsidR="00694342">
              <w:rPr>
                <w:rFonts w:ascii="Calibri" w:eastAsia="Calibri" w:hAnsi="Calibri" w:cs="Calibri"/>
              </w:rPr>
              <w:t>2</w:t>
            </w:r>
            <w:r w:rsidR="00694342" w:rsidRPr="00694342">
              <w:rPr>
                <w:rFonts w:ascii="Calibri" w:eastAsia="Calibri" w:hAnsi="Calibri" w:cs="Calibri"/>
                <w:vertAlign w:val="superscript"/>
              </w:rPr>
              <w:t>nd</w:t>
            </w:r>
            <w:r w:rsidRPr="003E7A65">
              <w:rPr>
                <w:rFonts w:ascii="Calibri" w:eastAsia="Calibri" w:hAnsi="Calibri" w:cs="Calibri"/>
              </w:rPr>
              <w:t xml:space="preserve"> of </w:t>
            </w:r>
            <w:r w:rsidR="00694342">
              <w:rPr>
                <w:rFonts w:ascii="Calibri" w:eastAsia="Calibri" w:hAnsi="Calibri" w:cs="Calibri"/>
              </w:rPr>
              <w:t>December</w:t>
            </w:r>
            <w:r w:rsidRPr="003E7A65">
              <w:rPr>
                <w:rFonts w:ascii="Calibri" w:eastAsia="Calibri" w:hAnsi="Calibri" w:cs="Calibri"/>
              </w:rPr>
              <w:t xml:space="preserve"> 2024</w:t>
            </w:r>
          </w:p>
          <w:p w14:paraId="74721119" w14:textId="64B02FCB" w:rsidR="003E7A65" w:rsidRDefault="003E7A65" w:rsidP="003E7A65">
            <w:pPr>
              <w:pStyle w:val="ListParagraph"/>
              <w:numPr>
                <w:ilvl w:val="0"/>
                <w:numId w:val="24"/>
              </w:numPr>
              <w:rPr>
                <w:rFonts w:ascii="Calibri" w:eastAsia="Calibri" w:hAnsi="Calibri" w:cs="Calibri"/>
              </w:rPr>
            </w:pPr>
            <w:r w:rsidRPr="003E7A65">
              <w:rPr>
                <w:rFonts w:ascii="Calibri" w:eastAsia="Calibri" w:hAnsi="Calibri" w:cs="Calibri"/>
              </w:rPr>
              <w:t xml:space="preserve">Submissions assessed and invitations </w:t>
            </w:r>
            <w:r w:rsidR="00694342">
              <w:rPr>
                <w:rFonts w:ascii="Calibri" w:eastAsia="Calibri" w:hAnsi="Calibri" w:cs="Calibri"/>
              </w:rPr>
              <w:t xml:space="preserve">sent to stage two meeting for shortlisted applicants </w:t>
            </w:r>
            <w:r w:rsidRPr="003E7A65">
              <w:rPr>
                <w:rFonts w:ascii="Calibri" w:eastAsia="Calibri" w:hAnsi="Calibri" w:cs="Calibri"/>
              </w:rPr>
              <w:t xml:space="preserve">by </w:t>
            </w:r>
            <w:r w:rsidR="00694342">
              <w:rPr>
                <w:rFonts w:ascii="Calibri" w:eastAsia="Calibri" w:hAnsi="Calibri" w:cs="Calibri"/>
              </w:rPr>
              <w:t>4</w:t>
            </w:r>
            <w:r w:rsidR="00694342" w:rsidRPr="00694342">
              <w:rPr>
                <w:rFonts w:ascii="Calibri" w:eastAsia="Calibri" w:hAnsi="Calibri" w:cs="Calibri"/>
                <w:vertAlign w:val="superscript"/>
              </w:rPr>
              <w:t>th</w:t>
            </w:r>
            <w:r w:rsidR="00694342">
              <w:rPr>
                <w:rFonts w:ascii="Calibri" w:eastAsia="Calibri" w:hAnsi="Calibri" w:cs="Calibri"/>
              </w:rPr>
              <w:t xml:space="preserve"> of December </w:t>
            </w:r>
            <w:r w:rsidRPr="003E7A65">
              <w:rPr>
                <w:rFonts w:ascii="Calibri" w:eastAsia="Calibri" w:hAnsi="Calibri" w:cs="Calibri"/>
              </w:rPr>
              <w:t>2024</w:t>
            </w:r>
          </w:p>
          <w:p w14:paraId="1824A737" w14:textId="3219D9DF" w:rsidR="00694342" w:rsidRPr="003E7A65" w:rsidRDefault="00694342" w:rsidP="003E7A65">
            <w:pPr>
              <w:pStyle w:val="ListParagraph"/>
              <w:numPr>
                <w:ilvl w:val="0"/>
                <w:numId w:val="24"/>
              </w:numPr>
              <w:rPr>
                <w:rFonts w:ascii="Calibri" w:eastAsia="Calibri" w:hAnsi="Calibri" w:cs="Calibri"/>
              </w:rPr>
            </w:pPr>
            <w:r>
              <w:rPr>
                <w:rFonts w:ascii="Calibri" w:eastAsia="Calibri" w:hAnsi="Calibri" w:cs="Calibri"/>
              </w:rPr>
              <w:t>Stage two meeting for shortlisted applicants to take place week of 9</w:t>
            </w:r>
            <w:r w:rsidRPr="00694342">
              <w:rPr>
                <w:rFonts w:ascii="Calibri" w:eastAsia="Calibri" w:hAnsi="Calibri" w:cs="Calibri"/>
                <w:vertAlign w:val="superscript"/>
              </w:rPr>
              <w:t>th</w:t>
            </w:r>
            <w:r>
              <w:rPr>
                <w:rFonts w:ascii="Calibri" w:eastAsia="Calibri" w:hAnsi="Calibri" w:cs="Calibri"/>
              </w:rPr>
              <w:t xml:space="preserve"> of December 2024</w:t>
            </w:r>
          </w:p>
          <w:p w14:paraId="7FF436CF" w14:textId="297FDFA0" w:rsidR="003E7A65" w:rsidRPr="003E7A65" w:rsidRDefault="003E7A65" w:rsidP="003E7A65">
            <w:pPr>
              <w:pStyle w:val="ListParagraph"/>
              <w:numPr>
                <w:ilvl w:val="0"/>
                <w:numId w:val="24"/>
              </w:numPr>
              <w:rPr>
                <w:rFonts w:ascii="Calibri" w:eastAsia="Calibri" w:hAnsi="Calibri" w:cs="Calibri"/>
              </w:rPr>
            </w:pPr>
            <w:r w:rsidRPr="003E7A65">
              <w:rPr>
                <w:rFonts w:ascii="Calibri" w:eastAsia="Calibri" w:hAnsi="Calibri" w:cs="Calibri"/>
              </w:rPr>
              <w:t xml:space="preserve">Final decision made by </w:t>
            </w:r>
            <w:r w:rsidR="00694342">
              <w:rPr>
                <w:rFonts w:ascii="Calibri" w:eastAsia="Calibri" w:hAnsi="Calibri" w:cs="Calibri"/>
              </w:rPr>
              <w:t>16</w:t>
            </w:r>
            <w:r w:rsidR="00694342" w:rsidRPr="00694342">
              <w:rPr>
                <w:rFonts w:ascii="Calibri" w:eastAsia="Calibri" w:hAnsi="Calibri" w:cs="Calibri"/>
                <w:vertAlign w:val="superscript"/>
              </w:rPr>
              <w:t>th</w:t>
            </w:r>
            <w:r w:rsidR="00694342">
              <w:rPr>
                <w:rFonts w:ascii="Calibri" w:eastAsia="Calibri" w:hAnsi="Calibri" w:cs="Calibri"/>
              </w:rPr>
              <w:t xml:space="preserve"> of</w:t>
            </w:r>
            <w:r w:rsidRPr="003E7A65">
              <w:rPr>
                <w:rFonts w:ascii="Calibri" w:eastAsia="Calibri" w:hAnsi="Calibri" w:cs="Calibri"/>
              </w:rPr>
              <w:t xml:space="preserve"> </w:t>
            </w:r>
            <w:r w:rsidR="00694342">
              <w:rPr>
                <w:rFonts w:ascii="Calibri" w:eastAsia="Calibri" w:hAnsi="Calibri" w:cs="Calibri"/>
              </w:rPr>
              <w:t>Decem</w:t>
            </w:r>
            <w:r w:rsidRPr="003E7A65">
              <w:rPr>
                <w:rFonts w:ascii="Calibri" w:eastAsia="Calibri" w:hAnsi="Calibri" w:cs="Calibri"/>
              </w:rPr>
              <w:t>ber 2024</w:t>
            </w:r>
          </w:p>
          <w:p w14:paraId="698A5EF2" w14:textId="318D4FFC" w:rsidR="003E7A65" w:rsidRPr="003E7A65" w:rsidRDefault="003E7A65" w:rsidP="003E7A65">
            <w:pPr>
              <w:pStyle w:val="ListParagraph"/>
              <w:numPr>
                <w:ilvl w:val="0"/>
                <w:numId w:val="24"/>
              </w:numPr>
              <w:rPr>
                <w:rFonts w:ascii="Calibri" w:eastAsia="Calibri" w:hAnsi="Calibri" w:cs="Calibri"/>
              </w:rPr>
            </w:pPr>
            <w:r w:rsidRPr="003E7A65">
              <w:rPr>
                <w:rFonts w:ascii="Calibri" w:eastAsia="Calibri" w:hAnsi="Calibri" w:cs="Calibri"/>
              </w:rPr>
              <w:t xml:space="preserve">Stand still period </w:t>
            </w:r>
            <w:r w:rsidR="00694342">
              <w:rPr>
                <w:rFonts w:ascii="Calibri" w:eastAsia="Calibri" w:hAnsi="Calibri" w:cs="Calibri"/>
              </w:rPr>
              <w:t>17</w:t>
            </w:r>
            <w:r w:rsidR="00694342" w:rsidRPr="00694342">
              <w:rPr>
                <w:rFonts w:ascii="Calibri" w:eastAsia="Calibri" w:hAnsi="Calibri" w:cs="Calibri"/>
                <w:vertAlign w:val="superscript"/>
              </w:rPr>
              <w:t>th</w:t>
            </w:r>
            <w:r w:rsidR="00694342">
              <w:rPr>
                <w:rFonts w:ascii="Calibri" w:eastAsia="Calibri" w:hAnsi="Calibri" w:cs="Calibri"/>
              </w:rPr>
              <w:t xml:space="preserve"> </w:t>
            </w:r>
            <w:r w:rsidRPr="003E7A65">
              <w:rPr>
                <w:rFonts w:ascii="Calibri" w:eastAsia="Calibri" w:hAnsi="Calibri" w:cs="Calibri"/>
              </w:rPr>
              <w:t xml:space="preserve">– </w:t>
            </w:r>
            <w:r w:rsidR="00694342">
              <w:rPr>
                <w:rFonts w:ascii="Calibri" w:eastAsia="Calibri" w:hAnsi="Calibri" w:cs="Calibri"/>
              </w:rPr>
              <w:t>27</w:t>
            </w:r>
            <w:r w:rsidR="00694342" w:rsidRPr="00694342">
              <w:rPr>
                <w:rFonts w:ascii="Calibri" w:eastAsia="Calibri" w:hAnsi="Calibri" w:cs="Calibri"/>
                <w:vertAlign w:val="superscript"/>
              </w:rPr>
              <w:t>th</w:t>
            </w:r>
            <w:r w:rsidRPr="003E7A65">
              <w:rPr>
                <w:rFonts w:ascii="Calibri" w:eastAsia="Calibri" w:hAnsi="Calibri" w:cs="Calibri"/>
                <w:vertAlign w:val="superscript"/>
              </w:rPr>
              <w:t>th</w:t>
            </w:r>
            <w:r w:rsidRPr="003E7A65">
              <w:rPr>
                <w:rFonts w:ascii="Calibri" w:eastAsia="Calibri" w:hAnsi="Calibri" w:cs="Calibri"/>
              </w:rPr>
              <w:t xml:space="preserve"> December 2024</w:t>
            </w:r>
          </w:p>
          <w:p w14:paraId="03F61751" w14:textId="11943176" w:rsidR="003E7A65" w:rsidRDefault="003E7A65" w:rsidP="003E7A65">
            <w:pPr>
              <w:pStyle w:val="ListParagraph"/>
              <w:numPr>
                <w:ilvl w:val="0"/>
                <w:numId w:val="24"/>
              </w:numPr>
              <w:rPr>
                <w:rFonts w:ascii="Calibri" w:eastAsia="Calibri" w:hAnsi="Calibri" w:cs="Calibri"/>
              </w:rPr>
            </w:pPr>
            <w:r w:rsidRPr="003E7A65">
              <w:rPr>
                <w:rFonts w:ascii="Calibri" w:eastAsia="Calibri" w:hAnsi="Calibri" w:cs="Calibri"/>
              </w:rPr>
              <w:t xml:space="preserve">Contract begins </w:t>
            </w:r>
            <w:r w:rsidR="00694342">
              <w:rPr>
                <w:rFonts w:ascii="Calibri" w:eastAsia="Calibri" w:hAnsi="Calibri" w:cs="Calibri"/>
              </w:rPr>
              <w:t>6</w:t>
            </w:r>
            <w:r w:rsidR="00694342" w:rsidRPr="00694342">
              <w:rPr>
                <w:rFonts w:ascii="Calibri" w:eastAsia="Calibri" w:hAnsi="Calibri" w:cs="Calibri"/>
                <w:vertAlign w:val="superscript"/>
              </w:rPr>
              <w:t>th</w:t>
            </w:r>
            <w:r w:rsidR="00694342">
              <w:rPr>
                <w:rFonts w:ascii="Calibri" w:eastAsia="Calibri" w:hAnsi="Calibri" w:cs="Calibri"/>
              </w:rPr>
              <w:t xml:space="preserve"> of January </w:t>
            </w:r>
            <w:r w:rsidRPr="003E7A65">
              <w:rPr>
                <w:rFonts w:ascii="Calibri" w:eastAsia="Calibri" w:hAnsi="Calibri" w:cs="Calibri"/>
              </w:rPr>
              <w:t>2024</w:t>
            </w:r>
          </w:p>
          <w:p w14:paraId="0B4F478E" w14:textId="77777777" w:rsidR="003E7A65" w:rsidRPr="003E7A65" w:rsidRDefault="003E7A65" w:rsidP="003E7A65">
            <w:pPr>
              <w:pStyle w:val="ListParagraph"/>
              <w:rPr>
                <w:rFonts w:ascii="Calibri" w:eastAsia="Calibri" w:hAnsi="Calibri" w:cs="Calibri"/>
              </w:rPr>
            </w:pPr>
          </w:p>
          <w:p w14:paraId="2FCE95FD" w14:textId="77777777" w:rsidR="00694342" w:rsidRDefault="00694342" w:rsidP="00C518AD">
            <w:pPr>
              <w:spacing w:after="160" w:line="259" w:lineRule="auto"/>
              <w:rPr>
                <w:rFonts w:ascii="Calibri" w:eastAsia="Calibri" w:hAnsi="Calibri" w:cs="Calibri"/>
              </w:rPr>
            </w:pPr>
            <w:r w:rsidRPr="00694342">
              <w:rPr>
                <w:rFonts w:ascii="Calibri" w:eastAsia="Calibri" w:hAnsi="Calibri" w:cs="Calibri"/>
              </w:rPr>
              <w:t xml:space="preserve">The </w:t>
            </w:r>
            <w:r>
              <w:rPr>
                <w:rFonts w:ascii="Calibri" w:eastAsia="Calibri" w:hAnsi="Calibri" w:cs="Calibri"/>
              </w:rPr>
              <w:t>stage two meetings</w:t>
            </w:r>
            <w:r w:rsidRPr="00694342">
              <w:rPr>
                <w:rFonts w:ascii="Calibri" w:eastAsia="Calibri" w:hAnsi="Calibri" w:cs="Calibri"/>
              </w:rPr>
              <w:t xml:space="preserve"> will give </w:t>
            </w:r>
            <w:r>
              <w:rPr>
                <w:rFonts w:ascii="Calibri" w:eastAsia="Calibri" w:hAnsi="Calibri" w:cs="Calibri"/>
              </w:rPr>
              <w:t>us</w:t>
            </w:r>
            <w:r w:rsidRPr="00694342">
              <w:rPr>
                <w:rFonts w:ascii="Calibri" w:eastAsia="Calibri" w:hAnsi="Calibri" w:cs="Calibri"/>
              </w:rPr>
              <w:t xml:space="preserve"> the opportunity to a</w:t>
            </w:r>
            <w:r>
              <w:rPr>
                <w:rFonts w:ascii="Calibri" w:eastAsia="Calibri" w:hAnsi="Calibri" w:cs="Calibri"/>
              </w:rPr>
              <w:t>sk</w:t>
            </w:r>
            <w:r w:rsidR="003E20F9">
              <w:rPr>
                <w:rFonts w:ascii="Calibri" w:eastAsia="Calibri" w:hAnsi="Calibri" w:cs="Calibri"/>
              </w:rPr>
              <w:t xml:space="preserve"> any</w:t>
            </w:r>
            <w:r w:rsidRPr="00694342">
              <w:rPr>
                <w:rFonts w:ascii="Calibri" w:eastAsia="Calibri" w:hAnsi="Calibri" w:cs="Calibri"/>
              </w:rPr>
              <w:t xml:space="preserve"> questions</w:t>
            </w:r>
            <w:r w:rsidR="003E20F9">
              <w:rPr>
                <w:rFonts w:ascii="Calibri" w:eastAsia="Calibri" w:hAnsi="Calibri" w:cs="Calibri"/>
              </w:rPr>
              <w:t xml:space="preserve"> we may have from your proposal.</w:t>
            </w:r>
            <w:r w:rsidRPr="00694342">
              <w:rPr>
                <w:rFonts w:ascii="Calibri" w:eastAsia="Calibri" w:hAnsi="Calibri" w:cs="Calibri"/>
              </w:rPr>
              <w:t xml:space="preserve"> The content and quality of the </w:t>
            </w:r>
            <w:r w:rsidR="003E20F9">
              <w:rPr>
                <w:rFonts w:ascii="Calibri" w:eastAsia="Calibri" w:hAnsi="Calibri" w:cs="Calibri"/>
              </w:rPr>
              <w:t xml:space="preserve">meeting </w:t>
            </w:r>
            <w:r w:rsidRPr="00694342">
              <w:rPr>
                <w:rFonts w:ascii="Calibri" w:eastAsia="Calibri" w:hAnsi="Calibri" w:cs="Calibri"/>
              </w:rPr>
              <w:t>itself will not be scored but may enable the reconsideration and re-evaluation of responses in the light of any additional information or clarifications given.</w:t>
            </w:r>
          </w:p>
          <w:p w14:paraId="761023EB" w14:textId="126EC698" w:rsidR="003E20F9" w:rsidRDefault="003E20F9" w:rsidP="00C518AD">
            <w:pPr>
              <w:spacing w:after="160" w:line="259" w:lineRule="auto"/>
              <w:rPr>
                <w:rFonts w:ascii="Calibri" w:eastAsia="Calibri" w:hAnsi="Calibri" w:cs="Calibri"/>
              </w:rPr>
            </w:pPr>
            <w:r w:rsidRPr="003E20F9">
              <w:rPr>
                <w:rFonts w:ascii="Calibri" w:eastAsia="Calibri" w:hAnsi="Calibri" w:cs="Calibri"/>
              </w:rPr>
              <w:t xml:space="preserve">Suppliers who have been invited to a </w:t>
            </w:r>
            <w:r>
              <w:rPr>
                <w:rFonts w:ascii="Calibri" w:eastAsia="Calibri" w:hAnsi="Calibri" w:cs="Calibri"/>
              </w:rPr>
              <w:t xml:space="preserve">stage two meeting </w:t>
            </w:r>
            <w:r w:rsidRPr="003E20F9">
              <w:rPr>
                <w:rFonts w:ascii="Calibri" w:eastAsia="Calibri" w:hAnsi="Calibri" w:cs="Calibri"/>
              </w:rPr>
              <w:t xml:space="preserve">may only make staff available for the </w:t>
            </w:r>
            <w:r>
              <w:rPr>
                <w:rFonts w:ascii="Calibri" w:eastAsia="Calibri" w:hAnsi="Calibri" w:cs="Calibri"/>
              </w:rPr>
              <w:t>meeting</w:t>
            </w:r>
            <w:r w:rsidRPr="003E20F9">
              <w:rPr>
                <w:rFonts w:ascii="Calibri" w:eastAsia="Calibri" w:hAnsi="Calibri" w:cs="Calibri"/>
              </w:rPr>
              <w:t xml:space="preserve"> who are directly involved in the </w:t>
            </w:r>
            <w:r>
              <w:rPr>
                <w:rFonts w:ascii="Calibri" w:eastAsia="Calibri" w:hAnsi="Calibri" w:cs="Calibri"/>
              </w:rPr>
              <w:t>project</w:t>
            </w:r>
            <w:r w:rsidRPr="003E20F9">
              <w:rPr>
                <w:rFonts w:ascii="Calibri" w:eastAsia="Calibri" w:hAnsi="Calibri" w:cs="Calibri"/>
              </w:rPr>
              <w:t>. Individuals not employed or contracted by the Supplier may not attend the workshop.</w:t>
            </w:r>
          </w:p>
        </w:tc>
      </w:tr>
    </w:tbl>
    <w:p w14:paraId="23CD80E8" w14:textId="292E7B56" w:rsidR="6ABA0D2D" w:rsidRDefault="6ABA0D2D" w:rsidP="6ABA0D2D">
      <w:pPr>
        <w:rPr>
          <w:rFonts w:ascii="Calibri" w:eastAsia="Calibri" w:hAnsi="Calibri" w:cs="Calibri"/>
        </w:rPr>
      </w:pPr>
    </w:p>
    <w:tbl>
      <w:tblPr>
        <w:tblStyle w:val="TableGrid"/>
        <w:tblW w:w="0" w:type="auto"/>
        <w:tblLayout w:type="fixed"/>
        <w:tblLook w:val="04A0" w:firstRow="1" w:lastRow="0" w:firstColumn="1" w:lastColumn="0" w:noHBand="0" w:noVBand="1"/>
      </w:tblPr>
      <w:tblGrid>
        <w:gridCol w:w="9015"/>
      </w:tblGrid>
      <w:tr w:rsidR="6ABA0D2D" w14:paraId="3EEC6501" w14:textId="77777777" w:rsidTr="2EF89EC3">
        <w:tc>
          <w:tcPr>
            <w:tcW w:w="9015" w:type="dxa"/>
            <w:shd w:val="clear" w:color="auto" w:fill="E03E52"/>
            <w:vAlign w:val="center"/>
          </w:tcPr>
          <w:p w14:paraId="4815B02E" w14:textId="356C3B3E" w:rsidR="6ABA0D2D" w:rsidRDefault="6ABA0D2D" w:rsidP="6ABA0D2D">
            <w:pPr>
              <w:spacing w:line="259" w:lineRule="auto"/>
              <w:rPr>
                <w:rFonts w:ascii="Calibri" w:eastAsia="Calibri" w:hAnsi="Calibri" w:cs="Calibri"/>
                <w:color w:val="FFFFFF" w:themeColor="background1"/>
              </w:rPr>
            </w:pPr>
            <w:r w:rsidRPr="6ABA0D2D">
              <w:rPr>
                <w:rFonts w:ascii="Calibri" w:eastAsia="Calibri" w:hAnsi="Calibri" w:cs="Calibri"/>
                <w:b/>
                <w:bCs/>
                <w:color w:val="FFFFFF" w:themeColor="background1"/>
              </w:rPr>
              <w:t xml:space="preserve">Budget </w:t>
            </w:r>
          </w:p>
        </w:tc>
      </w:tr>
      <w:tr w:rsidR="6ABA0D2D" w14:paraId="3380CCFA" w14:textId="77777777" w:rsidTr="2EF89EC3">
        <w:tc>
          <w:tcPr>
            <w:tcW w:w="9015" w:type="dxa"/>
            <w:vAlign w:val="center"/>
          </w:tcPr>
          <w:p w14:paraId="1C827500" w14:textId="7E4A035E" w:rsidR="6A4D7C66" w:rsidRDefault="48C86B85" w:rsidP="2ACE1359">
            <w:pPr>
              <w:spacing w:line="259" w:lineRule="auto"/>
              <w:rPr>
                <w:rFonts w:ascii="Calibri" w:eastAsia="Calibri" w:hAnsi="Calibri" w:cs="Calibri"/>
              </w:rPr>
            </w:pPr>
            <w:r w:rsidRPr="2EF89EC3">
              <w:rPr>
                <w:rFonts w:ascii="Calibri" w:eastAsia="Calibri" w:hAnsi="Calibri" w:cs="Calibri"/>
              </w:rPr>
              <w:t>T</w:t>
            </w:r>
            <w:r w:rsidR="0097279D">
              <w:rPr>
                <w:rFonts w:ascii="Calibri" w:eastAsia="Calibri" w:hAnsi="Calibri" w:cs="Calibri"/>
              </w:rPr>
              <w:t>o be confirmed</w:t>
            </w:r>
            <w:r w:rsidRPr="2EF89EC3">
              <w:rPr>
                <w:rFonts w:ascii="Calibri" w:eastAsia="Calibri" w:hAnsi="Calibri" w:cs="Calibri"/>
              </w:rPr>
              <w:t xml:space="preserve"> - </w:t>
            </w:r>
            <w:r w:rsidR="51C89DC2" w:rsidRPr="2EF89EC3">
              <w:rPr>
                <w:rFonts w:ascii="Calibri" w:eastAsia="Calibri" w:hAnsi="Calibri" w:cs="Calibri"/>
              </w:rPr>
              <w:t xml:space="preserve">We’re looking for </w:t>
            </w:r>
            <w:r w:rsidR="138AB790" w:rsidRPr="2EF89EC3">
              <w:rPr>
                <w:rFonts w:ascii="Calibri" w:eastAsia="Calibri" w:hAnsi="Calibri" w:cs="Calibri"/>
              </w:rPr>
              <w:t>first stage</w:t>
            </w:r>
            <w:r w:rsidR="51C89DC2" w:rsidRPr="2EF89EC3">
              <w:rPr>
                <w:rFonts w:ascii="Calibri" w:eastAsia="Calibri" w:hAnsi="Calibri" w:cs="Calibri"/>
              </w:rPr>
              <w:t xml:space="preserve"> proposals.  </w:t>
            </w:r>
          </w:p>
          <w:p w14:paraId="0388704D" w14:textId="2570D2F7" w:rsidR="6ABA0D2D" w:rsidRDefault="6ABA0D2D" w:rsidP="6ABA0D2D">
            <w:pPr>
              <w:spacing w:line="259" w:lineRule="auto"/>
              <w:rPr>
                <w:rFonts w:ascii="Calibri" w:eastAsia="Calibri" w:hAnsi="Calibri" w:cs="Calibri"/>
              </w:rPr>
            </w:pPr>
          </w:p>
        </w:tc>
      </w:tr>
    </w:tbl>
    <w:p w14:paraId="2A9A6A9B" w14:textId="773E6D21" w:rsidR="6ABA0D2D" w:rsidRDefault="003E7A65" w:rsidP="6ABA0D2D">
      <w:r>
        <w:rPr>
          <w:noProof/>
        </w:rPr>
        <w:lastRenderedPageBreak/>
        <mc:AlternateContent>
          <mc:Choice Requires="wps">
            <w:drawing>
              <wp:anchor distT="45720" distB="45720" distL="114300" distR="114300" simplePos="0" relativeHeight="251659264" behindDoc="0" locked="0" layoutInCell="1" allowOverlap="1" wp14:anchorId="61E5229F" wp14:editId="74D2D74F">
                <wp:simplePos x="0" y="0"/>
                <wp:positionH relativeFrom="margin">
                  <wp:align>right</wp:align>
                </wp:positionH>
                <wp:positionV relativeFrom="paragraph">
                  <wp:posOffset>0</wp:posOffset>
                </wp:positionV>
                <wp:extent cx="5715000" cy="8982075"/>
                <wp:effectExtent l="0" t="0" r="19050" b="28575"/>
                <wp:wrapSquare wrapText="bothSides"/>
                <wp:docPr id="2096353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82075"/>
                        </a:xfrm>
                        <a:prstGeom prst="rect">
                          <a:avLst/>
                        </a:prstGeom>
                        <a:solidFill>
                          <a:srgbClr val="FFFFFF"/>
                        </a:solidFill>
                        <a:ln w="9525">
                          <a:solidFill>
                            <a:srgbClr val="000000"/>
                          </a:solidFill>
                          <a:miter lim="800000"/>
                          <a:headEnd/>
                          <a:tailEnd/>
                        </a:ln>
                      </wps:spPr>
                      <wps:txbx>
                        <w:txbxContent>
                          <w:p w14:paraId="265614AA" w14:textId="507559F4" w:rsidR="003E7A65" w:rsidRPr="00365340" w:rsidRDefault="003E7A65" w:rsidP="00365340">
                            <w:pPr>
                              <w:rPr>
                                <w:rFonts w:ascii="Calibri" w:eastAsia="Calibri" w:hAnsi="Calibri" w:cs="Calibri"/>
                                <w:b/>
                                <w:bCs/>
                              </w:rPr>
                            </w:pPr>
                            <w:r w:rsidRPr="00365340">
                              <w:rPr>
                                <w:rFonts w:ascii="Calibri" w:eastAsia="Calibri" w:hAnsi="Calibri" w:cs="Calibri"/>
                                <w:b/>
                                <w:bCs/>
                              </w:rPr>
                              <w:t>Enquiries and communication</w:t>
                            </w:r>
                          </w:p>
                          <w:p w14:paraId="09E2A9A0" w14:textId="0CF2A40C" w:rsidR="003E7A65" w:rsidRPr="00365340" w:rsidRDefault="003E7A65" w:rsidP="00365340">
                            <w:pPr>
                              <w:rPr>
                                <w:rFonts w:ascii="Calibri" w:eastAsia="Calibri" w:hAnsi="Calibri" w:cs="Calibri"/>
                              </w:rPr>
                            </w:pPr>
                            <w:r w:rsidRPr="00365340">
                              <w:rPr>
                                <w:rFonts w:ascii="Calibri" w:eastAsia="Calibri" w:hAnsi="Calibri" w:cs="Calibri"/>
                              </w:rPr>
                              <w:t xml:space="preserve">Any questions regarding the interpretation or clarification of this document and associated specification should be made in writing to lenna.bithell@realideas.org </w:t>
                            </w:r>
                            <w:r w:rsidRPr="00365340" w:rsidDel="00380FE0">
                              <w:rPr>
                                <w:rFonts w:ascii="Calibri" w:eastAsia="Calibri" w:hAnsi="Calibri" w:cs="Calibri"/>
                              </w:rPr>
                              <w:t xml:space="preserve">by </w:t>
                            </w:r>
                            <w:r w:rsidR="0097279D">
                              <w:rPr>
                                <w:rFonts w:ascii="Calibri" w:eastAsia="Calibri" w:hAnsi="Calibri" w:cs="Calibri"/>
                              </w:rPr>
                              <w:t>the</w:t>
                            </w:r>
                            <w:r w:rsidR="0097279D" w:rsidRPr="00365340" w:rsidDel="00380FE0">
                              <w:rPr>
                                <w:rFonts w:ascii="Calibri" w:eastAsia="Calibri" w:hAnsi="Calibri" w:cs="Calibri"/>
                              </w:rPr>
                              <w:t xml:space="preserve"> </w:t>
                            </w:r>
                            <w:r w:rsidR="0097279D">
                              <w:rPr>
                                <w:rFonts w:ascii="Calibri" w:eastAsia="Calibri" w:hAnsi="Calibri" w:cs="Calibri"/>
                              </w:rPr>
                              <w:t>29</w:t>
                            </w:r>
                            <w:r w:rsidR="0097279D" w:rsidRPr="00F16466">
                              <w:rPr>
                                <w:rFonts w:ascii="Calibri" w:eastAsia="Calibri" w:hAnsi="Calibri" w:cs="Calibri"/>
                                <w:vertAlign w:val="superscript"/>
                              </w:rPr>
                              <w:t>th</w:t>
                            </w:r>
                            <w:r w:rsidR="0097279D">
                              <w:rPr>
                                <w:rFonts w:ascii="Calibri" w:eastAsia="Calibri" w:hAnsi="Calibri" w:cs="Calibri"/>
                              </w:rPr>
                              <w:t xml:space="preserve"> of November 2024</w:t>
                            </w:r>
                            <w:r w:rsidR="0097279D" w:rsidRPr="00365340">
                              <w:rPr>
                                <w:rFonts w:ascii="Calibri" w:eastAsia="Calibri" w:hAnsi="Calibri" w:cs="Calibri"/>
                              </w:rPr>
                              <w:t>.</w:t>
                            </w:r>
                          </w:p>
                          <w:p w14:paraId="31484EC8" w14:textId="1529C2F0" w:rsidR="003E7A65" w:rsidRPr="00365340" w:rsidRDefault="003E7A65" w:rsidP="00365340">
                            <w:pPr>
                              <w:rPr>
                                <w:rFonts w:ascii="Calibri" w:eastAsia="Calibri" w:hAnsi="Calibri" w:cs="Calibri"/>
                              </w:rPr>
                            </w:pPr>
                            <w:r w:rsidRPr="00365340">
                              <w:rPr>
                                <w:rFonts w:ascii="Calibri" w:eastAsia="Calibri" w:hAnsi="Calibri" w:cs="Calibri"/>
                              </w:rPr>
                              <w:t>In the interests of fair and open competition Real Ideas will collate any and all questions and responses and issue them to all Suppliers and in submitting a question you therefore undertake that you accept this requirement. During the period following submission of tenders, Real Ideas reserves the right to seek clarifications of any or all aspects of any Tender received.</w:t>
                            </w:r>
                          </w:p>
                          <w:p w14:paraId="34312731" w14:textId="77777777" w:rsidR="00316E08" w:rsidRDefault="00316E08" w:rsidP="00365340">
                            <w:pPr>
                              <w:rPr>
                                <w:rFonts w:ascii="Calibri" w:eastAsia="Calibri" w:hAnsi="Calibri" w:cs="Calibri"/>
                                <w:b/>
                                <w:bCs/>
                              </w:rPr>
                            </w:pPr>
                          </w:p>
                          <w:p w14:paraId="4E2F50BB" w14:textId="77777777" w:rsidR="00316E08" w:rsidRDefault="00316E08" w:rsidP="00365340">
                            <w:pPr>
                              <w:rPr>
                                <w:rFonts w:ascii="Calibri" w:eastAsia="Calibri" w:hAnsi="Calibri" w:cs="Calibri"/>
                                <w:b/>
                                <w:bCs/>
                              </w:rPr>
                            </w:pPr>
                          </w:p>
                          <w:p w14:paraId="767B159B" w14:textId="5CB95CF0" w:rsidR="003E7A65" w:rsidRPr="00365340" w:rsidRDefault="003E7A65" w:rsidP="00365340">
                            <w:pPr>
                              <w:rPr>
                                <w:rFonts w:ascii="Calibri" w:eastAsia="Calibri" w:hAnsi="Calibri" w:cs="Calibri"/>
                                <w:b/>
                                <w:bCs/>
                              </w:rPr>
                            </w:pPr>
                            <w:r w:rsidRPr="00365340">
                              <w:rPr>
                                <w:rFonts w:ascii="Calibri" w:eastAsia="Calibri" w:hAnsi="Calibri" w:cs="Calibri"/>
                                <w:b/>
                                <w:bCs/>
                              </w:rPr>
                              <w:t>Procedure for submission of tenders</w:t>
                            </w:r>
                          </w:p>
                          <w:p w14:paraId="718986E7" w14:textId="440E4A37" w:rsidR="003E7A65" w:rsidRPr="00365340" w:rsidRDefault="003E7A65" w:rsidP="00365340">
                            <w:pPr>
                              <w:rPr>
                                <w:rFonts w:ascii="Calibri" w:eastAsia="Calibri" w:hAnsi="Calibri" w:cs="Calibri"/>
                              </w:rPr>
                            </w:pPr>
                            <w:r w:rsidRPr="00365340">
                              <w:rPr>
                                <w:rFonts w:ascii="Calibri" w:eastAsia="Calibri" w:hAnsi="Calibri" w:cs="Calibri"/>
                              </w:rPr>
                              <w:t xml:space="preserve">Please submit all tenders to </w:t>
                            </w:r>
                            <w:hyperlink r:id="rId11" w:history="1">
                              <w:r w:rsidRPr="00365340">
                                <w:rPr>
                                  <w:rFonts w:ascii="Calibri" w:eastAsia="Calibri" w:hAnsi="Calibri" w:cs="Calibri"/>
                                </w:rPr>
                                <w:t>lenna.bithell@realideas.org</w:t>
                              </w:r>
                            </w:hyperlink>
                            <w:r w:rsidRPr="00365340">
                              <w:rPr>
                                <w:rFonts w:ascii="Calibri" w:eastAsia="Calibri" w:hAnsi="Calibri" w:cs="Calibri"/>
                              </w:rPr>
                              <w:t xml:space="preserve"> </w:t>
                            </w:r>
                            <w:r w:rsidR="00365340" w:rsidRPr="00365340">
                              <w:rPr>
                                <w:rFonts w:ascii="Calibri" w:eastAsia="Calibri" w:hAnsi="Calibri" w:cs="Calibri"/>
                              </w:rPr>
                              <w:t>with the name of the supplier clearly identified in the email subject</w:t>
                            </w:r>
                          </w:p>
                          <w:p w14:paraId="30B4478E" w14:textId="77777777" w:rsidR="00365340" w:rsidRPr="00365340" w:rsidRDefault="00365340" w:rsidP="00365340">
                            <w:pPr>
                              <w:pStyle w:val="ListParagraph"/>
                              <w:numPr>
                                <w:ilvl w:val="0"/>
                                <w:numId w:val="26"/>
                              </w:numPr>
                              <w:rPr>
                                <w:rFonts w:ascii="Calibri" w:eastAsia="Calibri" w:hAnsi="Calibri" w:cs="Calibri"/>
                              </w:rPr>
                            </w:pPr>
                            <w:r w:rsidRPr="00365340">
                              <w:rPr>
                                <w:rFonts w:ascii="Calibri" w:eastAsia="Calibri" w:hAnsi="Calibri" w:cs="Calibri"/>
                              </w:rPr>
                              <w:t>The detail in each Supplier’s Tender may be specified in any future contract, therefore Suppliers should ensure their Tender is authorised at an appropriate level which would enable it, should they be successful, to become the subject of a binding contract.</w:t>
                            </w:r>
                          </w:p>
                          <w:p w14:paraId="540FBDE9" w14:textId="7EB0379D" w:rsidR="00365340" w:rsidRPr="00365340" w:rsidRDefault="00365340" w:rsidP="00365340">
                            <w:pPr>
                              <w:pStyle w:val="ListParagraph"/>
                              <w:numPr>
                                <w:ilvl w:val="0"/>
                                <w:numId w:val="26"/>
                              </w:numPr>
                              <w:rPr>
                                <w:rFonts w:ascii="Calibri" w:eastAsia="Calibri" w:hAnsi="Calibri" w:cs="Calibri"/>
                              </w:rPr>
                            </w:pPr>
                            <w:r w:rsidRPr="00365340">
                              <w:rPr>
                                <w:rFonts w:ascii="Calibri" w:eastAsia="Calibri" w:hAnsi="Calibri" w:cs="Calibri"/>
                              </w:rPr>
                              <w:t>Late submissions may not be accepted.</w:t>
                            </w:r>
                          </w:p>
                          <w:p w14:paraId="33979490" w14:textId="144427AE" w:rsidR="003E7A65" w:rsidRDefault="00365340" w:rsidP="00365340">
                            <w:pPr>
                              <w:pStyle w:val="ListParagraph"/>
                              <w:numPr>
                                <w:ilvl w:val="0"/>
                                <w:numId w:val="26"/>
                              </w:numPr>
                              <w:rPr>
                                <w:rFonts w:ascii="Calibri" w:eastAsia="Calibri" w:hAnsi="Calibri" w:cs="Calibri"/>
                              </w:rPr>
                            </w:pPr>
                            <w:r w:rsidRPr="00365340">
                              <w:rPr>
                                <w:rFonts w:ascii="Calibri" w:eastAsia="Calibri" w:hAnsi="Calibri" w:cs="Calibri"/>
                              </w:rPr>
                              <w:t>Suppliers should only include those documents requested and only electronic forms of submission are required. Promotional materials or materials not explicitly requested in the tender process are not required.</w:t>
                            </w:r>
                          </w:p>
                          <w:p w14:paraId="6BAFA889" w14:textId="77777777" w:rsidR="00316E08" w:rsidRDefault="00316E08" w:rsidP="00365340">
                            <w:pPr>
                              <w:rPr>
                                <w:rFonts w:ascii="Calibri" w:eastAsia="Calibri" w:hAnsi="Calibri" w:cs="Calibri"/>
                                <w:b/>
                                <w:bCs/>
                              </w:rPr>
                            </w:pPr>
                          </w:p>
                          <w:p w14:paraId="01B3D3EF" w14:textId="77777777" w:rsidR="00316E08" w:rsidRDefault="00316E08" w:rsidP="00365340">
                            <w:pPr>
                              <w:rPr>
                                <w:rFonts w:ascii="Calibri" w:eastAsia="Calibri" w:hAnsi="Calibri" w:cs="Calibri"/>
                                <w:b/>
                                <w:bCs/>
                              </w:rPr>
                            </w:pPr>
                          </w:p>
                          <w:p w14:paraId="3C7BB8D9" w14:textId="4CE17E37" w:rsidR="00365340" w:rsidRPr="008C4732" w:rsidRDefault="00365340" w:rsidP="00365340">
                            <w:pPr>
                              <w:rPr>
                                <w:rFonts w:ascii="Calibri" w:eastAsia="Calibri" w:hAnsi="Calibri" w:cs="Calibri"/>
                                <w:b/>
                                <w:bCs/>
                              </w:rPr>
                            </w:pPr>
                            <w:r w:rsidRPr="008C4732">
                              <w:rPr>
                                <w:rFonts w:ascii="Calibri" w:eastAsia="Calibri" w:hAnsi="Calibri" w:cs="Calibri"/>
                                <w:b/>
                                <w:bCs/>
                              </w:rPr>
                              <w:t>Evaluation Criteria</w:t>
                            </w:r>
                          </w:p>
                          <w:p w14:paraId="4E5E1C08" w14:textId="4F86CD19" w:rsidR="00365340" w:rsidRPr="00365340" w:rsidRDefault="00365340" w:rsidP="00365340">
                            <w:pPr>
                              <w:rPr>
                                <w:rFonts w:ascii="Calibri" w:eastAsia="Calibri" w:hAnsi="Calibri" w:cs="Calibri"/>
                              </w:rPr>
                            </w:pPr>
                            <w:r w:rsidRPr="00365340">
                              <w:rPr>
                                <w:rFonts w:ascii="Calibri" w:eastAsia="Calibri" w:hAnsi="Calibri" w:cs="Calibri"/>
                              </w:rPr>
                              <w:t>Tenders for the Services will be evaluated on the basis of the criteria set out below. The Client has allocated a maximum score or “weighting” for each area as follows:</w:t>
                            </w:r>
                          </w:p>
                          <w:p w14:paraId="0B6642A4" w14:textId="00281AB6" w:rsidR="00365340" w:rsidRPr="008C4732" w:rsidRDefault="00365340" w:rsidP="008C4732">
                            <w:pPr>
                              <w:pStyle w:val="ListParagraph"/>
                              <w:numPr>
                                <w:ilvl w:val="0"/>
                                <w:numId w:val="27"/>
                              </w:numPr>
                              <w:rPr>
                                <w:rFonts w:ascii="Calibri" w:eastAsia="Calibri" w:hAnsi="Calibri" w:cs="Calibri"/>
                              </w:rPr>
                            </w:pPr>
                            <w:r>
                              <w:t>Experience in providing advice and guidance for purchasing options linked to procurement of new equipment</w:t>
                            </w:r>
                            <w:r w:rsidRPr="008C4732">
                              <w:rPr>
                                <w:rFonts w:ascii="Calibri" w:eastAsia="Calibri" w:hAnsi="Calibri" w:cs="Calibri"/>
                              </w:rPr>
                              <w:tab/>
                            </w:r>
                            <w:r w:rsidR="008C4732">
                              <w:rPr>
                                <w:rFonts w:ascii="Calibri" w:eastAsia="Calibri" w:hAnsi="Calibri" w:cs="Calibri"/>
                              </w:rPr>
                              <w:t xml:space="preserve"> </w:t>
                            </w:r>
                            <w:r w:rsidR="008C4732" w:rsidRPr="008C4732">
                              <w:rPr>
                                <w:rFonts w:ascii="Calibri" w:eastAsia="Calibri" w:hAnsi="Calibri" w:cs="Calibri"/>
                                <w:b/>
                                <w:bCs/>
                              </w:rPr>
                              <w:t>20%</w:t>
                            </w:r>
                          </w:p>
                          <w:p w14:paraId="36A54735" w14:textId="2857BAB8" w:rsidR="008C4732"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 xml:space="preserve">Ability to train Real Ideas staff and members </w:t>
                            </w:r>
                            <w:r w:rsidRPr="008C4732">
                              <w:rPr>
                                <w:rFonts w:ascii="Calibri" w:eastAsia="Calibri" w:hAnsi="Calibri" w:cs="Calibri"/>
                                <w:b/>
                                <w:bCs/>
                              </w:rPr>
                              <w:t>20%</w:t>
                            </w:r>
                          </w:p>
                          <w:p w14:paraId="7DA99245" w14:textId="79C54D82" w:rsidR="008C4732"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Ability to install and operate new equipment on an ongoing basis alongside our IT provider</w:t>
                            </w:r>
                            <w:r>
                              <w:rPr>
                                <w:rFonts w:ascii="Calibri" w:eastAsia="Calibri" w:hAnsi="Calibri" w:cs="Calibri"/>
                              </w:rPr>
                              <w:t xml:space="preserve"> </w:t>
                            </w:r>
                            <w:r w:rsidRPr="008C4732">
                              <w:rPr>
                                <w:rFonts w:ascii="Calibri" w:eastAsia="Calibri" w:hAnsi="Calibri" w:cs="Calibri"/>
                                <w:b/>
                                <w:bCs/>
                              </w:rPr>
                              <w:t>20%</w:t>
                            </w:r>
                          </w:p>
                          <w:p w14:paraId="6D5D4EFC" w14:textId="67851434" w:rsidR="008C4732"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Experience of working in heritage and listed buildings</w:t>
                            </w:r>
                            <w:r>
                              <w:rPr>
                                <w:rFonts w:ascii="Calibri" w:eastAsia="Calibri" w:hAnsi="Calibri" w:cs="Calibri"/>
                              </w:rPr>
                              <w:t xml:space="preserve"> </w:t>
                            </w:r>
                            <w:r w:rsidRPr="008C4732">
                              <w:rPr>
                                <w:rFonts w:ascii="Calibri" w:eastAsia="Calibri" w:hAnsi="Calibri" w:cs="Calibri"/>
                                <w:b/>
                                <w:bCs/>
                              </w:rPr>
                              <w:t>10%</w:t>
                            </w:r>
                          </w:p>
                          <w:p w14:paraId="4E31D2A5" w14:textId="67D33529" w:rsidR="008C4732"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Experience of delivering live events and experiences, particularly large</w:t>
                            </w:r>
                            <w:r>
                              <w:rPr>
                                <w:rFonts w:ascii="Calibri" w:eastAsia="Calibri" w:hAnsi="Calibri" w:cs="Calibri"/>
                              </w:rPr>
                              <w:t>-</w:t>
                            </w:r>
                            <w:r w:rsidRPr="008C4732">
                              <w:rPr>
                                <w:rFonts w:ascii="Calibri" w:eastAsia="Calibri" w:hAnsi="Calibri" w:cs="Calibri"/>
                              </w:rPr>
                              <w:t>scale events</w:t>
                            </w:r>
                            <w:r>
                              <w:rPr>
                                <w:rFonts w:ascii="Calibri" w:eastAsia="Calibri" w:hAnsi="Calibri" w:cs="Calibri"/>
                              </w:rPr>
                              <w:t xml:space="preserve"> </w:t>
                            </w:r>
                            <w:r w:rsidRPr="008C4732">
                              <w:rPr>
                                <w:rFonts w:ascii="Calibri" w:eastAsia="Calibri" w:hAnsi="Calibri" w:cs="Calibri"/>
                                <w:b/>
                                <w:bCs/>
                              </w:rPr>
                              <w:t>20%</w:t>
                            </w:r>
                          </w:p>
                          <w:p w14:paraId="2A3514DB" w14:textId="2CAB596F" w:rsidR="00365340"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Total Contract Price</w:t>
                            </w:r>
                            <w:r>
                              <w:rPr>
                                <w:rFonts w:ascii="Calibri" w:eastAsia="Calibri" w:hAnsi="Calibri" w:cs="Calibri"/>
                              </w:rPr>
                              <w:t xml:space="preserve"> </w:t>
                            </w:r>
                            <w:r w:rsidRPr="008C4732">
                              <w:rPr>
                                <w:rFonts w:ascii="Calibri" w:eastAsia="Calibri" w:hAnsi="Calibri" w:cs="Calibri"/>
                                <w:b/>
                                <w:bCs/>
                              </w:rPr>
                              <w:t>10%</w:t>
                            </w:r>
                          </w:p>
                          <w:p w14:paraId="2DC3C3CE" w14:textId="77777777" w:rsidR="008C4732" w:rsidRPr="008C4732" w:rsidRDefault="008C4732" w:rsidP="008C4732">
                            <w:pPr>
                              <w:rPr>
                                <w:rFonts w:ascii="Calibri" w:eastAsia="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5229F" id="_x0000_t202" coordsize="21600,21600" o:spt="202" path="m,l,21600r21600,l21600,xe">
                <v:stroke joinstyle="miter"/>
                <v:path gradientshapeok="t" o:connecttype="rect"/>
              </v:shapetype>
              <v:shape id="Text Box 2" o:spid="_x0000_s1026" type="#_x0000_t202" style="position:absolute;margin-left:398.8pt;margin-top:0;width:450pt;height:70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u0EwIAACAEAAAOAAAAZHJzL2Uyb0RvYy54bWysU8GO0zAQvSPxD5bvNEnV0DZqulq6FCEt&#10;C9LCBziO01g4HmO7TcrXM3ay3S6ICyIHy5MZv3nzZmZzM3SKnIR1EnRJs1lKidAcaqkPJf32df9m&#10;RYnzTNdMgRYlPQtHb7avX216U4g5tKBqYQmCaFf0pqSt96ZIEsdb0TE3AyM0OhuwHfNo2kNSW9Yj&#10;eqeSeZq+TXqwtbHAhXP492500m3EbxrB/eemccITVVLk5uNp41mFM9luWHGwzLSSTzTYP7DomNSY&#10;9AJ1xzwjRyv/gOokt+Cg8TMOXQJNI7mINWA1WfpbNY8tMyLWguI4c5HJ/T9Y/nB6NF8s8cM7GLCB&#10;sQhn7oF/d0TDrmX6IG6thb4VrMbEWZAs6Y0rpqdBale4AFL1n6DGJrOjhwg0NLYLqmCdBNGxAeeL&#10;6GLwhOPPfJnlaYoujr7VejVPl3nMwYqn58Y6/0FAR8KlpBa7GuHZ6d75QIcVTyEhmwMl671UKhr2&#10;UO2UJSeGE7CP34T+Ikxp0pd0nc/zUYG/QiDVwHbM+gKikx5HWckOy7gEsSLo9l7XcdA8k2q8I2Wl&#10;JyGDdqOKfqgGDAyCVlCfUVIL48jiiuGlBfuTkh7HtaTux5FZQYn6qLEt62yxCPMdjUW+nKNhrz3V&#10;tYdpjlAl9ZSM152POxEE03CL7WtkFPaZycQVxzDqPa1MmPNrO0Y9L/b2FwAAAP//AwBQSwMEFAAG&#10;AAgAAAAhAAAgzyLcAAAABgEAAA8AAABkcnMvZG93bnJldi54bWxMj8FOwzAQRO9I/IO1SFxQaxdC&#10;aUOcCiGB6A1aBFc33iYR8TrYbhr+noULXFYazWj2TbEaXScGDLH1pGE2VSCQKm9bqjW8bh8mCxAx&#10;GbKm84QavjDCqjw9KUxu/ZFecNikWnAJxdxoaFLqcylj1aAzcep7JPb2PjiTWIZa2mCOXO46eanU&#10;XDrTEn9oTI/3DVYfm4PTsMiehve4vnp+q+b7bpkubobHz6D1+dl4dwsi4Zj+wvCDz+hQMtPOH8hG&#10;0WngIen3srdUiuWOQ9ksuwZZFvI/fvkNAAD//wMAUEsBAi0AFAAGAAgAAAAhALaDOJL+AAAA4QEA&#10;ABMAAAAAAAAAAAAAAAAAAAAAAFtDb250ZW50X1R5cGVzXS54bWxQSwECLQAUAAYACAAAACEAOP0h&#10;/9YAAACUAQAACwAAAAAAAAAAAAAAAAAvAQAAX3JlbHMvLnJlbHNQSwECLQAUAAYACAAAACEAUqt7&#10;tBMCAAAgBAAADgAAAAAAAAAAAAAAAAAuAgAAZHJzL2Uyb0RvYy54bWxQSwECLQAUAAYACAAAACEA&#10;ACDPItwAAAAGAQAADwAAAAAAAAAAAAAAAABtBAAAZHJzL2Rvd25yZXYueG1sUEsFBgAAAAAEAAQA&#10;8wAAAHYFAAAAAA==&#10;">
                <v:textbox>
                  <w:txbxContent>
                    <w:p w14:paraId="265614AA" w14:textId="507559F4" w:rsidR="003E7A65" w:rsidRPr="00365340" w:rsidRDefault="003E7A65" w:rsidP="00365340">
                      <w:pPr>
                        <w:rPr>
                          <w:rFonts w:ascii="Calibri" w:eastAsia="Calibri" w:hAnsi="Calibri" w:cs="Calibri"/>
                          <w:b/>
                          <w:bCs/>
                        </w:rPr>
                      </w:pPr>
                      <w:r w:rsidRPr="00365340">
                        <w:rPr>
                          <w:rFonts w:ascii="Calibri" w:eastAsia="Calibri" w:hAnsi="Calibri" w:cs="Calibri"/>
                          <w:b/>
                          <w:bCs/>
                        </w:rPr>
                        <w:t>Enquiries and communication</w:t>
                      </w:r>
                    </w:p>
                    <w:p w14:paraId="09E2A9A0" w14:textId="0CF2A40C" w:rsidR="003E7A65" w:rsidRPr="00365340" w:rsidRDefault="003E7A65" w:rsidP="00365340">
                      <w:pPr>
                        <w:rPr>
                          <w:rFonts w:ascii="Calibri" w:eastAsia="Calibri" w:hAnsi="Calibri" w:cs="Calibri"/>
                        </w:rPr>
                      </w:pPr>
                      <w:r w:rsidRPr="00365340">
                        <w:rPr>
                          <w:rFonts w:ascii="Calibri" w:eastAsia="Calibri" w:hAnsi="Calibri" w:cs="Calibri"/>
                        </w:rPr>
                        <w:t xml:space="preserve">Any questions regarding the interpretation or clarification of this document and associated specification should be made in writing to lenna.bithell@realideas.org </w:t>
                      </w:r>
                      <w:r w:rsidRPr="00365340" w:rsidDel="00380FE0">
                        <w:rPr>
                          <w:rFonts w:ascii="Calibri" w:eastAsia="Calibri" w:hAnsi="Calibri" w:cs="Calibri"/>
                        </w:rPr>
                        <w:t xml:space="preserve">by </w:t>
                      </w:r>
                      <w:r w:rsidR="0097279D">
                        <w:rPr>
                          <w:rFonts w:ascii="Calibri" w:eastAsia="Calibri" w:hAnsi="Calibri" w:cs="Calibri"/>
                        </w:rPr>
                        <w:t>the</w:t>
                      </w:r>
                      <w:r w:rsidR="0097279D" w:rsidRPr="00365340" w:rsidDel="00380FE0">
                        <w:rPr>
                          <w:rFonts w:ascii="Calibri" w:eastAsia="Calibri" w:hAnsi="Calibri" w:cs="Calibri"/>
                        </w:rPr>
                        <w:t xml:space="preserve"> </w:t>
                      </w:r>
                      <w:r w:rsidR="0097279D">
                        <w:rPr>
                          <w:rFonts w:ascii="Calibri" w:eastAsia="Calibri" w:hAnsi="Calibri" w:cs="Calibri"/>
                        </w:rPr>
                        <w:t>29</w:t>
                      </w:r>
                      <w:r w:rsidR="0097279D" w:rsidRPr="00F16466">
                        <w:rPr>
                          <w:rFonts w:ascii="Calibri" w:eastAsia="Calibri" w:hAnsi="Calibri" w:cs="Calibri"/>
                          <w:vertAlign w:val="superscript"/>
                        </w:rPr>
                        <w:t>th</w:t>
                      </w:r>
                      <w:r w:rsidR="0097279D">
                        <w:rPr>
                          <w:rFonts w:ascii="Calibri" w:eastAsia="Calibri" w:hAnsi="Calibri" w:cs="Calibri"/>
                        </w:rPr>
                        <w:t xml:space="preserve"> of November 2024</w:t>
                      </w:r>
                      <w:r w:rsidR="0097279D" w:rsidRPr="00365340">
                        <w:rPr>
                          <w:rFonts w:ascii="Calibri" w:eastAsia="Calibri" w:hAnsi="Calibri" w:cs="Calibri"/>
                        </w:rPr>
                        <w:t>.</w:t>
                      </w:r>
                    </w:p>
                    <w:p w14:paraId="31484EC8" w14:textId="1529C2F0" w:rsidR="003E7A65" w:rsidRPr="00365340" w:rsidRDefault="003E7A65" w:rsidP="00365340">
                      <w:pPr>
                        <w:rPr>
                          <w:rFonts w:ascii="Calibri" w:eastAsia="Calibri" w:hAnsi="Calibri" w:cs="Calibri"/>
                        </w:rPr>
                      </w:pPr>
                      <w:r w:rsidRPr="00365340">
                        <w:rPr>
                          <w:rFonts w:ascii="Calibri" w:eastAsia="Calibri" w:hAnsi="Calibri" w:cs="Calibri"/>
                        </w:rPr>
                        <w:t>In the interests of fair and open competition Real Ideas will collate any and all questions and responses and issue them to all Suppliers and in submitting a question you therefore undertake that you accept this requirement. During the period following submission of tenders, Real Ideas reserves the right to seek clarifications of any or all aspects of any Tender received.</w:t>
                      </w:r>
                    </w:p>
                    <w:p w14:paraId="34312731" w14:textId="77777777" w:rsidR="00316E08" w:rsidRDefault="00316E08" w:rsidP="00365340">
                      <w:pPr>
                        <w:rPr>
                          <w:rFonts w:ascii="Calibri" w:eastAsia="Calibri" w:hAnsi="Calibri" w:cs="Calibri"/>
                          <w:b/>
                          <w:bCs/>
                        </w:rPr>
                      </w:pPr>
                    </w:p>
                    <w:p w14:paraId="4E2F50BB" w14:textId="77777777" w:rsidR="00316E08" w:rsidRDefault="00316E08" w:rsidP="00365340">
                      <w:pPr>
                        <w:rPr>
                          <w:rFonts w:ascii="Calibri" w:eastAsia="Calibri" w:hAnsi="Calibri" w:cs="Calibri"/>
                          <w:b/>
                          <w:bCs/>
                        </w:rPr>
                      </w:pPr>
                    </w:p>
                    <w:p w14:paraId="767B159B" w14:textId="5CB95CF0" w:rsidR="003E7A65" w:rsidRPr="00365340" w:rsidRDefault="003E7A65" w:rsidP="00365340">
                      <w:pPr>
                        <w:rPr>
                          <w:rFonts w:ascii="Calibri" w:eastAsia="Calibri" w:hAnsi="Calibri" w:cs="Calibri"/>
                          <w:b/>
                          <w:bCs/>
                        </w:rPr>
                      </w:pPr>
                      <w:r w:rsidRPr="00365340">
                        <w:rPr>
                          <w:rFonts w:ascii="Calibri" w:eastAsia="Calibri" w:hAnsi="Calibri" w:cs="Calibri"/>
                          <w:b/>
                          <w:bCs/>
                        </w:rPr>
                        <w:t>Procedure for submission of tenders</w:t>
                      </w:r>
                    </w:p>
                    <w:p w14:paraId="718986E7" w14:textId="440E4A37" w:rsidR="003E7A65" w:rsidRPr="00365340" w:rsidRDefault="003E7A65" w:rsidP="00365340">
                      <w:pPr>
                        <w:rPr>
                          <w:rFonts w:ascii="Calibri" w:eastAsia="Calibri" w:hAnsi="Calibri" w:cs="Calibri"/>
                        </w:rPr>
                      </w:pPr>
                      <w:r w:rsidRPr="00365340">
                        <w:rPr>
                          <w:rFonts w:ascii="Calibri" w:eastAsia="Calibri" w:hAnsi="Calibri" w:cs="Calibri"/>
                        </w:rPr>
                        <w:t xml:space="preserve">Please submit all tenders to </w:t>
                      </w:r>
                      <w:hyperlink r:id="rId12" w:history="1">
                        <w:r w:rsidRPr="00365340">
                          <w:rPr>
                            <w:rFonts w:ascii="Calibri" w:eastAsia="Calibri" w:hAnsi="Calibri" w:cs="Calibri"/>
                          </w:rPr>
                          <w:t>lenna.bithell@realideas.org</w:t>
                        </w:r>
                      </w:hyperlink>
                      <w:r w:rsidRPr="00365340">
                        <w:rPr>
                          <w:rFonts w:ascii="Calibri" w:eastAsia="Calibri" w:hAnsi="Calibri" w:cs="Calibri"/>
                        </w:rPr>
                        <w:t xml:space="preserve"> </w:t>
                      </w:r>
                      <w:r w:rsidR="00365340" w:rsidRPr="00365340">
                        <w:rPr>
                          <w:rFonts w:ascii="Calibri" w:eastAsia="Calibri" w:hAnsi="Calibri" w:cs="Calibri"/>
                        </w:rPr>
                        <w:t>with the name of the supplier clearly identified in the email subject</w:t>
                      </w:r>
                    </w:p>
                    <w:p w14:paraId="30B4478E" w14:textId="77777777" w:rsidR="00365340" w:rsidRPr="00365340" w:rsidRDefault="00365340" w:rsidP="00365340">
                      <w:pPr>
                        <w:pStyle w:val="ListParagraph"/>
                        <w:numPr>
                          <w:ilvl w:val="0"/>
                          <w:numId w:val="26"/>
                        </w:numPr>
                        <w:rPr>
                          <w:rFonts w:ascii="Calibri" w:eastAsia="Calibri" w:hAnsi="Calibri" w:cs="Calibri"/>
                        </w:rPr>
                      </w:pPr>
                      <w:r w:rsidRPr="00365340">
                        <w:rPr>
                          <w:rFonts w:ascii="Calibri" w:eastAsia="Calibri" w:hAnsi="Calibri" w:cs="Calibri"/>
                        </w:rPr>
                        <w:t>The detail in each Supplier’s Tender may be specified in any future contract, therefore Suppliers should ensure their Tender is authorised at an appropriate level which would enable it, should they be successful, to become the subject of a binding contract.</w:t>
                      </w:r>
                    </w:p>
                    <w:p w14:paraId="540FBDE9" w14:textId="7EB0379D" w:rsidR="00365340" w:rsidRPr="00365340" w:rsidRDefault="00365340" w:rsidP="00365340">
                      <w:pPr>
                        <w:pStyle w:val="ListParagraph"/>
                        <w:numPr>
                          <w:ilvl w:val="0"/>
                          <w:numId w:val="26"/>
                        </w:numPr>
                        <w:rPr>
                          <w:rFonts w:ascii="Calibri" w:eastAsia="Calibri" w:hAnsi="Calibri" w:cs="Calibri"/>
                        </w:rPr>
                      </w:pPr>
                      <w:r w:rsidRPr="00365340">
                        <w:rPr>
                          <w:rFonts w:ascii="Calibri" w:eastAsia="Calibri" w:hAnsi="Calibri" w:cs="Calibri"/>
                        </w:rPr>
                        <w:t>Late submissions may not be accepted.</w:t>
                      </w:r>
                    </w:p>
                    <w:p w14:paraId="33979490" w14:textId="144427AE" w:rsidR="003E7A65" w:rsidRDefault="00365340" w:rsidP="00365340">
                      <w:pPr>
                        <w:pStyle w:val="ListParagraph"/>
                        <w:numPr>
                          <w:ilvl w:val="0"/>
                          <w:numId w:val="26"/>
                        </w:numPr>
                        <w:rPr>
                          <w:rFonts w:ascii="Calibri" w:eastAsia="Calibri" w:hAnsi="Calibri" w:cs="Calibri"/>
                        </w:rPr>
                      </w:pPr>
                      <w:r w:rsidRPr="00365340">
                        <w:rPr>
                          <w:rFonts w:ascii="Calibri" w:eastAsia="Calibri" w:hAnsi="Calibri" w:cs="Calibri"/>
                        </w:rPr>
                        <w:t>Suppliers should only include those documents requested and only electronic forms of submission are required. Promotional materials or materials not explicitly requested in the tender process are not required.</w:t>
                      </w:r>
                    </w:p>
                    <w:p w14:paraId="6BAFA889" w14:textId="77777777" w:rsidR="00316E08" w:rsidRDefault="00316E08" w:rsidP="00365340">
                      <w:pPr>
                        <w:rPr>
                          <w:rFonts w:ascii="Calibri" w:eastAsia="Calibri" w:hAnsi="Calibri" w:cs="Calibri"/>
                          <w:b/>
                          <w:bCs/>
                        </w:rPr>
                      </w:pPr>
                    </w:p>
                    <w:p w14:paraId="01B3D3EF" w14:textId="77777777" w:rsidR="00316E08" w:rsidRDefault="00316E08" w:rsidP="00365340">
                      <w:pPr>
                        <w:rPr>
                          <w:rFonts w:ascii="Calibri" w:eastAsia="Calibri" w:hAnsi="Calibri" w:cs="Calibri"/>
                          <w:b/>
                          <w:bCs/>
                        </w:rPr>
                      </w:pPr>
                    </w:p>
                    <w:p w14:paraId="3C7BB8D9" w14:textId="4CE17E37" w:rsidR="00365340" w:rsidRPr="008C4732" w:rsidRDefault="00365340" w:rsidP="00365340">
                      <w:pPr>
                        <w:rPr>
                          <w:rFonts w:ascii="Calibri" w:eastAsia="Calibri" w:hAnsi="Calibri" w:cs="Calibri"/>
                          <w:b/>
                          <w:bCs/>
                        </w:rPr>
                      </w:pPr>
                      <w:r w:rsidRPr="008C4732">
                        <w:rPr>
                          <w:rFonts w:ascii="Calibri" w:eastAsia="Calibri" w:hAnsi="Calibri" w:cs="Calibri"/>
                          <w:b/>
                          <w:bCs/>
                        </w:rPr>
                        <w:t>Evaluation Criteria</w:t>
                      </w:r>
                    </w:p>
                    <w:p w14:paraId="4E5E1C08" w14:textId="4F86CD19" w:rsidR="00365340" w:rsidRPr="00365340" w:rsidRDefault="00365340" w:rsidP="00365340">
                      <w:pPr>
                        <w:rPr>
                          <w:rFonts w:ascii="Calibri" w:eastAsia="Calibri" w:hAnsi="Calibri" w:cs="Calibri"/>
                        </w:rPr>
                      </w:pPr>
                      <w:r w:rsidRPr="00365340">
                        <w:rPr>
                          <w:rFonts w:ascii="Calibri" w:eastAsia="Calibri" w:hAnsi="Calibri" w:cs="Calibri"/>
                        </w:rPr>
                        <w:t>Tenders for the Services will be evaluated on the basis of the criteria set out below. The Client has allocated a maximum score or “weighting” for each area as follows:</w:t>
                      </w:r>
                    </w:p>
                    <w:p w14:paraId="0B6642A4" w14:textId="00281AB6" w:rsidR="00365340" w:rsidRPr="008C4732" w:rsidRDefault="00365340" w:rsidP="008C4732">
                      <w:pPr>
                        <w:pStyle w:val="ListParagraph"/>
                        <w:numPr>
                          <w:ilvl w:val="0"/>
                          <w:numId w:val="27"/>
                        </w:numPr>
                        <w:rPr>
                          <w:rFonts w:ascii="Calibri" w:eastAsia="Calibri" w:hAnsi="Calibri" w:cs="Calibri"/>
                        </w:rPr>
                      </w:pPr>
                      <w:r>
                        <w:t>Experience in providing advice and guidance for purchasing options linked to procurement of new equipment</w:t>
                      </w:r>
                      <w:r w:rsidRPr="008C4732">
                        <w:rPr>
                          <w:rFonts w:ascii="Calibri" w:eastAsia="Calibri" w:hAnsi="Calibri" w:cs="Calibri"/>
                        </w:rPr>
                        <w:tab/>
                      </w:r>
                      <w:r w:rsidR="008C4732">
                        <w:rPr>
                          <w:rFonts w:ascii="Calibri" w:eastAsia="Calibri" w:hAnsi="Calibri" w:cs="Calibri"/>
                        </w:rPr>
                        <w:t xml:space="preserve"> </w:t>
                      </w:r>
                      <w:r w:rsidR="008C4732" w:rsidRPr="008C4732">
                        <w:rPr>
                          <w:rFonts w:ascii="Calibri" w:eastAsia="Calibri" w:hAnsi="Calibri" w:cs="Calibri"/>
                          <w:b/>
                          <w:bCs/>
                        </w:rPr>
                        <w:t>20%</w:t>
                      </w:r>
                    </w:p>
                    <w:p w14:paraId="36A54735" w14:textId="2857BAB8" w:rsidR="008C4732"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 xml:space="preserve">Ability to train Real Ideas staff and members </w:t>
                      </w:r>
                      <w:r w:rsidRPr="008C4732">
                        <w:rPr>
                          <w:rFonts w:ascii="Calibri" w:eastAsia="Calibri" w:hAnsi="Calibri" w:cs="Calibri"/>
                          <w:b/>
                          <w:bCs/>
                        </w:rPr>
                        <w:t>20%</w:t>
                      </w:r>
                    </w:p>
                    <w:p w14:paraId="7DA99245" w14:textId="79C54D82" w:rsidR="008C4732"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Ability to install and operate new equipment on an ongoing basis alongside our IT provider</w:t>
                      </w:r>
                      <w:r>
                        <w:rPr>
                          <w:rFonts w:ascii="Calibri" w:eastAsia="Calibri" w:hAnsi="Calibri" w:cs="Calibri"/>
                        </w:rPr>
                        <w:t xml:space="preserve"> </w:t>
                      </w:r>
                      <w:r w:rsidRPr="008C4732">
                        <w:rPr>
                          <w:rFonts w:ascii="Calibri" w:eastAsia="Calibri" w:hAnsi="Calibri" w:cs="Calibri"/>
                          <w:b/>
                          <w:bCs/>
                        </w:rPr>
                        <w:t>20%</w:t>
                      </w:r>
                    </w:p>
                    <w:p w14:paraId="6D5D4EFC" w14:textId="67851434" w:rsidR="008C4732"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Experience of working in heritage and listed buildings</w:t>
                      </w:r>
                      <w:r>
                        <w:rPr>
                          <w:rFonts w:ascii="Calibri" w:eastAsia="Calibri" w:hAnsi="Calibri" w:cs="Calibri"/>
                        </w:rPr>
                        <w:t xml:space="preserve"> </w:t>
                      </w:r>
                      <w:r w:rsidRPr="008C4732">
                        <w:rPr>
                          <w:rFonts w:ascii="Calibri" w:eastAsia="Calibri" w:hAnsi="Calibri" w:cs="Calibri"/>
                          <w:b/>
                          <w:bCs/>
                        </w:rPr>
                        <w:t>10%</w:t>
                      </w:r>
                    </w:p>
                    <w:p w14:paraId="4E31D2A5" w14:textId="67D33529" w:rsidR="008C4732"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Experience of delivering live events and experiences, particularly large</w:t>
                      </w:r>
                      <w:r>
                        <w:rPr>
                          <w:rFonts w:ascii="Calibri" w:eastAsia="Calibri" w:hAnsi="Calibri" w:cs="Calibri"/>
                        </w:rPr>
                        <w:t>-</w:t>
                      </w:r>
                      <w:r w:rsidRPr="008C4732">
                        <w:rPr>
                          <w:rFonts w:ascii="Calibri" w:eastAsia="Calibri" w:hAnsi="Calibri" w:cs="Calibri"/>
                        </w:rPr>
                        <w:t>scale events</w:t>
                      </w:r>
                      <w:r>
                        <w:rPr>
                          <w:rFonts w:ascii="Calibri" w:eastAsia="Calibri" w:hAnsi="Calibri" w:cs="Calibri"/>
                        </w:rPr>
                        <w:t xml:space="preserve"> </w:t>
                      </w:r>
                      <w:r w:rsidRPr="008C4732">
                        <w:rPr>
                          <w:rFonts w:ascii="Calibri" w:eastAsia="Calibri" w:hAnsi="Calibri" w:cs="Calibri"/>
                          <w:b/>
                          <w:bCs/>
                        </w:rPr>
                        <w:t>20%</w:t>
                      </w:r>
                    </w:p>
                    <w:p w14:paraId="2A3514DB" w14:textId="2CAB596F" w:rsidR="00365340" w:rsidRPr="008C4732" w:rsidRDefault="008C4732" w:rsidP="008C4732">
                      <w:pPr>
                        <w:pStyle w:val="ListParagraph"/>
                        <w:numPr>
                          <w:ilvl w:val="0"/>
                          <w:numId w:val="27"/>
                        </w:numPr>
                        <w:rPr>
                          <w:rFonts w:ascii="Calibri" w:eastAsia="Calibri" w:hAnsi="Calibri" w:cs="Calibri"/>
                        </w:rPr>
                      </w:pPr>
                      <w:r w:rsidRPr="008C4732">
                        <w:rPr>
                          <w:rFonts w:ascii="Calibri" w:eastAsia="Calibri" w:hAnsi="Calibri" w:cs="Calibri"/>
                        </w:rPr>
                        <w:t>Total Contract Price</w:t>
                      </w:r>
                      <w:r>
                        <w:rPr>
                          <w:rFonts w:ascii="Calibri" w:eastAsia="Calibri" w:hAnsi="Calibri" w:cs="Calibri"/>
                        </w:rPr>
                        <w:t xml:space="preserve"> </w:t>
                      </w:r>
                      <w:r w:rsidRPr="008C4732">
                        <w:rPr>
                          <w:rFonts w:ascii="Calibri" w:eastAsia="Calibri" w:hAnsi="Calibri" w:cs="Calibri"/>
                          <w:b/>
                          <w:bCs/>
                        </w:rPr>
                        <w:t>10%</w:t>
                      </w:r>
                    </w:p>
                    <w:p w14:paraId="2DC3C3CE" w14:textId="77777777" w:rsidR="008C4732" w:rsidRPr="008C4732" w:rsidRDefault="008C4732" w:rsidP="008C4732">
                      <w:pPr>
                        <w:rPr>
                          <w:rFonts w:ascii="Calibri" w:eastAsia="Calibri" w:hAnsi="Calibri" w:cs="Calibri"/>
                        </w:rPr>
                      </w:pPr>
                    </w:p>
                  </w:txbxContent>
                </v:textbox>
                <w10:wrap type="square" anchorx="margin"/>
              </v:shape>
            </w:pict>
          </mc:Fallback>
        </mc:AlternateContent>
      </w:r>
    </w:p>
    <w:p w14:paraId="70AF91A4" w14:textId="1E896C86" w:rsidR="003E7A65" w:rsidRDefault="008C4732" w:rsidP="6ABA0D2D">
      <w:r>
        <w:rPr>
          <w:noProof/>
        </w:rPr>
        <w:lastRenderedPageBreak/>
        <mc:AlternateContent>
          <mc:Choice Requires="wps">
            <w:drawing>
              <wp:anchor distT="45720" distB="45720" distL="114300" distR="114300" simplePos="0" relativeHeight="251661312" behindDoc="0" locked="0" layoutInCell="1" allowOverlap="1" wp14:anchorId="19150296" wp14:editId="308C7CD5">
                <wp:simplePos x="0" y="0"/>
                <wp:positionH relativeFrom="margin">
                  <wp:align>right</wp:align>
                </wp:positionH>
                <wp:positionV relativeFrom="paragraph">
                  <wp:posOffset>180975</wp:posOffset>
                </wp:positionV>
                <wp:extent cx="5695950" cy="7639050"/>
                <wp:effectExtent l="0" t="0" r="19050" b="19050"/>
                <wp:wrapSquare wrapText="bothSides"/>
                <wp:docPr id="1832146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7639050"/>
                        </a:xfrm>
                        <a:prstGeom prst="rect">
                          <a:avLst/>
                        </a:prstGeom>
                        <a:solidFill>
                          <a:srgbClr val="FFFFFF"/>
                        </a:solidFill>
                        <a:ln w="9525">
                          <a:solidFill>
                            <a:srgbClr val="000000"/>
                          </a:solidFill>
                          <a:miter lim="800000"/>
                          <a:headEnd/>
                          <a:tailEnd/>
                        </a:ln>
                      </wps:spPr>
                      <wps:txbx>
                        <w:txbxContent>
                          <w:p w14:paraId="545A45F3" w14:textId="77777777" w:rsidR="008C4732" w:rsidRPr="008C4732" w:rsidRDefault="008C4732" w:rsidP="008C4732">
                            <w:pPr>
                              <w:rPr>
                                <w:rFonts w:ascii="Calibri" w:eastAsia="Calibri" w:hAnsi="Calibri" w:cs="Calibri"/>
                                <w:b/>
                                <w:bCs/>
                              </w:rPr>
                            </w:pPr>
                            <w:r w:rsidRPr="008C4732">
                              <w:rPr>
                                <w:rFonts w:ascii="Calibri" w:eastAsia="Calibri" w:hAnsi="Calibri" w:cs="Calibri"/>
                                <w:b/>
                                <w:bCs/>
                              </w:rPr>
                              <w:t>Assessment of written responses</w:t>
                            </w:r>
                          </w:p>
                          <w:p w14:paraId="263A6FB8" w14:textId="09BC0EE8" w:rsidR="008C4732" w:rsidRPr="008C4732" w:rsidRDefault="008C4732" w:rsidP="008C4732">
                            <w:pPr>
                              <w:jc w:val="both"/>
                              <w:rPr>
                                <w:snapToGrid w:val="0"/>
                              </w:rPr>
                            </w:pPr>
                            <w:r w:rsidRPr="008C4732">
                              <w:rPr>
                                <w:rFonts w:eastAsia="Arial"/>
                              </w:rPr>
                              <w:t xml:space="preserve">Each </w:t>
                            </w:r>
                            <w:r>
                              <w:rPr>
                                <w:rFonts w:eastAsia="Arial"/>
                              </w:rPr>
                              <w:t xml:space="preserve">area specified </w:t>
                            </w:r>
                            <w:r w:rsidRPr="008C4732">
                              <w:rPr>
                                <w:rFonts w:eastAsia="Arial"/>
                              </w:rPr>
                              <w:t xml:space="preserve">require written responses. </w:t>
                            </w:r>
                            <w:r w:rsidRPr="008C4732">
                              <w:rPr>
                                <w:snapToGrid w:val="0"/>
                              </w:rPr>
                              <w:t>The written responses are the Supplier’s opportunity to describe their companies’ strengths to deliver the requirements/outcomes for each item in those sections. The written responses will be scored using the assessment grading below:</w:t>
                            </w:r>
                          </w:p>
                          <w:p w14:paraId="2ADCBAAA" w14:textId="77777777" w:rsidR="008C4732" w:rsidRPr="005B2FD3" w:rsidRDefault="008C4732" w:rsidP="008C4732">
                            <w:pPr>
                              <w:ind w:left="1418"/>
                              <w:jc w:val="both"/>
                              <w:rPr>
                                <w:rFonts w:ascii="Arial" w:eastAsia="Arial" w:hAnsi="Arial" w:cs="Arial"/>
                                <w:b/>
                                <w:bCs/>
                                <w:snapToGrid w:val="0"/>
                              </w:rPr>
                            </w:pPr>
                          </w:p>
                          <w:tbl>
                            <w:tblPr>
                              <w:tblW w:w="7654" w:type="dxa"/>
                              <w:tblInd w:w="506" w:type="dxa"/>
                              <w:tblLayout w:type="fixed"/>
                              <w:tblLook w:val="04A0" w:firstRow="1" w:lastRow="0" w:firstColumn="1" w:lastColumn="0" w:noHBand="0" w:noVBand="1"/>
                            </w:tblPr>
                            <w:tblGrid>
                              <w:gridCol w:w="6662"/>
                              <w:gridCol w:w="992"/>
                            </w:tblGrid>
                            <w:tr w:rsidR="008C4732" w14:paraId="3B469E2A" w14:textId="77777777" w:rsidTr="008C4732">
                              <w:trPr>
                                <w:trHeight w:val="480"/>
                              </w:trPr>
                              <w:tc>
                                <w:tcPr>
                                  <w:tcW w:w="6662" w:type="dxa"/>
                                  <w:tcBorders>
                                    <w:top w:val="single" w:sz="8" w:space="0" w:color="auto"/>
                                    <w:left w:val="single" w:sz="8" w:space="0" w:color="auto"/>
                                    <w:bottom w:val="single" w:sz="8" w:space="0" w:color="auto"/>
                                    <w:right w:val="single" w:sz="8" w:space="0" w:color="auto"/>
                                  </w:tcBorders>
                                  <w:shd w:val="clear" w:color="auto" w:fill="00B0F0"/>
                                  <w:vAlign w:val="center"/>
                                </w:tcPr>
                                <w:p w14:paraId="461674E9" w14:textId="77777777" w:rsidR="008C4732" w:rsidRPr="0C74EF74" w:rsidRDefault="008C4732" w:rsidP="00575316">
                                  <w:pPr>
                                    <w:spacing w:after="0" w:line="240" w:lineRule="auto"/>
                                    <w:rPr>
                                      <w:rFonts w:ascii="Arial" w:eastAsia="Arial" w:hAnsi="Arial" w:cs="Arial"/>
                                      <w:b/>
                                      <w:bCs/>
                                      <w:color w:val="FFFFFF" w:themeColor="background1"/>
                                    </w:rPr>
                                  </w:pPr>
                                  <w:r>
                                    <w:rPr>
                                      <w:rFonts w:ascii="Arial" w:eastAsia="Arial" w:hAnsi="Arial" w:cs="Arial"/>
                                      <w:b/>
                                      <w:bCs/>
                                      <w:color w:val="FFFFFF" w:themeColor="background1"/>
                                    </w:rPr>
                                    <w:t xml:space="preserve">Response </w:t>
                                  </w:r>
                                  <w:r w:rsidRPr="0C74EF74">
                                    <w:rPr>
                                      <w:rFonts w:ascii="Arial" w:eastAsia="Arial" w:hAnsi="Arial" w:cs="Arial"/>
                                      <w:b/>
                                      <w:bCs/>
                                      <w:color w:val="FFFFFF" w:themeColor="background1"/>
                                    </w:rPr>
                                    <w:t>Description</w:t>
                                  </w:r>
                                  <w:r w:rsidRPr="0C74EF74">
                                    <w:rPr>
                                      <w:rFonts w:ascii="Arial" w:eastAsia="Arial" w:hAnsi="Arial" w:cs="Arial"/>
                                      <w:color w:val="FFFFFF" w:themeColor="background1"/>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00B0F0"/>
                                  <w:vAlign w:val="center"/>
                                </w:tcPr>
                                <w:p w14:paraId="668FF213" w14:textId="77777777" w:rsidR="008C4732" w:rsidRDefault="008C4732" w:rsidP="008C4732">
                                  <w:pPr>
                                    <w:rPr>
                                      <w:rFonts w:ascii="Arial" w:eastAsia="Arial" w:hAnsi="Arial" w:cs="Arial"/>
                                      <w:color w:val="FFFFFF" w:themeColor="background1"/>
                                    </w:rPr>
                                  </w:pPr>
                                  <w:r w:rsidRPr="0C74EF74">
                                    <w:rPr>
                                      <w:rFonts w:ascii="Arial" w:eastAsia="Arial" w:hAnsi="Arial" w:cs="Arial"/>
                                      <w:b/>
                                      <w:bCs/>
                                      <w:color w:val="FFFFFF" w:themeColor="background1"/>
                                    </w:rPr>
                                    <w:t>Score</w:t>
                                  </w:r>
                                </w:p>
                              </w:tc>
                            </w:tr>
                            <w:tr w:rsidR="008C4732" w14:paraId="0046AF2B"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1F2E943E" w14:textId="77777777" w:rsidR="008C4732" w:rsidRPr="0C74EF74" w:rsidRDefault="008C4732" w:rsidP="008C4732">
                                  <w:pPr>
                                    <w:rPr>
                                      <w:rFonts w:ascii="Arial" w:eastAsia="Arial" w:hAnsi="Arial" w:cs="Arial"/>
                                    </w:rPr>
                                  </w:pPr>
                                  <w:r w:rsidRPr="0C74EF74">
                                    <w:rPr>
                                      <w:rFonts w:ascii="Arial" w:eastAsia="Arial" w:hAnsi="Arial" w:cs="Arial"/>
                                    </w:rPr>
                                    <w:t>Response meets the requirement in full and offers significant additional value-added services which exceed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58F9BFFA" w14:textId="77777777" w:rsidR="008C4732" w:rsidRDefault="008C4732" w:rsidP="008C4732">
                                  <w:pPr>
                                    <w:jc w:val="center"/>
                                    <w:rPr>
                                      <w:rFonts w:ascii="Arial" w:eastAsia="Arial" w:hAnsi="Arial" w:cs="Arial"/>
                                    </w:rPr>
                                  </w:pPr>
                                  <w:r w:rsidRPr="0C74EF74">
                                    <w:rPr>
                                      <w:rFonts w:ascii="Arial" w:eastAsia="Arial" w:hAnsi="Arial" w:cs="Arial"/>
                                    </w:rPr>
                                    <w:t>20</w:t>
                                  </w:r>
                                </w:p>
                              </w:tc>
                            </w:tr>
                            <w:tr w:rsidR="008C4732" w14:paraId="4E53081F"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32BAB3D4" w14:textId="77777777" w:rsidR="008C4732" w:rsidRPr="0C74EF74" w:rsidRDefault="008C4732" w:rsidP="008C4732">
                                  <w:pPr>
                                    <w:rPr>
                                      <w:rFonts w:ascii="Arial" w:eastAsia="Arial" w:hAnsi="Arial" w:cs="Arial"/>
                                    </w:rPr>
                                  </w:pPr>
                                  <w:r w:rsidRPr="0C74EF74">
                                    <w:rPr>
                                      <w:rFonts w:ascii="Arial" w:eastAsia="Arial" w:hAnsi="Arial" w:cs="Arial"/>
                                    </w:rPr>
                                    <w:t>Response meets the requirement in full and offers some additional value-added services which exceed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3F919021" w14:textId="77777777" w:rsidR="008C4732" w:rsidRDefault="008C4732" w:rsidP="008C4732">
                                  <w:pPr>
                                    <w:jc w:val="center"/>
                                    <w:rPr>
                                      <w:rFonts w:ascii="Arial" w:eastAsia="Arial" w:hAnsi="Arial" w:cs="Arial"/>
                                    </w:rPr>
                                  </w:pPr>
                                  <w:r w:rsidRPr="0C74EF74">
                                    <w:rPr>
                                      <w:rFonts w:ascii="Arial" w:eastAsia="Arial" w:hAnsi="Arial" w:cs="Arial"/>
                                    </w:rPr>
                                    <w:t>15</w:t>
                                  </w:r>
                                </w:p>
                              </w:tc>
                            </w:tr>
                            <w:tr w:rsidR="008C4732" w14:paraId="47E0016A"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626B67B3" w14:textId="77777777" w:rsidR="008C4732" w:rsidRPr="0C74EF74" w:rsidRDefault="008C4732" w:rsidP="008C4732">
                                  <w:pPr>
                                    <w:rPr>
                                      <w:rFonts w:ascii="Arial" w:eastAsia="Arial" w:hAnsi="Arial" w:cs="Arial"/>
                                    </w:rPr>
                                  </w:pPr>
                                  <w:r w:rsidRPr="0C74EF74">
                                    <w:rPr>
                                      <w:rFonts w:ascii="Arial" w:eastAsia="Arial" w:hAnsi="Arial" w:cs="Arial"/>
                                    </w:rPr>
                                    <w:t xml:space="preserve">Response meets the requirement in full or meets the requirement with minor omissions, and offers value added services which are judged to be advantageous </w:t>
                                  </w:r>
                                </w:p>
                              </w:tc>
                              <w:tc>
                                <w:tcPr>
                                  <w:tcW w:w="992" w:type="dxa"/>
                                  <w:tcBorders>
                                    <w:top w:val="single" w:sz="8" w:space="0" w:color="auto"/>
                                    <w:left w:val="single" w:sz="8" w:space="0" w:color="auto"/>
                                    <w:bottom w:val="single" w:sz="8" w:space="0" w:color="auto"/>
                                    <w:right w:val="single" w:sz="8" w:space="0" w:color="auto"/>
                                  </w:tcBorders>
                                  <w:vAlign w:val="center"/>
                                </w:tcPr>
                                <w:p w14:paraId="4D762115" w14:textId="77777777" w:rsidR="008C4732" w:rsidRDefault="008C4732" w:rsidP="008C4732">
                                  <w:pPr>
                                    <w:jc w:val="center"/>
                                    <w:rPr>
                                      <w:rFonts w:ascii="Arial" w:eastAsia="Arial" w:hAnsi="Arial" w:cs="Arial"/>
                                    </w:rPr>
                                  </w:pPr>
                                  <w:r w:rsidRPr="0C74EF74">
                                    <w:rPr>
                                      <w:rFonts w:ascii="Arial" w:eastAsia="Arial" w:hAnsi="Arial" w:cs="Arial"/>
                                    </w:rPr>
                                    <w:t>13</w:t>
                                  </w:r>
                                </w:p>
                              </w:tc>
                            </w:tr>
                            <w:tr w:rsidR="008C4732" w14:paraId="4B5F9767"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77A310BA" w14:textId="77777777" w:rsidR="008C4732" w:rsidRPr="0C74EF74" w:rsidRDefault="008C4732" w:rsidP="008C4732">
                                  <w:pPr>
                                    <w:rPr>
                                      <w:rFonts w:ascii="Arial" w:eastAsia="Arial" w:hAnsi="Arial" w:cs="Arial"/>
                                    </w:rPr>
                                  </w:pPr>
                                  <w:r w:rsidRPr="0C74EF74">
                                    <w:rPr>
                                      <w:rFonts w:ascii="Arial" w:eastAsia="Arial" w:hAnsi="Arial" w:cs="Arial"/>
                                    </w:rPr>
                                    <w:t>Response meets almost all of the requirement. Any unmet requirements are minor</w:t>
                                  </w:r>
                                </w:p>
                              </w:tc>
                              <w:tc>
                                <w:tcPr>
                                  <w:tcW w:w="992" w:type="dxa"/>
                                  <w:tcBorders>
                                    <w:top w:val="single" w:sz="8" w:space="0" w:color="auto"/>
                                    <w:left w:val="single" w:sz="8" w:space="0" w:color="auto"/>
                                    <w:bottom w:val="single" w:sz="8" w:space="0" w:color="auto"/>
                                    <w:right w:val="single" w:sz="8" w:space="0" w:color="auto"/>
                                  </w:tcBorders>
                                  <w:vAlign w:val="center"/>
                                </w:tcPr>
                                <w:p w14:paraId="45C5ABE0" w14:textId="77777777" w:rsidR="008C4732" w:rsidRDefault="008C4732" w:rsidP="008C4732">
                                  <w:pPr>
                                    <w:jc w:val="center"/>
                                    <w:rPr>
                                      <w:rFonts w:ascii="Arial" w:eastAsia="Arial" w:hAnsi="Arial" w:cs="Arial"/>
                                    </w:rPr>
                                  </w:pPr>
                                  <w:r w:rsidRPr="0C74EF74">
                                    <w:rPr>
                                      <w:rFonts w:ascii="Arial" w:eastAsia="Arial" w:hAnsi="Arial" w:cs="Arial"/>
                                    </w:rPr>
                                    <w:t>11</w:t>
                                  </w:r>
                                </w:p>
                              </w:tc>
                            </w:tr>
                            <w:tr w:rsidR="008C4732" w14:paraId="36D20A5D"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2D401AE4" w14:textId="77777777" w:rsidR="008C4732" w:rsidRPr="0C74EF74" w:rsidRDefault="008C4732" w:rsidP="008C4732">
                                  <w:pPr>
                                    <w:rPr>
                                      <w:rFonts w:ascii="Arial" w:eastAsia="Arial" w:hAnsi="Arial" w:cs="Arial"/>
                                    </w:rPr>
                                  </w:pPr>
                                  <w:r w:rsidRPr="0C74EF74">
                                    <w:rPr>
                                      <w:rFonts w:ascii="Arial" w:eastAsia="Arial" w:hAnsi="Arial" w:cs="Arial"/>
                                    </w:rPr>
                                    <w:t xml:space="preserve">Response meets almost all of the requirement. Some unmet requirements are </w:t>
                                  </w:r>
                                  <w:r w:rsidRPr="0C74EF74">
                                    <w:rPr>
                                      <w:rFonts w:ascii="Arial" w:eastAsia="Arial" w:hAnsi="Arial" w:cs="Arial"/>
                                    </w:rPr>
                                    <w:t>minor but some are significant</w:t>
                                  </w:r>
                                </w:p>
                              </w:tc>
                              <w:tc>
                                <w:tcPr>
                                  <w:tcW w:w="992" w:type="dxa"/>
                                  <w:tcBorders>
                                    <w:top w:val="single" w:sz="8" w:space="0" w:color="auto"/>
                                    <w:left w:val="single" w:sz="8" w:space="0" w:color="auto"/>
                                    <w:bottom w:val="single" w:sz="8" w:space="0" w:color="auto"/>
                                    <w:right w:val="single" w:sz="8" w:space="0" w:color="auto"/>
                                  </w:tcBorders>
                                  <w:vAlign w:val="center"/>
                                </w:tcPr>
                                <w:p w14:paraId="0F5479D1" w14:textId="77777777" w:rsidR="008C4732" w:rsidRDefault="008C4732" w:rsidP="008C4732">
                                  <w:pPr>
                                    <w:jc w:val="center"/>
                                    <w:rPr>
                                      <w:rFonts w:ascii="Arial" w:eastAsia="Arial" w:hAnsi="Arial" w:cs="Arial"/>
                                    </w:rPr>
                                  </w:pPr>
                                  <w:r w:rsidRPr="0C74EF74">
                                    <w:rPr>
                                      <w:rFonts w:ascii="Arial" w:eastAsia="Arial" w:hAnsi="Arial" w:cs="Arial"/>
                                    </w:rPr>
                                    <w:t>9</w:t>
                                  </w:r>
                                </w:p>
                              </w:tc>
                            </w:tr>
                            <w:tr w:rsidR="008C4732" w14:paraId="694B52CD"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32E4578B" w14:textId="77777777" w:rsidR="008C4732" w:rsidRPr="0C74EF74" w:rsidRDefault="008C4732" w:rsidP="008C4732">
                                  <w:pPr>
                                    <w:rPr>
                                      <w:rFonts w:ascii="Arial" w:eastAsia="Arial" w:hAnsi="Arial" w:cs="Arial"/>
                                    </w:rPr>
                                  </w:pPr>
                                  <w:r w:rsidRPr="0C74EF74">
                                    <w:rPr>
                                      <w:rFonts w:ascii="Arial" w:eastAsia="Arial" w:hAnsi="Arial" w:cs="Arial"/>
                                    </w:rPr>
                                    <w:t>Response meets almost all of the requirement. The unmet requirements are significant</w:t>
                                  </w:r>
                                </w:p>
                              </w:tc>
                              <w:tc>
                                <w:tcPr>
                                  <w:tcW w:w="992" w:type="dxa"/>
                                  <w:tcBorders>
                                    <w:top w:val="single" w:sz="8" w:space="0" w:color="auto"/>
                                    <w:left w:val="single" w:sz="8" w:space="0" w:color="auto"/>
                                    <w:bottom w:val="single" w:sz="8" w:space="0" w:color="auto"/>
                                    <w:right w:val="single" w:sz="8" w:space="0" w:color="auto"/>
                                  </w:tcBorders>
                                  <w:vAlign w:val="center"/>
                                </w:tcPr>
                                <w:p w14:paraId="7CFF4D74" w14:textId="77777777" w:rsidR="008C4732" w:rsidRDefault="008C4732" w:rsidP="008C4732">
                                  <w:pPr>
                                    <w:jc w:val="center"/>
                                    <w:rPr>
                                      <w:rFonts w:ascii="Arial" w:eastAsia="Arial" w:hAnsi="Arial" w:cs="Arial"/>
                                    </w:rPr>
                                  </w:pPr>
                                  <w:r w:rsidRPr="0C74EF74">
                                    <w:rPr>
                                      <w:rFonts w:ascii="Arial" w:eastAsia="Arial" w:hAnsi="Arial" w:cs="Arial"/>
                                    </w:rPr>
                                    <w:t>7</w:t>
                                  </w:r>
                                </w:p>
                              </w:tc>
                            </w:tr>
                            <w:tr w:rsidR="008C4732" w14:paraId="23D57719"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09B45F76" w14:textId="77777777" w:rsidR="008C4732" w:rsidRPr="0C74EF74" w:rsidRDefault="008C4732" w:rsidP="008C4732">
                                  <w:pPr>
                                    <w:rPr>
                                      <w:rFonts w:ascii="Arial" w:eastAsia="Arial" w:hAnsi="Arial" w:cs="Arial"/>
                                    </w:rPr>
                                  </w:pPr>
                                  <w:r w:rsidRPr="0C74EF74">
                                    <w:rPr>
                                      <w:rFonts w:ascii="Arial" w:eastAsia="Arial" w:hAnsi="Arial" w:cs="Arial"/>
                                    </w:rPr>
                                    <w:t>Response meets much (but not almost all) of the requirement. Significant areas are unmet</w:t>
                                  </w:r>
                                </w:p>
                              </w:tc>
                              <w:tc>
                                <w:tcPr>
                                  <w:tcW w:w="992" w:type="dxa"/>
                                  <w:tcBorders>
                                    <w:top w:val="single" w:sz="8" w:space="0" w:color="auto"/>
                                    <w:left w:val="single" w:sz="8" w:space="0" w:color="auto"/>
                                    <w:bottom w:val="single" w:sz="8" w:space="0" w:color="auto"/>
                                    <w:right w:val="single" w:sz="8" w:space="0" w:color="auto"/>
                                  </w:tcBorders>
                                  <w:vAlign w:val="center"/>
                                </w:tcPr>
                                <w:p w14:paraId="67BEF54D" w14:textId="77777777" w:rsidR="008C4732" w:rsidRDefault="008C4732" w:rsidP="008C4732">
                                  <w:pPr>
                                    <w:jc w:val="center"/>
                                    <w:rPr>
                                      <w:rFonts w:ascii="Arial" w:eastAsia="Arial" w:hAnsi="Arial" w:cs="Arial"/>
                                    </w:rPr>
                                  </w:pPr>
                                  <w:r w:rsidRPr="0C74EF74">
                                    <w:rPr>
                                      <w:rFonts w:ascii="Arial" w:eastAsia="Arial" w:hAnsi="Arial" w:cs="Arial"/>
                                    </w:rPr>
                                    <w:t>5</w:t>
                                  </w:r>
                                </w:p>
                              </w:tc>
                            </w:tr>
                            <w:tr w:rsidR="008C4732" w14:paraId="3C472523"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4F46B1AE" w14:textId="77777777" w:rsidR="008C4732" w:rsidRPr="0C74EF74" w:rsidRDefault="008C4732" w:rsidP="008C4732">
                                  <w:pPr>
                                    <w:rPr>
                                      <w:rFonts w:ascii="Arial" w:eastAsia="Arial" w:hAnsi="Arial" w:cs="Arial"/>
                                    </w:rPr>
                                  </w:pPr>
                                  <w:r w:rsidRPr="0C74EF74">
                                    <w:rPr>
                                      <w:rFonts w:ascii="Arial" w:eastAsia="Arial" w:hAnsi="Arial" w:cs="Arial"/>
                                    </w:rPr>
                                    <w:t>Response meets only a minor part of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661B3182" w14:textId="77777777" w:rsidR="008C4732" w:rsidRDefault="008C4732" w:rsidP="008C4732">
                                  <w:pPr>
                                    <w:jc w:val="center"/>
                                    <w:rPr>
                                      <w:rFonts w:ascii="Arial" w:eastAsia="Arial" w:hAnsi="Arial" w:cs="Arial"/>
                                    </w:rPr>
                                  </w:pPr>
                                  <w:r w:rsidRPr="0C74EF74">
                                    <w:rPr>
                                      <w:rFonts w:ascii="Arial" w:eastAsia="Arial" w:hAnsi="Arial" w:cs="Arial"/>
                                    </w:rPr>
                                    <w:t>2</w:t>
                                  </w:r>
                                </w:p>
                              </w:tc>
                            </w:tr>
                            <w:tr w:rsidR="008C4732" w14:paraId="7D6A063E"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1068928C" w14:textId="77777777" w:rsidR="008C4732" w:rsidRPr="0C74EF74" w:rsidRDefault="008C4732" w:rsidP="008C4732">
                                  <w:pPr>
                                    <w:rPr>
                                      <w:rFonts w:ascii="Arial" w:eastAsia="Arial" w:hAnsi="Arial" w:cs="Arial"/>
                                    </w:rPr>
                                  </w:pPr>
                                  <w:r w:rsidRPr="0C74EF74">
                                    <w:rPr>
                                      <w:rFonts w:ascii="Arial" w:eastAsia="Arial" w:hAnsi="Arial" w:cs="Arial"/>
                                    </w:rPr>
                                    <w:t>No response given</w:t>
                                  </w:r>
                                </w:p>
                              </w:tc>
                              <w:tc>
                                <w:tcPr>
                                  <w:tcW w:w="992" w:type="dxa"/>
                                  <w:tcBorders>
                                    <w:top w:val="single" w:sz="8" w:space="0" w:color="auto"/>
                                    <w:left w:val="single" w:sz="8" w:space="0" w:color="auto"/>
                                    <w:bottom w:val="single" w:sz="8" w:space="0" w:color="auto"/>
                                    <w:right w:val="single" w:sz="8" w:space="0" w:color="auto"/>
                                  </w:tcBorders>
                                  <w:vAlign w:val="center"/>
                                </w:tcPr>
                                <w:p w14:paraId="16CACEBE" w14:textId="77777777" w:rsidR="008C4732" w:rsidRDefault="008C4732" w:rsidP="008C4732">
                                  <w:pPr>
                                    <w:jc w:val="center"/>
                                    <w:rPr>
                                      <w:rFonts w:ascii="Arial" w:eastAsia="Arial" w:hAnsi="Arial" w:cs="Arial"/>
                                    </w:rPr>
                                  </w:pPr>
                                  <w:r w:rsidRPr="0C74EF74">
                                    <w:rPr>
                                      <w:rFonts w:ascii="Arial" w:eastAsia="Arial" w:hAnsi="Arial" w:cs="Arial"/>
                                    </w:rPr>
                                    <w:t>0</w:t>
                                  </w:r>
                                </w:p>
                              </w:tc>
                            </w:tr>
                          </w:tbl>
                          <w:p w14:paraId="7B41AA4C" w14:textId="77777777" w:rsidR="008C4732" w:rsidRDefault="008C4732"/>
                          <w:p w14:paraId="5987DCE0" w14:textId="08BA803C" w:rsidR="008C4732" w:rsidRDefault="008C4732">
                            <w:r w:rsidRPr="008C4732">
                              <w:t xml:space="preserve">Once each supplier’s weighted overall score has been calculated, </w:t>
                            </w:r>
                            <w:r>
                              <w:t>Suppliers</w:t>
                            </w:r>
                            <w:r w:rsidRPr="008C4732">
                              <w:t xml:space="preserve"> will be </w:t>
                            </w:r>
                            <w:r>
                              <w:t>ranked in order and the top 3 scoring suppliers will be invited to the next stage.</w:t>
                            </w:r>
                            <w:r w:rsidRPr="008C473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50296" id="_x0000_s1027" type="#_x0000_t202" style="position:absolute;margin-left:397.3pt;margin-top:14.25pt;width:448.5pt;height:60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LNEQIAACcEAAAOAAAAZHJzL2Uyb0RvYy54bWysU9tu2zAMfR+wfxD0vtjJ4rQ24hRdugwD&#10;ugvQ7QNkWY6FyaImKbGzry8lu2l2exmmB4EUqUPykFzfDJ0iR2GdBF3S+SylRGgOtdT7kn79snt1&#10;TYnzTNdMgRYlPQlHbzYvX6x7U4gFtKBqYQmCaFf0pqSt96ZIEsdb0TE3AyM0GhuwHfOo2n1SW9Yj&#10;eqeSRZqukh5sbSxw4Ry+3o1Guon4TSO4/9Q0TniiSoq5+XjbeFfhTjZrVuwtM63kUxrsH7LomNQY&#10;9Ax1xzwjByt/g+okt+Cg8TMOXQJNI7mINWA18/SXah5aZkSsBclx5kyT+3+w/OPxwXy2xA9vYMAG&#10;xiKcuQf+zREN25bpvbi1FvpWsBoDzwNlSW9cMX0NVLvCBZCq/wA1NpkdPESgobFdYAXrJIiODTid&#10;SReDJxwfs1We5RmaONquVq/zFJUQgxVP3411/p2AjgShpBa7GuHZ8d750fXJJURzoGS9k0pFxe6r&#10;rbLkyHACdvFM6D+5KU36kubZIhsZ+CtEGs+fIDrpcZSV7Ep6fXZiReDtra7joHkm1ShjdUpPRAbu&#10;Rhb9UA1E1hPLgdcK6hMya2GcXNw0FFqwPyjpcWpL6r4fmBWUqPcau5PPl8sw5lFZZlcLVOylpbq0&#10;MM0RqqSeklHc+rgagTcNt9jFRkZ+nzOZUsZpjB2aNieM+6UevZ73e/MIAAD//wMAUEsDBBQABgAI&#10;AAAAIQBsRf6t3wAAAAgBAAAPAAAAZHJzL2Rvd25yZXYueG1sTI/BTsMwEETvSPyDtUhcUOs0pW0a&#10;4lQICURv0CK4uvE2iYjXwXbT8PcsJzjuzGj2TbEZbScG9KF1pGA2TUAgVc60VCt42z9OMhAhajK6&#10;c4QKvjHApry8KHRu3JlecdjFWnAJhVwraGLscylD1aDVYep6JPaOzlsd+fS1NF6fudx2Mk2SpbS6&#10;Jf7Q6B4fGqw+dyerILt9Hj7Cdv7yXi2P3TrerIanL6/U9dV4fwci4hj/wvCLz+hQMtPBncgE0Sng&#10;IVFBmi1AsJutVywcOJbOZwuQZSH/Dyh/AAAA//8DAFBLAQItABQABgAIAAAAIQC2gziS/gAAAOEB&#10;AAATAAAAAAAAAAAAAAAAAAAAAABbQ29udGVudF9UeXBlc10ueG1sUEsBAi0AFAAGAAgAAAAhADj9&#10;If/WAAAAlAEAAAsAAAAAAAAAAAAAAAAALwEAAF9yZWxzLy5yZWxzUEsBAi0AFAAGAAgAAAAhABHd&#10;Ms0RAgAAJwQAAA4AAAAAAAAAAAAAAAAALgIAAGRycy9lMm9Eb2MueG1sUEsBAi0AFAAGAAgAAAAh&#10;AGxF/q3fAAAACAEAAA8AAAAAAAAAAAAAAAAAawQAAGRycy9kb3ducmV2LnhtbFBLBQYAAAAABAAE&#10;APMAAAB3BQAAAAA=&#10;">
                <v:textbox>
                  <w:txbxContent>
                    <w:p w14:paraId="545A45F3" w14:textId="77777777" w:rsidR="008C4732" w:rsidRPr="008C4732" w:rsidRDefault="008C4732" w:rsidP="008C4732">
                      <w:pPr>
                        <w:rPr>
                          <w:rFonts w:ascii="Calibri" w:eastAsia="Calibri" w:hAnsi="Calibri" w:cs="Calibri"/>
                          <w:b/>
                          <w:bCs/>
                        </w:rPr>
                      </w:pPr>
                      <w:r w:rsidRPr="008C4732">
                        <w:rPr>
                          <w:rFonts w:ascii="Calibri" w:eastAsia="Calibri" w:hAnsi="Calibri" w:cs="Calibri"/>
                          <w:b/>
                          <w:bCs/>
                        </w:rPr>
                        <w:t>Assessment of written responses</w:t>
                      </w:r>
                    </w:p>
                    <w:p w14:paraId="263A6FB8" w14:textId="09BC0EE8" w:rsidR="008C4732" w:rsidRPr="008C4732" w:rsidRDefault="008C4732" w:rsidP="008C4732">
                      <w:pPr>
                        <w:jc w:val="both"/>
                        <w:rPr>
                          <w:snapToGrid w:val="0"/>
                        </w:rPr>
                      </w:pPr>
                      <w:r w:rsidRPr="008C4732">
                        <w:rPr>
                          <w:rFonts w:eastAsia="Arial"/>
                        </w:rPr>
                        <w:t xml:space="preserve">Each </w:t>
                      </w:r>
                      <w:r>
                        <w:rPr>
                          <w:rFonts w:eastAsia="Arial"/>
                        </w:rPr>
                        <w:t xml:space="preserve">area specified </w:t>
                      </w:r>
                      <w:r w:rsidRPr="008C4732">
                        <w:rPr>
                          <w:rFonts w:eastAsia="Arial"/>
                        </w:rPr>
                        <w:t xml:space="preserve">require written responses. </w:t>
                      </w:r>
                      <w:r w:rsidRPr="008C4732">
                        <w:rPr>
                          <w:snapToGrid w:val="0"/>
                        </w:rPr>
                        <w:t>The written responses are the Supplier’s opportunity to describe their companies’ strengths to deliver the requirements/outcomes for each item in those sections. The written responses will be scored using the assessment grading below:</w:t>
                      </w:r>
                    </w:p>
                    <w:p w14:paraId="2ADCBAAA" w14:textId="77777777" w:rsidR="008C4732" w:rsidRPr="005B2FD3" w:rsidRDefault="008C4732" w:rsidP="008C4732">
                      <w:pPr>
                        <w:ind w:left="1418"/>
                        <w:jc w:val="both"/>
                        <w:rPr>
                          <w:rFonts w:ascii="Arial" w:eastAsia="Arial" w:hAnsi="Arial" w:cs="Arial"/>
                          <w:b/>
                          <w:bCs/>
                          <w:snapToGrid w:val="0"/>
                        </w:rPr>
                      </w:pPr>
                    </w:p>
                    <w:tbl>
                      <w:tblPr>
                        <w:tblW w:w="7654" w:type="dxa"/>
                        <w:tblInd w:w="506" w:type="dxa"/>
                        <w:tblLayout w:type="fixed"/>
                        <w:tblLook w:val="04A0" w:firstRow="1" w:lastRow="0" w:firstColumn="1" w:lastColumn="0" w:noHBand="0" w:noVBand="1"/>
                      </w:tblPr>
                      <w:tblGrid>
                        <w:gridCol w:w="6662"/>
                        <w:gridCol w:w="992"/>
                      </w:tblGrid>
                      <w:tr w:rsidR="008C4732" w14:paraId="3B469E2A" w14:textId="77777777" w:rsidTr="008C4732">
                        <w:trPr>
                          <w:trHeight w:val="480"/>
                        </w:trPr>
                        <w:tc>
                          <w:tcPr>
                            <w:tcW w:w="6662" w:type="dxa"/>
                            <w:tcBorders>
                              <w:top w:val="single" w:sz="8" w:space="0" w:color="auto"/>
                              <w:left w:val="single" w:sz="8" w:space="0" w:color="auto"/>
                              <w:bottom w:val="single" w:sz="8" w:space="0" w:color="auto"/>
                              <w:right w:val="single" w:sz="8" w:space="0" w:color="auto"/>
                            </w:tcBorders>
                            <w:shd w:val="clear" w:color="auto" w:fill="00B0F0"/>
                            <w:vAlign w:val="center"/>
                          </w:tcPr>
                          <w:p w14:paraId="461674E9" w14:textId="77777777" w:rsidR="008C4732" w:rsidRPr="0C74EF74" w:rsidRDefault="008C4732" w:rsidP="00575316">
                            <w:pPr>
                              <w:spacing w:after="0" w:line="240" w:lineRule="auto"/>
                              <w:rPr>
                                <w:rFonts w:ascii="Arial" w:eastAsia="Arial" w:hAnsi="Arial" w:cs="Arial"/>
                                <w:b/>
                                <w:bCs/>
                                <w:color w:val="FFFFFF" w:themeColor="background1"/>
                              </w:rPr>
                            </w:pPr>
                            <w:r>
                              <w:rPr>
                                <w:rFonts w:ascii="Arial" w:eastAsia="Arial" w:hAnsi="Arial" w:cs="Arial"/>
                                <w:b/>
                                <w:bCs/>
                                <w:color w:val="FFFFFF" w:themeColor="background1"/>
                              </w:rPr>
                              <w:t xml:space="preserve">Response </w:t>
                            </w:r>
                            <w:r w:rsidRPr="0C74EF74">
                              <w:rPr>
                                <w:rFonts w:ascii="Arial" w:eastAsia="Arial" w:hAnsi="Arial" w:cs="Arial"/>
                                <w:b/>
                                <w:bCs/>
                                <w:color w:val="FFFFFF" w:themeColor="background1"/>
                              </w:rPr>
                              <w:t>Description</w:t>
                            </w:r>
                            <w:r w:rsidRPr="0C74EF74">
                              <w:rPr>
                                <w:rFonts w:ascii="Arial" w:eastAsia="Arial" w:hAnsi="Arial" w:cs="Arial"/>
                                <w:color w:val="FFFFFF" w:themeColor="background1"/>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00B0F0"/>
                            <w:vAlign w:val="center"/>
                          </w:tcPr>
                          <w:p w14:paraId="668FF213" w14:textId="77777777" w:rsidR="008C4732" w:rsidRDefault="008C4732" w:rsidP="008C4732">
                            <w:pPr>
                              <w:rPr>
                                <w:rFonts w:ascii="Arial" w:eastAsia="Arial" w:hAnsi="Arial" w:cs="Arial"/>
                                <w:color w:val="FFFFFF" w:themeColor="background1"/>
                              </w:rPr>
                            </w:pPr>
                            <w:r w:rsidRPr="0C74EF74">
                              <w:rPr>
                                <w:rFonts w:ascii="Arial" w:eastAsia="Arial" w:hAnsi="Arial" w:cs="Arial"/>
                                <w:b/>
                                <w:bCs/>
                                <w:color w:val="FFFFFF" w:themeColor="background1"/>
                              </w:rPr>
                              <w:t>Score</w:t>
                            </w:r>
                          </w:p>
                        </w:tc>
                      </w:tr>
                      <w:tr w:rsidR="008C4732" w14:paraId="0046AF2B"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1F2E943E" w14:textId="77777777" w:rsidR="008C4732" w:rsidRPr="0C74EF74" w:rsidRDefault="008C4732" w:rsidP="008C4732">
                            <w:pPr>
                              <w:rPr>
                                <w:rFonts w:ascii="Arial" w:eastAsia="Arial" w:hAnsi="Arial" w:cs="Arial"/>
                              </w:rPr>
                            </w:pPr>
                            <w:r w:rsidRPr="0C74EF74">
                              <w:rPr>
                                <w:rFonts w:ascii="Arial" w:eastAsia="Arial" w:hAnsi="Arial" w:cs="Arial"/>
                              </w:rPr>
                              <w:t>Response meets the requirement in full and offers significant additional value-added services which exceed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58F9BFFA" w14:textId="77777777" w:rsidR="008C4732" w:rsidRDefault="008C4732" w:rsidP="008C4732">
                            <w:pPr>
                              <w:jc w:val="center"/>
                              <w:rPr>
                                <w:rFonts w:ascii="Arial" w:eastAsia="Arial" w:hAnsi="Arial" w:cs="Arial"/>
                              </w:rPr>
                            </w:pPr>
                            <w:r w:rsidRPr="0C74EF74">
                              <w:rPr>
                                <w:rFonts w:ascii="Arial" w:eastAsia="Arial" w:hAnsi="Arial" w:cs="Arial"/>
                              </w:rPr>
                              <w:t>20</w:t>
                            </w:r>
                          </w:p>
                        </w:tc>
                      </w:tr>
                      <w:tr w:rsidR="008C4732" w14:paraId="4E53081F"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32BAB3D4" w14:textId="77777777" w:rsidR="008C4732" w:rsidRPr="0C74EF74" w:rsidRDefault="008C4732" w:rsidP="008C4732">
                            <w:pPr>
                              <w:rPr>
                                <w:rFonts w:ascii="Arial" w:eastAsia="Arial" w:hAnsi="Arial" w:cs="Arial"/>
                              </w:rPr>
                            </w:pPr>
                            <w:r w:rsidRPr="0C74EF74">
                              <w:rPr>
                                <w:rFonts w:ascii="Arial" w:eastAsia="Arial" w:hAnsi="Arial" w:cs="Arial"/>
                              </w:rPr>
                              <w:t>Response meets the requirement in full and offers some additional value-added services which exceed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3F919021" w14:textId="77777777" w:rsidR="008C4732" w:rsidRDefault="008C4732" w:rsidP="008C4732">
                            <w:pPr>
                              <w:jc w:val="center"/>
                              <w:rPr>
                                <w:rFonts w:ascii="Arial" w:eastAsia="Arial" w:hAnsi="Arial" w:cs="Arial"/>
                              </w:rPr>
                            </w:pPr>
                            <w:r w:rsidRPr="0C74EF74">
                              <w:rPr>
                                <w:rFonts w:ascii="Arial" w:eastAsia="Arial" w:hAnsi="Arial" w:cs="Arial"/>
                              </w:rPr>
                              <w:t>15</w:t>
                            </w:r>
                          </w:p>
                        </w:tc>
                      </w:tr>
                      <w:tr w:rsidR="008C4732" w14:paraId="47E0016A"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626B67B3" w14:textId="77777777" w:rsidR="008C4732" w:rsidRPr="0C74EF74" w:rsidRDefault="008C4732" w:rsidP="008C4732">
                            <w:pPr>
                              <w:rPr>
                                <w:rFonts w:ascii="Arial" w:eastAsia="Arial" w:hAnsi="Arial" w:cs="Arial"/>
                              </w:rPr>
                            </w:pPr>
                            <w:r w:rsidRPr="0C74EF74">
                              <w:rPr>
                                <w:rFonts w:ascii="Arial" w:eastAsia="Arial" w:hAnsi="Arial" w:cs="Arial"/>
                              </w:rPr>
                              <w:t xml:space="preserve">Response meets the requirement in full or meets the requirement with minor omissions, and offers value added services which are judged to be advantageous </w:t>
                            </w:r>
                          </w:p>
                        </w:tc>
                        <w:tc>
                          <w:tcPr>
                            <w:tcW w:w="992" w:type="dxa"/>
                            <w:tcBorders>
                              <w:top w:val="single" w:sz="8" w:space="0" w:color="auto"/>
                              <w:left w:val="single" w:sz="8" w:space="0" w:color="auto"/>
                              <w:bottom w:val="single" w:sz="8" w:space="0" w:color="auto"/>
                              <w:right w:val="single" w:sz="8" w:space="0" w:color="auto"/>
                            </w:tcBorders>
                            <w:vAlign w:val="center"/>
                          </w:tcPr>
                          <w:p w14:paraId="4D762115" w14:textId="77777777" w:rsidR="008C4732" w:rsidRDefault="008C4732" w:rsidP="008C4732">
                            <w:pPr>
                              <w:jc w:val="center"/>
                              <w:rPr>
                                <w:rFonts w:ascii="Arial" w:eastAsia="Arial" w:hAnsi="Arial" w:cs="Arial"/>
                              </w:rPr>
                            </w:pPr>
                            <w:r w:rsidRPr="0C74EF74">
                              <w:rPr>
                                <w:rFonts w:ascii="Arial" w:eastAsia="Arial" w:hAnsi="Arial" w:cs="Arial"/>
                              </w:rPr>
                              <w:t>13</w:t>
                            </w:r>
                          </w:p>
                        </w:tc>
                      </w:tr>
                      <w:tr w:rsidR="008C4732" w14:paraId="4B5F9767"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77A310BA" w14:textId="77777777" w:rsidR="008C4732" w:rsidRPr="0C74EF74" w:rsidRDefault="008C4732" w:rsidP="008C4732">
                            <w:pPr>
                              <w:rPr>
                                <w:rFonts w:ascii="Arial" w:eastAsia="Arial" w:hAnsi="Arial" w:cs="Arial"/>
                              </w:rPr>
                            </w:pPr>
                            <w:r w:rsidRPr="0C74EF74">
                              <w:rPr>
                                <w:rFonts w:ascii="Arial" w:eastAsia="Arial" w:hAnsi="Arial" w:cs="Arial"/>
                              </w:rPr>
                              <w:t>Response meets almost all of the requirement. Any unmet requirements are minor</w:t>
                            </w:r>
                          </w:p>
                        </w:tc>
                        <w:tc>
                          <w:tcPr>
                            <w:tcW w:w="992" w:type="dxa"/>
                            <w:tcBorders>
                              <w:top w:val="single" w:sz="8" w:space="0" w:color="auto"/>
                              <w:left w:val="single" w:sz="8" w:space="0" w:color="auto"/>
                              <w:bottom w:val="single" w:sz="8" w:space="0" w:color="auto"/>
                              <w:right w:val="single" w:sz="8" w:space="0" w:color="auto"/>
                            </w:tcBorders>
                            <w:vAlign w:val="center"/>
                          </w:tcPr>
                          <w:p w14:paraId="45C5ABE0" w14:textId="77777777" w:rsidR="008C4732" w:rsidRDefault="008C4732" w:rsidP="008C4732">
                            <w:pPr>
                              <w:jc w:val="center"/>
                              <w:rPr>
                                <w:rFonts w:ascii="Arial" w:eastAsia="Arial" w:hAnsi="Arial" w:cs="Arial"/>
                              </w:rPr>
                            </w:pPr>
                            <w:r w:rsidRPr="0C74EF74">
                              <w:rPr>
                                <w:rFonts w:ascii="Arial" w:eastAsia="Arial" w:hAnsi="Arial" w:cs="Arial"/>
                              </w:rPr>
                              <w:t>11</w:t>
                            </w:r>
                          </w:p>
                        </w:tc>
                      </w:tr>
                      <w:tr w:rsidR="008C4732" w14:paraId="36D20A5D"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2D401AE4" w14:textId="77777777" w:rsidR="008C4732" w:rsidRPr="0C74EF74" w:rsidRDefault="008C4732" w:rsidP="008C4732">
                            <w:pPr>
                              <w:rPr>
                                <w:rFonts w:ascii="Arial" w:eastAsia="Arial" w:hAnsi="Arial" w:cs="Arial"/>
                              </w:rPr>
                            </w:pPr>
                            <w:r w:rsidRPr="0C74EF74">
                              <w:rPr>
                                <w:rFonts w:ascii="Arial" w:eastAsia="Arial" w:hAnsi="Arial" w:cs="Arial"/>
                              </w:rPr>
                              <w:t xml:space="preserve">Response meets almost all of the requirement. Some unmet requirements are </w:t>
                            </w:r>
                            <w:r w:rsidRPr="0C74EF74">
                              <w:rPr>
                                <w:rFonts w:ascii="Arial" w:eastAsia="Arial" w:hAnsi="Arial" w:cs="Arial"/>
                              </w:rPr>
                              <w:t>minor but some are significant</w:t>
                            </w:r>
                          </w:p>
                        </w:tc>
                        <w:tc>
                          <w:tcPr>
                            <w:tcW w:w="992" w:type="dxa"/>
                            <w:tcBorders>
                              <w:top w:val="single" w:sz="8" w:space="0" w:color="auto"/>
                              <w:left w:val="single" w:sz="8" w:space="0" w:color="auto"/>
                              <w:bottom w:val="single" w:sz="8" w:space="0" w:color="auto"/>
                              <w:right w:val="single" w:sz="8" w:space="0" w:color="auto"/>
                            </w:tcBorders>
                            <w:vAlign w:val="center"/>
                          </w:tcPr>
                          <w:p w14:paraId="0F5479D1" w14:textId="77777777" w:rsidR="008C4732" w:rsidRDefault="008C4732" w:rsidP="008C4732">
                            <w:pPr>
                              <w:jc w:val="center"/>
                              <w:rPr>
                                <w:rFonts w:ascii="Arial" w:eastAsia="Arial" w:hAnsi="Arial" w:cs="Arial"/>
                              </w:rPr>
                            </w:pPr>
                            <w:r w:rsidRPr="0C74EF74">
                              <w:rPr>
                                <w:rFonts w:ascii="Arial" w:eastAsia="Arial" w:hAnsi="Arial" w:cs="Arial"/>
                              </w:rPr>
                              <w:t>9</w:t>
                            </w:r>
                          </w:p>
                        </w:tc>
                      </w:tr>
                      <w:tr w:rsidR="008C4732" w14:paraId="694B52CD"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32E4578B" w14:textId="77777777" w:rsidR="008C4732" w:rsidRPr="0C74EF74" w:rsidRDefault="008C4732" w:rsidP="008C4732">
                            <w:pPr>
                              <w:rPr>
                                <w:rFonts w:ascii="Arial" w:eastAsia="Arial" w:hAnsi="Arial" w:cs="Arial"/>
                              </w:rPr>
                            </w:pPr>
                            <w:r w:rsidRPr="0C74EF74">
                              <w:rPr>
                                <w:rFonts w:ascii="Arial" w:eastAsia="Arial" w:hAnsi="Arial" w:cs="Arial"/>
                              </w:rPr>
                              <w:t>Response meets almost all of the requirement. The unmet requirements are significant</w:t>
                            </w:r>
                          </w:p>
                        </w:tc>
                        <w:tc>
                          <w:tcPr>
                            <w:tcW w:w="992" w:type="dxa"/>
                            <w:tcBorders>
                              <w:top w:val="single" w:sz="8" w:space="0" w:color="auto"/>
                              <w:left w:val="single" w:sz="8" w:space="0" w:color="auto"/>
                              <w:bottom w:val="single" w:sz="8" w:space="0" w:color="auto"/>
                              <w:right w:val="single" w:sz="8" w:space="0" w:color="auto"/>
                            </w:tcBorders>
                            <w:vAlign w:val="center"/>
                          </w:tcPr>
                          <w:p w14:paraId="7CFF4D74" w14:textId="77777777" w:rsidR="008C4732" w:rsidRDefault="008C4732" w:rsidP="008C4732">
                            <w:pPr>
                              <w:jc w:val="center"/>
                              <w:rPr>
                                <w:rFonts w:ascii="Arial" w:eastAsia="Arial" w:hAnsi="Arial" w:cs="Arial"/>
                              </w:rPr>
                            </w:pPr>
                            <w:r w:rsidRPr="0C74EF74">
                              <w:rPr>
                                <w:rFonts w:ascii="Arial" w:eastAsia="Arial" w:hAnsi="Arial" w:cs="Arial"/>
                              </w:rPr>
                              <w:t>7</w:t>
                            </w:r>
                          </w:p>
                        </w:tc>
                      </w:tr>
                      <w:tr w:rsidR="008C4732" w14:paraId="23D57719"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09B45F76" w14:textId="77777777" w:rsidR="008C4732" w:rsidRPr="0C74EF74" w:rsidRDefault="008C4732" w:rsidP="008C4732">
                            <w:pPr>
                              <w:rPr>
                                <w:rFonts w:ascii="Arial" w:eastAsia="Arial" w:hAnsi="Arial" w:cs="Arial"/>
                              </w:rPr>
                            </w:pPr>
                            <w:r w:rsidRPr="0C74EF74">
                              <w:rPr>
                                <w:rFonts w:ascii="Arial" w:eastAsia="Arial" w:hAnsi="Arial" w:cs="Arial"/>
                              </w:rPr>
                              <w:t>Response meets much (but not almost all) of the requirement. Significant areas are unmet</w:t>
                            </w:r>
                          </w:p>
                        </w:tc>
                        <w:tc>
                          <w:tcPr>
                            <w:tcW w:w="992" w:type="dxa"/>
                            <w:tcBorders>
                              <w:top w:val="single" w:sz="8" w:space="0" w:color="auto"/>
                              <w:left w:val="single" w:sz="8" w:space="0" w:color="auto"/>
                              <w:bottom w:val="single" w:sz="8" w:space="0" w:color="auto"/>
                              <w:right w:val="single" w:sz="8" w:space="0" w:color="auto"/>
                            </w:tcBorders>
                            <w:vAlign w:val="center"/>
                          </w:tcPr>
                          <w:p w14:paraId="67BEF54D" w14:textId="77777777" w:rsidR="008C4732" w:rsidRDefault="008C4732" w:rsidP="008C4732">
                            <w:pPr>
                              <w:jc w:val="center"/>
                              <w:rPr>
                                <w:rFonts w:ascii="Arial" w:eastAsia="Arial" w:hAnsi="Arial" w:cs="Arial"/>
                              </w:rPr>
                            </w:pPr>
                            <w:r w:rsidRPr="0C74EF74">
                              <w:rPr>
                                <w:rFonts w:ascii="Arial" w:eastAsia="Arial" w:hAnsi="Arial" w:cs="Arial"/>
                              </w:rPr>
                              <w:t>5</w:t>
                            </w:r>
                          </w:p>
                        </w:tc>
                      </w:tr>
                      <w:tr w:rsidR="008C4732" w14:paraId="3C472523"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4F46B1AE" w14:textId="77777777" w:rsidR="008C4732" w:rsidRPr="0C74EF74" w:rsidRDefault="008C4732" w:rsidP="008C4732">
                            <w:pPr>
                              <w:rPr>
                                <w:rFonts w:ascii="Arial" w:eastAsia="Arial" w:hAnsi="Arial" w:cs="Arial"/>
                              </w:rPr>
                            </w:pPr>
                            <w:r w:rsidRPr="0C74EF74">
                              <w:rPr>
                                <w:rFonts w:ascii="Arial" w:eastAsia="Arial" w:hAnsi="Arial" w:cs="Arial"/>
                              </w:rPr>
                              <w:t>Response meets only a minor part of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661B3182" w14:textId="77777777" w:rsidR="008C4732" w:rsidRDefault="008C4732" w:rsidP="008C4732">
                            <w:pPr>
                              <w:jc w:val="center"/>
                              <w:rPr>
                                <w:rFonts w:ascii="Arial" w:eastAsia="Arial" w:hAnsi="Arial" w:cs="Arial"/>
                              </w:rPr>
                            </w:pPr>
                            <w:r w:rsidRPr="0C74EF74">
                              <w:rPr>
                                <w:rFonts w:ascii="Arial" w:eastAsia="Arial" w:hAnsi="Arial" w:cs="Arial"/>
                              </w:rPr>
                              <w:t>2</w:t>
                            </w:r>
                          </w:p>
                        </w:tc>
                      </w:tr>
                      <w:tr w:rsidR="008C4732" w14:paraId="7D6A063E"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1068928C" w14:textId="77777777" w:rsidR="008C4732" w:rsidRPr="0C74EF74" w:rsidRDefault="008C4732" w:rsidP="008C4732">
                            <w:pPr>
                              <w:rPr>
                                <w:rFonts w:ascii="Arial" w:eastAsia="Arial" w:hAnsi="Arial" w:cs="Arial"/>
                              </w:rPr>
                            </w:pPr>
                            <w:r w:rsidRPr="0C74EF74">
                              <w:rPr>
                                <w:rFonts w:ascii="Arial" w:eastAsia="Arial" w:hAnsi="Arial" w:cs="Arial"/>
                              </w:rPr>
                              <w:t>No response given</w:t>
                            </w:r>
                          </w:p>
                        </w:tc>
                        <w:tc>
                          <w:tcPr>
                            <w:tcW w:w="992" w:type="dxa"/>
                            <w:tcBorders>
                              <w:top w:val="single" w:sz="8" w:space="0" w:color="auto"/>
                              <w:left w:val="single" w:sz="8" w:space="0" w:color="auto"/>
                              <w:bottom w:val="single" w:sz="8" w:space="0" w:color="auto"/>
                              <w:right w:val="single" w:sz="8" w:space="0" w:color="auto"/>
                            </w:tcBorders>
                            <w:vAlign w:val="center"/>
                          </w:tcPr>
                          <w:p w14:paraId="16CACEBE" w14:textId="77777777" w:rsidR="008C4732" w:rsidRDefault="008C4732" w:rsidP="008C4732">
                            <w:pPr>
                              <w:jc w:val="center"/>
                              <w:rPr>
                                <w:rFonts w:ascii="Arial" w:eastAsia="Arial" w:hAnsi="Arial" w:cs="Arial"/>
                              </w:rPr>
                            </w:pPr>
                            <w:r w:rsidRPr="0C74EF74">
                              <w:rPr>
                                <w:rFonts w:ascii="Arial" w:eastAsia="Arial" w:hAnsi="Arial" w:cs="Arial"/>
                              </w:rPr>
                              <w:t>0</w:t>
                            </w:r>
                          </w:p>
                        </w:tc>
                      </w:tr>
                    </w:tbl>
                    <w:p w14:paraId="7B41AA4C" w14:textId="77777777" w:rsidR="008C4732" w:rsidRDefault="008C4732"/>
                    <w:p w14:paraId="5987DCE0" w14:textId="08BA803C" w:rsidR="008C4732" w:rsidRDefault="008C4732">
                      <w:r w:rsidRPr="008C4732">
                        <w:t xml:space="preserve">Once each supplier’s weighted overall score has been calculated, </w:t>
                      </w:r>
                      <w:r>
                        <w:t>Suppliers</w:t>
                      </w:r>
                      <w:r w:rsidRPr="008C4732">
                        <w:t xml:space="preserve"> will be </w:t>
                      </w:r>
                      <w:r>
                        <w:t>ranked in order and the top 3 scoring suppliers will be invited to the next stage.</w:t>
                      </w:r>
                      <w:r w:rsidRPr="008C4732">
                        <w:t xml:space="preserve"> </w:t>
                      </w:r>
                    </w:p>
                  </w:txbxContent>
                </v:textbox>
                <w10:wrap type="square" anchorx="margin"/>
              </v:shape>
            </w:pict>
          </mc:Fallback>
        </mc:AlternateContent>
      </w:r>
    </w:p>
    <w:sectPr w:rsidR="003E7A6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E6A90" w14:textId="77777777" w:rsidR="00C216B1" w:rsidRDefault="00C216B1" w:rsidP="00660012">
      <w:pPr>
        <w:spacing w:after="0" w:line="240" w:lineRule="auto"/>
      </w:pPr>
      <w:r>
        <w:separator/>
      </w:r>
    </w:p>
  </w:endnote>
  <w:endnote w:type="continuationSeparator" w:id="0">
    <w:p w14:paraId="11C26CFC" w14:textId="77777777" w:rsidR="00C216B1" w:rsidRDefault="00C216B1" w:rsidP="0066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9"/>
      <w:gridCol w:w="3009"/>
      <w:gridCol w:w="3009"/>
    </w:tblGrid>
    <w:tr w:rsidR="2ACE1359" w14:paraId="2F9BF00A" w14:textId="77777777" w:rsidTr="2ACE1359">
      <w:tc>
        <w:tcPr>
          <w:tcW w:w="3009" w:type="dxa"/>
        </w:tcPr>
        <w:p w14:paraId="3E960D6B" w14:textId="1DF10C1A" w:rsidR="2ACE1359" w:rsidRDefault="2ACE1359" w:rsidP="2ACE1359">
          <w:pPr>
            <w:pStyle w:val="Header"/>
            <w:ind w:left="-115"/>
          </w:pPr>
        </w:p>
      </w:tc>
      <w:tc>
        <w:tcPr>
          <w:tcW w:w="3009" w:type="dxa"/>
        </w:tcPr>
        <w:p w14:paraId="0E71D004" w14:textId="0FAF0F28" w:rsidR="2ACE1359" w:rsidRDefault="2ACE1359" w:rsidP="2ACE1359">
          <w:pPr>
            <w:pStyle w:val="Header"/>
            <w:jc w:val="center"/>
          </w:pPr>
        </w:p>
      </w:tc>
      <w:tc>
        <w:tcPr>
          <w:tcW w:w="3009" w:type="dxa"/>
        </w:tcPr>
        <w:p w14:paraId="29FC5A95" w14:textId="1BAD65BD" w:rsidR="2ACE1359" w:rsidRDefault="2ACE1359" w:rsidP="2ACE1359">
          <w:pPr>
            <w:pStyle w:val="Header"/>
            <w:ind w:right="-115"/>
            <w:jc w:val="right"/>
          </w:pPr>
        </w:p>
      </w:tc>
    </w:tr>
  </w:tbl>
  <w:p w14:paraId="756D5934" w14:textId="189AD732" w:rsidR="2ACE1359" w:rsidRDefault="2ACE1359" w:rsidP="2ACE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9FFAB" w14:textId="77777777" w:rsidR="00C216B1" w:rsidRDefault="00C216B1" w:rsidP="00660012">
      <w:pPr>
        <w:spacing w:after="0" w:line="240" w:lineRule="auto"/>
      </w:pPr>
      <w:r>
        <w:separator/>
      </w:r>
    </w:p>
  </w:footnote>
  <w:footnote w:type="continuationSeparator" w:id="0">
    <w:p w14:paraId="0440E66C" w14:textId="77777777" w:rsidR="00C216B1" w:rsidRDefault="00C216B1" w:rsidP="00660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40B1" w14:textId="654D086B" w:rsidR="00660012" w:rsidRDefault="009B561F">
    <w:pPr>
      <w:pStyle w:val="Header"/>
    </w:pPr>
    <w:r>
      <w:rPr>
        <w:noProof/>
      </w:rPr>
      <w:drawing>
        <wp:anchor distT="0" distB="0" distL="114300" distR="114300" simplePos="0" relativeHeight="251660288" behindDoc="0" locked="0" layoutInCell="1" allowOverlap="1" wp14:anchorId="541E350B" wp14:editId="11821FF7">
          <wp:simplePos x="0" y="0"/>
          <wp:positionH relativeFrom="margin">
            <wp:align>right</wp:align>
          </wp:positionH>
          <wp:positionV relativeFrom="paragraph">
            <wp:posOffset>-151130</wp:posOffset>
          </wp:positionV>
          <wp:extent cx="762000" cy="6515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O_10_Logo.jpg"/>
                  <pic:cNvPicPr/>
                </pic:nvPicPr>
                <pic:blipFill>
                  <a:blip r:embed="rId1">
                    <a:extLst>
                      <a:ext uri="{28A0092B-C50C-407E-A947-70E740481C1C}">
                        <a14:useLocalDpi xmlns:a14="http://schemas.microsoft.com/office/drawing/2010/main" val="0"/>
                      </a:ext>
                    </a:extLst>
                  </a:blip>
                  <a:stretch>
                    <a:fillRect/>
                  </a:stretch>
                </pic:blipFill>
                <pic:spPr>
                  <a:xfrm>
                    <a:off x="0" y="0"/>
                    <a:ext cx="762000" cy="651510"/>
                  </a:xfrm>
                  <a:prstGeom prst="rect">
                    <a:avLst/>
                  </a:prstGeom>
                </pic:spPr>
              </pic:pic>
            </a:graphicData>
          </a:graphic>
          <wp14:sizeRelH relativeFrom="page">
            <wp14:pctWidth>0</wp14:pctWidth>
          </wp14:sizeRelH>
          <wp14:sizeRelV relativeFrom="page">
            <wp14:pctHeight>0</wp14:pctHeight>
          </wp14:sizeRelV>
        </wp:anchor>
      </w:drawing>
    </w:r>
    <w:r w:rsidR="00AE7CCA">
      <w:rPr>
        <w:noProof/>
      </w:rPr>
      <mc:AlternateContent>
        <mc:Choice Requires="wps">
          <w:drawing>
            <wp:anchor distT="45720" distB="45720" distL="114300" distR="114300" simplePos="0" relativeHeight="251659264" behindDoc="0" locked="0" layoutInCell="1" allowOverlap="1" wp14:anchorId="099FA0F7" wp14:editId="2727FD32">
              <wp:simplePos x="0" y="0"/>
              <wp:positionH relativeFrom="margin">
                <wp:posOffset>-104775</wp:posOffset>
              </wp:positionH>
              <wp:positionV relativeFrom="paragraph">
                <wp:posOffset>106680</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21FA79" w14:textId="1B7230C8" w:rsidR="00660012" w:rsidRPr="004614FD" w:rsidRDefault="00C67C7F" w:rsidP="00660012">
                          <w:pPr>
                            <w:rPr>
                              <w:b/>
                              <w:bCs/>
                              <w:sz w:val="32"/>
                              <w:szCs w:val="32"/>
                            </w:rPr>
                          </w:pPr>
                          <w:r>
                            <w:rPr>
                              <w:b/>
                              <w:bCs/>
                              <w:sz w:val="32"/>
                              <w:szCs w:val="32"/>
                            </w:rPr>
                            <w:t>Equipment</w:t>
                          </w:r>
                          <w:r w:rsidR="00660012" w:rsidRPr="004614FD">
                            <w:rPr>
                              <w:b/>
                              <w:bCs/>
                              <w:sz w:val="32"/>
                              <w:szCs w:val="32"/>
                            </w:rPr>
                            <w:t xml:space="preserve"> Brief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9FA0F7" id="_x0000_t202" coordsize="21600,21600" o:spt="202" path="m,l,21600r21600,l21600,xe">
              <v:stroke joinstyle="miter"/>
              <v:path gradientshapeok="t" o:connecttype="rect"/>
            </v:shapetype>
            <v:shape id="_x0000_s1028" type="#_x0000_t202" style="position:absolute;margin-left:-8.25pt;margin-top:8.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NSyKHfAAAACgEAAA8AAABk&#10;cnMvZG93bnJldi54bWxMj8tOwzAQRfdI/IM1SOxap00dqhCnQjykLmkLEks3njxEPI5itw1/z3QF&#10;y9E9unNusZlcL844hs6ThsU8AYFUedtRo+Hj8DZbgwjRkDW9J9TwgwE25e1NYXLrL7TD8z42gkso&#10;5EZDG+OQSxmqFp0Jcz8gcVb70ZnI59hIO5oLl7teLpMkk850xB9aM+Bzi9X3/uQ0fNJXv61XtsUH&#10;9b7aDa8vtYoHre/vpqdHEBGn+AfDVZ/VoWSnoz+RDaLXMFtkilEOMp7AQKpUCuKoYZmuE5BlIf9P&#10;KH8BAAD//wMAUEsBAi0AFAAGAAgAAAAhALaDOJL+AAAA4QEAABMAAAAAAAAAAAAAAAAAAAAAAFtD&#10;b250ZW50X1R5cGVzXS54bWxQSwECLQAUAAYACAAAACEAOP0h/9YAAACUAQAACwAAAAAAAAAAAAAA&#10;AAAvAQAAX3JlbHMvLnJlbHNQSwECLQAUAAYACAAAACEA4R8QY/sBAADOAwAADgAAAAAAAAAAAAAA&#10;AAAuAgAAZHJzL2Uyb0RvYy54bWxQSwECLQAUAAYACAAAACEAo1LIod8AAAAKAQAADwAAAAAAAAAA&#10;AAAAAABVBAAAZHJzL2Rvd25yZXYueG1sUEsFBgAAAAAEAAQA8wAAAGEFAAAAAA==&#10;" filled="f" stroked="f">
              <v:textbox style="mso-fit-shape-to-text:t">
                <w:txbxContent>
                  <w:p w14:paraId="5D21FA79" w14:textId="1B7230C8" w:rsidR="00660012" w:rsidRPr="004614FD" w:rsidRDefault="00C67C7F" w:rsidP="00660012">
                    <w:pPr>
                      <w:rPr>
                        <w:b/>
                        <w:bCs/>
                        <w:sz w:val="32"/>
                        <w:szCs w:val="32"/>
                      </w:rPr>
                    </w:pPr>
                    <w:r>
                      <w:rPr>
                        <w:b/>
                        <w:bCs/>
                        <w:sz w:val="32"/>
                        <w:szCs w:val="32"/>
                      </w:rPr>
                      <w:t>Equipment</w:t>
                    </w:r>
                    <w:r w:rsidR="00660012" w:rsidRPr="004614FD">
                      <w:rPr>
                        <w:b/>
                        <w:bCs/>
                        <w:sz w:val="32"/>
                        <w:szCs w:val="32"/>
                      </w:rPr>
                      <w:t xml:space="preserve"> Brief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058"/>
    <w:multiLevelType w:val="multilevel"/>
    <w:tmpl w:val="DFA8F2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C06BC1"/>
    <w:multiLevelType w:val="multilevel"/>
    <w:tmpl w:val="46E8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A1919"/>
    <w:multiLevelType w:val="multilevel"/>
    <w:tmpl w:val="08AC2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1E8751A"/>
    <w:multiLevelType w:val="hybridMultilevel"/>
    <w:tmpl w:val="806E58C8"/>
    <w:lvl w:ilvl="0" w:tplc="763C4EAC">
      <w:start w:val="1"/>
      <w:numFmt w:val="bullet"/>
      <w:lvlText w:val=""/>
      <w:lvlJc w:val="left"/>
      <w:pPr>
        <w:ind w:left="720" w:hanging="360"/>
      </w:pPr>
      <w:rPr>
        <w:rFonts w:ascii="Symbol" w:hAnsi="Symbol" w:hint="default"/>
      </w:rPr>
    </w:lvl>
    <w:lvl w:ilvl="1" w:tplc="6B2876CA">
      <w:start w:val="1"/>
      <w:numFmt w:val="bullet"/>
      <w:lvlText w:val="o"/>
      <w:lvlJc w:val="left"/>
      <w:pPr>
        <w:ind w:left="1440" w:hanging="360"/>
      </w:pPr>
      <w:rPr>
        <w:rFonts w:ascii="Courier New" w:hAnsi="Courier New" w:hint="default"/>
      </w:rPr>
    </w:lvl>
    <w:lvl w:ilvl="2" w:tplc="7FFEAF7E">
      <w:start w:val="1"/>
      <w:numFmt w:val="bullet"/>
      <w:lvlText w:val=""/>
      <w:lvlJc w:val="left"/>
      <w:pPr>
        <w:ind w:left="2160" w:hanging="360"/>
      </w:pPr>
      <w:rPr>
        <w:rFonts w:ascii="Wingdings" w:hAnsi="Wingdings" w:hint="default"/>
      </w:rPr>
    </w:lvl>
    <w:lvl w:ilvl="3" w:tplc="E2D6EB9E">
      <w:start w:val="1"/>
      <w:numFmt w:val="bullet"/>
      <w:lvlText w:val=""/>
      <w:lvlJc w:val="left"/>
      <w:pPr>
        <w:ind w:left="2880" w:hanging="360"/>
      </w:pPr>
      <w:rPr>
        <w:rFonts w:ascii="Symbol" w:hAnsi="Symbol" w:hint="default"/>
      </w:rPr>
    </w:lvl>
    <w:lvl w:ilvl="4" w:tplc="95AA0F60">
      <w:start w:val="1"/>
      <w:numFmt w:val="bullet"/>
      <w:lvlText w:val="o"/>
      <w:lvlJc w:val="left"/>
      <w:pPr>
        <w:ind w:left="3600" w:hanging="360"/>
      </w:pPr>
      <w:rPr>
        <w:rFonts w:ascii="Courier New" w:hAnsi="Courier New" w:hint="default"/>
      </w:rPr>
    </w:lvl>
    <w:lvl w:ilvl="5" w:tplc="31501BA8">
      <w:start w:val="1"/>
      <w:numFmt w:val="bullet"/>
      <w:lvlText w:val=""/>
      <w:lvlJc w:val="left"/>
      <w:pPr>
        <w:ind w:left="4320" w:hanging="360"/>
      </w:pPr>
      <w:rPr>
        <w:rFonts w:ascii="Wingdings" w:hAnsi="Wingdings" w:hint="default"/>
      </w:rPr>
    </w:lvl>
    <w:lvl w:ilvl="6" w:tplc="8594EB30">
      <w:start w:val="1"/>
      <w:numFmt w:val="bullet"/>
      <w:lvlText w:val=""/>
      <w:lvlJc w:val="left"/>
      <w:pPr>
        <w:ind w:left="5040" w:hanging="360"/>
      </w:pPr>
      <w:rPr>
        <w:rFonts w:ascii="Symbol" w:hAnsi="Symbol" w:hint="default"/>
      </w:rPr>
    </w:lvl>
    <w:lvl w:ilvl="7" w:tplc="32B24CC6">
      <w:start w:val="1"/>
      <w:numFmt w:val="bullet"/>
      <w:lvlText w:val="o"/>
      <w:lvlJc w:val="left"/>
      <w:pPr>
        <w:ind w:left="5760" w:hanging="360"/>
      </w:pPr>
      <w:rPr>
        <w:rFonts w:ascii="Courier New" w:hAnsi="Courier New" w:hint="default"/>
      </w:rPr>
    </w:lvl>
    <w:lvl w:ilvl="8" w:tplc="AD8A2D94">
      <w:start w:val="1"/>
      <w:numFmt w:val="bullet"/>
      <w:lvlText w:val=""/>
      <w:lvlJc w:val="left"/>
      <w:pPr>
        <w:ind w:left="6480" w:hanging="360"/>
      </w:pPr>
      <w:rPr>
        <w:rFonts w:ascii="Wingdings" w:hAnsi="Wingdings" w:hint="default"/>
      </w:rPr>
    </w:lvl>
  </w:abstractNum>
  <w:abstractNum w:abstractNumId="4" w15:restartNumberingAfterBreak="0">
    <w:nsid w:val="285B531B"/>
    <w:multiLevelType w:val="multilevel"/>
    <w:tmpl w:val="F56E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D07846"/>
    <w:multiLevelType w:val="multilevel"/>
    <w:tmpl w:val="EA80B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187C30"/>
    <w:multiLevelType w:val="multilevel"/>
    <w:tmpl w:val="FF3EA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796033"/>
    <w:multiLevelType w:val="hybridMultilevel"/>
    <w:tmpl w:val="7CFEAF78"/>
    <w:lvl w:ilvl="0" w:tplc="2F621F44">
      <w:start w:val="1"/>
      <w:numFmt w:val="bullet"/>
      <w:lvlText w:val="-"/>
      <w:lvlJc w:val="left"/>
      <w:pPr>
        <w:ind w:left="720" w:hanging="360"/>
      </w:pPr>
      <w:rPr>
        <w:rFonts w:ascii="Calibri" w:hAnsi="Calibri" w:hint="default"/>
      </w:rPr>
    </w:lvl>
    <w:lvl w:ilvl="1" w:tplc="CAA82D88">
      <w:start w:val="1"/>
      <w:numFmt w:val="bullet"/>
      <w:lvlText w:val="o"/>
      <w:lvlJc w:val="left"/>
      <w:pPr>
        <w:ind w:left="1440" w:hanging="360"/>
      </w:pPr>
      <w:rPr>
        <w:rFonts w:ascii="Courier New" w:hAnsi="Courier New" w:hint="default"/>
      </w:rPr>
    </w:lvl>
    <w:lvl w:ilvl="2" w:tplc="4348A5EA">
      <w:start w:val="1"/>
      <w:numFmt w:val="bullet"/>
      <w:lvlText w:val=""/>
      <w:lvlJc w:val="left"/>
      <w:pPr>
        <w:ind w:left="2160" w:hanging="360"/>
      </w:pPr>
      <w:rPr>
        <w:rFonts w:ascii="Wingdings" w:hAnsi="Wingdings" w:hint="default"/>
      </w:rPr>
    </w:lvl>
    <w:lvl w:ilvl="3" w:tplc="9BAE0F62">
      <w:start w:val="1"/>
      <w:numFmt w:val="bullet"/>
      <w:lvlText w:val=""/>
      <w:lvlJc w:val="left"/>
      <w:pPr>
        <w:ind w:left="2880" w:hanging="360"/>
      </w:pPr>
      <w:rPr>
        <w:rFonts w:ascii="Symbol" w:hAnsi="Symbol" w:hint="default"/>
      </w:rPr>
    </w:lvl>
    <w:lvl w:ilvl="4" w:tplc="6BCE1D40">
      <w:start w:val="1"/>
      <w:numFmt w:val="bullet"/>
      <w:lvlText w:val="o"/>
      <w:lvlJc w:val="left"/>
      <w:pPr>
        <w:ind w:left="3600" w:hanging="360"/>
      </w:pPr>
      <w:rPr>
        <w:rFonts w:ascii="Courier New" w:hAnsi="Courier New" w:hint="default"/>
      </w:rPr>
    </w:lvl>
    <w:lvl w:ilvl="5" w:tplc="7CB4702E">
      <w:start w:val="1"/>
      <w:numFmt w:val="bullet"/>
      <w:lvlText w:val=""/>
      <w:lvlJc w:val="left"/>
      <w:pPr>
        <w:ind w:left="4320" w:hanging="360"/>
      </w:pPr>
      <w:rPr>
        <w:rFonts w:ascii="Wingdings" w:hAnsi="Wingdings" w:hint="default"/>
      </w:rPr>
    </w:lvl>
    <w:lvl w:ilvl="6" w:tplc="2264A1EE">
      <w:start w:val="1"/>
      <w:numFmt w:val="bullet"/>
      <w:lvlText w:val=""/>
      <w:lvlJc w:val="left"/>
      <w:pPr>
        <w:ind w:left="5040" w:hanging="360"/>
      </w:pPr>
      <w:rPr>
        <w:rFonts w:ascii="Symbol" w:hAnsi="Symbol" w:hint="default"/>
      </w:rPr>
    </w:lvl>
    <w:lvl w:ilvl="7" w:tplc="B1B04554">
      <w:start w:val="1"/>
      <w:numFmt w:val="bullet"/>
      <w:lvlText w:val="o"/>
      <w:lvlJc w:val="left"/>
      <w:pPr>
        <w:ind w:left="5760" w:hanging="360"/>
      </w:pPr>
      <w:rPr>
        <w:rFonts w:ascii="Courier New" w:hAnsi="Courier New" w:hint="default"/>
      </w:rPr>
    </w:lvl>
    <w:lvl w:ilvl="8" w:tplc="2B0A716E">
      <w:start w:val="1"/>
      <w:numFmt w:val="bullet"/>
      <w:lvlText w:val=""/>
      <w:lvlJc w:val="left"/>
      <w:pPr>
        <w:ind w:left="6480" w:hanging="360"/>
      </w:pPr>
      <w:rPr>
        <w:rFonts w:ascii="Wingdings" w:hAnsi="Wingdings" w:hint="default"/>
      </w:rPr>
    </w:lvl>
  </w:abstractNum>
  <w:abstractNum w:abstractNumId="8" w15:restartNumberingAfterBreak="0">
    <w:nsid w:val="3AB86C7E"/>
    <w:multiLevelType w:val="hybridMultilevel"/>
    <w:tmpl w:val="E9D6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2B35"/>
    <w:multiLevelType w:val="multilevel"/>
    <w:tmpl w:val="7896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4E42EA"/>
    <w:multiLevelType w:val="multilevel"/>
    <w:tmpl w:val="9FAC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E22BF2"/>
    <w:multiLevelType w:val="multilevel"/>
    <w:tmpl w:val="53A0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64F76"/>
    <w:multiLevelType w:val="hybridMultilevel"/>
    <w:tmpl w:val="4E625C52"/>
    <w:lvl w:ilvl="0" w:tplc="27F0A396">
      <w:start w:val="1"/>
      <w:numFmt w:val="bullet"/>
      <w:lvlText w:val=""/>
      <w:lvlJc w:val="left"/>
      <w:pPr>
        <w:ind w:left="720" w:hanging="360"/>
      </w:pPr>
      <w:rPr>
        <w:rFonts w:ascii="Symbol" w:hAnsi="Symbol" w:hint="default"/>
      </w:rPr>
    </w:lvl>
    <w:lvl w:ilvl="1" w:tplc="4ADC488E">
      <w:start w:val="1"/>
      <w:numFmt w:val="bullet"/>
      <w:lvlText w:val="o"/>
      <w:lvlJc w:val="left"/>
      <w:pPr>
        <w:ind w:left="1440" w:hanging="360"/>
      </w:pPr>
      <w:rPr>
        <w:rFonts w:ascii="Courier New" w:hAnsi="Courier New" w:hint="default"/>
      </w:rPr>
    </w:lvl>
    <w:lvl w:ilvl="2" w:tplc="F0105CB8">
      <w:start w:val="1"/>
      <w:numFmt w:val="bullet"/>
      <w:lvlText w:val=""/>
      <w:lvlJc w:val="left"/>
      <w:pPr>
        <w:ind w:left="2160" w:hanging="360"/>
      </w:pPr>
      <w:rPr>
        <w:rFonts w:ascii="Wingdings" w:hAnsi="Wingdings" w:hint="default"/>
      </w:rPr>
    </w:lvl>
    <w:lvl w:ilvl="3" w:tplc="6EDC6FC0">
      <w:start w:val="1"/>
      <w:numFmt w:val="bullet"/>
      <w:lvlText w:val=""/>
      <w:lvlJc w:val="left"/>
      <w:pPr>
        <w:ind w:left="2880" w:hanging="360"/>
      </w:pPr>
      <w:rPr>
        <w:rFonts w:ascii="Symbol" w:hAnsi="Symbol" w:hint="default"/>
      </w:rPr>
    </w:lvl>
    <w:lvl w:ilvl="4" w:tplc="7D58FE94">
      <w:start w:val="1"/>
      <w:numFmt w:val="bullet"/>
      <w:lvlText w:val="o"/>
      <w:lvlJc w:val="left"/>
      <w:pPr>
        <w:ind w:left="3600" w:hanging="360"/>
      </w:pPr>
      <w:rPr>
        <w:rFonts w:ascii="Courier New" w:hAnsi="Courier New" w:hint="default"/>
      </w:rPr>
    </w:lvl>
    <w:lvl w:ilvl="5" w:tplc="14F66E92">
      <w:start w:val="1"/>
      <w:numFmt w:val="bullet"/>
      <w:lvlText w:val=""/>
      <w:lvlJc w:val="left"/>
      <w:pPr>
        <w:ind w:left="4320" w:hanging="360"/>
      </w:pPr>
      <w:rPr>
        <w:rFonts w:ascii="Wingdings" w:hAnsi="Wingdings" w:hint="default"/>
      </w:rPr>
    </w:lvl>
    <w:lvl w:ilvl="6" w:tplc="6554E602">
      <w:start w:val="1"/>
      <w:numFmt w:val="bullet"/>
      <w:lvlText w:val=""/>
      <w:lvlJc w:val="left"/>
      <w:pPr>
        <w:ind w:left="5040" w:hanging="360"/>
      </w:pPr>
      <w:rPr>
        <w:rFonts w:ascii="Symbol" w:hAnsi="Symbol" w:hint="default"/>
      </w:rPr>
    </w:lvl>
    <w:lvl w:ilvl="7" w:tplc="78BAE936">
      <w:start w:val="1"/>
      <w:numFmt w:val="bullet"/>
      <w:lvlText w:val="o"/>
      <w:lvlJc w:val="left"/>
      <w:pPr>
        <w:ind w:left="5760" w:hanging="360"/>
      </w:pPr>
      <w:rPr>
        <w:rFonts w:ascii="Courier New" w:hAnsi="Courier New" w:hint="default"/>
      </w:rPr>
    </w:lvl>
    <w:lvl w:ilvl="8" w:tplc="49EC5956">
      <w:start w:val="1"/>
      <w:numFmt w:val="bullet"/>
      <w:lvlText w:val=""/>
      <w:lvlJc w:val="left"/>
      <w:pPr>
        <w:ind w:left="6480" w:hanging="360"/>
      </w:pPr>
      <w:rPr>
        <w:rFonts w:ascii="Wingdings" w:hAnsi="Wingdings" w:hint="default"/>
      </w:rPr>
    </w:lvl>
  </w:abstractNum>
  <w:abstractNum w:abstractNumId="13" w15:restartNumberingAfterBreak="0">
    <w:nsid w:val="48F5151D"/>
    <w:multiLevelType w:val="hybridMultilevel"/>
    <w:tmpl w:val="4A227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D2D41"/>
    <w:multiLevelType w:val="hybridMultilevel"/>
    <w:tmpl w:val="A508C4BA"/>
    <w:lvl w:ilvl="0" w:tplc="CD5A6986">
      <w:start w:val="1"/>
      <w:numFmt w:val="bullet"/>
      <w:lvlText w:val="-"/>
      <w:lvlJc w:val="left"/>
      <w:pPr>
        <w:ind w:left="720" w:hanging="360"/>
      </w:pPr>
      <w:rPr>
        <w:rFonts w:ascii="Calibri" w:hAnsi="Calibri" w:hint="default"/>
      </w:rPr>
    </w:lvl>
    <w:lvl w:ilvl="1" w:tplc="922AC4EC">
      <w:start w:val="1"/>
      <w:numFmt w:val="bullet"/>
      <w:lvlText w:val="o"/>
      <w:lvlJc w:val="left"/>
      <w:pPr>
        <w:ind w:left="1440" w:hanging="360"/>
      </w:pPr>
      <w:rPr>
        <w:rFonts w:ascii="Courier New" w:hAnsi="Courier New" w:hint="default"/>
      </w:rPr>
    </w:lvl>
    <w:lvl w:ilvl="2" w:tplc="0816A63C">
      <w:start w:val="1"/>
      <w:numFmt w:val="bullet"/>
      <w:lvlText w:val=""/>
      <w:lvlJc w:val="left"/>
      <w:pPr>
        <w:ind w:left="2160" w:hanging="360"/>
      </w:pPr>
      <w:rPr>
        <w:rFonts w:ascii="Wingdings" w:hAnsi="Wingdings" w:hint="default"/>
      </w:rPr>
    </w:lvl>
    <w:lvl w:ilvl="3" w:tplc="D2664322">
      <w:start w:val="1"/>
      <w:numFmt w:val="bullet"/>
      <w:lvlText w:val=""/>
      <w:lvlJc w:val="left"/>
      <w:pPr>
        <w:ind w:left="2880" w:hanging="360"/>
      </w:pPr>
      <w:rPr>
        <w:rFonts w:ascii="Symbol" w:hAnsi="Symbol" w:hint="default"/>
      </w:rPr>
    </w:lvl>
    <w:lvl w:ilvl="4" w:tplc="BF64FA42">
      <w:start w:val="1"/>
      <w:numFmt w:val="bullet"/>
      <w:lvlText w:val="o"/>
      <w:lvlJc w:val="left"/>
      <w:pPr>
        <w:ind w:left="3600" w:hanging="360"/>
      </w:pPr>
      <w:rPr>
        <w:rFonts w:ascii="Courier New" w:hAnsi="Courier New" w:hint="default"/>
      </w:rPr>
    </w:lvl>
    <w:lvl w:ilvl="5" w:tplc="7F008810">
      <w:start w:val="1"/>
      <w:numFmt w:val="bullet"/>
      <w:lvlText w:val=""/>
      <w:lvlJc w:val="left"/>
      <w:pPr>
        <w:ind w:left="4320" w:hanging="360"/>
      </w:pPr>
      <w:rPr>
        <w:rFonts w:ascii="Wingdings" w:hAnsi="Wingdings" w:hint="default"/>
      </w:rPr>
    </w:lvl>
    <w:lvl w:ilvl="6" w:tplc="59604C86">
      <w:start w:val="1"/>
      <w:numFmt w:val="bullet"/>
      <w:lvlText w:val=""/>
      <w:lvlJc w:val="left"/>
      <w:pPr>
        <w:ind w:left="5040" w:hanging="360"/>
      </w:pPr>
      <w:rPr>
        <w:rFonts w:ascii="Symbol" w:hAnsi="Symbol" w:hint="default"/>
      </w:rPr>
    </w:lvl>
    <w:lvl w:ilvl="7" w:tplc="2F866F82">
      <w:start w:val="1"/>
      <w:numFmt w:val="bullet"/>
      <w:lvlText w:val="o"/>
      <w:lvlJc w:val="left"/>
      <w:pPr>
        <w:ind w:left="5760" w:hanging="360"/>
      </w:pPr>
      <w:rPr>
        <w:rFonts w:ascii="Courier New" w:hAnsi="Courier New" w:hint="default"/>
      </w:rPr>
    </w:lvl>
    <w:lvl w:ilvl="8" w:tplc="6BA2A918">
      <w:start w:val="1"/>
      <w:numFmt w:val="bullet"/>
      <w:lvlText w:val=""/>
      <w:lvlJc w:val="left"/>
      <w:pPr>
        <w:ind w:left="6480" w:hanging="360"/>
      </w:pPr>
      <w:rPr>
        <w:rFonts w:ascii="Wingdings" w:hAnsi="Wingdings" w:hint="default"/>
      </w:rPr>
    </w:lvl>
  </w:abstractNum>
  <w:abstractNum w:abstractNumId="15" w15:restartNumberingAfterBreak="0">
    <w:nsid w:val="54963A52"/>
    <w:multiLevelType w:val="multilevel"/>
    <w:tmpl w:val="298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317C49"/>
    <w:multiLevelType w:val="hybridMultilevel"/>
    <w:tmpl w:val="B2E822E2"/>
    <w:lvl w:ilvl="0" w:tplc="9E908D24">
      <w:start w:val="1"/>
      <w:numFmt w:val="bullet"/>
      <w:lvlText w:val="-"/>
      <w:lvlJc w:val="left"/>
      <w:pPr>
        <w:ind w:left="720" w:hanging="360"/>
      </w:pPr>
      <w:rPr>
        <w:rFonts w:ascii="Calibri" w:hAnsi="Calibri" w:hint="default"/>
      </w:rPr>
    </w:lvl>
    <w:lvl w:ilvl="1" w:tplc="33603D5A">
      <w:start w:val="1"/>
      <w:numFmt w:val="bullet"/>
      <w:lvlText w:val="o"/>
      <w:lvlJc w:val="left"/>
      <w:pPr>
        <w:ind w:left="1440" w:hanging="360"/>
      </w:pPr>
      <w:rPr>
        <w:rFonts w:ascii="Courier New" w:hAnsi="Courier New" w:hint="default"/>
      </w:rPr>
    </w:lvl>
    <w:lvl w:ilvl="2" w:tplc="2E3291EA">
      <w:start w:val="1"/>
      <w:numFmt w:val="bullet"/>
      <w:lvlText w:val=""/>
      <w:lvlJc w:val="left"/>
      <w:pPr>
        <w:ind w:left="2160" w:hanging="360"/>
      </w:pPr>
      <w:rPr>
        <w:rFonts w:ascii="Wingdings" w:hAnsi="Wingdings" w:hint="default"/>
      </w:rPr>
    </w:lvl>
    <w:lvl w:ilvl="3" w:tplc="2F6E199E">
      <w:start w:val="1"/>
      <w:numFmt w:val="bullet"/>
      <w:lvlText w:val=""/>
      <w:lvlJc w:val="left"/>
      <w:pPr>
        <w:ind w:left="2880" w:hanging="360"/>
      </w:pPr>
      <w:rPr>
        <w:rFonts w:ascii="Symbol" w:hAnsi="Symbol" w:hint="default"/>
      </w:rPr>
    </w:lvl>
    <w:lvl w:ilvl="4" w:tplc="006CB112">
      <w:start w:val="1"/>
      <w:numFmt w:val="bullet"/>
      <w:lvlText w:val="o"/>
      <w:lvlJc w:val="left"/>
      <w:pPr>
        <w:ind w:left="3600" w:hanging="360"/>
      </w:pPr>
      <w:rPr>
        <w:rFonts w:ascii="Courier New" w:hAnsi="Courier New" w:hint="default"/>
      </w:rPr>
    </w:lvl>
    <w:lvl w:ilvl="5" w:tplc="9F1C86B0">
      <w:start w:val="1"/>
      <w:numFmt w:val="bullet"/>
      <w:lvlText w:val=""/>
      <w:lvlJc w:val="left"/>
      <w:pPr>
        <w:ind w:left="4320" w:hanging="360"/>
      </w:pPr>
      <w:rPr>
        <w:rFonts w:ascii="Wingdings" w:hAnsi="Wingdings" w:hint="default"/>
      </w:rPr>
    </w:lvl>
    <w:lvl w:ilvl="6" w:tplc="94A647FA">
      <w:start w:val="1"/>
      <w:numFmt w:val="bullet"/>
      <w:lvlText w:val=""/>
      <w:lvlJc w:val="left"/>
      <w:pPr>
        <w:ind w:left="5040" w:hanging="360"/>
      </w:pPr>
      <w:rPr>
        <w:rFonts w:ascii="Symbol" w:hAnsi="Symbol" w:hint="default"/>
      </w:rPr>
    </w:lvl>
    <w:lvl w:ilvl="7" w:tplc="9AB22132">
      <w:start w:val="1"/>
      <w:numFmt w:val="bullet"/>
      <w:lvlText w:val="o"/>
      <w:lvlJc w:val="left"/>
      <w:pPr>
        <w:ind w:left="5760" w:hanging="360"/>
      </w:pPr>
      <w:rPr>
        <w:rFonts w:ascii="Courier New" w:hAnsi="Courier New" w:hint="default"/>
      </w:rPr>
    </w:lvl>
    <w:lvl w:ilvl="8" w:tplc="CD22402E">
      <w:start w:val="1"/>
      <w:numFmt w:val="bullet"/>
      <w:lvlText w:val=""/>
      <w:lvlJc w:val="left"/>
      <w:pPr>
        <w:ind w:left="6480" w:hanging="360"/>
      </w:pPr>
      <w:rPr>
        <w:rFonts w:ascii="Wingdings" w:hAnsi="Wingdings" w:hint="default"/>
      </w:rPr>
    </w:lvl>
  </w:abstractNum>
  <w:abstractNum w:abstractNumId="17" w15:restartNumberingAfterBreak="0">
    <w:nsid w:val="5E8D075F"/>
    <w:multiLevelType w:val="hybridMultilevel"/>
    <w:tmpl w:val="02525D14"/>
    <w:lvl w:ilvl="0" w:tplc="35FC4C32">
      <w:start w:val="1"/>
      <w:numFmt w:val="bullet"/>
      <w:lvlText w:val=""/>
      <w:lvlJc w:val="left"/>
      <w:pPr>
        <w:ind w:left="720" w:hanging="360"/>
      </w:pPr>
      <w:rPr>
        <w:rFonts w:ascii="Symbol" w:hAnsi="Symbol" w:hint="default"/>
      </w:rPr>
    </w:lvl>
    <w:lvl w:ilvl="1" w:tplc="B240F4D2">
      <w:start w:val="1"/>
      <w:numFmt w:val="bullet"/>
      <w:lvlText w:val="o"/>
      <w:lvlJc w:val="left"/>
      <w:pPr>
        <w:ind w:left="1440" w:hanging="360"/>
      </w:pPr>
      <w:rPr>
        <w:rFonts w:ascii="Courier New" w:hAnsi="Courier New" w:hint="default"/>
      </w:rPr>
    </w:lvl>
    <w:lvl w:ilvl="2" w:tplc="C8E0E47C">
      <w:start w:val="1"/>
      <w:numFmt w:val="bullet"/>
      <w:lvlText w:val=""/>
      <w:lvlJc w:val="left"/>
      <w:pPr>
        <w:ind w:left="2160" w:hanging="360"/>
      </w:pPr>
      <w:rPr>
        <w:rFonts w:ascii="Wingdings" w:hAnsi="Wingdings" w:hint="default"/>
      </w:rPr>
    </w:lvl>
    <w:lvl w:ilvl="3" w:tplc="0B5E93DC">
      <w:start w:val="1"/>
      <w:numFmt w:val="bullet"/>
      <w:lvlText w:val=""/>
      <w:lvlJc w:val="left"/>
      <w:pPr>
        <w:ind w:left="2880" w:hanging="360"/>
      </w:pPr>
      <w:rPr>
        <w:rFonts w:ascii="Symbol" w:hAnsi="Symbol" w:hint="default"/>
      </w:rPr>
    </w:lvl>
    <w:lvl w:ilvl="4" w:tplc="EAC66CD6">
      <w:start w:val="1"/>
      <w:numFmt w:val="bullet"/>
      <w:lvlText w:val="o"/>
      <w:lvlJc w:val="left"/>
      <w:pPr>
        <w:ind w:left="3600" w:hanging="360"/>
      </w:pPr>
      <w:rPr>
        <w:rFonts w:ascii="Courier New" w:hAnsi="Courier New" w:hint="default"/>
      </w:rPr>
    </w:lvl>
    <w:lvl w:ilvl="5" w:tplc="DAF8DED8">
      <w:start w:val="1"/>
      <w:numFmt w:val="bullet"/>
      <w:lvlText w:val=""/>
      <w:lvlJc w:val="left"/>
      <w:pPr>
        <w:ind w:left="4320" w:hanging="360"/>
      </w:pPr>
      <w:rPr>
        <w:rFonts w:ascii="Wingdings" w:hAnsi="Wingdings" w:hint="default"/>
      </w:rPr>
    </w:lvl>
    <w:lvl w:ilvl="6" w:tplc="A1467872">
      <w:start w:val="1"/>
      <w:numFmt w:val="bullet"/>
      <w:lvlText w:val=""/>
      <w:lvlJc w:val="left"/>
      <w:pPr>
        <w:ind w:left="5040" w:hanging="360"/>
      </w:pPr>
      <w:rPr>
        <w:rFonts w:ascii="Symbol" w:hAnsi="Symbol" w:hint="default"/>
      </w:rPr>
    </w:lvl>
    <w:lvl w:ilvl="7" w:tplc="0E8C88C6">
      <w:start w:val="1"/>
      <w:numFmt w:val="bullet"/>
      <w:lvlText w:val="o"/>
      <w:lvlJc w:val="left"/>
      <w:pPr>
        <w:ind w:left="5760" w:hanging="360"/>
      </w:pPr>
      <w:rPr>
        <w:rFonts w:ascii="Courier New" w:hAnsi="Courier New" w:hint="default"/>
      </w:rPr>
    </w:lvl>
    <w:lvl w:ilvl="8" w:tplc="94D6508A">
      <w:start w:val="1"/>
      <w:numFmt w:val="bullet"/>
      <w:lvlText w:val=""/>
      <w:lvlJc w:val="left"/>
      <w:pPr>
        <w:ind w:left="6480" w:hanging="360"/>
      </w:pPr>
      <w:rPr>
        <w:rFonts w:ascii="Wingdings" w:hAnsi="Wingdings" w:hint="default"/>
      </w:rPr>
    </w:lvl>
  </w:abstractNum>
  <w:abstractNum w:abstractNumId="18" w15:restartNumberingAfterBreak="0">
    <w:nsid w:val="605A382B"/>
    <w:multiLevelType w:val="multilevel"/>
    <w:tmpl w:val="076295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47C3B20"/>
    <w:multiLevelType w:val="multilevel"/>
    <w:tmpl w:val="F564C1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4C11A6F"/>
    <w:multiLevelType w:val="multilevel"/>
    <w:tmpl w:val="895C2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7D07339"/>
    <w:multiLevelType w:val="hybridMultilevel"/>
    <w:tmpl w:val="2264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B766C"/>
    <w:multiLevelType w:val="hybridMultilevel"/>
    <w:tmpl w:val="B328A6FC"/>
    <w:lvl w:ilvl="0" w:tplc="C368FD2E">
      <w:start w:val="1"/>
      <w:numFmt w:val="bullet"/>
      <w:lvlText w:val="-"/>
      <w:lvlJc w:val="left"/>
      <w:pPr>
        <w:ind w:left="720" w:hanging="360"/>
      </w:pPr>
      <w:rPr>
        <w:rFonts w:ascii="Calibri" w:hAnsi="Calibri" w:hint="default"/>
      </w:rPr>
    </w:lvl>
    <w:lvl w:ilvl="1" w:tplc="9A88E324">
      <w:start w:val="1"/>
      <w:numFmt w:val="bullet"/>
      <w:lvlText w:val="o"/>
      <w:lvlJc w:val="left"/>
      <w:pPr>
        <w:ind w:left="1440" w:hanging="360"/>
      </w:pPr>
      <w:rPr>
        <w:rFonts w:ascii="Courier New" w:hAnsi="Courier New" w:hint="default"/>
      </w:rPr>
    </w:lvl>
    <w:lvl w:ilvl="2" w:tplc="777ADEFE">
      <w:start w:val="1"/>
      <w:numFmt w:val="bullet"/>
      <w:lvlText w:val=""/>
      <w:lvlJc w:val="left"/>
      <w:pPr>
        <w:ind w:left="2160" w:hanging="360"/>
      </w:pPr>
      <w:rPr>
        <w:rFonts w:ascii="Wingdings" w:hAnsi="Wingdings" w:hint="default"/>
      </w:rPr>
    </w:lvl>
    <w:lvl w:ilvl="3" w:tplc="6A080F6C">
      <w:start w:val="1"/>
      <w:numFmt w:val="bullet"/>
      <w:lvlText w:val=""/>
      <w:lvlJc w:val="left"/>
      <w:pPr>
        <w:ind w:left="2880" w:hanging="360"/>
      </w:pPr>
      <w:rPr>
        <w:rFonts w:ascii="Symbol" w:hAnsi="Symbol" w:hint="default"/>
      </w:rPr>
    </w:lvl>
    <w:lvl w:ilvl="4" w:tplc="FF807084">
      <w:start w:val="1"/>
      <w:numFmt w:val="bullet"/>
      <w:lvlText w:val="o"/>
      <w:lvlJc w:val="left"/>
      <w:pPr>
        <w:ind w:left="3600" w:hanging="360"/>
      </w:pPr>
      <w:rPr>
        <w:rFonts w:ascii="Courier New" w:hAnsi="Courier New" w:hint="default"/>
      </w:rPr>
    </w:lvl>
    <w:lvl w:ilvl="5" w:tplc="F7F07324">
      <w:start w:val="1"/>
      <w:numFmt w:val="bullet"/>
      <w:lvlText w:val=""/>
      <w:lvlJc w:val="left"/>
      <w:pPr>
        <w:ind w:left="4320" w:hanging="360"/>
      </w:pPr>
      <w:rPr>
        <w:rFonts w:ascii="Wingdings" w:hAnsi="Wingdings" w:hint="default"/>
      </w:rPr>
    </w:lvl>
    <w:lvl w:ilvl="6" w:tplc="88A8186C">
      <w:start w:val="1"/>
      <w:numFmt w:val="bullet"/>
      <w:lvlText w:val=""/>
      <w:lvlJc w:val="left"/>
      <w:pPr>
        <w:ind w:left="5040" w:hanging="360"/>
      </w:pPr>
      <w:rPr>
        <w:rFonts w:ascii="Symbol" w:hAnsi="Symbol" w:hint="default"/>
      </w:rPr>
    </w:lvl>
    <w:lvl w:ilvl="7" w:tplc="5E543FA6">
      <w:start w:val="1"/>
      <w:numFmt w:val="bullet"/>
      <w:lvlText w:val="o"/>
      <w:lvlJc w:val="left"/>
      <w:pPr>
        <w:ind w:left="5760" w:hanging="360"/>
      </w:pPr>
      <w:rPr>
        <w:rFonts w:ascii="Courier New" w:hAnsi="Courier New" w:hint="default"/>
      </w:rPr>
    </w:lvl>
    <w:lvl w:ilvl="8" w:tplc="25847CFE">
      <w:start w:val="1"/>
      <w:numFmt w:val="bullet"/>
      <w:lvlText w:val=""/>
      <w:lvlJc w:val="left"/>
      <w:pPr>
        <w:ind w:left="6480" w:hanging="360"/>
      </w:pPr>
      <w:rPr>
        <w:rFonts w:ascii="Wingdings" w:hAnsi="Wingdings" w:hint="default"/>
      </w:rPr>
    </w:lvl>
  </w:abstractNum>
  <w:abstractNum w:abstractNumId="23" w15:restartNumberingAfterBreak="0">
    <w:nsid w:val="6D6577FF"/>
    <w:multiLevelType w:val="hybridMultilevel"/>
    <w:tmpl w:val="4B6CC408"/>
    <w:lvl w:ilvl="0" w:tplc="FFFFFFFF">
      <w:start w:val="2020"/>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B3779"/>
    <w:multiLevelType w:val="multilevel"/>
    <w:tmpl w:val="C4EE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F2B9C"/>
    <w:multiLevelType w:val="multilevel"/>
    <w:tmpl w:val="74881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C6B75D8"/>
    <w:multiLevelType w:val="hybridMultilevel"/>
    <w:tmpl w:val="54CCA3E0"/>
    <w:lvl w:ilvl="0" w:tplc="7A7A3E1E">
      <w:start w:val="1"/>
      <w:numFmt w:val="bullet"/>
      <w:lvlText w:val=""/>
      <w:lvlJc w:val="left"/>
      <w:pPr>
        <w:ind w:left="720" w:hanging="360"/>
      </w:pPr>
      <w:rPr>
        <w:rFonts w:ascii="Symbol" w:hAnsi="Symbol" w:hint="default"/>
      </w:rPr>
    </w:lvl>
    <w:lvl w:ilvl="1" w:tplc="76425E12">
      <w:start w:val="1"/>
      <w:numFmt w:val="bullet"/>
      <w:lvlText w:val="o"/>
      <w:lvlJc w:val="left"/>
      <w:pPr>
        <w:ind w:left="1440" w:hanging="360"/>
      </w:pPr>
      <w:rPr>
        <w:rFonts w:ascii="Courier New" w:hAnsi="Courier New" w:hint="default"/>
      </w:rPr>
    </w:lvl>
    <w:lvl w:ilvl="2" w:tplc="5CD0F2E6">
      <w:start w:val="1"/>
      <w:numFmt w:val="bullet"/>
      <w:lvlText w:val=""/>
      <w:lvlJc w:val="left"/>
      <w:pPr>
        <w:ind w:left="2160" w:hanging="360"/>
      </w:pPr>
      <w:rPr>
        <w:rFonts w:ascii="Wingdings" w:hAnsi="Wingdings" w:hint="default"/>
      </w:rPr>
    </w:lvl>
    <w:lvl w:ilvl="3" w:tplc="11B6F7BA">
      <w:start w:val="1"/>
      <w:numFmt w:val="bullet"/>
      <w:lvlText w:val=""/>
      <w:lvlJc w:val="left"/>
      <w:pPr>
        <w:ind w:left="2880" w:hanging="360"/>
      </w:pPr>
      <w:rPr>
        <w:rFonts w:ascii="Symbol" w:hAnsi="Symbol" w:hint="default"/>
      </w:rPr>
    </w:lvl>
    <w:lvl w:ilvl="4" w:tplc="43822EE2">
      <w:start w:val="1"/>
      <w:numFmt w:val="bullet"/>
      <w:lvlText w:val="o"/>
      <w:lvlJc w:val="left"/>
      <w:pPr>
        <w:ind w:left="3600" w:hanging="360"/>
      </w:pPr>
      <w:rPr>
        <w:rFonts w:ascii="Courier New" w:hAnsi="Courier New" w:hint="default"/>
      </w:rPr>
    </w:lvl>
    <w:lvl w:ilvl="5" w:tplc="144E5CFE">
      <w:start w:val="1"/>
      <w:numFmt w:val="bullet"/>
      <w:lvlText w:val=""/>
      <w:lvlJc w:val="left"/>
      <w:pPr>
        <w:ind w:left="4320" w:hanging="360"/>
      </w:pPr>
      <w:rPr>
        <w:rFonts w:ascii="Wingdings" w:hAnsi="Wingdings" w:hint="default"/>
      </w:rPr>
    </w:lvl>
    <w:lvl w:ilvl="6" w:tplc="DB6AF628">
      <w:start w:val="1"/>
      <w:numFmt w:val="bullet"/>
      <w:lvlText w:val=""/>
      <w:lvlJc w:val="left"/>
      <w:pPr>
        <w:ind w:left="5040" w:hanging="360"/>
      </w:pPr>
      <w:rPr>
        <w:rFonts w:ascii="Symbol" w:hAnsi="Symbol" w:hint="default"/>
      </w:rPr>
    </w:lvl>
    <w:lvl w:ilvl="7" w:tplc="E4844DE2">
      <w:start w:val="1"/>
      <w:numFmt w:val="bullet"/>
      <w:lvlText w:val="o"/>
      <w:lvlJc w:val="left"/>
      <w:pPr>
        <w:ind w:left="5760" w:hanging="360"/>
      </w:pPr>
      <w:rPr>
        <w:rFonts w:ascii="Courier New" w:hAnsi="Courier New" w:hint="default"/>
      </w:rPr>
    </w:lvl>
    <w:lvl w:ilvl="8" w:tplc="67021956">
      <w:start w:val="1"/>
      <w:numFmt w:val="bullet"/>
      <w:lvlText w:val=""/>
      <w:lvlJc w:val="left"/>
      <w:pPr>
        <w:ind w:left="6480" w:hanging="360"/>
      </w:pPr>
      <w:rPr>
        <w:rFonts w:ascii="Wingdings" w:hAnsi="Wingdings" w:hint="default"/>
      </w:rPr>
    </w:lvl>
  </w:abstractNum>
  <w:abstractNum w:abstractNumId="27" w15:restartNumberingAfterBreak="0">
    <w:nsid w:val="7D1D2179"/>
    <w:multiLevelType w:val="hybridMultilevel"/>
    <w:tmpl w:val="934E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547550">
    <w:abstractNumId w:val="12"/>
  </w:num>
  <w:num w:numId="2" w16cid:durableId="1250887364">
    <w:abstractNumId w:val="26"/>
  </w:num>
  <w:num w:numId="3" w16cid:durableId="1126125719">
    <w:abstractNumId w:val="22"/>
  </w:num>
  <w:num w:numId="4" w16cid:durableId="2120025057">
    <w:abstractNumId w:val="16"/>
  </w:num>
  <w:num w:numId="5" w16cid:durableId="607927676">
    <w:abstractNumId w:val="14"/>
  </w:num>
  <w:num w:numId="6" w16cid:durableId="1599438845">
    <w:abstractNumId w:val="7"/>
  </w:num>
  <w:num w:numId="7" w16cid:durableId="1829401529">
    <w:abstractNumId w:val="17"/>
  </w:num>
  <w:num w:numId="8" w16cid:durableId="950668108">
    <w:abstractNumId w:val="3"/>
  </w:num>
  <w:num w:numId="9" w16cid:durableId="1774857054">
    <w:abstractNumId w:val="23"/>
  </w:num>
  <w:num w:numId="10" w16cid:durableId="445730879">
    <w:abstractNumId w:val="1"/>
  </w:num>
  <w:num w:numId="11" w16cid:durableId="1758015586">
    <w:abstractNumId w:val="6"/>
  </w:num>
  <w:num w:numId="12" w16cid:durableId="396906274">
    <w:abstractNumId w:val="20"/>
  </w:num>
  <w:num w:numId="13" w16cid:durableId="2060862335">
    <w:abstractNumId w:val="25"/>
  </w:num>
  <w:num w:numId="14" w16cid:durableId="592327448">
    <w:abstractNumId w:val="18"/>
  </w:num>
  <w:num w:numId="15" w16cid:durableId="1357926998">
    <w:abstractNumId w:val="15"/>
  </w:num>
  <w:num w:numId="16" w16cid:durableId="1388648697">
    <w:abstractNumId w:val="11"/>
  </w:num>
  <w:num w:numId="17" w16cid:durableId="793520018">
    <w:abstractNumId w:val="9"/>
  </w:num>
  <w:num w:numId="18" w16cid:durableId="785546271">
    <w:abstractNumId w:val="10"/>
  </w:num>
  <w:num w:numId="19" w16cid:durableId="1371027143">
    <w:abstractNumId w:val="4"/>
  </w:num>
  <w:num w:numId="20" w16cid:durableId="958684508">
    <w:abstractNumId w:val="2"/>
  </w:num>
  <w:num w:numId="21" w16cid:durableId="1229339850">
    <w:abstractNumId w:val="0"/>
  </w:num>
  <w:num w:numId="22" w16cid:durableId="1382243375">
    <w:abstractNumId w:val="19"/>
  </w:num>
  <w:num w:numId="23" w16cid:durableId="184901341">
    <w:abstractNumId w:val="5"/>
  </w:num>
  <w:num w:numId="24" w16cid:durableId="568031434">
    <w:abstractNumId w:val="8"/>
  </w:num>
  <w:num w:numId="25" w16cid:durableId="1207914400">
    <w:abstractNumId w:val="21"/>
  </w:num>
  <w:num w:numId="26" w16cid:durableId="1078286820">
    <w:abstractNumId w:val="13"/>
  </w:num>
  <w:num w:numId="27" w16cid:durableId="1288857252">
    <w:abstractNumId w:val="27"/>
  </w:num>
  <w:num w:numId="28" w16cid:durableId="21072683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12"/>
    <w:rsid w:val="0000219C"/>
    <w:rsid w:val="00052414"/>
    <w:rsid w:val="000554F4"/>
    <w:rsid w:val="0008110C"/>
    <w:rsid w:val="000B7817"/>
    <w:rsid w:val="000E1D77"/>
    <w:rsid w:val="001C56BB"/>
    <w:rsid w:val="00254FD3"/>
    <w:rsid w:val="00260BA2"/>
    <w:rsid w:val="00285180"/>
    <w:rsid w:val="002A7CD3"/>
    <w:rsid w:val="002C7A9F"/>
    <w:rsid w:val="00316E08"/>
    <w:rsid w:val="00365340"/>
    <w:rsid w:val="00372316"/>
    <w:rsid w:val="00386B40"/>
    <w:rsid w:val="003B3A8B"/>
    <w:rsid w:val="003E20F9"/>
    <w:rsid w:val="003E7A65"/>
    <w:rsid w:val="003F06D7"/>
    <w:rsid w:val="00420E98"/>
    <w:rsid w:val="00433486"/>
    <w:rsid w:val="00456DEA"/>
    <w:rsid w:val="004614FD"/>
    <w:rsid w:val="00472D39"/>
    <w:rsid w:val="004862E0"/>
    <w:rsid w:val="004D1902"/>
    <w:rsid w:val="004D2759"/>
    <w:rsid w:val="004E1C14"/>
    <w:rsid w:val="004E79C0"/>
    <w:rsid w:val="00524DA1"/>
    <w:rsid w:val="00575316"/>
    <w:rsid w:val="00575A46"/>
    <w:rsid w:val="005B2C56"/>
    <w:rsid w:val="005C1887"/>
    <w:rsid w:val="005E1CB8"/>
    <w:rsid w:val="006162CE"/>
    <w:rsid w:val="00652E99"/>
    <w:rsid w:val="00660012"/>
    <w:rsid w:val="00686EA5"/>
    <w:rsid w:val="00694342"/>
    <w:rsid w:val="006943D1"/>
    <w:rsid w:val="006A41F7"/>
    <w:rsid w:val="006B1A48"/>
    <w:rsid w:val="006C3037"/>
    <w:rsid w:val="006F3262"/>
    <w:rsid w:val="00714945"/>
    <w:rsid w:val="00715B08"/>
    <w:rsid w:val="007345CB"/>
    <w:rsid w:val="00750B1B"/>
    <w:rsid w:val="007670E6"/>
    <w:rsid w:val="00786E90"/>
    <w:rsid w:val="00791500"/>
    <w:rsid w:val="007B3864"/>
    <w:rsid w:val="007D11A6"/>
    <w:rsid w:val="00804AE8"/>
    <w:rsid w:val="00812F99"/>
    <w:rsid w:val="00844353"/>
    <w:rsid w:val="008621DA"/>
    <w:rsid w:val="008624A4"/>
    <w:rsid w:val="00886521"/>
    <w:rsid w:val="00891FAD"/>
    <w:rsid w:val="008927E9"/>
    <w:rsid w:val="008A2855"/>
    <w:rsid w:val="008C4732"/>
    <w:rsid w:val="008E1195"/>
    <w:rsid w:val="00900E87"/>
    <w:rsid w:val="00902782"/>
    <w:rsid w:val="009419C9"/>
    <w:rsid w:val="0096330F"/>
    <w:rsid w:val="0097279D"/>
    <w:rsid w:val="00987B0E"/>
    <w:rsid w:val="00987D88"/>
    <w:rsid w:val="009A4774"/>
    <w:rsid w:val="009B561F"/>
    <w:rsid w:val="009C4E37"/>
    <w:rsid w:val="009E14E1"/>
    <w:rsid w:val="00A05799"/>
    <w:rsid w:val="00A526B2"/>
    <w:rsid w:val="00A561FD"/>
    <w:rsid w:val="00A914AF"/>
    <w:rsid w:val="00AE7CCA"/>
    <w:rsid w:val="00AF4339"/>
    <w:rsid w:val="00B35D99"/>
    <w:rsid w:val="00B551DB"/>
    <w:rsid w:val="00B6577B"/>
    <w:rsid w:val="00BB7BCA"/>
    <w:rsid w:val="00BE3AD0"/>
    <w:rsid w:val="00C216B1"/>
    <w:rsid w:val="00C3412C"/>
    <w:rsid w:val="00C41CCE"/>
    <w:rsid w:val="00C518AD"/>
    <w:rsid w:val="00C55595"/>
    <w:rsid w:val="00C56F42"/>
    <w:rsid w:val="00C6502F"/>
    <w:rsid w:val="00C67337"/>
    <w:rsid w:val="00C67C7F"/>
    <w:rsid w:val="00CB2ABD"/>
    <w:rsid w:val="00CE5A82"/>
    <w:rsid w:val="00CF0E01"/>
    <w:rsid w:val="00D05A50"/>
    <w:rsid w:val="00D21678"/>
    <w:rsid w:val="00D84CB3"/>
    <w:rsid w:val="00D87599"/>
    <w:rsid w:val="00D87D68"/>
    <w:rsid w:val="00D9367F"/>
    <w:rsid w:val="00DD7251"/>
    <w:rsid w:val="00E022F3"/>
    <w:rsid w:val="00E30F96"/>
    <w:rsid w:val="00E345C0"/>
    <w:rsid w:val="00E41529"/>
    <w:rsid w:val="00E73C13"/>
    <w:rsid w:val="00EE5ED4"/>
    <w:rsid w:val="00F42E39"/>
    <w:rsid w:val="00FA0F58"/>
    <w:rsid w:val="012CFD1B"/>
    <w:rsid w:val="0136E77D"/>
    <w:rsid w:val="01703F1D"/>
    <w:rsid w:val="017B9BA6"/>
    <w:rsid w:val="0278E90F"/>
    <w:rsid w:val="02F40689"/>
    <w:rsid w:val="02F44DC5"/>
    <w:rsid w:val="033FEE2C"/>
    <w:rsid w:val="03571760"/>
    <w:rsid w:val="03A93438"/>
    <w:rsid w:val="03D4CA62"/>
    <w:rsid w:val="0429C470"/>
    <w:rsid w:val="053C3DAC"/>
    <w:rsid w:val="0589BA58"/>
    <w:rsid w:val="05A0CB41"/>
    <w:rsid w:val="05A720FF"/>
    <w:rsid w:val="05E4772A"/>
    <w:rsid w:val="066BCB20"/>
    <w:rsid w:val="07258AB9"/>
    <w:rsid w:val="073EB899"/>
    <w:rsid w:val="07CA3854"/>
    <w:rsid w:val="07FF66EB"/>
    <w:rsid w:val="083F42C6"/>
    <w:rsid w:val="089C9286"/>
    <w:rsid w:val="09AD3087"/>
    <w:rsid w:val="09B42C62"/>
    <w:rsid w:val="0A2AA472"/>
    <w:rsid w:val="0A5D2B7B"/>
    <w:rsid w:val="0AE22997"/>
    <w:rsid w:val="0B1FDD1A"/>
    <w:rsid w:val="0B7CCA92"/>
    <w:rsid w:val="0BA9A307"/>
    <w:rsid w:val="0C3B0B05"/>
    <w:rsid w:val="0CD9FDC4"/>
    <w:rsid w:val="0D1B1928"/>
    <w:rsid w:val="0D6D8D2F"/>
    <w:rsid w:val="0E1FF4FE"/>
    <w:rsid w:val="0ED6700A"/>
    <w:rsid w:val="0F9721EC"/>
    <w:rsid w:val="101AFD1E"/>
    <w:rsid w:val="1072B239"/>
    <w:rsid w:val="1171E764"/>
    <w:rsid w:val="123BBEF2"/>
    <w:rsid w:val="12BE42AB"/>
    <w:rsid w:val="12BFF24E"/>
    <w:rsid w:val="12EDA3B7"/>
    <w:rsid w:val="12FDD08E"/>
    <w:rsid w:val="13215056"/>
    <w:rsid w:val="135A1370"/>
    <w:rsid w:val="138AB790"/>
    <w:rsid w:val="13A63EAD"/>
    <w:rsid w:val="13F5F27E"/>
    <w:rsid w:val="14074D19"/>
    <w:rsid w:val="14B1E31F"/>
    <w:rsid w:val="150C3601"/>
    <w:rsid w:val="169A3C15"/>
    <w:rsid w:val="17F14BB7"/>
    <w:rsid w:val="18F89E41"/>
    <w:rsid w:val="1AED21C6"/>
    <w:rsid w:val="1B0637BC"/>
    <w:rsid w:val="1BB53435"/>
    <w:rsid w:val="1BC922DD"/>
    <w:rsid w:val="1BD2A5B8"/>
    <w:rsid w:val="1C18D7EF"/>
    <w:rsid w:val="1C5E8458"/>
    <w:rsid w:val="1CA3B46D"/>
    <w:rsid w:val="1CF3B530"/>
    <w:rsid w:val="1D0179AA"/>
    <w:rsid w:val="1DA7C561"/>
    <w:rsid w:val="1E83DED9"/>
    <w:rsid w:val="1F69E04C"/>
    <w:rsid w:val="1F786E84"/>
    <w:rsid w:val="1F7AD75B"/>
    <w:rsid w:val="20056410"/>
    <w:rsid w:val="201AC1E0"/>
    <w:rsid w:val="205765F9"/>
    <w:rsid w:val="22D411A3"/>
    <w:rsid w:val="232B2E6D"/>
    <w:rsid w:val="23903E39"/>
    <w:rsid w:val="23B26C6A"/>
    <w:rsid w:val="23D399CC"/>
    <w:rsid w:val="23D853B9"/>
    <w:rsid w:val="23EFBDDE"/>
    <w:rsid w:val="24AD773E"/>
    <w:rsid w:val="2640850B"/>
    <w:rsid w:val="26CB37CC"/>
    <w:rsid w:val="27123576"/>
    <w:rsid w:val="2768A51D"/>
    <w:rsid w:val="287A2FD6"/>
    <w:rsid w:val="288D993F"/>
    <w:rsid w:val="28AB084A"/>
    <w:rsid w:val="2938D969"/>
    <w:rsid w:val="2984BA78"/>
    <w:rsid w:val="299A0063"/>
    <w:rsid w:val="29C5DCF2"/>
    <w:rsid w:val="2A0C985D"/>
    <w:rsid w:val="2A8EB61F"/>
    <w:rsid w:val="2ACE1359"/>
    <w:rsid w:val="2B93845A"/>
    <w:rsid w:val="2BA69FE9"/>
    <w:rsid w:val="2BB91CEB"/>
    <w:rsid w:val="2BF83F16"/>
    <w:rsid w:val="2C174CC8"/>
    <w:rsid w:val="2C393433"/>
    <w:rsid w:val="2C4FCC2C"/>
    <w:rsid w:val="2CE6B5A9"/>
    <w:rsid w:val="2DCCCA46"/>
    <w:rsid w:val="2DE3066F"/>
    <w:rsid w:val="2EA6CCEA"/>
    <w:rsid w:val="2EE4A091"/>
    <w:rsid w:val="2EF89EC3"/>
    <w:rsid w:val="2EFC6FCB"/>
    <w:rsid w:val="2F372769"/>
    <w:rsid w:val="2F429157"/>
    <w:rsid w:val="2F4E0521"/>
    <w:rsid w:val="2FAEA334"/>
    <w:rsid w:val="2FDE5567"/>
    <w:rsid w:val="3031F2FC"/>
    <w:rsid w:val="3106FBEA"/>
    <w:rsid w:val="310FDDCD"/>
    <w:rsid w:val="315198FA"/>
    <w:rsid w:val="315CDC66"/>
    <w:rsid w:val="3262AE9C"/>
    <w:rsid w:val="333BDE3B"/>
    <w:rsid w:val="337A3D17"/>
    <w:rsid w:val="340B8779"/>
    <w:rsid w:val="347F940E"/>
    <w:rsid w:val="34AF1D89"/>
    <w:rsid w:val="350254A3"/>
    <w:rsid w:val="360C1A09"/>
    <w:rsid w:val="362A5CBA"/>
    <w:rsid w:val="36320B2C"/>
    <w:rsid w:val="364EE38D"/>
    <w:rsid w:val="3697CAA9"/>
    <w:rsid w:val="36A81337"/>
    <w:rsid w:val="36B280F5"/>
    <w:rsid w:val="370E4314"/>
    <w:rsid w:val="374F7B5D"/>
    <w:rsid w:val="38316AF2"/>
    <w:rsid w:val="383B50CA"/>
    <w:rsid w:val="38571520"/>
    <w:rsid w:val="385E1BA1"/>
    <w:rsid w:val="388D7F6F"/>
    <w:rsid w:val="38FF67C4"/>
    <w:rsid w:val="39490042"/>
    <w:rsid w:val="39AFD753"/>
    <w:rsid w:val="3A9A5476"/>
    <w:rsid w:val="3AB9C8DA"/>
    <w:rsid w:val="3ACAED64"/>
    <w:rsid w:val="3B0549AA"/>
    <w:rsid w:val="3B111719"/>
    <w:rsid w:val="3B27A273"/>
    <w:rsid w:val="3B571008"/>
    <w:rsid w:val="3C17CFBC"/>
    <w:rsid w:val="3D04C6F9"/>
    <w:rsid w:val="3D21CF05"/>
    <w:rsid w:val="3D2FBDB2"/>
    <w:rsid w:val="3D42191B"/>
    <w:rsid w:val="3EC6DDD2"/>
    <w:rsid w:val="3F114C08"/>
    <w:rsid w:val="3FEA8010"/>
    <w:rsid w:val="41D35AE6"/>
    <w:rsid w:val="41FFA0CC"/>
    <w:rsid w:val="425F1CAD"/>
    <w:rsid w:val="44865C4F"/>
    <w:rsid w:val="4641D81D"/>
    <w:rsid w:val="47AF6313"/>
    <w:rsid w:val="48C86B85"/>
    <w:rsid w:val="48FA5144"/>
    <w:rsid w:val="4998AB8A"/>
    <w:rsid w:val="4A28F614"/>
    <w:rsid w:val="4A791A09"/>
    <w:rsid w:val="4ABA25C4"/>
    <w:rsid w:val="4C7CD849"/>
    <w:rsid w:val="4CA93768"/>
    <w:rsid w:val="4CABDF21"/>
    <w:rsid w:val="4CAEB7CE"/>
    <w:rsid w:val="4CB12E4B"/>
    <w:rsid w:val="4DC2F956"/>
    <w:rsid w:val="4EEB0320"/>
    <w:rsid w:val="4F91CADA"/>
    <w:rsid w:val="4FF3FFDB"/>
    <w:rsid w:val="50F4A1C2"/>
    <w:rsid w:val="51129B35"/>
    <w:rsid w:val="51C89DC2"/>
    <w:rsid w:val="51D6598F"/>
    <w:rsid w:val="51EFB17D"/>
    <w:rsid w:val="527C82D9"/>
    <w:rsid w:val="52D2F170"/>
    <w:rsid w:val="53A15778"/>
    <w:rsid w:val="546EC1D1"/>
    <w:rsid w:val="55F81B0D"/>
    <w:rsid w:val="560A913C"/>
    <w:rsid w:val="562DAFCE"/>
    <w:rsid w:val="570289A7"/>
    <w:rsid w:val="57059508"/>
    <w:rsid w:val="57357432"/>
    <w:rsid w:val="57371962"/>
    <w:rsid w:val="5794FF62"/>
    <w:rsid w:val="57ADCFDD"/>
    <w:rsid w:val="580D6272"/>
    <w:rsid w:val="58883D0C"/>
    <w:rsid w:val="59832038"/>
    <w:rsid w:val="5A04FCE1"/>
    <w:rsid w:val="5AD75418"/>
    <w:rsid w:val="5B131A3E"/>
    <w:rsid w:val="5B7A693F"/>
    <w:rsid w:val="5BB758D5"/>
    <w:rsid w:val="5BD951C1"/>
    <w:rsid w:val="5C438825"/>
    <w:rsid w:val="5E2D6696"/>
    <w:rsid w:val="5E406257"/>
    <w:rsid w:val="5E64D6E6"/>
    <w:rsid w:val="5EA4EDD4"/>
    <w:rsid w:val="5F34A402"/>
    <w:rsid w:val="616C0E69"/>
    <w:rsid w:val="621E235F"/>
    <w:rsid w:val="62275CCE"/>
    <w:rsid w:val="62AB8573"/>
    <w:rsid w:val="62F102C0"/>
    <w:rsid w:val="63811198"/>
    <w:rsid w:val="63EEAA7C"/>
    <w:rsid w:val="658A7ADD"/>
    <w:rsid w:val="660C6E7F"/>
    <w:rsid w:val="660C79B7"/>
    <w:rsid w:val="662DA9FD"/>
    <w:rsid w:val="665D9C49"/>
    <w:rsid w:val="66A64F96"/>
    <w:rsid w:val="6711DBCA"/>
    <w:rsid w:val="671F088D"/>
    <w:rsid w:val="67FAE33F"/>
    <w:rsid w:val="68ADB299"/>
    <w:rsid w:val="6937A485"/>
    <w:rsid w:val="6A4D7C66"/>
    <w:rsid w:val="6ABA0D2D"/>
    <w:rsid w:val="6B570BF3"/>
    <w:rsid w:val="6BACBE36"/>
    <w:rsid w:val="6BF7BD75"/>
    <w:rsid w:val="6C38051A"/>
    <w:rsid w:val="6C9C5B23"/>
    <w:rsid w:val="6CB58AA4"/>
    <w:rsid w:val="6D726796"/>
    <w:rsid w:val="6E96D14D"/>
    <w:rsid w:val="6E9E89BE"/>
    <w:rsid w:val="6EA50B9F"/>
    <w:rsid w:val="6F158FE0"/>
    <w:rsid w:val="6F4D4EEF"/>
    <w:rsid w:val="6F5D017C"/>
    <w:rsid w:val="6FB33735"/>
    <w:rsid w:val="6FC865FC"/>
    <w:rsid w:val="7095E0E8"/>
    <w:rsid w:val="7098951B"/>
    <w:rsid w:val="70BA36E2"/>
    <w:rsid w:val="71089CF8"/>
    <w:rsid w:val="715E73D9"/>
    <w:rsid w:val="719D35AE"/>
    <w:rsid w:val="71DCA5BA"/>
    <w:rsid w:val="721F5543"/>
    <w:rsid w:val="72A1C1DB"/>
    <w:rsid w:val="72B50E71"/>
    <w:rsid w:val="72E94CDF"/>
    <w:rsid w:val="7375BB86"/>
    <w:rsid w:val="744C027C"/>
    <w:rsid w:val="744D14E7"/>
    <w:rsid w:val="74B77603"/>
    <w:rsid w:val="755DE6D9"/>
    <w:rsid w:val="75C14894"/>
    <w:rsid w:val="76887E0D"/>
    <w:rsid w:val="77077968"/>
    <w:rsid w:val="77E9EE51"/>
    <w:rsid w:val="7866A01E"/>
    <w:rsid w:val="78B02A3B"/>
    <w:rsid w:val="79200705"/>
    <w:rsid w:val="79231ACB"/>
    <w:rsid w:val="7962FB35"/>
    <w:rsid w:val="799189F8"/>
    <w:rsid w:val="79EE7741"/>
    <w:rsid w:val="7A121EDC"/>
    <w:rsid w:val="7A4A4A0E"/>
    <w:rsid w:val="7AC21270"/>
    <w:rsid w:val="7B1422A8"/>
    <w:rsid w:val="7BAA4DC4"/>
    <w:rsid w:val="7CAC5076"/>
    <w:rsid w:val="7D434059"/>
    <w:rsid w:val="7D84AD09"/>
    <w:rsid w:val="7D88A366"/>
    <w:rsid w:val="7DE1C60B"/>
    <w:rsid w:val="7E29EF70"/>
    <w:rsid w:val="7FB82E4F"/>
    <w:rsid w:val="7FD4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EF95"/>
  <w15:chartTrackingRefBased/>
  <w15:docId w15:val="{25655F49-1118-4F9F-A1F2-374C1666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012"/>
  </w:style>
  <w:style w:type="paragraph" w:styleId="Footer">
    <w:name w:val="footer"/>
    <w:basedOn w:val="Normal"/>
    <w:link w:val="FooterChar"/>
    <w:uiPriority w:val="99"/>
    <w:unhideWhenUsed/>
    <w:rsid w:val="00660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012"/>
  </w:style>
  <w:style w:type="table" w:styleId="TableGrid">
    <w:name w:val="Table Grid"/>
    <w:basedOn w:val="TableNormal"/>
    <w:uiPriority w:val="39"/>
    <w:rsid w:val="0066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E1C14"/>
    <w:pPr>
      <w:ind w:left="720"/>
      <w:contextualSpacing/>
    </w:pPr>
  </w:style>
  <w:style w:type="character" w:styleId="Hyperlink">
    <w:name w:val="Hyperlink"/>
    <w:basedOn w:val="DefaultParagraphFont"/>
    <w:unhideWhenUsed/>
    <w:rsid w:val="00386B40"/>
    <w:rPr>
      <w:color w:val="0563C1" w:themeColor="hyperlink"/>
      <w:u w:val="single"/>
    </w:rPr>
  </w:style>
  <w:style w:type="character" w:styleId="UnresolvedMention">
    <w:name w:val="Unresolved Mention"/>
    <w:basedOn w:val="DefaultParagraphFont"/>
    <w:uiPriority w:val="99"/>
    <w:semiHidden/>
    <w:unhideWhenUsed/>
    <w:rsid w:val="00386B40"/>
    <w:rPr>
      <w:color w:val="605E5C"/>
      <w:shd w:val="clear" w:color="auto" w:fill="E1DFDD"/>
    </w:rPr>
  </w:style>
  <w:style w:type="character" w:customStyle="1" w:styleId="ListParagraphChar">
    <w:name w:val="List Paragraph Char"/>
    <w:basedOn w:val="DefaultParagraphFont"/>
    <w:link w:val="ListParagraph"/>
    <w:uiPriority w:val="34"/>
    <w:rsid w:val="008C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21771">
      <w:bodyDiv w:val="1"/>
      <w:marLeft w:val="0"/>
      <w:marRight w:val="0"/>
      <w:marTop w:val="0"/>
      <w:marBottom w:val="0"/>
      <w:divBdr>
        <w:top w:val="none" w:sz="0" w:space="0" w:color="auto"/>
        <w:left w:val="none" w:sz="0" w:space="0" w:color="auto"/>
        <w:bottom w:val="none" w:sz="0" w:space="0" w:color="auto"/>
        <w:right w:val="none" w:sz="0" w:space="0" w:color="auto"/>
      </w:divBdr>
      <w:divsChild>
        <w:div w:id="166210512">
          <w:marLeft w:val="0"/>
          <w:marRight w:val="0"/>
          <w:marTop w:val="0"/>
          <w:marBottom w:val="0"/>
          <w:divBdr>
            <w:top w:val="none" w:sz="0" w:space="0" w:color="auto"/>
            <w:left w:val="none" w:sz="0" w:space="0" w:color="auto"/>
            <w:bottom w:val="none" w:sz="0" w:space="0" w:color="auto"/>
            <w:right w:val="none" w:sz="0" w:space="0" w:color="auto"/>
          </w:divBdr>
        </w:div>
        <w:div w:id="1573740278">
          <w:marLeft w:val="0"/>
          <w:marRight w:val="0"/>
          <w:marTop w:val="0"/>
          <w:marBottom w:val="0"/>
          <w:divBdr>
            <w:top w:val="none" w:sz="0" w:space="0" w:color="auto"/>
            <w:left w:val="none" w:sz="0" w:space="0" w:color="auto"/>
            <w:bottom w:val="none" w:sz="0" w:space="0" w:color="auto"/>
            <w:right w:val="none" w:sz="0" w:space="0" w:color="auto"/>
          </w:divBdr>
          <w:divsChild>
            <w:div w:id="1718697017">
              <w:marLeft w:val="-75"/>
              <w:marRight w:val="0"/>
              <w:marTop w:val="30"/>
              <w:marBottom w:val="30"/>
              <w:divBdr>
                <w:top w:val="none" w:sz="0" w:space="0" w:color="auto"/>
                <w:left w:val="none" w:sz="0" w:space="0" w:color="auto"/>
                <w:bottom w:val="none" w:sz="0" w:space="0" w:color="auto"/>
                <w:right w:val="none" w:sz="0" w:space="0" w:color="auto"/>
              </w:divBdr>
              <w:divsChild>
                <w:div w:id="1306737709">
                  <w:marLeft w:val="0"/>
                  <w:marRight w:val="0"/>
                  <w:marTop w:val="0"/>
                  <w:marBottom w:val="0"/>
                  <w:divBdr>
                    <w:top w:val="none" w:sz="0" w:space="0" w:color="auto"/>
                    <w:left w:val="none" w:sz="0" w:space="0" w:color="auto"/>
                    <w:bottom w:val="none" w:sz="0" w:space="0" w:color="auto"/>
                    <w:right w:val="none" w:sz="0" w:space="0" w:color="auto"/>
                  </w:divBdr>
                  <w:divsChild>
                    <w:div w:id="1912693015">
                      <w:marLeft w:val="0"/>
                      <w:marRight w:val="0"/>
                      <w:marTop w:val="0"/>
                      <w:marBottom w:val="0"/>
                      <w:divBdr>
                        <w:top w:val="none" w:sz="0" w:space="0" w:color="auto"/>
                        <w:left w:val="none" w:sz="0" w:space="0" w:color="auto"/>
                        <w:bottom w:val="none" w:sz="0" w:space="0" w:color="auto"/>
                        <w:right w:val="none" w:sz="0" w:space="0" w:color="auto"/>
                      </w:divBdr>
                    </w:div>
                  </w:divsChild>
                </w:div>
                <w:div w:id="210772597">
                  <w:marLeft w:val="0"/>
                  <w:marRight w:val="0"/>
                  <w:marTop w:val="0"/>
                  <w:marBottom w:val="0"/>
                  <w:divBdr>
                    <w:top w:val="none" w:sz="0" w:space="0" w:color="auto"/>
                    <w:left w:val="none" w:sz="0" w:space="0" w:color="auto"/>
                    <w:bottom w:val="none" w:sz="0" w:space="0" w:color="auto"/>
                    <w:right w:val="none" w:sz="0" w:space="0" w:color="auto"/>
                  </w:divBdr>
                  <w:divsChild>
                    <w:div w:id="400060612">
                      <w:marLeft w:val="0"/>
                      <w:marRight w:val="0"/>
                      <w:marTop w:val="0"/>
                      <w:marBottom w:val="0"/>
                      <w:divBdr>
                        <w:top w:val="none" w:sz="0" w:space="0" w:color="auto"/>
                        <w:left w:val="none" w:sz="0" w:space="0" w:color="auto"/>
                        <w:bottom w:val="none" w:sz="0" w:space="0" w:color="auto"/>
                        <w:right w:val="none" w:sz="0" w:space="0" w:color="auto"/>
                      </w:divBdr>
                    </w:div>
                    <w:div w:id="662860051">
                      <w:marLeft w:val="0"/>
                      <w:marRight w:val="0"/>
                      <w:marTop w:val="0"/>
                      <w:marBottom w:val="0"/>
                      <w:divBdr>
                        <w:top w:val="none" w:sz="0" w:space="0" w:color="auto"/>
                        <w:left w:val="none" w:sz="0" w:space="0" w:color="auto"/>
                        <w:bottom w:val="none" w:sz="0" w:space="0" w:color="auto"/>
                        <w:right w:val="none" w:sz="0" w:space="0" w:color="auto"/>
                      </w:divBdr>
                    </w:div>
                    <w:div w:id="1770661022">
                      <w:marLeft w:val="0"/>
                      <w:marRight w:val="0"/>
                      <w:marTop w:val="0"/>
                      <w:marBottom w:val="0"/>
                      <w:divBdr>
                        <w:top w:val="none" w:sz="0" w:space="0" w:color="auto"/>
                        <w:left w:val="none" w:sz="0" w:space="0" w:color="auto"/>
                        <w:bottom w:val="none" w:sz="0" w:space="0" w:color="auto"/>
                        <w:right w:val="none" w:sz="0" w:space="0" w:color="auto"/>
                      </w:divBdr>
                    </w:div>
                    <w:div w:id="1994068945">
                      <w:marLeft w:val="0"/>
                      <w:marRight w:val="0"/>
                      <w:marTop w:val="0"/>
                      <w:marBottom w:val="0"/>
                      <w:divBdr>
                        <w:top w:val="none" w:sz="0" w:space="0" w:color="auto"/>
                        <w:left w:val="none" w:sz="0" w:space="0" w:color="auto"/>
                        <w:bottom w:val="none" w:sz="0" w:space="0" w:color="auto"/>
                        <w:right w:val="none" w:sz="0" w:space="0" w:color="auto"/>
                      </w:divBdr>
                    </w:div>
                    <w:div w:id="2056348903">
                      <w:marLeft w:val="0"/>
                      <w:marRight w:val="0"/>
                      <w:marTop w:val="0"/>
                      <w:marBottom w:val="0"/>
                      <w:divBdr>
                        <w:top w:val="none" w:sz="0" w:space="0" w:color="auto"/>
                        <w:left w:val="none" w:sz="0" w:space="0" w:color="auto"/>
                        <w:bottom w:val="none" w:sz="0" w:space="0" w:color="auto"/>
                        <w:right w:val="none" w:sz="0" w:space="0" w:color="auto"/>
                      </w:divBdr>
                    </w:div>
                    <w:div w:id="493109722">
                      <w:marLeft w:val="0"/>
                      <w:marRight w:val="0"/>
                      <w:marTop w:val="0"/>
                      <w:marBottom w:val="0"/>
                      <w:divBdr>
                        <w:top w:val="none" w:sz="0" w:space="0" w:color="auto"/>
                        <w:left w:val="none" w:sz="0" w:space="0" w:color="auto"/>
                        <w:bottom w:val="none" w:sz="0" w:space="0" w:color="auto"/>
                        <w:right w:val="none" w:sz="0" w:space="0" w:color="auto"/>
                      </w:divBdr>
                    </w:div>
                    <w:div w:id="584657509">
                      <w:marLeft w:val="0"/>
                      <w:marRight w:val="0"/>
                      <w:marTop w:val="0"/>
                      <w:marBottom w:val="0"/>
                      <w:divBdr>
                        <w:top w:val="none" w:sz="0" w:space="0" w:color="auto"/>
                        <w:left w:val="none" w:sz="0" w:space="0" w:color="auto"/>
                        <w:bottom w:val="none" w:sz="0" w:space="0" w:color="auto"/>
                        <w:right w:val="none" w:sz="0" w:space="0" w:color="auto"/>
                      </w:divBdr>
                    </w:div>
                    <w:div w:id="518543264">
                      <w:marLeft w:val="0"/>
                      <w:marRight w:val="0"/>
                      <w:marTop w:val="0"/>
                      <w:marBottom w:val="0"/>
                      <w:divBdr>
                        <w:top w:val="none" w:sz="0" w:space="0" w:color="auto"/>
                        <w:left w:val="none" w:sz="0" w:space="0" w:color="auto"/>
                        <w:bottom w:val="none" w:sz="0" w:space="0" w:color="auto"/>
                        <w:right w:val="none" w:sz="0" w:space="0" w:color="auto"/>
                      </w:divBdr>
                    </w:div>
                    <w:div w:id="14425206">
                      <w:marLeft w:val="0"/>
                      <w:marRight w:val="0"/>
                      <w:marTop w:val="0"/>
                      <w:marBottom w:val="0"/>
                      <w:divBdr>
                        <w:top w:val="none" w:sz="0" w:space="0" w:color="auto"/>
                        <w:left w:val="none" w:sz="0" w:space="0" w:color="auto"/>
                        <w:bottom w:val="none" w:sz="0" w:space="0" w:color="auto"/>
                        <w:right w:val="none" w:sz="0" w:space="0" w:color="auto"/>
                      </w:divBdr>
                    </w:div>
                    <w:div w:id="1316371876">
                      <w:marLeft w:val="0"/>
                      <w:marRight w:val="0"/>
                      <w:marTop w:val="0"/>
                      <w:marBottom w:val="0"/>
                      <w:divBdr>
                        <w:top w:val="none" w:sz="0" w:space="0" w:color="auto"/>
                        <w:left w:val="none" w:sz="0" w:space="0" w:color="auto"/>
                        <w:bottom w:val="none" w:sz="0" w:space="0" w:color="auto"/>
                        <w:right w:val="none" w:sz="0" w:space="0" w:color="auto"/>
                      </w:divBdr>
                    </w:div>
                    <w:div w:id="1293711998">
                      <w:marLeft w:val="0"/>
                      <w:marRight w:val="0"/>
                      <w:marTop w:val="0"/>
                      <w:marBottom w:val="0"/>
                      <w:divBdr>
                        <w:top w:val="none" w:sz="0" w:space="0" w:color="auto"/>
                        <w:left w:val="none" w:sz="0" w:space="0" w:color="auto"/>
                        <w:bottom w:val="none" w:sz="0" w:space="0" w:color="auto"/>
                        <w:right w:val="none" w:sz="0" w:space="0" w:color="auto"/>
                      </w:divBdr>
                    </w:div>
                    <w:div w:id="1880050606">
                      <w:marLeft w:val="0"/>
                      <w:marRight w:val="0"/>
                      <w:marTop w:val="0"/>
                      <w:marBottom w:val="0"/>
                      <w:divBdr>
                        <w:top w:val="none" w:sz="0" w:space="0" w:color="auto"/>
                        <w:left w:val="none" w:sz="0" w:space="0" w:color="auto"/>
                        <w:bottom w:val="none" w:sz="0" w:space="0" w:color="auto"/>
                        <w:right w:val="none" w:sz="0" w:space="0" w:color="auto"/>
                      </w:divBdr>
                    </w:div>
                    <w:div w:id="1937665786">
                      <w:marLeft w:val="0"/>
                      <w:marRight w:val="0"/>
                      <w:marTop w:val="0"/>
                      <w:marBottom w:val="0"/>
                      <w:divBdr>
                        <w:top w:val="none" w:sz="0" w:space="0" w:color="auto"/>
                        <w:left w:val="none" w:sz="0" w:space="0" w:color="auto"/>
                        <w:bottom w:val="none" w:sz="0" w:space="0" w:color="auto"/>
                        <w:right w:val="none" w:sz="0" w:space="0" w:color="auto"/>
                      </w:divBdr>
                    </w:div>
                    <w:div w:id="105584906">
                      <w:marLeft w:val="0"/>
                      <w:marRight w:val="0"/>
                      <w:marTop w:val="0"/>
                      <w:marBottom w:val="0"/>
                      <w:divBdr>
                        <w:top w:val="none" w:sz="0" w:space="0" w:color="auto"/>
                        <w:left w:val="none" w:sz="0" w:space="0" w:color="auto"/>
                        <w:bottom w:val="none" w:sz="0" w:space="0" w:color="auto"/>
                        <w:right w:val="none" w:sz="0" w:space="0" w:color="auto"/>
                      </w:divBdr>
                    </w:div>
                    <w:div w:id="846361574">
                      <w:marLeft w:val="0"/>
                      <w:marRight w:val="0"/>
                      <w:marTop w:val="0"/>
                      <w:marBottom w:val="0"/>
                      <w:divBdr>
                        <w:top w:val="none" w:sz="0" w:space="0" w:color="auto"/>
                        <w:left w:val="none" w:sz="0" w:space="0" w:color="auto"/>
                        <w:bottom w:val="none" w:sz="0" w:space="0" w:color="auto"/>
                        <w:right w:val="none" w:sz="0" w:space="0" w:color="auto"/>
                      </w:divBdr>
                    </w:div>
                    <w:div w:id="1174342492">
                      <w:marLeft w:val="0"/>
                      <w:marRight w:val="0"/>
                      <w:marTop w:val="0"/>
                      <w:marBottom w:val="0"/>
                      <w:divBdr>
                        <w:top w:val="none" w:sz="0" w:space="0" w:color="auto"/>
                        <w:left w:val="none" w:sz="0" w:space="0" w:color="auto"/>
                        <w:bottom w:val="none" w:sz="0" w:space="0" w:color="auto"/>
                        <w:right w:val="none" w:sz="0" w:space="0" w:color="auto"/>
                      </w:divBdr>
                    </w:div>
                    <w:div w:id="1426226800">
                      <w:marLeft w:val="0"/>
                      <w:marRight w:val="0"/>
                      <w:marTop w:val="0"/>
                      <w:marBottom w:val="0"/>
                      <w:divBdr>
                        <w:top w:val="none" w:sz="0" w:space="0" w:color="auto"/>
                        <w:left w:val="none" w:sz="0" w:space="0" w:color="auto"/>
                        <w:bottom w:val="none" w:sz="0" w:space="0" w:color="auto"/>
                        <w:right w:val="none" w:sz="0" w:space="0" w:color="auto"/>
                      </w:divBdr>
                    </w:div>
                    <w:div w:id="613943389">
                      <w:marLeft w:val="0"/>
                      <w:marRight w:val="0"/>
                      <w:marTop w:val="0"/>
                      <w:marBottom w:val="0"/>
                      <w:divBdr>
                        <w:top w:val="none" w:sz="0" w:space="0" w:color="auto"/>
                        <w:left w:val="none" w:sz="0" w:space="0" w:color="auto"/>
                        <w:bottom w:val="none" w:sz="0" w:space="0" w:color="auto"/>
                        <w:right w:val="none" w:sz="0" w:space="0" w:color="auto"/>
                      </w:divBdr>
                    </w:div>
                    <w:div w:id="1388335244">
                      <w:marLeft w:val="0"/>
                      <w:marRight w:val="0"/>
                      <w:marTop w:val="0"/>
                      <w:marBottom w:val="0"/>
                      <w:divBdr>
                        <w:top w:val="none" w:sz="0" w:space="0" w:color="auto"/>
                        <w:left w:val="none" w:sz="0" w:space="0" w:color="auto"/>
                        <w:bottom w:val="none" w:sz="0" w:space="0" w:color="auto"/>
                        <w:right w:val="none" w:sz="0" w:space="0" w:color="auto"/>
                      </w:divBdr>
                    </w:div>
                    <w:div w:id="1883206399">
                      <w:marLeft w:val="0"/>
                      <w:marRight w:val="0"/>
                      <w:marTop w:val="0"/>
                      <w:marBottom w:val="0"/>
                      <w:divBdr>
                        <w:top w:val="none" w:sz="0" w:space="0" w:color="auto"/>
                        <w:left w:val="none" w:sz="0" w:space="0" w:color="auto"/>
                        <w:bottom w:val="none" w:sz="0" w:space="0" w:color="auto"/>
                        <w:right w:val="none" w:sz="0" w:space="0" w:color="auto"/>
                      </w:divBdr>
                    </w:div>
                    <w:div w:id="1579438743">
                      <w:marLeft w:val="0"/>
                      <w:marRight w:val="0"/>
                      <w:marTop w:val="0"/>
                      <w:marBottom w:val="0"/>
                      <w:divBdr>
                        <w:top w:val="none" w:sz="0" w:space="0" w:color="auto"/>
                        <w:left w:val="none" w:sz="0" w:space="0" w:color="auto"/>
                        <w:bottom w:val="none" w:sz="0" w:space="0" w:color="auto"/>
                        <w:right w:val="none" w:sz="0" w:space="0" w:color="auto"/>
                      </w:divBdr>
                    </w:div>
                    <w:div w:id="2139761241">
                      <w:marLeft w:val="0"/>
                      <w:marRight w:val="0"/>
                      <w:marTop w:val="0"/>
                      <w:marBottom w:val="0"/>
                      <w:divBdr>
                        <w:top w:val="none" w:sz="0" w:space="0" w:color="auto"/>
                        <w:left w:val="none" w:sz="0" w:space="0" w:color="auto"/>
                        <w:bottom w:val="none" w:sz="0" w:space="0" w:color="auto"/>
                        <w:right w:val="none" w:sz="0" w:space="0" w:color="auto"/>
                      </w:divBdr>
                    </w:div>
                    <w:div w:id="741953440">
                      <w:marLeft w:val="0"/>
                      <w:marRight w:val="0"/>
                      <w:marTop w:val="0"/>
                      <w:marBottom w:val="0"/>
                      <w:divBdr>
                        <w:top w:val="none" w:sz="0" w:space="0" w:color="auto"/>
                        <w:left w:val="none" w:sz="0" w:space="0" w:color="auto"/>
                        <w:bottom w:val="none" w:sz="0" w:space="0" w:color="auto"/>
                        <w:right w:val="none" w:sz="0" w:space="0" w:color="auto"/>
                      </w:divBdr>
                    </w:div>
                    <w:div w:id="1563978515">
                      <w:marLeft w:val="0"/>
                      <w:marRight w:val="0"/>
                      <w:marTop w:val="0"/>
                      <w:marBottom w:val="0"/>
                      <w:divBdr>
                        <w:top w:val="none" w:sz="0" w:space="0" w:color="auto"/>
                        <w:left w:val="none" w:sz="0" w:space="0" w:color="auto"/>
                        <w:bottom w:val="none" w:sz="0" w:space="0" w:color="auto"/>
                        <w:right w:val="none" w:sz="0" w:space="0" w:color="auto"/>
                      </w:divBdr>
                    </w:div>
                    <w:div w:id="1466200508">
                      <w:marLeft w:val="0"/>
                      <w:marRight w:val="0"/>
                      <w:marTop w:val="0"/>
                      <w:marBottom w:val="0"/>
                      <w:divBdr>
                        <w:top w:val="none" w:sz="0" w:space="0" w:color="auto"/>
                        <w:left w:val="none" w:sz="0" w:space="0" w:color="auto"/>
                        <w:bottom w:val="none" w:sz="0" w:space="0" w:color="auto"/>
                        <w:right w:val="none" w:sz="0" w:space="0" w:color="auto"/>
                      </w:divBdr>
                    </w:div>
                    <w:div w:id="1918323674">
                      <w:marLeft w:val="0"/>
                      <w:marRight w:val="0"/>
                      <w:marTop w:val="0"/>
                      <w:marBottom w:val="0"/>
                      <w:divBdr>
                        <w:top w:val="none" w:sz="0" w:space="0" w:color="auto"/>
                        <w:left w:val="none" w:sz="0" w:space="0" w:color="auto"/>
                        <w:bottom w:val="none" w:sz="0" w:space="0" w:color="auto"/>
                        <w:right w:val="none" w:sz="0" w:space="0" w:color="auto"/>
                      </w:divBdr>
                    </w:div>
                    <w:div w:id="437212539">
                      <w:marLeft w:val="0"/>
                      <w:marRight w:val="0"/>
                      <w:marTop w:val="0"/>
                      <w:marBottom w:val="0"/>
                      <w:divBdr>
                        <w:top w:val="none" w:sz="0" w:space="0" w:color="auto"/>
                        <w:left w:val="none" w:sz="0" w:space="0" w:color="auto"/>
                        <w:bottom w:val="none" w:sz="0" w:space="0" w:color="auto"/>
                        <w:right w:val="none" w:sz="0" w:space="0" w:color="auto"/>
                      </w:divBdr>
                    </w:div>
                    <w:div w:id="330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30629">
      <w:bodyDiv w:val="1"/>
      <w:marLeft w:val="0"/>
      <w:marRight w:val="0"/>
      <w:marTop w:val="0"/>
      <w:marBottom w:val="0"/>
      <w:divBdr>
        <w:top w:val="none" w:sz="0" w:space="0" w:color="auto"/>
        <w:left w:val="none" w:sz="0" w:space="0" w:color="auto"/>
        <w:bottom w:val="none" w:sz="0" w:space="0" w:color="auto"/>
        <w:right w:val="none" w:sz="0" w:space="0" w:color="auto"/>
      </w:divBdr>
    </w:div>
    <w:div w:id="1081831258">
      <w:bodyDiv w:val="1"/>
      <w:marLeft w:val="0"/>
      <w:marRight w:val="0"/>
      <w:marTop w:val="0"/>
      <w:marBottom w:val="0"/>
      <w:divBdr>
        <w:top w:val="none" w:sz="0" w:space="0" w:color="auto"/>
        <w:left w:val="none" w:sz="0" w:space="0" w:color="auto"/>
        <w:bottom w:val="none" w:sz="0" w:space="0" w:color="auto"/>
        <w:right w:val="none" w:sz="0" w:space="0" w:color="auto"/>
      </w:divBdr>
      <w:divsChild>
        <w:div w:id="1093934996">
          <w:marLeft w:val="0"/>
          <w:marRight w:val="0"/>
          <w:marTop w:val="0"/>
          <w:marBottom w:val="0"/>
          <w:divBdr>
            <w:top w:val="none" w:sz="0" w:space="0" w:color="auto"/>
            <w:left w:val="none" w:sz="0" w:space="0" w:color="auto"/>
            <w:bottom w:val="none" w:sz="0" w:space="0" w:color="auto"/>
            <w:right w:val="none" w:sz="0" w:space="0" w:color="auto"/>
          </w:divBdr>
        </w:div>
        <w:div w:id="1259405864">
          <w:marLeft w:val="0"/>
          <w:marRight w:val="0"/>
          <w:marTop w:val="0"/>
          <w:marBottom w:val="0"/>
          <w:divBdr>
            <w:top w:val="none" w:sz="0" w:space="0" w:color="auto"/>
            <w:left w:val="none" w:sz="0" w:space="0" w:color="auto"/>
            <w:bottom w:val="none" w:sz="0" w:space="0" w:color="auto"/>
            <w:right w:val="none" w:sz="0" w:space="0" w:color="auto"/>
          </w:divBdr>
          <w:divsChild>
            <w:div w:id="1435050725">
              <w:marLeft w:val="-75"/>
              <w:marRight w:val="0"/>
              <w:marTop w:val="30"/>
              <w:marBottom w:val="30"/>
              <w:divBdr>
                <w:top w:val="none" w:sz="0" w:space="0" w:color="auto"/>
                <w:left w:val="none" w:sz="0" w:space="0" w:color="auto"/>
                <w:bottom w:val="none" w:sz="0" w:space="0" w:color="auto"/>
                <w:right w:val="none" w:sz="0" w:space="0" w:color="auto"/>
              </w:divBdr>
              <w:divsChild>
                <w:div w:id="1332415163">
                  <w:marLeft w:val="0"/>
                  <w:marRight w:val="0"/>
                  <w:marTop w:val="0"/>
                  <w:marBottom w:val="0"/>
                  <w:divBdr>
                    <w:top w:val="none" w:sz="0" w:space="0" w:color="auto"/>
                    <w:left w:val="none" w:sz="0" w:space="0" w:color="auto"/>
                    <w:bottom w:val="none" w:sz="0" w:space="0" w:color="auto"/>
                    <w:right w:val="none" w:sz="0" w:space="0" w:color="auto"/>
                  </w:divBdr>
                  <w:divsChild>
                    <w:div w:id="86267535">
                      <w:marLeft w:val="0"/>
                      <w:marRight w:val="0"/>
                      <w:marTop w:val="0"/>
                      <w:marBottom w:val="0"/>
                      <w:divBdr>
                        <w:top w:val="none" w:sz="0" w:space="0" w:color="auto"/>
                        <w:left w:val="none" w:sz="0" w:space="0" w:color="auto"/>
                        <w:bottom w:val="none" w:sz="0" w:space="0" w:color="auto"/>
                        <w:right w:val="none" w:sz="0" w:space="0" w:color="auto"/>
                      </w:divBdr>
                    </w:div>
                  </w:divsChild>
                </w:div>
                <w:div w:id="444425895">
                  <w:marLeft w:val="0"/>
                  <w:marRight w:val="0"/>
                  <w:marTop w:val="0"/>
                  <w:marBottom w:val="0"/>
                  <w:divBdr>
                    <w:top w:val="none" w:sz="0" w:space="0" w:color="auto"/>
                    <w:left w:val="none" w:sz="0" w:space="0" w:color="auto"/>
                    <w:bottom w:val="none" w:sz="0" w:space="0" w:color="auto"/>
                    <w:right w:val="none" w:sz="0" w:space="0" w:color="auto"/>
                  </w:divBdr>
                  <w:divsChild>
                    <w:div w:id="890195917">
                      <w:marLeft w:val="0"/>
                      <w:marRight w:val="0"/>
                      <w:marTop w:val="0"/>
                      <w:marBottom w:val="0"/>
                      <w:divBdr>
                        <w:top w:val="none" w:sz="0" w:space="0" w:color="auto"/>
                        <w:left w:val="none" w:sz="0" w:space="0" w:color="auto"/>
                        <w:bottom w:val="none" w:sz="0" w:space="0" w:color="auto"/>
                        <w:right w:val="none" w:sz="0" w:space="0" w:color="auto"/>
                      </w:divBdr>
                    </w:div>
                    <w:div w:id="996029802">
                      <w:marLeft w:val="0"/>
                      <w:marRight w:val="0"/>
                      <w:marTop w:val="0"/>
                      <w:marBottom w:val="0"/>
                      <w:divBdr>
                        <w:top w:val="none" w:sz="0" w:space="0" w:color="auto"/>
                        <w:left w:val="none" w:sz="0" w:space="0" w:color="auto"/>
                        <w:bottom w:val="none" w:sz="0" w:space="0" w:color="auto"/>
                        <w:right w:val="none" w:sz="0" w:space="0" w:color="auto"/>
                      </w:divBdr>
                    </w:div>
                    <w:div w:id="1604075253">
                      <w:marLeft w:val="0"/>
                      <w:marRight w:val="0"/>
                      <w:marTop w:val="0"/>
                      <w:marBottom w:val="0"/>
                      <w:divBdr>
                        <w:top w:val="none" w:sz="0" w:space="0" w:color="auto"/>
                        <w:left w:val="none" w:sz="0" w:space="0" w:color="auto"/>
                        <w:bottom w:val="none" w:sz="0" w:space="0" w:color="auto"/>
                        <w:right w:val="none" w:sz="0" w:space="0" w:color="auto"/>
                      </w:divBdr>
                    </w:div>
                    <w:div w:id="458106425">
                      <w:marLeft w:val="0"/>
                      <w:marRight w:val="0"/>
                      <w:marTop w:val="0"/>
                      <w:marBottom w:val="0"/>
                      <w:divBdr>
                        <w:top w:val="none" w:sz="0" w:space="0" w:color="auto"/>
                        <w:left w:val="none" w:sz="0" w:space="0" w:color="auto"/>
                        <w:bottom w:val="none" w:sz="0" w:space="0" w:color="auto"/>
                        <w:right w:val="none" w:sz="0" w:space="0" w:color="auto"/>
                      </w:divBdr>
                    </w:div>
                    <w:div w:id="596598653">
                      <w:marLeft w:val="0"/>
                      <w:marRight w:val="0"/>
                      <w:marTop w:val="0"/>
                      <w:marBottom w:val="0"/>
                      <w:divBdr>
                        <w:top w:val="none" w:sz="0" w:space="0" w:color="auto"/>
                        <w:left w:val="none" w:sz="0" w:space="0" w:color="auto"/>
                        <w:bottom w:val="none" w:sz="0" w:space="0" w:color="auto"/>
                        <w:right w:val="none" w:sz="0" w:space="0" w:color="auto"/>
                      </w:divBdr>
                    </w:div>
                    <w:div w:id="1538590219">
                      <w:marLeft w:val="0"/>
                      <w:marRight w:val="0"/>
                      <w:marTop w:val="0"/>
                      <w:marBottom w:val="0"/>
                      <w:divBdr>
                        <w:top w:val="none" w:sz="0" w:space="0" w:color="auto"/>
                        <w:left w:val="none" w:sz="0" w:space="0" w:color="auto"/>
                        <w:bottom w:val="none" w:sz="0" w:space="0" w:color="auto"/>
                        <w:right w:val="none" w:sz="0" w:space="0" w:color="auto"/>
                      </w:divBdr>
                    </w:div>
                    <w:div w:id="1832870921">
                      <w:marLeft w:val="0"/>
                      <w:marRight w:val="0"/>
                      <w:marTop w:val="0"/>
                      <w:marBottom w:val="0"/>
                      <w:divBdr>
                        <w:top w:val="none" w:sz="0" w:space="0" w:color="auto"/>
                        <w:left w:val="none" w:sz="0" w:space="0" w:color="auto"/>
                        <w:bottom w:val="none" w:sz="0" w:space="0" w:color="auto"/>
                        <w:right w:val="none" w:sz="0" w:space="0" w:color="auto"/>
                      </w:divBdr>
                    </w:div>
                    <w:div w:id="956137192">
                      <w:marLeft w:val="0"/>
                      <w:marRight w:val="0"/>
                      <w:marTop w:val="0"/>
                      <w:marBottom w:val="0"/>
                      <w:divBdr>
                        <w:top w:val="none" w:sz="0" w:space="0" w:color="auto"/>
                        <w:left w:val="none" w:sz="0" w:space="0" w:color="auto"/>
                        <w:bottom w:val="none" w:sz="0" w:space="0" w:color="auto"/>
                        <w:right w:val="none" w:sz="0" w:space="0" w:color="auto"/>
                      </w:divBdr>
                    </w:div>
                    <w:div w:id="1080637545">
                      <w:marLeft w:val="0"/>
                      <w:marRight w:val="0"/>
                      <w:marTop w:val="0"/>
                      <w:marBottom w:val="0"/>
                      <w:divBdr>
                        <w:top w:val="none" w:sz="0" w:space="0" w:color="auto"/>
                        <w:left w:val="none" w:sz="0" w:space="0" w:color="auto"/>
                        <w:bottom w:val="none" w:sz="0" w:space="0" w:color="auto"/>
                        <w:right w:val="none" w:sz="0" w:space="0" w:color="auto"/>
                      </w:divBdr>
                    </w:div>
                    <w:div w:id="150486581">
                      <w:marLeft w:val="0"/>
                      <w:marRight w:val="0"/>
                      <w:marTop w:val="0"/>
                      <w:marBottom w:val="0"/>
                      <w:divBdr>
                        <w:top w:val="none" w:sz="0" w:space="0" w:color="auto"/>
                        <w:left w:val="none" w:sz="0" w:space="0" w:color="auto"/>
                        <w:bottom w:val="none" w:sz="0" w:space="0" w:color="auto"/>
                        <w:right w:val="none" w:sz="0" w:space="0" w:color="auto"/>
                      </w:divBdr>
                    </w:div>
                    <w:div w:id="124012304">
                      <w:marLeft w:val="0"/>
                      <w:marRight w:val="0"/>
                      <w:marTop w:val="0"/>
                      <w:marBottom w:val="0"/>
                      <w:divBdr>
                        <w:top w:val="none" w:sz="0" w:space="0" w:color="auto"/>
                        <w:left w:val="none" w:sz="0" w:space="0" w:color="auto"/>
                        <w:bottom w:val="none" w:sz="0" w:space="0" w:color="auto"/>
                        <w:right w:val="none" w:sz="0" w:space="0" w:color="auto"/>
                      </w:divBdr>
                    </w:div>
                    <w:div w:id="1284506947">
                      <w:marLeft w:val="0"/>
                      <w:marRight w:val="0"/>
                      <w:marTop w:val="0"/>
                      <w:marBottom w:val="0"/>
                      <w:divBdr>
                        <w:top w:val="none" w:sz="0" w:space="0" w:color="auto"/>
                        <w:left w:val="none" w:sz="0" w:space="0" w:color="auto"/>
                        <w:bottom w:val="none" w:sz="0" w:space="0" w:color="auto"/>
                        <w:right w:val="none" w:sz="0" w:space="0" w:color="auto"/>
                      </w:divBdr>
                    </w:div>
                    <w:div w:id="1619294333">
                      <w:marLeft w:val="0"/>
                      <w:marRight w:val="0"/>
                      <w:marTop w:val="0"/>
                      <w:marBottom w:val="0"/>
                      <w:divBdr>
                        <w:top w:val="none" w:sz="0" w:space="0" w:color="auto"/>
                        <w:left w:val="none" w:sz="0" w:space="0" w:color="auto"/>
                        <w:bottom w:val="none" w:sz="0" w:space="0" w:color="auto"/>
                        <w:right w:val="none" w:sz="0" w:space="0" w:color="auto"/>
                      </w:divBdr>
                    </w:div>
                    <w:div w:id="288323696">
                      <w:marLeft w:val="0"/>
                      <w:marRight w:val="0"/>
                      <w:marTop w:val="0"/>
                      <w:marBottom w:val="0"/>
                      <w:divBdr>
                        <w:top w:val="none" w:sz="0" w:space="0" w:color="auto"/>
                        <w:left w:val="none" w:sz="0" w:space="0" w:color="auto"/>
                        <w:bottom w:val="none" w:sz="0" w:space="0" w:color="auto"/>
                        <w:right w:val="none" w:sz="0" w:space="0" w:color="auto"/>
                      </w:divBdr>
                    </w:div>
                    <w:div w:id="209608358">
                      <w:marLeft w:val="0"/>
                      <w:marRight w:val="0"/>
                      <w:marTop w:val="0"/>
                      <w:marBottom w:val="0"/>
                      <w:divBdr>
                        <w:top w:val="none" w:sz="0" w:space="0" w:color="auto"/>
                        <w:left w:val="none" w:sz="0" w:space="0" w:color="auto"/>
                        <w:bottom w:val="none" w:sz="0" w:space="0" w:color="auto"/>
                        <w:right w:val="none" w:sz="0" w:space="0" w:color="auto"/>
                      </w:divBdr>
                    </w:div>
                    <w:div w:id="896430712">
                      <w:marLeft w:val="0"/>
                      <w:marRight w:val="0"/>
                      <w:marTop w:val="0"/>
                      <w:marBottom w:val="0"/>
                      <w:divBdr>
                        <w:top w:val="none" w:sz="0" w:space="0" w:color="auto"/>
                        <w:left w:val="none" w:sz="0" w:space="0" w:color="auto"/>
                        <w:bottom w:val="none" w:sz="0" w:space="0" w:color="auto"/>
                        <w:right w:val="none" w:sz="0" w:space="0" w:color="auto"/>
                      </w:divBdr>
                    </w:div>
                    <w:div w:id="1660229977">
                      <w:marLeft w:val="0"/>
                      <w:marRight w:val="0"/>
                      <w:marTop w:val="0"/>
                      <w:marBottom w:val="0"/>
                      <w:divBdr>
                        <w:top w:val="none" w:sz="0" w:space="0" w:color="auto"/>
                        <w:left w:val="none" w:sz="0" w:space="0" w:color="auto"/>
                        <w:bottom w:val="none" w:sz="0" w:space="0" w:color="auto"/>
                        <w:right w:val="none" w:sz="0" w:space="0" w:color="auto"/>
                      </w:divBdr>
                    </w:div>
                    <w:div w:id="1485930144">
                      <w:marLeft w:val="0"/>
                      <w:marRight w:val="0"/>
                      <w:marTop w:val="0"/>
                      <w:marBottom w:val="0"/>
                      <w:divBdr>
                        <w:top w:val="none" w:sz="0" w:space="0" w:color="auto"/>
                        <w:left w:val="none" w:sz="0" w:space="0" w:color="auto"/>
                        <w:bottom w:val="none" w:sz="0" w:space="0" w:color="auto"/>
                        <w:right w:val="none" w:sz="0" w:space="0" w:color="auto"/>
                      </w:divBdr>
                    </w:div>
                    <w:div w:id="798763756">
                      <w:marLeft w:val="0"/>
                      <w:marRight w:val="0"/>
                      <w:marTop w:val="0"/>
                      <w:marBottom w:val="0"/>
                      <w:divBdr>
                        <w:top w:val="none" w:sz="0" w:space="0" w:color="auto"/>
                        <w:left w:val="none" w:sz="0" w:space="0" w:color="auto"/>
                        <w:bottom w:val="none" w:sz="0" w:space="0" w:color="auto"/>
                        <w:right w:val="none" w:sz="0" w:space="0" w:color="auto"/>
                      </w:divBdr>
                    </w:div>
                    <w:div w:id="168177040">
                      <w:marLeft w:val="0"/>
                      <w:marRight w:val="0"/>
                      <w:marTop w:val="0"/>
                      <w:marBottom w:val="0"/>
                      <w:divBdr>
                        <w:top w:val="none" w:sz="0" w:space="0" w:color="auto"/>
                        <w:left w:val="none" w:sz="0" w:space="0" w:color="auto"/>
                        <w:bottom w:val="none" w:sz="0" w:space="0" w:color="auto"/>
                        <w:right w:val="none" w:sz="0" w:space="0" w:color="auto"/>
                      </w:divBdr>
                    </w:div>
                    <w:div w:id="2108309366">
                      <w:marLeft w:val="0"/>
                      <w:marRight w:val="0"/>
                      <w:marTop w:val="0"/>
                      <w:marBottom w:val="0"/>
                      <w:divBdr>
                        <w:top w:val="none" w:sz="0" w:space="0" w:color="auto"/>
                        <w:left w:val="none" w:sz="0" w:space="0" w:color="auto"/>
                        <w:bottom w:val="none" w:sz="0" w:space="0" w:color="auto"/>
                        <w:right w:val="none" w:sz="0" w:space="0" w:color="auto"/>
                      </w:divBdr>
                    </w:div>
                    <w:div w:id="856699983">
                      <w:marLeft w:val="0"/>
                      <w:marRight w:val="0"/>
                      <w:marTop w:val="0"/>
                      <w:marBottom w:val="0"/>
                      <w:divBdr>
                        <w:top w:val="none" w:sz="0" w:space="0" w:color="auto"/>
                        <w:left w:val="none" w:sz="0" w:space="0" w:color="auto"/>
                        <w:bottom w:val="none" w:sz="0" w:space="0" w:color="auto"/>
                        <w:right w:val="none" w:sz="0" w:space="0" w:color="auto"/>
                      </w:divBdr>
                    </w:div>
                    <w:div w:id="1517499650">
                      <w:marLeft w:val="0"/>
                      <w:marRight w:val="0"/>
                      <w:marTop w:val="0"/>
                      <w:marBottom w:val="0"/>
                      <w:divBdr>
                        <w:top w:val="none" w:sz="0" w:space="0" w:color="auto"/>
                        <w:left w:val="none" w:sz="0" w:space="0" w:color="auto"/>
                        <w:bottom w:val="none" w:sz="0" w:space="0" w:color="auto"/>
                        <w:right w:val="none" w:sz="0" w:space="0" w:color="auto"/>
                      </w:divBdr>
                    </w:div>
                    <w:div w:id="364210381">
                      <w:marLeft w:val="0"/>
                      <w:marRight w:val="0"/>
                      <w:marTop w:val="0"/>
                      <w:marBottom w:val="0"/>
                      <w:divBdr>
                        <w:top w:val="none" w:sz="0" w:space="0" w:color="auto"/>
                        <w:left w:val="none" w:sz="0" w:space="0" w:color="auto"/>
                        <w:bottom w:val="none" w:sz="0" w:space="0" w:color="auto"/>
                        <w:right w:val="none" w:sz="0" w:space="0" w:color="auto"/>
                      </w:divBdr>
                    </w:div>
                    <w:div w:id="678779968">
                      <w:marLeft w:val="0"/>
                      <w:marRight w:val="0"/>
                      <w:marTop w:val="0"/>
                      <w:marBottom w:val="0"/>
                      <w:divBdr>
                        <w:top w:val="none" w:sz="0" w:space="0" w:color="auto"/>
                        <w:left w:val="none" w:sz="0" w:space="0" w:color="auto"/>
                        <w:bottom w:val="none" w:sz="0" w:space="0" w:color="auto"/>
                        <w:right w:val="none" w:sz="0" w:space="0" w:color="auto"/>
                      </w:divBdr>
                    </w:div>
                    <w:div w:id="766734047">
                      <w:marLeft w:val="0"/>
                      <w:marRight w:val="0"/>
                      <w:marTop w:val="0"/>
                      <w:marBottom w:val="0"/>
                      <w:divBdr>
                        <w:top w:val="none" w:sz="0" w:space="0" w:color="auto"/>
                        <w:left w:val="none" w:sz="0" w:space="0" w:color="auto"/>
                        <w:bottom w:val="none" w:sz="0" w:space="0" w:color="auto"/>
                        <w:right w:val="none" w:sz="0" w:space="0" w:color="auto"/>
                      </w:divBdr>
                    </w:div>
                    <w:div w:id="222907932">
                      <w:marLeft w:val="0"/>
                      <w:marRight w:val="0"/>
                      <w:marTop w:val="0"/>
                      <w:marBottom w:val="0"/>
                      <w:divBdr>
                        <w:top w:val="none" w:sz="0" w:space="0" w:color="auto"/>
                        <w:left w:val="none" w:sz="0" w:space="0" w:color="auto"/>
                        <w:bottom w:val="none" w:sz="0" w:space="0" w:color="auto"/>
                        <w:right w:val="none" w:sz="0" w:space="0" w:color="auto"/>
                      </w:divBdr>
                    </w:div>
                    <w:div w:id="9259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3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nna.bithell@realidea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nna.bithell@realidea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alidea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FB90C6206104D8D69F5EAA57AE620" ma:contentTypeVersion="11" ma:contentTypeDescription="Create a new document." ma:contentTypeScope="" ma:versionID="e7e4da08ff9f51b0ec44ba353da10740">
  <xsd:schema xmlns:xsd="http://www.w3.org/2001/XMLSchema" xmlns:xs="http://www.w3.org/2001/XMLSchema" xmlns:p="http://schemas.microsoft.com/office/2006/metadata/properties" xmlns:ns2="ff031b9d-dd33-472a-a923-39461def3e32" xmlns:ns3="eb4bfe4d-f2f8-4b7e-a344-e0af72dd41ea" targetNamespace="http://schemas.microsoft.com/office/2006/metadata/properties" ma:root="true" ma:fieldsID="8c65463a848ec092def0f03c8e888b72" ns2:_="" ns3:_="">
    <xsd:import namespace="ff031b9d-dd33-472a-a923-39461def3e32"/>
    <xsd:import namespace="eb4bfe4d-f2f8-4b7e-a344-e0af72dd4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1b9d-dd33-472a-a923-39461def3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bfe4d-f2f8-4b7e-a344-e0af72dd4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4bfe4d-f2f8-4b7e-a344-e0af72dd41ea">
      <UserInfo>
        <DisplayName/>
        <AccountId xsi:nil="true"/>
        <AccountType/>
      </UserInfo>
    </SharedWithUsers>
  </documentManagement>
</p:properties>
</file>

<file path=customXml/itemProps1.xml><?xml version="1.0" encoding="utf-8"?>
<ds:datastoreItem xmlns:ds="http://schemas.openxmlformats.org/officeDocument/2006/customXml" ds:itemID="{77D0215F-B983-4BBE-9849-BBFFB1FF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1b9d-dd33-472a-a923-39461def3e32"/>
    <ds:schemaRef ds:uri="eb4bfe4d-f2f8-4b7e-a344-e0af72dd4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82EB6-51C5-4E3C-8869-1E855E1F9F68}">
  <ds:schemaRefs>
    <ds:schemaRef ds:uri="http://schemas.microsoft.com/sharepoint/v3/contenttype/forms"/>
  </ds:schemaRefs>
</ds:datastoreItem>
</file>

<file path=customXml/itemProps3.xml><?xml version="1.0" encoding="utf-8"?>
<ds:datastoreItem xmlns:ds="http://schemas.openxmlformats.org/officeDocument/2006/customXml" ds:itemID="{E7BB1D07-AAE3-437C-BD28-CB6E44B7D851}">
  <ds:schemaRefs>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eb4bfe4d-f2f8-4b7e-a344-e0af72dd41ea"/>
    <ds:schemaRef ds:uri="ff031b9d-dd33-472a-a923-39461def3e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1038</Words>
  <Characters>5921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McGrath</dc:creator>
  <cp:keywords/>
  <dc:description/>
  <cp:lastModifiedBy>Lenna Bithell</cp:lastModifiedBy>
  <cp:revision>2</cp:revision>
  <dcterms:created xsi:type="dcterms:W3CDTF">2024-11-13T15:02:00Z</dcterms:created>
  <dcterms:modified xsi:type="dcterms:W3CDTF">2024-11-13T15:02:00Z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0x0101000F7FB90C6206104D8D69F5EAA57AE620</vt:lpwstr>
  </property>
  <property fmtid="{D5CDD505-2E9C-101B-9397-08002B2CF9AE}" pid="3" name="ComplianceAssetId">
    <vt:lpwstr/>
  </property>
</Properties>
</file>