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84854" w14:textId="77777777" w:rsidR="00AC7CCF" w:rsidRDefault="00D8019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14:paraId="565BB8DF" w14:textId="77777777" w:rsidR="00AC7CCF" w:rsidRDefault="00AC7CCF">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17D034AE" w14:textId="77777777" w:rsidR="00AC7CCF" w:rsidRDefault="00D8019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2981BFBE"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Style w:val="a1"/>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AC7CCF" w14:paraId="00E31A2B" w14:textId="77777777">
        <w:tc>
          <w:tcPr>
            <w:tcW w:w="2263" w:type="dxa"/>
          </w:tcPr>
          <w:p w14:paraId="71A5AF44" w14:textId="77777777" w:rsidR="00AC7CCF" w:rsidRDefault="00D80196">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7C41BC56" w14:textId="77777777" w:rsidR="00AC7CCF" w:rsidRDefault="00D80196">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236F9EE4" w14:textId="77777777" w:rsidR="00AC7CCF" w:rsidRDefault="00D8019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0C2F5E4F"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1041B4A3"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43BB8853"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0C69B5B4"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4E6C7895"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325ABCD4" w14:textId="77777777" w:rsidR="00AC7CCF" w:rsidRDefault="00D80196">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5E0ADC8B" w14:textId="77777777" w:rsidR="00AC7CCF" w:rsidRDefault="00D8019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61BB9DEE"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75A6A0B4"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14701327"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2A9B7917"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29812A7E"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0" w:name="_heading=h.gjdgxs" w:colFirst="0" w:colLast="0"/>
      <w:bookmarkEnd w:id="0"/>
      <w:r>
        <w:rPr>
          <w:rFonts w:ascii="Arial" w:eastAsia="Arial" w:hAnsi="Arial" w:cs="Arial"/>
          <w:sz w:val="24"/>
          <w:szCs w:val="24"/>
        </w:rPr>
        <w:t>an assessment of the necessity and proportionality of the Processing in relation to the Deliverables;</w:t>
      </w:r>
    </w:p>
    <w:p w14:paraId="5B47F405"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72695242"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4D85A423"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 w:name="bookmark=id.30j0zll" w:colFirst="0" w:colLast="0"/>
      <w:bookmarkEnd w:id="1"/>
      <w:r>
        <w:rPr>
          <w:rFonts w:ascii="Arial" w:eastAsia="Arial" w:hAnsi="Arial" w:cs="Arial"/>
          <w:sz w:val="24"/>
          <w:szCs w:val="24"/>
        </w:rPr>
        <w:t>The Processor shall, in relation to any Personal Data Processed in connection with its obligations under the Contract:</w:t>
      </w:r>
    </w:p>
    <w:p w14:paraId="1AF6BDCA"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2" w:name="bookmark=id.1fob9te"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06DBB784"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3" w:name="bookmark=id.3znysh7"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361C0138" w14:textId="77777777" w:rsidR="00AC7CCF" w:rsidRDefault="00D80196">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bookmarkStart w:id="4" w:name="bookmark=id.2et92p0" w:colFirst="0" w:colLast="0"/>
      <w:bookmarkEnd w:id="4"/>
    </w:p>
    <w:p w14:paraId="6B679902" w14:textId="77777777" w:rsidR="00AC7CCF" w:rsidRDefault="00D80196">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0065CF80" w14:textId="77777777" w:rsidR="00AC7CCF" w:rsidRDefault="00D80196">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CD61905" w14:textId="77777777" w:rsidR="00AC7CCF" w:rsidRDefault="00D80196">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1C8AC583"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5" w:name="bookmark=id.tyjcwt" w:colFirst="0" w:colLast="0"/>
      <w:bookmarkEnd w:id="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14:paraId="12C7FBA6" w14:textId="77777777" w:rsidR="00AC7CCF" w:rsidRDefault="00D80196">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1D0DC69B" w14:textId="77777777" w:rsidR="00AC7CCF" w:rsidRDefault="00D80196">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3488DDBC" w14:textId="77777777" w:rsidR="00AC7CCF" w:rsidRDefault="00D80196">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01AF3C55" w14:textId="77777777" w:rsidR="00AC7CCF" w:rsidRDefault="00D80196">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3AAA43D9" w14:textId="77777777" w:rsidR="00AC7CCF" w:rsidRDefault="00D80196">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30F9B3CD" w14:textId="77777777" w:rsidR="00AC7CCF" w:rsidRDefault="00D80196">
      <w:pPr>
        <w:numPr>
          <w:ilvl w:val="4"/>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76739364"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6" w:name="bookmark=id.3dy6vkm" w:colFirst="0" w:colLast="0"/>
      <w:bookmarkEnd w:id="6"/>
      <w:r>
        <w:rPr>
          <w:rFonts w:ascii="Arial" w:eastAsia="Arial" w:hAnsi="Arial" w:cs="Arial"/>
          <w:sz w:val="24"/>
          <w:szCs w:val="24"/>
        </w:rPr>
        <w:t>not transfer Personal Data outside of the UK or EU unless the prior written consent of the Controller has been obtained and the following conditions are fulfilled:</w:t>
      </w:r>
    </w:p>
    <w:p w14:paraId="4AEA4DF3" w14:textId="77777777" w:rsidR="00AC7CCF" w:rsidRDefault="00D80196">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7" w:name="bookmark=id.1t3h5sf" w:colFirst="0" w:colLast="0"/>
      <w:bookmarkEnd w:id="7"/>
      <w:r>
        <w:rPr>
          <w:rFonts w:ascii="Arial" w:eastAsia="Arial" w:hAnsi="Arial" w:cs="Arial"/>
          <w:sz w:val="24"/>
          <w:szCs w:val="24"/>
        </w:rPr>
        <w:lastRenderedPageBreak/>
        <w:t>the Controller or the Processor has provided appropriate safeguards in relation to the transfer (whether in accordance with UK GDPR Article 46 or LED Article 37) as determined by the Controller;</w:t>
      </w:r>
    </w:p>
    <w:p w14:paraId="19BD4F67" w14:textId="77777777" w:rsidR="00AC7CCF" w:rsidRDefault="00D80196">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8" w:name="bookmark=id.4d34og8" w:colFirst="0" w:colLast="0"/>
      <w:bookmarkEnd w:id="8"/>
      <w:r>
        <w:rPr>
          <w:rFonts w:ascii="Arial" w:eastAsia="Arial" w:hAnsi="Arial" w:cs="Arial"/>
          <w:sz w:val="24"/>
          <w:szCs w:val="24"/>
        </w:rPr>
        <w:t>the Data Subject has enforceable rights and effective legal remedies;</w:t>
      </w:r>
    </w:p>
    <w:p w14:paraId="0E9BDA05" w14:textId="77777777" w:rsidR="00AC7CCF" w:rsidRDefault="00D80196">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9" w:name="bookmark=id.2s8eyo1"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C079CC1" w14:textId="77777777" w:rsidR="00AC7CCF" w:rsidRDefault="00D80196">
      <w:pPr>
        <w:numPr>
          <w:ilvl w:val="3"/>
          <w:numId w:val="11"/>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10" w:name="bookmark=id.17dp8vu"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14:paraId="1B154EAA"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bookmarkStart w:id="11" w:name="bookmark=id.3rdcrjn"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1B778C3A" w14:textId="7BBDA3CA"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2" w:name="bookmark=id.26in1rg" w:colFirst="0" w:colLast="0"/>
      <w:bookmarkEnd w:id="12"/>
      <w:r>
        <w:rPr>
          <w:rFonts w:ascii="Arial" w:eastAsia="Arial" w:hAnsi="Arial" w:cs="Arial"/>
          <w:sz w:val="24"/>
          <w:szCs w:val="24"/>
        </w:rPr>
        <w:t xml:space="preserve">Subject to paragraph </w:t>
      </w:r>
      <w:r w:rsidR="00FD2B60">
        <w:rPr>
          <w:rFonts w:ascii="Arial" w:eastAsia="Arial" w:hAnsi="Arial" w:cs="Arial"/>
          <w:sz w:val="24"/>
          <w:szCs w:val="24"/>
        </w:rPr>
        <w:t>8</w:t>
      </w:r>
      <w:r>
        <w:rPr>
          <w:rFonts w:ascii="Arial" w:eastAsia="Arial" w:hAnsi="Arial" w:cs="Arial"/>
          <w:sz w:val="24"/>
          <w:szCs w:val="24"/>
        </w:rPr>
        <w:t xml:space="preserve"> of this Joint Schedule 11, the </w:t>
      </w:r>
      <w:r w:rsidR="00802246">
        <w:rPr>
          <w:rFonts w:ascii="Arial" w:eastAsia="Arial" w:hAnsi="Arial" w:cs="Arial"/>
          <w:sz w:val="24"/>
          <w:szCs w:val="24"/>
        </w:rPr>
        <w:t>Processor shall</w:t>
      </w:r>
      <w:r>
        <w:rPr>
          <w:rFonts w:ascii="Arial" w:eastAsia="Arial" w:hAnsi="Arial" w:cs="Arial"/>
          <w:sz w:val="24"/>
          <w:szCs w:val="24"/>
        </w:rPr>
        <w:t xml:space="preserve"> notify the Controller immediately if in relation to it Processing Personal Data under or in connection with the Contract it:</w:t>
      </w:r>
    </w:p>
    <w:p w14:paraId="544B56F3"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695385DC"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4443441B"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63988AF6"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6E17E052"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2505ABA4"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6596842C"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6 of this Joint Schedule 11 shall include the provision of further information to the Controller, as details become available. </w:t>
      </w:r>
    </w:p>
    <w:p w14:paraId="5A5984C4"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37474BEA"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the Controller with full details and copies of the complaint, communication or request;</w:t>
      </w:r>
    </w:p>
    <w:p w14:paraId="45381B63"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147F7477"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78A3C85A"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14:paraId="3E4A1DB4"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3C6269B8"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267E7DD4"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5DADFA84"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7670853F"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55B4C649"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3" w:name="bookmark=id.lnxbz9" w:colFirst="0" w:colLast="0"/>
      <w:bookmarkEnd w:id="13"/>
      <w:r>
        <w:rPr>
          <w:rFonts w:ascii="Arial" w:eastAsia="Arial" w:hAnsi="Arial" w:cs="Arial"/>
          <w:sz w:val="24"/>
          <w:szCs w:val="24"/>
        </w:rPr>
        <w:t>The Processor shall allow for audits of its Data Processing activity by the Controller or the Controller’s designated auditor.</w:t>
      </w:r>
    </w:p>
    <w:p w14:paraId="1327B6DD"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759EF5AD"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6E43F34B"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3FD9716B"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13E0E260"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355941CF" w14:textId="77777777" w:rsidR="00AC7CCF" w:rsidRDefault="00D80196">
      <w:pPr>
        <w:numPr>
          <w:ilvl w:val="2"/>
          <w:numId w:val="11"/>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3C3E803C"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44CA5610" w14:textId="5DF7D1F1"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bookmarkStart w:id="14" w:name="bookmark=id.35nkun2" w:colFirst="0" w:colLast="0"/>
      <w:bookmarkEnd w:id="14"/>
      <w:r>
        <w:rPr>
          <w:rFonts w:ascii="Arial" w:eastAsia="Arial" w:hAnsi="Arial" w:cs="Arial"/>
          <w:sz w:val="24"/>
          <w:szCs w:val="24"/>
        </w:rPr>
        <w:t xml:space="preserve">The </w:t>
      </w:r>
      <w:r w:rsidR="00FD2B60">
        <w:rPr>
          <w:rFonts w:ascii="Arial" w:eastAsia="Arial" w:hAnsi="Arial" w:cs="Arial"/>
          <w:sz w:val="24"/>
          <w:szCs w:val="24"/>
        </w:rPr>
        <w:t>Data Processor</w:t>
      </w:r>
      <w:r>
        <w:rPr>
          <w:rFonts w:ascii="Arial" w:eastAsia="Arial" w:hAnsi="Arial" w:cs="Arial"/>
          <w:sz w:val="24"/>
          <w:szCs w:val="24"/>
        </w:rPr>
        <w:t xml:space="preserve"> may, at any time on not less than thirty (30) Working Days’ notice, revise this Joint Schedule 11 by replacing it with any applicable controller to processor standard clauses or similar terms forming part of an </w:t>
      </w:r>
      <w:r>
        <w:rPr>
          <w:rFonts w:ascii="Arial" w:eastAsia="Arial" w:hAnsi="Arial" w:cs="Arial"/>
          <w:sz w:val="24"/>
          <w:szCs w:val="24"/>
        </w:rPr>
        <w:lastRenderedPageBreak/>
        <w:t>applicable certification scheme (which shall apply when incorporated by attachment to the Contract).</w:t>
      </w:r>
    </w:p>
    <w:p w14:paraId="21547C9B" w14:textId="6E21AE78"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Commissioner’s Office. The </w:t>
      </w:r>
      <w:r w:rsidR="00FD2B60">
        <w:rPr>
          <w:rFonts w:ascii="Arial" w:eastAsia="Arial" w:hAnsi="Arial" w:cs="Arial"/>
          <w:sz w:val="24"/>
          <w:szCs w:val="24"/>
        </w:rPr>
        <w:t>Data Processor</w:t>
      </w:r>
      <w:r>
        <w:rPr>
          <w:rFonts w:ascii="Arial" w:eastAsia="Arial" w:hAnsi="Arial" w:cs="Arial"/>
          <w:sz w:val="24"/>
          <w:szCs w:val="24"/>
        </w:rPr>
        <w:t xml:space="preserve"> may on not less than thirty (30) Working Days’ notice to the Supplier amend the Contract to ensure that it complies with any guidance issued by the Information Commissioner’s Office. </w:t>
      </w:r>
    </w:p>
    <w:p w14:paraId="413D0327" w14:textId="77777777" w:rsidR="00AC7CCF" w:rsidRDefault="00D8019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5CAEB586"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576C506" w14:textId="77777777" w:rsidR="00AC7CCF" w:rsidRDefault="00D80196">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28714DE0"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DC543EC"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33CB7B65"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2049902F"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412D2148"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7B62A88F"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12E97B40"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2229FF1F"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402D1CEE"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w:t>
      </w:r>
      <w:r>
        <w:rPr>
          <w:rFonts w:ascii="Arial" w:eastAsia="Arial" w:hAnsi="Arial" w:cs="Arial"/>
          <w:sz w:val="24"/>
          <w:szCs w:val="24"/>
        </w:rPr>
        <w:lastRenderedPageBreak/>
        <w:t>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1DBBBA0B"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45DCFAD5"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498F981E"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24CB8F77"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14:paraId="304B9688" w14:textId="77777777" w:rsidR="00AC7CCF" w:rsidRDefault="00D8019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EDAB220" w14:textId="77777777" w:rsidR="00AC7CCF" w:rsidRDefault="00D80196">
      <w:pPr>
        <w:numPr>
          <w:ilvl w:val="3"/>
          <w:numId w:val="11"/>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06F063D9"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F3336BA"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7AC74E91"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4B1DF814"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57C2E437"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6ABA00B9"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7CBAA4E0"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1F542641" w14:textId="77777777" w:rsidR="00AC7CCF" w:rsidRDefault="00D80196">
      <w:pPr>
        <w:numPr>
          <w:ilvl w:val="1"/>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27 of this Joint Schedule 11.</w:t>
      </w:r>
    </w:p>
    <w:p w14:paraId="7A4C4F45" w14:textId="77777777" w:rsidR="00AC7CCF" w:rsidRDefault="00AC7CCF">
      <w:pPr>
        <w:pBdr>
          <w:top w:val="nil"/>
          <w:left w:val="nil"/>
          <w:bottom w:val="nil"/>
          <w:right w:val="nil"/>
          <w:between w:val="nil"/>
        </w:pBdr>
        <w:spacing w:before="280" w:after="120"/>
        <w:ind w:left="709"/>
        <w:rPr>
          <w:rFonts w:ascii="Arial" w:eastAsia="Arial" w:hAnsi="Arial" w:cs="Arial"/>
          <w:sz w:val="24"/>
          <w:szCs w:val="24"/>
        </w:rPr>
      </w:pPr>
    </w:p>
    <w:p w14:paraId="5C8A0B17" w14:textId="77777777" w:rsidR="00AC7CCF" w:rsidRDefault="00D80196">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14:paraId="36D86977" w14:textId="3540202C" w:rsidR="00AC7CCF" w:rsidRDefault="00D80196">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w:t>
      </w:r>
      <w:r w:rsidR="00FD2B60">
        <w:rPr>
          <w:rFonts w:ascii="Arial" w:eastAsia="Arial" w:hAnsi="Arial" w:cs="Arial"/>
          <w:sz w:val="24"/>
          <w:szCs w:val="24"/>
        </w:rPr>
        <w:t>Data Processor</w:t>
      </w:r>
      <w:r>
        <w:rPr>
          <w:rFonts w:ascii="Arial" w:eastAsia="Arial" w:hAnsi="Arial" w:cs="Arial"/>
          <w:sz w:val="24"/>
          <w:szCs w:val="24"/>
        </w:rPr>
        <w:t xml:space="preserve"> at its absolute discretion.  </w:t>
      </w:r>
    </w:p>
    <w:p w14:paraId="712FB6C8" w14:textId="77777777" w:rsidR="006023CB" w:rsidRPr="00ED7C02" w:rsidRDefault="00D80196" w:rsidP="006023CB">
      <w:pPr>
        <w:pStyle w:val="Standard"/>
        <w:tabs>
          <w:tab w:val="left" w:pos="2257"/>
        </w:tabs>
        <w:spacing w:line="240" w:lineRule="auto"/>
      </w:pPr>
      <w:r w:rsidRPr="005F6CED">
        <w:rPr>
          <w:sz w:val="24"/>
          <w:szCs w:val="24"/>
        </w:rPr>
        <w:t xml:space="preserve">The contact details of the </w:t>
      </w:r>
      <w:r w:rsidR="00FD2B60" w:rsidRPr="005F6CED">
        <w:rPr>
          <w:sz w:val="24"/>
          <w:szCs w:val="24"/>
        </w:rPr>
        <w:t>Data Processor</w:t>
      </w:r>
      <w:r w:rsidRPr="005F6CED">
        <w:rPr>
          <w:sz w:val="24"/>
          <w:szCs w:val="24"/>
        </w:rPr>
        <w:t xml:space="preserve">’s Data Protection Officer are: </w:t>
      </w:r>
    </w:p>
    <w:p w14:paraId="2752DA97" w14:textId="3D34E216" w:rsidR="00AC7CCF" w:rsidRPr="006023CB" w:rsidRDefault="006023CB" w:rsidP="006023CB">
      <w:pPr>
        <w:pStyle w:val="Standard"/>
        <w:tabs>
          <w:tab w:val="left" w:pos="2257"/>
        </w:tabs>
        <w:spacing w:line="240" w:lineRule="auto"/>
        <w:rPr>
          <w:b/>
          <w:sz w:val="24"/>
          <w:szCs w:val="24"/>
        </w:rPr>
      </w:pPr>
      <w:bookmarkStart w:id="15" w:name="_Hlk212634439"/>
      <w:r w:rsidRPr="00563CFA">
        <w:rPr>
          <w:b/>
          <w:sz w:val="24"/>
          <w:szCs w:val="24"/>
        </w:rPr>
        <w:t>Redacted under FOIA section 40, Personal Information</w:t>
      </w:r>
      <w:bookmarkEnd w:id="15"/>
    </w:p>
    <w:p w14:paraId="403C322F" w14:textId="77777777" w:rsidR="006023CB" w:rsidRPr="00ED7C02" w:rsidRDefault="006023CB" w:rsidP="006023CB">
      <w:pPr>
        <w:pStyle w:val="Standard"/>
        <w:numPr>
          <w:ilvl w:val="0"/>
          <w:numId w:val="12"/>
        </w:numPr>
        <w:tabs>
          <w:tab w:val="left" w:pos="2257"/>
        </w:tabs>
        <w:spacing w:line="240" w:lineRule="auto"/>
      </w:pPr>
    </w:p>
    <w:p w14:paraId="605E1E92" w14:textId="77777777" w:rsidR="006023CB" w:rsidRPr="00563CFA" w:rsidRDefault="006023CB" w:rsidP="006023CB">
      <w:pPr>
        <w:pStyle w:val="Standard"/>
        <w:tabs>
          <w:tab w:val="left" w:pos="2257"/>
        </w:tabs>
        <w:spacing w:line="240" w:lineRule="auto"/>
        <w:rPr>
          <w:b/>
          <w:sz w:val="24"/>
          <w:szCs w:val="24"/>
        </w:rPr>
      </w:pPr>
      <w:r w:rsidRPr="00563CFA">
        <w:rPr>
          <w:b/>
          <w:sz w:val="24"/>
          <w:szCs w:val="24"/>
        </w:rPr>
        <w:t>Redacted under FOIA section 40, Personal Information</w:t>
      </w:r>
    </w:p>
    <w:p w14:paraId="37CD32FC" w14:textId="77777777" w:rsidR="006023CB" w:rsidRPr="00ED7C02" w:rsidRDefault="006023CB" w:rsidP="006023CB">
      <w:pPr>
        <w:pStyle w:val="Standard"/>
        <w:numPr>
          <w:ilvl w:val="0"/>
          <w:numId w:val="12"/>
        </w:numPr>
        <w:tabs>
          <w:tab w:val="left" w:pos="2257"/>
        </w:tabs>
        <w:spacing w:line="240" w:lineRule="auto"/>
      </w:pPr>
    </w:p>
    <w:p w14:paraId="5629BA1F" w14:textId="77777777" w:rsidR="006023CB" w:rsidRPr="00563CFA" w:rsidRDefault="006023CB" w:rsidP="006023CB">
      <w:pPr>
        <w:pStyle w:val="Standard"/>
        <w:tabs>
          <w:tab w:val="left" w:pos="2257"/>
        </w:tabs>
        <w:spacing w:line="240" w:lineRule="auto"/>
        <w:rPr>
          <w:b/>
          <w:sz w:val="24"/>
          <w:szCs w:val="24"/>
        </w:rPr>
      </w:pPr>
      <w:r w:rsidRPr="00563CFA">
        <w:rPr>
          <w:b/>
          <w:sz w:val="24"/>
          <w:szCs w:val="24"/>
        </w:rPr>
        <w:t>Redacted under FOIA section 40, Personal Information</w:t>
      </w:r>
    </w:p>
    <w:p w14:paraId="2B1E8B91" w14:textId="77777777" w:rsidR="006023CB" w:rsidRPr="00ED7C02" w:rsidRDefault="00D80196" w:rsidP="006023CB">
      <w:pPr>
        <w:pStyle w:val="Standard"/>
        <w:tabs>
          <w:tab w:val="left" w:pos="2257"/>
        </w:tabs>
        <w:spacing w:line="240" w:lineRule="auto"/>
      </w:pPr>
      <w:r w:rsidRPr="005F6CED">
        <w:rPr>
          <w:sz w:val="24"/>
          <w:szCs w:val="24"/>
        </w:rPr>
        <w:t>The contact details of the Supplier’s Data Protection Officer are:</w:t>
      </w:r>
      <w:r w:rsidR="005F6CED" w:rsidRPr="005F6CED">
        <w:rPr>
          <w:sz w:val="24"/>
          <w:szCs w:val="24"/>
        </w:rPr>
        <w:t xml:space="preserve"> </w:t>
      </w:r>
    </w:p>
    <w:p w14:paraId="4DDCFC5D" w14:textId="77777777" w:rsidR="006023CB" w:rsidRPr="00563CFA" w:rsidRDefault="006023CB" w:rsidP="006023CB">
      <w:pPr>
        <w:pStyle w:val="Standard"/>
        <w:tabs>
          <w:tab w:val="left" w:pos="2257"/>
        </w:tabs>
        <w:spacing w:line="240" w:lineRule="auto"/>
        <w:rPr>
          <w:b/>
          <w:sz w:val="24"/>
          <w:szCs w:val="24"/>
        </w:rPr>
      </w:pPr>
      <w:r w:rsidRPr="00563CFA">
        <w:rPr>
          <w:b/>
          <w:sz w:val="24"/>
          <w:szCs w:val="24"/>
        </w:rPr>
        <w:t>Redacted under FOIA section 40, Personal Information</w:t>
      </w:r>
    </w:p>
    <w:p w14:paraId="23B8C786" w14:textId="31CA4896" w:rsidR="006023CB" w:rsidRPr="00ED7C02" w:rsidRDefault="006023CB" w:rsidP="006023CB">
      <w:pPr>
        <w:pStyle w:val="Standard"/>
        <w:tabs>
          <w:tab w:val="left" w:pos="2257"/>
        </w:tabs>
        <w:spacing w:line="240" w:lineRule="auto"/>
      </w:pPr>
    </w:p>
    <w:p w14:paraId="02CB28BD" w14:textId="77777777" w:rsidR="006023CB" w:rsidRPr="00563CFA" w:rsidRDefault="006023CB" w:rsidP="006023CB">
      <w:pPr>
        <w:pStyle w:val="Standard"/>
        <w:tabs>
          <w:tab w:val="left" w:pos="2257"/>
        </w:tabs>
        <w:spacing w:line="240" w:lineRule="auto"/>
        <w:rPr>
          <w:b/>
          <w:sz w:val="24"/>
          <w:szCs w:val="24"/>
        </w:rPr>
      </w:pPr>
      <w:r w:rsidRPr="00563CFA">
        <w:rPr>
          <w:b/>
          <w:sz w:val="24"/>
          <w:szCs w:val="24"/>
        </w:rPr>
        <w:t>Redacted under FOIA section 40, Personal Information</w:t>
      </w:r>
    </w:p>
    <w:p w14:paraId="30989CF6" w14:textId="46E691F5" w:rsidR="00AC7CCF" w:rsidRDefault="00AC7CCF">
      <w:pPr>
        <w:keepNext/>
        <w:numPr>
          <w:ilvl w:val="3"/>
          <w:numId w:val="12"/>
        </w:numPr>
        <w:spacing w:after="0" w:line="240" w:lineRule="auto"/>
        <w:jc w:val="both"/>
        <w:rPr>
          <w:rFonts w:ascii="Arial" w:eastAsia="Arial" w:hAnsi="Arial" w:cs="Arial"/>
          <w:sz w:val="24"/>
          <w:szCs w:val="24"/>
        </w:rPr>
      </w:pPr>
    </w:p>
    <w:p w14:paraId="5ED29792" w14:textId="77777777" w:rsidR="003E6715" w:rsidRPr="005F6CED" w:rsidRDefault="003E6715" w:rsidP="003E6715">
      <w:pPr>
        <w:keepNext/>
        <w:spacing w:after="0" w:line="240" w:lineRule="auto"/>
        <w:ind w:left="720"/>
        <w:jc w:val="both"/>
        <w:rPr>
          <w:rFonts w:ascii="Arial" w:eastAsia="Arial" w:hAnsi="Arial" w:cs="Arial"/>
          <w:sz w:val="24"/>
          <w:szCs w:val="24"/>
        </w:rPr>
      </w:pPr>
    </w:p>
    <w:p w14:paraId="69CA557E" w14:textId="77777777" w:rsidR="00AC7CCF" w:rsidRDefault="00D80196">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123EB198" w14:textId="77777777" w:rsidR="00AC7CCF" w:rsidRDefault="00D80196">
      <w:pPr>
        <w:keepNext/>
        <w:numPr>
          <w:ilvl w:val="3"/>
          <w:numId w:val="12"/>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0A2FE080" w14:textId="77777777" w:rsidR="00AC7CCF" w:rsidRDefault="00AC7CCF">
      <w:pPr>
        <w:keepNext/>
        <w:ind w:left="720"/>
        <w:rPr>
          <w:rFonts w:ascii="Arial" w:eastAsia="Arial" w:hAnsi="Arial" w:cs="Arial"/>
          <w:sz w:val="24"/>
          <w:szCs w:val="24"/>
        </w:rPr>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AC7CCF" w14:paraId="1080E532" w14:textId="77777777" w:rsidTr="16C32EC8">
        <w:trPr>
          <w:trHeight w:val="700"/>
        </w:trPr>
        <w:tc>
          <w:tcPr>
            <w:tcW w:w="2263" w:type="dxa"/>
            <w:shd w:val="clear" w:color="auto" w:fill="BFBFBF" w:themeFill="background1" w:themeFillShade="BF"/>
            <w:vAlign w:val="center"/>
          </w:tcPr>
          <w:p w14:paraId="69C43E87" w14:textId="77777777" w:rsidR="00AC7CCF" w:rsidRDefault="00D80196">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themeFill="background1" w:themeFillShade="BF"/>
            <w:vAlign w:val="center"/>
          </w:tcPr>
          <w:p w14:paraId="289FAB71" w14:textId="77777777" w:rsidR="00AC7CCF" w:rsidRDefault="00D80196">
            <w:pPr>
              <w:jc w:val="center"/>
              <w:rPr>
                <w:rFonts w:ascii="Arial" w:eastAsia="Arial" w:hAnsi="Arial" w:cs="Arial"/>
                <w:b/>
                <w:sz w:val="24"/>
                <w:szCs w:val="24"/>
              </w:rPr>
            </w:pPr>
            <w:r>
              <w:rPr>
                <w:rFonts w:ascii="Arial" w:eastAsia="Arial" w:hAnsi="Arial" w:cs="Arial"/>
                <w:b/>
                <w:sz w:val="24"/>
                <w:szCs w:val="24"/>
              </w:rPr>
              <w:t>Details</w:t>
            </w:r>
          </w:p>
        </w:tc>
      </w:tr>
      <w:tr w:rsidR="00AC7CCF" w14:paraId="4D2C1C1A" w14:textId="77777777" w:rsidTr="16C32EC8">
        <w:trPr>
          <w:trHeight w:val="1620"/>
        </w:trPr>
        <w:tc>
          <w:tcPr>
            <w:tcW w:w="2263" w:type="dxa"/>
          </w:tcPr>
          <w:p w14:paraId="3BE56C28" w14:textId="77777777" w:rsidR="00AC7CCF" w:rsidRDefault="00D80196">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tcPr>
          <w:p w14:paraId="6B730ED3" w14:textId="07C0A4DF" w:rsidR="00AC7CCF" w:rsidRPr="00F53FC5" w:rsidRDefault="00D80196">
            <w:pPr>
              <w:rPr>
                <w:rFonts w:ascii="Arial" w:eastAsia="Arial" w:hAnsi="Arial" w:cs="Arial"/>
                <w:b/>
                <w:sz w:val="24"/>
                <w:szCs w:val="24"/>
              </w:rPr>
            </w:pPr>
            <w:r w:rsidRPr="00F53FC5">
              <w:rPr>
                <w:rFonts w:ascii="Arial" w:eastAsia="Arial" w:hAnsi="Arial" w:cs="Arial"/>
                <w:b/>
                <w:sz w:val="24"/>
                <w:szCs w:val="24"/>
              </w:rPr>
              <w:t xml:space="preserve">The </w:t>
            </w:r>
            <w:r w:rsidR="00FD2B60" w:rsidRPr="00F53FC5">
              <w:rPr>
                <w:rFonts w:ascii="Arial" w:eastAsia="Arial" w:hAnsi="Arial" w:cs="Arial"/>
                <w:b/>
                <w:sz w:val="24"/>
                <w:szCs w:val="24"/>
              </w:rPr>
              <w:t>Data Processor</w:t>
            </w:r>
            <w:r w:rsidRPr="00F53FC5">
              <w:rPr>
                <w:rFonts w:ascii="Arial" w:eastAsia="Arial" w:hAnsi="Arial" w:cs="Arial"/>
                <w:b/>
                <w:sz w:val="24"/>
                <w:szCs w:val="24"/>
              </w:rPr>
              <w:t xml:space="preserve"> is Controller and the Supplier is Processor</w:t>
            </w:r>
          </w:p>
          <w:p w14:paraId="380C9BC1" w14:textId="0030257F" w:rsidR="00AC7CCF" w:rsidRPr="00F53FC5" w:rsidRDefault="00D80196">
            <w:pPr>
              <w:rPr>
                <w:rFonts w:ascii="Arial" w:eastAsia="Arial" w:hAnsi="Arial" w:cs="Arial"/>
                <w:sz w:val="24"/>
                <w:szCs w:val="24"/>
              </w:rPr>
            </w:pPr>
            <w:r w:rsidRPr="00F53FC5">
              <w:rPr>
                <w:rFonts w:ascii="Arial" w:eastAsia="Arial" w:hAnsi="Arial" w:cs="Arial"/>
                <w:sz w:val="24"/>
                <w:szCs w:val="24"/>
              </w:rPr>
              <w:t xml:space="preserve">The Parties acknowledge that in accordance with paragraph 2 to paragraph 15 and for the purposes of the Data Protection Legislation, the </w:t>
            </w:r>
            <w:r w:rsidR="00FD2B60" w:rsidRPr="00F53FC5">
              <w:rPr>
                <w:rFonts w:ascii="Arial" w:eastAsia="Arial" w:hAnsi="Arial" w:cs="Arial"/>
                <w:sz w:val="24"/>
                <w:szCs w:val="24"/>
              </w:rPr>
              <w:t>Data Processor</w:t>
            </w:r>
            <w:r w:rsidRPr="00F53FC5">
              <w:rPr>
                <w:rFonts w:ascii="Arial" w:eastAsia="Arial" w:hAnsi="Arial" w:cs="Arial"/>
                <w:sz w:val="24"/>
                <w:szCs w:val="24"/>
              </w:rPr>
              <w:t xml:space="preserve"> is the Controller and the Supplier is the Processor of the following Personal Data:</w:t>
            </w:r>
          </w:p>
          <w:p w14:paraId="7DCD0581" w14:textId="515E0C2A" w:rsidR="00952F22" w:rsidRPr="00F53FC5" w:rsidRDefault="00952F22" w:rsidP="00952F22">
            <w:pPr>
              <w:pStyle w:val="ListParagraph"/>
              <w:numPr>
                <w:ilvl w:val="0"/>
                <w:numId w:val="14"/>
              </w:numPr>
              <w:rPr>
                <w:rFonts w:ascii="Arial" w:eastAsia="Arial" w:hAnsi="Arial" w:cs="Arial"/>
                <w:sz w:val="24"/>
                <w:szCs w:val="24"/>
              </w:rPr>
            </w:pPr>
            <w:r w:rsidRPr="00F53FC5">
              <w:rPr>
                <w:rFonts w:ascii="Arial" w:eastAsia="Arial" w:hAnsi="Arial" w:cs="Arial"/>
                <w:sz w:val="24"/>
                <w:szCs w:val="24"/>
              </w:rPr>
              <w:t>Name</w:t>
            </w:r>
          </w:p>
          <w:p w14:paraId="76521EED" w14:textId="0BDFED0C" w:rsidR="1D2FA097" w:rsidRPr="00F53FC5" w:rsidRDefault="1D2FA097" w:rsidP="26130D8D">
            <w:pPr>
              <w:pStyle w:val="ListParagraph"/>
              <w:numPr>
                <w:ilvl w:val="0"/>
                <w:numId w:val="14"/>
              </w:numPr>
              <w:rPr>
                <w:rFonts w:ascii="Arial" w:eastAsia="Arial" w:hAnsi="Arial" w:cs="Arial"/>
                <w:sz w:val="24"/>
                <w:szCs w:val="24"/>
              </w:rPr>
            </w:pPr>
            <w:r w:rsidRPr="00F53FC5">
              <w:rPr>
                <w:rFonts w:ascii="Arial" w:eastAsia="Arial" w:hAnsi="Arial" w:cs="Arial"/>
                <w:sz w:val="24"/>
                <w:szCs w:val="24"/>
              </w:rPr>
              <w:t xml:space="preserve">Date of Birth </w:t>
            </w:r>
          </w:p>
          <w:p w14:paraId="3D592D42" w14:textId="77777777" w:rsidR="00952F22" w:rsidRPr="00F53FC5" w:rsidRDefault="00952F22" w:rsidP="00952F22">
            <w:pPr>
              <w:pStyle w:val="ListParagraph"/>
              <w:numPr>
                <w:ilvl w:val="0"/>
                <w:numId w:val="14"/>
              </w:numPr>
              <w:rPr>
                <w:rFonts w:ascii="Arial" w:eastAsia="Arial" w:hAnsi="Arial" w:cs="Arial"/>
                <w:sz w:val="24"/>
                <w:szCs w:val="24"/>
              </w:rPr>
            </w:pPr>
            <w:r w:rsidRPr="00F53FC5">
              <w:rPr>
                <w:rFonts w:ascii="Arial" w:eastAsia="Arial" w:hAnsi="Arial" w:cs="Arial"/>
                <w:sz w:val="24"/>
                <w:szCs w:val="24"/>
              </w:rPr>
              <w:t>Email Address of respondent</w:t>
            </w:r>
          </w:p>
          <w:p w14:paraId="212A1F82" w14:textId="77777777" w:rsidR="00952F22" w:rsidRPr="00F53FC5" w:rsidRDefault="00952F22" w:rsidP="00952F22">
            <w:pPr>
              <w:pStyle w:val="ListParagraph"/>
              <w:numPr>
                <w:ilvl w:val="0"/>
                <w:numId w:val="14"/>
              </w:numPr>
              <w:rPr>
                <w:rFonts w:ascii="Arial" w:eastAsia="Arial" w:hAnsi="Arial" w:cs="Arial"/>
                <w:sz w:val="24"/>
                <w:szCs w:val="24"/>
              </w:rPr>
            </w:pPr>
            <w:r w:rsidRPr="00F53FC5">
              <w:rPr>
                <w:rFonts w:ascii="Arial" w:eastAsia="Arial" w:hAnsi="Arial" w:cs="Arial"/>
                <w:sz w:val="24"/>
                <w:szCs w:val="24"/>
              </w:rPr>
              <w:t>Telephone Number</w:t>
            </w:r>
          </w:p>
          <w:p w14:paraId="68079298" w14:textId="77777777" w:rsidR="00952F22" w:rsidRPr="00F53FC5" w:rsidRDefault="00952F22" w:rsidP="00952F22">
            <w:pPr>
              <w:pStyle w:val="ListParagraph"/>
              <w:numPr>
                <w:ilvl w:val="0"/>
                <w:numId w:val="14"/>
              </w:numPr>
              <w:rPr>
                <w:rFonts w:ascii="Arial" w:eastAsia="Arial" w:hAnsi="Arial" w:cs="Arial"/>
                <w:sz w:val="24"/>
                <w:szCs w:val="24"/>
              </w:rPr>
            </w:pPr>
            <w:r w:rsidRPr="00F53FC5">
              <w:rPr>
                <w:rFonts w:ascii="Arial" w:eastAsia="Arial" w:hAnsi="Arial" w:cs="Arial"/>
                <w:sz w:val="24"/>
                <w:szCs w:val="24"/>
              </w:rPr>
              <w:t>Postal Address</w:t>
            </w:r>
          </w:p>
          <w:p w14:paraId="56C0128E" w14:textId="62523064" w:rsidR="00AC7CCF" w:rsidRPr="00F53FC5" w:rsidRDefault="00952F22" w:rsidP="00952F22">
            <w:pPr>
              <w:pStyle w:val="ListParagraph"/>
              <w:numPr>
                <w:ilvl w:val="0"/>
                <w:numId w:val="14"/>
              </w:numPr>
              <w:rPr>
                <w:rFonts w:ascii="Arial" w:eastAsia="Arial" w:hAnsi="Arial" w:cs="Arial"/>
                <w:sz w:val="24"/>
                <w:szCs w:val="24"/>
              </w:rPr>
            </w:pPr>
            <w:r w:rsidRPr="00F53FC5">
              <w:rPr>
                <w:rFonts w:ascii="Arial" w:eastAsia="Arial" w:hAnsi="Arial" w:cs="Arial"/>
                <w:sz w:val="24"/>
                <w:szCs w:val="24"/>
              </w:rPr>
              <w:t>Name of Organisation.</w:t>
            </w:r>
          </w:p>
          <w:p w14:paraId="5F5BE7F3" w14:textId="77777777" w:rsidR="00AC7CCF" w:rsidRPr="00F53FC5" w:rsidRDefault="00AC7CCF">
            <w:pPr>
              <w:rPr>
                <w:rFonts w:ascii="Arial" w:eastAsia="Arial" w:hAnsi="Arial" w:cs="Arial"/>
                <w:sz w:val="24"/>
                <w:szCs w:val="24"/>
              </w:rPr>
            </w:pPr>
          </w:p>
          <w:p w14:paraId="01DE6DEF" w14:textId="77777777" w:rsidR="00AC7CCF" w:rsidRPr="00F53FC5" w:rsidRDefault="00AC7CCF">
            <w:pPr>
              <w:rPr>
                <w:rFonts w:ascii="Arial" w:eastAsia="Arial" w:hAnsi="Arial" w:cs="Arial"/>
                <w:sz w:val="24"/>
                <w:szCs w:val="24"/>
              </w:rPr>
            </w:pPr>
          </w:p>
        </w:tc>
      </w:tr>
      <w:tr w:rsidR="00AC7CCF" w14:paraId="60126B28" w14:textId="77777777" w:rsidTr="16C32EC8">
        <w:trPr>
          <w:trHeight w:val="1460"/>
        </w:trPr>
        <w:tc>
          <w:tcPr>
            <w:tcW w:w="2263" w:type="dxa"/>
          </w:tcPr>
          <w:p w14:paraId="303EE6B8" w14:textId="77777777" w:rsidR="00AC7CCF" w:rsidRDefault="00D80196">
            <w:pPr>
              <w:rPr>
                <w:rFonts w:ascii="Arial" w:eastAsia="Arial" w:hAnsi="Arial" w:cs="Arial"/>
                <w:sz w:val="24"/>
                <w:szCs w:val="24"/>
              </w:rPr>
            </w:pPr>
            <w:r>
              <w:rPr>
                <w:rFonts w:ascii="Arial" w:eastAsia="Arial" w:hAnsi="Arial" w:cs="Arial"/>
                <w:sz w:val="24"/>
                <w:szCs w:val="24"/>
              </w:rPr>
              <w:t>Duration of the Processing</w:t>
            </w:r>
          </w:p>
        </w:tc>
        <w:tc>
          <w:tcPr>
            <w:tcW w:w="7423" w:type="dxa"/>
          </w:tcPr>
          <w:p w14:paraId="7825E015" w14:textId="0067F744" w:rsidR="00AC7CCF" w:rsidRPr="00F53FC5" w:rsidRDefault="00952F22">
            <w:pPr>
              <w:rPr>
                <w:rFonts w:ascii="Arial" w:eastAsia="Arial" w:hAnsi="Arial" w:cs="Arial"/>
                <w:sz w:val="24"/>
                <w:szCs w:val="24"/>
              </w:rPr>
            </w:pPr>
            <w:r w:rsidRPr="00F53FC5">
              <w:rPr>
                <w:rFonts w:ascii="Arial" w:eastAsia="Arial" w:hAnsi="Arial" w:cs="Arial"/>
                <w:sz w:val="24"/>
                <w:szCs w:val="24"/>
              </w:rPr>
              <w:t xml:space="preserve">Until the end of the contract period. </w:t>
            </w:r>
          </w:p>
        </w:tc>
      </w:tr>
      <w:tr w:rsidR="00AC7CCF" w14:paraId="4CFC13DF" w14:textId="77777777" w:rsidTr="16C32EC8">
        <w:trPr>
          <w:trHeight w:val="1520"/>
        </w:trPr>
        <w:tc>
          <w:tcPr>
            <w:tcW w:w="2263" w:type="dxa"/>
          </w:tcPr>
          <w:p w14:paraId="3DA5BC2B" w14:textId="77777777" w:rsidR="00AC7CCF" w:rsidRDefault="00D80196">
            <w:pPr>
              <w:rPr>
                <w:rFonts w:ascii="Arial" w:eastAsia="Arial" w:hAnsi="Arial" w:cs="Arial"/>
                <w:sz w:val="24"/>
                <w:szCs w:val="24"/>
              </w:rPr>
            </w:pPr>
            <w:r>
              <w:rPr>
                <w:rFonts w:ascii="Arial" w:eastAsia="Arial" w:hAnsi="Arial" w:cs="Arial"/>
                <w:sz w:val="24"/>
                <w:szCs w:val="24"/>
              </w:rPr>
              <w:t>Nature and purposes of the Processing</w:t>
            </w:r>
          </w:p>
        </w:tc>
        <w:tc>
          <w:tcPr>
            <w:tcW w:w="7423" w:type="dxa"/>
          </w:tcPr>
          <w:p w14:paraId="51CE2277" w14:textId="4B89659D" w:rsidR="00AC7CCF" w:rsidRPr="00F53FC5" w:rsidRDefault="00D80196">
            <w:pPr>
              <w:rPr>
                <w:rFonts w:ascii="Arial" w:eastAsia="Arial" w:hAnsi="Arial" w:cs="Arial"/>
                <w:sz w:val="24"/>
                <w:szCs w:val="24"/>
              </w:rPr>
            </w:pPr>
            <w:r w:rsidRPr="00F53FC5">
              <w:rPr>
                <w:rFonts w:ascii="Arial" w:eastAsia="Arial" w:hAnsi="Arial" w:cs="Arial"/>
                <w:sz w:val="24"/>
                <w:szCs w:val="24"/>
              </w:rPr>
              <w:t xml:space="preserve">The nature of the Processing </w:t>
            </w:r>
            <w:r w:rsidR="00233CCE" w:rsidRPr="00F53FC5">
              <w:rPr>
                <w:rFonts w:ascii="Arial" w:eastAsia="Arial" w:hAnsi="Arial" w:cs="Arial"/>
                <w:sz w:val="24"/>
                <w:szCs w:val="24"/>
              </w:rPr>
              <w:t>will involve</w:t>
            </w:r>
            <w:r w:rsidRPr="00F53FC5">
              <w:rPr>
                <w:rFonts w:ascii="Arial" w:eastAsia="Arial" w:hAnsi="Arial" w:cs="Arial"/>
                <w:sz w:val="24"/>
                <w:szCs w:val="24"/>
              </w:rPr>
              <w:t xml:space="preserve">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p>
          <w:p w14:paraId="6C0D156E" w14:textId="7169EDA3" w:rsidR="00AC7CCF" w:rsidRPr="00F53FC5" w:rsidRDefault="00D32878" w:rsidP="63DD7052">
            <w:pPr>
              <w:rPr>
                <w:rFonts w:ascii="Arial" w:eastAsia="Arial" w:hAnsi="Arial" w:cs="Arial"/>
                <w:sz w:val="24"/>
                <w:szCs w:val="24"/>
                <w:lang w:val="en-IE"/>
              </w:rPr>
            </w:pPr>
            <w:r w:rsidRPr="00F53FC5">
              <w:rPr>
                <w:rFonts w:ascii="Arial" w:eastAsia="Arial" w:hAnsi="Arial" w:cs="Arial"/>
                <w:sz w:val="24"/>
                <w:szCs w:val="24"/>
                <w:lang w:val="en-IE"/>
              </w:rPr>
              <w:lastRenderedPageBreak/>
              <w:t xml:space="preserve">The purpose of the processing is to enable the provision of </w:t>
            </w:r>
            <w:r w:rsidR="366FEB8A" w:rsidRPr="00F53FC5">
              <w:rPr>
                <w:rFonts w:ascii="Arial" w:eastAsia="Arial" w:hAnsi="Arial" w:cs="Arial"/>
                <w:sz w:val="24"/>
                <w:szCs w:val="24"/>
                <w:lang w:val="en-IE"/>
              </w:rPr>
              <w:t>AV</w:t>
            </w:r>
            <w:r w:rsidRPr="00F53FC5">
              <w:rPr>
                <w:rFonts w:ascii="Arial" w:eastAsia="Arial" w:hAnsi="Arial" w:cs="Arial"/>
                <w:sz w:val="24"/>
                <w:szCs w:val="24"/>
                <w:lang w:val="en-IE"/>
              </w:rPr>
              <w:t xml:space="preserve"> services </w:t>
            </w:r>
            <w:r w:rsidR="52002137" w:rsidRPr="00F53FC5">
              <w:rPr>
                <w:rFonts w:ascii="Arial" w:eastAsia="Arial" w:hAnsi="Arial" w:cs="Arial"/>
                <w:sz w:val="24"/>
                <w:szCs w:val="24"/>
                <w:lang w:val="en-IE"/>
              </w:rPr>
              <w:t xml:space="preserve">to allow for the broadcast of Inquiry Hearings. </w:t>
            </w:r>
          </w:p>
        </w:tc>
      </w:tr>
      <w:tr w:rsidR="00AC7CCF" w14:paraId="24D02E52" w14:textId="77777777" w:rsidTr="16C32EC8">
        <w:trPr>
          <w:trHeight w:val="1400"/>
        </w:trPr>
        <w:tc>
          <w:tcPr>
            <w:tcW w:w="2263" w:type="dxa"/>
          </w:tcPr>
          <w:p w14:paraId="7D93360A" w14:textId="77777777" w:rsidR="00AC7CCF" w:rsidRDefault="00D80196">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tcPr>
          <w:p w14:paraId="6CB8A95A" w14:textId="77777777" w:rsidR="00AC7CCF" w:rsidRPr="00F53FC5" w:rsidRDefault="00233CCE">
            <w:pPr>
              <w:rPr>
                <w:rFonts w:ascii="Arial" w:eastAsia="Arial" w:hAnsi="Arial" w:cs="Arial"/>
                <w:sz w:val="24"/>
                <w:szCs w:val="24"/>
              </w:rPr>
            </w:pPr>
            <w:r w:rsidRPr="00F53FC5">
              <w:rPr>
                <w:rFonts w:ascii="Arial" w:eastAsia="Arial" w:hAnsi="Arial" w:cs="Arial"/>
                <w:sz w:val="24"/>
                <w:szCs w:val="24"/>
              </w:rPr>
              <w:t>Name</w:t>
            </w:r>
          </w:p>
          <w:p w14:paraId="1487AE27" w14:textId="5D049F4A" w:rsidR="3590D3A1" w:rsidRPr="00F53FC5" w:rsidRDefault="3590D3A1" w:rsidP="16C32EC8">
            <w:pPr>
              <w:rPr>
                <w:rFonts w:ascii="Arial" w:eastAsia="Arial" w:hAnsi="Arial" w:cs="Arial"/>
                <w:sz w:val="24"/>
                <w:szCs w:val="24"/>
              </w:rPr>
            </w:pPr>
            <w:r w:rsidRPr="00F53FC5">
              <w:rPr>
                <w:rFonts w:ascii="Arial" w:eastAsia="Arial" w:hAnsi="Arial" w:cs="Arial"/>
                <w:sz w:val="24"/>
                <w:szCs w:val="24"/>
              </w:rPr>
              <w:t>Date of Birth</w:t>
            </w:r>
          </w:p>
          <w:p w14:paraId="4B2F03C7" w14:textId="77DC9C58" w:rsidR="00233CCE" w:rsidRPr="00F53FC5" w:rsidRDefault="00233CCE">
            <w:pPr>
              <w:rPr>
                <w:rFonts w:ascii="Arial" w:eastAsia="Arial" w:hAnsi="Arial" w:cs="Arial"/>
                <w:sz w:val="24"/>
                <w:szCs w:val="24"/>
              </w:rPr>
            </w:pPr>
            <w:r w:rsidRPr="00F53FC5">
              <w:rPr>
                <w:rFonts w:ascii="Arial" w:eastAsia="Arial" w:hAnsi="Arial" w:cs="Arial"/>
                <w:sz w:val="24"/>
                <w:szCs w:val="24"/>
              </w:rPr>
              <w:t>Email Address of respondent</w:t>
            </w:r>
          </w:p>
          <w:p w14:paraId="4586F806" w14:textId="3D1DF1B5" w:rsidR="00233CCE" w:rsidRPr="00F53FC5" w:rsidRDefault="00233CCE">
            <w:pPr>
              <w:rPr>
                <w:rFonts w:ascii="Arial" w:eastAsia="Arial" w:hAnsi="Arial" w:cs="Arial"/>
                <w:sz w:val="24"/>
                <w:szCs w:val="24"/>
              </w:rPr>
            </w:pPr>
            <w:r w:rsidRPr="00F53FC5">
              <w:rPr>
                <w:rFonts w:ascii="Arial" w:eastAsia="Arial" w:hAnsi="Arial" w:cs="Arial"/>
                <w:sz w:val="24"/>
                <w:szCs w:val="24"/>
              </w:rPr>
              <w:t>Telephone Number</w:t>
            </w:r>
          </w:p>
          <w:p w14:paraId="40CE7BBB" w14:textId="3277F60F" w:rsidR="00233CCE" w:rsidRPr="00F53FC5" w:rsidRDefault="00233CCE">
            <w:pPr>
              <w:rPr>
                <w:rFonts w:ascii="Arial" w:eastAsia="Arial" w:hAnsi="Arial" w:cs="Arial"/>
                <w:sz w:val="24"/>
                <w:szCs w:val="24"/>
              </w:rPr>
            </w:pPr>
            <w:r w:rsidRPr="00F53FC5">
              <w:rPr>
                <w:rFonts w:ascii="Arial" w:eastAsia="Arial" w:hAnsi="Arial" w:cs="Arial"/>
                <w:sz w:val="24"/>
                <w:szCs w:val="24"/>
              </w:rPr>
              <w:t>Postal Address</w:t>
            </w:r>
          </w:p>
          <w:p w14:paraId="710982B8" w14:textId="4A077DBC" w:rsidR="00233CCE" w:rsidRPr="00F53FC5" w:rsidRDefault="00233CCE">
            <w:pPr>
              <w:rPr>
                <w:rFonts w:ascii="Arial" w:eastAsia="Arial" w:hAnsi="Arial" w:cs="Arial"/>
                <w:sz w:val="24"/>
                <w:szCs w:val="24"/>
              </w:rPr>
            </w:pPr>
            <w:r w:rsidRPr="00F53FC5">
              <w:rPr>
                <w:rFonts w:ascii="Arial" w:eastAsia="Arial" w:hAnsi="Arial" w:cs="Arial"/>
                <w:sz w:val="24"/>
                <w:szCs w:val="24"/>
              </w:rPr>
              <w:t>Name of Organisation.</w:t>
            </w:r>
          </w:p>
          <w:p w14:paraId="138D0A48" w14:textId="04E664A5" w:rsidR="00233CCE" w:rsidRPr="00F53FC5" w:rsidRDefault="00233CCE">
            <w:pPr>
              <w:rPr>
                <w:rFonts w:ascii="Arial" w:eastAsia="Arial" w:hAnsi="Arial" w:cs="Arial"/>
                <w:sz w:val="24"/>
                <w:szCs w:val="24"/>
              </w:rPr>
            </w:pPr>
          </w:p>
        </w:tc>
      </w:tr>
      <w:tr w:rsidR="00AC7CCF" w14:paraId="57E7D181" w14:textId="77777777" w:rsidTr="16C32EC8">
        <w:trPr>
          <w:trHeight w:val="1560"/>
        </w:trPr>
        <w:tc>
          <w:tcPr>
            <w:tcW w:w="2263" w:type="dxa"/>
          </w:tcPr>
          <w:p w14:paraId="618DC22C" w14:textId="77777777" w:rsidR="00AC7CCF" w:rsidRDefault="00D80196">
            <w:pPr>
              <w:rPr>
                <w:rFonts w:ascii="Arial" w:eastAsia="Arial" w:hAnsi="Arial" w:cs="Arial"/>
                <w:sz w:val="24"/>
                <w:szCs w:val="24"/>
              </w:rPr>
            </w:pPr>
            <w:r>
              <w:rPr>
                <w:rFonts w:ascii="Arial" w:eastAsia="Arial" w:hAnsi="Arial" w:cs="Arial"/>
                <w:sz w:val="24"/>
                <w:szCs w:val="24"/>
              </w:rPr>
              <w:t>Categories of Data Subject</w:t>
            </w:r>
          </w:p>
        </w:tc>
        <w:tc>
          <w:tcPr>
            <w:tcW w:w="7423" w:type="dxa"/>
          </w:tcPr>
          <w:p w14:paraId="165F0FA4" w14:textId="641F410C" w:rsidR="00AC7CCF" w:rsidRPr="00F53FC5" w:rsidRDefault="00D32878">
            <w:pPr>
              <w:rPr>
                <w:rFonts w:ascii="Arial" w:eastAsia="Arial" w:hAnsi="Arial" w:cs="Arial"/>
                <w:sz w:val="24"/>
                <w:szCs w:val="24"/>
              </w:rPr>
            </w:pPr>
            <w:r w:rsidRPr="00F53FC5">
              <w:rPr>
                <w:rFonts w:ascii="Arial" w:eastAsia="Arial" w:hAnsi="Arial" w:cs="Arial"/>
                <w:sz w:val="24"/>
                <w:szCs w:val="24"/>
              </w:rPr>
              <w:t xml:space="preserve">Core participants engaged with the </w:t>
            </w:r>
            <w:r w:rsidR="685DE8FD" w:rsidRPr="00F53FC5">
              <w:rPr>
                <w:rFonts w:ascii="Arial" w:eastAsia="Arial" w:hAnsi="Arial" w:cs="Arial"/>
                <w:sz w:val="24"/>
                <w:szCs w:val="24"/>
              </w:rPr>
              <w:t>Inquiries</w:t>
            </w:r>
            <w:r w:rsidRPr="00F53FC5">
              <w:rPr>
                <w:rFonts w:ascii="Arial" w:eastAsia="Arial" w:hAnsi="Arial" w:cs="Arial"/>
                <w:sz w:val="24"/>
                <w:szCs w:val="24"/>
              </w:rPr>
              <w:t xml:space="preserve"> and their Registered Legal Representatives.</w:t>
            </w:r>
          </w:p>
        </w:tc>
      </w:tr>
      <w:tr w:rsidR="00AC7CCF" w14:paraId="53CBE85D" w14:textId="77777777" w:rsidTr="16C32EC8">
        <w:trPr>
          <w:trHeight w:val="1660"/>
        </w:trPr>
        <w:tc>
          <w:tcPr>
            <w:tcW w:w="2263" w:type="dxa"/>
          </w:tcPr>
          <w:p w14:paraId="735D3447" w14:textId="77777777" w:rsidR="00AC7CCF" w:rsidRDefault="00D80196">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59AB6FA4" w14:textId="77777777" w:rsidR="00AC7CCF" w:rsidRDefault="00D80196">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tcPr>
          <w:p w14:paraId="20E6DD7E" w14:textId="5A630508" w:rsidR="00AC7CCF" w:rsidRPr="00F53FC5" w:rsidRDefault="00233CCE">
            <w:pPr>
              <w:rPr>
                <w:rFonts w:ascii="Arial" w:eastAsia="Arial" w:hAnsi="Arial" w:cs="Arial"/>
                <w:sz w:val="24"/>
                <w:szCs w:val="24"/>
              </w:rPr>
            </w:pPr>
            <w:r w:rsidRPr="00F53FC5">
              <w:rPr>
                <w:rFonts w:ascii="Arial" w:eastAsia="Arial" w:hAnsi="Arial" w:cs="Arial"/>
                <w:sz w:val="24"/>
                <w:szCs w:val="24"/>
              </w:rPr>
              <w:t xml:space="preserve">The personal data will be retained by the Processor until the end of the contract. At which time it will be deleted and written confirmation of deletion will be issued with 5 working days of the end of the contract. </w:t>
            </w:r>
          </w:p>
        </w:tc>
      </w:tr>
    </w:tbl>
    <w:p w14:paraId="509E1D76" w14:textId="77777777" w:rsidR="00AC7CCF" w:rsidRDefault="00AC7CCF">
      <w:pPr>
        <w:rPr>
          <w:rFonts w:ascii="Arial" w:eastAsia="Arial" w:hAnsi="Arial" w:cs="Arial"/>
          <w:b/>
          <w:sz w:val="24"/>
          <w:szCs w:val="24"/>
        </w:rPr>
      </w:pPr>
    </w:p>
    <w:p w14:paraId="5CDD245D" w14:textId="77777777" w:rsidR="00AC7CCF" w:rsidRDefault="00D80196">
      <w:pPr>
        <w:rPr>
          <w:rFonts w:ascii="Arial" w:eastAsia="Arial" w:hAnsi="Arial" w:cs="Arial"/>
          <w:b/>
          <w:sz w:val="24"/>
          <w:szCs w:val="24"/>
        </w:rPr>
      </w:pPr>
      <w:r>
        <w:br w:type="page"/>
      </w:r>
    </w:p>
    <w:p w14:paraId="2AC8DE3A" w14:textId="77777777" w:rsidR="00AC7CCF" w:rsidRDefault="00D80196">
      <w:pPr>
        <w:rPr>
          <w:rFonts w:ascii="Arial" w:eastAsia="Arial" w:hAnsi="Arial" w:cs="Arial"/>
          <w:sz w:val="24"/>
          <w:szCs w:val="24"/>
        </w:rPr>
      </w:pPr>
      <w:r>
        <w:rPr>
          <w:rFonts w:ascii="Arial" w:eastAsia="Arial" w:hAnsi="Arial" w:cs="Arial"/>
          <w:b/>
          <w:sz w:val="24"/>
          <w:szCs w:val="24"/>
        </w:rPr>
        <w:lastRenderedPageBreak/>
        <w:t>Annex 2 - Joint Controller Agreement</w:t>
      </w:r>
    </w:p>
    <w:p w14:paraId="770213C2" w14:textId="77777777" w:rsidR="00AC7CCF" w:rsidRDefault="00D80196">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25BCFEA0" w14:textId="77777777" w:rsidR="00AC7CCF" w:rsidRDefault="00D80196">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 </w:t>
      </w:r>
    </w:p>
    <w:p w14:paraId="5E81116C" w14:textId="79B8FB9E" w:rsidR="00AC7CCF" w:rsidRDefault="00D80196">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sidRPr="00F53FC5">
        <w:rPr>
          <w:rFonts w:ascii="Arial" w:eastAsia="Arial" w:hAnsi="Arial" w:cs="Arial"/>
          <w:sz w:val="24"/>
          <w:szCs w:val="24"/>
        </w:rPr>
        <w:t>[Supplier/</w:t>
      </w:r>
      <w:r w:rsidR="00FD2B60" w:rsidRPr="00F53FC5">
        <w:rPr>
          <w:rFonts w:ascii="Arial" w:eastAsia="Arial" w:hAnsi="Arial" w:cs="Arial"/>
          <w:sz w:val="24"/>
          <w:szCs w:val="24"/>
        </w:rPr>
        <w:t>Data Processor</w:t>
      </w:r>
      <w:r w:rsidRPr="00F53FC5">
        <w:rPr>
          <w:rFonts w:ascii="Arial" w:eastAsia="Arial" w:hAnsi="Arial" w:cs="Arial"/>
          <w:sz w:val="24"/>
          <w:szCs w:val="24"/>
        </w:rPr>
        <w:t xml:space="preserve">]: </w:t>
      </w:r>
    </w:p>
    <w:p w14:paraId="18863926"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704B2345"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0D94FE50"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27ECFA70" w14:textId="77777777"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49505714" w14:textId="4EF3713F" w:rsidR="00AC7CCF" w:rsidRDefault="00D80196">
      <w:pPr>
        <w:numPr>
          <w:ilvl w:val="2"/>
          <w:numId w:val="1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w:t>
      </w:r>
      <w:r w:rsidR="00FD2B60">
        <w:rPr>
          <w:rFonts w:ascii="Arial" w:eastAsia="Arial" w:hAnsi="Arial" w:cs="Arial"/>
          <w:sz w:val="24"/>
          <w:szCs w:val="24"/>
        </w:rPr>
        <w:t>Data Processor</w:t>
      </w:r>
      <w:r>
        <w:rPr>
          <w:rFonts w:ascii="Arial" w:eastAsia="Arial" w:hAnsi="Arial" w:cs="Arial"/>
          <w:sz w:val="24"/>
          <w:szCs w:val="24"/>
        </w:rPr>
        <w:t>’s] privacy policy (which must be readily available by hyperlink or otherwise on all of its public facing services and marketing).</w:t>
      </w:r>
    </w:p>
    <w:p w14:paraId="2A29838B" w14:textId="77777777" w:rsidR="00AC7CCF" w:rsidRDefault="00D80196">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15A826D8" w14:textId="77777777" w:rsidR="00AC7CCF" w:rsidRDefault="00D80196">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6EE6DA8C" w14:textId="49FED306"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w:t>
      </w:r>
      <w:r w:rsidR="00FD2B60">
        <w:rPr>
          <w:rFonts w:ascii="Arial" w:eastAsia="Arial" w:hAnsi="Arial" w:cs="Arial"/>
          <w:color w:val="000000"/>
          <w:sz w:val="24"/>
          <w:szCs w:val="24"/>
        </w:rPr>
        <w:t>Data Processor</w:t>
      </w:r>
      <w:r>
        <w:rPr>
          <w:rFonts w:ascii="Arial" w:eastAsia="Arial" w:hAnsi="Arial" w:cs="Arial"/>
          <w:color w:val="000000"/>
          <w:sz w:val="24"/>
          <w:szCs w:val="24"/>
        </w:rPr>
        <w:t xml:space="preserve"> each undertake that they shall: </w:t>
      </w:r>
    </w:p>
    <w:p w14:paraId="295B21E6" w14:textId="06095035" w:rsidR="00AC7CCF" w:rsidRDefault="00D80196">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w:t>
      </w:r>
      <w:r w:rsidRPr="00F53FC5">
        <w:rPr>
          <w:rFonts w:ascii="Arial" w:eastAsia="Arial" w:hAnsi="Arial" w:cs="Arial"/>
          <w:sz w:val="24"/>
          <w:szCs w:val="24"/>
        </w:rPr>
        <w:t>every [</w:t>
      </w:r>
      <w:r w:rsidR="00D32878" w:rsidRPr="00F53FC5">
        <w:rPr>
          <w:rFonts w:ascii="Arial" w:eastAsia="Arial" w:hAnsi="Arial" w:cs="Arial"/>
          <w:sz w:val="24"/>
          <w:szCs w:val="24"/>
        </w:rPr>
        <w:t>6</w:t>
      </w:r>
      <w:r w:rsidRPr="00F53FC5">
        <w:rPr>
          <w:rFonts w:ascii="Arial" w:eastAsia="Arial" w:hAnsi="Arial" w:cs="Arial"/>
          <w:sz w:val="24"/>
          <w:szCs w:val="24"/>
        </w:rPr>
        <w:t>]</w:t>
      </w:r>
      <w:r>
        <w:rPr>
          <w:rFonts w:ascii="Arial" w:eastAsia="Arial" w:hAnsi="Arial" w:cs="Arial"/>
          <w:sz w:val="24"/>
          <w:szCs w:val="24"/>
        </w:rPr>
        <w:t xml:space="preserve"> months on:</w:t>
      </w:r>
    </w:p>
    <w:p w14:paraId="283043E8" w14:textId="518B27C0"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b/>
        <w:t>the volume of Data Subject Access Request (or purported Data Subject Access Requests) from Data Subjects (or third parties on their behalf);</w:t>
      </w:r>
    </w:p>
    <w:p w14:paraId="5EA9DC78" w14:textId="77777777"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357BC27C" w14:textId="77777777"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67E0CF2F" w14:textId="77777777"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communications from the Information Commissioner or any other regulatory authority in connection with Personal Data; and</w:t>
      </w:r>
    </w:p>
    <w:p w14:paraId="36792A7F" w14:textId="77777777"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61601D9B" w14:textId="77777777" w:rsidR="00AC7CCF" w:rsidRDefault="00D80196">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3F5CAA7C" w14:textId="77777777" w:rsidR="00AC7CCF" w:rsidRDefault="00D80196">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61053574" w14:textId="77777777" w:rsidR="00AC7CCF" w:rsidRDefault="00D80196">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FE09E40" w14:textId="77777777" w:rsidR="00AC7CCF" w:rsidRDefault="00D80196">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0723C170" w14:textId="77777777" w:rsidR="00AC7CCF" w:rsidRDefault="00D80196">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01C0A468" w14:textId="77777777" w:rsidR="00AC7CCF" w:rsidRDefault="00D80196">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566FDE88" w14:textId="77777777" w:rsidR="00AC7CCF" w:rsidRDefault="00D80196">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1CB8DC74" w14:textId="77777777"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7AEE1ED6" w14:textId="77777777"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1C21E9A3" w14:textId="77777777"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have undergone adequate training in the use, care, protection and handling of personal data as required by the applicable Data Protection Legislation;</w:t>
      </w:r>
    </w:p>
    <w:p w14:paraId="5C0CC949" w14:textId="77777777" w:rsidR="00AC7CCF" w:rsidRDefault="00D80196">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7192E2C3" w14:textId="77777777"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2B124C9A" w14:textId="77777777"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781169DD" w14:textId="77777777"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4F172CC9" w14:textId="77777777" w:rsidR="00AC7CCF" w:rsidRDefault="00D80196">
      <w:pPr>
        <w:numPr>
          <w:ilvl w:val="3"/>
          <w:numId w:val="6"/>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471DEB45" w14:textId="77777777" w:rsidR="00AC7CCF" w:rsidRDefault="00D80196">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61D77E25" w14:textId="77777777" w:rsidR="00AC7CCF" w:rsidRDefault="00D80196">
      <w:pPr>
        <w:numPr>
          <w:ilvl w:val="2"/>
          <w:numId w:val="6"/>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230F479B" w14:textId="77777777"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1C3AC9F2" w14:textId="77777777" w:rsidR="00AC7CCF" w:rsidRDefault="00D80196">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16620B14" w14:textId="77777777"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A4FC0A7" w14:textId="77777777" w:rsidR="00AC7CCF" w:rsidRDefault="00D80196">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sufficient information and in a timescale which allows the other Party to meet any obligations to report a Personal Data Breach under the Data Protection Legislation; and</w:t>
      </w:r>
    </w:p>
    <w:p w14:paraId="709E9DF5" w14:textId="77777777" w:rsidR="00AC7CCF" w:rsidRDefault="00D80196">
      <w:pPr>
        <w:numPr>
          <w:ilvl w:val="2"/>
          <w:numId w:val="2"/>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101EB14C" w14:textId="77777777" w:rsidR="00AC7CCF" w:rsidRDefault="00D80196">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04847CAA" w14:textId="77777777" w:rsidR="00AC7CCF" w:rsidRDefault="00D80196">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69AF473E" w14:textId="77777777" w:rsidR="00AC7CCF" w:rsidRDefault="00D80196">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044D0C4A" w14:textId="77777777" w:rsidR="00AC7CCF" w:rsidRDefault="00D80196">
      <w:pPr>
        <w:numPr>
          <w:ilvl w:val="3"/>
          <w:numId w:val="2"/>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ADD228A" w14:textId="77777777"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3082CFB1" w14:textId="77777777" w:rsidR="00AC7CCF" w:rsidRDefault="00D80196">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25667EB0" w14:textId="77777777" w:rsidR="00AC7CCF" w:rsidRDefault="00D80196">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6816E10E" w14:textId="77777777" w:rsidR="00AC7CCF" w:rsidRDefault="00D80196">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50C4BBFD" w14:textId="77777777" w:rsidR="00AC7CCF" w:rsidRDefault="00D80196">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266CB3F3" w14:textId="77777777" w:rsidR="00AC7CCF" w:rsidRDefault="00D80196">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33403F5B" w14:textId="77777777" w:rsidR="00AC7CCF" w:rsidRDefault="00D80196">
      <w:pPr>
        <w:numPr>
          <w:ilvl w:val="2"/>
          <w:numId w:val="4"/>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42CB43E0" w14:textId="77777777" w:rsidR="00AC7CCF" w:rsidRDefault="00D80196">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0AF7BC99" w14:textId="77777777"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5D0AF35A" w14:textId="679CCC13" w:rsidR="00AC7CCF" w:rsidRDefault="00D80196">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w:t>
      </w:r>
      <w:r w:rsidR="00FD2B60">
        <w:rPr>
          <w:rFonts w:ascii="Arial" w:eastAsia="Arial" w:hAnsi="Arial" w:cs="Arial"/>
          <w:sz w:val="24"/>
          <w:szCs w:val="24"/>
        </w:rPr>
        <w:t>Data Processor</w:t>
      </w:r>
      <w:r>
        <w:rPr>
          <w:rFonts w:ascii="Arial" w:eastAsia="Arial" w:hAnsi="Arial" w:cs="Arial"/>
          <w:sz w:val="24"/>
          <w:szCs w:val="24"/>
        </w:rPr>
        <w:t xml:space="preserve">, or a third-party auditor acting under the </w:t>
      </w:r>
      <w:r w:rsidR="00FD2B60">
        <w:rPr>
          <w:rFonts w:ascii="Arial" w:eastAsia="Arial" w:hAnsi="Arial" w:cs="Arial"/>
          <w:sz w:val="24"/>
          <w:szCs w:val="24"/>
        </w:rPr>
        <w:t>Data Processor</w:t>
      </w:r>
      <w:r>
        <w:rPr>
          <w:rFonts w:ascii="Arial" w:eastAsia="Arial" w:hAnsi="Arial" w:cs="Arial"/>
          <w:sz w:val="24"/>
          <w:szCs w:val="24"/>
        </w:rPr>
        <w:t xml:space="preserve">’s direction, to conduct, at the </w:t>
      </w:r>
      <w:r w:rsidR="00FD2B60">
        <w:rPr>
          <w:rFonts w:ascii="Arial" w:eastAsia="Arial" w:hAnsi="Arial" w:cs="Arial"/>
          <w:sz w:val="24"/>
          <w:szCs w:val="24"/>
        </w:rPr>
        <w:t>Data Processor</w:t>
      </w:r>
      <w:r>
        <w:rPr>
          <w:rFonts w:ascii="Arial" w:eastAsia="Arial" w:hAnsi="Arial" w:cs="Arial"/>
          <w:sz w:val="24"/>
          <w:szCs w:val="24"/>
        </w:rPr>
        <w:t>’s cost, data privacy and security audits, assessments and inspections concerning the Supplier’s data security and privacy procedures relating to Personal Data, its compliance with this Annex 2 and the Data Protection Legislation; and/or</w:t>
      </w:r>
    </w:p>
    <w:p w14:paraId="08269F43" w14:textId="3F4B279E" w:rsidR="00AC7CCF" w:rsidRDefault="00D80196">
      <w:pPr>
        <w:numPr>
          <w:ilvl w:val="2"/>
          <w:numId w:val="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w:t>
      </w:r>
      <w:r w:rsidR="00FD2B60">
        <w:rPr>
          <w:rFonts w:ascii="Arial" w:eastAsia="Arial" w:hAnsi="Arial" w:cs="Arial"/>
          <w:sz w:val="24"/>
          <w:szCs w:val="24"/>
        </w:rPr>
        <w:t>Data Processor</w:t>
      </w:r>
      <w:r>
        <w:rPr>
          <w:rFonts w:ascii="Arial" w:eastAsia="Arial" w:hAnsi="Arial" w:cs="Arial"/>
          <w:sz w:val="24"/>
          <w:szCs w:val="24"/>
        </w:rPr>
        <w:t xml:space="preserve">, or a third-party auditor acting under the </w:t>
      </w:r>
      <w:r w:rsidR="00FD2B60">
        <w:rPr>
          <w:rFonts w:ascii="Arial" w:eastAsia="Arial" w:hAnsi="Arial" w:cs="Arial"/>
          <w:sz w:val="24"/>
          <w:szCs w:val="24"/>
        </w:rPr>
        <w:t>Data Processor</w:t>
      </w:r>
      <w:r>
        <w:rPr>
          <w:rFonts w:ascii="Arial" w:eastAsia="Arial" w:hAnsi="Arial" w:cs="Arial"/>
          <w:sz w:val="24"/>
          <w:szCs w:val="24"/>
        </w:rPr>
        <w:t xml:space="preserve">’s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CB87F77" w14:textId="77777777" w:rsidR="00AC7CCF" w:rsidRDefault="00AC7CCF">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5CFEE5ED" w14:textId="27FB5950"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w:t>
      </w:r>
      <w:r w:rsidR="00FD2B60">
        <w:rPr>
          <w:rFonts w:ascii="Arial" w:eastAsia="Arial" w:hAnsi="Arial" w:cs="Arial"/>
          <w:color w:val="000000"/>
          <w:sz w:val="24"/>
          <w:szCs w:val="24"/>
        </w:rPr>
        <w:t>Data Processor</w:t>
      </w:r>
      <w:r>
        <w:rPr>
          <w:rFonts w:ascii="Arial" w:eastAsia="Arial" w:hAnsi="Arial" w:cs="Arial"/>
          <w:color w:val="000000"/>
          <w:sz w:val="24"/>
          <w:szCs w:val="24"/>
        </w:rPr>
        <w:t xml:space="preserve"> may, in its sole discretion, require the Supplier to provide evidence of the Supplier’s compliance with Clause 4.1 in lieu of conducting such an audit, assessment or inspection.</w:t>
      </w:r>
    </w:p>
    <w:p w14:paraId="39C78BF1" w14:textId="77777777" w:rsidR="00AC7CCF" w:rsidRDefault="00D80196">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37506409" w14:textId="77777777"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221A6BB0" w14:textId="77777777" w:rsidR="00AC7CCF" w:rsidRDefault="00D80196">
      <w:pPr>
        <w:numPr>
          <w:ilvl w:val="2"/>
          <w:numId w:val="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6AA1FE2D" w14:textId="77777777" w:rsidR="00AC7CCF" w:rsidRDefault="00AC7CCF">
      <w:pPr>
        <w:pBdr>
          <w:top w:val="nil"/>
          <w:left w:val="nil"/>
          <w:bottom w:val="nil"/>
          <w:right w:val="nil"/>
          <w:between w:val="nil"/>
        </w:pBdr>
        <w:spacing w:after="80"/>
        <w:ind w:left="11"/>
        <w:rPr>
          <w:rFonts w:ascii="Arial" w:eastAsia="Arial" w:hAnsi="Arial" w:cs="Arial"/>
          <w:sz w:val="24"/>
          <w:szCs w:val="24"/>
        </w:rPr>
      </w:pPr>
    </w:p>
    <w:p w14:paraId="63A0E9E0" w14:textId="77777777" w:rsidR="00AC7CCF" w:rsidRDefault="00D80196">
      <w:pPr>
        <w:numPr>
          <w:ilvl w:val="2"/>
          <w:numId w:val="5"/>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2F3914F0" w14:textId="77777777" w:rsidR="00AC7CCF" w:rsidRDefault="00AC7CCF">
      <w:pPr>
        <w:keepNext/>
        <w:rPr>
          <w:rFonts w:ascii="Arial" w:eastAsia="Arial" w:hAnsi="Arial" w:cs="Arial"/>
          <w:sz w:val="24"/>
          <w:szCs w:val="24"/>
        </w:rPr>
      </w:pPr>
    </w:p>
    <w:p w14:paraId="3BE4F781" w14:textId="77777777" w:rsidR="00AC7CCF" w:rsidRDefault="00D80196">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59F7F22B" w14:textId="7A24A6D8" w:rsidR="00AC7CCF" w:rsidRDefault="00D80196">
      <w:pPr>
        <w:ind w:left="720"/>
        <w:rPr>
          <w:rFonts w:ascii="Arial" w:eastAsia="Arial" w:hAnsi="Arial" w:cs="Arial"/>
          <w:sz w:val="24"/>
          <w:szCs w:val="24"/>
        </w:rPr>
      </w:pPr>
      <w:r>
        <w:rPr>
          <w:rFonts w:ascii="Arial" w:eastAsia="Arial" w:hAnsi="Arial" w:cs="Arial"/>
          <w:sz w:val="24"/>
          <w:szCs w:val="24"/>
        </w:rPr>
        <w:t xml:space="preserve">The Parties agree to take account of any guidance issued by the Information Commissioner and/or any relevant Central Government Body. The </w:t>
      </w:r>
      <w:r w:rsidR="00FD2B60">
        <w:rPr>
          <w:rFonts w:ascii="Arial" w:eastAsia="Arial" w:hAnsi="Arial" w:cs="Arial"/>
          <w:sz w:val="24"/>
          <w:szCs w:val="24"/>
        </w:rPr>
        <w:t>Data Processor</w:t>
      </w:r>
      <w:r>
        <w:rPr>
          <w:rFonts w:ascii="Arial" w:eastAsia="Arial" w:hAnsi="Arial" w:cs="Arial"/>
          <w:sz w:val="24"/>
          <w:szCs w:val="24"/>
        </w:rPr>
        <w:t xml:space="preserve"> may on not less than thirty (30) Working Days’ notice to the Supplier amend the Contract to ensure that it complies with any guidance issued by the Information Commissioner and/or any relevant Central Government Body.</w:t>
      </w:r>
    </w:p>
    <w:p w14:paraId="18124174" w14:textId="77777777" w:rsidR="00AC7CCF" w:rsidRDefault="00D80196">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0F65ACDA" w14:textId="77777777" w:rsidR="00AC7CCF" w:rsidRDefault="00D80196">
      <w:pPr>
        <w:ind w:left="720"/>
        <w:rPr>
          <w:rFonts w:ascii="Arial" w:eastAsia="Arial" w:hAnsi="Arial" w:cs="Arial"/>
          <w:b/>
          <w:sz w:val="24"/>
          <w:szCs w:val="24"/>
        </w:rPr>
      </w:pPr>
      <w:r w:rsidRPr="00F53FC5">
        <w:rPr>
          <w:rFonts w:ascii="Arial" w:eastAsia="Arial" w:hAnsi="Arial" w:cs="Arial"/>
          <w:b/>
          <w:sz w:val="24"/>
          <w:szCs w:val="24"/>
        </w:rPr>
        <w:t>[Guidance:</w:t>
      </w:r>
      <w:r>
        <w:rPr>
          <w:rFonts w:ascii="Arial" w:eastAsia="Arial" w:hAnsi="Arial" w:cs="Arial"/>
          <w:b/>
          <w:sz w:val="24"/>
          <w:szCs w:val="24"/>
        </w:rPr>
        <w:t xml:space="preserve"> </w:t>
      </w:r>
      <w:r>
        <w:rPr>
          <w:rFonts w:ascii="Arial" w:eastAsia="Arial" w:hAnsi="Arial" w:cs="Arial"/>
          <w:sz w:val="24"/>
          <w:szCs w:val="24"/>
        </w:rPr>
        <w:t xml:space="preserve">This clause represents a risk </w:t>
      </w:r>
      <w:proofErr w:type="gramStart"/>
      <w:r>
        <w:rPr>
          <w:rFonts w:ascii="Arial" w:eastAsia="Arial" w:hAnsi="Arial" w:cs="Arial"/>
          <w:sz w:val="24"/>
          <w:szCs w:val="24"/>
        </w:rPr>
        <w:t>share,</w:t>
      </w:r>
      <w:proofErr w:type="gramEnd"/>
      <w:r>
        <w:rPr>
          <w:rFonts w:ascii="Arial" w:eastAsia="Arial" w:hAnsi="Arial" w:cs="Arial"/>
          <w:sz w:val="24"/>
          <w:szCs w:val="24"/>
        </w:rPr>
        <w:t xml:space="preserve"> you may wish to reconsider the apportionment of liability and whether recoverability of losses are likely to be hindered by the contractual limitation of liability provisions] </w:t>
      </w:r>
    </w:p>
    <w:p w14:paraId="4AA4D307" w14:textId="044C26DC"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If financial penalties are imposed by the Information Commissioner on either the </w:t>
      </w:r>
      <w:r w:rsidR="00FD2B60">
        <w:rPr>
          <w:rFonts w:ascii="Arial" w:eastAsia="Arial" w:hAnsi="Arial" w:cs="Arial"/>
          <w:color w:val="000000"/>
          <w:sz w:val="24"/>
          <w:szCs w:val="24"/>
        </w:rPr>
        <w:t>Data Processor</w:t>
      </w:r>
      <w:r>
        <w:rPr>
          <w:rFonts w:ascii="Arial" w:eastAsia="Arial" w:hAnsi="Arial" w:cs="Arial"/>
          <w:color w:val="000000"/>
          <w:sz w:val="24"/>
          <w:szCs w:val="24"/>
        </w:rPr>
        <w:t xml:space="preserve">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30409759" w14:textId="545062D1" w:rsidR="00AC7CCF" w:rsidRDefault="00D80196">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w:t>
      </w:r>
      <w:r w:rsidR="00FD2B60">
        <w:rPr>
          <w:rFonts w:ascii="Arial" w:eastAsia="Arial" w:hAnsi="Arial" w:cs="Arial"/>
          <w:sz w:val="24"/>
          <w:szCs w:val="24"/>
        </w:rPr>
        <w:t>Data Processor</w:t>
      </w:r>
      <w:r>
        <w:rPr>
          <w:rFonts w:ascii="Arial" w:eastAsia="Arial" w:hAnsi="Arial" w:cs="Arial"/>
          <w:sz w:val="24"/>
          <w:szCs w:val="24"/>
        </w:rPr>
        <w:t xml:space="preserve"> is responsible for the Personal Data Breach, in that it is caused as a result of the actions or inaction of the </w:t>
      </w:r>
      <w:r w:rsidR="00FD2B60">
        <w:rPr>
          <w:rFonts w:ascii="Arial" w:eastAsia="Arial" w:hAnsi="Arial" w:cs="Arial"/>
          <w:sz w:val="24"/>
          <w:szCs w:val="24"/>
        </w:rPr>
        <w:t>Data Processor</w:t>
      </w:r>
      <w:r>
        <w:rPr>
          <w:rFonts w:ascii="Arial" w:eastAsia="Arial" w:hAnsi="Arial" w:cs="Arial"/>
          <w:sz w:val="24"/>
          <w:szCs w:val="24"/>
        </w:rPr>
        <w:t xml:space="preserve">, its employees, agents, contractors (other than the Supplier) or systems and procedures controlled by the </w:t>
      </w:r>
      <w:r w:rsidR="00FD2B60">
        <w:rPr>
          <w:rFonts w:ascii="Arial" w:eastAsia="Arial" w:hAnsi="Arial" w:cs="Arial"/>
          <w:sz w:val="24"/>
          <w:szCs w:val="24"/>
        </w:rPr>
        <w:t>Data Processor</w:t>
      </w:r>
      <w:r>
        <w:rPr>
          <w:rFonts w:ascii="Arial" w:eastAsia="Arial" w:hAnsi="Arial" w:cs="Arial"/>
          <w:sz w:val="24"/>
          <w:szCs w:val="24"/>
        </w:rPr>
        <w:t xml:space="preserve">, then the </w:t>
      </w:r>
      <w:r w:rsidR="00FD2B60">
        <w:rPr>
          <w:rFonts w:ascii="Arial" w:eastAsia="Arial" w:hAnsi="Arial" w:cs="Arial"/>
          <w:sz w:val="24"/>
          <w:szCs w:val="24"/>
        </w:rPr>
        <w:t>Data Processor</w:t>
      </w:r>
      <w:r>
        <w:rPr>
          <w:rFonts w:ascii="Arial" w:eastAsia="Arial" w:hAnsi="Arial" w:cs="Arial"/>
          <w:sz w:val="24"/>
          <w:szCs w:val="24"/>
        </w:rPr>
        <w:t xml:space="preserve"> shall be responsible for the payment of such Financial Penalties. In this case, the </w:t>
      </w:r>
      <w:r w:rsidR="00FD2B60">
        <w:rPr>
          <w:rFonts w:ascii="Arial" w:eastAsia="Arial" w:hAnsi="Arial" w:cs="Arial"/>
          <w:sz w:val="24"/>
          <w:szCs w:val="24"/>
        </w:rPr>
        <w:t>Data Processor</w:t>
      </w:r>
      <w:r>
        <w:rPr>
          <w:rFonts w:ascii="Arial" w:eastAsia="Arial" w:hAnsi="Arial" w:cs="Arial"/>
          <w:sz w:val="24"/>
          <w:szCs w:val="24"/>
        </w:rPr>
        <w:t xml:space="preserve"> will conduct an internal audit and engage at its reasonable </w:t>
      </w:r>
      <w:proofErr w:type="gramStart"/>
      <w:r>
        <w:rPr>
          <w:rFonts w:ascii="Arial" w:eastAsia="Arial" w:hAnsi="Arial" w:cs="Arial"/>
          <w:sz w:val="24"/>
          <w:szCs w:val="24"/>
        </w:rPr>
        <w:t>cost</w:t>
      </w:r>
      <w:proofErr w:type="gramEnd"/>
      <w:r>
        <w:rPr>
          <w:rFonts w:ascii="Arial" w:eastAsia="Arial" w:hAnsi="Arial" w:cs="Arial"/>
          <w:sz w:val="24"/>
          <w:szCs w:val="24"/>
        </w:rPr>
        <w:t xml:space="preserve"> when necessary, an independent third party to conduct an audit of any such Personal Data Breach. The Supplier shall provide to the </w:t>
      </w:r>
      <w:r w:rsidR="00FD2B60">
        <w:rPr>
          <w:rFonts w:ascii="Arial" w:eastAsia="Arial" w:hAnsi="Arial" w:cs="Arial"/>
          <w:sz w:val="24"/>
          <w:szCs w:val="24"/>
        </w:rPr>
        <w:t>Data Processor</w:t>
      </w:r>
      <w:r>
        <w:rPr>
          <w:rFonts w:ascii="Arial" w:eastAsia="Arial" w:hAnsi="Arial" w:cs="Arial"/>
          <w:sz w:val="24"/>
          <w:szCs w:val="24"/>
        </w:rPr>
        <w:t xml:space="preserve">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38FB0913" w14:textId="578F9794" w:rsidR="00AC7CCF" w:rsidRDefault="00D80196">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Supplier is responsible for the Personal Data Breach, in that it is not a Personal Data Breach that the </w:t>
      </w:r>
      <w:r w:rsidR="00FD2B60">
        <w:rPr>
          <w:rFonts w:ascii="Arial" w:eastAsia="Arial" w:hAnsi="Arial" w:cs="Arial"/>
          <w:sz w:val="24"/>
          <w:szCs w:val="24"/>
        </w:rPr>
        <w:t>Data Processor</w:t>
      </w:r>
      <w:r>
        <w:rPr>
          <w:rFonts w:ascii="Arial" w:eastAsia="Arial" w:hAnsi="Arial" w:cs="Arial"/>
          <w:sz w:val="24"/>
          <w:szCs w:val="24"/>
        </w:rPr>
        <w:t xml:space="preserve"> is responsible for, then the Supplier shall be responsible for the payment of these Financial Penalties. The Supplier will provide to the </w:t>
      </w:r>
      <w:r w:rsidR="00FD2B60">
        <w:rPr>
          <w:rFonts w:ascii="Arial" w:eastAsia="Arial" w:hAnsi="Arial" w:cs="Arial"/>
          <w:sz w:val="24"/>
          <w:szCs w:val="24"/>
        </w:rPr>
        <w:t>Data Processor</w:t>
      </w:r>
      <w:r>
        <w:rPr>
          <w:rFonts w:ascii="Arial" w:eastAsia="Arial" w:hAnsi="Arial" w:cs="Arial"/>
          <w:sz w:val="24"/>
          <w:szCs w:val="24"/>
        </w:rPr>
        <w:t xml:space="preserve"> and its auditors, on request and at the Supplier’s sole cost, full cooperation and access to conduct a thorough audit of such Personal Data Breach; or</w:t>
      </w:r>
    </w:p>
    <w:p w14:paraId="1197EC48" w14:textId="17D206F2" w:rsidR="00AC7CCF" w:rsidRDefault="00D80196">
      <w:pPr>
        <w:numPr>
          <w:ilvl w:val="2"/>
          <w:numId w:val="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w:t>
      </w:r>
      <w:r w:rsidR="00FD2B60">
        <w:rPr>
          <w:rFonts w:ascii="Arial" w:eastAsia="Arial" w:hAnsi="Arial" w:cs="Arial"/>
          <w:sz w:val="24"/>
          <w:szCs w:val="24"/>
        </w:rPr>
        <w:t>Data Processor</w:t>
      </w:r>
      <w:r>
        <w:rPr>
          <w:rFonts w:ascii="Arial" w:eastAsia="Arial" w:hAnsi="Arial" w:cs="Arial"/>
          <w:sz w:val="24"/>
          <w:szCs w:val="24"/>
        </w:rP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0C50397C" w14:textId="7E14F14A"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w:t>
      </w:r>
      <w:r w:rsidR="00FD2B60">
        <w:rPr>
          <w:rFonts w:ascii="Arial" w:eastAsia="Arial" w:hAnsi="Arial" w:cs="Arial"/>
          <w:color w:val="000000"/>
          <w:sz w:val="24"/>
          <w:szCs w:val="24"/>
        </w:rPr>
        <w:t>Data Processor</w:t>
      </w:r>
      <w:r>
        <w:rPr>
          <w:rFonts w:ascii="Arial" w:eastAsia="Arial" w:hAnsi="Arial" w:cs="Arial"/>
          <w:color w:val="000000"/>
          <w:sz w:val="24"/>
          <w:szCs w:val="24"/>
        </w:rPr>
        <w:t xml:space="preserve">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7CBA0DC7" w14:textId="77777777"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08AF934B" w14:textId="0857208F" w:rsidR="00AC7CCF" w:rsidRDefault="00D80196">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the </w:t>
      </w:r>
      <w:r w:rsidR="00FD2B60">
        <w:rPr>
          <w:rFonts w:ascii="Arial" w:eastAsia="Arial" w:hAnsi="Arial" w:cs="Arial"/>
          <w:sz w:val="24"/>
          <w:szCs w:val="24"/>
        </w:rPr>
        <w:t>Data Processor</w:t>
      </w:r>
      <w:r>
        <w:rPr>
          <w:rFonts w:ascii="Arial" w:eastAsia="Arial" w:hAnsi="Arial" w:cs="Arial"/>
          <w:sz w:val="24"/>
          <w:szCs w:val="24"/>
        </w:rPr>
        <w:t xml:space="preserve"> is responsible for the relevant Personal Data Breach, then the </w:t>
      </w:r>
      <w:r w:rsidR="00FD2B60">
        <w:rPr>
          <w:rFonts w:ascii="Arial" w:eastAsia="Arial" w:hAnsi="Arial" w:cs="Arial"/>
          <w:sz w:val="24"/>
          <w:szCs w:val="24"/>
        </w:rPr>
        <w:t>Data Processor</w:t>
      </w:r>
      <w:r>
        <w:rPr>
          <w:rFonts w:ascii="Arial" w:eastAsia="Arial" w:hAnsi="Arial" w:cs="Arial"/>
          <w:sz w:val="24"/>
          <w:szCs w:val="24"/>
        </w:rPr>
        <w:t xml:space="preserve"> shall be responsible for the Claim Losses;</w:t>
      </w:r>
    </w:p>
    <w:p w14:paraId="52B24B6F" w14:textId="77777777" w:rsidR="00AC7CCF" w:rsidRDefault="00D80196">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1D04BB17" w14:textId="48908BD4" w:rsidR="00AC7CCF" w:rsidRDefault="00D80196">
      <w:pPr>
        <w:numPr>
          <w:ilvl w:val="2"/>
          <w:numId w:val="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if responsibility for the relevant Personal Data Breach is unclear, then the </w:t>
      </w:r>
      <w:r w:rsidR="00FD2B60">
        <w:rPr>
          <w:rFonts w:ascii="Arial" w:eastAsia="Arial" w:hAnsi="Arial" w:cs="Arial"/>
          <w:sz w:val="24"/>
          <w:szCs w:val="24"/>
        </w:rPr>
        <w:t>Data Processor</w:t>
      </w:r>
      <w:r>
        <w:rPr>
          <w:rFonts w:ascii="Arial" w:eastAsia="Arial" w:hAnsi="Arial" w:cs="Arial"/>
          <w:sz w:val="24"/>
          <w:szCs w:val="24"/>
        </w:rPr>
        <w:t xml:space="preserve"> and the Supplier shall be responsible for the Claim Losses equally. </w:t>
      </w:r>
    </w:p>
    <w:p w14:paraId="598A2C0F" w14:textId="77777777" w:rsidR="00AC7CCF" w:rsidRDefault="00AC7CCF">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24C918F6" w14:textId="1F9B582E"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Nothing in either clause 7.2 or clause 7.3 shall preclude the </w:t>
      </w:r>
      <w:r w:rsidR="00FD2B60">
        <w:rPr>
          <w:rFonts w:ascii="Arial" w:eastAsia="Arial" w:hAnsi="Arial" w:cs="Arial"/>
          <w:color w:val="000000"/>
          <w:sz w:val="24"/>
          <w:szCs w:val="24"/>
        </w:rPr>
        <w:t>Data Processor</w:t>
      </w:r>
      <w:r>
        <w:rPr>
          <w:rFonts w:ascii="Arial" w:eastAsia="Arial" w:hAnsi="Arial" w:cs="Arial"/>
          <w:color w:val="000000"/>
          <w:sz w:val="24"/>
          <w:szCs w:val="24"/>
        </w:rPr>
        <w:t xml:space="preserve">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w:t>
      </w:r>
      <w:r w:rsidR="00FD2B60">
        <w:rPr>
          <w:rFonts w:ascii="Arial" w:eastAsia="Arial" w:hAnsi="Arial" w:cs="Arial"/>
          <w:color w:val="000000"/>
          <w:sz w:val="24"/>
          <w:szCs w:val="24"/>
        </w:rPr>
        <w:t>Data Processor</w:t>
      </w:r>
      <w:r>
        <w:rPr>
          <w:rFonts w:ascii="Arial" w:eastAsia="Arial" w:hAnsi="Arial" w:cs="Arial"/>
          <w:color w:val="000000"/>
          <w:sz w:val="24"/>
          <w:szCs w:val="24"/>
        </w:rPr>
        <w:t>.</w:t>
      </w:r>
    </w:p>
    <w:p w14:paraId="51CF6338" w14:textId="77777777" w:rsidR="00AC7CCF" w:rsidRDefault="00D80196">
      <w:pPr>
        <w:numPr>
          <w:ilvl w:val="2"/>
          <w:numId w:val="12"/>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1C1E2A9F" w14:textId="0580F2C8" w:rsidR="00AC7CCF" w:rsidRDefault="00D80196">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xml:space="preserve">), the </w:t>
      </w:r>
      <w:r w:rsidR="00FD2B60">
        <w:rPr>
          <w:rFonts w:ascii="Arial" w:eastAsia="Arial" w:hAnsi="Arial" w:cs="Arial"/>
          <w:sz w:val="24"/>
          <w:szCs w:val="24"/>
        </w:rPr>
        <w:t>Data Processor</w:t>
      </w:r>
      <w:r>
        <w:rPr>
          <w:rFonts w:ascii="Arial" w:eastAsia="Arial" w:hAnsi="Arial" w:cs="Arial"/>
          <w:sz w:val="24"/>
          <w:szCs w:val="24"/>
        </w:rPr>
        <w:t xml:space="preserve">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4C55CFFB" w14:textId="77777777" w:rsidR="00AC7CCF" w:rsidRDefault="00D80196">
      <w:pPr>
        <w:numPr>
          <w:ilvl w:val="2"/>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1318AF32" w14:textId="77777777" w:rsidR="00AC7CCF" w:rsidRDefault="00D80196">
      <w:pPr>
        <w:numPr>
          <w:ilvl w:val="3"/>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3505D0EE" w14:textId="78723C95" w:rsidR="00AC7CCF" w:rsidRDefault="00D80196">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3B2D040B" w14:textId="77777777" w:rsidR="00AC7CCF" w:rsidRDefault="00D80196">
      <w:pPr>
        <w:numPr>
          <w:ilvl w:val="2"/>
          <w:numId w:val="1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4900DBB5" w14:textId="77777777" w:rsidR="00AC7CCF" w:rsidRDefault="00AC7CCF">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40F9940F" w14:textId="77777777" w:rsidR="00AC7CCF" w:rsidRDefault="00D80196">
      <w:pPr>
        <w:numPr>
          <w:ilvl w:val="2"/>
          <w:numId w:val="12"/>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41B1CD1B" w14:textId="77777777" w:rsidR="00AC7CCF" w:rsidRDefault="00D80196">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5D164D7D" w14:textId="77777777" w:rsidR="00AC7CCF" w:rsidRDefault="00AC7CCF">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14:paraId="3BA79598" w14:textId="77777777" w:rsidR="00AC7CCF" w:rsidRDefault="00AC7CCF">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6" w:name="bookmark=id.1ksv4uv" w:colFirst="0" w:colLast="0"/>
      <w:bookmarkStart w:id="17" w:name="_heading=h.44sinio" w:colFirst="0" w:colLast="0"/>
      <w:bookmarkEnd w:id="16"/>
      <w:bookmarkEnd w:id="17"/>
    </w:p>
    <w:sectPr w:rsidR="00AC7CCF">
      <w:headerReference w:type="default"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77E3D" w14:textId="77777777" w:rsidR="00F94D8B" w:rsidRDefault="00F94D8B">
      <w:pPr>
        <w:spacing w:after="0" w:line="240" w:lineRule="auto"/>
      </w:pPr>
      <w:r>
        <w:separator/>
      </w:r>
    </w:p>
  </w:endnote>
  <w:endnote w:type="continuationSeparator" w:id="0">
    <w:p w14:paraId="7ACDB2AD" w14:textId="77777777" w:rsidR="00F94D8B" w:rsidRDefault="00F94D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0122C" w14:textId="77777777" w:rsidR="00AC7CCF" w:rsidRDefault="00D80196">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RM6126 - Research &amp; Insights DPS                                           </w:t>
    </w:r>
  </w:p>
  <w:p w14:paraId="00D5F010" w14:textId="77777777" w:rsidR="00AC7CCF" w:rsidRDefault="00D8019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F2D00">
      <w:rPr>
        <w:rFonts w:ascii="Arial" w:eastAsia="Arial" w:hAnsi="Arial" w:cs="Arial"/>
        <w:noProof/>
        <w:color w:val="000000"/>
        <w:sz w:val="20"/>
        <w:szCs w:val="20"/>
      </w:rPr>
      <w:t>1</w:t>
    </w:r>
    <w:r>
      <w:rPr>
        <w:rFonts w:ascii="Arial" w:eastAsia="Arial" w:hAnsi="Arial" w:cs="Arial"/>
        <w:color w:val="000000"/>
        <w:sz w:val="20"/>
        <w:szCs w:val="20"/>
      </w:rPr>
      <w:fldChar w:fldCharType="end"/>
    </w:r>
    <w:r>
      <w:rPr>
        <w:rFonts w:ascii="Arial" w:eastAsia="Arial" w:hAnsi="Arial" w:cs="Arial"/>
        <w:color w:val="000000"/>
        <w:sz w:val="20"/>
        <w:szCs w:val="20"/>
      </w:rPr>
      <w:t>-</w:t>
    </w:r>
  </w:p>
  <w:p w14:paraId="2A6753A1" w14:textId="77777777" w:rsidR="00AC7CCF" w:rsidRDefault="00D80196">
    <w:pPr>
      <w:spacing w:after="0"/>
    </w:pPr>
    <w:r>
      <w:rPr>
        <w:rFonts w:ascii="Arial" w:eastAsia="Arial" w:hAnsi="Arial" w:cs="Arial"/>
        <w:sz w:val="20"/>
        <w:szCs w:val="20"/>
      </w:rPr>
      <w:t>Model Version: v1.3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F156" w14:textId="77777777" w:rsidR="00AC7CCF" w:rsidRDefault="00D8019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BA4436B" w14:textId="77777777" w:rsidR="00AC7CCF" w:rsidRDefault="00D8019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37BB04D0" w14:textId="77777777" w:rsidR="00AC7CCF" w:rsidRDefault="00D80196">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131C0" w14:textId="77777777" w:rsidR="00F94D8B" w:rsidRDefault="00F94D8B">
      <w:pPr>
        <w:spacing w:after="0" w:line="240" w:lineRule="auto"/>
      </w:pPr>
      <w:r>
        <w:separator/>
      </w:r>
    </w:p>
  </w:footnote>
  <w:footnote w:type="continuationSeparator" w:id="0">
    <w:p w14:paraId="1F430FE5" w14:textId="77777777" w:rsidR="00F94D8B" w:rsidRDefault="00F94D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9655" w14:textId="77777777" w:rsidR="00AC7CCF" w:rsidRDefault="00D80196">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14:paraId="0E34F600" w14:textId="77777777" w:rsidR="00AC7CCF" w:rsidRDefault="00D8019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w:t>
    </w:r>
    <w:r>
      <w:rPr>
        <w:rFonts w:ascii="Arial" w:eastAsia="Arial" w:hAnsi="Arial" w:cs="Arial"/>
        <w:sz w:val="20"/>
        <w:szCs w:val="20"/>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3DA63" w14:textId="77777777" w:rsidR="00AC7CCF" w:rsidRDefault="00D80196">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14:anchorId="32785D01" wp14:editId="4E94B3C6">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74777"/>
    <w:multiLevelType w:val="hybridMultilevel"/>
    <w:tmpl w:val="DFE28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E80E49"/>
    <w:multiLevelType w:val="multilevel"/>
    <w:tmpl w:val="5EDA634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8B927DA"/>
    <w:multiLevelType w:val="multilevel"/>
    <w:tmpl w:val="0BBCA4D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1BD90A0B"/>
    <w:multiLevelType w:val="multilevel"/>
    <w:tmpl w:val="1138EA2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1C7D2AE1"/>
    <w:multiLevelType w:val="multilevel"/>
    <w:tmpl w:val="85823F6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1F4B3964"/>
    <w:multiLevelType w:val="multilevel"/>
    <w:tmpl w:val="C1685C6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206B6760"/>
    <w:multiLevelType w:val="multilevel"/>
    <w:tmpl w:val="4AC607D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217E1AEB"/>
    <w:multiLevelType w:val="multilevel"/>
    <w:tmpl w:val="B5002FA8"/>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F54364"/>
    <w:multiLevelType w:val="multilevel"/>
    <w:tmpl w:val="0F20C21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431705CF"/>
    <w:multiLevelType w:val="multilevel"/>
    <w:tmpl w:val="0C00AA84"/>
    <w:lvl w:ilvl="0">
      <w:start w:val="1"/>
      <w:numFmt w:val="bullet"/>
      <w:pStyle w:val="TLTLevel1"/>
      <w:lvlText w:val="●"/>
      <w:lvlJc w:val="left"/>
      <w:pPr>
        <w:ind w:left="720" w:hanging="360"/>
      </w:pPr>
      <w:rPr>
        <w:rFonts w:ascii="Noto Sans Symbols" w:eastAsia="Noto Sans Symbols" w:hAnsi="Noto Sans Symbols" w:cs="Noto Sans Symbols"/>
      </w:rPr>
    </w:lvl>
    <w:lvl w:ilvl="1">
      <w:start w:val="1"/>
      <w:numFmt w:val="bullet"/>
      <w:pStyle w:val="TLTLevel2"/>
      <w:lvlText w:val="o"/>
      <w:lvlJc w:val="left"/>
      <w:pPr>
        <w:ind w:left="1440" w:hanging="360"/>
      </w:pPr>
      <w:rPr>
        <w:rFonts w:ascii="Courier New" w:eastAsia="Courier New" w:hAnsi="Courier New" w:cs="Courier New"/>
      </w:rPr>
    </w:lvl>
    <w:lvl w:ilvl="2">
      <w:start w:val="1"/>
      <w:numFmt w:val="bullet"/>
      <w:pStyle w:val="TLTLevel3"/>
      <w:lvlText w:val="▪"/>
      <w:lvlJc w:val="left"/>
      <w:pPr>
        <w:ind w:left="2160" w:hanging="360"/>
      </w:pPr>
      <w:rPr>
        <w:rFonts w:ascii="Noto Sans Symbols" w:eastAsia="Noto Sans Symbols" w:hAnsi="Noto Sans Symbols" w:cs="Noto Sans Symbols"/>
      </w:rPr>
    </w:lvl>
    <w:lvl w:ilvl="3">
      <w:start w:val="1"/>
      <w:numFmt w:val="bullet"/>
      <w:pStyle w:val="TLTLevel4"/>
      <w:lvlText w:val="●"/>
      <w:lvlJc w:val="left"/>
      <w:pPr>
        <w:ind w:left="2880" w:hanging="360"/>
      </w:pPr>
      <w:rPr>
        <w:rFonts w:ascii="Noto Sans Symbols" w:eastAsia="Noto Sans Symbols" w:hAnsi="Noto Sans Symbols" w:cs="Noto Sans Symbols"/>
      </w:rPr>
    </w:lvl>
    <w:lvl w:ilvl="4">
      <w:start w:val="1"/>
      <w:numFmt w:val="bullet"/>
      <w:pStyle w:val="TLTLevel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A072E67"/>
    <w:multiLevelType w:val="multilevel"/>
    <w:tmpl w:val="A8CE62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1E73F0C"/>
    <w:multiLevelType w:val="multilevel"/>
    <w:tmpl w:val="F55C811C"/>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2" w15:restartNumberingAfterBreak="0">
    <w:nsid w:val="522D5BE7"/>
    <w:multiLevelType w:val="multilevel"/>
    <w:tmpl w:val="DB8E6DB2"/>
    <w:lvl w:ilvl="0">
      <w:start w:val="1"/>
      <w:numFmt w:val="bullet"/>
      <w:pStyle w:val="Schedule"/>
      <w:lvlText w:val="●"/>
      <w:lvlJc w:val="left"/>
      <w:pPr>
        <w:ind w:left="720" w:hanging="360"/>
      </w:pPr>
      <w:rPr>
        <w:rFonts w:ascii="Noto Sans Symbols" w:eastAsia="Noto Sans Symbols" w:hAnsi="Noto Sans Symbols" w:cs="Noto Sans Symbols"/>
      </w:rPr>
    </w:lvl>
    <w:lvl w:ilvl="1">
      <w:start w:val="1"/>
      <w:numFmt w:val="bullet"/>
      <w:pStyle w:val="Part"/>
      <w:lvlText w:val="o"/>
      <w:lvlJc w:val="left"/>
      <w:pPr>
        <w:ind w:left="1440" w:hanging="360"/>
      </w:pPr>
      <w:rPr>
        <w:rFonts w:ascii="Courier New" w:eastAsia="Courier New" w:hAnsi="Courier New" w:cs="Courier New"/>
      </w:rPr>
    </w:lvl>
    <w:lvl w:ilvl="2">
      <w:start w:val="1"/>
      <w:numFmt w:val="bullet"/>
      <w:pStyle w:val="ScheduleTitleClause"/>
      <w:lvlText w:val="▪"/>
      <w:lvlJc w:val="left"/>
      <w:pPr>
        <w:ind w:left="2160" w:hanging="360"/>
      </w:pPr>
      <w:rPr>
        <w:rFonts w:ascii="Noto Sans Symbols" w:eastAsia="Noto Sans Symbols" w:hAnsi="Noto Sans Symbols" w:cs="Noto Sans Symbols"/>
      </w:rPr>
    </w:lvl>
    <w:lvl w:ilvl="3">
      <w:start w:val="1"/>
      <w:numFmt w:val="bullet"/>
      <w:pStyle w:val="ScheduleUntitledsubclause1"/>
      <w:lvlText w:val="●"/>
      <w:lvlJc w:val="left"/>
      <w:pPr>
        <w:ind w:left="2880" w:hanging="360"/>
      </w:pPr>
      <w:rPr>
        <w:rFonts w:ascii="Noto Sans Symbols" w:eastAsia="Noto Sans Symbols" w:hAnsi="Noto Sans Symbols" w:cs="Noto Sans Symbols"/>
      </w:rPr>
    </w:lvl>
    <w:lvl w:ilvl="4">
      <w:start w:val="1"/>
      <w:numFmt w:val="bullet"/>
      <w:pStyle w:val="ScheduleUntitledsubclause2"/>
      <w:lvlText w:val="o"/>
      <w:lvlJc w:val="left"/>
      <w:pPr>
        <w:ind w:left="3600" w:hanging="360"/>
      </w:pPr>
      <w:rPr>
        <w:rFonts w:ascii="Courier New" w:eastAsia="Courier New" w:hAnsi="Courier New" w:cs="Courier New"/>
      </w:rPr>
    </w:lvl>
    <w:lvl w:ilvl="5">
      <w:start w:val="1"/>
      <w:numFmt w:val="bullet"/>
      <w:pStyle w:val="ScheduleUntitledsubclause3"/>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2421CE"/>
    <w:multiLevelType w:val="multilevel"/>
    <w:tmpl w:val="281E82F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num w:numId="1">
    <w:abstractNumId w:val="12"/>
  </w:num>
  <w:num w:numId="2">
    <w:abstractNumId w:val="11"/>
  </w:num>
  <w:num w:numId="3">
    <w:abstractNumId w:val="9"/>
  </w:num>
  <w:num w:numId="4">
    <w:abstractNumId w:val="1"/>
  </w:num>
  <w:num w:numId="5">
    <w:abstractNumId w:val="8"/>
  </w:num>
  <w:num w:numId="6">
    <w:abstractNumId w:val="4"/>
  </w:num>
  <w:num w:numId="7">
    <w:abstractNumId w:val="2"/>
  </w:num>
  <w:num w:numId="8">
    <w:abstractNumId w:val="6"/>
  </w:num>
  <w:num w:numId="9">
    <w:abstractNumId w:val="13"/>
  </w:num>
  <w:num w:numId="10">
    <w:abstractNumId w:val="5"/>
  </w:num>
  <w:num w:numId="11">
    <w:abstractNumId w:val="3"/>
  </w:num>
  <w:num w:numId="12">
    <w:abstractNumId w:val="7"/>
  </w:num>
  <w:num w:numId="13">
    <w:abstractNumId w:val="1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CCF"/>
    <w:rsid w:val="00233CCE"/>
    <w:rsid w:val="00236B5C"/>
    <w:rsid w:val="0026066D"/>
    <w:rsid w:val="00273ACA"/>
    <w:rsid w:val="003E6715"/>
    <w:rsid w:val="003F2D00"/>
    <w:rsid w:val="00464A8A"/>
    <w:rsid w:val="005B02E1"/>
    <w:rsid w:val="005F6CED"/>
    <w:rsid w:val="006023CB"/>
    <w:rsid w:val="00603BF7"/>
    <w:rsid w:val="00791D94"/>
    <w:rsid w:val="007A6061"/>
    <w:rsid w:val="00802246"/>
    <w:rsid w:val="00952F22"/>
    <w:rsid w:val="009601DB"/>
    <w:rsid w:val="00A77432"/>
    <w:rsid w:val="00AC7CCF"/>
    <w:rsid w:val="00C2144F"/>
    <w:rsid w:val="00C50335"/>
    <w:rsid w:val="00D32878"/>
    <w:rsid w:val="00D4443C"/>
    <w:rsid w:val="00D80196"/>
    <w:rsid w:val="00EB3291"/>
    <w:rsid w:val="00F11F9E"/>
    <w:rsid w:val="00F53FC5"/>
    <w:rsid w:val="00F94D8B"/>
    <w:rsid w:val="00FB2859"/>
    <w:rsid w:val="00FD2B60"/>
    <w:rsid w:val="122A2349"/>
    <w:rsid w:val="16C32EC8"/>
    <w:rsid w:val="1B2F084E"/>
    <w:rsid w:val="1D2FA097"/>
    <w:rsid w:val="26130D8D"/>
    <w:rsid w:val="3564F8F9"/>
    <w:rsid w:val="3590D3A1"/>
    <w:rsid w:val="366FEB8A"/>
    <w:rsid w:val="52002137"/>
    <w:rsid w:val="63DD7052"/>
    <w:rsid w:val="65ADDF70"/>
    <w:rsid w:val="685DE8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9DF9"/>
  <w15:docId w15:val="{DE654A0C-5A3F-42AF-A9F1-B0E01B7E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56D"/>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2,1,o,section"/>
    <w:basedOn w:val="Normal"/>
    <w:link w:val="Heading1Char"/>
    <w:uiPriority w:val="9"/>
    <w:qFormat/>
    <w:rsid w:val="002404A4"/>
    <w:pPr>
      <w:tabs>
        <w:tab w:val="num" w:pos="720"/>
      </w:tabs>
      <w:spacing w:after="240" w:line="240" w:lineRule="auto"/>
      <w:ind w:left="567" w:hanging="567"/>
      <w:jc w:val="both"/>
      <w:outlineLvl w:val="0"/>
    </w:pPr>
    <w:rPr>
      <w:rFonts w:ascii="Arial" w:hAnsi="Arial" w:cs="Arial"/>
      <w:lang w:eastAsia="zh-CN"/>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Normal"/>
    <w:next w:val="Normal"/>
    <w:link w:val="Heading2Char"/>
    <w:uiPriority w:val="9"/>
    <w:unhideWhenUsed/>
    <w:qFormat/>
    <w:rsid w:val="00D50719"/>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iPriority w:val="9"/>
    <w:semiHidden/>
    <w:unhideWhenUsed/>
    <w:qFormat/>
    <w:rsid w:val="00D50719"/>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Normal"/>
    <w:link w:val="Heading4Char"/>
    <w:uiPriority w:val="9"/>
    <w:semiHidden/>
    <w:unhideWhenUsed/>
    <w:qFormat/>
    <w:rsid w:val="002404A4"/>
    <w:pPr>
      <w:tabs>
        <w:tab w:val="num" w:pos="2268"/>
      </w:tabs>
      <w:spacing w:after="240" w:line="240" w:lineRule="auto"/>
      <w:ind w:left="2268" w:hanging="850"/>
      <w:jc w:val="both"/>
      <w:outlineLvl w:val="3"/>
    </w:pPr>
    <w:rPr>
      <w:rFonts w:ascii="Arial"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link w:val="Heading5Char"/>
    <w:uiPriority w:val="9"/>
    <w:semiHidden/>
    <w:unhideWhenUsed/>
    <w:qFormat/>
    <w:rsid w:val="002404A4"/>
    <w:pPr>
      <w:tabs>
        <w:tab w:val="num" w:pos="1985"/>
      </w:tabs>
      <w:spacing w:after="240" w:line="240" w:lineRule="auto"/>
      <w:ind w:left="1985" w:hanging="567"/>
      <w:jc w:val="both"/>
      <w:outlineLvl w:val="4"/>
    </w:pPr>
    <w:rPr>
      <w:rFonts w:ascii="Arial" w:hAnsi="Arial" w:cs="Arial"/>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uiPriority w:val="9"/>
    <w:semiHidden/>
    <w:unhideWhenUsed/>
    <w:qFormat/>
    <w:rsid w:val="002404A4"/>
    <w:pPr>
      <w:tabs>
        <w:tab w:val="num" w:pos="4320"/>
      </w:tabs>
      <w:spacing w:after="240" w:line="240" w:lineRule="auto"/>
      <w:ind w:left="4320" w:hanging="720"/>
      <w:jc w:val="both"/>
      <w:outlineLvl w:val="5"/>
    </w:pPr>
    <w:rPr>
      <w:rFonts w:ascii="Arial" w:hAnsi="Arial" w:cs="Arial"/>
      <w:lang w:eastAsia="zh-CN"/>
    </w:rPr>
  </w:style>
  <w:style w:type="paragraph" w:styleId="Heading7">
    <w:name w:val="heading 7"/>
    <w:aliases w:val="Legal Level 1.1.,Lev 7,Heading 7(unused),L2 PIP,H7DO NOT USE,PA Appendix Major,Blank 3,Heading 7 (Do Not Use),Comments,Cover"/>
    <w:basedOn w:val="Normal"/>
    <w:link w:val="Heading7Char"/>
    <w:uiPriority w:val="9"/>
    <w:semiHidden/>
    <w:unhideWhenUsed/>
    <w:qFormat/>
    <w:rsid w:val="002404A4"/>
    <w:pPr>
      <w:tabs>
        <w:tab w:val="num" w:pos="5040"/>
      </w:tabs>
      <w:spacing w:after="240" w:line="240" w:lineRule="auto"/>
      <w:ind w:left="5040" w:hanging="720"/>
      <w:jc w:val="both"/>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code/paths"/>
    <w:basedOn w:val="Normal"/>
    <w:link w:val="Heading8Char"/>
    <w:uiPriority w:val="9"/>
    <w:semiHidden/>
    <w:unhideWhenUsed/>
    <w:qFormat/>
    <w:rsid w:val="002404A4"/>
    <w:pPr>
      <w:tabs>
        <w:tab w:val="num" w:pos="5040"/>
      </w:tabs>
      <w:spacing w:after="240" w:line="240" w:lineRule="auto"/>
      <w:ind w:left="5040" w:hanging="720"/>
      <w:jc w:val="both"/>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Appendix,h9"/>
    <w:basedOn w:val="Normal"/>
    <w:link w:val="Heading9Char"/>
    <w:uiPriority w:val="9"/>
    <w:semiHidden/>
    <w:unhideWhenUsed/>
    <w:qFormat/>
    <w:rsid w:val="002404A4"/>
    <w:pPr>
      <w:tabs>
        <w:tab w:val="num" w:pos="5040"/>
      </w:tabs>
      <w:spacing w:after="240" w:line="240" w:lineRule="auto"/>
      <w:ind w:left="5040" w:hanging="720"/>
      <w:jc w:val="both"/>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eastAsia="STZhongsong"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color w:val="000000"/>
    </w:rPr>
  </w:style>
  <w:style w:type="table" w:styleId="TableGrid">
    <w:name w:val="Table Grid"/>
    <w:basedOn w:val="TableNormal"/>
    <w:uiPriority w:val="59"/>
    <w:pPr>
      <w:spacing w:after="0" w:line="240" w:lineRule="auto"/>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eastAsia="Times New Roman"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ScheduleTitleClause">
    <w:name w:val="Schedule Title Clause"/>
    <w:basedOn w:val="Normal"/>
    <w:rsid w:val="002771AA"/>
    <w:pPr>
      <w:keepNext/>
      <w:numPr>
        <w:ilvl w:val="2"/>
        <w:numId w:val="1"/>
      </w:numPr>
      <w:spacing w:before="240" w:after="240" w:line="300" w:lineRule="atLeast"/>
      <w:jc w:val="both"/>
      <w:outlineLvl w:val="0"/>
    </w:pPr>
    <w:rPr>
      <w:rFonts w:ascii="Arial" w:eastAsia="Times New Roman" w:hAnsi="Arial" w:cs="Times New Roman"/>
      <w:b/>
      <w:color w:val="000000"/>
      <w:kern w:val="28"/>
      <w:szCs w:val="20"/>
    </w:rPr>
  </w:style>
  <w:style w:type="paragraph" w:customStyle="1" w:styleId="ScheduleUntitledsubclause1">
    <w:name w:val="Schedule Untitled subclause 1"/>
    <w:basedOn w:val="Normal"/>
    <w:rsid w:val="002771AA"/>
    <w:pPr>
      <w:numPr>
        <w:ilvl w:val="3"/>
        <w:numId w:val="1"/>
      </w:numPr>
      <w:spacing w:before="280" w:after="120" w:line="300" w:lineRule="atLeast"/>
      <w:jc w:val="both"/>
      <w:outlineLvl w:val="1"/>
    </w:pPr>
    <w:rPr>
      <w:rFonts w:ascii="Arial" w:eastAsia="Times New Roman" w:hAnsi="Arial" w:cs="Times New Roman"/>
      <w:color w:val="000000"/>
      <w:szCs w:val="20"/>
    </w:rPr>
  </w:style>
  <w:style w:type="paragraph" w:customStyle="1" w:styleId="ScheduleUntitledsubclause2">
    <w:name w:val="Schedule Untitled subclause 2"/>
    <w:basedOn w:val="Normal"/>
    <w:rsid w:val="002771AA"/>
    <w:pPr>
      <w:numPr>
        <w:ilvl w:val="4"/>
        <w:numId w:val="1"/>
      </w:numPr>
      <w:spacing w:after="120" w:line="300" w:lineRule="atLeast"/>
      <w:jc w:val="both"/>
      <w:outlineLvl w:val="2"/>
    </w:pPr>
    <w:rPr>
      <w:rFonts w:ascii="Arial" w:eastAsia="Times New Roman" w:hAnsi="Arial" w:cs="Times New Roman"/>
      <w:color w:val="000000"/>
      <w:szCs w:val="20"/>
    </w:rPr>
  </w:style>
  <w:style w:type="paragraph" w:customStyle="1" w:styleId="ScheduleUntitledsubclause3">
    <w:name w:val="Schedule Untitled subclause 3"/>
    <w:basedOn w:val="Normal"/>
    <w:rsid w:val="002771AA"/>
    <w:pPr>
      <w:numPr>
        <w:ilvl w:val="5"/>
        <w:numId w:val="1"/>
      </w:numPr>
      <w:tabs>
        <w:tab w:val="left" w:pos="2261"/>
      </w:tabs>
      <w:spacing w:after="120" w:line="300" w:lineRule="atLeast"/>
      <w:jc w:val="both"/>
      <w:outlineLvl w:val="3"/>
    </w:pPr>
    <w:rPr>
      <w:rFonts w:ascii="Arial" w:eastAsia="Times New Roman" w:hAnsi="Arial" w:cs="Times New Roman"/>
      <w:color w:val="000000"/>
      <w:szCs w:val="20"/>
    </w:rPr>
  </w:style>
  <w:style w:type="paragraph" w:customStyle="1" w:styleId="Schedule">
    <w:name w:val="Schedule"/>
    <w:qFormat/>
    <w:rsid w:val="002771AA"/>
    <w:pPr>
      <w:numPr>
        <w:numId w:val="1"/>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2771AA"/>
    <w:pPr>
      <w:numPr>
        <w:ilvl w:val="1"/>
        <w:numId w:val="1"/>
      </w:numPr>
      <w:spacing w:before="240" w:after="240" w:line="300" w:lineRule="atLeast"/>
    </w:pPr>
    <w:rPr>
      <w:rFonts w:ascii="Arial" w:eastAsia="Times New Roman" w:hAnsi="Arial" w:cs="Times New Roman"/>
      <w:b/>
      <w:color w:val="000000"/>
      <w:szCs w:val="20"/>
    </w:rPr>
  </w:style>
  <w:style w:type="paragraph" w:styleId="NormalWeb">
    <w:name w:val="Normal (Web)"/>
    <w:basedOn w:val="Normal"/>
    <w:uiPriority w:val="99"/>
    <w:unhideWhenUsed/>
    <w:rsid w:val="00712566"/>
    <w:pPr>
      <w:spacing w:before="100" w:beforeAutospacing="1" w:after="100" w:afterAutospacing="1" w:line="240" w:lineRule="auto"/>
    </w:pPr>
    <w:rPr>
      <w:rFonts w:ascii="Times New Roman" w:hAnsi="Times New Roman" w:cs="Times New Roman"/>
      <w:sz w:val="24"/>
      <w:szCs w:val="24"/>
    </w:rPr>
  </w:style>
  <w:style w:type="character" w:customStyle="1" w:styleId="gmail-apple-tab-span">
    <w:name w:val="gmail-apple-tab-span"/>
    <w:basedOn w:val="DefaultParagraphFont"/>
    <w:rsid w:val="00712566"/>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859BA"/>
    <w:pPr>
      <w:suppressAutoHyphens/>
      <w:autoSpaceDN w:val="0"/>
      <w:ind w:left="720"/>
      <w:textAlignment w:val="baseline"/>
    </w:pPr>
    <w:rPr>
      <w:rFonts w:cs="Times New Roman"/>
    </w:rPr>
  </w:style>
  <w:style w:type="paragraph" w:customStyle="1" w:styleId="GPsDefinition">
    <w:name w:val="GPs Definition"/>
    <w:basedOn w:val="Normal"/>
    <w:qFormat/>
    <w:rsid w:val="000859BA"/>
    <w:pPr>
      <w:tabs>
        <w:tab w:val="left" w:pos="-179"/>
      </w:tabs>
      <w:overflowPunct w:val="0"/>
      <w:autoSpaceDE w:val="0"/>
      <w:autoSpaceDN w:val="0"/>
      <w:spacing w:after="120" w:line="240" w:lineRule="auto"/>
      <w:jc w:val="both"/>
      <w:textAlignment w:val="baseline"/>
    </w:pPr>
    <w:rPr>
      <w:rFonts w:ascii="Arial" w:eastAsia="Times New Roman" w:hAnsi="Arial" w:cs="Arial"/>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basedOn w:val="DefaultParagraphFont"/>
    <w:link w:val="Heading2"/>
    <w:rsid w:val="00D50719"/>
    <w:rPr>
      <w:rFonts w:ascii="Cambria" w:eastAsia="Cambria" w:hAnsi="Cambria" w:cs="Cambria"/>
      <w:b/>
      <w:color w:val="000000"/>
      <w:sz w:val="26"/>
      <w:szCs w:val="26"/>
      <w:lang w:eastAsia="en-GB"/>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rsid w:val="00D50719"/>
    <w:rPr>
      <w:rFonts w:ascii="Cambria" w:eastAsia="Cambria" w:hAnsi="Cambria" w:cs="Cambria"/>
      <w:b/>
      <w:color w:val="000000"/>
      <w:lang w:eastAsia="en-GB"/>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2404A4"/>
    <w:rPr>
      <w:rFonts w:ascii="Arial" w:hAnsi="Arial" w:cs="Arial"/>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basedOn w:val="DefaultParagraphFont"/>
    <w:link w:val="Heading4"/>
    <w:uiPriority w:val="9"/>
    <w:semiHidden/>
    <w:rsid w:val="002404A4"/>
    <w:rPr>
      <w:rFonts w:ascii="Arial" w:hAnsi="Arial" w:cs="Arial"/>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2404A4"/>
    <w:rPr>
      <w:rFonts w:ascii="Arial" w:hAnsi="Arial" w:cs="Arial"/>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semiHidden/>
    <w:rsid w:val="002404A4"/>
    <w:rPr>
      <w:rFonts w:ascii="Arial" w:hAnsi="Arial" w:cs="Arial"/>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basedOn w:val="DefaultParagraphFont"/>
    <w:link w:val="Heading7"/>
    <w:uiPriority w:val="9"/>
    <w:semiHidden/>
    <w:rsid w:val="002404A4"/>
    <w:rPr>
      <w:rFonts w:ascii="Times New Roman" w:hAnsi="Times New Roman" w:cs="Times New Roman"/>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
    <w:semiHidden/>
    <w:rsid w:val="002404A4"/>
    <w:rPr>
      <w:rFonts w:ascii="Times New Roman" w:hAnsi="Times New Roman" w:cs="Times New Roman"/>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basedOn w:val="DefaultParagraphFont"/>
    <w:link w:val="Heading9"/>
    <w:uiPriority w:val="9"/>
    <w:semiHidden/>
    <w:rsid w:val="002404A4"/>
    <w:rPr>
      <w:rFonts w:ascii="Times New Roman" w:hAnsi="Times New Roman" w:cs="Times New Roman"/>
      <w:lang w:eastAsia="zh-CN"/>
    </w:rPr>
  </w:style>
  <w:style w:type="paragraph" w:customStyle="1" w:styleId="GPSDefinitionL2">
    <w:name w:val="GPS Definition L2"/>
    <w:basedOn w:val="GPsDefinition"/>
    <w:qFormat/>
    <w:rsid w:val="002404A4"/>
    <w:pPr>
      <w:tabs>
        <w:tab w:val="clear" w:pos="-179"/>
        <w:tab w:val="left" w:pos="175"/>
      </w:tabs>
      <w:adjustRightInd w:val="0"/>
      <w:ind w:left="1440" w:hanging="544"/>
    </w:pPr>
    <w:rPr>
      <w:rFonts w:ascii="Calibri" w:hAnsi="Calibri"/>
    </w:rPr>
  </w:style>
  <w:style w:type="paragraph" w:customStyle="1" w:styleId="GPSDefinitionL3">
    <w:name w:val="GPS Definition L3"/>
    <w:basedOn w:val="GPSDefinitionL2"/>
    <w:qFormat/>
    <w:rsid w:val="002404A4"/>
    <w:pPr>
      <w:ind w:left="1800" w:hanging="360"/>
    </w:pPr>
  </w:style>
  <w:style w:type="paragraph" w:customStyle="1" w:styleId="GPSDefinitionL4">
    <w:name w:val="GPS Definition L4"/>
    <w:basedOn w:val="GPSDefinitionL3"/>
    <w:qFormat/>
    <w:rsid w:val="002404A4"/>
    <w:pPr>
      <w:ind w:left="216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2404A4"/>
    <w:rPr>
      <w:rFonts w:ascii="Calibri" w:eastAsia="Calibri" w:hAnsi="Calibri" w:cs="Times New Roman"/>
    </w:rPr>
  </w:style>
  <w:style w:type="paragraph" w:customStyle="1" w:styleId="ABackground">
    <w:name w:val="(A) Background"/>
    <w:basedOn w:val="Normal"/>
    <w:rsid w:val="002404A4"/>
    <w:pPr>
      <w:numPr>
        <w:numId w:val="2"/>
      </w:numPr>
      <w:spacing w:before="120" w:after="120" w:line="300" w:lineRule="atLeast"/>
      <w:jc w:val="both"/>
    </w:pPr>
    <w:rPr>
      <w:rFonts w:ascii="Times New Roman" w:hAnsi="Times New Roman" w:cs="Times New Roman"/>
    </w:rPr>
  </w:style>
  <w:style w:type="paragraph" w:customStyle="1" w:styleId="BackSubClause">
    <w:name w:val="BackSubClause"/>
    <w:basedOn w:val="Normal"/>
    <w:rsid w:val="002404A4"/>
    <w:pPr>
      <w:numPr>
        <w:ilvl w:val="1"/>
        <w:numId w:val="2"/>
      </w:numPr>
      <w:spacing w:after="0" w:line="300" w:lineRule="atLeast"/>
      <w:jc w:val="both"/>
    </w:pPr>
    <w:rPr>
      <w:rFonts w:ascii="Times New Roman" w:hAnsi="Times New Roman" w:cs="Times New Roman"/>
    </w:rPr>
  </w:style>
  <w:style w:type="paragraph" w:customStyle="1" w:styleId="TLTLevel1">
    <w:name w:val="TLT Level 1"/>
    <w:basedOn w:val="Normal"/>
    <w:rsid w:val="002404A4"/>
    <w:pPr>
      <w:numPr>
        <w:numId w:val="3"/>
      </w:numPr>
      <w:spacing w:before="100" w:line="240" w:lineRule="auto"/>
    </w:pPr>
    <w:rPr>
      <w:rFonts w:ascii="Arial" w:hAnsi="Arial" w:cs="Arial"/>
      <w:sz w:val="20"/>
      <w:szCs w:val="20"/>
    </w:rPr>
  </w:style>
  <w:style w:type="character" w:customStyle="1" w:styleId="TLTLevel2Char">
    <w:name w:val="TLT Level 2 Char"/>
    <w:basedOn w:val="DefaultParagraphFont"/>
    <w:link w:val="TLTLevel2"/>
    <w:locked/>
    <w:rsid w:val="002404A4"/>
  </w:style>
  <w:style w:type="paragraph" w:customStyle="1" w:styleId="TLTLevel2">
    <w:name w:val="TLT Level 2"/>
    <w:basedOn w:val="Normal"/>
    <w:link w:val="TLTLevel2Char"/>
    <w:rsid w:val="002404A4"/>
    <w:pPr>
      <w:numPr>
        <w:ilvl w:val="1"/>
        <w:numId w:val="3"/>
      </w:numPr>
      <w:spacing w:before="100" w:line="240" w:lineRule="auto"/>
    </w:pPr>
  </w:style>
  <w:style w:type="paragraph" w:customStyle="1" w:styleId="TLTLevel3">
    <w:name w:val="TLT Level 3"/>
    <w:basedOn w:val="Normal"/>
    <w:rsid w:val="002404A4"/>
    <w:pPr>
      <w:numPr>
        <w:ilvl w:val="2"/>
        <w:numId w:val="3"/>
      </w:numPr>
      <w:spacing w:before="100" w:line="240" w:lineRule="auto"/>
      <w:ind w:hanging="180"/>
    </w:pPr>
    <w:rPr>
      <w:rFonts w:ascii="Times New Roman" w:hAnsi="Times New Roman" w:cs="Times New Roman"/>
    </w:rPr>
  </w:style>
  <w:style w:type="paragraph" w:customStyle="1" w:styleId="TLTLevel4">
    <w:name w:val="TLT Level 4"/>
    <w:basedOn w:val="Normal"/>
    <w:rsid w:val="002404A4"/>
    <w:pPr>
      <w:numPr>
        <w:ilvl w:val="3"/>
        <w:numId w:val="3"/>
      </w:numPr>
      <w:spacing w:before="100" w:line="240" w:lineRule="auto"/>
    </w:pPr>
    <w:rPr>
      <w:rFonts w:ascii="Times New Roman" w:hAnsi="Times New Roman" w:cs="Times New Roman"/>
    </w:rPr>
  </w:style>
  <w:style w:type="paragraph" w:customStyle="1" w:styleId="TLTLevel5">
    <w:name w:val="TLT Level 5"/>
    <w:basedOn w:val="Normal"/>
    <w:rsid w:val="002404A4"/>
    <w:pPr>
      <w:numPr>
        <w:ilvl w:val="4"/>
        <w:numId w:val="3"/>
      </w:numPr>
      <w:spacing w:before="100" w:line="240" w:lineRule="auto"/>
    </w:pPr>
    <w:rPr>
      <w:rFonts w:ascii="Times New Roman" w:hAnsi="Times New Roman" w:cs="Times New Roman"/>
    </w:rPr>
  </w:style>
  <w:style w:type="numbering" w:customStyle="1" w:styleId="Level">
    <w:name w:val="Level"/>
    <w:uiPriority w:val="99"/>
    <w:rsid w:val="002404A4"/>
  </w:style>
  <w:style w:type="paragraph" w:styleId="BodyText">
    <w:name w:val="Body Text"/>
    <w:basedOn w:val="Normal"/>
    <w:link w:val="BodyTextChar"/>
    <w:uiPriority w:val="99"/>
    <w:rsid w:val="006D1BF4"/>
    <w:pPr>
      <w:spacing w:after="220" w:line="240" w:lineRule="auto"/>
      <w:jc w:val="both"/>
    </w:pPr>
    <w:rPr>
      <w:rFonts w:ascii="Trebuchet MS" w:eastAsia="Times New Roman" w:hAnsi="Trebuchet MS" w:cs="Times New Roman"/>
      <w:sz w:val="20"/>
      <w:szCs w:val="20"/>
    </w:rPr>
  </w:style>
  <w:style w:type="character" w:customStyle="1" w:styleId="BodyTextChar">
    <w:name w:val="Body Text Char"/>
    <w:basedOn w:val="DefaultParagraphFont"/>
    <w:link w:val="BodyText"/>
    <w:uiPriority w:val="99"/>
    <w:rsid w:val="006D1BF4"/>
    <w:rPr>
      <w:rFonts w:ascii="Trebuchet MS" w:eastAsia="Times New Roman" w:hAnsi="Trebuchet MS" w:cs="Times New Roman"/>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3E6715"/>
    <w:rPr>
      <w:color w:val="605E5C"/>
      <w:shd w:val="clear" w:color="auto" w:fill="E1DFDD"/>
    </w:rPr>
  </w:style>
  <w:style w:type="paragraph" w:customStyle="1" w:styleId="Standard">
    <w:name w:val="Standard"/>
    <w:rsid w:val="006023CB"/>
    <w:pPr>
      <w:widowControl w:val="0"/>
      <w:suppressAutoHyphens/>
      <w:autoSpaceDN w:val="0"/>
      <w:spacing w:after="0"/>
      <w:textAlignment w:val="baseline"/>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0YsB76JhEykl+AT90jM1fLtIRIg==">AMUW2mVnPW+liuc+4713wXu3Set28e7DfeIZ7j8De61B2EAVQQlzqdngfnCj8L2GwtIKQMZM4h0ll77tT+W7hQ2cHh5/6JoEF9eODFQKF/VfImKYDjbhgNhMzjmZA++f7Y++ORTxkAVBUZmlwsoPQdxZB4X+QSB/o0qzckcgg/oizmbJDUjuQQivUs/YJ+HYOuvZ4aSrtJf9mGQrkrI4D+AYToG4AAkr+zRcMjGKbc3og2LvTTJCV5ZLg0qPfNWa1vIvLnApLcdUDijaDsikKM+rLKqHSO9O13Kw4WgLMwki4TmUYdgQDEmQrieoSx+GAczBISU0Z7cGKKbJSVoC8U0mxnxSs0nTuik/SZ14IN+H2D6zwWtEHhBomM+l53I6LPlT6dgffqQ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0C12A90612CEBF41A017D294C24733A1" ma:contentTypeVersion="16" ma:contentTypeDescription="Create a new document." ma:contentTypeScope="" ma:versionID="24cdbcdb22e99925534fcac6b50c935c">
  <xsd:schema xmlns:xsd="http://www.w3.org/2001/XMLSchema" xmlns:xs="http://www.w3.org/2001/XMLSchema" xmlns:p="http://schemas.microsoft.com/office/2006/metadata/properties" xmlns:ns2="f93704aa-abd1-463e-a608-99c2009cf728" xmlns:ns3="2ee1a23c-2529-464d-b461-270f84e61d9a" targetNamespace="http://schemas.microsoft.com/office/2006/metadata/properties" ma:root="true" ma:fieldsID="7dc1692f289c3ae76c957cd9d7594c4f" ns2:_="" ns3:_="">
    <xsd:import namespace="f93704aa-abd1-463e-a608-99c2009cf728"/>
    <xsd:import namespace="2ee1a23c-2529-464d-b461-270f84e61d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704aa-abd1-463e-a608-99c2009cf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1a23c-2529-464d-b461-270f84e61d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6a86ac6-bf94-4b1b-89dc-8a1aa84a0a9c}" ma:internalName="TaxCatchAll" ma:showField="CatchAllData" ma:web="2ee1a23c-2529-464d-b461-270f84e61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e1a23c-2529-464d-b461-270f84e61d9a" xsi:nil="true"/>
    <lcf76f155ced4ddcb4097134ff3c332f xmlns="f93704aa-abd1-463e-a608-99c2009cf728">
      <Terms xmlns="http://schemas.microsoft.com/office/infopath/2007/PartnerControls"/>
    </lcf76f155ced4ddcb4097134ff3c332f>
    <_Flow_SignoffStatus xmlns="f93704aa-abd1-463e-a608-99c2009cf72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954B44D-8DB1-4E62-B95B-8C74F64B9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704aa-abd1-463e-a608-99c2009cf728"/>
    <ds:schemaRef ds:uri="2ee1a23c-2529-464d-b461-270f84e61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E1205E-6872-453A-A9BA-6AD91C909DB3}">
  <ds:schemaRefs>
    <ds:schemaRef ds:uri="http://schemas.microsoft.com/sharepoint/v3/contenttype/forms"/>
  </ds:schemaRefs>
</ds:datastoreItem>
</file>

<file path=customXml/itemProps4.xml><?xml version="1.0" encoding="utf-8"?>
<ds:datastoreItem xmlns:ds="http://schemas.openxmlformats.org/officeDocument/2006/customXml" ds:itemID="{3CCDC337-3191-45A7-A3F6-2A6F5C45950A}">
  <ds:schemaRefs>
    <ds:schemaRef ds:uri="http://schemas.microsoft.com/office/2006/metadata/properties"/>
    <ds:schemaRef ds:uri="http://schemas.microsoft.com/office/infopath/2007/PartnerControls"/>
    <ds:schemaRef ds:uri="2ee1a23c-2529-464d-b461-270f84e61d9a"/>
    <ds:schemaRef ds:uri="f93704aa-abd1-463e-a608-99c2009cf72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4947</Words>
  <Characters>28200</Characters>
  <Application>Microsoft Office Word</Application>
  <DocSecurity>0</DocSecurity>
  <Lines>235</Lines>
  <Paragraphs>66</Paragraphs>
  <ScaleCrop>false</ScaleCrop>
  <Company/>
  <LinksUpToDate>false</LinksUpToDate>
  <CharactersWithSpaces>33081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Bridghe Forde</dc:creator>
  <cp:lastModifiedBy>Lisa Gale</cp:lastModifiedBy>
  <cp:revision>2</cp:revision>
  <dcterms:created xsi:type="dcterms:W3CDTF">2026-02-11T10:05:00Z</dcterms:created>
  <dcterms:modified xsi:type="dcterms:W3CDTF">2026-02-11T10:05:00Z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0x0101000C12A90612CEBF41A017D294C24733A1</vt:lpwstr>
  </property>
  <property fmtid="{D5CDD505-2E9C-101B-9397-08002B2CF9AE}" pid="4" name="MediaServiceImageTags">
    <vt:lpwstr/>
  </property>
</Properties>
</file>