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D27AD" w14:textId="77777777" w:rsidR="00431B49" w:rsidRDefault="00431B49"/>
    <w:p w14:paraId="3877FDFA" w14:textId="729ABE3D" w:rsidR="00431B49" w:rsidRPr="00E528C3" w:rsidRDefault="00431B49" w:rsidP="00155A96">
      <w:pPr>
        <w:jc w:val="center"/>
        <w:rPr>
          <w:rFonts w:cs="Arial"/>
          <w:b/>
          <w:u w:val="single"/>
        </w:rPr>
      </w:pPr>
      <w:r w:rsidRPr="00E528C3">
        <w:rPr>
          <w:rFonts w:cs="Arial"/>
          <w:b/>
          <w:u w:val="single"/>
        </w:rPr>
        <w:t>Statement of Requirement</w:t>
      </w:r>
    </w:p>
    <w:p w14:paraId="6E572979" w14:textId="0CA4D237" w:rsidR="00431B49" w:rsidRPr="00431B49" w:rsidRDefault="00155A96" w:rsidP="00431B49">
      <w:pPr>
        <w:jc w:val="center"/>
        <w:rPr>
          <w:rFonts w:cs="Arial"/>
          <w:b/>
          <w:u w:val="single"/>
        </w:rPr>
      </w:pPr>
      <w:r>
        <w:rPr>
          <w:rFonts w:cs="Arial"/>
          <w:b/>
          <w:u w:val="single"/>
        </w:rPr>
        <w:t>The Provision of</w:t>
      </w:r>
      <w:r w:rsidR="00431B49" w:rsidRPr="00E528C3">
        <w:rPr>
          <w:rFonts w:cs="Arial"/>
          <w:b/>
          <w:u w:val="single"/>
        </w:rPr>
        <w:t xml:space="preserve"> </w:t>
      </w:r>
      <w:r w:rsidR="00FE16CF" w:rsidRPr="00FE16CF">
        <w:rPr>
          <w:rFonts w:cs="Arial"/>
          <w:b/>
          <w:u w:val="single"/>
        </w:rPr>
        <w:t>Maintenance and Calibration Services for RAF Police Evidential Breathalysers</w:t>
      </w:r>
    </w:p>
    <w:tbl>
      <w:tblPr>
        <w:tblpPr w:leftFromText="180" w:rightFromText="180" w:vertAnchor="text" w:tblpY="1"/>
        <w:tblOverlap w:val="never"/>
        <w:tblW w:w="13608" w:type="dxa"/>
        <w:tblLayout w:type="fixed"/>
        <w:tblLook w:val="01E0" w:firstRow="1" w:lastRow="1" w:firstColumn="1" w:lastColumn="1" w:noHBand="0" w:noVBand="0"/>
      </w:tblPr>
      <w:tblGrid>
        <w:gridCol w:w="851"/>
        <w:gridCol w:w="2126"/>
        <w:gridCol w:w="284"/>
        <w:gridCol w:w="1275"/>
        <w:gridCol w:w="9072"/>
      </w:tblGrid>
      <w:tr w:rsidR="00431B49" w:rsidRPr="007D4F3A" w14:paraId="4CDA77D8" w14:textId="77777777" w:rsidTr="00394977">
        <w:trPr>
          <w:cantSplit/>
        </w:trPr>
        <w:tc>
          <w:tcPr>
            <w:tcW w:w="851" w:type="dxa"/>
            <w:shd w:val="clear" w:color="auto" w:fill="auto"/>
          </w:tcPr>
          <w:p w14:paraId="20DEF601" w14:textId="77777777" w:rsidR="00431B49" w:rsidRPr="007D4F3A" w:rsidRDefault="00431B49" w:rsidP="008A56CD">
            <w:pPr>
              <w:rPr>
                <w:rFonts w:eastAsia="Times New Roman" w:cs="Arial"/>
                <w:bCs w:val="0"/>
                <w:sz w:val="20"/>
                <w:lang w:eastAsia="en-GB"/>
              </w:rPr>
            </w:pPr>
          </w:p>
        </w:tc>
        <w:tc>
          <w:tcPr>
            <w:tcW w:w="12757" w:type="dxa"/>
            <w:gridSpan w:val="4"/>
            <w:shd w:val="clear" w:color="auto" w:fill="auto"/>
          </w:tcPr>
          <w:p w14:paraId="24903F55" w14:textId="77777777" w:rsidR="00431B49" w:rsidRPr="007D4F3A" w:rsidRDefault="00431B49" w:rsidP="008A56CD">
            <w:pPr>
              <w:rPr>
                <w:rFonts w:eastAsia="Times New Roman" w:cs="Arial"/>
                <w:bCs w:val="0"/>
                <w:sz w:val="20"/>
                <w:lang w:eastAsia="en-GB"/>
              </w:rPr>
            </w:pPr>
          </w:p>
        </w:tc>
      </w:tr>
      <w:tr w:rsidR="00431B49" w:rsidRPr="007D4F3A" w14:paraId="25BD8720" w14:textId="77777777" w:rsidTr="00394977">
        <w:trPr>
          <w:cantSplit/>
        </w:trPr>
        <w:tc>
          <w:tcPr>
            <w:tcW w:w="851" w:type="dxa"/>
            <w:shd w:val="clear" w:color="auto" w:fill="auto"/>
          </w:tcPr>
          <w:p w14:paraId="74347CBF" w14:textId="77777777" w:rsidR="00431B49" w:rsidRPr="007D4F3A" w:rsidRDefault="00431B49" w:rsidP="008A56CD">
            <w:pPr>
              <w:rPr>
                <w:rFonts w:eastAsia="Times New Roman" w:cs="Arial"/>
                <w:b/>
                <w:bCs w:val="0"/>
                <w:sz w:val="20"/>
                <w:u w:val="single"/>
                <w:lang w:eastAsia="en-GB"/>
              </w:rPr>
            </w:pPr>
            <w:r w:rsidRPr="007D4F3A">
              <w:rPr>
                <w:rFonts w:eastAsia="Times New Roman" w:cs="Arial"/>
                <w:b/>
                <w:bCs w:val="0"/>
                <w:sz w:val="20"/>
                <w:u w:val="single"/>
                <w:lang w:eastAsia="en-GB"/>
              </w:rPr>
              <w:t>A</w:t>
            </w:r>
          </w:p>
        </w:tc>
        <w:tc>
          <w:tcPr>
            <w:tcW w:w="12757" w:type="dxa"/>
            <w:gridSpan w:val="4"/>
            <w:shd w:val="clear" w:color="auto" w:fill="auto"/>
          </w:tcPr>
          <w:p w14:paraId="1CA29F14" w14:textId="77777777" w:rsidR="00431B49" w:rsidRPr="007D4F3A" w:rsidRDefault="00431B49" w:rsidP="008A56CD">
            <w:pPr>
              <w:rPr>
                <w:rFonts w:eastAsia="Times New Roman" w:cs="Arial"/>
                <w:b/>
                <w:bCs w:val="0"/>
                <w:sz w:val="20"/>
                <w:u w:val="single"/>
                <w:lang w:eastAsia="en-GB"/>
              </w:rPr>
            </w:pPr>
            <w:r w:rsidRPr="007D4F3A">
              <w:rPr>
                <w:rFonts w:eastAsia="Times New Roman" w:cs="Arial"/>
                <w:b/>
                <w:bCs w:val="0"/>
                <w:sz w:val="20"/>
                <w:u w:val="single"/>
                <w:lang w:eastAsia="en-GB"/>
              </w:rPr>
              <w:t>General Requirements</w:t>
            </w:r>
          </w:p>
        </w:tc>
      </w:tr>
      <w:tr w:rsidR="00D74CFE" w:rsidRPr="007D4F3A" w14:paraId="4714F9A4" w14:textId="77777777" w:rsidTr="00394977">
        <w:trPr>
          <w:cantSplit/>
        </w:trPr>
        <w:tc>
          <w:tcPr>
            <w:tcW w:w="851" w:type="dxa"/>
            <w:shd w:val="clear" w:color="auto" w:fill="auto"/>
          </w:tcPr>
          <w:p w14:paraId="1691E9A3" w14:textId="77777777" w:rsidR="00D74CFE" w:rsidRPr="007D4F3A" w:rsidRDefault="00D74CFE" w:rsidP="008A56CD">
            <w:pPr>
              <w:rPr>
                <w:rFonts w:eastAsia="Times New Roman" w:cs="Arial"/>
                <w:bCs w:val="0"/>
                <w:sz w:val="20"/>
                <w:lang w:eastAsia="en-GB"/>
              </w:rPr>
            </w:pPr>
          </w:p>
        </w:tc>
        <w:tc>
          <w:tcPr>
            <w:tcW w:w="12757" w:type="dxa"/>
            <w:gridSpan w:val="4"/>
            <w:shd w:val="clear" w:color="auto" w:fill="auto"/>
          </w:tcPr>
          <w:p w14:paraId="76BCE11C" w14:textId="77777777" w:rsidR="00D74CFE" w:rsidRPr="00DB5E1B" w:rsidRDefault="00D74CFE" w:rsidP="008A56CD">
            <w:pPr>
              <w:rPr>
                <w:rFonts w:cs="Arial"/>
                <w:sz w:val="20"/>
              </w:rPr>
            </w:pPr>
          </w:p>
        </w:tc>
      </w:tr>
      <w:tr w:rsidR="00D74CFE" w:rsidRPr="007D4F3A" w14:paraId="248FD442" w14:textId="77777777" w:rsidTr="00394977">
        <w:trPr>
          <w:cantSplit/>
        </w:trPr>
        <w:tc>
          <w:tcPr>
            <w:tcW w:w="851" w:type="dxa"/>
            <w:shd w:val="clear" w:color="auto" w:fill="auto"/>
          </w:tcPr>
          <w:p w14:paraId="0AB9D5D5" w14:textId="0F1F9825" w:rsidR="00D74CFE" w:rsidRPr="007D4F3A" w:rsidRDefault="00D74CFE" w:rsidP="00D74CFE">
            <w:pPr>
              <w:rPr>
                <w:rFonts w:eastAsia="Times New Roman" w:cs="Arial"/>
                <w:bCs w:val="0"/>
                <w:sz w:val="20"/>
                <w:lang w:eastAsia="en-GB"/>
              </w:rPr>
            </w:pPr>
            <w:r w:rsidRPr="007D4F3A">
              <w:rPr>
                <w:rFonts w:eastAsia="Times New Roman" w:cs="Arial"/>
                <w:b/>
                <w:bCs w:val="0"/>
                <w:sz w:val="20"/>
                <w:lang w:eastAsia="en-GB"/>
              </w:rPr>
              <w:t>A.1</w:t>
            </w:r>
          </w:p>
        </w:tc>
        <w:tc>
          <w:tcPr>
            <w:tcW w:w="12757" w:type="dxa"/>
            <w:gridSpan w:val="4"/>
            <w:shd w:val="clear" w:color="auto" w:fill="auto"/>
          </w:tcPr>
          <w:p w14:paraId="164D0A46" w14:textId="4A1C883A" w:rsidR="00D74CFE" w:rsidRPr="00DB5E1B" w:rsidRDefault="00D74CFE" w:rsidP="00D74CFE">
            <w:pPr>
              <w:rPr>
                <w:rFonts w:cs="Arial"/>
                <w:sz w:val="20"/>
              </w:rPr>
            </w:pPr>
            <w:r w:rsidRPr="007D4F3A">
              <w:rPr>
                <w:rFonts w:eastAsia="Times New Roman" w:cs="Arial"/>
                <w:b/>
                <w:bCs w:val="0"/>
                <w:sz w:val="20"/>
                <w:lang w:eastAsia="en-GB"/>
              </w:rPr>
              <w:t>Scope of Requirement</w:t>
            </w:r>
          </w:p>
        </w:tc>
      </w:tr>
      <w:tr w:rsidR="00D74CFE" w:rsidRPr="007D4F3A" w14:paraId="12E6EE4C" w14:textId="77777777" w:rsidTr="00394977">
        <w:trPr>
          <w:cantSplit/>
        </w:trPr>
        <w:tc>
          <w:tcPr>
            <w:tcW w:w="851" w:type="dxa"/>
            <w:shd w:val="clear" w:color="auto" w:fill="auto"/>
          </w:tcPr>
          <w:p w14:paraId="72F5ADB0" w14:textId="7AD3934D" w:rsidR="00D74CFE" w:rsidRPr="007D4F3A" w:rsidRDefault="00D74CFE" w:rsidP="00D74CFE">
            <w:pPr>
              <w:rPr>
                <w:rFonts w:eastAsia="Times New Roman" w:cs="Arial"/>
                <w:bCs w:val="0"/>
                <w:sz w:val="20"/>
                <w:lang w:eastAsia="en-GB"/>
              </w:rPr>
            </w:pPr>
            <w:r>
              <w:rPr>
                <w:rFonts w:eastAsia="Times New Roman" w:cs="Arial"/>
                <w:bCs w:val="0"/>
                <w:sz w:val="20"/>
                <w:lang w:eastAsia="en-GB"/>
              </w:rPr>
              <w:t>A.1.a</w:t>
            </w:r>
          </w:p>
        </w:tc>
        <w:tc>
          <w:tcPr>
            <w:tcW w:w="12757" w:type="dxa"/>
            <w:gridSpan w:val="4"/>
            <w:shd w:val="clear" w:color="auto" w:fill="auto"/>
          </w:tcPr>
          <w:p w14:paraId="079FA76E" w14:textId="1521030F" w:rsidR="00D74CFE" w:rsidRPr="00894123" w:rsidRDefault="00D74CFE" w:rsidP="00D74CFE">
            <w:pPr>
              <w:rPr>
                <w:rFonts w:cs="Arial"/>
                <w:sz w:val="20"/>
              </w:rPr>
            </w:pPr>
            <w:bookmarkStart w:id="0" w:name="RANGE!C15"/>
            <w:r w:rsidRPr="00DB5E1B">
              <w:rPr>
                <w:rFonts w:cs="Arial"/>
                <w:sz w:val="20"/>
              </w:rPr>
              <w:t xml:space="preserve">The </w:t>
            </w:r>
            <w:r>
              <w:rPr>
                <w:rFonts w:cs="Arial"/>
                <w:sz w:val="20"/>
              </w:rPr>
              <w:t>Royal Air Force Police (</w:t>
            </w:r>
            <w:r w:rsidRPr="00DB5E1B">
              <w:rPr>
                <w:rFonts w:cs="Arial"/>
                <w:sz w:val="20"/>
              </w:rPr>
              <w:t>RAFP</w:t>
            </w:r>
            <w:r>
              <w:rPr>
                <w:rFonts w:cs="Arial"/>
                <w:sz w:val="20"/>
              </w:rPr>
              <w:t>)</w:t>
            </w:r>
            <w:r w:rsidRPr="00DB5E1B">
              <w:rPr>
                <w:rFonts w:cs="Arial"/>
                <w:sz w:val="20"/>
              </w:rPr>
              <w:t xml:space="preserve"> conduct Policing Duties on Stations in line with Air Command (Air Cmd) Direction and in accordance with H</w:t>
            </w:r>
            <w:r w:rsidR="00C94EA3">
              <w:rPr>
                <w:rFonts w:cs="Arial"/>
                <w:sz w:val="20"/>
              </w:rPr>
              <w:t>is</w:t>
            </w:r>
            <w:r w:rsidRPr="00DB5E1B">
              <w:rPr>
                <w:rFonts w:cs="Arial"/>
                <w:sz w:val="20"/>
              </w:rPr>
              <w:t xml:space="preserve"> Majesty's Inspectorate of Constabulary (HMIC) Policy and Standards. There is a legal requirement to operate within Home Office boundaries to ensure that evidence collected can subsequently be used in court. </w:t>
            </w:r>
            <w:r>
              <w:rPr>
                <w:rFonts w:cs="Arial"/>
                <w:sz w:val="20"/>
              </w:rPr>
              <w:t>T</w:t>
            </w:r>
            <w:r w:rsidRPr="00DB5E1B">
              <w:rPr>
                <w:rFonts w:cs="Arial"/>
                <w:sz w:val="20"/>
              </w:rPr>
              <w:t>here is a continued requirement to support and maintain the equipment.</w:t>
            </w:r>
            <w:bookmarkEnd w:id="0"/>
            <w:r>
              <w:rPr>
                <w:rFonts w:cs="Arial"/>
                <w:sz w:val="20"/>
              </w:rPr>
              <w:t xml:space="preserve"> </w:t>
            </w:r>
            <w:r w:rsidRPr="00DB5E1B">
              <w:rPr>
                <w:rFonts w:cs="Arial"/>
                <w:sz w:val="20"/>
              </w:rPr>
              <w:t xml:space="preserve">It is essential that all Intoximeter Breath and Alcohol Testing Equipment remains policy compliant and useable. The equipment must be serviced, </w:t>
            </w:r>
            <w:r w:rsidR="00C94EA3" w:rsidRPr="00DB5E1B">
              <w:rPr>
                <w:rFonts w:cs="Arial"/>
                <w:sz w:val="20"/>
              </w:rPr>
              <w:t>maintained,</w:t>
            </w:r>
            <w:r w:rsidRPr="00DB5E1B">
              <w:rPr>
                <w:rFonts w:cs="Arial"/>
                <w:sz w:val="20"/>
              </w:rPr>
              <w:t xml:space="preserve"> and calibrated to the requisite standard as well as all relevant consumables being available within 1 month from delivery request.</w:t>
            </w:r>
          </w:p>
        </w:tc>
      </w:tr>
      <w:tr w:rsidR="00D74CFE" w:rsidRPr="007D4F3A" w14:paraId="08466A42" w14:textId="77777777" w:rsidTr="00394977">
        <w:trPr>
          <w:cantSplit/>
        </w:trPr>
        <w:tc>
          <w:tcPr>
            <w:tcW w:w="851" w:type="dxa"/>
            <w:shd w:val="clear" w:color="auto" w:fill="auto"/>
          </w:tcPr>
          <w:p w14:paraId="532EA4FE" w14:textId="7D684C1C" w:rsidR="00D74CFE" w:rsidRPr="007D4F3A" w:rsidRDefault="00D74CFE" w:rsidP="00D74CFE">
            <w:pPr>
              <w:rPr>
                <w:rFonts w:eastAsia="Times New Roman" w:cs="Arial"/>
                <w:bCs w:val="0"/>
                <w:sz w:val="20"/>
                <w:lang w:eastAsia="en-GB"/>
              </w:rPr>
            </w:pPr>
            <w:r w:rsidRPr="007D4F3A">
              <w:rPr>
                <w:rFonts w:eastAsia="Times New Roman" w:cs="Arial"/>
                <w:bCs w:val="0"/>
                <w:sz w:val="20"/>
                <w:lang w:eastAsia="en-GB"/>
              </w:rPr>
              <w:t>A.1.</w:t>
            </w:r>
            <w:r>
              <w:rPr>
                <w:rFonts w:eastAsia="Times New Roman" w:cs="Arial"/>
                <w:bCs w:val="0"/>
                <w:sz w:val="20"/>
                <w:lang w:eastAsia="en-GB"/>
              </w:rPr>
              <w:t>b</w:t>
            </w:r>
          </w:p>
        </w:tc>
        <w:tc>
          <w:tcPr>
            <w:tcW w:w="12757" w:type="dxa"/>
            <w:gridSpan w:val="4"/>
            <w:shd w:val="clear" w:color="auto" w:fill="auto"/>
          </w:tcPr>
          <w:p w14:paraId="3F7C90C5" w14:textId="0FDBD2D4" w:rsidR="00D74CFE" w:rsidRPr="00B355FD" w:rsidRDefault="00D74CFE" w:rsidP="00D74CFE">
            <w:pPr>
              <w:rPr>
                <w:rFonts w:cs="Arial"/>
                <w:sz w:val="20"/>
              </w:rPr>
            </w:pPr>
            <w:r w:rsidRPr="00DB5E1B">
              <w:rPr>
                <w:rFonts w:cs="Arial"/>
                <w:sz w:val="20"/>
              </w:rPr>
              <w:t>The Contractor is to, in accordance with Home Office policy, provide</w:t>
            </w:r>
            <w:r>
              <w:rPr>
                <w:rFonts w:cs="Arial"/>
                <w:sz w:val="20"/>
              </w:rPr>
              <w:t xml:space="preserve"> a</w:t>
            </w:r>
            <w:r w:rsidRPr="00DB5E1B">
              <w:rPr>
                <w:rFonts w:cs="Arial"/>
                <w:sz w:val="20"/>
              </w:rPr>
              <w:t xml:space="preserve"> calibration</w:t>
            </w:r>
            <w:r>
              <w:rPr>
                <w:rFonts w:cs="Arial"/>
                <w:sz w:val="20"/>
              </w:rPr>
              <w:t xml:space="preserve"> and</w:t>
            </w:r>
            <w:r w:rsidRPr="00DB5E1B">
              <w:rPr>
                <w:rFonts w:cs="Arial"/>
                <w:sz w:val="20"/>
              </w:rPr>
              <w:t xml:space="preserve"> maintenance servic</w:t>
            </w:r>
            <w:r>
              <w:rPr>
                <w:rFonts w:cs="Arial"/>
                <w:sz w:val="20"/>
              </w:rPr>
              <w:t>e as</w:t>
            </w:r>
            <w:r w:rsidRPr="00DB5E1B">
              <w:rPr>
                <w:rFonts w:cs="Arial"/>
                <w:sz w:val="20"/>
              </w:rPr>
              <w:t xml:space="preserve"> defined by the Home Office for Intoximeter Evidential Breath and Alcohol Testing Instruments utilised by the RAFP.</w:t>
            </w:r>
            <w:r>
              <w:rPr>
                <w:rFonts w:cs="Arial"/>
                <w:sz w:val="20"/>
              </w:rPr>
              <w:t xml:space="preserve"> </w:t>
            </w:r>
          </w:p>
          <w:p w14:paraId="59435CA7" w14:textId="5C9533EC" w:rsidR="00D74CFE" w:rsidRPr="00393006" w:rsidRDefault="00D74CFE" w:rsidP="00D74CFE">
            <w:r>
              <w:rPr>
                <w:rFonts w:cs="Arial"/>
                <w:sz w:val="20"/>
              </w:rPr>
              <w:t xml:space="preserve"> </w:t>
            </w:r>
          </w:p>
        </w:tc>
      </w:tr>
      <w:tr w:rsidR="00D74CFE" w:rsidRPr="007D4F3A" w14:paraId="62744991" w14:textId="77777777" w:rsidTr="00394977">
        <w:trPr>
          <w:cantSplit/>
        </w:trPr>
        <w:tc>
          <w:tcPr>
            <w:tcW w:w="851" w:type="dxa"/>
            <w:shd w:val="clear" w:color="auto" w:fill="auto"/>
          </w:tcPr>
          <w:p w14:paraId="10672C90" w14:textId="62F5D234" w:rsidR="00D74CFE" w:rsidRPr="007D4F3A" w:rsidRDefault="00D74CFE" w:rsidP="00D74CFE">
            <w:pPr>
              <w:rPr>
                <w:rFonts w:eastAsia="Times New Roman" w:cs="Arial"/>
                <w:bCs w:val="0"/>
                <w:sz w:val="20"/>
                <w:lang w:eastAsia="en-GB"/>
              </w:rPr>
            </w:pPr>
            <w:r>
              <w:rPr>
                <w:rFonts w:eastAsia="Times New Roman" w:cs="Arial"/>
                <w:bCs w:val="0"/>
                <w:sz w:val="20"/>
                <w:lang w:eastAsia="en-GB"/>
              </w:rPr>
              <w:t>A.1.c</w:t>
            </w:r>
          </w:p>
        </w:tc>
        <w:tc>
          <w:tcPr>
            <w:tcW w:w="12757" w:type="dxa"/>
            <w:gridSpan w:val="4"/>
            <w:shd w:val="clear" w:color="auto" w:fill="auto"/>
          </w:tcPr>
          <w:p w14:paraId="67B33E92" w14:textId="0242C0E5" w:rsidR="00D74CFE" w:rsidRPr="00894123" w:rsidRDefault="00D74CFE" w:rsidP="00D74CFE">
            <w:pPr>
              <w:rPr>
                <w:rFonts w:cs="Arial"/>
                <w:sz w:val="20"/>
              </w:rPr>
            </w:pPr>
            <w:r w:rsidRPr="00DB5E1B">
              <w:rPr>
                <w:rFonts w:cs="Arial"/>
                <w:sz w:val="20"/>
              </w:rPr>
              <w:t>To maintain, type approved, operating system capable of evidential breath alcohol testing in accordance with OMILR126 and Home Office Policy.</w:t>
            </w:r>
          </w:p>
        </w:tc>
      </w:tr>
      <w:tr w:rsidR="00D74CFE" w:rsidRPr="007D4F3A" w14:paraId="56933E0E" w14:textId="77777777" w:rsidTr="00394977">
        <w:trPr>
          <w:cantSplit/>
        </w:trPr>
        <w:tc>
          <w:tcPr>
            <w:tcW w:w="851" w:type="dxa"/>
            <w:shd w:val="clear" w:color="auto" w:fill="auto"/>
          </w:tcPr>
          <w:p w14:paraId="32F81A82" w14:textId="77777777" w:rsidR="00D74CFE" w:rsidRDefault="00D74CFE" w:rsidP="00D74CFE">
            <w:pPr>
              <w:rPr>
                <w:rFonts w:eastAsia="Times New Roman" w:cs="Arial"/>
                <w:bCs w:val="0"/>
                <w:sz w:val="20"/>
                <w:lang w:eastAsia="en-GB"/>
              </w:rPr>
            </w:pPr>
          </w:p>
        </w:tc>
        <w:tc>
          <w:tcPr>
            <w:tcW w:w="12757" w:type="dxa"/>
            <w:gridSpan w:val="4"/>
            <w:shd w:val="clear" w:color="auto" w:fill="auto"/>
          </w:tcPr>
          <w:p w14:paraId="731DBAC6" w14:textId="77777777" w:rsidR="00D74CFE" w:rsidRPr="00DB5E1B" w:rsidRDefault="00D74CFE" w:rsidP="00D74CFE">
            <w:pPr>
              <w:rPr>
                <w:rFonts w:cs="Arial"/>
                <w:sz w:val="20"/>
              </w:rPr>
            </w:pPr>
          </w:p>
        </w:tc>
      </w:tr>
      <w:tr w:rsidR="00D74CFE" w:rsidRPr="007D4F3A" w14:paraId="19299F85" w14:textId="77777777" w:rsidTr="00394977">
        <w:trPr>
          <w:cantSplit/>
        </w:trPr>
        <w:tc>
          <w:tcPr>
            <w:tcW w:w="851" w:type="dxa"/>
            <w:shd w:val="clear" w:color="auto" w:fill="auto"/>
          </w:tcPr>
          <w:p w14:paraId="22373A69" w14:textId="77777777" w:rsidR="00D74CFE" w:rsidRPr="007D4F3A" w:rsidRDefault="00D74CFE" w:rsidP="00D74CFE">
            <w:pPr>
              <w:rPr>
                <w:rFonts w:eastAsia="Times New Roman" w:cs="Arial"/>
                <w:b/>
                <w:bCs w:val="0"/>
                <w:sz w:val="20"/>
                <w:lang w:eastAsia="en-GB"/>
              </w:rPr>
            </w:pPr>
            <w:r w:rsidRPr="007D4F3A">
              <w:rPr>
                <w:rFonts w:eastAsia="Times New Roman" w:cs="Arial"/>
                <w:b/>
                <w:bCs w:val="0"/>
                <w:sz w:val="20"/>
                <w:lang w:eastAsia="en-GB"/>
              </w:rPr>
              <w:t>A.2</w:t>
            </w:r>
          </w:p>
        </w:tc>
        <w:tc>
          <w:tcPr>
            <w:tcW w:w="12757" w:type="dxa"/>
            <w:gridSpan w:val="4"/>
            <w:shd w:val="clear" w:color="auto" w:fill="auto"/>
          </w:tcPr>
          <w:p w14:paraId="3BC895DA" w14:textId="77777777" w:rsidR="00D74CFE" w:rsidRPr="007D4F3A" w:rsidRDefault="00D74CFE" w:rsidP="00D74CFE">
            <w:pPr>
              <w:rPr>
                <w:rFonts w:eastAsia="Times New Roman" w:cs="Arial"/>
                <w:b/>
                <w:bCs w:val="0"/>
                <w:sz w:val="20"/>
                <w:lang w:eastAsia="en-GB"/>
              </w:rPr>
            </w:pPr>
            <w:r w:rsidRPr="007D4F3A">
              <w:rPr>
                <w:rFonts w:eastAsia="Times New Roman" w:cs="Arial"/>
                <w:b/>
                <w:bCs w:val="0"/>
                <w:sz w:val="20"/>
                <w:lang w:eastAsia="en-GB"/>
              </w:rPr>
              <w:t>Definitions</w:t>
            </w:r>
          </w:p>
        </w:tc>
      </w:tr>
      <w:tr w:rsidR="00D74CFE" w:rsidRPr="007D4F3A" w14:paraId="0430404A" w14:textId="77777777" w:rsidTr="00394977">
        <w:trPr>
          <w:cantSplit/>
        </w:trPr>
        <w:tc>
          <w:tcPr>
            <w:tcW w:w="851" w:type="dxa"/>
            <w:shd w:val="clear" w:color="auto" w:fill="auto"/>
          </w:tcPr>
          <w:p w14:paraId="6CD96431" w14:textId="77777777" w:rsidR="00D74CFE" w:rsidRPr="007D4F3A" w:rsidRDefault="00D74CFE" w:rsidP="00D74CFE">
            <w:pPr>
              <w:rPr>
                <w:rFonts w:eastAsia="Times New Roman" w:cs="Arial"/>
                <w:bCs w:val="0"/>
                <w:sz w:val="20"/>
                <w:lang w:eastAsia="en-GB"/>
              </w:rPr>
            </w:pPr>
            <w:r w:rsidRPr="007D4F3A">
              <w:rPr>
                <w:rFonts w:eastAsia="Times New Roman" w:cs="Arial"/>
                <w:bCs w:val="0"/>
                <w:sz w:val="20"/>
                <w:lang w:eastAsia="en-GB"/>
              </w:rPr>
              <w:t>A.2.a</w:t>
            </w:r>
          </w:p>
        </w:tc>
        <w:tc>
          <w:tcPr>
            <w:tcW w:w="12757" w:type="dxa"/>
            <w:gridSpan w:val="4"/>
            <w:shd w:val="clear" w:color="auto" w:fill="auto"/>
          </w:tcPr>
          <w:p w14:paraId="16CD7DF2" w14:textId="77777777" w:rsidR="00D74CFE" w:rsidRDefault="00D74CFE" w:rsidP="00D74CFE">
            <w:pPr>
              <w:rPr>
                <w:rFonts w:eastAsia="Times New Roman" w:cs="Arial"/>
                <w:bCs w:val="0"/>
                <w:sz w:val="20"/>
                <w:lang w:eastAsia="en-GB"/>
              </w:rPr>
            </w:pPr>
            <w:r w:rsidRPr="007D4F3A">
              <w:rPr>
                <w:rFonts w:eastAsia="Times New Roman" w:cs="Arial"/>
                <w:bCs w:val="0"/>
                <w:sz w:val="20"/>
                <w:lang w:eastAsia="en-GB"/>
              </w:rPr>
              <w:t>In addition to the definitions detailed in the Terms and Conditions of the Contract the following definitions shall also apply. Where the definitions below contrast to those detailed in the Terms and Conditions of the Contract then the definitions within the Terms and Conditions of the Contract shall take precedence.</w:t>
            </w:r>
          </w:p>
          <w:p w14:paraId="6AE59273" w14:textId="77777777" w:rsidR="00D74CFE" w:rsidRPr="007D4F3A" w:rsidRDefault="00D74CFE" w:rsidP="00D74CFE">
            <w:pPr>
              <w:rPr>
                <w:rFonts w:eastAsia="Times New Roman" w:cs="Arial"/>
                <w:bCs w:val="0"/>
                <w:sz w:val="20"/>
                <w:lang w:eastAsia="en-GB"/>
              </w:rPr>
            </w:pPr>
          </w:p>
        </w:tc>
      </w:tr>
      <w:tr w:rsidR="00D74CFE" w:rsidRPr="007D4F3A" w14:paraId="4851CDC6" w14:textId="77777777" w:rsidTr="00450EB1">
        <w:trPr>
          <w:cantSplit/>
        </w:trPr>
        <w:tc>
          <w:tcPr>
            <w:tcW w:w="851" w:type="dxa"/>
            <w:shd w:val="clear" w:color="auto" w:fill="auto"/>
          </w:tcPr>
          <w:p w14:paraId="4A1F09C2" w14:textId="77777777" w:rsidR="00D74CFE" w:rsidRPr="007D4F3A" w:rsidRDefault="00D74CFE" w:rsidP="00D74CFE">
            <w:pPr>
              <w:rPr>
                <w:rFonts w:eastAsia="Times New Roman" w:cs="Arial"/>
                <w:bCs w:val="0"/>
                <w:sz w:val="20"/>
                <w:lang w:eastAsia="en-GB"/>
              </w:rPr>
            </w:pPr>
          </w:p>
        </w:tc>
        <w:tc>
          <w:tcPr>
            <w:tcW w:w="2126" w:type="dxa"/>
            <w:shd w:val="clear" w:color="auto" w:fill="auto"/>
          </w:tcPr>
          <w:p w14:paraId="23C63E21" w14:textId="77777777" w:rsidR="00D74CFE" w:rsidRPr="007D4F3A" w:rsidRDefault="00D74CFE" w:rsidP="00D74CFE">
            <w:pPr>
              <w:rPr>
                <w:rFonts w:eastAsia="Times New Roman" w:cs="Arial"/>
                <w:bCs w:val="0"/>
                <w:sz w:val="20"/>
                <w:lang w:eastAsia="en-GB"/>
              </w:rPr>
            </w:pPr>
            <w:r w:rsidRPr="007D4F3A">
              <w:rPr>
                <w:rFonts w:eastAsia="Times New Roman" w:cs="Arial"/>
                <w:bCs w:val="0"/>
                <w:sz w:val="20"/>
                <w:u w:val="single"/>
                <w:lang w:eastAsia="en-GB"/>
              </w:rPr>
              <w:t>Definition</w:t>
            </w:r>
          </w:p>
        </w:tc>
        <w:tc>
          <w:tcPr>
            <w:tcW w:w="10631" w:type="dxa"/>
            <w:gridSpan w:val="3"/>
            <w:shd w:val="clear" w:color="auto" w:fill="auto"/>
          </w:tcPr>
          <w:p w14:paraId="074A4BFD" w14:textId="77777777" w:rsidR="00D74CFE" w:rsidRPr="007D4F3A" w:rsidRDefault="00D74CFE" w:rsidP="00D74CFE">
            <w:pPr>
              <w:rPr>
                <w:rFonts w:eastAsia="Times New Roman" w:cs="Arial"/>
                <w:bCs w:val="0"/>
                <w:sz w:val="20"/>
                <w:u w:val="single"/>
                <w:lang w:eastAsia="en-GB"/>
              </w:rPr>
            </w:pPr>
            <w:r w:rsidRPr="007D4F3A">
              <w:rPr>
                <w:rFonts w:eastAsia="Times New Roman" w:cs="Arial"/>
                <w:bCs w:val="0"/>
                <w:sz w:val="20"/>
                <w:u w:val="single"/>
                <w:lang w:eastAsia="en-GB"/>
              </w:rPr>
              <w:t>Interpretation</w:t>
            </w:r>
          </w:p>
        </w:tc>
      </w:tr>
      <w:tr w:rsidR="00D74CFE" w:rsidRPr="007D4F3A" w14:paraId="143103A5" w14:textId="77777777" w:rsidTr="00450EB1">
        <w:trPr>
          <w:cantSplit/>
        </w:trPr>
        <w:tc>
          <w:tcPr>
            <w:tcW w:w="851" w:type="dxa"/>
            <w:shd w:val="clear" w:color="auto" w:fill="auto"/>
          </w:tcPr>
          <w:p w14:paraId="05500CDC" w14:textId="77777777" w:rsidR="00D74CFE" w:rsidRPr="007D4F3A" w:rsidRDefault="00D74CFE" w:rsidP="00D74CFE">
            <w:pPr>
              <w:rPr>
                <w:rFonts w:eastAsia="Times New Roman" w:cs="Arial"/>
                <w:bCs w:val="0"/>
                <w:sz w:val="20"/>
                <w:lang w:eastAsia="en-GB"/>
              </w:rPr>
            </w:pPr>
          </w:p>
        </w:tc>
        <w:tc>
          <w:tcPr>
            <w:tcW w:w="2126" w:type="dxa"/>
            <w:shd w:val="clear" w:color="auto" w:fill="auto"/>
          </w:tcPr>
          <w:p w14:paraId="6B0A04EC" w14:textId="77777777" w:rsidR="00D74CFE" w:rsidRPr="007D4F3A" w:rsidRDefault="00D74CFE" w:rsidP="00D74CFE">
            <w:pPr>
              <w:rPr>
                <w:rFonts w:eastAsia="Times New Roman" w:cs="Arial"/>
                <w:bCs w:val="0"/>
                <w:sz w:val="20"/>
                <w:lang w:eastAsia="en-GB"/>
              </w:rPr>
            </w:pPr>
            <w:r w:rsidRPr="007D4F3A">
              <w:rPr>
                <w:rFonts w:eastAsia="Times New Roman" w:cs="Arial"/>
                <w:bCs w:val="0"/>
                <w:sz w:val="20"/>
                <w:lang w:eastAsia="en-GB"/>
              </w:rPr>
              <w:t>Contractor’s Personal Use</w:t>
            </w:r>
          </w:p>
        </w:tc>
        <w:tc>
          <w:tcPr>
            <w:tcW w:w="10631" w:type="dxa"/>
            <w:gridSpan w:val="3"/>
            <w:shd w:val="clear" w:color="auto" w:fill="auto"/>
          </w:tcPr>
          <w:p w14:paraId="7A6BC9FE" w14:textId="77777777" w:rsidR="00D74CFE" w:rsidRPr="007D4F3A" w:rsidRDefault="00D74CFE" w:rsidP="00D74CFE">
            <w:pPr>
              <w:rPr>
                <w:rFonts w:eastAsia="Times New Roman" w:cs="Arial"/>
                <w:bCs w:val="0"/>
                <w:sz w:val="20"/>
                <w:lang w:eastAsia="en-GB"/>
              </w:rPr>
            </w:pPr>
            <w:r w:rsidRPr="007D4F3A">
              <w:rPr>
                <w:rFonts w:eastAsia="Times New Roman" w:cs="Arial"/>
                <w:bCs w:val="0"/>
                <w:sz w:val="20"/>
                <w:lang w:eastAsia="en-GB"/>
              </w:rPr>
              <w:t>Any use of MOD furnished property, facilities or equipment intended for the primary benefit of the Contractor or the Contractor’s Personnel which is contrary to the MOD’s interests is considered personal use.</w:t>
            </w:r>
          </w:p>
        </w:tc>
      </w:tr>
      <w:tr w:rsidR="00D74CFE" w:rsidRPr="007D4F3A" w14:paraId="120F03AF" w14:textId="77777777" w:rsidTr="00450EB1">
        <w:trPr>
          <w:cantSplit/>
        </w:trPr>
        <w:tc>
          <w:tcPr>
            <w:tcW w:w="851" w:type="dxa"/>
            <w:shd w:val="clear" w:color="auto" w:fill="auto"/>
          </w:tcPr>
          <w:p w14:paraId="376599D9" w14:textId="77777777" w:rsidR="00D74CFE" w:rsidRPr="007D4F3A" w:rsidRDefault="00D74CFE" w:rsidP="00D74CFE">
            <w:pPr>
              <w:rPr>
                <w:rFonts w:eastAsia="Times New Roman" w:cs="Arial"/>
                <w:bCs w:val="0"/>
                <w:sz w:val="20"/>
                <w:lang w:eastAsia="en-GB"/>
              </w:rPr>
            </w:pPr>
          </w:p>
        </w:tc>
        <w:tc>
          <w:tcPr>
            <w:tcW w:w="2126" w:type="dxa"/>
            <w:shd w:val="clear" w:color="auto" w:fill="auto"/>
          </w:tcPr>
          <w:p w14:paraId="4FCBE98E" w14:textId="77777777" w:rsidR="00D74CFE" w:rsidRPr="007D4F3A" w:rsidRDefault="00D74CFE" w:rsidP="00D74CFE">
            <w:pPr>
              <w:rPr>
                <w:rFonts w:eastAsia="Times New Roman" w:cs="Arial"/>
                <w:bCs w:val="0"/>
                <w:sz w:val="20"/>
                <w:lang w:eastAsia="en-GB"/>
              </w:rPr>
            </w:pPr>
            <w:r w:rsidRPr="007D4F3A">
              <w:rPr>
                <w:rFonts w:eastAsia="Times New Roman" w:cs="Arial"/>
                <w:bCs w:val="0"/>
                <w:sz w:val="20"/>
                <w:lang w:eastAsia="en-GB"/>
              </w:rPr>
              <w:t>Contractor’s Personnel</w:t>
            </w:r>
          </w:p>
        </w:tc>
        <w:tc>
          <w:tcPr>
            <w:tcW w:w="10631" w:type="dxa"/>
            <w:gridSpan w:val="3"/>
            <w:shd w:val="clear" w:color="auto" w:fill="auto"/>
          </w:tcPr>
          <w:p w14:paraId="5CCBD09D" w14:textId="77777777" w:rsidR="00D74CFE" w:rsidRPr="007D4F3A" w:rsidRDefault="00D74CFE" w:rsidP="00D74CFE">
            <w:pPr>
              <w:rPr>
                <w:rFonts w:eastAsia="Times New Roman" w:cs="Arial"/>
                <w:bCs w:val="0"/>
                <w:sz w:val="20"/>
                <w:lang w:eastAsia="en-GB"/>
              </w:rPr>
            </w:pPr>
            <w:r w:rsidRPr="007D4F3A">
              <w:rPr>
                <w:rFonts w:eastAsia="Times New Roman" w:cs="Arial"/>
                <w:bCs w:val="0"/>
                <w:sz w:val="20"/>
                <w:lang w:eastAsia="en-GB"/>
              </w:rPr>
              <w:t>Any employees, including sub-contractors or other agents working on behalf of the Contractor, shall be deemed the Contractor’s Personnel.</w:t>
            </w:r>
          </w:p>
        </w:tc>
      </w:tr>
      <w:tr w:rsidR="00D74CFE" w:rsidRPr="007D4F3A" w14:paraId="6D243F30" w14:textId="77777777" w:rsidTr="00450EB1">
        <w:trPr>
          <w:cantSplit/>
        </w:trPr>
        <w:tc>
          <w:tcPr>
            <w:tcW w:w="851" w:type="dxa"/>
            <w:shd w:val="clear" w:color="auto" w:fill="auto"/>
          </w:tcPr>
          <w:p w14:paraId="650D1296" w14:textId="77777777" w:rsidR="00D74CFE" w:rsidRPr="007D4F3A" w:rsidRDefault="00D74CFE" w:rsidP="00D74CFE">
            <w:pPr>
              <w:rPr>
                <w:rFonts w:eastAsia="Times New Roman" w:cs="Arial"/>
                <w:bCs w:val="0"/>
                <w:sz w:val="20"/>
                <w:lang w:eastAsia="en-GB"/>
              </w:rPr>
            </w:pPr>
          </w:p>
        </w:tc>
        <w:tc>
          <w:tcPr>
            <w:tcW w:w="2126" w:type="dxa"/>
            <w:shd w:val="clear" w:color="auto" w:fill="auto"/>
          </w:tcPr>
          <w:p w14:paraId="418EDF4E" w14:textId="77777777" w:rsidR="00D74CFE" w:rsidRPr="007D4F3A" w:rsidRDefault="00D74CFE" w:rsidP="00D74CFE">
            <w:pPr>
              <w:rPr>
                <w:rFonts w:eastAsia="Times New Roman" w:cs="Arial"/>
                <w:bCs w:val="0"/>
                <w:sz w:val="20"/>
                <w:lang w:eastAsia="en-GB"/>
              </w:rPr>
            </w:pPr>
            <w:r w:rsidRPr="007D4F3A">
              <w:rPr>
                <w:rFonts w:eastAsia="Times New Roman" w:cs="Arial"/>
                <w:bCs w:val="0"/>
                <w:sz w:val="20"/>
                <w:lang w:eastAsia="en-GB"/>
              </w:rPr>
              <w:t>Designated Officer</w:t>
            </w:r>
          </w:p>
        </w:tc>
        <w:tc>
          <w:tcPr>
            <w:tcW w:w="10631" w:type="dxa"/>
            <w:gridSpan w:val="3"/>
            <w:shd w:val="clear" w:color="auto" w:fill="auto"/>
          </w:tcPr>
          <w:p w14:paraId="211992DF" w14:textId="77777777" w:rsidR="00D74CFE" w:rsidRPr="007D4F3A" w:rsidRDefault="00D74CFE" w:rsidP="00D74CFE">
            <w:pPr>
              <w:rPr>
                <w:rFonts w:eastAsia="Times New Roman" w:cs="Arial"/>
                <w:bCs w:val="0"/>
                <w:sz w:val="20"/>
                <w:lang w:eastAsia="en-GB"/>
              </w:rPr>
            </w:pPr>
            <w:r w:rsidRPr="007D4F3A">
              <w:rPr>
                <w:rFonts w:eastAsia="Times New Roman" w:cs="Arial"/>
                <w:bCs w:val="0"/>
                <w:sz w:val="20"/>
                <w:lang w:eastAsia="en-GB"/>
              </w:rPr>
              <w:t>The Designated Officer is the MOD representative responsible for the Requirement and is as defined at Box 2 of DEFFORM 111 of this Contract.</w:t>
            </w:r>
          </w:p>
        </w:tc>
      </w:tr>
      <w:tr w:rsidR="00394977" w:rsidRPr="007D4F3A" w14:paraId="155B3343" w14:textId="77777777" w:rsidTr="00394977">
        <w:trPr>
          <w:cantSplit/>
        </w:trPr>
        <w:tc>
          <w:tcPr>
            <w:tcW w:w="851" w:type="dxa"/>
            <w:shd w:val="clear" w:color="auto" w:fill="auto"/>
          </w:tcPr>
          <w:p w14:paraId="4B40F0FC" w14:textId="77777777" w:rsidR="00394977" w:rsidRPr="00394977" w:rsidRDefault="00394977" w:rsidP="00D74CFE">
            <w:pPr>
              <w:rPr>
                <w:rFonts w:eastAsia="Times New Roman" w:cs="Arial"/>
                <w:bCs w:val="0"/>
                <w:sz w:val="20"/>
                <w:lang w:eastAsia="en-GB"/>
              </w:rPr>
            </w:pPr>
          </w:p>
        </w:tc>
        <w:tc>
          <w:tcPr>
            <w:tcW w:w="12757" w:type="dxa"/>
            <w:gridSpan w:val="4"/>
            <w:shd w:val="clear" w:color="auto" w:fill="auto"/>
          </w:tcPr>
          <w:p w14:paraId="1569C299" w14:textId="77777777" w:rsidR="00394977" w:rsidRPr="00394977" w:rsidRDefault="00394977" w:rsidP="00D74CFE">
            <w:pPr>
              <w:rPr>
                <w:rFonts w:eastAsia="Times New Roman" w:cs="Arial"/>
                <w:bCs w:val="0"/>
                <w:sz w:val="20"/>
                <w:lang w:eastAsia="en-GB"/>
              </w:rPr>
            </w:pPr>
          </w:p>
        </w:tc>
      </w:tr>
      <w:tr w:rsidR="00394977" w:rsidRPr="007D4F3A" w14:paraId="18BEAC64" w14:textId="77777777" w:rsidTr="000C07AA">
        <w:trPr>
          <w:cantSplit/>
        </w:trPr>
        <w:tc>
          <w:tcPr>
            <w:tcW w:w="851" w:type="dxa"/>
          </w:tcPr>
          <w:p w14:paraId="66CA5659" w14:textId="465116B2" w:rsidR="00394977" w:rsidRPr="00394977" w:rsidRDefault="00394977" w:rsidP="00394977">
            <w:pPr>
              <w:rPr>
                <w:rFonts w:eastAsia="Times New Roman" w:cs="Arial"/>
                <w:bCs w:val="0"/>
                <w:sz w:val="20"/>
                <w:lang w:eastAsia="en-GB"/>
              </w:rPr>
            </w:pPr>
            <w:r w:rsidRPr="000C07AA">
              <w:rPr>
                <w:rFonts w:cs="Arial"/>
                <w:b/>
                <w:sz w:val="20"/>
              </w:rPr>
              <w:t>A.3</w:t>
            </w:r>
          </w:p>
        </w:tc>
        <w:tc>
          <w:tcPr>
            <w:tcW w:w="12757" w:type="dxa"/>
            <w:gridSpan w:val="4"/>
          </w:tcPr>
          <w:p w14:paraId="7B5F7955" w14:textId="34887333" w:rsidR="00394977" w:rsidRPr="000C07AA" w:rsidRDefault="00394977" w:rsidP="000C07AA">
            <w:pPr>
              <w:rPr>
                <w:rFonts w:cs="Arial"/>
                <w:b/>
                <w:sz w:val="20"/>
              </w:rPr>
            </w:pPr>
            <w:r w:rsidRPr="000C07AA">
              <w:rPr>
                <w:rFonts w:cs="Arial"/>
                <w:b/>
                <w:sz w:val="20"/>
              </w:rPr>
              <w:t>Abbreviations and Acronyms</w:t>
            </w:r>
          </w:p>
        </w:tc>
      </w:tr>
      <w:tr w:rsidR="00394977" w:rsidRPr="007D4F3A" w14:paraId="33BFDB29" w14:textId="77777777" w:rsidTr="000C07AA">
        <w:trPr>
          <w:cantSplit/>
        </w:trPr>
        <w:tc>
          <w:tcPr>
            <w:tcW w:w="851" w:type="dxa"/>
          </w:tcPr>
          <w:p w14:paraId="28CCC3A4" w14:textId="553F23E7" w:rsidR="00394977" w:rsidRPr="00394977" w:rsidRDefault="00394977" w:rsidP="00394977">
            <w:pPr>
              <w:rPr>
                <w:rFonts w:eastAsia="Times New Roman" w:cs="Arial"/>
                <w:bCs w:val="0"/>
                <w:sz w:val="20"/>
                <w:lang w:eastAsia="en-GB"/>
              </w:rPr>
            </w:pPr>
            <w:r w:rsidRPr="000C07AA">
              <w:rPr>
                <w:rFonts w:cs="Arial"/>
                <w:sz w:val="20"/>
              </w:rPr>
              <w:t>A.3.a</w:t>
            </w:r>
          </w:p>
        </w:tc>
        <w:tc>
          <w:tcPr>
            <w:tcW w:w="12757" w:type="dxa"/>
            <w:gridSpan w:val="4"/>
          </w:tcPr>
          <w:p w14:paraId="72513606" w14:textId="77777777" w:rsidR="00394977" w:rsidRPr="000C07AA" w:rsidRDefault="00394977" w:rsidP="00394977">
            <w:pPr>
              <w:rPr>
                <w:rFonts w:cs="Arial"/>
                <w:sz w:val="20"/>
              </w:rPr>
            </w:pPr>
            <w:r w:rsidRPr="000C07AA">
              <w:rPr>
                <w:rFonts w:cs="Arial"/>
                <w:sz w:val="20"/>
              </w:rPr>
              <w:t>In addition to the abbreviations and acronyms detailed in the Terms and Conditions of the Contract the following abbreviations and acronyms will be used.</w:t>
            </w:r>
          </w:p>
          <w:p w14:paraId="527A2A91" w14:textId="77777777" w:rsidR="00394977" w:rsidRPr="00394977" w:rsidRDefault="00394977" w:rsidP="00394977">
            <w:pPr>
              <w:rPr>
                <w:rFonts w:eastAsia="Times New Roman" w:cs="Arial"/>
                <w:bCs w:val="0"/>
                <w:sz w:val="20"/>
                <w:lang w:eastAsia="en-GB"/>
              </w:rPr>
            </w:pPr>
          </w:p>
        </w:tc>
      </w:tr>
      <w:tr w:rsidR="00394977" w:rsidRPr="007D4F3A" w14:paraId="03CAF8C1" w14:textId="77777777" w:rsidTr="000C07AA">
        <w:trPr>
          <w:cantSplit/>
        </w:trPr>
        <w:tc>
          <w:tcPr>
            <w:tcW w:w="851" w:type="dxa"/>
            <w:shd w:val="clear" w:color="auto" w:fill="auto"/>
          </w:tcPr>
          <w:p w14:paraId="62478F9B" w14:textId="77777777" w:rsidR="00394977" w:rsidRPr="00394977" w:rsidRDefault="00394977" w:rsidP="00D74CFE">
            <w:pPr>
              <w:rPr>
                <w:rFonts w:eastAsia="Times New Roman" w:cs="Arial"/>
                <w:bCs w:val="0"/>
                <w:sz w:val="20"/>
                <w:lang w:eastAsia="en-GB"/>
              </w:rPr>
            </w:pPr>
          </w:p>
        </w:tc>
        <w:tc>
          <w:tcPr>
            <w:tcW w:w="2410" w:type="dxa"/>
            <w:gridSpan w:val="2"/>
            <w:shd w:val="clear" w:color="auto" w:fill="auto"/>
          </w:tcPr>
          <w:p w14:paraId="6E40225B" w14:textId="0731DF60" w:rsidR="00394977" w:rsidRPr="000C07AA" w:rsidRDefault="00394977" w:rsidP="00D74CFE">
            <w:pPr>
              <w:rPr>
                <w:rFonts w:eastAsia="Times New Roman" w:cs="Arial"/>
                <w:bCs w:val="0"/>
                <w:sz w:val="20"/>
                <w:u w:val="single"/>
                <w:lang w:eastAsia="en-GB"/>
              </w:rPr>
            </w:pPr>
            <w:r>
              <w:rPr>
                <w:rFonts w:eastAsia="Times New Roman" w:cs="Arial"/>
                <w:bCs w:val="0"/>
                <w:sz w:val="20"/>
                <w:u w:val="single"/>
                <w:lang w:eastAsia="en-GB"/>
              </w:rPr>
              <w:t xml:space="preserve">Abbreviation or </w:t>
            </w:r>
            <w:r w:rsidRPr="000C07AA">
              <w:rPr>
                <w:rFonts w:eastAsia="Times New Roman" w:cs="Arial"/>
                <w:bCs w:val="0"/>
                <w:sz w:val="20"/>
                <w:u w:val="single"/>
                <w:lang w:eastAsia="en-GB"/>
              </w:rPr>
              <w:t>Acronym</w:t>
            </w:r>
          </w:p>
        </w:tc>
        <w:tc>
          <w:tcPr>
            <w:tcW w:w="10347" w:type="dxa"/>
            <w:gridSpan w:val="2"/>
            <w:shd w:val="clear" w:color="auto" w:fill="auto"/>
          </w:tcPr>
          <w:p w14:paraId="6E5D13BC" w14:textId="2F68F0C5" w:rsidR="00394977" w:rsidRPr="000C07AA" w:rsidRDefault="00394977" w:rsidP="00D74CFE">
            <w:pPr>
              <w:rPr>
                <w:rFonts w:eastAsia="Times New Roman" w:cs="Arial"/>
                <w:bCs w:val="0"/>
                <w:sz w:val="20"/>
                <w:u w:val="single"/>
                <w:lang w:eastAsia="en-GB"/>
              </w:rPr>
            </w:pPr>
            <w:r w:rsidRPr="000C07AA">
              <w:rPr>
                <w:rFonts w:eastAsia="Times New Roman" w:cs="Arial"/>
                <w:bCs w:val="0"/>
                <w:sz w:val="20"/>
                <w:u w:val="single"/>
                <w:lang w:eastAsia="en-GB"/>
              </w:rPr>
              <w:t>Interpretation</w:t>
            </w:r>
          </w:p>
        </w:tc>
      </w:tr>
      <w:tr w:rsidR="00C11BB3" w:rsidRPr="007D4F3A" w14:paraId="7B3F8A61" w14:textId="77777777" w:rsidTr="000C07AA">
        <w:trPr>
          <w:cantSplit/>
        </w:trPr>
        <w:tc>
          <w:tcPr>
            <w:tcW w:w="851" w:type="dxa"/>
            <w:shd w:val="clear" w:color="auto" w:fill="auto"/>
          </w:tcPr>
          <w:p w14:paraId="2612E986" w14:textId="77777777" w:rsidR="00C11BB3" w:rsidRPr="00394977" w:rsidRDefault="00C11BB3" w:rsidP="00D74CFE">
            <w:pPr>
              <w:rPr>
                <w:rFonts w:eastAsia="Times New Roman" w:cs="Arial"/>
                <w:bCs w:val="0"/>
                <w:sz w:val="20"/>
                <w:lang w:eastAsia="en-GB"/>
              </w:rPr>
            </w:pPr>
          </w:p>
        </w:tc>
        <w:tc>
          <w:tcPr>
            <w:tcW w:w="2410" w:type="dxa"/>
            <w:gridSpan w:val="2"/>
            <w:shd w:val="clear" w:color="auto" w:fill="auto"/>
          </w:tcPr>
          <w:p w14:paraId="3E957F97" w14:textId="77777777" w:rsidR="00C11BB3" w:rsidRPr="00394977" w:rsidRDefault="00C11BB3" w:rsidP="00D74CFE">
            <w:pPr>
              <w:rPr>
                <w:rFonts w:eastAsia="Times New Roman" w:cs="Arial"/>
                <w:bCs w:val="0"/>
                <w:sz w:val="20"/>
                <w:lang w:eastAsia="en-GB"/>
              </w:rPr>
            </w:pPr>
            <w:r>
              <w:rPr>
                <w:rFonts w:eastAsia="Times New Roman" w:cs="Arial"/>
                <w:bCs w:val="0"/>
                <w:sz w:val="20"/>
                <w:lang w:eastAsia="en-GB"/>
              </w:rPr>
              <w:t>Air Cmd</w:t>
            </w:r>
          </w:p>
        </w:tc>
        <w:tc>
          <w:tcPr>
            <w:tcW w:w="10347" w:type="dxa"/>
            <w:gridSpan w:val="2"/>
            <w:shd w:val="clear" w:color="auto" w:fill="auto"/>
          </w:tcPr>
          <w:p w14:paraId="084C8965" w14:textId="77777777" w:rsidR="00C11BB3" w:rsidRPr="00394977" w:rsidRDefault="00C11BB3" w:rsidP="00D74CFE">
            <w:pPr>
              <w:rPr>
                <w:rFonts w:eastAsia="Times New Roman" w:cs="Arial"/>
                <w:bCs w:val="0"/>
                <w:sz w:val="20"/>
                <w:lang w:eastAsia="en-GB"/>
              </w:rPr>
            </w:pPr>
            <w:r>
              <w:rPr>
                <w:rFonts w:eastAsia="Times New Roman" w:cs="Arial"/>
                <w:bCs w:val="0"/>
                <w:sz w:val="20"/>
                <w:lang w:eastAsia="en-GB"/>
              </w:rPr>
              <w:t>Air Command</w:t>
            </w:r>
          </w:p>
        </w:tc>
      </w:tr>
      <w:tr w:rsidR="00C11BB3" w:rsidRPr="007D4F3A" w14:paraId="6960AAED" w14:textId="77777777" w:rsidTr="00394977">
        <w:trPr>
          <w:cantSplit/>
        </w:trPr>
        <w:tc>
          <w:tcPr>
            <w:tcW w:w="851" w:type="dxa"/>
            <w:shd w:val="clear" w:color="auto" w:fill="auto"/>
          </w:tcPr>
          <w:p w14:paraId="4FACAF43" w14:textId="77777777" w:rsidR="00C11BB3" w:rsidRPr="00394977" w:rsidRDefault="00C11BB3" w:rsidP="00D74CFE">
            <w:pPr>
              <w:rPr>
                <w:rFonts w:eastAsia="Times New Roman" w:cs="Arial"/>
                <w:bCs w:val="0"/>
                <w:sz w:val="20"/>
                <w:lang w:eastAsia="en-GB"/>
              </w:rPr>
            </w:pPr>
          </w:p>
        </w:tc>
        <w:tc>
          <w:tcPr>
            <w:tcW w:w="2410" w:type="dxa"/>
            <w:gridSpan w:val="2"/>
            <w:shd w:val="clear" w:color="auto" w:fill="auto"/>
          </w:tcPr>
          <w:p w14:paraId="2ECC7947" w14:textId="77777777" w:rsidR="00C11BB3" w:rsidRDefault="00C11BB3" w:rsidP="00D74CFE">
            <w:pPr>
              <w:rPr>
                <w:rFonts w:eastAsia="Times New Roman" w:cs="Arial"/>
                <w:bCs w:val="0"/>
                <w:sz w:val="20"/>
                <w:lang w:eastAsia="en-GB"/>
              </w:rPr>
            </w:pPr>
            <w:r>
              <w:rPr>
                <w:rFonts w:eastAsia="Times New Roman" w:cs="Arial"/>
                <w:bCs w:val="0"/>
                <w:sz w:val="20"/>
                <w:lang w:eastAsia="en-GB"/>
              </w:rPr>
              <w:t>DSPG</w:t>
            </w:r>
          </w:p>
        </w:tc>
        <w:tc>
          <w:tcPr>
            <w:tcW w:w="10347" w:type="dxa"/>
            <w:gridSpan w:val="2"/>
            <w:shd w:val="clear" w:color="auto" w:fill="auto"/>
          </w:tcPr>
          <w:p w14:paraId="75556DC2" w14:textId="77777777" w:rsidR="00C11BB3" w:rsidRPr="000C07AA" w:rsidRDefault="00C11BB3" w:rsidP="00D74CFE">
            <w:pPr>
              <w:rPr>
                <w:rFonts w:eastAsia="Times New Roman" w:cs="Arial"/>
                <w:bCs w:val="0"/>
                <w:sz w:val="20"/>
                <w:lang w:eastAsia="en-GB"/>
              </w:rPr>
            </w:pPr>
            <w:r>
              <w:rPr>
                <w:rFonts w:eastAsia="Times New Roman" w:cs="Arial"/>
                <w:bCs w:val="0"/>
                <w:sz w:val="20"/>
                <w:lang w:eastAsia="en-GB"/>
              </w:rPr>
              <w:t>Defence School of Policing and Guarding</w:t>
            </w:r>
          </w:p>
        </w:tc>
      </w:tr>
      <w:tr w:rsidR="00C11BB3" w:rsidRPr="007D4F3A" w14:paraId="6B176043" w14:textId="77777777" w:rsidTr="000C07AA">
        <w:trPr>
          <w:cantSplit/>
        </w:trPr>
        <w:tc>
          <w:tcPr>
            <w:tcW w:w="851" w:type="dxa"/>
            <w:shd w:val="clear" w:color="auto" w:fill="auto"/>
          </w:tcPr>
          <w:p w14:paraId="3C8A4540" w14:textId="77777777" w:rsidR="00C11BB3" w:rsidRPr="00394977" w:rsidRDefault="00C11BB3" w:rsidP="00D74CFE">
            <w:pPr>
              <w:rPr>
                <w:rFonts w:eastAsia="Times New Roman" w:cs="Arial"/>
                <w:bCs w:val="0"/>
                <w:sz w:val="20"/>
                <w:lang w:eastAsia="en-GB"/>
              </w:rPr>
            </w:pPr>
          </w:p>
        </w:tc>
        <w:tc>
          <w:tcPr>
            <w:tcW w:w="2410" w:type="dxa"/>
            <w:gridSpan w:val="2"/>
            <w:shd w:val="clear" w:color="auto" w:fill="auto"/>
          </w:tcPr>
          <w:p w14:paraId="1F8F8B75" w14:textId="77777777" w:rsidR="00C11BB3" w:rsidRPr="00394977" w:rsidRDefault="00C11BB3" w:rsidP="00D74CFE">
            <w:pPr>
              <w:rPr>
                <w:rFonts w:eastAsia="Times New Roman" w:cs="Arial"/>
                <w:bCs w:val="0"/>
                <w:sz w:val="20"/>
                <w:lang w:eastAsia="en-GB"/>
              </w:rPr>
            </w:pPr>
            <w:r>
              <w:rPr>
                <w:rFonts w:eastAsia="Times New Roman" w:cs="Arial"/>
                <w:bCs w:val="0"/>
                <w:sz w:val="20"/>
                <w:lang w:eastAsia="en-GB"/>
              </w:rPr>
              <w:t>HMIC</w:t>
            </w:r>
          </w:p>
        </w:tc>
        <w:tc>
          <w:tcPr>
            <w:tcW w:w="10347" w:type="dxa"/>
            <w:gridSpan w:val="2"/>
            <w:shd w:val="clear" w:color="auto" w:fill="auto"/>
          </w:tcPr>
          <w:p w14:paraId="60E5CDDC" w14:textId="77777777" w:rsidR="00C11BB3" w:rsidRPr="00394977" w:rsidRDefault="00C11BB3" w:rsidP="00D74CFE">
            <w:pPr>
              <w:rPr>
                <w:rFonts w:eastAsia="Times New Roman" w:cs="Arial"/>
                <w:bCs w:val="0"/>
                <w:sz w:val="20"/>
                <w:lang w:eastAsia="en-GB"/>
              </w:rPr>
            </w:pPr>
            <w:r>
              <w:rPr>
                <w:rFonts w:eastAsia="Times New Roman" w:cs="Arial"/>
                <w:bCs w:val="0"/>
                <w:sz w:val="20"/>
                <w:lang w:eastAsia="en-GB"/>
              </w:rPr>
              <w:t>His Majesty’s Inspectorate of Constabulary</w:t>
            </w:r>
          </w:p>
        </w:tc>
      </w:tr>
      <w:tr w:rsidR="00C11BB3" w:rsidRPr="007D4F3A" w14:paraId="4BE7898F" w14:textId="77777777" w:rsidTr="00394977">
        <w:trPr>
          <w:cantSplit/>
        </w:trPr>
        <w:tc>
          <w:tcPr>
            <w:tcW w:w="851" w:type="dxa"/>
            <w:shd w:val="clear" w:color="auto" w:fill="auto"/>
          </w:tcPr>
          <w:p w14:paraId="7AD4E764" w14:textId="77777777" w:rsidR="00C11BB3" w:rsidRPr="00394977" w:rsidRDefault="00C11BB3" w:rsidP="00D74CFE">
            <w:pPr>
              <w:rPr>
                <w:rFonts w:eastAsia="Times New Roman" w:cs="Arial"/>
                <w:bCs w:val="0"/>
                <w:sz w:val="20"/>
                <w:lang w:eastAsia="en-GB"/>
              </w:rPr>
            </w:pPr>
          </w:p>
        </w:tc>
        <w:tc>
          <w:tcPr>
            <w:tcW w:w="2410" w:type="dxa"/>
            <w:gridSpan w:val="2"/>
            <w:shd w:val="clear" w:color="auto" w:fill="auto"/>
          </w:tcPr>
          <w:p w14:paraId="54BDEDAC" w14:textId="77777777" w:rsidR="00C11BB3" w:rsidRDefault="00C11BB3" w:rsidP="00D74CFE">
            <w:pPr>
              <w:rPr>
                <w:rFonts w:eastAsia="Times New Roman" w:cs="Arial"/>
                <w:bCs w:val="0"/>
                <w:sz w:val="20"/>
                <w:lang w:eastAsia="en-GB"/>
              </w:rPr>
            </w:pPr>
            <w:r>
              <w:rPr>
                <w:rFonts w:eastAsia="Times New Roman" w:cs="Arial"/>
                <w:bCs w:val="0"/>
                <w:sz w:val="20"/>
                <w:lang w:eastAsia="en-GB"/>
              </w:rPr>
              <w:t>iaw</w:t>
            </w:r>
          </w:p>
        </w:tc>
        <w:tc>
          <w:tcPr>
            <w:tcW w:w="10347" w:type="dxa"/>
            <w:gridSpan w:val="2"/>
            <w:shd w:val="clear" w:color="auto" w:fill="auto"/>
          </w:tcPr>
          <w:p w14:paraId="1553D38D" w14:textId="77777777" w:rsidR="00C11BB3" w:rsidRPr="00394977" w:rsidRDefault="00C11BB3" w:rsidP="00D74CFE">
            <w:pPr>
              <w:rPr>
                <w:rFonts w:eastAsia="Times New Roman" w:cs="Arial"/>
                <w:bCs w:val="0"/>
                <w:sz w:val="20"/>
                <w:lang w:eastAsia="en-GB"/>
              </w:rPr>
            </w:pPr>
            <w:r>
              <w:rPr>
                <w:rFonts w:eastAsia="Times New Roman" w:cs="Arial"/>
                <w:bCs w:val="0"/>
                <w:sz w:val="20"/>
                <w:lang w:eastAsia="en-GB"/>
              </w:rPr>
              <w:t>in accordance with</w:t>
            </w:r>
          </w:p>
        </w:tc>
      </w:tr>
      <w:tr w:rsidR="00C11BB3" w:rsidRPr="007D4F3A" w14:paraId="1D30F41A" w14:textId="77777777" w:rsidTr="00394977">
        <w:trPr>
          <w:cantSplit/>
        </w:trPr>
        <w:tc>
          <w:tcPr>
            <w:tcW w:w="851" w:type="dxa"/>
            <w:shd w:val="clear" w:color="auto" w:fill="auto"/>
          </w:tcPr>
          <w:p w14:paraId="0C951BC7" w14:textId="77777777" w:rsidR="00C11BB3" w:rsidRPr="00394977" w:rsidRDefault="00C11BB3" w:rsidP="00D74CFE">
            <w:pPr>
              <w:rPr>
                <w:rFonts w:eastAsia="Times New Roman" w:cs="Arial"/>
                <w:bCs w:val="0"/>
                <w:sz w:val="20"/>
                <w:lang w:eastAsia="en-GB"/>
              </w:rPr>
            </w:pPr>
          </w:p>
        </w:tc>
        <w:tc>
          <w:tcPr>
            <w:tcW w:w="2410" w:type="dxa"/>
            <w:gridSpan w:val="2"/>
            <w:shd w:val="clear" w:color="auto" w:fill="auto"/>
          </w:tcPr>
          <w:p w14:paraId="4F575930" w14:textId="77777777" w:rsidR="00C11BB3" w:rsidRDefault="00C11BB3" w:rsidP="00D74CFE">
            <w:pPr>
              <w:rPr>
                <w:rFonts w:eastAsia="Times New Roman" w:cs="Arial"/>
                <w:bCs w:val="0"/>
                <w:sz w:val="20"/>
                <w:lang w:eastAsia="en-GB"/>
              </w:rPr>
            </w:pPr>
            <w:r>
              <w:rPr>
                <w:rFonts w:eastAsia="Times New Roman" w:cs="Arial"/>
                <w:bCs w:val="0"/>
                <w:sz w:val="20"/>
                <w:lang w:eastAsia="en-GB"/>
              </w:rPr>
              <w:t>ID</w:t>
            </w:r>
          </w:p>
        </w:tc>
        <w:tc>
          <w:tcPr>
            <w:tcW w:w="10347" w:type="dxa"/>
            <w:gridSpan w:val="2"/>
            <w:shd w:val="clear" w:color="auto" w:fill="auto"/>
          </w:tcPr>
          <w:p w14:paraId="6505739B" w14:textId="77777777" w:rsidR="00C11BB3" w:rsidRPr="00394977" w:rsidRDefault="00C11BB3" w:rsidP="00D74CFE">
            <w:pPr>
              <w:rPr>
                <w:rFonts w:eastAsia="Times New Roman" w:cs="Arial"/>
                <w:bCs w:val="0"/>
                <w:sz w:val="20"/>
                <w:lang w:eastAsia="en-GB"/>
              </w:rPr>
            </w:pPr>
            <w:r>
              <w:rPr>
                <w:rFonts w:eastAsia="Times New Roman" w:cs="Arial"/>
                <w:bCs w:val="0"/>
                <w:sz w:val="20"/>
                <w:lang w:eastAsia="en-GB"/>
              </w:rPr>
              <w:t>Identification</w:t>
            </w:r>
          </w:p>
        </w:tc>
      </w:tr>
      <w:tr w:rsidR="00C11BB3" w:rsidRPr="007D4F3A" w14:paraId="44616857" w14:textId="77777777" w:rsidTr="00394977">
        <w:trPr>
          <w:cantSplit/>
        </w:trPr>
        <w:tc>
          <w:tcPr>
            <w:tcW w:w="851" w:type="dxa"/>
            <w:shd w:val="clear" w:color="auto" w:fill="auto"/>
          </w:tcPr>
          <w:p w14:paraId="7A114768" w14:textId="77777777" w:rsidR="00C11BB3" w:rsidRPr="00394977" w:rsidRDefault="00C11BB3" w:rsidP="00D74CFE">
            <w:pPr>
              <w:rPr>
                <w:rFonts w:eastAsia="Times New Roman" w:cs="Arial"/>
                <w:bCs w:val="0"/>
                <w:sz w:val="20"/>
                <w:lang w:eastAsia="en-GB"/>
              </w:rPr>
            </w:pPr>
          </w:p>
        </w:tc>
        <w:tc>
          <w:tcPr>
            <w:tcW w:w="2410" w:type="dxa"/>
            <w:gridSpan w:val="2"/>
            <w:shd w:val="clear" w:color="auto" w:fill="auto"/>
          </w:tcPr>
          <w:p w14:paraId="03ED694E" w14:textId="77777777" w:rsidR="00C11BB3" w:rsidRDefault="00C11BB3" w:rsidP="00D74CFE">
            <w:pPr>
              <w:rPr>
                <w:rFonts w:eastAsia="Times New Roman" w:cs="Arial"/>
                <w:bCs w:val="0"/>
                <w:sz w:val="20"/>
                <w:lang w:eastAsia="en-GB"/>
              </w:rPr>
            </w:pPr>
            <w:r>
              <w:rPr>
                <w:rFonts w:eastAsia="Times New Roman" w:cs="Arial"/>
                <w:bCs w:val="0"/>
                <w:sz w:val="20"/>
                <w:lang w:eastAsia="en-GB"/>
              </w:rPr>
              <w:t>MOD</w:t>
            </w:r>
          </w:p>
        </w:tc>
        <w:tc>
          <w:tcPr>
            <w:tcW w:w="10347" w:type="dxa"/>
            <w:gridSpan w:val="2"/>
            <w:shd w:val="clear" w:color="auto" w:fill="auto"/>
          </w:tcPr>
          <w:p w14:paraId="45ED8703" w14:textId="77777777" w:rsidR="00C11BB3" w:rsidRPr="000C07AA" w:rsidRDefault="00C11BB3" w:rsidP="00D74CFE">
            <w:pPr>
              <w:rPr>
                <w:rFonts w:eastAsia="Times New Roman" w:cs="Arial"/>
                <w:bCs w:val="0"/>
                <w:sz w:val="20"/>
                <w:lang w:eastAsia="en-GB"/>
              </w:rPr>
            </w:pPr>
            <w:r w:rsidRPr="000C07AA">
              <w:rPr>
                <w:rFonts w:eastAsia="Times New Roman" w:cs="Arial"/>
                <w:bCs w:val="0"/>
                <w:sz w:val="20"/>
                <w:lang w:eastAsia="en-GB"/>
              </w:rPr>
              <w:t>Ministry of Defence</w:t>
            </w:r>
          </w:p>
        </w:tc>
      </w:tr>
      <w:tr w:rsidR="00C11BB3" w:rsidRPr="007D4F3A" w14:paraId="0E8617E4" w14:textId="77777777" w:rsidTr="00394977">
        <w:trPr>
          <w:cantSplit/>
        </w:trPr>
        <w:tc>
          <w:tcPr>
            <w:tcW w:w="851" w:type="dxa"/>
            <w:shd w:val="clear" w:color="auto" w:fill="auto"/>
          </w:tcPr>
          <w:p w14:paraId="67EC9ACF" w14:textId="77777777" w:rsidR="00C11BB3" w:rsidRPr="00394977" w:rsidRDefault="00C11BB3" w:rsidP="00D74CFE">
            <w:pPr>
              <w:rPr>
                <w:rFonts w:eastAsia="Times New Roman" w:cs="Arial"/>
                <w:bCs w:val="0"/>
                <w:sz w:val="20"/>
                <w:lang w:eastAsia="en-GB"/>
              </w:rPr>
            </w:pPr>
          </w:p>
        </w:tc>
        <w:tc>
          <w:tcPr>
            <w:tcW w:w="2410" w:type="dxa"/>
            <w:gridSpan w:val="2"/>
            <w:shd w:val="clear" w:color="auto" w:fill="auto"/>
          </w:tcPr>
          <w:p w14:paraId="7AFBE2CB" w14:textId="77777777" w:rsidR="00C11BB3" w:rsidRDefault="00C11BB3" w:rsidP="00D74CFE">
            <w:pPr>
              <w:rPr>
                <w:rFonts w:eastAsia="Times New Roman" w:cs="Arial"/>
                <w:bCs w:val="0"/>
                <w:sz w:val="20"/>
                <w:lang w:eastAsia="en-GB"/>
              </w:rPr>
            </w:pPr>
            <w:r>
              <w:rPr>
                <w:rFonts w:eastAsia="Times New Roman" w:cs="Arial"/>
                <w:bCs w:val="0"/>
                <w:sz w:val="20"/>
                <w:lang w:eastAsia="en-GB"/>
              </w:rPr>
              <w:t>OIML</w:t>
            </w:r>
          </w:p>
        </w:tc>
        <w:tc>
          <w:tcPr>
            <w:tcW w:w="10347" w:type="dxa"/>
            <w:gridSpan w:val="2"/>
            <w:shd w:val="clear" w:color="auto" w:fill="auto"/>
          </w:tcPr>
          <w:p w14:paraId="2C387FA8" w14:textId="77777777" w:rsidR="00C11BB3" w:rsidRPr="000C07AA" w:rsidRDefault="00C11BB3" w:rsidP="00D74CFE">
            <w:pPr>
              <w:rPr>
                <w:rFonts w:eastAsia="Times New Roman" w:cs="Arial"/>
                <w:bCs w:val="0"/>
                <w:sz w:val="20"/>
                <w:lang w:eastAsia="en-GB"/>
              </w:rPr>
            </w:pPr>
            <w:r w:rsidRPr="000C07AA">
              <w:rPr>
                <w:rStyle w:val="cf01"/>
                <w:rFonts w:ascii="Arial" w:hAnsi="Arial" w:cs="Arial"/>
                <w:sz w:val="20"/>
                <w:szCs w:val="20"/>
              </w:rPr>
              <w:t xml:space="preserve">International Organization of Legal Metrology (Organisation Internationale de </w:t>
            </w:r>
            <w:proofErr w:type="spellStart"/>
            <w:r w:rsidRPr="000C07AA">
              <w:rPr>
                <w:rStyle w:val="cf01"/>
                <w:rFonts w:ascii="Arial" w:hAnsi="Arial" w:cs="Arial"/>
                <w:sz w:val="20"/>
                <w:szCs w:val="20"/>
              </w:rPr>
              <w:t>M</w:t>
            </w:r>
            <w:r>
              <w:rPr>
                <w:rStyle w:val="cf01"/>
                <w:rFonts w:ascii="Arial" w:hAnsi="Arial" w:cs="Arial"/>
                <w:sz w:val="20"/>
                <w:szCs w:val="20"/>
              </w:rPr>
              <w:t>é</w:t>
            </w:r>
            <w:r w:rsidRPr="000C07AA">
              <w:rPr>
                <w:rStyle w:val="cf01"/>
                <w:rFonts w:ascii="Arial" w:hAnsi="Arial" w:cs="Arial"/>
                <w:sz w:val="20"/>
                <w:szCs w:val="20"/>
              </w:rPr>
              <w:t>trologie</w:t>
            </w:r>
            <w:proofErr w:type="spellEnd"/>
            <w:r w:rsidRPr="000C07AA">
              <w:rPr>
                <w:rStyle w:val="cf01"/>
                <w:rFonts w:ascii="Arial" w:hAnsi="Arial" w:cs="Arial"/>
                <w:sz w:val="20"/>
                <w:szCs w:val="20"/>
              </w:rPr>
              <w:t xml:space="preserve"> </w:t>
            </w:r>
            <w:proofErr w:type="spellStart"/>
            <w:r w:rsidRPr="000C07AA">
              <w:rPr>
                <w:rStyle w:val="cf01"/>
                <w:rFonts w:ascii="Arial" w:hAnsi="Arial" w:cs="Arial"/>
                <w:sz w:val="20"/>
                <w:szCs w:val="20"/>
              </w:rPr>
              <w:t>L</w:t>
            </w:r>
            <w:r>
              <w:rPr>
                <w:rStyle w:val="cf01"/>
                <w:rFonts w:ascii="Arial" w:hAnsi="Arial" w:cs="Arial"/>
                <w:sz w:val="20"/>
                <w:szCs w:val="20"/>
              </w:rPr>
              <w:t>é</w:t>
            </w:r>
            <w:r w:rsidRPr="000C07AA">
              <w:rPr>
                <w:rStyle w:val="cf01"/>
                <w:rFonts w:ascii="Arial" w:hAnsi="Arial" w:cs="Arial"/>
                <w:sz w:val="20"/>
                <w:szCs w:val="20"/>
              </w:rPr>
              <w:t>gale</w:t>
            </w:r>
            <w:proofErr w:type="spellEnd"/>
            <w:r w:rsidRPr="000C07AA">
              <w:rPr>
                <w:rStyle w:val="cf01"/>
                <w:rFonts w:ascii="Arial" w:hAnsi="Arial" w:cs="Arial"/>
                <w:sz w:val="20"/>
                <w:szCs w:val="20"/>
              </w:rPr>
              <w:t>)</w:t>
            </w:r>
          </w:p>
        </w:tc>
      </w:tr>
      <w:tr w:rsidR="00C11BB3" w:rsidRPr="007D4F3A" w14:paraId="534B4E33" w14:textId="77777777" w:rsidTr="000C07AA">
        <w:trPr>
          <w:cantSplit/>
        </w:trPr>
        <w:tc>
          <w:tcPr>
            <w:tcW w:w="851" w:type="dxa"/>
            <w:shd w:val="clear" w:color="auto" w:fill="auto"/>
          </w:tcPr>
          <w:p w14:paraId="494F40B9" w14:textId="77777777" w:rsidR="00C11BB3" w:rsidRPr="00394977" w:rsidRDefault="00C11BB3" w:rsidP="00D74CFE">
            <w:pPr>
              <w:rPr>
                <w:rFonts w:eastAsia="Times New Roman" w:cs="Arial"/>
                <w:bCs w:val="0"/>
                <w:sz w:val="20"/>
                <w:lang w:eastAsia="en-GB"/>
              </w:rPr>
            </w:pPr>
          </w:p>
        </w:tc>
        <w:tc>
          <w:tcPr>
            <w:tcW w:w="2410" w:type="dxa"/>
            <w:gridSpan w:val="2"/>
            <w:shd w:val="clear" w:color="auto" w:fill="auto"/>
          </w:tcPr>
          <w:p w14:paraId="0072CA35" w14:textId="77777777" w:rsidR="00C11BB3" w:rsidRDefault="00C11BB3" w:rsidP="00D74CFE">
            <w:pPr>
              <w:rPr>
                <w:rFonts w:eastAsia="Times New Roman" w:cs="Arial"/>
                <w:bCs w:val="0"/>
                <w:sz w:val="20"/>
                <w:lang w:eastAsia="en-GB"/>
              </w:rPr>
            </w:pPr>
            <w:r>
              <w:rPr>
                <w:rFonts w:eastAsia="Times New Roman" w:cs="Arial"/>
                <w:bCs w:val="0"/>
                <w:sz w:val="20"/>
                <w:lang w:eastAsia="en-GB"/>
              </w:rPr>
              <w:t>RAF</w:t>
            </w:r>
          </w:p>
        </w:tc>
        <w:tc>
          <w:tcPr>
            <w:tcW w:w="10347" w:type="dxa"/>
            <w:gridSpan w:val="2"/>
            <w:shd w:val="clear" w:color="auto" w:fill="auto"/>
          </w:tcPr>
          <w:p w14:paraId="4EC4144B" w14:textId="77777777" w:rsidR="00C11BB3" w:rsidRDefault="00C11BB3" w:rsidP="00D74CFE">
            <w:pPr>
              <w:rPr>
                <w:rFonts w:eastAsia="Times New Roman" w:cs="Arial"/>
                <w:bCs w:val="0"/>
                <w:sz w:val="20"/>
                <w:lang w:eastAsia="en-GB"/>
              </w:rPr>
            </w:pPr>
            <w:r>
              <w:rPr>
                <w:rFonts w:eastAsia="Times New Roman" w:cs="Arial"/>
                <w:bCs w:val="0"/>
                <w:sz w:val="20"/>
                <w:lang w:eastAsia="en-GB"/>
              </w:rPr>
              <w:t>Royal Air Force</w:t>
            </w:r>
          </w:p>
        </w:tc>
      </w:tr>
      <w:tr w:rsidR="00C11BB3" w:rsidRPr="007D4F3A" w14:paraId="74CAC136" w14:textId="77777777" w:rsidTr="000C07AA">
        <w:trPr>
          <w:cantSplit/>
        </w:trPr>
        <w:tc>
          <w:tcPr>
            <w:tcW w:w="851" w:type="dxa"/>
            <w:shd w:val="clear" w:color="auto" w:fill="auto"/>
          </w:tcPr>
          <w:p w14:paraId="0B03CE60" w14:textId="77777777" w:rsidR="00C11BB3" w:rsidRPr="00394977" w:rsidRDefault="00C11BB3" w:rsidP="00D74CFE">
            <w:pPr>
              <w:rPr>
                <w:rFonts w:eastAsia="Times New Roman" w:cs="Arial"/>
                <w:bCs w:val="0"/>
                <w:sz w:val="20"/>
                <w:lang w:eastAsia="en-GB"/>
              </w:rPr>
            </w:pPr>
          </w:p>
        </w:tc>
        <w:tc>
          <w:tcPr>
            <w:tcW w:w="2410" w:type="dxa"/>
            <w:gridSpan w:val="2"/>
            <w:shd w:val="clear" w:color="auto" w:fill="auto"/>
          </w:tcPr>
          <w:p w14:paraId="2C10F62B" w14:textId="77777777" w:rsidR="00C11BB3" w:rsidRPr="00394977" w:rsidRDefault="00C11BB3" w:rsidP="00D74CFE">
            <w:pPr>
              <w:rPr>
                <w:rFonts w:eastAsia="Times New Roman" w:cs="Arial"/>
                <w:bCs w:val="0"/>
                <w:sz w:val="20"/>
                <w:lang w:eastAsia="en-GB"/>
              </w:rPr>
            </w:pPr>
            <w:r>
              <w:rPr>
                <w:rFonts w:eastAsia="Times New Roman" w:cs="Arial"/>
                <w:bCs w:val="0"/>
                <w:sz w:val="20"/>
                <w:lang w:eastAsia="en-GB"/>
              </w:rPr>
              <w:t>RAFP</w:t>
            </w:r>
          </w:p>
        </w:tc>
        <w:tc>
          <w:tcPr>
            <w:tcW w:w="10347" w:type="dxa"/>
            <w:gridSpan w:val="2"/>
            <w:shd w:val="clear" w:color="auto" w:fill="auto"/>
          </w:tcPr>
          <w:p w14:paraId="21C0996D" w14:textId="77777777" w:rsidR="00C11BB3" w:rsidRPr="00394977" w:rsidRDefault="00C11BB3" w:rsidP="00D74CFE">
            <w:pPr>
              <w:rPr>
                <w:rFonts w:eastAsia="Times New Roman" w:cs="Arial"/>
                <w:bCs w:val="0"/>
                <w:sz w:val="20"/>
                <w:lang w:eastAsia="en-GB"/>
              </w:rPr>
            </w:pPr>
            <w:r>
              <w:rPr>
                <w:rFonts w:eastAsia="Times New Roman" w:cs="Arial"/>
                <w:bCs w:val="0"/>
                <w:sz w:val="20"/>
                <w:lang w:eastAsia="en-GB"/>
              </w:rPr>
              <w:t>Royal Air Force Police</w:t>
            </w:r>
          </w:p>
        </w:tc>
      </w:tr>
      <w:tr w:rsidR="00C11BB3" w:rsidRPr="007D4F3A" w14:paraId="2629FB50" w14:textId="77777777" w:rsidTr="00394977">
        <w:trPr>
          <w:cantSplit/>
        </w:trPr>
        <w:tc>
          <w:tcPr>
            <w:tcW w:w="851" w:type="dxa"/>
            <w:shd w:val="clear" w:color="auto" w:fill="auto"/>
          </w:tcPr>
          <w:p w14:paraId="216333EC" w14:textId="77777777" w:rsidR="00C11BB3" w:rsidRPr="00394977" w:rsidRDefault="00C11BB3" w:rsidP="00D74CFE">
            <w:pPr>
              <w:rPr>
                <w:rFonts w:eastAsia="Times New Roman" w:cs="Arial"/>
                <w:bCs w:val="0"/>
                <w:sz w:val="20"/>
                <w:lang w:eastAsia="en-GB"/>
              </w:rPr>
            </w:pPr>
          </w:p>
        </w:tc>
        <w:tc>
          <w:tcPr>
            <w:tcW w:w="2410" w:type="dxa"/>
            <w:gridSpan w:val="2"/>
            <w:shd w:val="clear" w:color="auto" w:fill="auto"/>
          </w:tcPr>
          <w:p w14:paraId="75CBAF96" w14:textId="77777777" w:rsidR="00C11BB3" w:rsidRDefault="00C11BB3" w:rsidP="00D74CFE">
            <w:pPr>
              <w:rPr>
                <w:rFonts w:eastAsia="Times New Roman" w:cs="Arial"/>
                <w:bCs w:val="0"/>
                <w:sz w:val="20"/>
                <w:lang w:eastAsia="en-GB"/>
              </w:rPr>
            </w:pPr>
            <w:r>
              <w:rPr>
                <w:rFonts w:eastAsia="Times New Roman" w:cs="Arial"/>
                <w:bCs w:val="0"/>
                <w:sz w:val="20"/>
                <w:lang w:eastAsia="en-GB"/>
              </w:rPr>
              <w:t>S of S</w:t>
            </w:r>
          </w:p>
        </w:tc>
        <w:tc>
          <w:tcPr>
            <w:tcW w:w="10347" w:type="dxa"/>
            <w:gridSpan w:val="2"/>
            <w:shd w:val="clear" w:color="auto" w:fill="auto"/>
          </w:tcPr>
          <w:p w14:paraId="221BF8F1" w14:textId="77777777" w:rsidR="00C11BB3" w:rsidRPr="00394977" w:rsidRDefault="00C11BB3" w:rsidP="00D74CFE">
            <w:pPr>
              <w:rPr>
                <w:rFonts w:eastAsia="Times New Roman" w:cs="Arial"/>
                <w:bCs w:val="0"/>
                <w:sz w:val="20"/>
                <w:lang w:eastAsia="en-GB"/>
              </w:rPr>
            </w:pPr>
            <w:r>
              <w:rPr>
                <w:rFonts w:eastAsia="Times New Roman" w:cs="Arial"/>
                <w:bCs w:val="0"/>
                <w:sz w:val="20"/>
                <w:lang w:eastAsia="en-GB"/>
              </w:rPr>
              <w:t>Secretary of State</w:t>
            </w:r>
          </w:p>
        </w:tc>
      </w:tr>
      <w:tr w:rsidR="00C11BB3" w:rsidRPr="007D4F3A" w14:paraId="42FAA473" w14:textId="77777777" w:rsidTr="00394977">
        <w:trPr>
          <w:cantSplit/>
        </w:trPr>
        <w:tc>
          <w:tcPr>
            <w:tcW w:w="851" w:type="dxa"/>
            <w:shd w:val="clear" w:color="auto" w:fill="auto"/>
          </w:tcPr>
          <w:p w14:paraId="339AE3A9" w14:textId="77777777" w:rsidR="00C11BB3" w:rsidRPr="00394977" w:rsidRDefault="00C11BB3" w:rsidP="00D74CFE">
            <w:pPr>
              <w:rPr>
                <w:rFonts w:eastAsia="Times New Roman" w:cs="Arial"/>
                <w:bCs w:val="0"/>
                <w:sz w:val="20"/>
                <w:lang w:eastAsia="en-GB"/>
              </w:rPr>
            </w:pPr>
          </w:p>
        </w:tc>
        <w:tc>
          <w:tcPr>
            <w:tcW w:w="2410" w:type="dxa"/>
            <w:gridSpan w:val="2"/>
            <w:shd w:val="clear" w:color="auto" w:fill="auto"/>
          </w:tcPr>
          <w:p w14:paraId="581C9BB1" w14:textId="77777777" w:rsidR="00C11BB3" w:rsidRDefault="00C11BB3" w:rsidP="00D74CFE">
            <w:pPr>
              <w:rPr>
                <w:rFonts w:eastAsia="Times New Roman" w:cs="Arial"/>
                <w:bCs w:val="0"/>
                <w:sz w:val="20"/>
                <w:lang w:eastAsia="en-GB"/>
              </w:rPr>
            </w:pPr>
            <w:r>
              <w:rPr>
                <w:rFonts w:eastAsia="Times New Roman" w:cs="Arial"/>
                <w:bCs w:val="0"/>
                <w:sz w:val="20"/>
                <w:lang w:eastAsia="en-GB"/>
              </w:rPr>
              <w:t>SC</w:t>
            </w:r>
          </w:p>
        </w:tc>
        <w:tc>
          <w:tcPr>
            <w:tcW w:w="10347" w:type="dxa"/>
            <w:gridSpan w:val="2"/>
            <w:shd w:val="clear" w:color="auto" w:fill="auto"/>
          </w:tcPr>
          <w:p w14:paraId="5C8DB236" w14:textId="77777777" w:rsidR="00C11BB3" w:rsidRPr="00394977" w:rsidRDefault="00C11BB3" w:rsidP="00D74CFE">
            <w:pPr>
              <w:rPr>
                <w:rFonts w:eastAsia="Times New Roman" w:cs="Arial"/>
                <w:bCs w:val="0"/>
                <w:sz w:val="20"/>
                <w:lang w:eastAsia="en-GB"/>
              </w:rPr>
            </w:pPr>
            <w:r>
              <w:rPr>
                <w:rFonts w:eastAsia="Times New Roman" w:cs="Arial"/>
                <w:bCs w:val="0"/>
                <w:sz w:val="20"/>
                <w:lang w:eastAsia="en-GB"/>
              </w:rPr>
              <w:t>Security Check</w:t>
            </w:r>
          </w:p>
        </w:tc>
      </w:tr>
      <w:tr w:rsidR="00394977" w:rsidRPr="007D4F3A" w14:paraId="5D6FFC8E" w14:textId="77777777" w:rsidTr="000C07AA">
        <w:trPr>
          <w:cantSplit/>
        </w:trPr>
        <w:tc>
          <w:tcPr>
            <w:tcW w:w="851" w:type="dxa"/>
            <w:shd w:val="clear" w:color="auto" w:fill="auto"/>
          </w:tcPr>
          <w:p w14:paraId="6D433145" w14:textId="77777777" w:rsidR="00394977" w:rsidRPr="00394977" w:rsidRDefault="00394977" w:rsidP="00D74CFE">
            <w:pPr>
              <w:rPr>
                <w:rFonts w:eastAsia="Times New Roman" w:cs="Arial"/>
                <w:bCs w:val="0"/>
                <w:sz w:val="20"/>
                <w:lang w:eastAsia="en-GB"/>
              </w:rPr>
            </w:pPr>
          </w:p>
        </w:tc>
        <w:tc>
          <w:tcPr>
            <w:tcW w:w="2410" w:type="dxa"/>
            <w:gridSpan w:val="2"/>
            <w:shd w:val="clear" w:color="auto" w:fill="auto"/>
          </w:tcPr>
          <w:p w14:paraId="69601DE0" w14:textId="77777777" w:rsidR="00394977" w:rsidRPr="00394977" w:rsidRDefault="00394977" w:rsidP="00D74CFE">
            <w:pPr>
              <w:rPr>
                <w:rFonts w:eastAsia="Times New Roman" w:cs="Arial"/>
                <w:bCs w:val="0"/>
                <w:sz w:val="20"/>
                <w:lang w:eastAsia="en-GB"/>
              </w:rPr>
            </w:pPr>
          </w:p>
        </w:tc>
        <w:tc>
          <w:tcPr>
            <w:tcW w:w="10347" w:type="dxa"/>
            <w:gridSpan w:val="2"/>
            <w:shd w:val="clear" w:color="auto" w:fill="auto"/>
          </w:tcPr>
          <w:p w14:paraId="45C6246B" w14:textId="25EBFD46" w:rsidR="00394977" w:rsidRPr="00394977" w:rsidRDefault="00394977" w:rsidP="00D74CFE">
            <w:pPr>
              <w:rPr>
                <w:rFonts w:eastAsia="Times New Roman" w:cs="Arial"/>
                <w:bCs w:val="0"/>
                <w:sz w:val="20"/>
                <w:lang w:eastAsia="en-GB"/>
              </w:rPr>
            </w:pPr>
          </w:p>
        </w:tc>
      </w:tr>
      <w:tr w:rsidR="00D74CFE" w:rsidRPr="007D4F3A" w14:paraId="59E07B59" w14:textId="77777777" w:rsidTr="00394977">
        <w:trPr>
          <w:cantSplit/>
        </w:trPr>
        <w:tc>
          <w:tcPr>
            <w:tcW w:w="851" w:type="dxa"/>
            <w:shd w:val="clear" w:color="auto" w:fill="auto"/>
          </w:tcPr>
          <w:p w14:paraId="22990DE6" w14:textId="77777777" w:rsidR="00D74CFE" w:rsidRPr="00394977" w:rsidRDefault="00D74CFE" w:rsidP="00D74CFE">
            <w:pPr>
              <w:rPr>
                <w:rFonts w:eastAsia="Times New Roman" w:cs="Arial"/>
                <w:bCs w:val="0"/>
                <w:sz w:val="20"/>
                <w:lang w:eastAsia="en-GB"/>
              </w:rPr>
            </w:pPr>
          </w:p>
        </w:tc>
        <w:tc>
          <w:tcPr>
            <w:tcW w:w="12757" w:type="dxa"/>
            <w:gridSpan w:val="4"/>
            <w:shd w:val="clear" w:color="auto" w:fill="auto"/>
          </w:tcPr>
          <w:p w14:paraId="64B6F4F6" w14:textId="77777777" w:rsidR="00D74CFE" w:rsidRPr="00394977" w:rsidRDefault="00D74CFE" w:rsidP="00D74CFE">
            <w:pPr>
              <w:rPr>
                <w:rFonts w:eastAsia="Times New Roman" w:cs="Arial"/>
                <w:bCs w:val="0"/>
                <w:sz w:val="20"/>
                <w:lang w:eastAsia="en-GB"/>
              </w:rPr>
            </w:pPr>
          </w:p>
        </w:tc>
      </w:tr>
      <w:tr w:rsidR="00D74CFE" w:rsidRPr="007D4F3A" w14:paraId="1C263014" w14:textId="77777777" w:rsidTr="00394977">
        <w:trPr>
          <w:cantSplit/>
        </w:trPr>
        <w:tc>
          <w:tcPr>
            <w:tcW w:w="851" w:type="dxa"/>
            <w:shd w:val="clear" w:color="auto" w:fill="auto"/>
          </w:tcPr>
          <w:p w14:paraId="6C5478D6" w14:textId="0B8DFD32" w:rsidR="00D74CFE" w:rsidRPr="007D4F3A" w:rsidRDefault="00D74CFE" w:rsidP="00D74CFE">
            <w:pPr>
              <w:rPr>
                <w:rFonts w:eastAsia="Times New Roman" w:cs="Arial"/>
                <w:b/>
                <w:bCs w:val="0"/>
                <w:sz w:val="20"/>
                <w:lang w:eastAsia="en-GB"/>
              </w:rPr>
            </w:pPr>
            <w:r>
              <w:rPr>
                <w:rFonts w:eastAsia="Times New Roman" w:cs="Arial"/>
                <w:b/>
                <w:bCs w:val="0"/>
                <w:sz w:val="20"/>
                <w:lang w:eastAsia="en-GB"/>
              </w:rPr>
              <w:t>A.</w:t>
            </w:r>
            <w:r w:rsidR="00C11BB3">
              <w:rPr>
                <w:rFonts w:eastAsia="Times New Roman" w:cs="Arial"/>
                <w:b/>
                <w:bCs w:val="0"/>
                <w:sz w:val="20"/>
                <w:lang w:eastAsia="en-GB"/>
              </w:rPr>
              <w:t>4</w:t>
            </w:r>
          </w:p>
        </w:tc>
        <w:tc>
          <w:tcPr>
            <w:tcW w:w="12757" w:type="dxa"/>
            <w:gridSpan w:val="4"/>
            <w:shd w:val="clear" w:color="auto" w:fill="auto"/>
          </w:tcPr>
          <w:p w14:paraId="7FAC9D94" w14:textId="09A1E2C5" w:rsidR="00D74CFE" w:rsidRPr="007D4F3A" w:rsidRDefault="00D74CFE" w:rsidP="00D74CFE">
            <w:pPr>
              <w:tabs>
                <w:tab w:val="center" w:pos="6954"/>
              </w:tabs>
              <w:rPr>
                <w:rFonts w:eastAsia="Times New Roman" w:cs="Arial"/>
                <w:b/>
                <w:bCs w:val="0"/>
                <w:sz w:val="20"/>
                <w:lang w:eastAsia="en-GB"/>
              </w:rPr>
            </w:pPr>
            <w:r w:rsidRPr="007D4F3A">
              <w:rPr>
                <w:rFonts w:eastAsia="Times New Roman" w:cs="Arial"/>
                <w:b/>
                <w:bCs w:val="0"/>
                <w:sz w:val="20"/>
                <w:lang w:eastAsia="en-GB"/>
              </w:rPr>
              <w:t>References</w:t>
            </w:r>
          </w:p>
        </w:tc>
      </w:tr>
      <w:tr w:rsidR="00D74CFE" w:rsidRPr="007D4F3A" w14:paraId="6B1FA5AE" w14:textId="77777777" w:rsidTr="00394977">
        <w:trPr>
          <w:cantSplit/>
        </w:trPr>
        <w:tc>
          <w:tcPr>
            <w:tcW w:w="851" w:type="dxa"/>
            <w:shd w:val="clear" w:color="auto" w:fill="auto"/>
          </w:tcPr>
          <w:p w14:paraId="000F25BE" w14:textId="613714A5" w:rsidR="00D74CFE" w:rsidRPr="007D4F3A" w:rsidRDefault="00D74CFE" w:rsidP="00D74CFE">
            <w:pPr>
              <w:rPr>
                <w:rFonts w:eastAsia="Times New Roman" w:cs="Arial"/>
                <w:bCs w:val="0"/>
                <w:sz w:val="20"/>
                <w:lang w:eastAsia="en-GB"/>
              </w:rPr>
            </w:pPr>
            <w:r>
              <w:rPr>
                <w:rFonts w:eastAsia="Times New Roman" w:cs="Arial"/>
                <w:bCs w:val="0"/>
                <w:sz w:val="20"/>
                <w:lang w:eastAsia="en-GB"/>
              </w:rPr>
              <w:t>A.</w:t>
            </w:r>
            <w:r w:rsidR="00C11BB3">
              <w:rPr>
                <w:rFonts w:eastAsia="Times New Roman" w:cs="Arial"/>
                <w:bCs w:val="0"/>
                <w:sz w:val="20"/>
                <w:lang w:eastAsia="en-GB"/>
              </w:rPr>
              <w:t>4</w:t>
            </w:r>
            <w:r w:rsidRPr="007D4F3A">
              <w:rPr>
                <w:rFonts w:eastAsia="Times New Roman" w:cs="Arial"/>
                <w:bCs w:val="0"/>
                <w:sz w:val="20"/>
                <w:lang w:eastAsia="en-GB"/>
              </w:rPr>
              <w:t>.a</w:t>
            </w:r>
          </w:p>
        </w:tc>
        <w:tc>
          <w:tcPr>
            <w:tcW w:w="12757" w:type="dxa"/>
            <w:gridSpan w:val="4"/>
            <w:shd w:val="clear" w:color="auto" w:fill="auto"/>
          </w:tcPr>
          <w:p w14:paraId="60279F85" w14:textId="77777777" w:rsidR="00D74CFE" w:rsidRPr="007D4F3A" w:rsidRDefault="00D74CFE" w:rsidP="00D74CFE">
            <w:pPr>
              <w:rPr>
                <w:rFonts w:eastAsia="Times New Roman" w:cs="Arial"/>
                <w:bCs w:val="0"/>
                <w:sz w:val="20"/>
                <w:lang w:eastAsia="en-GB"/>
              </w:rPr>
            </w:pPr>
            <w:r w:rsidRPr="007D4F3A">
              <w:rPr>
                <w:rFonts w:eastAsia="Times New Roman" w:cs="Arial"/>
                <w:bCs w:val="0"/>
                <w:sz w:val="20"/>
                <w:lang w:eastAsia="en-GB"/>
              </w:rPr>
              <w:t>In addition to the references detailed in the Terms and Conditions of the Contract the following references shall also apply as well as any subsequent revisions and amendments to the references. This list does not absolve the Contractor from conforming to any other relevant publications.</w:t>
            </w:r>
          </w:p>
        </w:tc>
      </w:tr>
      <w:tr w:rsidR="00D74CFE" w:rsidRPr="007D4F3A" w14:paraId="4B4B6B7A" w14:textId="77777777" w:rsidTr="00450EB1">
        <w:trPr>
          <w:cantSplit/>
        </w:trPr>
        <w:tc>
          <w:tcPr>
            <w:tcW w:w="851" w:type="dxa"/>
            <w:shd w:val="clear" w:color="auto" w:fill="auto"/>
          </w:tcPr>
          <w:p w14:paraId="3823EF0F" w14:textId="77777777" w:rsidR="00D74CFE" w:rsidRPr="007D4F3A" w:rsidRDefault="00D74CFE" w:rsidP="00D74CFE">
            <w:pPr>
              <w:rPr>
                <w:rFonts w:eastAsia="Times New Roman" w:cs="Arial"/>
                <w:bCs w:val="0"/>
                <w:sz w:val="20"/>
                <w:lang w:eastAsia="en-GB"/>
              </w:rPr>
            </w:pPr>
          </w:p>
        </w:tc>
        <w:tc>
          <w:tcPr>
            <w:tcW w:w="2126" w:type="dxa"/>
            <w:shd w:val="clear" w:color="auto" w:fill="auto"/>
          </w:tcPr>
          <w:p w14:paraId="5596ED30" w14:textId="77777777" w:rsidR="00D74CFE" w:rsidRPr="007D4F3A" w:rsidRDefault="00D74CFE" w:rsidP="00D74CFE">
            <w:pPr>
              <w:rPr>
                <w:rFonts w:eastAsia="Times New Roman" w:cs="Arial"/>
                <w:bCs w:val="0"/>
                <w:sz w:val="20"/>
                <w:u w:val="single"/>
                <w:lang w:eastAsia="en-GB"/>
              </w:rPr>
            </w:pPr>
            <w:r w:rsidRPr="007D4F3A">
              <w:rPr>
                <w:rFonts w:eastAsia="Times New Roman" w:cs="Arial"/>
                <w:bCs w:val="0"/>
                <w:sz w:val="20"/>
                <w:u w:val="single"/>
                <w:lang w:eastAsia="en-GB"/>
              </w:rPr>
              <w:t>Reference</w:t>
            </w:r>
          </w:p>
        </w:tc>
        <w:tc>
          <w:tcPr>
            <w:tcW w:w="1559" w:type="dxa"/>
            <w:gridSpan w:val="2"/>
            <w:shd w:val="clear" w:color="auto" w:fill="auto"/>
          </w:tcPr>
          <w:p w14:paraId="1A162301" w14:textId="77777777" w:rsidR="00D74CFE" w:rsidRPr="007D4F3A" w:rsidRDefault="00D74CFE" w:rsidP="00D74CFE">
            <w:pPr>
              <w:rPr>
                <w:rFonts w:eastAsia="Times New Roman" w:cs="Arial"/>
                <w:bCs w:val="0"/>
                <w:sz w:val="20"/>
                <w:u w:val="single"/>
                <w:lang w:eastAsia="en-GB"/>
              </w:rPr>
            </w:pPr>
            <w:r w:rsidRPr="007D4F3A">
              <w:rPr>
                <w:rFonts w:eastAsia="Times New Roman" w:cs="Arial"/>
                <w:bCs w:val="0"/>
                <w:sz w:val="20"/>
                <w:u w:val="single"/>
                <w:lang w:eastAsia="en-GB"/>
              </w:rPr>
              <w:t>Version</w:t>
            </w:r>
          </w:p>
        </w:tc>
        <w:tc>
          <w:tcPr>
            <w:tcW w:w="9072" w:type="dxa"/>
            <w:shd w:val="clear" w:color="auto" w:fill="auto"/>
          </w:tcPr>
          <w:p w14:paraId="5E49ABA9" w14:textId="77777777" w:rsidR="00D74CFE" w:rsidRPr="007D4F3A" w:rsidRDefault="00D74CFE" w:rsidP="00D74CFE">
            <w:pPr>
              <w:rPr>
                <w:rFonts w:eastAsia="Times New Roman" w:cs="Arial"/>
                <w:bCs w:val="0"/>
                <w:sz w:val="20"/>
                <w:u w:val="single"/>
                <w:lang w:eastAsia="en-GB"/>
              </w:rPr>
            </w:pPr>
            <w:r w:rsidRPr="007D4F3A">
              <w:rPr>
                <w:rFonts w:eastAsia="Times New Roman" w:cs="Arial"/>
                <w:bCs w:val="0"/>
                <w:sz w:val="20"/>
                <w:u w:val="single"/>
                <w:lang w:eastAsia="en-GB"/>
              </w:rPr>
              <w:t>Source</w:t>
            </w:r>
          </w:p>
        </w:tc>
      </w:tr>
      <w:tr w:rsidR="00D74CFE" w:rsidRPr="007D4F3A" w14:paraId="59689489" w14:textId="77777777" w:rsidTr="00450EB1">
        <w:trPr>
          <w:cantSplit/>
        </w:trPr>
        <w:tc>
          <w:tcPr>
            <w:tcW w:w="851" w:type="dxa"/>
            <w:shd w:val="clear" w:color="auto" w:fill="auto"/>
          </w:tcPr>
          <w:p w14:paraId="2767158B" w14:textId="77777777" w:rsidR="00D74CFE" w:rsidRPr="007D4F3A" w:rsidRDefault="00D74CFE" w:rsidP="00D74CFE">
            <w:pPr>
              <w:rPr>
                <w:rFonts w:eastAsia="Times New Roman" w:cs="Arial"/>
                <w:bCs w:val="0"/>
                <w:sz w:val="20"/>
                <w:lang w:eastAsia="en-GB"/>
              </w:rPr>
            </w:pPr>
          </w:p>
        </w:tc>
        <w:tc>
          <w:tcPr>
            <w:tcW w:w="2126" w:type="dxa"/>
            <w:shd w:val="clear" w:color="auto" w:fill="auto"/>
          </w:tcPr>
          <w:p w14:paraId="38B23064" w14:textId="1420D656" w:rsidR="00D74CFE" w:rsidRPr="007D4F3A" w:rsidRDefault="00D74CFE" w:rsidP="00D74CFE">
            <w:pPr>
              <w:rPr>
                <w:rFonts w:eastAsia="Times New Roman" w:cs="Arial"/>
                <w:bCs w:val="0"/>
                <w:sz w:val="20"/>
                <w:lang w:eastAsia="en-GB"/>
              </w:rPr>
            </w:pPr>
            <w:r w:rsidRPr="007D4F3A">
              <w:rPr>
                <w:rFonts w:eastAsia="Times New Roman" w:cs="Arial"/>
                <w:bCs w:val="0"/>
                <w:sz w:val="20"/>
                <w:lang w:eastAsia="en-GB"/>
              </w:rPr>
              <w:t xml:space="preserve">Data Protection Act </w:t>
            </w:r>
            <w:r>
              <w:rPr>
                <w:rFonts w:eastAsia="Times New Roman" w:cs="Arial"/>
                <w:bCs w:val="0"/>
                <w:sz w:val="20"/>
                <w:lang w:eastAsia="en-GB"/>
              </w:rPr>
              <w:t>2018</w:t>
            </w:r>
          </w:p>
        </w:tc>
        <w:tc>
          <w:tcPr>
            <w:tcW w:w="1559" w:type="dxa"/>
            <w:gridSpan w:val="2"/>
            <w:shd w:val="clear" w:color="auto" w:fill="auto"/>
          </w:tcPr>
          <w:p w14:paraId="26F73D54" w14:textId="4B158875" w:rsidR="00D74CFE" w:rsidRPr="007D4F3A" w:rsidRDefault="00D74CFE" w:rsidP="00D74CFE">
            <w:pPr>
              <w:rPr>
                <w:rFonts w:eastAsia="Times New Roman" w:cs="Arial"/>
                <w:bCs w:val="0"/>
                <w:sz w:val="20"/>
                <w:lang w:eastAsia="en-GB"/>
              </w:rPr>
            </w:pPr>
            <w:r>
              <w:rPr>
                <w:rFonts w:eastAsia="Times New Roman" w:cs="Arial"/>
                <w:bCs w:val="0"/>
                <w:sz w:val="20"/>
                <w:lang w:eastAsia="en-GB"/>
              </w:rPr>
              <w:t>2018</w:t>
            </w:r>
            <w:r w:rsidRPr="007D4F3A">
              <w:rPr>
                <w:rFonts w:eastAsia="Times New Roman" w:cs="Arial"/>
                <w:bCs w:val="0"/>
                <w:sz w:val="20"/>
                <w:lang w:eastAsia="en-GB"/>
              </w:rPr>
              <w:t xml:space="preserve"> c. </w:t>
            </w:r>
            <w:r>
              <w:rPr>
                <w:rFonts w:eastAsia="Times New Roman" w:cs="Arial"/>
                <w:bCs w:val="0"/>
                <w:sz w:val="20"/>
                <w:lang w:eastAsia="en-GB"/>
              </w:rPr>
              <w:t>12</w:t>
            </w:r>
          </w:p>
        </w:tc>
        <w:tc>
          <w:tcPr>
            <w:tcW w:w="9072" w:type="dxa"/>
            <w:shd w:val="clear" w:color="auto" w:fill="auto"/>
          </w:tcPr>
          <w:p w14:paraId="75F8808D" w14:textId="4ACB4EF3" w:rsidR="00D74CFE" w:rsidRPr="007D4F3A" w:rsidRDefault="00D74CFE" w:rsidP="00D74CFE">
            <w:pPr>
              <w:rPr>
                <w:rFonts w:eastAsia="Times New Roman" w:cs="Arial"/>
                <w:bCs w:val="0"/>
                <w:sz w:val="20"/>
                <w:lang w:eastAsia="en-GB"/>
              </w:rPr>
            </w:pPr>
            <w:r w:rsidRPr="00894123">
              <w:rPr>
                <w:rFonts w:eastAsia="Times New Roman" w:cs="Arial"/>
                <w:bCs w:val="0"/>
                <w:sz w:val="20"/>
                <w:lang w:eastAsia="en-GB"/>
              </w:rPr>
              <w:t>http://www.legislation.gov.uk/ukpga/2018/12/contents/enacted</w:t>
            </w:r>
          </w:p>
        </w:tc>
      </w:tr>
      <w:tr w:rsidR="00D74CFE" w:rsidRPr="007D4F3A" w14:paraId="204FA89D" w14:textId="77777777" w:rsidTr="00450EB1">
        <w:trPr>
          <w:cantSplit/>
        </w:trPr>
        <w:tc>
          <w:tcPr>
            <w:tcW w:w="851" w:type="dxa"/>
            <w:shd w:val="clear" w:color="auto" w:fill="auto"/>
          </w:tcPr>
          <w:p w14:paraId="139E258B" w14:textId="77777777" w:rsidR="00D74CFE" w:rsidRPr="007D4F3A" w:rsidRDefault="00D74CFE" w:rsidP="00D74CFE">
            <w:pPr>
              <w:rPr>
                <w:rFonts w:eastAsia="Times New Roman" w:cs="Arial"/>
                <w:bCs w:val="0"/>
                <w:sz w:val="20"/>
                <w:lang w:eastAsia="en-GB"/>
              </w:rPr>
            </w:pPr>
          </w:p>
        </w:tc>
        <w:tc>
          <w:tcPr>
            <w:tcW w:w="2126" w:type="dxa"/>
            <w:shd w:val="clear" w:color="auto" w:fill="auto"/>
          </w:tcPr>
          <w:p w14:paraId="351307CF" w14:textId="77777777" w:rsidR="00D74CFE" w:rsidRPr="007D4F3A" w:rsidRDefault="00D74CFE" w:rsidP="00D74CFE">
            <w:pPr>
              <w:rPr>
                <w:rFonts w:eastAsia="Times New Roman" w:cs="Arial"/>
                <w:bCs w:val="0"/>
                <w:sz w:val="20"/>
                <w:lang w:eastAsia="en-GB"/>
              </w:rPr>
            </w:pPr>
            <w:r w:rsidRPr="007D4F3A">
              <w:rPr>
                <w:rFonts w:eastAsia="Times New Roman" w:cs="Arial"/>
                <w:bCs w:val="0"/>
                <w:sz w:val="20"/>
                <w:lang w:eastAsia="en-GB"/>
              </w:rPr>
              <w:t>Government Security Classifications</w:t>
            </w:r>
          </w:p>
        </w:tc>
        <w:tc>
          <w:tcPr>
            <w:tcW w:w="1559" w:type="dxa"/>
            <w:gridSpan w:val="2"/>
            <w:shd w:val="clear" w:color="auto" w:fill="auto"/>
          </w:tcPr>
          <w:p w14:paraId="361F6086" w14:textId="191FE199" w:rsidR="00D74CFE" w:rsidRPr="007D4F3A" w:rsidRDefault="00D74CFE" w:rsidP="00D74CFE">
            <w:pPr>
              <w:rPr>
                <w:rFonts w:eastAsia="Times New Roman" w:cs="Arial"/>
                <w:bCs w:val="0"/>
                <w:sz w:val="20"/>
                <w:lang w:eastAsia="en-GB"/>
              </w:rPr>
            </w:pPr>
            <w:r w:rsidRPr="0016785B">
              <w:rPr>
                <w:rFonts w:eastAsia="Times New Roman" w:cs="Arial"/>
                <w:bCs w:val="0"/>
                <w:sz w:val="20"/>
                <w:lang w:eastAsia="en-GB"/>
              </w:rPr>
              <w:t>30 Jun 2023</w:t>
            </w:r>
          </w:p>
        </w:tc>
        <w:tc>
          <w:tcPr>
            <w:tcW w:w="9072" w:type="dxa"/>
            <w:shd w:val="clear" w:color="auto" w:fill="auto"/>
          </w:tcPr>
          <w:p w14:paraId="2EBEB678" w14:textId="748A0D86" w:rsidR="00D74CFE" w:rsidRDefault="00000000" w:rsidP="00D74CFE">
            <w:pPr>
              <w:rPr>
                <w:rFonts w:eastAsia="Times New Roman" w:cs="Arial"/>
                <w:bCs w:val="0"/>
                <w:sz w:val="20"/>
                <w:lang w:eastAsia="en-GB"/>
              </w:rPr>
            </w:pPr>
            <w:hyperlink r:id="rId11" w:history="1">
              <w:r w:rsidR="00D74CFE" w:rsidRPr="006A523C">
                <w:rPr>
                  <w:rStyle w:val="Hyperlink"/>
                  <w:rFonts w:eastAsia="Times New Roman" w:cs="Arial"/>
                  <w:bCs w:val="0"/>
                  <w:sz w:val="20"/>
                  <w:lang w:eastAsia="en-GB"/>
                </w:rPr>
                <w:t>https://www.gov.uk/government/publications/government-security-classifications</w:t>
              </w:r>
            </w:hyperlink>
          </w:p>
          <w:p w14:paraId="6CC6C3BA" w14:textId="3969E68E" w:rsidR="00D74CFE" w:rsidRPr="007D4F3A" w:rsidRDefault="00D74CFE" w:rsidP="00D74CFE">
            <w:pPr>
              <w:rPr>
                <w:rFonts w:eastAsia="Times New Roman" w:cs="Arial"/>
                <w:bCs w:val="0"/>
                <w:sz w:val="20"/>
                <w:lang w:eastAsia="en-GB"/>
              </w:rPr>
            </w:pPr>
          </w:p>
        </w:tc>
      </w:tr>
      <w:tr w:rsidR="00D74CFE" w:rsidRPr="007D4F3A" w14:paraId="4BAB4F99" w14:textId="77777777" w:rsidTr="00450EB1">
        <w:trPr>
          <w:cantSplit/>
        </w:trPr>
        <w:tc>
          <w:tcPr>
            <w:tcW w:w="851" w:type="dxa"/>
            <w:shd w:val="clear" w:color="auto" w:fill="auto"/>
          </w:tcPr>
          <w:p w14:paraId="5E48F1BB" w14:textId="77777777" w:rsidR="00D74CFE" w:rsidRPr="007D4F3A" w:rsidRDefault="00D74CFE" w:rsidP="00D74CFE">
            <w:pPr>
              <w:rPr>
                <w:rFonts w:eastAsia="Times New Roman" w:cs="Arial"/>
                <w:bCs w:val="0"/>
                <w:sz w:val="20"/>
                <w:lang w:eastAsia="en-GB"/>
              </w:rPr>
            </w:pPr>
          </w:p>
        </w:tc>
        <w:tc>
          <w:tcPr>
            <w:tcW w:w="2126" w:type="dxa"/>
            <w:shd w:val="clear" w:color="auto" w:fill="auto"/>
          </w:tcPr>
          <w:p w14:paraId="2F6E85F3" w14:textId="68B7D751" w:rsidR="00D74CFE" w:rsidRPr="007D4F3A" w:rsidRDefault="00D74CFE" w:rsidP="00D74CFE">
            <w:pPr>
              <w:rPr>
                <w:rFonts w:eastAsia="Times New Roman" w:cs="Arial"/>
                <w:bCs w:val="0"/>
                <w:sz w:val="20"/>
                <w:lang w:eastAsia="en-GB"/>
              </w:rPr>
            </w:pPr>
            <w:r>
              <w:rPr>
                <w:rFonts w:eastAsia="Times New Roman" w:cs="Arial"/>
                <w:bCs w:val="0"/>
                <w:sz w:val="20"/>
                <w:lang w:eastAsia="en-GB"/>
              </w:rPr>
              <w:t>The Breath Analysis Devices Approval 2005</w:t>
            </w:r>
          </w:p>
        </w:tc>
        <w:tc>
          <w:tcPr>
            <w:tcW w:w="1559" w:type="dxa"/>
            <w:gridSpan w:val="2"/>
            <w:shd w:val="clear" w:color="auto" w:fill="auto"/>
          </w:tcPr>
          <w:p w14:paraId="3E158E26" w14:textId="59CBA113" w:rsidR="00D74CFE" w:rsidRPr="007D4F3A" w:rsidRDefault="00D74CFE" w:rsidP="00D74CFE">
            <w:pPr>
              <w:rPr>
                <w:rFonts w:eastAsia="Times New Roman" w:cs="Arial"/>
                <w:bCs w:val="0"/>
                <w:sz w:val="20"/>
                <w:lang w:eastAsia="en-GB"/>
              </w:rPr>
            </w:pPr>
            <w:r>
              <w:rPr>
                <w:rFonts w:eastAsia="Times New Roman" w:cs="Arial"/>
                <w:bCs w:val="0"/>
                <w:sz w:val="20"/>
                <w:lang w:eastAsia="en-GB"/>
              </w:rPr>
              <w:t>Nil</w:t>
            </w:r>
          </w:p>
        </w:tc>
        <w:tc>
          <w:tcPr>
            <w:tcW w:w="9072" w:type="dxa"/>
            <w:shd w:val="clear" w:color="auto" w:fill="auto"/>
          </w:tcPr>
          <w:p w14:paraId="5BFB1D99" w14:textId="1DB50138" w:rsidR="00D74CFE" w:rsidRDefault="00000000" w:rsidP="00D74CFE">
            <w:hyperlink r:id="rId12" w:history="1">
              <w:r w:rsidR="00D74CFE" w:rsidRPr="00026332">
                <w:rPr>
                  <w:rStyle w:val="Hyperlink"/>
                  <w:rFonts w:cs="Arial"/>
                  <w:sz w:val="20"/>
                </w:rPr>
                <w:t>https://www.gov.uk/government/uploads/system/uploads/attachment_data/file/116987/breath-test-device-2005.pdf</w:t>
              </w:r>
            </w:hyperlink>
          </w:p>
        </w:tc>
      </w:tr>
      <w:tr w:rsidR="00D74CFE" w:rsidRPr="007D4F3A" w14:paraId="75B2724C" w14:textId="77777777" w:rsidTr="00450EB1">
        <w:trPr>
          <w:cantSplit/>
        </w:trPr>
        <w:tc>
          <w:tcPr>
            <w:tcW w:w="851" w:type="dxa"/>
            <w:shd w:val="clear" w:color="auto" w:fill="auto"/>
          </w:tcPr>
          <w:p w14:paraId="50067905" w14:textId="77777777" w:rsidR="00D74CFE" w:rsidRPr="007D4F3A" w:rsidRDefault="00D74CFE" w:rsidP="00D74CFE">
            <w:pPr>
              <w:rPr>
                <w:rFonts w:eastAsia="Times New Roman" w:cs="Arial"/>
                <w:bCs w:val="0"/>
                <w:sz w:val="20"/>
                <w:lang w:eastAsia="en-GB"/>
              </w:rPr>
            </w:pPr>
          </w:p>
        </w:tc>
        <w:tc>
          <w:tcPr>
            <w:tcW w:w="2126" w:type="dxa"/>
            <w:shd w:val="clear" w:color="auto" w:fill="auto"/>
          </w:tcPr>
          <w:p w14:paraId="235D9F71" w14:textId="771E7462" w:rsidR="00D74CFE" w:rsidRPr="00D33356" w:rsidRDefault="00D74CFE" w:rsidP="00D74CFE">
            <w:pPr>
              <w:rPr>
                <w:rFonts w:eastAsia="Times New Roman" w:cs="Arial"/>
                <w:bCs w:val="0"/>
                <w:sz w:val="20"/>
                <w:lang w:eastAsia="en-GB"/>
              </w:rPr>
            </w:pPr>
            <w:r w:rsidRPr="00C94EA3">
              <w:rPr>
                <w:rFonts w:cs="Arial"/>
                <w:sz w:val="20"/>
              </w:rPr>
              <w:t>Home Office – Type Approval Procedures for Breath Alcohol Screening Devices</w:t>
            </w:r>
          </w:p>
        </w:tc>
        <w:tc>
          <w:tcPr>
            <w:tcW w:w="1559" w:type="dxa"/>
            <w:gridSpan w:val="2"/>
            <w:shd w:val="clear" w:color="auto" w:fill="auto"/>
          </w:tcPr>
          <w:p w14:paraId="59BA77BC" w14:textId="6663D094" w:rsidR="00D74CFE" w:rsidRPr="007D4F3A" w:rsidRDefault="00D74CFE" w:rsidP="00D74CFE">
            <w:pPr>
              <w:rPr>
                <w:rFonts w:eastAsia="Times New Roman" w:cs="Arial"/>
                <w:bCs w:val="0"/>
                <w:sz w:val="20"/>
                <w:lang w:eastAsia="en-GB"/>
              </w:rPr>
            </w:pPr>
            <w:r>
              <w:rPr>
                <w:rFonts w:eastAsia="Times New Roman" w:cs="Arial"/>
                <w:bCs w:val="0"/>
                <w:sz w:val="20"/>
                <w:lang w:eastAsia="en-GB"/>
              </w:rPr>
              <w:t>1.0</w:t>
            </w:r>
          </w:p>
        </w:tc>
        <w:tc>
          <w:tcPr>
            <w:tcW w:w="9072" w:type="dxa"/>
            <w:shd w:val="clear" w:color="auto" w:fill="auto"/>
          </w:tcPr>
          <w:p w14:paraId="583E59FC" w14:textId="77777777" w:rsidR="00D74CFE" w:rsidRDefault="00000000" w:rsidP="00D74CFE">
            <w:pPr>
              <w:rPr>
                <w:rFonts w:cs="Arial"/>
                <w:color w:val="0000FF"/>
                <w:sz w:val="20"/>
                <w:szCs w:val="18"/>
                <w:u w:val="single"/>
              </w:rPr>
            </w:pPr>
            <w:hyperlink r:id="rId13" w:history="1">
              <w:r w:rsidR="00D74CFE" w:rsidRPr="00431B49">
                <w:rPr>
                  <w:rFonts w:cs="Arial"/>
                  <w:color w:val="0000FF"/>
                  <w:sz w:val="20"/>
                  <w:u w:val="single"/>
                </w:rPr>
                <w:t>https://www.gov.uk/government/uploads/system/uploads/attachment_data/file/117043/breathalcoholscreening.pdf</w:t>
              </w:r>
            </w:hyperlink>
          </w:p>
          <w:p w14:paraId="61903E49" w14:textId="77777777" w:rsidR="00D74CFE" w:rsidRDefault="00D74CFE" w:rsidP="00D74CFE">
            <w:pPr>
              <w:rPr>
                <w:rFonts w:eastAsia="Times New Roman" w:cs="Arial"/>
                <w:bCs w:val="0"/>
                <w:sz w:val="20"/>
                <w:lang w:eastAsia="en-GB"/>
              </w:rPr>
            </w:pPr>
          </w:p>
        </w:tc>
      </w:tr>
      <w:tr w:rsidR="00D33356" w:rsidRPr="00D33356" w14:paraId="588FFED6" w14:textId="77777777" w:rsidTr="00450EB1">
        <w:trPr>
          <w:cantSplit/>
        </w:trPr>
        <w:tc>
          <w:tcPr>
            <w:tcW w:w="851" w:type="dxa"/>
            <w:shd w:val="clear" w:color="auto" w:fill="auto"/>
          </w:tcPr>
          <w:p w14:paraId="4F0F6858" w14:textId="77777777" w:rsidR="00D33356" w:rsidRPr="00D33356" w:rsidRDefault="00D33356" w:rsidP="00D74CFE">
            <w:pPr>
              <w:rPr>
                <w:rFonts w:eastAsia="Times New Roman" w:cs="Arial"/>
                <w:bCs w:val="0"/>
                <w:sz w:val="20"/>
                <w:lang w:eastAsia="en-GB"/>
              </w:rPr>
            </w:pPr>
          </w:p>
        </w:tc>
        <w:tc>
          <w:tcPr>
            <w:tcW w:w="2126" w:type="dxa"/>
            <w:shd w:val="clear" w:color="auto" w:fill="auto"/>
          </w:tcPr>
          <w:p w14:paraId="1D22C6CC" w14:textId="2B0F0BE8" w:rsidR="00D33356" w:rsidRPr="00D33356" w:rsidDel="0016785B" w:rsidRDefault="00D33356" w:rsidP="00D74CFE">
            <w:pPr>
              <w:rPr>
                <w:sz w:val="20"/>
              </w:rPr>
            </w:pPr>
            <w:r w:rsidRPr="00D33356">
              <w:rPr>
                <w:sz w:val="20"/>
              </w:rPr>
              <w:t>International Organization of Legal Metrology R126 Edition 2021 (OIML R126:2021)</w:t>
            </w:r>
          </w:p>
        </w:tc>
        <w:tc>
          <w:tcPr>
            <w:tcW w:w="1559" w:type="dxa"/>
            <w:gridSpan w:val="2"/>
            <w:shd w:val="clear" w:color="auto" w:fill="auto"/>
          </w:tcPr>
          <w:p w14:paraId="5A3136E1" w14:textId="77777777" w:rsidR="00D33356" w:rsidRPr="00D33356" w:rsidDel="0016785B" w:rsidRDefault="00D33356" w:rsidP="00D74CFE">
            <w:pPr>
              <w:rPr>
                <w:rFonts w:eastAsia="Times New Roman" w:cs="Arial"/>
                <w:bCs w:val="0"/>
                <w:sz w:val="20"/>
                <w:lang w:eastAsia="en-GB"/>
              </w:rPr>
            </w:pPr>
          </w:p>
        </w:tc>
        <w:tc>
          <w:tcPr>
            <w:tcW w:w="9072" w:type="dxa"/>
            <w:shd w:val="clear" w:color="auto" w:fill="auto"/>
          </w:tcPr>
          <w:p w14:paraId="2D134D7A" w14:textId="40F22548" w:rsidR="00D33356" w:rsidRPr="00D33356" w:rsidRDefault="00000000" w:rsidP="00D74CFE">
            <w:pPr>
              <w:rPr>
                <w:sz w:val="20"/>
              </w:rPr>
            </w:pPr>
            <w:hyperlink r:id="rId14" w:history="1">
              <w:r w:rsidR="00D33356" w:rsidRPr="00CA50C9">
                <w:rPr>
                  <w:rStyle w:val="Hyperlink"/>
                  <w:sz w:val="20"/>
                </w:rPr>
                <w:t>https://www.oiml.org/en/publications/recommendations/publication_view?p_type=1&amp;p_status=1</w:t>
              </w:r>
            </w:hyperlink>
          </w:p>
        </w:tc>
      </w:tr>
      <w:tr w:rsidR="00D74CFE" w:rsidRPr="007D4F3A" w14:paraId="52C8E2B9" w14:textId="77777777" w:rsidTr="00394977">
        <w:trPr>
          <w:cantSplit/>
        </w:trPr>
        <w:tc>
          <w:tcPr>
            <w:tcW w:w="851" w:type="dxa"/>
            <w:shd w:val="clear" w:color="auto" w:fill="auto"/>
          </w:tcPr>
          <w:p w14:paraId="6E8077E2" w14:textId="77777777" w:rsidR="00D74CFE" w:rsidRPr="007D4F3A" w:rsidRDefault="00D74CFE" w:rsidP="00D74CFE">
            <w:pPr>
              <w:rPr>
                <w:rFonts w:eastAsia="Times New Roman" w:cs="Arial"/>
                <w:bCs w:val="0"/>
                <w:sz w:val="20"/>
                <w:lang w:eastAsia="en-GB"/>
              </w:rPr>
            </w:pPr>
          </w:p>
        </w:tc>
        <w:tc>
          <w:tcPr>
            <w:tcW w:w="12757" w:type="dxa"/>
            <w:gridSpan w:val="4"/>
            <w:shd w:val="clear" w:color="auto" w:fill="auto"/>
          </w:tcPr>
          <w:p w14:paraId="5184128F" w14:textId="77777777" w:rsidR="00D74CFE" w:rsidRPr="007D4F3A" w:rsidRDefault="00D74CFE" w:rsidP="00D74CFE">
            <w:pPr>
              <w:rPr>
                <w:rFonts w:eastAsia="Times New Roman" w:cs="Arial"/>
                <w:bCs w:val="0"/>
                <w:sz w:val="20"/>
                <w:lang w:eastAsia="en-GB"/>
              </w:rPr>
            </w:pPr>
          </w:p>
        </w:tc>
      </w:tr>
      <w:tr w:rsidR="00D74CFE" w:rsidRPr="007D4F3A" w14:paraId="22DBF273" w14:textId="77777777" w:rsidTr="00394977">
        <w:trPr>
          <w:cantSplit/>
        </w:trPr>
        <w:tc>
          <w:tcPr>
            <w:tcW w:w="851" w:type="dxa"/>
            <w:shd w:val="clear" w:color="auto" w:fill="auto"/>
          </w:tcPr>
          <w:p w14:paraId="7FAEA6D3" w14:textId="1E45BD12" w:rsidR="00D74CFE" w:rsidRPr="007D4F3A" w:rsidRDefault="00D74CFE" w:rsidP="00D74CFE">
            <w:pPr>
              <w:rPr>
                <w:rFonts w:eastAsia="Times New Roman" w:cs="Arial"/>
                <w:b/>
                <w:bCs w:val="0"/>
                <w:sz w:val="20"/>
                <w:lang w:eastAsia="en-GB"/>
              </w:rPr>
            </w:pPr>
            <w:r>
              <w:rPr>
                <w:rFonts w:eastAsia="Times New Roman" w:cs="Arial"/>
                <w:b/>
                <w:bCs w:val="0"/>
                <w:sz w:val="20"/>
                <w:lang w:eastAsia="en-GB"/>
              </w:rPr>
              <w:t>A.</w:t>
            </w:r>
            <w:r w:rsidR="00C11BB3">
              <w:rPr>
                <w:rFonts w:eastAsia="Times New Roman" w:cs="Arial"/>
                <w:b/>
                <w:bCs w:val="0"/>
                <w:sz w:val="20"/>
                <w:lang w:eastAsia="en-GB"/>
              </w:rPr>
              <w:t>5</w:t>
            </w:r>
          </w:p>
        </w:tc>
        <w:tc>
          <w:tcPr>
            <w:tcW w:w="12757" w:type="dxa"/>
            <w:gridSpan w:val="4"/>
            <w:shd w:val="clear" w:color="auto" w:fill="auto"/>
          </w:tcPr>
          <w:p w14:paraId="6A42E1C3" w14:textId="77777777" w:rsidR="00D74CFE" w:rsidRPr="007D4F3A" w:rsidRDefault="00D74CFE" w:rsidP="00D74CFE">
            <w:pPr>
              <w:rPr>
                <w:rFonts w:eastAsia="Times New Roman" w:cs="Arial"/>
                <w:b/>
                <w:bCs w:val="0"/>
                <w:sz w:val="20"/>
                <w:lang w:eastAsia="en-GB"/>
              </w:rPr>
            </w:pPr>
            <w:r w:rsidRPr="007D4F3A">
              <w:rPr>
                <w:rFonts w:eastAsia="Times New Roman" w:cs="Arial"/>
                <w:b/>
                <w:bCs w:val="0"/>
                <w:sz w:val="20"/>
                <w:lang w:eastAsia="en-GB"/>
              </w:rPr>
              <w:t>Site</w:t>
            </w:r>
          </w:p>
        </w:tc>
      </w:tr>
      <w:tr w:rsidR="00D74CFE" w:rsidRPr="00995E5D" w14:paraId="0D739829" w14:textId="77777777" w:rsidTr="00394977">
        <w:trPr>
          <w:cantSplit/>
        </w:trPr>
        <w:tc>
          <w:tcPr>
            <w:tcW w:w="851" w:type="dxa"/>
            <w:shd w:val="clear" w:color="auto" w:fill="auto"/>
          </w:tcPr>
          <w:p w14:paraId="6AF0DBE0" w14:textId="74732651" w:rsidR="00D74CFE" w:rsidRPr="007D4F3A" w:rsidRDefault="00D74CFE" w:rsidP="00D74CFE">
            <w:pPr>
              <w:rPr>
                <w:rFonts w:eastAsia="Times New Roman" w:cs="Arial"/>
                <w:bCs w:val="0"/>
                <w:sz w:val="20"/>
                <w:lang w:eastAsia="en-GB"/>
              </w:rPr>
            </w:pPr>
            <w:r>
              <w:rPr>
                <w:rFonts w:eastAsia="Times New Roman" w:cs="Arial"/>
                <w:bCs w:val="0"/>
                <w:sz w:val="20"/>
                <w:lang w:eastAsia="en-GB"/>
              </w:rPr>
              <w:t>A.</w:t>
            </w:r>
            <w:r w:rsidR="00C11BB3">
              <w:rPr>
                <w:rFonts w:eastAsia="Times New Roman" w:cs="Arial"/>
                <w:bCs w:val="0"/>
                <w:sz w:val="20"/>
                <w:lang w:eastAsia="en-GB"/>
              </w:rPr>
              <w:t>5</w:t>
            </w:r>
            <w:r w:rsidRPr="007D4F3A">
              <w:rPr>
                <w:rFonts w:eastAsia="Times New Roman" w:cs="Arial"/>
                <w:bCs w:val="0"/>
                <w:sz w:val="20"/>
                <w:lang w:eastAsia="en-GB"/>
              </w:rPr>
              <w:t>.a</w:t>
            </w:r>
          </w:p>
        </w:tc>
        <w:tc>
          <w:tcPr>
            <w:tcW w:w="12757" w:type="dxa"/>
            <w:gridSpan w:val="4"/>
            <w:shd w:val="clear" w:color="auto" w:fill="auto"/>
          </w:tcPr>
          <w:p w14:paraId="352FFFC2" w14:textId="74A09279" w:rsidR="00D74CFE" w:rsidRPr="00393006" w:rsidRDefault="00D74CFE" w:rsidP="00D74CFE">
            <w:pPr>
              <w:rPr>
                <w:rFonts w:eastAsia="Times New Roman" w:cs="Arial"/>
                <w:bCs w:val="0"/>
                <w:sz w:val="20"/>
                <w:lang w:eastAsia="en-GB"/>
              </w:rPr>
            </w:pPr>
            <w:r w:rsidRPr="00393006">
              <w:rPr>
                <w:rFonts w:eastAsia="Times New Roman" w:cs="Arial"/>
                <w:bCs w:val="0"/>
                <w:sz w:val="20"/>
                <w:lang w:eastAsia="en-GB"/>
              </w:rPr>
              <w:t xml:space="preserve">The following </w:t>
            </w:r>
            <w:r>
              <w:rPr>
                <w:rFonts w:eastAsia="Times New Roman" w:cs="Arial"/>
                <w:bCs w:val="0"/>
                <w:sz w:val="20"/>
                <w:lang w:eastAsia="en-GB"/>
              </w:rPr>
              <w:t xml:space="preserve">RAF </w:t>
            </w:r>
            <w:r w:rsidRPr="00393006">
              <w:rPr>
                <w:rFonts w:eastAsia="Times New Roman" w:cs="Arial"/>
                <w:bCs w:val="0"/>
                <w:sz w:val="20"/>
                <w:lang w:eastAsia="en-GB"/>
              </w:rPr>
              <w:t xml:space="preserve">sites currently have the evidential breathalysers within the RAF Police Flights/Guardrooms: </w:t>
            </w:r>
          </w:p>
        </w:tc>
      </w:tr>
      <w:tr w:rsidR="00D74CFE" w:rsidRPr="00995E5D" w14:paraId="5256481C" w14:textId="77777777" w:rsidTr="00394977">
        <w:trPr>
          <w:cantSplit/>
        </w:trPr>
        <w:tc>
          <w:tcPr>
            <w:tcW w:w="851" w:type="dxa"/>
            <w:shd w:val="clear" w:color="auto" w:fill="auto"/>
          </w:tcPr>
          <w:p w14:paraId="26A118D7" w14:textId="77777777" w:rsidR="00D74CFE" w:rsidRPr="007D4F3A" w:rsidRDefault="00D74CFE" w:rsidP="00D74CFE">
            <w:pPr>
              <w:rPr>
                <w:rFonts w:eastAsia="Times New Roman" w:cs="Arial"/>
                <w:bCs w:val="0"/>
                <w:sz w:val="20"/>
                <w:lang w:eastAsia="en-GB"/>
              </w:rPr>
            </w:pPr>
          </w:p>
        </w:tc>
        <w:tc>
          <w:tcPr>
            <w:tcW w:w="12757" w:type="dxa"/>
            <w:gridSpan w:val="4"/>
            <w:shd w:val="clear" w:color="auto" w:fill="auto"/>
          </w:tcPr>
          <w:p w14:paraId="0D42AF93" w14:textId="0D859977" w:rsidR="00D74CFE" w:rsidRPr="00393006" w:rsidRDefault="00D74CFE" w:rsidP="00D74CFE">
            <w:pPr>
              <w:rPr>
                <w:rFonts w:eastAsia="Times New Roman" w:cs="Arial"/>
                <w:bCs w:val="0"/>
                <w:sz w:val="20"/>
                <w:lang w:eastAsia="en-GB"/>
              </w:rPr>
            </w:pPr>
            <w:r w:rsidRPr="00393006">
              <w:rPr>
                <w:rFonts w:eastAsia="Times New Roman" w:cs="Arial"/>
                <w:bCs w:val="0"/>
                <w:sz w:val="20"/>
                <w:lang w:eastAsia="en-GB"/>
              </w:rPr>
              <w:t xml:space="preserve">RAF Lossiemouth x2, </w:t>
            </w:r>
            <w:r w:rsidR="00C94EA3">
              <w:rPr>
                <w:rFonts w:eastAsia="Times New Roman" w:cs="Arial"/>
                <w:bCs w:val="0"/>
                <w:sz w:val="20"/>
                <w:lang w:eastAsia="en-GB"/>
              </w:rPr>
              <w:t xml:space="preserve">RAF </w:t>
            </w:r>
            <w:r w:rsidRPr="00393006">
              <w:rPr>
                <w:rFonts w:eastAsia="Times New Roman" w:cs="Arial"/>
                <w:bCs w:val="0"/>
                <w:sz w:val="20"/>
                <w:lang w:eastAsia="en-GB"/>
              </w:rPr>
              <w:t xml:space="preserve">Leeming, </w:t>
            </w:r>
            <w:r w:rsidR="00C94EA3">
              <w:rPr>
                <w:rFonts w:eastAsia="Times New Roman" w:cs="Arial"/>
                <w:bCs w:val="0"/>
                <w:sz w:val="20"/>
                <w:lang w:eastAsia="en-GB"/>
              </w:rPr>
              <w:t xml:space="preserve">RAF </w:t>
            </w:r>
            <w:proofErr w:type="spellStart"/>
            <w:r w:rsidRPr="00393006">
              <w:rPr>
                <w:rFonts w:eastAsia="Times New Roman" w:cs="Arial"/>
                <w:bCs w:val="0"/>
                <w:sz w:val="20"/>
                <w:lang w:eastAsia="en-GB"/>
              </w:rPr>
              <w:t>Boulmer</w:t>
            </w:r>
            <w:proofErr w:type="spellEnd"/>
            <w:r w:rsidRPr="00393006">
              <w:rPr>
                <w:rFonts w:eastAsia="Times New Roman" w:cs="Arial"/>
                <w:bCs w:val="0"/>
                <w:sz w:val="20"/>
                <w:lang w:eastAsia="en-GB"/>
              </w:rPr>
              <w:t xml:space="preserve">, </w:t>
            </w:r>
            <w:r w:rsidR="00C94EA3">
              <w:rPr>
                <w:rFonts w:eastAsia="Times New Roman" w:cs="Arial"/>
                <w:bCs w:val="0"/>
                <w:sz w:val="20"/>
                <w:lang w:eastAsia="en-GB"/>
              </w:rPr>
              <w:t xml:space="preserve">RAF </w:t>
            </w:r>
            <w:r w:rsidRPr="00393006">
              <w:rPr>
                <w:rFonts w:eastAsia="Times New Roman" w:cs="Arial"/>
                <w:bCs w:val="0"/>
                <w:sz w:val="20"/>
                <w:lang w:eastAsia="en-GB"/>
              </w:rPr>
              <w:t xml:space="preserve">Coningsby, </w:t>
            </w:r>
            <w:r w:rsidR="00C94EA3">
              <w:rPr>
                <w:rFonts w:eastAsia="Times New Roman" w:cs="Arial"/>
                <w:bCs w:val="0"/>
                <w:sz w:val="20"/>
                <w:lang w:eastAsia="en-GB"/>
              </w:rPr>
              <w:t xml:space="preserve">RAF </w:t>
            </w:r>
            <w:r w:rsidRPr="00393006">
              <w:rPr>
                <w:rFonts w:eastAsia="Times New Roman" w:cs="Arial"/>
                <w:bCs w:val="0"/>
                <w:sz w:val="20"/>
                <w:lang w:eastAsia="en-GB"/>
              </w:rPr>
              <w:t xml:space="preserve">Waddington, </w:t>
            </w:r>
            <w:r w:rsidR="00C94EA3">
              <w:rPr>
                <w:rFonts w:eastAsia="Times New Roman" w:cs="Arial"/>
                <w:bCs w:val="0"/>
                <w:sz w:val="20"/>
                <w:lang w:eastAsia="en-GB"/>
              </w:rPr>
              <w:t xml:space="preserve">RAF </w:t>
            </w:r>
            <w:r w:rsidRPr="00393006">
              <w:rPr>
                <w:rFonts w:eastAsia="Times New Roman" w:cs="Arial"/>
                <w:bCs w:val="0"/>
                <w:sz w:val="20"/>
                <w:lang w:eastAsia="en-GB"/>
              </w:rPr>
              <w:t xml:space="preserve">Wittering, </w:t>
            </w:r>
            <w:r w:rsidR="00C94EA3">
              <w:rPr>
                <w:rFonts w:eastAsia="Times New Roman" w:cs="Arial"/>
                <w:bCs w:val="0"/>
                <w:sz w:val="20"/>
                <w:lang w:eastAsia="en-GB"/>
              </w:rPr>
              <w:t xml:space="preserve">RAF </w:t>
            </w:r>
            <w:r w:rsidRPr="00393006">
              <w:rPr>
                <w:rFonts w:eastAsia="Times New Roman" w:cs="Arial"/>
                <w:bCs w:val="0"/>
                <w:sz w:val="20"/>
                <w:lang w:eastAsia="en-GB"/>
              </w:rPr>
              <w:t xml:space="preserve">Valley, </w:t>
            </w:r>
            <w:r w:rsidR="00C94EA3">
              <w:rPr>
                <w:rFonts w:eastAsia="Times New Roman" w:cs="Arial"/>
                <w:bCs w:val="0"/>
                <w:sz w:val="20"/>
                <w:lang w:eastAsia="en-GB"/>
              </w:rPr>
              <w:t xml:space="preserve">RAF </w:t>
            </w:r>
            <w:r w:rsidRPr="00393006">
              <w:rPr>
                <w:rFonts w:eastAsia="Times New Roman" w:cs="Arial"/>
                <w:bCs w:val="0"/>
                <w:sz w:val="20"/>
                <w:lang w:eastAsia="en-GB"/>
              </w:rPr>
              <w:t xml:space="preserve">Marham, </w:t>
            </w:r>
            <w:r w:rsidR="00C94EA3">
              <w:rPr>
                <w:rFonts w:eastAsia="Times New Roman" w:cs="Arial"/>
                <w:bCs w:val="0"/>
                <w:sz w:val="20"/>
                <w:lang w:eastAsia="en-GB"/>
              </w:rPr>
              <w:t xml:space="preserve">RAF </w:t>
            </w:r>
            <w:r w:rsidRPr="00393006">
              <w:rPr>
                <w:rFonts w:eastAsia="Times New Roman" w:cs="Arial"/>
                <w:bCs w:val="0"/>
                <w:sz w:val="20"/>
                <w:lang w:eastAsia="en-GB"/>
              </w:rPr>
              <w:t xml:space="preserve">Cosford, </w:t>
            </w:r>
            <w:r w:rsidR="00C94EA3">
              <w:rPr>
                <w:rFonts w:eastAsia="Times New Roman" w:cs="Arial"/>
                <w:bCs w:val="0"/>
                <w:sz w:val="20"/>
                <w:lang w:eastAsia="en-GB"/>
              </w:rPr>
              <w:t xml:space="preserve">RAF </w:t>
            </w:r>
            <w:r w:rsidRPr="00393006">
              <w:rPr>
                <w:rFonts w:eastAsia="Times New Roman" w:cs="Arial"/>
                <w:bCs w:val="0"/>
                <w:sz w:val="20"/>
                <w:lang w:eastAsia="en-GB"/>
              </w:rPr>
              <w:t xml:space="preserve">Benson, </w:t>
            </w:r>
            <w:r w:rsidR="00C94EA3">
              <w:rPr>
                <w:rFonts w:eastAsia="Times New Roman" w:cs="Arial"/>
                <w:bCs w:val="0"/>
                <w:sz w:val="20"/>
                <w:lang w:eastAsia="en-GB"/>
              </w:rPr>
              <w:t xml:space="preserve">RAF </w:t>
            </w:r>
            <w:r w:rsidRPr="00393006">
              <w:rPr>
                <w:rFonts w:eastAsia="Times New Roman" w:cs="Arial"/>
                <w:bCs w:val="0"/>
                <w:sz w:val="20"/>
                <w:lang w:eastAsia="en-GB"/>
              </w:rPr>
              <w:t xml:space="preserve">Brize Norton, </w:t>
            </w:r>
            <w:r w:rsidR="00C94EA3">
              <w:rPr>
                <w:rFonts w:eastAsia="Times New Roman" w:cs="Arial"/>
                <w:bCs w:val="0"/>
                <w:sz w:val="20"/>
                <w:lang w:eastAsia="en-GB"/>
              </w:rPr>
              <w:t xml:space="preserve">RAF </w:t>
            </w:r>
            <w:r w:rsidRPr="00393006">
              <w:rPr>
                <w:rFonts w:eastAsia="Times New Roman" w:cs="Arial"/>
                <w:bCs w:val="0"/>
                <w:sz w:val="20"/>
                <w:lang w:eastAsia="en-GB"/>
              </w:rPr>
              <w:t xml:space="preserve">Northolt, </w:t>
            </w:r>
            <w:r w:rsidR="00C94EA3">
              <w:rPr>
                <w:rFonts w:eastAsia="Times New Roman" w:cs="Arial"/>
                <w:bCs w:val="0"/>
                <w:sz w:val="20"/>
                <w:lang w:eastAsia="en-GB"/>
              </w:rPr>
              <w:t xml:space="preserve">RAF </w:t>
            </w:r>
            <w:r w:rsidRPr="00393006">
              <w:rPr>
                <w:rFonts w:eastAsia="Times New Roman" w:cs="Arial"/>
                <w:bCs w:val="0"/>
                <w:sz w:val="20"/>
                <w:lang w:eastAsia="en-GB"/>
              </w:rPr>
              <w:t xml:space="preserve">Odiham, DSPG Southwick Park. </w:t>
            </w:r>
          </w:p>
        </w:tc>
      </w:tr>
      <w:tr w:rsidR="00D74CFE" w:rsidRPr="00995E5D" w14:paraId="4823F8D2" w14:textId="77777777" w:rsidTr="00394977">
        <w:trPr>
          <w:cantSplit/>
        </w:trPr>
        <w:tc>
          <w:tcPr>
            <w:tcW w:w="851" w:type="dxa"/>
            <w:shd w:val="clear" w:color="auto" w:fill="auto"/>
          </w:tcPr>
          <w:p w14:paraId="4859A97F" w14:textId="0091D5E9" w:rsidR="00D74CFE" w:rsidRPr="007D4F3A" w:rsidRDefault="00D74CFE" w:rsidP="00D74CFE">
            <w:pPr>
              <w:rPr>
                <w:rFonts w:eastAsia="Times New Roman" w:cs="Arial"/>
                <w:bCs w:val="0"/>
                <w:sz w:val="20"/>
                <w:lang w:eastAsia="en-GB"/>
              </w:rPr>
            </w:pPr>
            <w:r>
              <w:rPr>
                <w:rFonts w:eastAsia="Times New Roman" w:cs="Arial"/>
                <w:bCs w:val="0"/>
                <w:sz w:val="20"/>
                <w:lang w:eastAsia="en-GB"/>
              </w:rPr>
              <w:lastRenderedPageBreak/>
              <w:t>A.</w:t>
            </w:r>
            <w:r w:rsidR="00C11BB3">
              <w:rPr>
                <w:rFonts w:eastAsia="Times New Roman" w:cs="Arial"/>
                <w:bCs w:val="0"/>
                <w:sz w:val="20"/>
                <w:lang w:eastAsia="en-GB"/>
              </w:rPr>
              <w:t>5</w:t>
            </w:r>
            <w:r>
              <w:rPr>
                <w:rFonts w:eastAsia="Times New Roman" w:cs="Arial"/>
                <w:bCs w:val="0"/>
                <w:sz w:val="20"/>
                <w:lang w:eastAsia="en-GB"/>
              </w:rPr>
              <w:t>.b</w:t>
            </w:r>
          </w:p>
        </w:tc>
        <w:tc>
          <w:tcPr>
            <w:tcW w:w="12757" w:type="dxa"/>
            <w:gridSpan w:val="4"/>
            <w:shd w:val="clear" w:color="auto" w:fill="auto"/>
          </w:tcPr>
          <w:p w14:paraId="32C845A1" w14:textId="68EB0B6D" w:rsidR="00D74CFE" w:rsidRPr="00393006" w:rsidRDefault="00D74CFE" w:rsidP="00D74CFE">
            <w:pPr>
              <w:rPr>
                <w:rFonts w:eastAsia="Times New Roman" w:cs="Arial"/>
                <w:bCs w:val="0"/>
                <w:sz w:val="20"/>
                <w:lang w:eastAsia="en-GB"/>
              </w:rPr>
            </w:pPr>
            <w:r>
              <w:rPr>
                <w:rFonts w:eastAsia="Times New Roman" w:cs="Arial"/>
                <w:bCs w:val="0"/>
                <w:sz w:val="20"/>
                <w:lang w:eastAsia="en-GB"/>
              </w:rPr>
              <w:t>The DO for this requirement is based at RAF Honington.</w:t>
            </w:r>
          </w:p>
        </w:tc>
      </w:tr>
      <w:tr w:rsidR="00D74CFE" w:rsidRPr="007D4F3A" w14:paraId="1D336962" w14:textId="77777777" w:rsidTr="00394977">
        <w:trPr>
          <w:cantSplit/>
        </w:trPr>
        <w:tc>
          <w:tcPr>
            <w:tcW w:w="851" w:type="dxa"/>
            <w:shd w:val="clear" w:color="auto" w:fill="auto"/>
          </w:tcPr>
          <w:p w14:paraId="53192C5E" w14:textId="77777777" w:rsidR="00D74CFE" w:rsidRPr="007D4F3A" w:rsidRDefault="00D74CFE" w:rsidP="00D74CFE">
            <w:pPr>
              <w:rPr>
                <w:rFonts w:eastAsia="Times New Roman" w:cs="Arial"/>
                <w:bCs w:val="0"/>
                <w:sz w:val="20"/>
                <w:lang w:eastAsia="en-GB"/>
              </w:rPr>
            </w:pPr>
          </w:p>
        </w:tc>
        <w:tc>
          <w:tcPr>
            <w:tcW w:w="12757" w:type="dxa"/>
            <w:gridSpan w:val="4"/>
            <w:shd w:val="clear" w:color="auto" w:fill="auto"/>
          </w:tcPr>
          <w:p w14:paraId="07C7F5F5" w14:textId="77777777" w:rsidR="00D74CFE" w:rsidRPr="007D4F3A" w:rsidRDefault="00D74CFE" w:rsidP="00D74CFE">
            <w:pPr>
              <w:rPr>
                <w:rFonts w:eastAsia="Times New Roman" w:cs="Arial"/>
                <w:bCs w:val="0"/>
                <w:sz w:val="20"/>
                <w:lang w:eastAsia="en-GB"/>
              </w:rPr>
            </w:pPr>
          </w:p>
        </w:tc>
      </w:tr>
      <w:tr w:rsidR="00D74CFE" w:rsidRPr="007D4F3A" w14:paraId="122EA754" w14:textId="77777777" w:rsidTr="00394977">
        <w:trPr>
          <w:cantSplit/>
        </w:trPr>
        <w:tc>
          <w:tcPr>
            <w:tcW w:w="851" w:type="dxa"/>
            <w:shd w:val="clear" w:color="auto" w:fill="auto"/>
          </w:tcPr>
          <w:p w14:paraId="585EA2FA" w14:textId="75C7EF15" w:rsidR="00D74CFE" w:rsidRPr="007D4F3A" w:rsidRDefault="00D74CFE" w:rsidP="00D74CFE">
            <w:pPr>
              <w:rPr>
                <w:rFonts w:eastAsia="Times New Roman" w:cs="Arial"/>
                <w:b/>
                <w:bCs w:val="0"/>
                <w:sz w:val="20"/>
                <w:lang w:eastAsia="en-GB"/>
              </w:rPr>
            </w:pPr>
            <w:r>
              <w:rPr>
                <w:rFonts w:eastAsia="Times New Roman" w:cs="Arial"/>
                <w:b/>
                <w:bCs w:val="0"/>
                <w:sz w:val="20"/>
                <w:lang w:eastAsia="en-GB"/>
              </w:rPr>
              <w:t>A.</w:t>
            </w:r>
            <w:r w:rsidR="00C11BB3">
              <w:rPr>
                <w:rFonts w:eastAsia="Times New Roman" w:cs="Arial"/>
                <w:b/>
                <w:bCs w:val="0"/>
                <w:sz w:val="20"/>
                <w:lang w:eastAsia="en-GB"/>
              </w:rPr>
              <w:t>6</w:t>
            </w:r>
          </w:p>
        </w:tc>
        <w:tc>
          <w:tcPr>
            <w:tcW w:w="12757" w:type="dxa"/>
            <w:gridSpan w:val="4"/>
            <w:shd w:val="clear" w:color="auto" w:fill="auto"/>
          </w:tcPr>
          <w:p w14:paraId="419F2A82" w14:textId="77777777" w:rsidR="00D74CFE" w:rsidRPr="007D4F3A" w:rsidRDefault="00D74CFE" w:rsidP="00D74CFE">
            <w:pPr>
              <w:rPr>
                <w:rFonts w:eastAsia="Times New Roman" w:cs="Arial"/>
                <w:b/>
                <w:bCs w:val="0"/>
                <w:sz w:val="20"/>
                <w:lang w:eastAsia="en-GB"/>
              </w:rPr>
            </w:pPr>
            <w:r w:rsidRPr="007D4F3A">
              <w:rPr>
                <w:rFonts w:eastAsia="Times New Roman" w:cs="Arial"/>
                <w:b/>
                <w:bCs w:val="0"/>
                <w:sz w:val="20"/>
                <w:lang w:eastAsia="en-GB"/>
              </w:rPr>
              <w:t>Security</w:t>
            </w:r>
          </w:p>
        </w:tc>
      </w:tr>
      <w:tr w:rsidR="00D74CFE" w:rsidRPr="007D4F3A" w14:paraId="31CE72EF" w14:textId="77777777" w:rsidTr="00394977">
        <w:trPr>
          <w:cantSplit/>
        </w:trPr>
        <w:tc>
          <w:tcPr>
            <w:tcW w:w="851" w:type="dxa"/>
            <w:shd w:val="clear" w:color="auto" w:fill="auto"/>
          </w:tcPr>
          <w:p w14:paraId="22D5FCC9" w14:textId="122BF59D" w:rsidR="00D74CFE" w:rsidRPr="007D4F3A" w:rsidRDefault="00D74CFE" w:rsidP="00D74CFE">
            <w:pPr>
              <w:rPr>
                <w:rFonts w:eastAsia="Times New Roman" w:cs="Arial"/>
                <w:bCs w:val="0"/>
                <w:sz w:val="20"/>
                <w:lang w:eastAsia="en-GB"/>
              </w:rPr>
            </w:pPr>
            <w:r>
              <w:rPr>
                <w:rFonts w:eastAsia="Times New Roman" w:cs="Arial"/>
                <w:bCs w:val="0"/>
                <w:sz w:val="20"/>
                <w:lang w:eastAsia="en-GB"/>
              </w:rPr>
              <w:t>A.</w:t>
            </w:r>
            <w:r w:rsidR="00C11BB3">
              <w:rPr>
                <w:rFonts w:eastAsia="Times New Roman" w:cs="Arial"/>
                <w:bCs w:val="0"/>
                <w:sz w:val="20"/>
                <w:lang w:eastAsia="en-GB"/>
              </w:rPr>
              <w:t>6</w:t>
            </w:r>
            <w:r w:rsidRPr="007D4F3A">
              <w:rPr>
                <w:rFonts w:eastAsia="Times New Roman" w:cs="Arial"/>
                <w:bCs w:val="0"/>
                <w:sz w:val="20"/>
                <w:lang w:eastAsia="en-GB"/>
              </w:rPr>
              <w:t>.a</w:t>
            </w:r>
          </w:p>
        </w:tc>
        <w:tc>
          <w:tcPr>
            <w:tcW w:w="12757" w:type="dxa"/>
            <w:gridSpan w:val="4"/>
            <w:shd w:val="clear" w:color="auto" w:fill="auto"/>
          </w:tcPr>
          <w:p w14:paraId="064F7880" w14:textId="2A191A00" w:rsidR="00D74CFE" w:rsidRPr="00F633C8" w:rsidRDefault="00D74CFE" w:rsidP="00D74CFE">
            <w:pPr>
              <w:rPr>
                <w:rFonts w:eastAsia="Times New Roman" w:cs="Arial"/>
                <w:bCs w:val="0"/>
                <w:sz w:val="20"/>
                <w:lang w:eastAsia="en-GB"/>
              </w:rPr>
            </w:pPr>
            <w:r w:rsidRPr="00F633C8">
              <w:rPr>
                <w:rFonts w:eastAsia="Times New Roman" w:cs="Arial"/>
                <w:bCs w:val="0"/>
                <w:sz w:val="20"/>
                <w:lang w:eastAsia="en-GB"/>
              </w:rPr>
              <w:t xml:space="preserve">The Contractor is to ensure that </w:t>
            </w:r>
            <w:r w:rsidR="00450EB1" w:rsidRPr="00F633C8">
              <w:rPr>
                <w:rFonts w:eastAsia="Times New Roman" w:cs="Arial"/>
                <w:bCs w:val="0"/>
                <w:sz w:val="20"/>
                <w:lang w:eastAsia="en-GB"/>
              </w:rPr>
              <w:t>all</w:t>
            </w:r>
            <w:r w:rsidRPr="00F633C8">
              <w:rPr>
                <w:rFonts w:eastAsia="Times New Roman" w:cs="Arial"/>
                <w:bCs w:val="0"/>
                <w:sz w:val="20"/>
                <w:lang w:eastAsia="en-GB"/>
              </w:rPr>
              <w:t xml:space="preserve"> the Contractor’s Personnel have Security Check (SC) clearance. Where the Contractor’s Personnel does not have SC clearance that individual will not be allowed access to MOD facilities.</w:t>
            </w:r>
          </w:p>
        </w:tc>
      </w:tr>
      <w:tr w:rsidR="00D74CFE" w:rsidRPr="007D4F3A" w14:paraId="29897A6D" w14:textId="77777777" w:rsidTr="00394977">
        <w:trPr>
          <w:cantSplit/>
        </w:trPr>
        <w:tc>
          <w:tcPr>
            <w:tcW w:w="851" w:type="dxa"/>
            <w:shd w:val="clear" w:color="auto" w:fill="auto"/>
          </w:tcPr>
          <w:p w14:paraId="581C09A6" w14:textId="3B7A4627" w:rsidR="00D74CFE" w:rsidRPr="007D4F3A" w:rsidRDefault="00D74CFE" w:rsidP="00D74CFE">
            <w:pPr>
              <w:rPr>
                <w:rFonts w:eastAsia="Times New Roman" w:cs="Arial"/>
                <w:bCs w:val="0"/>
                <w:sz w:val="20"/>
                <w:lang w:eastAsia="en-GB"/>
              </w:rPr>
            </w:pPr>
            <w:r>
              <w:rPr>
                <w:rFonts w:eastAsia="Times New Roman" w:cs="Arial"/>
                <w:bCs w:val="0"/>
                <w:sz w:val="20"/>
                <w:lang w:eastAsia="en-GB"/>
              </w:rPr>
              <w:t>A.</w:t>
            </w:r>
            <w:r w:rsidR="00C11BB3">
              <w:rPr>
                <w:rFonts w:eastAsia="Times New Roman" w:cs="Arial"/>
                <w:bCs w:val="0"/>
                <w:sz w:val="20"/>
                <w:lang w:eastAsia="en-GB"/>
              </w:rPr>
              <w:t>6</w:t>
            </w:r>
            <w:r w:rsidRPr="007D4F3A">
              <w:rPr>
                <w:rFonts w:eastAsia="Times New Roman" w:cs="Arial"/>
                <w:bCs w:val="0"/>
                <w:sz w:val="20"/>
                <w:lang w:eastAsia="en-GB"/>
              </w:rPr>
              <w:t>.b</w:t>
            </w:r>
          </w:p>
        </w:tc>
        <w:tc>
          <w:tcPr>
            <w:tcW w:w="12757" w:type="dxa"/>
            <w:gridSpan w:val="4"/>
            <w:shd w:val="clear" w:color="auto" w:fill="auto"/>
          </w:tcPr>
          <w:p w14:paraId="46AB0271" w14:textId="77777777" w:rsidR="00D74CFE" w:rsidRPr="00F633C8" w:rsidRDefault="00D74CFE" w:rsidP="00D74CFE">
            <w:pPr>
              <w:rPr>
                <w:rFonts w:eastAsia="Times New Roman" w:cs="Arial"/>
                <w:bCs w:val="0"/>
                <w:sz w:val="20"/>
                <w:lang w:eastAsia="en-GB"/>
              </w:rPr>
            </w:pPr>
            <w:r w:rsidRPr="00F633C8">
              <w:rPr>
                <w:rFonts w:eastAsia="Times New Roman" w:cs="Arial"/>
                <w:bCs w:val="0"/>
                <w:sz w:val="20"/>
                <w:lang w:eastAsia="en-GB"/>
              </w:rPr>
              <w:t>All information related to or generated by this Contract is to be treated in the appropriate manner in accordance with Government Security Classifications. The classification of the material to be handled shall not exceed OFFICIAL-SENSITIVE in nature.</w:t>
            </w:r>
          </w:p>
        </w:tc>
      </w:tr>
      <w:tr w:rsidR="00D74CFE" w:rsidRPr="007D4F3A" w14:paraId="315B8324" w14:textId="77777777" w:rsidTr="00394977">
        <w:trPr>
          <w:cantSplit/>
        </w:trPr>
        <w:tc>
          <w:tcPr>
            <w:tcW w:w="851" w:type="dxa"/>
            <w:shd w:val="clear" w:color="auto" w:fill="auto"/>
          </w:tcPr>
          <w:p w14:paraId="1A2A651E" w14:textId="5CE20FE5" w:rsidR="00D74CFE" w:rsidRPr="007D4F3A" w:rsidRDefault="00D74CFE" w:rsidP="00D74CFE">
            <w:pPr>
              <w:rPr>
                <w:rFonts w:eastAsia="Times New Roman" w:cs="Arial"/>
                <w:bCs w:val="0"/>
                <w:sz w:val="20"/>
                <w:lang w:eastAsia="en-GB"/>
              </w:rPr>
            </w:pPr>
            <w:r>
              <w:rPr>
                <w:rFonts w:eastAsia="Times New Roman" w:cs="Arial"/>
                <w:bCs w:val="0"/>
                <w:sz w:val="20"/>
                <w:lang w:eastAsia="en-GB"/>
              </w:rPr>
              <w:t>A.</w:t>
            </w:r>
            <w:r w:rsidR="00C11BB3">
              <w:rPr>
                <w:rFonts w:eastAsia="Times New Roman" w:cs="Arial"/>
                <w:bCs w:val="0"/>
                <w:sz w:val="20"/>
                <w:lang w:eastAsia="en-GB"/>
              </w:rPr>
              <w:t>6</w:t>
            </w:r>
            <w:r w:rsidRPr="007D4F3A">
              <w:rPr>
                <w:rFonts w:eastAsia="Times New Roman" w:cs="Arial"/>
                <w:bCs w:val="0"/>
                <w:sz w:val="20"/>
                <w:lang w:eastAsia="en-GB"/>
              </w:rPr>
              <w:t>.c</w:t>
            </w:r>
          </w:p>
        </w:tc>
        <w:tc>
          <w:tcPr>
            <w:tcW w:w="12757" w:type="dxa"/>
            <w:gridSpan w:val="4"/>
            <w:shd w:val="clear" w:color="auto" w:fill="auto"/>
          </w:tcPr>
          <w:p w14:paraId="6775E83E" w14:textId="4F200FC3" w:rsidR="00D74CFE" w:rsidRPr="00F633C8" w:rsidRDefault="00D74CFE" w:rsidP="00D74CFE">
            <w:pPr>
              <w:rPr>
                <w:rFonts w:eastAsia="Times New Roman" w:cs="Arial"/>
                <w:bCs w:val="0"/>
                <w:sz w:val="20"/>
                <w:lang w:eastAsia="en-GB"/>
              </w:rPr>
            </w:pPr>
            <w:r w:rsidRPr="00F633C8">
              <w:rPr>
                <w:rFonts w:eastAsia="Times New Roman" w:cs="Arial"/>
                <w:bCs w:val="0"/>
                <w:sz w:val="20"/>
                <w:lang w:eastAsia="en-GB"/>
              </w:rPr>
              <w:t>All personal data processed under this Contract is to be treated in accordance with the Data Protection Act 2018.</w:t>
            </w:r>
          </w:p>
        </w:tc>
      </w:tr>
      <w:tr w:rsidR="00D74CFE" w:rsidRPr="007D4F3A" w14:paraId="56C15C48" w14:textId="77777777" w:rsidTr="00394977">
        <w:trPr>
          <w:cantSplit/>
        </w:trPr>
        <w:tc>
          <w:tcPr>
            <w:tcW w:w="851" w:type="dxa"/>
            <w:shd w:val="clear" w:color="auto" w:fill="auto"/>
          </w:tcPr>
          <w:p w14:paraId="05B0F1CD" w14:textId="77777777" w:rsidR="00D74CFE" w:rsidRPr="007D4F3A" w:rsidRDefault="00D74CFE" w:rsidP="00D74CFE">
            <w:pPr>
              <w:rPr>
                <w:rFonts w:eastAsia="Times New Roman" w:cs="Arial"/>
                <w:bCs w:val="0"/>
                <w:sz w:val="20"/>
                <w:lang w:eastAsia="en-GB"/>
              </w:rPr>
            </w:pPr>
          </w:p>
        </w:tc>
        <w:tc>
          <w:tcPr>
            <w:tcW w:w="12757" w:type="dxa"/>
            <w:gridSpan w:val="4"/>
            <w:shd w:val="clear" w:color="auto" w:fill="auto"/>
          </w:tcPr>
          <w:p w14:paraId="703906A8" w14:textId="77777777" w:rsidR="00D74CFE" w:rsidRPr="007D4F3A" w:rsidRDefault="00D74CFE" w:rsidP="00D74CFE">
            <w:pPr>
              <w:rPr>
                <w:rFonts w:eastAsia="Times New Roman" w:cs="Arial"/>
                <w:bCs w:val="0"/>
                <w:sz w:val="20"/>
                <w:lang w:eastAsia="en-GB"/>
              </w:rPr>
            </w:pPr>
          </w:p>
        </w:tc>
      </w:tr>
      <w:tr w:rsidR="00D74CFE" w:rsidRPr="007D4F3A" w14:paraId="3621B081" w14:textId="77777777" w:rsidTr="00394977">
        <w:trPr>
          <w:cantSplit/>
        </w:trPr>
        <w:tc>
          <w:tcPr>
            <w:tcW w:w="851" w:type="dxa"/>
            <w:shd w:val="clear" w:color="auto" w:fill="auto"/>
          </w:tcPr>
          <w:p w14:paraId="52FE1CBB" w14:textId="6788BA34" w:rsidR="00D74CFE" w:rsidRPr="007D4F3A" w:rsidRDefault="00D74CFE" w:rsidP="00D74CFE">
            <w:pPr>
              <w:rPr>
                <w:rFonts w:eastAsia="Times New Roman" w:cs="Arial"/>
                <w:b/>
                <w:bCs w:val="0"/>
                <w:sz w:val="20"/>
                <w:lang w:eastAsia="en-GB"/>
              </w:rPr>
            </w:pPr>
            <w:r>
              <w:rPr>
                <w:rFonts w:eastAsia="Times New Roman" w:cs="Arial"/>
                <w:b/>
                <w:bCs w:val="0"/>
                <w:sz w:val="20"/>
                <w:lang w:eastAsia="en-GB"/>
              </w:rPr>
              <w:t>A.</w:t>
            </w:r>
            <w:r w:rsidR="00C11BB3">
              <w:rPr>
                <w:rFonts w:eastAsia="Times New Roman" w:cs="Arial"/>
                <w:b/>
                <w:bCs w:val="0"/>
                <w:sz w:val="20"/>
                <w:lang w:eastAsia="en-GB"/>
              </w:rPr>
              <w:t>7</w:t>
            </w:r>
          </w:p>
        </w:tc>
        <w:tc>
          <w:tcPr>
            <w:tcW w:w="12757" w:type="dxa"/>
            <w:gridSpan w:val="4"/>
            <w:shd w:val="clear" w:color="auto" w:fill="auto"/>
          </w:tcPr>
          <w:p w14:paraId="79A12552" w14:textId="77777777" w:rsidR="00D74CFE" w:rsidRPr="007D4F3A" w:rsidRDefault="00D74CFE" w:rsidP="00D74CFE">
            <w:pPr>
              <w:rPr>
                <w:rFonts w:eastAsia="Times New Roman" w:cs="Arial"/>
                <w:b/>
                <w:bCs w:val="0"/>
                <w:sz w:val="20"/>
                <w:lang w:eastAsia="en-GB"/>
              </w:rPr>
            </w:pPr>
            <w:r w:rsidRPr="007D4F3A">
              <w:rPr>
                <w:rFonts w:eastAsia="Times New Roman" w:cs="Arial"/>
                <w:b/>
                <w:bCs w:val="0"/>
                <w:sz w:val="20"/>
                <w:lang w:eastAsia="en-GB"/>
              </w:rPr>
              <w:t>Site Access</w:t>
            </w:r>
          </w:p>
        </w:tc>
      </w:tr>
      <w:tr w:rsidR="00D74CFE" w:rsidRPr="00995E5D" w14:paraId="7630B29B" w14:textId="77777777" w:rsidTr="00394977">
        <w:trPr>
          <w:cantSplit/>
        </w:trPr>
        <w:tc>
          <w:tcPr>
            <w:tcW w:w="851" w:type="dxa"/>
            <w:shd w:val="clear" w:color="auto" w:fill="auto"/>
          </w:tcPr>
          <w:p w14:paraId="457D0620" w14:textId="035C39F5" w:rsidR="00D74CFE" w:rsidRPr="007D4F3A" w:rsidRDefault="00D74CFE" w:rsidP="00D74CFE">
            <w:pPr>
              <w:rPr>
                <w:rFonts w:eastAsia="Times New Roman" w:cs="Arial"/>
                <w:bCs w:val="0"/>
                <w:sz w:val="20"/>
                <w:lang w:eastAsia="en-GB"/>
              </w:rPr>
            </w:pPr>
            <w:r>
              <w:rPr>
                <w:rFonts w:eastAsia="Times New Roman" w:cs="Arial"/>
                <w:bCs w:val="0"/>
                <w:sz w:val="20"/>
                <w:lang w:eastAsia="en-GB"/>
              </w:rPr>
              <w:t>A.</w:t>
            </w:r>
            <w:r w:rsidR="00C11BB3">
              <w:rPr>
                <w:rFonts w:eastAsia="Times New Roman" w:cs="Arial"/>
                <w:bCs w:val="0"/>
                <w:sz w:val="20"/>
                <w:lang w:eastAsia="en-GB"/>
              </w:rPr>
              <w:t>7</w:t>
            </w:r>
            <w:r w:rsidRPr="007D4F3A">
              <w:rPr>
                <w:rFonts w:eastAsia="Times New Roman" w:cs="Arial"/>
                <w:bCs w:val="0"/>
                <w:sz w:val="20"/>
                <w:lang w:eastAsia="en-GB"/>
              </w:rPr>
              <w:t>.a</w:t>
            </w:r>
          </w:p>
        </w:tc>
        <w:tc>
          <w:tcPr>
            <w:tcW w:w="12757" w:type="dxa"/>
            <w:gridSpan w:val="4"/>
            <w:shd w:val="clear" w:color="auto" w:fill="auto"/>
          </w:tcPr>
          <w:p w14:paraId="66D0E010" w14:textId="741E638D" w:rsidR="00D74CFE" w:rsidRPr="00393006" w:rsidRDefault="00D74CFE" w:rsidP="00D74CFE">
            <w:pPr>
              <w:rPr>
                <w:rFonts w:eastAsia="Times New Roman" w:cs="Arial"/>
                <w:bCs w:val="0"/>
                <w:color w:val="FF0000"/>
                <w:sz w:val="20"/>
                <w:lang w:eastAsia="en-GB"/>
              </w:rPr>
            </w:pPr>
            <w:r w:rsidRPr="00393006">
              <w:rPr>
                <w:rFonts w:eastAsia="Times New Roman" w:cs="Arial"/>
                <w:bCs w:val="0"/>
                <w:sz w:val="20"/>
                <w:lang w:eastAsia="en-GB"/>
              </w:rPr>
              <w:t>Photographic ID</w:t>
            </w:r>
            <w:r>
              <w:rPr>
                <w:rFonts w:eastAsia="Times New Roman" w:cs="Arial"/>
                <w:bCs w:val="0"/>
                <w:sz w:val="20"/>
                <w:lang w:eastAsia="en-GB"/>
              </w:rPr>
              <w:t xml:space="preserve"> (such as a Passport)</w:t>
            </w:r>
            <w:r w:rsidRPr="00393006">
              <w:rPr>
                <w:rFonts w:eastAsia="Times New Roman" w:cs="Arial"/>
                <w:bCs w:val="0"/>
                <w:sz w:val="20"/>
                <w:lang w:eastAsia="en-GB"/>
              </w:rPr>
              <w:t>, and a point of contact within the RAF Police flights at units</w:t>
            </w:r>
            <w:r>
              <w:rPr>
                <w:rFonts w:eastAsia="Times New Roman" w:cs="Arial"/>
                <w:bCs w:val="0"/>
                <w:sz w:val="20"/>
                <w:lang w:eastAsia="en-GB"/>
              </w:rPr>
              <w:t xml:space="preserve"> listed at A.6.a</w:t>
            </w:r>
            <w:r w:rsidRPr="00393006">
              <w:rPr>
                <w:rFonts w:eastAsia="Times New Roman" w:cs="Arial"/>
                <w:bCs w:val="0"/>
                <w:sz w:val="20"/>
                <w:lang w:eastAsia="en-GB"/>
              </w:rPr>
              <w:t xml:space="preserve">, this will allow </w:t>
            </w:r>
            <w:r>
              <w:rPr>
                <w:rFonts w:eastAsia="Times New Roman" w:cs="Arial"/>
                <w:bCs w:val="0"/>
                <w:sz w:val="20"/>
                <w:lang w:eastAsia="en-GB"/>
              </w:rPr>
              <w:t xml:space="preserve">Contractors to be escorted </w:t>
            </w:r>
            <w:r w:rsidRPr="00393006">
              <w:rPr>
                <w:rFonts w:eastAsia="Times New Roman" w:cs="Arial"/>
                <w:bCs w:val="0"/>
                <w:sz w:val="20"/>
                <w:lang w:eastAsia="en-GB"/>
              </w:rPr>
              <w:t xml:space="preserve">for the duration of their visits. </w:t>
            </w:r>
          </w:p>
        </w:tc>
      </w:tr>
      <w:tr w:rsidR="00D74CFE" w:rsidRPr="007D4F3A" w14:paraId="4EEDF508" w14:textId="77777777" w:rsidTr="00394977">
        <w:trPr>
          <w:cantSplit/>
        </w:trPr>
        <w:tc>
          <w:tcPr>
            <w:tcW w:w="851" w:type="dxa"/>
            <w:shd w:val="clear" w:color="auto" w:fill="auto"/>
          </w:tcPr>
          <w:p w14:paraId="4540DA9F" w14:textId="77777777" w:rsidR="00D74CFE" w:rsidRPr="007D4F3A" w:rsidRDefault="00D74CFE" w:rsidP="00D74CFE">
            <w:pPr>
              <w:rPr>
                <w:rFonts w:eastAsia="Times New Roman" w:cs="Arial"/>
                <w:bCs w:val="0"/>
                <w:sz w:val="20"/>
                <w:lang w:eastAsia="en-GB"/>
              </w:rPr>
            </w:pPr>
          </w:p>
        </w:tc>
        <w:tc>
          <w:tcPr>
            <w:tcW w:w="12757" w:type="dxa"/>
            <w:gridSpan w:val="4"/>
            <w:shd w:val="clear" w:color="auto" w:fill="auto"/>
          </w:tcPr>
          <w:p w14:paraId="640FD868" w14:textId="77777777" w:rsidR="00D74CFE" w:rsidRPr="007D4F3A" w:rsidRDefault="00D74CFE" w:rsidP="00D74CFE">
            <w:pPr>
              <w:rPr>
                <w:rFonts w:eastAsia="Times New Roman" w:cs="Arial"/>
                <w:bCs w:val="0"/>
                <w:sz w:val="20"/>
                <w:lang w:eastAsia="en-GB"/>
              </w:rPr>
            </w:pPr>
          </w:p>
        </w:tc>
      </w:tr>
      <w:tr w:rsidR="00D74CFE" w:rsidRPr="007D4F3A" w14:paraId="68300E00" w14:textId="77777777" w:rsidTr="00394977">
        <w:trPr>
          <w:cantSplit/>
        </w:trPr>
        <w:tc>
          <w:tcPr>
            <w:tcW w:w="851" w:type="dxa"/>
            <w:shd w:val="clear" w:color="auto" w:fill="auto"/>
          </w:tcPr>
          <w:p w14:paraId="19DE1949" w14:textId="0428100C" w:rsidR="00D74CFE" w:rsidRPr="007D4F3A" w:rsidRDefault="00D74CFE" w:rsidP="00D74CFE">
            <w:pPr>
              <w:rPr>
                <w:rFonts w:eastAsia="Times New Roman" w:cs="Arial"/>
                <w:b/>
                <w:bCs w:val="0"/>
                <w:sz w:val="20"/>
                <w:lang w:eastAsia="en-GB"/>
              </w:rPr>
            </w:pPr>
            <w:r>
              <w:rPr>
                <w:rFonts w:eastAsia="Times New Roman" w:cs="Arial"/>
                <w:b/>
                <w:bCs w:val="0"/>
                <w:sz w:val="20"/>
                <w:lang w:eastAsia="en-GB"/>
              </w:rPr>
              <w:t>A.</w:t>
            </w:r>
            <w:r w:rsidR="00C11BB3">
              <w:rPr>
                <w:rFonts w:eastAsia="Times New Roman" w:cs="Arial"/>
                <w:b/>
                <w:bCs w:val="0"/>
                <w:sz w:val="20"/>
                <w:lang w:eastAsia="en-GB"/>
              </w:rPr>
              <w:t>8</w:t>
            </w:r>
          </w:p>
        </w:tc>
        <w:tc>
          <w:tcPr>
            <w:tcW w:w="12757" w:type="dxa"/>
            <w:gridSpan w:val="4"/>
            <w:shd w:val="clear" w:color="auto" w:fill="auto"/>
          </w:tcPr>
          <w:p w14:paraId="787CD624" w14:textId="77777777" w:rsidR="00D74CFE" w:rsidRPr="007D4F3A" w:rsidRDefault="00D74CFE" w:rsidP="00D74CFE">
            <w:pPr>
              <w:rPr>
                <w:rFonts w:eastAsia="Times New Roman" w:cs="Arial"/>
                <w:b/>
                <w:bCs w:val="0"/>
                <w:sz w:val="20"/>
                <w:lang w:eastAsia="en-GB"/>
              </w:rPr>
            </w:pPr>
            <w:r w:rsidRPr="007D4F3A">
              <w:rPr>
                <w:rFonts w:eastAsia="Times New Roman" w:cs="Arial"/>
                <w:b/>
                <w:bCs w:val="0"/>
                <w:sz w:val="20"/>
                <w:lang w:eastAsia="en-GB"/>
              </w:rPr>
              <w:t>Safety and Environmental Provisions</w:t>
            </w:r>
          </w:p>
        </w:tc>
      </w:tr>
      <w:tr w:rsidR="00D74CFE" w:rsidRPr="007D4F3A" w14:paraId="34A39C50" w14:textId="77777777" w:rsidTr="00394977">
        <w:trPr>
          <w:cantSplit/>
        </w:trPr>
        <w:tc>
          <w:tcPr>
            <w:tcW w:w="851" w:type="dxa"/>
            <w:shd w:val="clear" w:color="auto" w:fill="auto"/>
          </w:tcPr>
          <w:p w14:paraId="1695F7A2" w14:textId="0FFC5E00" w:rsidR="00D74CFE" w:rsidRPr="007D4F3A" w:rsidRDefault="00D74CFE" w:rsidP="00D74CFE">
            <w:pPr>
              <w:rPr>
                <w:rFonts w:eastAsia="Times New Roman" w:cs="Arial"/>
                <w:bCs w:val="0"/>
                <w:sz w:val="20"/>
                <w:lang w:eastAsia="en-GB"/>
              </w:rPr>
            </w:pPr>
            <w:r>
              <w:rPr>
                <w:rFonts w:eastAsia="Times New Roman" w:cs="Arial"/>
                <w:bCs w:val="0"/>
                <w:sz w:val="20"/>
                <w:lang w:eastAsia="en-GB"/>
              </w:rPr>
              <w:t>A.</w:t>
            </w:r>
            <w:r w:rsidR="00C11BB3">
              <w:rPr>
                <w:rFonts w:eastAsia="Times New Roman" w:cs="Arial"/>
                <w:bCs w:val="0"/>
                <w:sz w:val="20"/>
                <w:lang w:eastAsia="en-GB"/>
              </w:rPr>
              <w:t>8</w:t>
            </w:r>
            <w:r w:rsidRPr="007D4F3A">
              <w:rPr>
                <w:rFonts w:eastAsia="Times New Roman" w:cs="Arial"/>
                <w:bCs w:val="0"/>
                <w:sz w:val="20"/>
                <w:lang w:eastAsia="en-GB"/>
              </w:rPr>
              <w:t>.a</w:t>
            </w:r>
          </w:p>
        </w:tc>
        <w:tc>
          <w:tcPr>
            <w:tcW w:w="12757" w:type="dxa"/>
            <w:gridSpan w:val="4"/>
            <w:shd w:val="clear" w:color="auto" w:fill="auto"/>
          </w:tcPr>
          <w:p w14:paraId="1249CF55" w14:textId="3408E47A" w:rsidR="00D74CFE" w:rsidRPr="00F633C8" w:rsidRDefault="00D74CFE" w:rsidP="00D74CFE">
            <w:pPr>
              <w:rPr>
                <w:rFonts w:eastAsia="Times New Roman" w:cs="Arial"/>
                <w:bCs w:val="0"/>
                <w:sz w:val="20"/>
                <w:lang w:eastAsia="en-GB"/>
              </w:rPr>
            </w:pPr>
            <w:r w:rsidRPr="00F633C8">
              <w:rPr>
                <w:rFonts w:eastAsia="Times New Roman" w:cs="Arial"/>
                <w:bCs w:val="0"/>
                <w:sz w:val="20"/>
                <w:lang w:eastAsia="en-GB"/>
              </w:rPr>
              <w:t>When on the Site the Contractor is to comply with all MOD Safety, Health and Environmental Protection regulations and policy</w:t>
            </w:r>
            <w:r>
              <w:rPr>
                <w:rFonts w:eastAsia="Times New Roman" w:cs="Arial"/>
                <w:bCs w:val="0"/>
                <w:sz w:val="20"/>
                <w:lang w:eastAsia="en-GB"/>
              </w:rPr>
              <w:t xml:space="preserve"> which will be brief to them by the escorting officer on arrival.</w:t>
            </w:r>
          </w:p>
        </w:tc>
      </w:tr>
      <w:tr w:rsidR="00D74CFE" w:rsidRPr="007D4F3A" w14:paraId="75305D9C" w14:textId="77777777" w:rsidTr="00394977">
        <w:trPr>
          <w:cantSplit/>
        </w:trPr>
        <w:tc>
          <w:tcPr>
            <w:tcW w:w="851" w:type="dxa"/>
            <w:shd w:val="clear" w:color="auto" w:fill="auto"/>
          </w:tcPr>
          <w:p w14:paraId="2277344F" w14:textId="77777777" w:rsidR="00D74CFE" w:rsidRPr="007D4F3A" w:rsidRDefault="00D74CFE" w:rsidP="00D74CFE">
            <w:pPr>
              <w:rPr>
                <w:rFonts w:eastAsia="Times New Roman" w:cs="Arial"/>
                <w:bCs w:val="0"/>
                <w:sz w:val="20"/>
                <w:lang w:eastAsia="en-GB"/>
              </w:rPr>
            </w:pPr>
          </w:p>
        </w:tc>
        <w:tc>
          <w:tcPr>
            <w:tcW w:w="12757" w:type="dxa"/>
            <w:gridSpan w:val="4"/>
            <w:shd w:val="clear" w:color="auto" w:fill="auto"/>
          </w:tcPr>
          <w:p w14:paraId="521E730B" w14:textId="68076195" w:rsidR="00D74CFE" w:rsidRPr="007D4F3A" w:rsidRDefault="00D74CFE" w:rsidP="00D74CFE">
            <w:pPr>
              <w:tabs>
                <w:tab w:val="left" w:pos="2850"/>
              </w:tabs>
              <w:rPr>
                <w:rFonts w:eastAsia="Times New Roman" w:cs="Arial"/>
                <w:bCs w:val="0"/>
                <w:sz w:val="20"/>
                <w:lang w:eastAsia="en-GB"/>
              </w:rPr>
            </w:pPr>
            <w:r>
              <w:rPr>
                <w:rFonts w:eastAsia="Times New Roman" w:cs="Arial"/>
                <w:bCs w:val="0"/>
                <w:sz w:val="20"/>
                <w:lang w:eastAsia="en-GB"/>
              </w:rPr>
              <w:tab/>
            </w:r>
          </w:p>
        </w:tc>
      </w:tr>
      <w:tr w:rsidR="00D74CFE" w:rsidRPr="007D4F3A" w14:paraId="2C7CCB2A" w14:textId="77777777" w:rsidTr="00394977">
        <w:trPr>
          <w:cantSplit/>
        </w:trPr>
        <w:tc>
          <w:tcPr>
            <w:tcW w:w="851" w:type="dxa"/>
            <w:shd w:val="clear" w:color="auto" w:fill="auto"/>
          </w:tcPr>
          <w:p w14:paraId="5B842A19" w14:textId="5FAEDDF8" w:rsidR="00D74CFE" w:rsidRPr="007D4F3A" w:rsidRDefault="00D74CFE" w:rsidP="00D74CFE">
            <w:pPr>
              <w:rPr>
                <w:rFonts w:eastAsia="Times New Roman" w:cs="Arial"/>
                <w:b/>
                <w:bCs w:val="0"/>
                <w:sz w:val="20"/>
                <w:lang w:eastAsia="en-GB"/>
              </w:rPr>
            </w:pPr>
            <w:r>
              <w:rPr>
                <w:rFonts w:eastAsia="Times New Roman" w:cs="Arial"/>
                <w:b/>
                <w:bCs w:val="0"/>
                <w:sz w:val="20"/>
                <w:lang w:eastAsia="en-GB"/>
              </w:rPr>
              <w:t>A.</w:t>
            </w:r>
            <w:r w:rsidR="00C11BB3">
              <w:rPr>
                <w:rFonts w:eastAsia="Times New Roman" w:cs="Arial"/>
                <w:b/>
                <w:bCs w:val="0"/>
                <w:sz w:val="20"/>
                <w:lang w:eastAsia="en-GB"/>
              </w:rPr>
              <w:t>9</w:t>
            </w:r>
          </w:p>
        </w:tc>
        <w:tc>
          <w:tcPr>
            <w:tcW w:w="12757" w:type="dxa"/>
            <w:gridSpan w:val="4"/>
            <w:shd w:val="clear" w:color="auto" w:fill="auto"/>
          </w:tcPr>
          <w:p w14:paraId="784FE7CE" w14:textId="77777777" w:rsidR="00D74CFE" w:rsidRPr="007D4F3A" w:rsidRDefault="00D74CFE" w:rsidP="00D74CFE">
            <w:pPr>
              <w:rPr>
                <w:rFonts w:eastAsia="Times New Roman" w:cs="Arial"/>
                <w:b/>
                <w:bCs w:val="0"/>
                <w:sz w:val="20"/>
                <w:lang w:eastAsia="en-GB"/>
              </w:rPr>
            </w:pPr>
            <w:r w:rsidRPr="007D4F3A">
              <w:rPr>
                <w:rFonts w:eastAsia="Times New Roman" w:cs="Arial"/>
                <w:b/>
                <w:bCs w:val="0"/>
                <w:sz w:val="20"/>
                <w:lang w:eastAsia="en-GB"/>
              </w:rPr>
              <w:t>Hours of Operation and Times of Delivery</w:t>
            </w:r>
          </w:p>
        </w:tc>
      </w:tr>
      <w:tr w:rsidR="00D74CFE" w:rsidRPr="007D4F3A" w14:paraId="3EB8849E" w14:textId="77777777" w:rsidTr="00394977">
        <w:trPr>
          <w:cantSplit/>
        </w:trPr>
        <w:tc>
          <w:tcPr>
            <w:tcW w:w="851" w:type="dxa"/>
            <w:shd w:val="clear" w:color="auto" w:fill="auto"/>
          </w:tcPr>
          <w:p w14:paraId="4A8AD184" w14:textId="5286673B" w:rsidR="00D74CFE" w:rsidRPr="007D4F3A" w:rsidRDefault="00D74CFE" w:rsidP="00D74CFE">
            <w:pPr>
              <w:rPr>
                <w:rFonts w:eastAsia="Times New Roman" w:cs="Arial"/>
                <w:bCs w:val="0"/>
                <w:sz w:val="20"/>
                <w:lang w:eastAsia="en-GB"/>
              </w:rPr>
            </w:pPr>
            <w:r>
              <w:rPr>
                <w:rFonts w:eastAsia="Times New Roman" w:cs="Arial"/>
                <w:bCs w:val="0"/>
                <w:sz w:val="20"/>
                <w:lang w:eastAsia="en-GB"/>
              </w:rPr>
              <w:t>A.</w:t>
            </w:r>
            <w:r w:rsidR="00C11BB3">
              <w:rPr>
                <w:rFonts w:eastAsia="Times New Roman" w:cs="Arial"/>
                <w:bCs w:val="0"/>
                <w:sz w:val="20"/>
                <w:lang w:eastAsia="en-GB"/>
              </w:rPr>
              <w:t>9</w:t>
            </w:r>
            <w:r w:rsidRPr="007D4F3A">
              <w:rPr>
                <w:rFonts w:eastAsia="Times New Roman" w:cs="Arial"/>
                <w:bCs w:val="0"/>
                <w:sz w:val="20"/>
                <w:lang w:eastAsia="en-GB"/>
              </w:rPr>
              <w:t>.a</w:t>
            </w:r>
          </w:p>
        </w:tc>
        <w:tc>
          <w:tcPr>
            <w:tcW w:w="12757" w:type="dxa"/>
            <w:gridSpan w:val="4"/>
            <w:shd w:val="clear" w:color="auto" w:fill="auto"/>
          </w:tcPr>
          <w:p w14:paraId="4A9484D4" w14:textId="77777777" w:rsidR="00D74CFE" w:rsidRPr="00F633C8" w:rsidRDefault="00D74CFE" w:rsidP="00D74CFE">
            <w:pPr>
              <w:rPr>
                <w:rFonts w:eastAsia="Times New Roman" w:cs="Arial"/>
                <w:bCs w:val="0"/>
                <w:sz w:val="20"/>
                <w:lang w:eastAsia="en-GB"/>
              </w:rPr>
            </w:pPr>
            <w:r w:rsidRPr="00F633C8">
              <w:rPr>
                <w:rFonts w:eastAsia="Times New Roman" w:cs="Arial"/>
                <w:bCs w:val="0"/>
                <w:sz w:val="20"/>
                <w:lang w:eastAsia="en-GB"/>
              </w:rPr>
              <w:t>All services to the Site shall be delivered between the hours of 07:00 - 17:00 on weekdays with exception of recognised UK Bank Holidays and Public Holidays.</w:t>
            </w:r>
          </w:p>
        </w:tc>
      </w:tr>
      <w:tr w:rsidR="00D74CFE" w:rsidRPr="007D4F3A" w14:paraId="398BB249" w14:textId="77777777" w:rsidTr="00394977">
        <w:trPr>
          <w:cantSplit/>
        </w:trPr>
        <w:tc>
          <w:tcPr>
            <w:tcW w:w="851" w:type="dxa"/>
            <w:shd w:val="clear" w:color="auto" w:fill="auto"/>
          </w:tcPr>
          <w:p w14:paraId="7D9A7861" w14:textId="77777777" w:rsidR="00D74CFE" w:rsidRPr="007D4F3A" w:rsidRDefault="00D74CFE" w:rsidP="00D74CFE">
            <w:pPr>
              <w:rPr>
                <w:rFonts w:eastAsia="Times New Roman" w:cs="Arial"/>
                <w:bCs w:val="0"/>
                <w:sz w:val="20"/>
                <w:lang w:eastAsia="en-GB"/>
              </w:rPr>
            </w:pPr>
          </w:p>
        </w:tc>
        <w:tc>
          <w:tcPr>
            <w:tcW w:w="12757" w:type="dxa"/>
            <w:gridSpan w:val="4"/>
            <w:shd w:val="clear" w:color="auto" w:fill="auto"/>
          </w:tcPr>
          <w:p w14:paraId="2A091587" w14:textId="77777777" w:rsidR="00D74CFE" w:rsidRPr="007D4F3A" w:rsidRDefault="00D74CFE" w:rsidP="00D74CFE">
            <w:pPr>
              <w:rPr>
                <w:rFonts w:eastAsia="Times New Roman" w:cs="Arial"/>
                <w:bCs w:val="0"/>
                <w:sz w:val="20"/>
                <w:lang w:eastAsia="en-GB"/>
              </w:rPr>
            </w:pPr>
          </w:p>
        </w:tc>
      </w:tr>
      <w:tr w:rsidR="00D74CFE" w:rsidRPr="007D4F3A" w14:paraId="6ED272D0" w14:textId="77777777" w:rsidTr="00394977">
        <w:trPr>
          <w:cantSplit/>
        </w:trPr>
        <w:tc>
          <w:tcPr>
            <w:tcW w:w="851" w:type="dxa"/>
            <w:shd w:val="clear" w:color="auto" w:fill="auto"/>
          </w:tcPr>
          <w:p w14:paraId="62039594" w14:textId="0933311B" w:rsidR="00D74CFE" w:rsidRPr="007D4F3A" w:rsidRDefault="00D74CFE" w:rsidP="00D74CFE">
            <w:pPr>
              <w:rPr>
                <w:rFonts w:eastAsia="Times New Roman" w:cs="Arial"/>
                <w:b/>
                <w:bCs w:val="0"/>
                <w:sz w:val="20"/>
                <w:lang w:eastAsia="en-GB"/>
              </w:rPr>
            </w:pPr>
            <w:r>
              <w:rPr>
                <w:rFonts w:eastAsia="Times New Roman" w:cs="Arial"/>
                <w:b/>
                <w:bCs w:val="0"/>
                <w:sz w:val="20"/>
                <w:lang w:eastAsia="en-GB"/>
              </w:rPr>
              <w:t>A.</w:t>
            </w:r>
            <w:r w:rsidR="00C11BB3">
              <w:rPr>
                <w:rFonts w:eastAsia="Times New Roman" w:cs="Arial"/>
                <w:b/>
                <w:bCs w:val="0"/>
                <w:sz w:val="20"/>
                <w:lang w:eastAsia="en-GB"/>
              </w:rPr>
              <w:t>10</w:t>
            </w:r>
          </w:p>
        </w:tc>
        <w:tc>
          <w:tcPr>
            <w:tcW w:w="12757" w:type="dxa"/>
            <w:gridSpan w:val="4"/>
            <w:shd w:val="clear" w:color="auto" w:fill="auto"/>
          </w:tcPr>
          <w:p w14:paraId="3E8E2948" w14:textId="77777777" w:rsidR="00D74CFE" w:rsidRPr="007D4F3A" w:rsidRDefault="00D74CFE" w:rsidP="00D74CFE">
            <w:pPr>
              <w:rPr>
                <w:rFonts w:eastAsia="Times New Roman" w:cs="Arial"/>
                <w:b/>
                <w:bCs w:val="0"/>
                <w:sz w:val="20"/>
                <w:lang w:eastAsia="en-GB"/>
              </w:rPr>
            </w:pPr>
            <w:r w:rsidRPr="007D4F3A">
              <w:rPr>
                <w:rFonts w:eastAsia="Times New Roman" w:cs="Arial"/>
                <w:b/>
                <w:bCs w:val="0"/>
                <w:sz w:val="20"/>
                <w:lang w:eastAsia="en-GB"/>
              </w:rPr>
              <w:t>Contract Monitoring</w:t>
            </w:r>
          </w:p>
        </w:tc>
      </w:tr>
      <w:tr w:rsidR="00D74CFE" w:rsidRPr="007D4F3A" w14:paraId="0947244F" w14:textId="77777777" w:rsidTr="00394977">
        <w:trPr>
          <w:cantSplit/>
        </w:trPr>
        <w:tc>
          <w:tcPr>
            <w:tcW w:w="851" w:type="dxa"/>
            <w:shd w:val="clear" w:color="auto" w:fill="auto"/>
          </w:tcPr>
          <w:p w14:paraId="1A8B9697" w14:textId="0BEF9727" w:rsidR="00D74CFE" w:rsidRPr="007D4F3A" w:rsidRDefault="00D74CFE" w:rsidP="00D74CFE">
            <w:pPr>
              <w:rPr>
                <w:rFonts w:eastAsia="Times New Roman" w:cs="Arial"/>
                <w:bCs w:val="0"/>
                <w:sz w:val="20"/>
                <w:lang w:eastAsia="en-GB"/>
              </w:rPr>
            </w:pPr>
            <w:r>
              <w:rPr>
                <w:rFonts w:eastAsia="Times New Roman" w:cs="Arial"/>
                <w:bCs w:val="0"/>
                <w:sz w:val="20"/>
                <w:lang w:eastAsia="en-GB"/>
              </w:rPr>
              <w:t>A.</w:t>
            </w:r>
            <w:r w:rsidR="00C11BB3">
              <w:rPr>
                <w:rFonts w:eastAsia="Times New Roman" w:cs="Arial"/>
                <w:bCs w:val="0"/>
                <w:sz w:val="20"/>
                <w:lang w:eastAsia="en-GB"/>
              </w:rPr>
              <w:t>10</w:t>
            </w:r>
            <w:r w:rsidRPr="007D4F3A">
              <w:rPr>
                <w:rFonts w:eastAsia="Times New Roman" w:cs="Arial"/>
                <w:bCs w:val="0"/>
                <w:sz w:val="20"/>
                <w:lang w:eastAsia="en-GB"/>
              </w:rPr>
              <w:t>.a</w:t>
            </w:r>
          </w:p>
        </w:tc>
        <w:tc>
          <w:tcPr>
            <w:tcW w:w="12757" w:type="dxa"/>
            <w:gridSpan w:val="4"/>
            <w:shd w:val="clear" w:color="auto" w:fill="auto"/>
          </w:tcPr>
          <w:p w14:paraId="781CF099" w14:textId="587026A3" w:rsidR="00D74CFE" w:rsidRPr="007D4F3A" w:rsidRDefault="00D74CFE" w:rsidP="00D74CFE">
            <w:pPr>
              <w:rPr>
                <w:rFonts w:eastAsia="Times New Roman" w:cs="Arial"/>
                <w:bCs w:val="0"/>
                <w:sz w:val="20"/>
                <w:lang w:eastAsia="en-GB"/>
              </w:rPr>
            </w:pPr>
            <w:r w:rsidRPr="007D4F3A">
              <w:rPr>
                <w:rFonts w:eastAsia="Times New Roman" w:cs="Arial"/>
                <w:bCs w:val="0"/>
                <w:sz w:val="20"/>
                <w:lang w:eastAsia="en-GB"/>
              </w:rPr>
              <w:t xml:space="preserve">For the purposes of contract monitoring, representatives of the Contractor will routinely report to the </w:t>
            </w:r>
            <w:r>
              <w:rPr>
                <w:rFonts w:eastAsia="Times New Roman" w:cs="Arial"/>
                <w:bCs w:val="0"/>
                <w:sz w:val="20"/>
                <w:lang w:eastAsia="en-GB"/>
              </w:rPr>
              <w:t>DO, every 6 months</w:t>
            </w:r>
            <w:r w:rsidRPr="007D4F3A">
              <w:rPr>
                <w:rFonts w:eastAsia="Times New Roman" w:cs="Arial"/>
                <w:bCs w:val="0"/>
                <w:sz w:val="20"/>
                <w:lang w:eastAsia="en-GB"/>
              </w:rPr>
              <w:t xml:space="preserve"> on the performance of the Contract.</w:t>
            </w:r>
          </w:p>
        </w:tc>
      </w:tr>
      <w:tr w:rsidR="00D74CFE" w:rsidRPr="007D4F3A" w14:paraId="07FCEDF4" w14:textId="77777777" w:rsidTr="00394977">
        <w:trPr>
          <w:cantSplit/>
        </w:trPr>
        <w:tc>
          <w:tcPr>
            <w:tcW w:w="851" w:type="dxa"/>
            <w:shd w:val="clear" w:color="auto" w:fill="auto"/>
          </w:tcPr>
          <w:p w14:paraId="09488E98" w14:textId="01866B71" w:rsidR="00D74CFE" w:rsidRPr="007D4F3A" w:rsidRDefault="00D74CFE" w:rsidP="00D74CFE">
            <w:pPr>
              <w:rPr>
                <w:rFonts w:eastAsia="Times New Roman" w:cs="Arial"/>
                <w:bCs w:val="0"/>
                <w:sz w:val="20"/>
                <w:lang w:eastAsia="en-GB"/>
              </w:rPr>
            </w:pPr>
            <w:r>
              <w:rPr>
                <w:rFonts w:eastAsia="Times New Roman" w:cs="Arial"/>
                <w:bCs w:val="0"/>
                <w:sz w:val="20"/>
                <w:lang w:eastAsia="en-GB"/>
              </w:rPr>
              <w:t>A.</w:t>
            </w:r>
            <w:r w:rsidR="00C11BB3">
              <w:rPr>
                <w:rFonts w:eastAsia="Times New Roman" w:cs="Arial"/>
                <w:bCs w:val="0"/>
                <w:sz w:val="20"/>
                <w:lang w:eastAsia="en-GB"/>
              </w:rPr>
              <w:t>10</w:t>
            </w:r>
            <w:r w:rsidRPr="007D4F3A">
              <w:rPr>
                <w:rFonts w:eastAsia="Times New Roman" w:cs="Arial"/>
                <w:bCs w:val="0"/>
                <w:sz w:val="20"/>
                <w:lang w:eastAsia="en-GB"/>
              </w:rPr>
              <w:t>.b</w:t>
            </w:r>
          </w:p>
        </w:tc>
        <w:tc>
          <w:tcPr>
            <w:tcW w:w="12757" w:type="dxa"/>
            <w:gridSpan w:val="4"/>
            <w:shd w:val="clear" w:color="auto" w:fill="auto"/>
          </w:tcPr>
          <w:p w14:paraId="3F9310EB" w14:textId="77777777" w:rsidR="00D74CFE" w:rsidRPr="007D4F3A" w:rsidRDefault="00D74CFE" w:rsidP="00D74CFE">
            <w:pPr>
              <w:rPr>
                <w:rFonts w:eastAsia="Times New Roman" w:cs="Arial"/>
                <w:bCs w:val="0"/>
                <w:sz w:val="20"/>
                <w:lang w:eastAsia="en-GB"/>
              </w:rPr>
            </w:pPr>
            <w:r w:rsidRPr="007D4F3A">
              <w:rPr>
                <w:rFonts w:eastAsia="Times New Roman" w:cs="Arial"/>
                <w:bCs w:val="0"/>
                <w:sz w:val="20"/>
                <w:lang w:eastAsia="en-GB"/>
              </w:rPr>
              <w:t>The Contractor is responsible for the performance of the Contract by any sub-contractors or other agents working on behalf of the Contractor. The Contractor is to deal with any issues relating to any sub-contractors or other agents working on behalf of the Contractor, this however does not exclude sub-contractors or other agents working on behalf of the Contractor from attending any Contract Monitoring meeting or contributing to any report where it is appropriate for such sub-contractors or other agents to do so.</w:t>
            </w:r>
          </w:p>
        </w:tc>
      </w:tr>
      <w:tr w:rsidR="00D74CFE" w:rsidRPr="007D4F3A" w14:paraId="663F1420" w14:textId="77777777" w:rsidTr="00394977">
        <w:trPr>
          <w:cantSplit/>
        </w:trPr>
        <w:tc>
          <w:tcPr>
            <w:tcW w:w="851" w:type="dxa"/>
            <w:shd w:val="clear" w:color="auto" w:fill="auto"/>
          </w:tcPr>
          <w:p w14:paraId="0D41504F" w14:textId="1CD49157" w:rsidR="00D74CFE" w:rsidRPr="007D4F3A" w:rsidRDefault="00D74CFE" w:rsidP="00D74CFE">
            <w:pPr>
              <w:rPr>
                <w:rFonts w:eastAsia="Times New Roman" w:cs="Arial"/>
                <w:bCs w:val="0"/>
                <w:sz w:val="20"/>
                <w:lang w:eastAsia="en-GB"/>
              </w:rPr>
            </w:pPr>
            <w:r>
              <w:rPr>
                <w:rFonts w:eastAsia="Times New Roman" w:cs="Arial"/>
                <w:bCs w:val="0"/>
                <w:sz w:val="20"/>
                <w:lang w:eastAsia="en-GB"/>
              </w:rPr>
              <w:t>A.</w:t>
            </w:r>
            <w:r w:rsidR="00C11BB3">
              <w:rPr>
                <w:rFonts w:eastAsia="Times New Roman" w:cs="Arial"/>
                <w:bCs w:val="0"/>
                <w:sz w:val="20"/>
                <w:lang w:eastAsia="en-GB"/>
              </w:rPr>
              <w:t>10</w:t>
            </w:r>
            <w:r w:rsidRPr="007D4F3A">
              <w:rPr>
                <w:rFonts w:eastAsia="Times New Roman" w:cs="Arial"/>
                <w:bCs w:val="0"/>
                <w:sz w:val="20"/>
                <w:lang w:eastAsia="en-GB"/>
              </w:rPr>
              <w:t>.c</w:t>
            </w:r>
          </w:p>
        </w:tc>
        <w:tc>
          <w:tcPr>
            <w:tcW w:w="12757" w:type="dxa"/>
            <w:gridSpan w:val="4"/>
            <w:shd w:val="clear" w:color="auto" w:fill="auto"/>
          </w:tcPr>
          <w:p w14:paraId="1DB28FB0" w14:textId="77777777" w:rsidR="00D74CFE" w:rsidRPr="007D4F3A" w:rsidRDefault="00D74CFE" w:rsidP="00D74CFE">
            <w:pPr>
              <w:rPr>
                <w:rFonts w:eastAsia="Times New Roman" w:cs="Arial"/>
                <w:bCs w:val="0"/>
                <w:sz w:val="20"/>
                <w:lang w:eastAsia="en-GB"/>
              </w:rPr>
            </w:pPr>
            <w:r w:rsidRPr="007D4F3A">
              <w:rPr>
                <w:rFonts w:eastAsia="Times New Roman" w:cs="Arial"/>
                <w:bCs w:val="0"/>
                <w:sz w:val="20"/>
                <w:lang w:eastAsia="en-GB"/>
              </w:rPr>
              <w:t>If any sub-contractors or other agents working on behalf of the Contractor are found unsuitable, for whatever reason, the Contractor is to engage with the relevant sub-contractors or other agents to broker a resolution.</w:t>
            </w:r>
          </w:p>
        </w:tc>
      </w:tr>
      <w:tr w:rsidR="00D74CFE" w:rsidRPr="007D4F3A" w14:paraId="2F5680C7" w14:textId="77777777" w:rsidTr="00394977">
        <w:trPr>
          <w:cantSplit/>
        </w:trPr>
        <w:tc>
          <w:tcPr>
            <w:tcW w:w="851" w:type="dxa"/>
            <w:shd w:val="clear" w:color="auto" w:fill="auto"/>
          </w:tcPr>
          <w:p w14:paraId="1CF3EA84" w14:textId="77777777" w:rsidR="00D74CFE" w:rsidRPr="007D4F3A" w:rsidRDefault="00D74CFE" w:rsidP="00D74CFE">
            <w:pPr>
              <w:rPr>
                <w:rFonts w:eastAsia="Times New Roman" w:cs="Arial"/>
                <w:bCs w:val="0"/>
                <w:sz w:val="20"/>
                <w:lang w:eastAsia="en-GB"/>
              </w:rPr>
            </w:pPr>
          </w:p>
        </w:tc>
        <w:tc>
          <w:tcPr>
            <w:tcW w:w="12757" w:type="dxa"/>
            <w:gridSpan w:val="4"/>
            <w:shd w:val="clear" w:color="auto" w:fill="auto"/>
          </w:tcPr>
          <w:p w14:paraId="54788A17" w14:textId="77777777" w:rsidR="00D74CFE" w:rsidRPr="007D4F3A" w:rsidRDefault="00D74CFE" w:rsidP="00D74CFE">
            <w:pPr>
              <w:rPr>
                <w:rFonts w:eastAsia="Times New Roman" w:cs="Arial"/>
                <w:bCs w:val="0"/>
                <w:sz w:val="20"/>
                <w:lang w:eastAsia="en-GB"/>
              </w:rPr>
            </w:pPr>
          </w:p>
        </w:tc>
      </w:tr>
      <w:tr w:rsidR="00D74CFE" w:rsidRPr="007D4F3A" w14:paraId="2543796D" w14:textId="77777777" w:rsidTr="00394977">
        <w:trPr>
          <w:cantSplit/>
        </w:trPr>
        <w:tc>
          <w:tcPr>
            <w:tcW w:w="851" w:type="dxa"/>
            <w:shd w:val="clear" w:color="auto" w:fill="auto"/>
          </w:tcPr>
          <w:p w14:paraId="306EC60C" w14:textId="21D86E6E" w:rsidR="00D74CFE" w:rsidRPr="007D4F3A" w:rsidRDefault="00D74CFE" w:rsidP="00D74CFE">
            <w:pPr>
              <w:rPr>
                <w:rFonts w:eastAsia="Times New Roman" w:cs="Arial"/>
                <w:b/>
                <w:bCs w:val="0"/>
                <w:sz w:val="20"/>
                <w:lang w:eastAsia="en-GB"/>
              </w:rPr>
            </w:pPr>
            <w:r w:rsidRPr="007D4F3A">
              <w:rPr>
                <w:rFonts w:eastAsia="Times New Roman" w:cs="Arial"/>
                <w:b/>
                <w:bCs w:val="0"/>
                <w:sz w:val="20"/>
                <w:lang w:eastAsia="en-GB"/>
              </w:rPr>
              <w:t>A.1</w:t>
            </w:r>
            <w:r w:rsidR="00C11BB3">
              <w:rPr>
                <w:rFonts w:eastAsia="Times New Roman" w:cs="Arial"/>
                <w:b/>
                <w:bCs w:val="0"/>
                <w:sz w:val="20"/>
                <w:lang w:eastAsia="en-GB"/>
              </w:rPr>
              <w:t>1</w:t>
            </w:r>
          </w:p>
        </w:tc>
        <w:tc>
          <w:tcPr>
            <w:tcW w:w="12757" w:type="dxa"/>
            <w:gridSpan w:val="4"/>
            <w:shd w:val="clear" w:color="auto" w:fill="auto"/>
          </w:tcPr>
          <w:p w14:paraId="24B094A6" w14:textId="77777777" w:rsidR="00D74CFE" w:rsidRPr="007D4F3A" w:rsidRDefault="00D74CFE" w:rsidP="00D74CFE">
            <w:pPr>
              <w:rPr>
                <w:rFonts w:eastAsia="Times New Roman" w:cs="Arial"/>
                <w:b/>
                <w:bCs w:val="0"/>
                <w:sz w:val="20"/>
                <w:lang w:eastAsia="en-GB"/>
              </w:rPr>
            </w:pPr>
            <w:r w:rsidRPr="007D4F3A">
              <w:rPr>
                <w:rFonts w:eastAsia="Times New Roman" w:cs="Arial"/>
                <w:b/>
                <w:bCs w:val="0"/>
                <w:sz w:val="20"/>
                <w:lang w:eastAsia="en-GB"/>
              </w:rPr>
              <w:t>Personnel Qualification Requirements and Training</w:t>
            </w:r>
          </w:p>
        </w:tc>
      </w:tr>
      <w:tr w:rsidR="00D74CFE" w:rsidRPr="007D4F3A" w14:paraId="61062020" w14:textId="77777777" w:rsidTr="00394977">
        <w:trPr>
          <w:cantSplit/>
        </w:trPr>
        <w:tc>
          <w:tcPr>
            <w:tcW w:w="851" w:type="dxa"/>
            <w:shd w:val="clear" w:color="auto" w:fill="auto"/>
          </w:tcPr>
          <w:p w14:paraId="61BA2DA8" w14:textId="07113D4E" w:rsidR="00D74CFE" w:rsidRPr="007D4F3A" w:rsidRDefault="00D74CFE" w:rsidP="00D74CFE">
            <w:pPr>
              <w:rPr>
                <w:rFonts w:eastAsia="Times New Roman" w:cs="Arial"/>
                <w:bCs w:val="0"/>
                <w:sz w:val="20"/>
                <w:lang w:eastAsia="en-GB"/>
              </w:rPr>
            </w:pPr>
            <w:r>
              <w:rPr>
                <w:rFonts w:eastAsia="Times New Roman" w:cs="Arial"/>
                <w:bCs w:val="0"/>
                <w:sz w:val="20"/>
                <w:lang w:eastAsia="en-GB"/>
              </w:rPr>
              <w:t>A.1</w:t>
            </w:r>
            <w:r w:rsidR="00C11BB3">
              <w:rPr>
                <w:rFonts w:eastAsia="Times New Roman" w:cs="Arial"/>
                <w:bCs w:val="0"/>
                <w:sz w:val="20"/>
                <w:lang w:eastAsia="en-GB"/>
              </w:rPr>
              <w:t>1</w:t>
            </w:r>
            <w:r w:rsidRPr="007D4F3A">
              <w:rPr>
                <w:rFonts w:eastAsia="Times New Roman" w:cs="Arial"/>
                <w:bCs w:val="0"/>
                <w:sz w:val="20"/>
                <w:lang w:eastAsia="en-GB"/>
              </w:rPr>
              <w:t>.a</w:t>
            </w:r>
          </w:p>
        </w:tc>
        <w:tc>
          <w:tcPr>
            <w:tcW w:w="12757" w:type="dxa"/>
            <w:gridSpan w:val="4"/>
            <w:shd w:val="clear" w:color="auto" w:fill="auto"/>
          </w:tcPr>
          <w:p w14:paraId="3E767227" w14:textId="77777777" w:rsidR="00D74CFE" w:rsidRPr="007D4F3A" w:rsidRDefault="00D74CFE" w:rsidP="00D74CFE">
            <w:pPr>
              <w:rPr>
                <w:rFonts w:eastAsia="Times New Roman" w:cs="Arial"/>
                <w:bCs w:val="0"/>
                <w:sz w:val="20"/>
                <w:lang w:eastAsia="en-GB"/>
              </w:rPr>
            </w:pPr>
            <w:r w:rsidRPr="007D4F3A">
              <w:rPr>
                <w:rFonts w:eastAsia="Times New Roman" w:cs="Arial"/>
                <w:bCs w:val="0"/>
                <w:sz w:val="20"/>
                <w:lang w:eastAsia="en-GB"/>
              </w:rPr>
              <w:t>The Contractor’s Personnel require the qualifications detailed at Annex B.</w:t>
            </w:r>
          </w:p>
        </w:tc>
      </w:tr>
      <w:tr w:rsidR="00D74CFE" w:rsidRPr="007D4F3A" w14:paraId="643892CA" w14:textId="77777777" w:rsidTr="00394977">
        <w:trPr>
          <w:cantSplit/>
        </w:trPr>
        <w:tc>
          <w:tcPr>
            <w:tcW w:w="851" w:type="dxa"/>
            <w:shd w:val="clear" w:color="auto" w:fill="auto"/>
          </w:tcPr>
          <w:p w14:paraId="430B6349" w14:textId="3B69922B" w:rsidR="00D74CFE" w:rsidRPr="007D4F3A" w:rsidRDefault="00D74CFE" w:rsidP="00D74CFE">
            <w:pPr>
              <w:rPr>
                <w:rFonts w:eastAsia="Times New Roman" w:cs="Arial"/>
                <w:bCs w:val="0"/>
                <w:sz w:val="20"/>
                <w:lang w:eastAsia="en-GB"/>
              </w:rPr>
            </w:pPr>
            <w:r>
              <w:rPr>
                <w:rFonts w:eastAsia="Times New Roman" w:cs="Arial"/>
                <w:bCs w:val="0"/>
                <w:sz w:val="20"/>
                <w:lang w:eastAsia="en-GB"/>
              </w:rPr>
              <w:t>A.1</w:t>
            </w:r>
            <w:r w:rsidR="00C11BB3">
              <w:rPr>
                <w:rFonts w:eastAsia="Times New Roman" w:cs="Arial"/>
                <w:bCs w:val="0"/>
                <w:sz w:val="20"/>
                <w:lang w:eastAsia="en-GB"/>
              </w:rPr>
              <w:t>1</w:t>
            </w:r>
            <w:r w:rsidRPr="007D4F3A">
              <w:rPr>
                <w:rFonts w:eastAsia="Times New Roman" w:cs="Arial"/>
                <w:bCs w:val="0"/>
                <w:sz w:val="20"/>
                <w:lang w:eastAsia="en-GB"/>
              </w:rPr>
              <w:t>.b</w:t>
            </w:r>
          </w:p>
        </w:tc>
        <w:tc>
          <w:tcPr>
            <w:tcW w:w="12757" w:type="dxa"/>
            <w:gridSpan w:val="4"/>
            <w:shd w:val="clear" w:color="auto" w:fill="auto"/>
          </w:tcPr>
          <w:p w14:paraId="26ECC46F" w14:textId="77777777" w:rsidR="00D74CFE" w:rsidRPr="007D4F3A" w:rsidRDefault="00D74CFE" w:rsidP="00D74CFE">
            <w:pPr>
              <w:rPr>
                <w:rFonts w:eastAsia="Times New Roman" w:cs="Arial"/>
                <w:bCs w:val="0"/>
                <w:sz w:val="20"/>
                <w:lang w:eastAsia="en-GB"/>
              </w:rPr>
            </w:pPr>
            <w:r w:rsidRPr="007D4F3A">
              <w:rPr>
                <w:rFonts w:eastAsia="Times New Roman" w:cs="Arial"/>
                <w:bCs w:val="0"/>
                <w:sz w:val="20"/>
                <w:lang w:eastAsia="en-GB"/>
              </w:rPr>
              <w:t>The Contractor is responsible for the sourcing of the appropriate training for the Contractor’s Personnel unless otherwise noted at Annex B. Where the MOD is delivering the training then the Contractor and Contractor’s Personnel are to quote the Contract Reference Number and relevant Commercial Officer when booking any training for verification of the validity of training need under the Contract.</w:t>
            </w:r>
          </w:p>
        </w:tc>
      </w:tr>
      <w:tr w:rsidR="00D74CFE" w:rsidRPr="007D4F3A" w14:paraId="32ACACF0" w14:textId="77777777" w:rsidTr="00394977">
        <w:trPr>
          <w:cantSplit/>
        </w:trPr>
        <w:tc>
          <w:tcPr>
            <w:tcW w:w="851" w:type="dxa"/>
            <w:shd w:val="clear" w:color="auto" w:fill="auto"/>
          </w:tcPr>
          <w:p w14:paraId="69643FA0" w14:textId="5C195FFC" w:rsidR="00D74CFE" w:rsidRPr="007D4F3A" w:rsidRDefault="00D74CFE" w:rsidP="00D74CFE">
            <w:pPr>
              <w:rPr>
                <w:rFonts w:eastAsia="Times New Roman" w:cs="Arial"/>
                <w:bCs w:val="0"/>
                <w:sz w:val="20"/>
                <w:lang w:eastAsia="en-GB"/>
              </w:rPr>
            </w:pPr>
            <w:r>
              <w:rPr>
                <w:rFonts w:eastAsia="Times New Roman" w:cs="Arial"/>
                <w:bCs w:val="0"/>
                <w:sz w:val="20"/>
                <w:lang w:eastAsia="en-GB"/>
              </w:rPr>
              <w:t>A.1</w:t>
            </w:r>
            <w:r w:rsidR="00C11BB3">
              <w:rPr>
                <w:rFonts w:eastAsia="Times New Roman" w:cs="Arial"/>
                <w:bCs w:val="0"/>
                <w:sz w:val="20"/>
                <w:lang w:eastAsia="en-GB"/>
              </w:rPr>
              <w:t>1</w:t>
            </w:r>
            <w:r w:rsidRPr="007D4F3A">
              <w:rPr>
                <w:rFonts w:eastAsia="Times New Roman" w:cs="Arial"/>
                <w:bCs w:val="0"/>
                <w:sz w:val="20"/>
                <w:lang w:eastAsia="en-GB"/>
              </w:rPr>
              <w:t>.c</w:t>
            </w:r>
          </w:p>
        </w:tc>
        <w:tc>
          <w:tcPr>
            <w:tcW w:w="12757" w:type="dxa"/>
            <w:gridSpan w:val="4"/>
            <w:shd w:val="clear" w:color="auto" w:fill="auto"/>
          </w:tcPr>
          <w:p w14:paraId="45E9BAB6" w14:textId="535CC41F" w:rsidR="00D74CFE" w:rsidRPr="007D4F3A" w:rsidRDefault="00D74CFE" w:rsidP="00D74CFE">
            <w:pPr>
              <w:rPr>
                <w:rFonts w:eastAsia="Times New Roman" w:cs="Arial"/>
                <w:bCs w:val="0"/>
                <w:sz w:val="20"/>
                <w:lang w:eastAsia="en-GB"/>
              </w:rPr>
            </w:pPr>
            <w:r w:rsidRPr="007D4F3A">
              <w:rPr>
                <w:rFonts w:eastAsia="Times New Roman" w:cs="Arial"/>
                <w:bCs w:val="0"/>
                <w:sz w:val="20"/>
                <w:lang w:eastAsia="en-GB"/>
              </w:rPr>
              <w:t xml:space="preserve">The Contractor is responsible for all costs for training of the Contractor’s Personnel </w:t>
            </w:r>
            <w:r w:rsidR="00450EB1" w:rsidRPr="007D4F3A">
              <w:rPr>
                <w:rFonts w:eastAsia="Times New Roman" w:cs="Arial"/>
                <w:bCs w:val="0"/>
                <w:sz w:val="20"/>
                <w:lang w:eastAsia="en-GB"/>
              </w:rPr>
              <w:t>to</w:t>
            </w:r>
            <w:r w:rsidRPr="007D4F3A">
              <w:rPr>
                <w:rFonts w:eastAsia="Times New Roman" w:cs="Arial"/>
                <w:bCs w:val="0"/>
                <w:sz w:val="20"/>
                <w:lang w:eastAsia="en-GB"/>
              </w:rPr>
              <w:t xml:space="preserve"> meet their obligations under the Contract unless otherwise noted at Annex B.</w:t>
            </w:r>
          </w:p>
        </w:tc>
      </w:tr>
      <w:tr w:rsidR="00AA5A70" w:rsidRPr="007D4F3A" w14:paraId="6D26B1C6" w14:textId="77777777" w:rsidTr="00394977">
        <w:trPr>
          <w:cantSplit/>
        </w:trPr>
        <w:tc>
          <w:tcPr>
            <w:tcW w:w="851" w:type="dxa"/>
            <w:shd w:val="clear" w:color="auto" w:fill="auto"/>
          </w:tcPr>
          <w:p w14:paraId="47107C8A" w14:textId="37636F98" w:rsidR="00AA5A70" w:rsidRPr="00C94EA3" w:rsidRDefault="00AA5A70" w:rsidP="00D74CFE">
            <w:pPr>
              <w:rPr>
                <w:rFonts w:eastAsia="Times New Roman" w:cs="Arial"/>
                <w:b/>
                <w:sz w:val="20"/>
                <w:lang w:eastAsia="en-GB"/>
              </w:rPr>
            </w:pPr>
            <w:r w:rsidRPr="00C94EA3">
              <w:rPr>
                <w:rFonts w:eastAsia="Times New Roman" w:cs="Arial"/>
                <w:b/>
                <w:sz w:val="20"/>
                <w:lang w:eastAsia="en-GB"/>
              </w:rPr>
              <w:lastRenderedPageBreak/>
              <w:t>A.11</w:t>
            </w:r>
          </w:p>
        </w:tc>
        <w:tc>
          <w:tcPr>
            <w:tcW w:w="12757" w:type="dxa"/>
            <w:gridSpan w:val="4"/>
            <w:shd w:val="clear" w:color="auto" w:fill="auto"/>
          </w:tcPr>
          <w:p w14:paraId="5E869C4A" w14:textId="56E3155A" w:rsidR="00AA5A70" w:rsidRPr="00C94EA3" w:rsidRDefault="00AA5A70" w:rsidP="00D74CFE">
            <w:pPr>
              <w:rPr>
                <w:rFonts w:eastAsia="Times New Roman" w:cs="Arial"/>
                <w:b/>
                <w:sz w:val="20"/>
                <w:lang w:eastAsia="en-GB"/>
              </w:rPr>
            </w:pPr>
            <w:r w:rsidRPr="00C94EA3">
              <w:rPr>
                <w:rFonts w:eastAsia="Times New Roman" w:cs="Arial"/>
                <w:b/>
                <w:sz w:val="20"/>
                <w:lang w:eastAsia="en-GB"/>
              </w:rPr>
              <w:t>Certification and Accreditation</w:t>
            </w:r>
          </w:p>
        </w:tc>
      </w:tr>
      <w:tr w:rsidR="00AA5A70" w:rsidRPr="007D4F3A" w14:paraId="1897A9BC" w14:textId="77777777" w:rsidTr="00394977">
        <w:trPr>
          <w:cantSplit/>
        </w:trPr>
        <w:tc>
          <w:tcPr>
            <w:tcW w:w="851" w:type="dxa"/>
            <w:shd w:val="clear" w:color="auto" w:fill="auto"/>
          </w:tcPr>
          <w:p w14:paraId="4BD68304" w14:textId="10D0589A" w:rsidR="00AA5A70" w:rsidRDefault="00AA5A70" w:rsidP="00D74CFE">
            <w:pPr>
              <w:rPr>
                <w:rFonts w:eastAsia="Times New Roman" w:cs="Arial"/>
                <w:bCs w:val="0"/>
                <w:sz w:val="20"/>
                <w:lang w:eastAsia="en-GB"/>
              </w:rPr>
            </w:pPr>
            <w:r>
              <w:rPr>
                <w:rFonts w:eastAsia="Times New Roman" w:cs="Arial"/>
                <w:bCs w:val="0"/>
                <w:sz w:val="20"/>
                <w:lang w:eastAsia="en-GB"/>
              </w:rPr>
              <w:t>A.11.a</w:t>
            </w:r>
          </w:p>
        </w:tc>
        <w:tc>
          <w:tcPr>
            <w:tcW w:w="12757" w:type="dxa"/>
            <w:gridSpan w:val="4"/>
            <w:shd w:val="clear" w:color="auto" w:fill="auto"/>
          </w:tcPr>
          <w:p w14:paraId="7F6D20FE" w14:textId="5993E514" w:rsidR="00AA5A70" w:rsidRPr="007D4F3A" w:rsidRDefault="00AA5A70" w:rsidP="00D74CFE">
            <w:pPr>
              <w:rPr>
                <w:rFonts w:eastAsia="Times New Roman" w:cs="Arial"/>
                <w:bCs w:val="0"/>
                <w:sz w:val="20"/>
                <w:lang w:eastAsia="en-GB"/>
              </w:rPr>
            </w:pPr>
            <w:r>
              <w:rPr>
                <w:rFonts w:eastAsia="Times New Roman" w:cs="Arial"/>
                <w:bCs w:val="0"/>
                <w:sz w:val="20"/>
                <w:lang w:eastAsia="en-GB"/>
              </w:rPr>
              <w:t xml:space="preserve">The Contractor </w:t>
            </w:r>
            <w:r w:rsidR="00882A12">
              <w:rPr>
                <w:rFonts w:eastAsia="Times New Roman" w:cs="Arial"/>
                <w:bCs w:val="0"/>
                <w:sz w:val="20"/>
                <w:lang w:eastAsia="en-GB"/>
              </w:rPr>
              <w:t xml:space="preserve">is to </w:t>
            </w:r>
            <w:r w:rsidR="00062C9F">
              <w:rPr>
                <w:rFonts w:eastAsia="Times New Roman" w:cs="Arial"/>
                <w:bCs w:val="0"/>
                <w:sz w:val="20"/>
                <w:lang w:eastAsia="en-GB"/>
              </w:rPr>
              <w:t>maintain registered Type Approval with the Home Office</w:t>
            </w:r>
            <w:r w:rsidR="00882A12">
              <w:rPr>
                <w:rFonts w:eastAsia="Times New Roman" w:cs="Arial"/>
                <w:bCs w:val="0"/>
                <w:sz w:val="20"/>
                <w:lang w:eastAsia="en-GB"/>
              </w:rPr>
              <w:t xml:space="preserve"> throughout the life of the Contract</w:t>
            </w:r>
            <w:r w:rsidR="00062C9F">
              <w:rPr>
                <w:rFonts w:eastAsia="Times New Roman" w:cs="Arial"/>
                <w:bCs w:val="0"/>
                <w:sz w:val="20"/>
                <w:lang w:eastAsia="en-GB"/>
              </w:rPr>
              <w:t>.</w:t>
            </w:r>
            <w:r>
              <w:rPr>
                <w:rFonts w:eastAsia="Times New Roman" w:cs="Arial"/>
                <w:bCs w:val="0"/>
                <w:sz w:val="20"/>
                <w:lang w:eastAsia="en-GB"/>
              </w:rPr>
              <w:t xml:space="preserve"> </w:t>
            </w:r>
          </w:p>
        </w:tc>
      </w:tr>
      <w:tr w:rsidR="00AA5A70" w:rsidRPr="007D4F3A" w14:paraId="576300DC" w14:textId="77777777" w:rsidTr="00394977">
        <w:trPr>
          <w:cantSplit/>
        </w:trPr>
        <w:tc>
          <w:tcPr>
            <w:tcW w:w="851" w:type="dxa"/>
            <w:shd w:val="clear" w:color="auto" w:fill="auto"/>
          </w:tcPr>
          <w:p w14:paraId="7C917D00" w14:textId="1BB94FA1" w:rsidR="00AA5A70" w:rsidRDefault="00882A12" w:rsidP="00D74CFE">
            <w:pPr>
              <w:rPr>
                <w:rFonts w:eastAsia="Times New Roman" w:cs="Arial"/>
                <w:bCs w:val="0"/>
                <w:sz w:val="20"/>
                <w:lang w:eastAsia="en-GB"/>
              </w:rPr>
            </w:pPr>
            <w:r>
              <w:rPr>
                <w:rFonts w:eastAsia="Times New Roman" w:cs="Arial"/>
                <w:bCs w:val="0"/>
                <w:sz w:val="20"/>
                <w:lang w:eastAsia="en-GB"/>
              </w:rPr>
              <w:t>A.11.b</w:t>
            </w:r>
          </w:p>
        </w:tc>
        <w:tc>
          <w:tcPr>
            <w:tcW w:w="12757" w:type="dxa"/>
            <w:gridSpan w:val="4"/>
            <w:shd w:val="clear" w:color="auto" w:fill="auto"/>
          </w:tcPr>
          <w:p w14:paraId="747569A6" w14:textId="2931DF64" w:rsidR="00AA5A70" w:rsidRPr="007D4F3A" w:rsidRDefault="00882A12" w:rsidP="00D74CFE">
            <w:pPr>
              <w:rPr>
                <w:rFonts w:eastAsia="Times New Roman" w:cs="Arial"/>
                <w:bCs w:val="0"/>
                <w:sz w:val="20"/>
                <w:lang w:eastAsia="en-GB"/>
              </w:rPr>
            </w:pPr>
            <w:r>
              <w:rPr>
                <w:rFonts w:eastAsia="Times New Roman" w:cs="Arial"/>
                <w:bCs w:val="0"/>
                <w:sz w:val="20"/>
                <w:lang w:eastAsia="en-GB"/>
              </w:rPr>
              <w:t>The Contractor is to comply with</w:t>
            </w:r>
            <w:r w:rsidRPr="00D33356">
              <w:rPr>
                <w:sz w:val="20"/>
              </w:rPr>
              <w:t xml:space="preserve"> International Organization of Legal Metrology R126 Edition 2021</w:t>
            </w:r>
            <w:r>
              <w:rPr>
                <w:sz w:val="20"/>
              </w:rPr>
              <w:t>.</w:t>
            </w:r>
          </w:p>
        </w:tc>
      </w:tr>
      <w:tr w:rsidR="00AA5A70" w:rsidRPr="007D4F3A" w14:paraId="491AF305" w14:textId="77777777" w:rsidTr="00394977">
        <w:trPr>
          <w:cantSplit/>
        </w:trPr>
        <w:tc>
          <w:tcPr>
            <w:tcW w:w="851" w:type="dxa"/>
            <w:shd w:val="clear" w:color="auto" w:fill="auto"/>
          </w:tcPr>
          <w:p w14:paraId="7D4045E6" w14:textId="3AE2A4E7" w:rsidR="00AA5A70" w:rsidRDefault="00882A12" w:rsidP="00D74CFE">
            <w:pPr>
              <w:rPr>
                <w:rFonts w:eastAsia="Times New Roman" w:cs="Arial"/>
                <w:bCs w:val="0"/>
                <w:sz w:val="20"/>
                <w:lang w:eastAsia="en-GB"/>
              </w:rPr>
            </w:pPr>
            <w:r>
              <w:rPr>
                <w:rFonts w:eastAsia="Times New Roman" w:cs="Arial"/>
                <w:bCs w:val="0"/>
                <w:sz w:val="20"/>
                <w:lang w:eastAsia="en-GB"/>
              </w:rPr>
              <w:t>A.11.c</w:t>
            </w:r>
          </w:p>
        </w:tc>
        <w:tc>
          <w:tcPr>
            <w:tcW w:w="12757" w:type="dxa"/>
            <w:gridSpan w:val="4"/>
            <w:shd w:val="clear" w:color="auto" w:fill="auto"/>
          </w:tcPr>
          <w:p w14:paraId="25C67248" w14:textId="28DCB7BF" w:rsidR="00AA5A70" w:rsidRPr="007D4F3A" w:rsidRDefault="00F67A06" w:rsidP="00D74CFE">
            <w:pPr>
              <w:rPr>
                <w:rFonts w:eastAsia="Times New Roman" w:cs="Arial"/>
                <w:bCs w:val="0"/>
                <w:sz w:val="20"/>
                <w:lang w:eastAsia="en-GB"/>
              </w:rPr>
            </w:pPr>
            <w:r>
              <w:rPr>
                <w:rFonts w:eastAsia="Times New Roman" w:cs="Arial"/>
                <w:bCs w:val="0"/>
                <w:sz w:val="20"/>
                <w:lang w:eastAsia="en-GB"/>
              </w:rPr>
              <w:t>The Contractor is to comply with all policy and direction within</w:t>
            </w:r>
            <w:r>
              <w:t xml:space="preserve"> </w:t>
            </w:r>
            <w:r w:rsidRPr="00F67A06">
              <w:rPr>
                <w:rFonts w:eastAsia="Times New Roman" w:cs="Arial"/>
                <w:bCs w:val="0"/>
                <w:sz w:val="20"/>
                <w:lang w:eastAsia="en-GB"/>
              </w:rPr>
              <w:t>Home Office – Type Approval Procedures for Breath Alcohol Screening Devices</w:t>
            </w:r>
            <w:r>
              <w:rPr>
                <w:rFonts w:eastAsia="Times New Roman" w:cs="Arial"/>
                <w:bCs w:val="0"/>
                <w:sz w:val="20"/>
                <w:lang w:eastAsia="en-GB"/>
              </w:rPr>
              <w:t>.</w:t>
            </w:r>
          </w:p>
        </w:tc>
      </w:tr>
    </w:tbl>
    <w:p w14:paraId="3E614ECD" w14:textId="6131B9D0" w:rsidR="00D71D80" w:rsidRDefault="00D71D80" w:rsidP="00431B49">
      <w:pPr>
        <w:tabs>
          <w:tab w:val="left" w:pos="2505"/>
        </w:tabs>
      </w:pPr>
    </w:p>
    <w:p w14:paraId="05567777" w14:textId="33E11B5F" w:rsidR="00265F91" w:rsidRDefault="00D71D80" w:rsidP="00D71D80">
      <w:pPr>
        <w:spacing w:after="160" w:line="259" w:lineRule="auto"/>
      </w:pPr>
      <w:r>
        <w:br w:type="page"/>
      </w:r>
    </w:p>
    <w:p w14:paraId="72676FD2" w14:textId="0A845133" w:rsidR="00265F91" w:rsidRPr="003D0CF6" w:rsidRDefault="003D0CF6" w:rsidP="00431B49">
      <w:pPr>
        <w:tabs>
          <w:tab w:val="left" w:pos="2505"/>
        </w:tabs>
        <w:rPr>
          <w:b/>
        </w:rPr>
      </w:pPr>
      <w:r w:rsidRPr="003D0CF6">
        <w:rPr>
          <w:b/>
        </w:rPr>
        <w:lastRenderedPageBreak/>
        <w:t>Annex</w:t>
      </w:r>
      <w:r w:rsidR="00265F91" w:rsidRPr="003D0CF6">
        <w:rPr>
          <w:b/>
        </w:rPr>
        <w:t xml:space="preserve"> A</w:t>
      </w:r>
    </w:p>
    <w:p w14:paraId="112BC59B" w14:textId="7E0FADC3" w:rsidR="003D0CF6" w:rsidRPr="003D0CF6" w:rsidRDefault="003D0CF6" w:rsidP="00431B49">
      <w:pPr>
        <w:tabs>
          <w:tab w:val="left" w:pos="2505"/>
        </w:tabs>
        <w:rPr>
          <w:b/>
        </w:rPr>
      </w:pPr>
      <w:r w:rsidRPr="003D0CF6">
        <w:rPr>
          <w:b/>
        </w:rPr>
        <w:t>Requirement and RAF units with Intoximeter</w:t>
      </w:r>
      <w:r w:rsidR="00FA162D">
        <w:rPr>
          <w:b/>
        </w:rPr>
        <w:t>s</w:t>
      </w:r>
    </w:p>
    <w:p w14:paraId="0A9C2787" w14:textId="77777777" w:rsidR="00830EEB" w:rsidRDefault="00830EEB" w:rsidP="00830EEB">
      <w:pPr>
        <w:tabs>
          <w:tab w:val="left" w:pos="1605"/>
        </w:tabs>
      </w:pPr>
    </w:p>
    <w:tbl>
      <w:tblPr>
        <w:tblStyle w:val="TableGrid"/>
        <w:tblW w:w="5000" w:type="pct"/>
        <w:tblLook w:val="04A0" w:firstRow="1" w:lastRow="0" w:firstColumn="1" w:lastColumn="0" w:noHBand="0" w:noVBand="1"/>
      </w:tblPr>
      <w:tblGrid>
        <w:gridCol w:w="879"/>
        <w:gridCol w:w="5211"/>
        <w:gridCol w:w="4371"/>
        <w:gridCol w:w="3487"/>
      </w:tblGrid>
      <w:tr w:rsidR="007424C4" w:rsidRPr="00E21EDE" w14:paraId="691EFA28" w14:textId="77777777" w:rsidTr="00C94EA3">
        <w:trPr>
          <w:tblHeader/>
        </w:trPr>
        <w:tc>
          <w:tcPr>
            <w:tcW w:w="315" w:type="pct"/>
          </w:tcPr>
          <w:p w14:paraId="4598F7C5" w14:textId="77777777" w:rsidR="007424C4" w:rsidRPr="00E21EDE" w:rsidRDefault="007424C4" w:rsidP="00C92F27">
            <w:pPr>
              <w:tabs>
                <w:tab w:val="left" w:pos="2505"/>
              </w:tabs>
              <w:rPr>
                <w:sz w:val="20"/>
              </w:rPr>
            </w:pPr>
            <w:r w:rsidRPr="00E21EDE">
              <w:rPr>
                <w:sz w:val="20"/>
              </w:rPr>
              <w:t>Ref</w:t>
            </w:r>
          </w:p>
        </w:tc>
        <w:tc>
          <w:tcPr>
            <w:tcW w:w="1868" w:type="pct"/>
          </w:tcPr>
          <w:p w14:paraId="1866105E" w14:textId="77777777" w:rsidR="007424C4" w:rsidRPr="00E21EDE" w:rsidRDefault="007424C4" w:rsidP="00C92F27">
            <w:pPr>
              <w:tabs>
                <w:tab w:val="left" w:pos="2505"/>
              </w:tabs>
              <w:rPr>
                <w:sz w:val="20"/>
              </w:rPr>
            </w:pPr>
            <w:r w:rsidRPr="00E21EDE">
              <w:rPr>
                <w:sz w:val="20"/>
              </w:rPr>
              <w:t>Requirement</w:t>
            </w:r>
          </w:p>
        </w:tc>
        <w:tc>
          <w:tcPr>
            <w:tcW w:w="1567" w:type="pct"/>
          </w:tcPr>
          <w:p w14:paraId="623AA32E" w14:textId="77777777" w:rsidR="007424C4" w:rsidRPr="00E21EDE" w:rsidRDefault="007424C4" w:rsidP="00C92F27">
            <w:pPr>
              <w:tabs>
                <w:tab w:val="left" w:pos="2505"/>
              </w:tabs>
              <w:rPr>
                <w:sz w:val="20"/>
              </w:rPr>
            </w:pPr>
            <w:r w:rsidRPr="00E21EDE">
              <w:rPr>
                <w:sz w:val="20"/>
              </w:rPr>
              <w:t xml:space="preserve">Quantity </w:t>
            </w:r>
          </w:p>
        </w:tc>
        <w:tc>
          <w:tcPr>
            <w:tcW w:w="1250" w:type="pct"/>
          </w:tcPr>
          <w:p w14:paraId="7E930475" w14:textId="77777777" w:rsidR="007424C4" w:rsidRPr="00E21EDE" w:rsidRDefault="007424C4" w:rsidP="00C92F27">
            <w:pPr>
              <w:tabs>
                <w:tab w:val="left" w:pos="2505"/>
              </w:tabs>
              <w:rPr>
                <w:sz w:val="20"/>
              </w:rPr>
            </w:pPr>
            <w:r w:rsidRPr="00E21EDE">
              <w:rPr>
                <w:sz w:val="20"/>
              </w:rPr>
              <w:t xml:space="preserve">Standard of Performance </w:t>
            </w:r>
          </w:p>
        </w:tc>
      </w:tr>
      <w:tr w:rsidR="007424C4" w:rsidRPr="00E21EDE" w14:paraId="12DA83A7" w14:textId="77777777" w:rsidTr="00C94EA3">
        <w:tc>
          <w:tcPr>
            <w:tcW w:w="315" w:type="pct"/>
          </w:tcPr>
          <w:p w14:paraId="646FC1E5" w14:textId="77777777" w:rsidR="007424C4" w:rsidRPr="00C94EA3" w:rsidRDefault="007424C4" w:rsidP="00C92F27">
            <w:pPr>
              <w:tabs>
                <w:tab w:val="left" w:pos="2505"/>
              </w:tabs>
              <w:rPr>
                <w:sz w:val="20"/>
              </w:rPr>
            </w:pPr>
            <w:r w:rsidRPr="00C94EA3">
              <w:rPr>
                <w:sz w:val="20"/>
              </w:rPr>
              <w:t>B.1</w:t>
            </w:r>
          </w:p>
        </w:tc>
        <w:tc>
          <w:tcPr>
            <w:tcW w:w="1868" w:type="pct"/>
          </w:tcPr>
          <w:p w14:paraId="2E6E6794" w14:textId="54D8D915" w:rsidR="007424C4" w:rsidRPr="00E21EDE" w:rsidRDefault="007424C4" w:rsidP="00C92F27">
            <w:pPr>
              <w:rPr>
                <w:rFonts w:cs="Arial"/>
                <w:sz w:val="20"/>
              </w:rPr>
            </w:pPr>
            <w:r w:rsidRPr="00E21EDE">
              <w:rPr>
                <w:rFonts w:cs="Arial"/>
                <w:sz w:val="20"/>
              </w:rPr>
              <w:t xml:space="preserve">Maintenance &amp; calibration of existing intoximeters, in accordance with endorsed specifications by the S of S (the Home </w:t>
            </w:r>
            <w:r>
              <w:rPr>
                <w:rFonts w:cs="Arial"/>
                <w:sz w:val="20"/>
              </w:rPr>
              <w:t>O</w:t>
            </w:r>
            <w:r w:rsidRPr="00E21EDE">
              <w:rPr>
                <w:rFonts w:cs="Arial"/>
                <w:sz w:val="20"/>
              </w:rPr>
              <w:t>ffice) for evidential collection.</w:t>
            </w:r>
          </w:p>
        </w:tc>
        <w:tc>
          <w:tcPr>
            <w:tcW w:w="1567" w:type="pct"/>
          </w:tcPr>
          <w:p w14:paraId="755D271F" w14:textId="707E7239" w:rsidR="007424C4" w:rsidRPr="00E21EDE" w:rsidRDefault="007424C4" w:rsidP="00C92F27">
            <w:pPr>
              <w:tabs>
                <w:tab w:val="left" w:pos="2505"/>
              </w:tabs>
              <w:rPr>
                <w:sz w:val="20"/>
              </w:rPr>
            </w:pPr>
            <w:r w:rsidRPr="00E21EDE">
              <w:rPr>
                <w:rFonts w:cs="Arial"/>
                <w:sz w:val="20"/>
              </w:rPr>
              <w:t xml:space="preserve">All 14 operational Units require continued maintenance, servicing and support including consumables and call-out repairs. Servicing’s are to be carried out in situ iaw Annex A. Consumables will be ordered </w:t>
            </w:r>
            <w:proofErr w:type="spellStart"/>
            <w:r w:rsidRPr="00E21EDE">
              <w:rPr>
                <w:rFonts w:cs="Arial"/>
                <w:sz w:val="20"/>
              </w:rPr>
              <w:t>iaw</w:t>
            </w:r>
            <w:proofErr w:type="spellEnd"/>
            <w:r w:rsidRPr="00E21EDE">
              <w:rPr>
                <w:rFonts w:cs="Arial"/>
                <w:sz w:val="20"/>
              </w:rPr>
              <w:t xml:space="preserve"> Schedule 2.</w:t>
            </w:r>
          </w:p>
        </w:tc>
        <w:tc>
          <w:tcPr>
            <w:tcW w:w="1250" w:type="pct"/>
          </w:tcPr>
          <w:p w14:paraId="43E03C92" w14:textId="77777777" w:rsidR="007424C4" w:rsidRDefault="007424C4" w:rsidP="00C92F27">
            <w:pPr>
              <w:rPr>
                <w:rFonts w:cs="Arial"/>
                <w:color w:val="0000FF"/>
                <w:sz w:val="20"/>
                <w:u w:val="single"/>
              </w:rPr>
            </w:pPr>
            <w:r w:rsidRPr="00E21EDE">
              <w:rPr>
                <w:rFonts w:cs="Arial"/>
                <w:color w:val="0000FF"/>
                <w:sz w:val="20"/>
                <w:u w:val="single"/>
              </w:rPr>
              <w:t>The provider must retain Type Approved status of the existing intoximeters as directed by the Home Office under the Breath Alcohol Screening Devices publication Version 1.0 dated 30 Jun 04, and any subsequent revisions of this document</w:t>
            </w:r>
            <w:r>
              <w:rPr>
                <w:rFonts w:cs="Arial"/>
                <w:color w:val="0000FF"/>
                <w:sz w:val="20"/>
                <w:u w:val="single"/>
              </w:rPr>
              <w:t>.</w:t>
            </w:r>
          </w:p>
          <w:p w14:paraId="11B2C920" w14:textId="349F818F" w:rsidR="00C94EA3" w:rsidRPr="00E21EDE" w:rsidRDefault="00C94EA3" w:rsidP="00C92F27">
            <w:pPr>
              <w:rPr>
                <w:rFonts w:eastAsia="Times New Roman" w:cs="Arial"/>
                <w:bCs w:val="0"/>
                <w:i/>
                <w:sz w:val="20"/>
                <w:lang w:eastAsia="en-GB"/>
              </w:rPr>
            </w:pPr>
            <w:r w:rsidRPr="00C94EA3">
              <w:rPr>
                <w:rFonts w:eastAsia="Times New Roman" w:cs="Arial"/>
                <w:bCs w:val="0"/>
                <w:i/>
                <w:sz w:val="20"/>
                <w:lang w:eastAsia="en-GB"/>
              </w:rPr>
              <w:t xml:space="preserve">Supplier to conduct repairs within </w:t>
            </w:r>
            <w:r>
              <w:rPr>
                <w:rFonts w:eastAsia="Times New Roman" w:cs="Arial"/>
                <w:bCs w:val="0"/>
                <w:i/>
                <w:sz w:val="20"/>
                <w:lang w:eastAsia="en-GB"/>
              </w:rPr>
              <w:t>5</w:t>
            </w:r>
            <w:r w:rsidRPr="00C94EA3">
              <w:rPr>
                <w:rFonts w:eastAsia="Times New Roman" w:cs="Arial"/>
                <w:bCs w:val="0"/>
                <w:i/>
                <w:sz w:val="20"/>
                <w:lang w:eastAsia="en-GB"/>
              </w:rPr>
              <w:t xml:space="preserve"> working days of a callout</w:t>
            </w:r>
          </w:p>
        </w:tc>
      </w:tr>
      <w:tr w:rsidR="007424C4" w:rsidRPr="00E21EDE" w14:paraId="3C013248" w14:textId="77777777" w:rsidTr="00C94EA3">
        <w:tc>
          <w:tcPr>
            <w:tcW w:w="315" w:type="pct"/>
          </w:tcPr>
          <w:p w14:paraId="629BA6FF" w14:textId="1919302C" w:rsidR="007424C4" w:rsidRPr="00E21EDE" w:rsidRDefault="007424C4" w:rsidP="00C92F27">
            <w:pPr>
              <w:tabs>
                <w:tab w:val="left" w:pos="2505"/>
              </w:tabs>
              <w:rPr>
                <w:sz w:val="20"/>
              </w:rPr>
            </w:pPr>
            <w:r>
              <w:rPr>
                <w:sz w:val="20"/>
              </w:rPr>
              <w:t>B.1.a</w:t>
            </w:r>
          </w:p>
        </w:tc>
        <w:tc>
          <w:tcPr>
            <w:tcW w:w="1868" w:type="pct"/>
          </w:tcPr>
          <w:p w14:paraId="086277A8" w14:textId="266CA960" w:rsidR="007424C4" w:rsidRPr="00E21EDE" w:rsidRDefault="007424C4" w:rsidP="00C92F27">
            <w:pPr>
              <w:rPr>
                <w:rFonts w:cs="Arial"/>
                <w:sz w:val="20"/>
              </w:rPr>
            </w:pPr>
            <w:r w:rsidRPr="00E21EDE">
              <w:rPr>
                <w:rFonts w:cs="Arial"/>
                <w:sz w:val="20"/>
              </w:rPr>
              <w:t xml:space="preserve">The maintenance, </w:t>
            </w:r>
            <w:proofErr w:type="gramStart"/>
            <w:r w:rsidRPr="00E21EDE">
              <w:rPr>
                <w:rFonts w:cs="Arial"/>
                <w:sz w:val="20"/>
              </w:rPr>
              <w:t>servicing</w:t>
            </w:r>
            <w:proofErr w:type="gramEnd"/>
            <w:r w:rsidRPr="00E21EDE">
              <w:rPr>
                <w:rFonts w:cs="Arial"/>
                <w:sz w:val="20"/>
              </w:rPr>
              <w:t xml:space="preserve"> and associated support to include consumables &amp; call out repairs of equipment. Servicing’s are to be carried out in situ iaw Annex A.</w:t>
            </w:r>
          </w:p>
        </w:tc>
        <w:tc>
          <w:tcPr>
            <w:tcW w:w="1567" w:type="pct"/>
          </w:tcPr>
          <w:p w14:paraId="2641C7ED" w14:textId="6A5EBF17" w:rsidR="007424C4" w:rsidRPr="00E21EDE" w:rsidRDefault="007424C4" w:rsidP="00C92F27">
            <w:pPr>
              <w:tabs>
                <w:tab w:val="left" w:pos="2505"/>
              </w:tabs>
              <w:rPr>
                <w:rFonts w:cs="Arial"/>
                <w:sz w:val="20"/>
              </w:rPr>
            </w:pPr>
            <w:r>
              <w:rPr>
                <w:rFonts w:cs="Arial"/>
                <w:sz w:val="20"/>
              </w:rPr>
              <w:t>As above</w:t>
            </w:r>
          </w:p>
        </w:tc>
        <w:tc>
          <w:tcPr>
            <w:tcW w:w="1250" w:type="pct"/>
          </w:tcPr>
          <w:p w14:paraId="449FA81D" w14:textId="090BE49F" w:rsidR="007424C4" w:rsidRPr="00E21EDE" w:rsidRDefault="007424C4" w:rsidP="00C92F27">
            <w:pPr>
              <w:rPr>
                <w:sz w:val="20"/>
              </w:rPr>
            </w:pPr>
            <w:r>
              <w:rPr>
                <w:rFonts w:cs="Arial"/>
                <w:sz w:val="20"/>
              </w:rPr>
              <w:t>As above</w:t>
            </w:r>
          </w:p>
        </w:tc>
      </w:tr>
      <w:tr w:rsidR="007424C4" w:rsidRPr="00E21EDE" w14:paraId="394374BC" w14:textId="77777777" w:rsidTr="00C94EA3">
        <w:tc>
          <w:tcPr>
            <w:tcW w:w="315" w:type="pct"/>
          </w:tcPr>
          <w:p w14:paraId="5EAD7340" w14:textId="5FB67D05" w:rsidR="007424C4" w:rsidRPr="00E21EDE" w:rsidRDefault="007424C4" w:rsidP="00C92F27">
            <w:pPr>
              <w:tabs>
                <w:tab w:val="left" w:pos="2505"/>
              </w:tabs>
              <w:rPr>
                <w:sz w:val="20"/>
              </w:rPr>
            </w:pPr>
            <w:r>
              <w:rPr>
                <w:sz w:val="20"/>
              </w:rPr>
              <w:t>B.1.b</w:t>
            </w:r>
          </w:p>
        </w:tc>
        <w:tc>
          <w:tcPr>
            <w:tcW w:w="1868" w:type="pct"/>
          </w:tcPr>
          <w:p w14:paraId="3F2B535D" w14:textId="4AECAF38" w:rsidR="007424C4" w:rsidRPr="00E21EDE" w:rsidRDefault="007424C4" w:rsidP="00C92F27">
            <w:pPr>
              <w:rPr>
                <w:rFonts w:cs="Arial"/>
                <w:sz w:val="20"/>
              </w:rPr>
            </w:pPr>
            <w:r w:rsidRPr="00E21EDE">
              <w:rPr>
                <w:rFonts w:cs="Arial"/>
                <w:sz w:val="20"/>
              </w:rPr>
              <w:t>Call out shall be arranged at mutually agreed times between the Contractor &amp; The Authority</w:t>
            </w:r>
          </w:p>
        </w:tc>
        <w:tc>
          <w:tcPr>
            <w:tcW w:w="1567" w:type="pct"/>
          </w:tcPr>
          <w:p w14:paraId="6F742222" w14:textId="41E1F239" w:rsidR="007424C4" w:rsidRPr="00E21EDE" w:rsidRDefault="007424C4" w:rsidP="00C92F27">
            <w:pPr>
              <w:tabs>
                <w:tab w:val="left" w:pos="2505"/>
              </w:tabs>
              <w:rPr>
                <w:rFonts w:cs="Arial"/>
                <w:sz w:val="20"/>
              </w:rPr>
            </w:pPr>
            <w:r>
              <w:rPr>
                <w:rFonts w:cs="Arial"/>
                <w:sz w:val="20"/>
              </w:rPr>
              <w:t>As above</w:t>
            </w:r>
          </w:p>
        </w:tc>
        <w:tc>
          <w:tcPr>
            <w:tcW w:w="1250" w:type="pct"/>
          </w:tcPr>
          <w:p w14:paraId="554E55EE" w14:textId="0373E490" w:rsidR="007424C4" w:rsidRPr="00E21EDE" w:rsidRDefault="007424C4" w:rsidP="00C92F27">
            <w:pPr>
              <w:rPr>
                <w:sz w:val="20"/>
              </w:rPr>
            </w:pPr>
            <w:r>
              <w:rPr>
                <w:rFonts w:cs="Arial"/>
                <w:sz w:val="20"/>
              </w:rPr>
              <w:t>As above</w:t>
            </w:r>
          </w:p>
        </w:tc>
      </w:tr>
      <w:tr w:rsidR="007424C4" w:rsidRPr="00E21EDE" w14:paraId="7ACF5B80" w14:textId="77777777" w:rsidTr="00C94EA3">
        <w:tc>
          <w:tcPr>
            <w:tcW w:w="315" w:type="pct"/>
          </w:tcPr>
          <w:p w14:paraId="2F0C7A20" w14:textId="702A634A" w:rsidR="007424C4" w:rsidRPr="00E21EDE" w:rsidRDefault="007424C4" w:rsidP="00C92F27">
            <w:pPr>
              <w:tabs>
                <w:tab w:val="left" w:pos="2505"/>
              </w:tabs>
              <w:rPr>
                <w:sz w:val="20"/>
              </w:rPr>
            </w:pPr>
            <w:r>
              <w:rPr>
                <w:sz w:val="20"/>
              </w:rPr>
              <w:t>B.1.c</w:t>
            </w:r>
          </w:p>
        </w:tc>
        <w:tc>
          <w:tcPr>
            <w:tcW w:w="1868" w:type="pct"/>
          </w:tcPr>
          <w:p w14:paraId="0CB5E5EF" w14:textId="69E3E132" w:rsidR="007424C4" w:rsidRPr="00E21EDE" w:rsidRDefault="007424C4" w:rsidP="00C92F27">
            <w:pPr>
              <w:rPr>
                <w:rFonts w:cs="Arial"/>
                <w:sz w:val="20"/>
              </w:rPr>
            </w:pPr>
            <w:r w:rsidRPr="00E21EDE">
              <w:rPr>
                <w:rFonts w:cs="Arial"/>
                <w:sz w:val="20"/>
              </w:rPr>
              <w:t>Servicing of the equipment to be conducted every six months at the 14 locations shown at Annex A.</w:t>
            </w:r>
          </w:p>
        </w:tc>
        <w:tc>
          <w:tcPr>
            <w:tcW w:w="1567" w:type="pct"/>
          </w:tcPr>
          <w:p w14:paraId="50D2E9E4" w14:textId="6F2350F3" w:rsidR="007424C4" w:rsidRPr="00E21EDE" w:rsidRDefault="007424C4" w:rsidP="00C92F27">
            <w:pPr>
              <w:tabs>
                <w:tab w:val="left" w:pos="2505"/>
              </w:tabs>
              <w:rPr>
                <w:rFonts w:cs="Arial"/>
                <w:sz w:val="20"/>
              </w:rPr>
            </w:pPr>
            <w:r>
              <w:rPr>
                <w:rFonts w:cs="Arial"/>
                <w:sz w:val="20"/>
              </w:rPr>
              <w:t>As above</w:t>
            </w:r>
          </w:p>
        </w:tc>
        <w:tc>
          <w:tcPr>
            <w:tcW w:w="1250" w:type="pct"/>
          </w:tcPr>
          <w:p w14:paraId="4663B97A" w14:textId="7E952B47" w:rsidR="007424C4" w:rsidRPr="00E21EDE" w:rsidRDefault="007424C4" w:rsidP="00C92F27">
            <w:pPr>
              <w:rPr>
                <w:sz w:val="20"/>
              </w:rPr>
            </w:pPr>
            <w:r>
              <w:rPr>
                <w:rFonts w:cs="Arial"/>
                <w:sz w:val="20"/>
              </w:rPr>
              <w:t>As above</w:t>
            </w:r>
          </w:p>
        </w:tc>
      </w:tr>
      <w:tr w:rsidR="007424C4" w:rsidRPr="00E21EDE" w14:paraId="0388C317" w14:textId="77777777" w:rsidTr="00C94EA3">
        <w:tc>
          <w:tcPr>
            <w:tcW w:w="315" w:type="pct"/>
          </w:tcPr>
          <w:p w14:paraId="56DC5DBB" w14:textId="6F81F4A1" w:rsidR="007424C4" w:rsidRPr="00E21EDE" w:rsidRDefault="007424C4" w:rsidP="00C92F27">
            <w:pPr>
              <w:tabs>
                <w:tab w:val="left" w:pos="2505"/>
              </w:tabs>
              <w:rPr>
                <w:sz w:val="20"/>
              </w:rPr>
            </w:pPr>
            <w:r>
              <w:rPr>
                <w:sz w:val="20"/>
              </w:rPr>
              <w:t>B.1.d</w:t>
            </w:r>
          </w:p>
        </w:tc>
        <w:tc>
          <w:tcPr>
            <w:tcW w:w="1868" w:type="pct"/>
          </w:tcPr>
          <w:p w14:paraId="5F04B6EF" w14:textId="7D2B4F5A" w:rsidR="007424C4" w:rsidRPr="00E21EDE" w:rsidRDefault="007424C4" w:rsidP="00C92F27">
            <w:pPr>
              <w:tabs>
                <w:tab w:val="left" w:pos="2505"/>
              </w:tabs>
              <w:rPr>
                <w:sz w:val="20"/>
              </w:rPr>
            </w:pPr>
            <w:r w:rsidRPr="00E21EDE">
              <w:rPr>
                <w:rFonts w:cs="Arial"/>
                <w:sz w:val="20"/>
              </w:rPr>
              <w:t>Consumables are to be delivered within 1 month of ordering to the units listed at Annex A.</w:t>
            </w:r>
          </w:p>
        </w:tc>
        <w:tc>
          <w:tcPr>
            <w:tcW w:w="1567" w:type="pct"/>
          </w:tcPr>
          <w:p w14:paraId="14CD6BAC" w14:textId="04420646" w:rsidR="007424C4" w:rsidRPr="00E21EDE" w:rsidRDefault="007424C4" w:rsidP="00C92F27">
            <w:pPr>
              <w:tabs>
                <w:tab w:val="left" w:pos="2505"/>
              </w:tabs>
              <w:rPr>
                <w:rFonts w:cs="Arial"/>
                <w:sz w:val="20"/>
              </w:rPr>
            </w:pPr>
            <w:r>
              <w:rPr>
                <w:rFonts w:cs="Arial"/>
                <w:sz w:val="20"/>
              </w:rPr>
              <w:t>As above</w:t>
            </w:r>
          </w:p>
        </w:tc>
        <w:tc>
          <w:tcPr>
            <w:tcW w:w="1250" w:type="pct"/>
          </w:tcPr>
          <w:p w14:paraId="27A86DCB" w14:textId="3EAB69C5" w:rsidR="007424C4" w:rsidRPr="00E21EDE" w:rsidRDefault="007424C4" w:rsidP="00C92F27">
            <w:pPr>
              <w:tabs>
                <w:tab w:val="left" w:pos="2505"/>
              </w:tabs>
              <w:rPr>
                <w:sz w:val="20"/>
              </w:rPr>
            </w:pPr>
            <w:r>
              <w:rPr>
                <w:rFonts w:cs="Arial"/>
                <w:sz w:val="20"/>
              </w:rPr>
              <w:t>As above</w:t>
            </w:r>
          </w:p>
        </w:tc>
      </w:tr>
      <w:tr w:rsidR="007424C4" w:rsidRPr="00E21EDE" w14:paraId="526A7E58" w14:textId="77777777" w:rsidTr="00C94EA3">
        <w:tc>
          <w:tcPr>
            <w:tcW w:w="315" w:type="pct"/>
          </w:tcPr>
          <w:p w14:paraId="29C3D3AB" w14:textId="77777777" w:rsidR="007424C4" w:rsidRPr="00E21EDE" w:rsidRDefault="007424C4" w:rsidP="00C92F27">
            <w:pPr>
              <w:tabs>
                <w:tab w:val="left" w:pos="2505"/>
              </w:tabs>
              <w:rPr>
                <w:sz w:val="20"/>
              </w:rPr>
            </w:pPr>
            <w:r w:rsidRPr="00E21EDE">
              <w:rPr>
                <w:sz w:val="20"/>
              </w:rPr>
              <w:t>B.2</w:t>
            </w:r>
          </w:p>
        </w:tc>
        <w:tc>
          <w:tcPr>
            <w:tcW w:w="1868" w:type="pct"/>
          </w:tcPr>
          <w:p w14:paraId="589C1220" w14:textId="689E21BB" w:rsidR="007424C4" w:rsidRPr="00E21EDE" w:rsidRDefault="007424C4" w:rsidP="00C92F27">
            <w:pPr>
              <w:tabs>
                <w:tab w:val="left" w:pos="2505"/>
              </w:tabs>
              <w:rPr>
                <w:sz w:val="20"/>
              </w:rPr>
            </w:pPr>
            <w:r w:rsidRPr="00E21EDE">
              <w:rPr>
                <w:rFonts w:cs="Arial"/>
                <w:color w:val="000000"/>
                <w:sz w:val="20"/>
              </w:rPr>
              <w:t xml:space="preserve">Maintenance and calibration </w:t>
            </w:r>
            <w:r w:rsidR="00450EB1" w:rsidRPr="00E21EDE">
              <w:rPr>
                <w:rFonts w:cs="Arial"/>
                <w:color w:val="000000"/>
                <w:sz w:val="20"/>
              </w:rPr>
              <w:t>are</w:t>
            </w:r>
            <w:r w:rsidRPr="00E21EDE">
              <w:rPr>
                <w:rFonts w:cs="Arial"/>
                <w:color w:val="000000"/>
                <w:sz w:val="20"/>
              </w:rPr>
              <w:t xml:space="preserve"> </w:t>
            </w:r>
            <w:r w:rsidRPr="00E21EDE">
              <w:rPr>
                <w:rFonts w:cs="Arial"/>
                <w:b/>
                <w:bCs w:val="0"/>
                <w:color w:val="000000"/>
                <w:sz w:val="20"/>
              </w:rPr>
              <w:t>not</w:t>
            </w:r>
            <w:r w:rsidRPr="00E21EDE">
              <w:rPr>
                <w:rFonts w:cs="Arial"/>
                <w:color w:val="000000"/>
                <w:sz w:val="20"/>
              </w:rPr>
              <w:t xml:space="preserve"> required for the Trg Unit at MOD Southwick Park. Consumables will be required </w:t>
            </w:r>
            <w:proofErr w:type="spellStart"/>
            <w:proofErr w:type="gramStart"/>
            <w:r>
              <w:rPr>
                <w:rFonts w:cs="Arial"/>
                <w:color w:val="000000"/>
                <w:sz w:val="20"/>
              </w:rPr>
              <w:t>iaw</w:t>
            </w:r>
            <w:proofErr w:type="spellEnd"/>
            <w:r w:rsidRPr="00E21EDE">
              <w:rPr>
                <w:rFonts w:cs="Arial"/>
                <w:color w:val="000000"/>
                <w:sz w:val="20"/>
              </w:rPr>
              <w:t xml:space="preserve">  Schedule</w:t>
            </w:r>
            <w:proofErr w:type="gramEnd"/>
            <w:r w:rsidRPr="00E21EDE">
              <w:rPr>
                <w:rFonts w:cs="Arial"/>
                <w:color w:val="000000"/>
                <w:sz w:val="20"/>
              </w:rPr>
              <w:t xml:space="preserve"> 2.</w:t>
            </w:r>
          </w:p>
        </w:tc>
        <w:tc>
          <w:tcPr>
            <w:tcW w:w="1567" w:type="pct"/>
          </w:tcPr>
          <w:p w14:paraId="47D425AC" w14:textId="309E50C3" w:rsidR="007424C4" w:rsidRPr="00E21EDE" w:rsidRDefault="007424C4" w:rsidP="00C92F27">
            <w:pPr>
              <w:tabs>
                <w:tab w:val="left" w:pos="2505"/>
              </w:tabs>
              <w:rPr>
                <w:sz w:val="20"/>
              </w:rPr>
            </w:pPr>
          </w:p>
        </w:tc>
        <w:tc>
          <w:tcPr>
            <w:tcW w:w="1250" w:type="pct"/>
          </w:tcPr>
          <w:p w14:paraId="30B60855" w14:textId="25A33849" w:rsidR="007424C4" w:rsidRPr="00E21EDE" w:rsidRDefault="007424C4" w:rsidP="00C92F27">
            <w:pPr>
              <w:tabs>
                <w:tab w:val="left" w:pos="2505"/>
              </w:tabs>
              <w:rPr>
                <w:sz w:val="20"/>
              </w:rPr>
            </w:pPr>
            <w:r>
              <w:rPr>
                <w:rFonts w:cs="Arial"/>
                <w:sz w:val="20"/>
              </w:rPr>
              <w:t>As above</w:t>
            </w:r>
          </w:p>
        </w:tc>
      </w:tr>
    </w:tbl>
    <w:p w14:paraId="5CB73E9B" w14:textId="77777777" w:rsidR="00E21EDE" w:rsidRDefault="00E21EDE" w:rsidP="00830EEB">
      <w:pPr>
        <w:tabs>
          <w:tab w:val="left" w:pos="1605"/>
        </w:tabs>
      </w:pPr>
    </w:p>
    <w:p w14:paraId="2A5A44C7" w14:textId="77777777" w:rsidR="00E21EDE" w:rsidRDefault="00E21EDE" w:rsidP="00830EEB">
      <w:pPr>
        <w:tabs>
          <w:tab w:val="left" w:pos="1605"/>
        </w:tabs>
      </w:pPr>
    </w:p>
    <w:tbl>
      <w:tblPr>
        <w:tblStyle w:val="TableGrid"/>
        <w:tblW w:w="0" w:type="auto"/>
        <w:tblLook w:val="04A0" w:firstRow="1" w:lastRow="0" w:firstColumn="1" w:lastColumn="0" w:noHBand="0" w:noVBand="1"/>
      </w:tblPr>
      <w:tblGrid>
        <w:gridCol w:w="3116"/>
        <w:gridCol w:w="3117"/>
        <w:gridCol w:w="3117"/>
      </w:tblGrid>
      <w:tr w:rsidR="00431B49" w14:paraId="7031CD34" w14:textId="77777777" w:rsidTr="00431B49">
        <w:tc>
          <w:tcPr>
            <w:tcW w:w="3116" w:type="dxa"/>
            <w:tcBorders>
              <w:top w:val="single" w:sz="4" w:space="0" w:color="auto"/>
              <w:left w:val="single" w:sz="4" w:space="0" w:color="auto"/>
              <w:bottom w:val="single" w:sz="4" w:space="0" w:color="auto"/>
              <w:right w:val="single" w:sz="4" w:space="0" w:color="auto"/>
            </w:tcBorders>
            <w:shd w:val="clear" w:color="auto" w:fill="auto"/>
            <w:hideMark/>
          </w:tcPr>
          <w:p w14:paraId="6B13980C" w14:textId="77777777" w:rsidR="00431B49" w:rsidRPr="00431B49" w:rsidRDefault="00431B49">
            <w:pPr>
              <w:jc w:val="center"/>
              <w:rPr>
                <w:rFonts w:asciiTheme="minorHAnsi" w:eastAsiaTheme="minorHAnsi" w:hAnsiTheme="minorHAnsi" w:cstheme="minorBidi"/>
                <w:b/>
                <w:bCs w:val="0"/>
                <w:sz w:val="20"/>
              </w:rPr>
            </w:pPr>
            <w:r>
              <w:rPr>
                <w:rFonts w:cstheme="minorBidi"/>
                <w:b/>
                <w:sz w:val="20"/>
              </w:rPr>
              <w:t xml:space="preserve">RAF Police </w:t>
            </w:r>
            <w:r w:rsidRPr="00431B49">
              <w:rPr>
                <w:rFonts w:cstheme="minorBidi"/>
                <w:b/>
                <w:sz w:val="20"/>
              </w:rPr>
              <w:t>Sqn</w:t>
            </w:r>
          </w:p>
        </w:tc>
        <w:tc>
          <w:tcPr>
            <w:tcW w:w="3117" w:type="dxa"/>
            <w:tcBorders>
              <w:top w:val="single" w:sz="4" w:space="0" w:color="auto"/>
              <w:left w:val="single" w:sz="4" w:space="0" w:color="auto"/>
              <w:bottom w:val="single" w:sz="4" w:space="0" w:color="auto"/>
              <w:right w:val="single" w:sz="4" w:space="0" w:color="auto"/>
            </w:tcBorders>
            <w:shd w:val="clear" w:color="auto" w:fill="auto"/>
            <w:hideMark/>
          </w:tcPr>
          <w:p w14:paraId="69BCF486" w14:textId="77777777" w:rsidR="00431B49" w:rsidRPr="00431B49" w:rsidRDefault="00431B49">
            <w:pPr>
              <w:jc w:val="center"/>
              <w:rPr>
                <w:rFonts w:cstheme="minorBidi"/>
                <w:b/>
                <w:sz w:val="20"/>
              </w:rPr>
            </w:pPr>
            <w:r w:rsidRPr="00431B49">
              <w:rPr>
                <w:rFonts w:cstheme="minorBidi"/>
                <w:b/>
                <w:sz w:val="20"/>
              </w:rPr>
              <w:t>Unit</w:t>
            </w:r>
          </w:p>
        </w:tc>
        <w:tc>
          <w:tcPr>
            <w:tcW w:w="3117" w:type="dxa"/>
            <w:tcBorders>
              <w:top w:val="single" w:sz="4" w:space="0" w:color="auto"/>
              <w:left w:val="single" w:sz="4" w:space="0" w:color="auto"/>
              <w:bottom w:val="single" w:sz="4" w:space="0" w:color="auto"/>
              <w:right w:val="single" w:sz="4" w:space="0" w:color="auto"/>
            </w:tcBorders>
            <w:shd w:val="clear" w:color="auto" w:fill="auto"/>
            <w:hideMark/>
          </w:tcPr>
          <w:p w14:paraId="10FDB5BD" w14:textId="77777777" w:rsidR="00431B49" w:rsidRPr="00431B49" w:rsidRDefault="00431B49">
            <w:pPr>
              <w:jc w:val="center"/>
              <w:rPr>
                <w:rFonts w:cstheme="minorBidi"/>
                <w:b/>
                <w:sz w:val="20"/>
              </w:rPr>
            </w:pPr>
            <w:r w:rsidRPr="00431B49">
              <w:rPr>
                <w:rFonts w:cstheme="minorBidi"/>
                <w:b/>
                <w:sz w:val="20"/>
              </w:rPr>
              <w:t>Device No’s</w:t>
            </w:r>
          </w:p>
        </w:tc>
      </w:tr>
      <w:tr w:rsidR="00431B49" w14:paraId="0521860E" w14:textId="77777777" w:rsidTr="00431B49">
        <w:tc>
          <w:tcPr>
            <w:tcW w:w="3116" w:type="dxa"/>
            <w:tcBorders>
              <w:top w:val="single" w:sz="4" w:space="0" w:color="auto"/>
              <w:left w:val="single" w:sz="4" w:space="0" w:color="auto"/>
              <w:bottom w:val="single" w:sz="4" w:space="0" w:color="auto"/>
              <w:right w:val="single" w:sz="4" w:space="0" w:color="auto"/>
            </w:tcBorders>
            <w:hideMark/>
          </w:tcPr>
          <w:p w14:paraId="419A30E9" w14:textId="77777777" w:rsidR="00431B49" w:rsidRPr="00431B49" w:rsidRDefault="00431B49">
            <w:pPr>
              <w:rPr>
                <w:rFonts w:cstheme="minorBidi"/>
                <w:b/>
                <w:sz w:val="20"/>
              </w:rPr>
            </w:pPr>
            <w:r w:rsidRPr="00431B49">
              <w:rPr>
                <w:rFonts w:cstheme="minorBidi"/>
                <w:b/>
                <w:sz w:val="20"/>
              </w:rPr>
              <w:t>4</w:t>
            </w:r>
          </w:p>
        </w:tc>
        <w:tc>
          <w:tcPr>
            <w:tcW w:w="3117" w:type="dxa"/>
            <w:tcBorders>
              <w:top w:val="single" w:sz="4" w:space="0" w:color="auto"/>
              <w:left w:val="single" w:sz="4" w:space="0" w:color="auto"/>
              <w:bottom w:val="single" w:sz="4" w:space="0" w:color="auto"/>
              <w:right w:val="single" w:sz="4" w:space="0" w:color="auto"/>
            </w:tcBorders>
            <w:hideMark/>
          </w:tcPr>
          <w:p w14:paraId="53533F92" w14:textId="77777777" w:rsidR="00431B49" w:rsidRPr="00431B49" w:rsidRDefault="00431B49">
            <w:pPr>
              <w:rPr>
                <w:rFonts w:cstheme="minorBidi"/>
                <w:sz w:val="20"/>
              </w:rPr>
            </w:pPr>
            <w:r w:rsidRPr="00431B49">
              <w:rPr>
                <w:rFonts w:cstheme="minorBidi"/>
                <w:sz w:val="20"/>
              </w:rPr>
              <w:t>Lossiemouth</w:t>
            </w:r>
          </w:p>
        </w:tc>
        <w:tc>
          <w:tcPr>
            <w:tcW w:w="3117" w:type="dxa"/>
            <w:tcBorders>
              <w:top w:val="single" w:sz="4" w:space="0" w:color="auto"/>
              <w:left w:val="single" w:sz="4" w:space="0" w:color="auto"/>
              <w:bottom w:val="single" w:sz="4" w:space="0" w:color="auto"/>
              <w:right w:val="single" w:sz="4" w:space="0" w:color="auto"/>
            </w:tcBorders>
            <w:hideMark/>
          </w:tcPr>
          <w:p w14:paraId="3BBAB794" w14:textId="77777777" w:rsidR="00431B49" w:rsidRPr="00431B49" w:rsidRDefault="00431B49">
            <w:pPr>
              <w:rPr>
                <w:rFonts w:cstheme="minorBidi"/>
                <w:sz w:val="20"/>
              </w:rPr>
            </w:pPr>
            <w:r w:rsidRPr="00431B49">
              <w:rPr>
                <w:rFonts w:cstheme="minorBidi"/>
                <w:sz w:val="20"/>
              </w:rPr>
              <w:t>2</w:t>
            </w:r>
          </w:p>
        </w:tc>
      </w:tr>
      <w:tr w:rsidR="00431B49" w14:paraId="2605DF16" w14:textId="77777777" w:rsidTr="00431B49">
        <w:tc>
          <w:tcPr>
            <w:tcW w:w="31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208007" w14:textId="77777777" w:rsidR="00431B49" w:rsidRPr="00431B49" w:rsidRDefault="00431B49">
            <w:pPr>
              <w:rPr>
                <w:rFonts w:cstheme="minorBidi"/>
                <w:b/>
                <w:sz w:val="20"/>
              </w:rPr>
            </w:pPr>
          </w:p>
        </w:tc>
        <w:tc>
          <w:tcPr>
            <w:tcW w:w="3117" w:type="dxa"/>
            <w:tcBorders>
              <w:top w:val="single" w:sz="4" w:space="0" w:color="auto"/>
              <w:left w:val="single" w:sz="4" w:space="0" w:color="auto"/>
              <w:bottom w:val="single" w:sz="4" w:space="0" w:color="auto"/>
              <w:right w:val="single" w:sz="4" w:space="0" w:color="auto"/>
            </w:tcBorders>
            <w:hideMark/>
          </w:tcPr>
          <w:p w14:paraId="63DC8E8B" w14:textId="77777777" w:rsidR="00431B49" w:rsidRPr="00431B49" w:rsidRDefault="00431B49">
            <w:pPr>
              <w:rPr>
                <w:rFonts w:cstheme="minorBidi"/>
                <w:sz w:val="20"/>
              </w:rPr>
            </w:pPr>
            <w:r w:rsidRPr="00431B49">
              <w:rPr>
                <w:rFonts w:cstheme="minorBidi"/>
                <w:sz w:val="20"/>
              </w:rPr>
              <w:t>Leeming</w:t>
            </w:r>
          </w:p>
        </w:tc>
        <w:tc>
          <w:tcPr>
            <w:tcW w:w="3117" w:type="dxa"/>
            <w:tcBorders>
              <w:top w:val="single" w:sz="4" w:space="0" w:color="auto"/>
              <w:left w:val="single" w:sz="4" w:space="0" w:color="auto"/>
              <w:bottom w:val="single" w:sz="4" w:space="0" w:color="auto"/>
              <w:right w:val="single" w:sz="4" w:space="0" w:color="auto"/>
            </w:tcBorders>
            <w:hideMark/>
          </w:tcPr>
          <w:p w14:paraId="1F554A08" w14:textId="77777777" w:rsidR="00431B49" w:rsidRPr="00431B49" w:rsidRDefault="00431B49">
            <w:pPr>
              <w:rPr>
                <w:rFonts w:cstheme="minorBidi"/>
                <w:sz w:val="20"/>
              </w:rPr>
            </w:pPr>
            <w:r w:rsidRPr="00431B49">
              <w:rPr>
                <w:rFonts w:cstheme="minorBidi"/>
                <w:sz w:val="20"/>
              </w:rPr>
              <w:t>1</w:t>
            </w:r>
          </w:p>
        </w:tc>
      </w:tr>
      <w:tr w:rsidR="00431B49" w14:paraId="444B3D83" w14:textId="77777777" w:rsidTr="00431B49">
        <w:tc>
          <w:tcPr>
            <w:tcW w:w="31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4C2216" w14:textId="77777777" w:rsidR="00431B49" w:rsidRPr="00431B49" w:rsidRDefault="00431B49">
            <w:pPr>
              <w:rPr>
                <w:rFonts w:cstheme="minorBidi"/>
                <w:b/>
                <w:sz w:val="20"/>
              </w:rPr>
            </w:pPr>
          </w:p>
        </w:tc>
        <w:tc>
          <w:tcPr>
            <w:tcW w:w="3117" w:type="dxa"/>
            <w:tcBorders>
              <w:top w:val="single" w:sz="4" w:space="0" w:color="auto"/>
              <w:left w:val="single" w:sz="4" w:space="0" w:color="auto"/>
              <w:bottom w:val="single" w:sz="4" w:space="0" w:color="auto"/>
              <w:right w:val="single" w:sz="4" w:space="0" w:color="auto"/>
            </w:tcBorders>
            <w:hideMark/>
          </w:tcPr>
          <w:p w14:paraId="65C490B0" w14:textId="77777777" w:rsidR="00431B49" w:rsidRPr="00431B49" w:rsidRDefault="00431B49">
            <w:pPr>
              <w:rPr>
                <w:rFonts w:cstheme="minorBidi"/>
                <w:sz w:val="20"/>
              </w:rPr>
            </w:pPr>
            <w:proofErr w:type="spellStart"/>
            <w:r w:rsidRPr="00431B49">
              <w:rPr>
                <w:rFonts w:cstheme="minorBidi"/>
                <w:sz w:val="20"/>
              </w:rPr>
              <w:t>Boulmer</w:t>
            </w:r>
            <w:proofErr w:type="spellEnd"/>
          </w:p>
        </w:tc>
        <w:tc>
          <w:tcPr>
            <w:tcW w:w="3117" w:type="dxa"/>
            <w:tcBorders>
              <w:top w:val="single" w:sz="4" w:space="0" w:color="auto"/>
              <w:left w:val="single" w:sz="4" w:space="0" w:color="auto"/>
              <w:bottom w:val="single" w:sz="4" w:space="0" w:color="auto"/>
              <w:right w:val="single" w:sz="4" w:space="0" w:color="auto"/>
            </w:tcBorders>
            <w:hideMark/>
          </w:tcPr>
          <w:p w14:paraId="40EFA2F4" w14:textId="77777777" w:rsidR="00431B49" w:rsidRPr="00431B49" w:rsidRDefault="00431B49">
            <w:pPr>
              <w:rPr>
                <w:rFonts w:cstheme="minorBidi"/>
                <w:sz w:val="20"/>
              </w:rPr>
            </w:pPr>
            <w:r w:rsidRPr="00431B49">
              <w:rPr>
                <w:rFonts w:cstheme="minorBidi"/>
                <w:sz w:val="20"/>
              </w:rPr>
              <w:t>1</w:t>
            </w:r>
          </w:p>
        </w:tc>
      </w:tr>
      <w:tr w:rsidR="00431B49" w14:paraId="16C676E1" w14:textId="77777777" w:rsidTr="00431B49">
        <w:tc>
          <w:tcPr>
            <w:tcW w:w="3116" w:type="dxa"/>
            <w:tcBorders>
              <w:top w:val="single" w:sz="4" w:space="0" w:color="auto"/>
              <w:left w:val="single" w:sz="4" w:space="0" w:color="auto"/>
              <w:bottom w:val="single" w:sz="4" w:space="0" w:color="auto"/>
              <w:right w:val="single" w:sz="4" w:space="0" w:color="auto"/>
            </w:tcBorders>
            <w:hideMark/>
          </w:tcPr>
          <w:p w14:paraId="1583A063" w14:textId="77777777" w:rsidR="00431B49" w:rsidRPr="00431B49" w:rsidRDefault="00431B49">
            <w:pPr>
              <w:rPr>
                <w:rFonts w:cstheme="minorBidi"/>
                <w:b/>
                <w:sz w:val="20"/>
              </w:rPr>
            </w:pPr>
            <w:r w:rsidRPr="00431B49">
              <w:rPr>
                <w:rFonts w:cstheme="minorBidi"/>
                <w:b/>
                <w:sz w:val="20"/>
              </w:rPr>
              <w:t>5</w:t>
            </w:r>
          </w:p>
        </w:tc>
        <w:tc>
          <w:tcPr>
            <w:tcW w:w="3117" w:type="dxa"/>
            <w:tcBorders>
              <w:top w:val="single" w:sz="4" w:space="0" w:color="auto"/>
              <w:left w:val="single" w:sz="4" w:space="0" w:color="auto"/>
              <w:bottom w:val="single" w:sz="4" w:space="0" w:color="auto"/>
              <w:right w:val="single" w:sz="4" w:space="0" w:color="auto"/>
            </w:tcBorders>
            <w:hideMark/>
          </w:tcPr>
          <w:p w14:paraId="75ACA89D" w14:textId="77777777" w:rsidR="00431B49" w:rsidRPr="00431B49" w:rsidRDefault="00431B49">
            <w:pPr>
              <w:rPr>
                <w:rFonts w:cstheme="minorBidi"/>
                <w:sz w:val="20"/>
              </w:rPr>
            </w:pPr>
            <w:r w:rsidRPr="00431B49">
              <w:rPr>
                <w:rFonts w:cstheme="minorBidi"/>
                <w:sz w:val="20"/>
              </w:rPr>
              <w:t>Coningsby</w:t>
            </w:r>
          </w:p>
        </w:tc>
        <w:tc>
          <w:tcPr>
            <w:tcW w:w="3117" w:type="dxa"/>
            <w:tcBorders>
              <w:top w:val="single" w:sz="4" w:space="0" w:color="auto"/>
              <w:left w:val="single" w:sz="4" w:space="0" w:color="auto"/>
              <w:bottom w:val="single" w:sz="4" w:space="0" w:color="auto"/>
              <w:right w:val="single" w:sz="4" w:space="0" w:color="auto"/>
            </w:tcBorders>
            <w:hideMark/>
          </w:tcPr>
          <w:p w14:paraId="7BCD8724" w14:textId="77777777" w:rsidR="00431B49" w:rsidRPr="00431B49" w:rsidRDefault="00431B49">
            <w:pPr>
              <w:rPr>
                <w:rFonts w:cstheme="minorBidi"/>
                <w:sz w:val="20"/>
              </w:rPr>
            </w:pPr>
            <w:r w:rsidRPr="00431B49">
              <w:rPr>
                <w:rFonts w:cstheme="minorBidi"/>
                <w:sz w:val="20"/>
              </w:rPr>
              <w:t>1</w:t>
            </w:r>
          </w:p>
        </w:tc>
      </w:tr>
      <w:tr w:rsidR="00431B49" w14:paraId="47194A27" w14:textId="77777777" w:rsidTr="00431B49">
        <w:tc>
          <w:tcPr>
            <w:tcW w:w="31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6CB4085" w14:textId="77777777" w:rsidR="00431B49" w:rsidRPr="00431B49" w:rsidRDefault="00431B49">
            <w:pPr>
              <w:rPr>
                <w:rFonts w:cstheme="minorBidi"/>
                <w:b/>
                <w:sz w:val="20"/>
              </w:rPr>
            </w:pPr>
          </w:p>
        </w:tc>
        <w:tc>
          <w:tcPr>
            <w:tcW w:w="3117" w:type="dxa"/>
            <w:tcBorders>
              <w:top w:val="single" w:sz="4" w:space="0" w:color="auto"/>
              <w:left w:val="single" w:sz="4" w:space="0" w:color="auto"/>
              <w:bottom w:val="single" w:sz="4" w:space="0" w:color="auto"/>
              <w:right w:val="single" w:sz="4" w:space="0" w:color="auto"/>
            </w:tcBorders>
            <w:hideMark/>
          </w:tcPr>
          <w:p w14:paraId="4E7723A7" w14:textId="77777777" w:rsidR="00431B49" w:rsidRPr="00431B49" w:rsidRDefault="00431B49">
            <w:pPr>
              <w:rPr>
                <w:rFonts w:cstheme="minorBidi"/>
                <w:sz w:val="20"/>
              </w:rPr>
            </w:pPr>
            <w:r w:rsidRPr="00431B49">
              <w:rPr>
                <w:rFonts w:cstheme="minorBidi"/>
                <w:sz w:val="20"/>
              </w:rPr>
              <w:t>Waddington</w:t>
            </w:r>
          </w:p>
        </w:tc>
        <w:tc>
          <w:tcPr>
            <w:tcW w:w="3117" w:type="dxa"/>
            <w:tcBorders>
              <w:top w:val="single" w:sz="4" w:space="0" w:color="auto"/>
              <w:left w:val="single" w:sz="4" w:space="0" w:color="auto"/>
              <w:bottom w:val="single" w:sz="4" w:space="0" w:color="auto"/>
              <w:right w:val="single" w:sz="4" w:space="0" w:color="auto"/>
            </w:tcBorders>
            <w:hideMark/>
          </w:tcPr>
          <w:p w14:paraId="4B9FA8BD" w14:textId="77777777" w:rsidR="00431B49" w:rsidRPr="00431B49" w:rsidRDefault="00431B49">
            <w:pPr>
              <w:rPr>
                <w:rFonts w:cstheme="minorBidi"/>
                <w:sz w:val="20"/>
              </w:rPr>
            </w:pPr>
            <w:r w:rsidRPr="00431B49">
              <w:rPr>
                <w:rFonts w:cstheme="minorBidi"/>
                <w:sz w:val="20"/>
              </w:rPr>
              <w:t>1</w:t>
            </w:r>
          </w:p>
        </w:tc>
      </w:tr>
      <w:tr w:rsidR="00431B49" w14:paraId="1B9ACCEA" w14:textId="77777777" w:rsidTr="00431B49">
        <w:tc>
          <w:tcPr>
            <w:tcW w:w="31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03E9ECC" w14:textId="77777777" w:rsidR="00431B49" w:rsidRPr="00431B49" w:rsidRDefault="00431B49">
            <w:pPr>
              <w:rPr>
                <w:rFonts w:cstheme="minorBidi"/>
                <w:b/>
                <w:sz w:val="20"/>
              </w:rPr>
            </w:pPr>
          </w:p>
        </w:tc>
        <w:tc>
          <w:tcPr>
            <w:tcW w:w="3117" w:type="dxa"/>
            <w:tcBorders>
              <w:top w:val="single" w:sz="4" w:space="0" w:color="auto"/>
              <w:left w:val="single" w:sz="4" w:space="0" w:color="auto"/>
              <w:bottom w:val="single" w:sz="4" w:space="0" w:color="auto"/>
              <w:right w:val="single" w:sz="4" w:space="0" w:color="auto"/>
            </w:tcBorders>
            <w:hideMark/>
          </w:tcPr>
          <w:p w14:paraId="6D5ECFC6" w14:textId="77777777" w:rsidR="00431B49" w:rsidRPr="00431B49" w:rsidRDefault="00431B49">
            <w:pPr>
              <w:rPr>
                <w:rFonts w:cstheme="minorBidi"/>
                <w:sz w:val="20"/>
              </w:rPr>
            </w:pPr>
            <w:r w:rsidRPr="00431B49">
              <w:rPr>
                <w:rFonts w:cstheme="minorBidi"/>
                <w:sz w:val="20"/>
              </w:rPr>
              <w:t>Wittering</w:t>
            </w:r>
          </w:p>
        </w:tc>
        <w:tc>
          <w:tcPr>
            <w:tcW w:w="3117" w:type="dxa"/>
            <w:tcBorders>
              <w:top w:val="single" w:sz="4" w:space="0" w:color="auto"/>
              <w:left w:val="single" w:sz="4" w:space="0" w:color="auto"/>
              <w:bottom w:val="single" w:sz="4" w:space="0" w:color="auto"/>
              <w:right w:val="single" w:sz="4" w:space="0" w:color="auto"/>
            </w:tcBorders>
            <w:hideMark/>
          </w:tcPr>
          <w:p w14:paraId="6955CCB3" w14:textId="77777777" w:rsidR="00431B49" w:rsidRPr="00431B49" w:rsidRDefault="00431B49">
            <w:pPr>
              <w:rPr>
                <w:rFonts w:cstheme="minorBidi"/>
                <w:sz w:val="20"/>
              </w:rPr>
            </w:pPr>
            <w:r w:rsidRPr="00431B49">
              <w:rPr>
                <w:rFonts w:cstheme="minorBidi"/>
                <w:sz w:val="20"/>
              </w:rPr>
              <w:t>1</w:t>
            </w:r>
          </w:p>
        </w:tc>
      </w:tr>
      <w:tr w:rsidR="00431B49" w14:paraId="31310BDE" w14:textId="77777777" w:rsidTr="00431B49">
        <w:tc>
          <w:tcPr>
            <w:tcW w:w="31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B3F757" w14:textId="77777777" w:rsidR="00431B49" w:rsidRPr="00431B49" w:rsidRDefault="00431B49">
            <w:pPr>
              <w:rPr>
                <w:rFonts w:cstheme="minorBidi"/>
                <w:b/>
                <w:sz w:val="20"/>
              </w:rPr>
            </w:pPr>
          </w:p>
        </w:tc>
        <w:tc>
          <w:tcPr>
            <w:tcW w:w="3117" w:type="dxa"/>
            <w:tcBorders>
              <w:top w:val="single" w:sz="4" w:space="0" w:color="auto"/>
              <w:left w:val="single" w:sz="4" w:space="0" w:color="auto"/>
              <w:bottom w:val="single" w:sz="4" w:space="0" w:color="auto"/>
              <w:right w:val="single" w:sz="4" w:space="0" w:color="auto"/>
            </w:tcBorders>
            <w:hideMark/>
          </w:tcPr>
          <w:p w14:paraId="3F247F46" w14:textId="77777777" w:rsidR="00431B49" w:rsidRPr="00431B49" w:rsidRDefault="00431B49">
            <w:pPr>
              <w:rPr>
                <w:rFonts w:cstheme="minorBidi"/>
                <w:sz w:val="20"/>
              </w:rPr>
            </w:pPr>
            <w:r w:rsidRPr="00431B49">
              <w:rPr>
                <w:rFonts w:cstheme="minorBidi"/>
                <w:sz w:val="20"/>
              </w:rPr>
              <w:t>Valley</w:t>
            </w:r>
          </w:p>
        </w:tc>
        <w:tc>
          <w:tcPr>
            <w:tcW w:w="3117" w:type="dxa"/>
            <w:tcBorders>
              <w:top w:val="single" w:sz="4" w:space="0" w:color="auto"/>
              <w:left w:val="single" w:sz="4" w:space="0" w:color="auto"/>
              <w:bottom w:val="single" w:sz="4" w:space="0" w:color="auto"/>
              <w:right w:val="single" w:sz="4" w:space="0" w:color="auto"/>
            </w:tcBorders>
            <w:hideMark/>
          </w:tcPr>
          <w:p w14:paraId="763382E2" w14:textId="77777777" w:rsidR="00431B49" w:rsidRPr="00431B49" w:rsidRDefault="00431B49">
            <w:pPr>
              <w:rPr>
                <w:rFonts w:cstheme="minorBidi"/>
                <w:sz w:val="20"/>
              </w:rPr>
            </w:pPr>
            <w:r w:rsidRPr="00431B49">
              <w:rPr>
                <w:rFonts w:cstheme="minorBidi"/>
                <w:sz w:val="20"/>
              </w:rPr>
              <w:t>1</w:t>
            </w:r>
          </w:p>
        </w:tc>
      </w:tr>
      <w:tr w:rsidR="00431B49" w14:paraId="41F13154" w14:textId="77777777" w:rsidTr="00431B49">
        <w:tc>
          <w:tcPr>
            <w:tcW w:w="3116" w:type="dxa"/>
            <w:tcBorders>
              <w:top w:val="single" w:sz="4" w:space="0" w:color="auto"/>
              <w:left w:val="single" w:sz="4" w:space="0" w:color="auto"/>
              <w:bottom w:val="single" w:sz="4" w:space="0" w:color="auto"/>
              <w:right w:val="single" w:sz="4" w:space="0" w:color="auto"/>
            </w:tcBorders>
            <w:hideMark/>
          </w:tcPr>
          <w:p w14:paraId="41A10F8D" w14:textId="77777777" w:rsidR="00431B49" w:rsidRPr="00431B49" w:rsidRDefault="00431B49">
            <w:pPr>
              <w:rPr>
                <w:rFonts w:cstheme="minorBidi"/>
                <w:b/>
                <w:sz w:val="20"/>
              </w:rPr>
            </w:pPr>
            <w:r w:rsidRPr="00431B49">
              <w:rPr>
                <w:rFonts w:cstheme="minorBidi"/>
                <w:b/>
                <w:sz w:val="20"/>
              </w:rPr>
              <w:t>6</w:t>
            </w:r>
          </w:p>
        </w:tc>
        <w:tc>
          <w:tcPr>
            <w:tcW w:w="3117" w:type="dxa"/>
            <w:tcBorders>
              <w:top w:val="single" w:sz="4" w:space="0" w:color="auto"/>
              <w:left w:val="single" w:sz="4" w:space="0" w:color="auto"/>
              <w:bottom w:val="single" w:sz="4" w:space="0" w:color="auto"/>
              <w:right w:val="single" w:sz="4" w:space="0" w:color="auto"/>
            </w:tcBorders>
            <w:hideMark/>
          </w:tcPr>
          <w:p w14:paraId="5ADE6E23" w14:textId="77777777" w:rsidR="00431B49" w:rsidRPr="00431B49" w:rsidRDefault="00431B49">
            <w:pPr>
              <w:rPr>
                <w:rFonts w:cstheme="minorBidi"/>
                <w:sz w:val="20"/>
              </w:rPr>
            </w:pPr>
            <w:r w:rsidRPr="00431B49">
              <w:rPr>
                <w:rFonts w:cstheme="minorBidi"/>
                <w:sz w:val="20"/>
              </w:rPr>
              <w:t>Marham</w:t>
            </w:r>
          </w:p>
        </w:tc>
        <w:tc>
          <w:tcPr>
            <w:tcW w:w="3117" w:type="dxa"/>
            <w:tcBorders>
              <w:top w:val="single" w:sz="4" w:space="0" w:color="auto"/>
              <w:left w:val="single" w:sz="4" w:space="0" w:color="auto"/>
              <w:bottom w:val="single" w:sz="4" w:space="0" w:color="auto"/>
              <w:right w:val="single" w:sz="4" w:space="0" w:color="auto"/>
            </w:tcBorders>
            <w:hideMark/>
          </w:tcPr>
          <w:p w14:paraId="22340D5B" w14:textId="77777777" w:rsidR="00431B49" w:rsidRPr="00431B49" w:rsidRDefault="00431B49">
            <w:pPr>
              <w:rPr>
                <w:rFonts w:cstheme="minorBidi"/>
                <w:sz w:val="20"/>
              </w:rPr>
            </w:pPr>
            <w:r w:rsidRPr="00431B49">
              <w:rPr>
                <w:rFonts w:cstheme="minorBidi"/>
                <w:sz w:val="20"/>
              </w:rPr>
              <w:t>1</w:t>
            </w:r>
          </w:p>
        </w:tc>
      </w:tr>
      <w:tr w:rsidR="00431B49" w14:paraId="2E5D87F7" w14:textId="77777777" w:rsidTr="00431B49">
        <w:tc>
          <w:tcPr>
            <w:tcW w:w="31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FE321D" w14:textId="77777777" w:rsidR="00431B49" w:rsidRPr="00431B49" w:rsidRDefault="00431B49">
            <w:pPr>
              <w:rPr>
                <w:rFonts w:cstheme="minorBidi"/>
                <w:b/>
                <w:sz w:val="20"/>
              </w:rPr>
            </w:pPr>
          </w:p>
        </w:tc>
        <w:tc>
          <w:tcPr>
            <w:tcW w:w="3117" w:type="dxa"/>
            <w:tcBorders>
              <w:top w:val="single" w:sz="4" w:space="0" w:color="auto"/>
              <w:left w:val="single" w:sz="4" w:space="0" w:color="auto"/>
              <w:bottom w:val="single" w:sz="4" w:space="0" w:color="auto"/>
              <w:right w:val="single" w:sz="4" w:space="0" w:color="auto"/>
            </w:tcBorders>
            <w:hideMark/>
          </w:tcPr>
          <w:p w14:paraId="1ED57122" w14:textId="77777777" w:rsidR="00431B49" w:rsidRPr="00431B49" w:rsidRDefault="00431B49">
            <w:pPr>
              <w:rPr>
                <w:rFonts w:cstheme="minorBidi"/>
                <w:sz w:val="20"/>
              </w:rPr>
            </w:pPr>
            <w:r w:rsidRPr="00431B49">
              <w:rPr>
                <w:rFonts w:cstheme="minorBidi"/>
                <w:sz w:val="20"/>
              </w:rPr>
              <w:t>Cosford</w:t>
            </w:r>
          </w:p>
        </w:tc>
        <w:tc>
          <w:tcPr>
            <w:tcW w:w="3117" w:type="dxa"/>
            <w:tcBorders>
              <w:top w:val="single" w:sz="4" w:space="0" w:color="auto"/>
              <w:left w:val="single" w:sz="4" w:space="0" w:color="auto"/>
              <w:bottom w:val="single" w:sz="4" w:space="0" w:color="auto"/>
              <w:right w:val="single" w:sz="4" w:space="0" w:color="auto"/>
            </w:tcBorders>
            <w:hideMark/>
          </w:tcPr>
          <w:p w14:paraId="7D61DCB8" w14:textId="77777777" w:rsidR="00431B49" w:rsidRPr="00431B49" w:rsidRDefault="00431B49">
            <w:pPr>
              <w:rPr>
                <w:rFonts w:cstheme="minorBidi"/>
                <w:sz w:val="20"/>
              </w:rPr>
            </w:pPr>
            <w:r w:rsidRPr="00431B49">
              <w:rPr>
                <w:rFonts w:cstheme="minorBidi"/>
                <w:sz w:val="20"/>
              </w:rPr>
              <w:t>1</w:t>
            </w:r>
          </w:p>
        </w:tc>
      </w:tr>
      <w:tr w:rsidR="00431B49" w14:paraId="3BA398D0" w14:textId="77777777" w:rsidTr="00431B49">
        <w:tc>
          <w:tcPr>
            <w:tcW w:w="3116" w:type="dxa"/>
            <w:tcBorders>
              <w:top w:val="single" w:sz="4" w:space="0" w:color="auto"/>
              <w:left w:val="single" w:sz="4" w:space="0" w:color="auto"/>
              <w:bottom w:val="single" w:sz="4" w:space="0" w:color="auto"/>
              <w:right w:val="single" w:sz="4" w:space="0" w:color="auto"/>
            </w:tcBorders>
            <w:hideMark/>
          </w:tcPr>
          <w:p w14:paraId="5535D1CA" w14:textId="77777777" w:rsidR="00431B49" w:rsidRPr="00431B49" w:rsidRDefault="00431B49">
            <w:pPr>
              <w:rPr>
                <w:rFonts w:cstheme="minorBidi"/>
                <w:b/>
                <w:sz w:val="20"/>
              </w:rPr>
            </w:pPr>
            <w:r w:rsidRPr="00431B49">
              <w:rPr>
                <w:rFonts w:cstheme="minorBidi"/>
                <w:b/>
                <w:sz w:val="20"/>
              </w:rPr>
              <w:t>7</w:t>
            </w:r>
          </w:p>
        </w:tc>
        <w:tc>
          <w:tcPr>
            <w:tcW w:w="3117" w:type="dxa"/>
            <w:tcBorders>
              <w:top w:val="single" w:sz="4" w:space="0" w:color="auto"/>
              <w:left w:val="single" w:sz="4" w:space="0" w:color="auto"/>
              <w:bottom w:val="single" w:sz="4" w:space="0" w:color="auto"/>
              <w:right w:val="single" w:sz="4" w:space="0" w:color="auto"/>
            </w:tcBorders>
            <w:hideMark/>
          </w:tcPr>
          <w:p w14:paraId="0CBE2208" w14:textId="77777777" w:rsidR="00431B49" w:rsidRPr="00431B49" w:rsidRDefault="00431B49">
            <w:pPr>
              <w:rPr>
                <w:rFonts w:cstheme="minorBidi"/>
                <w:sz w:val="20"/>
              </w:rPr>
            </w:pPr>
            <w:r w:rsidRPr="00431B49">
              <w:rPr>
                <w:rFonts w:cstheme="minorBidi"/>
                <w:sz w:val="20"/>
              </w:rPr>
              <w:t>Benson</w:t>
            </w:r>
          </w:p>
        </w:tc>
        <w:tc>
          <w:tcPr>
            <w:tcW w:w="3117" w:type="dxa"/>
            <w:tcBorders>
              <w:top w:val="single" w:sz="4" w:space="0" w:color="auto"/>
              <w:left w:val="single" w:sz="4" w:space="0" w:color="auto"/>
              <w:bottom w:val="single" w:sz="4" w:space="0" w:color="auto"/>
              <w:right w:val="single" w:sz="4" w:space="0" w:color="auto"/>
            </w:tcBorders>
            <w:hideMark/>
          </w:tcPr>
          <w:p w14:paraId="752C32BE" w14:textId="77777777" w:rsidR="00431B49" w:rsidRPr="00431B49" w:rsidRDefault="00431B49">
            <w:pPr>
              <w:rPr>
                <w:rFonts w:cstheme="minorBidi"/>
                <w:sz w:val="20"/>
              </w:rPr>
            </w:pPr>
            <w:r w:rsidRPr="00431B49">
              <w:rPr>
                <w:rFonts w:cstheme="minorBidi"/>
                <w:sz w:val="20"/>
              </w:rPr>
              <w:t>1</w:t>
            </w:r>
          </w:p>
        </w:tc>
      </w:tr>
      <w:tr w:rsidR="00431B49" w14:paraId="0283F6C4" w14:textId="77777777" w:rsidTr="00431B49">
        <w:tc>
          <w:tcPr>
            <w:tcW w:w="31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2A2BB9" w14:textId="77777777" w:rsidR="00431B49" w:rsidRPr="00431B49" w:rsidRDefault="00431B49">
            <w:pPr>
              <w:rPr>
                <w:rFonts w:cstheme="minorBidi"/>
                <w:sz w:val="20"/>
              </w:rPr>
            </w:pPr>
          </w:p>
        </w:tc>
        <w:tc>
          <w:tcPr>
            <w:tcW w:w="3117" w:type="dxa"/>
            <w:tcBorders>
              <w:top w:val="single" w:sz="4" w:space="0" w:color="auto"/>
              <w:left w:val="single" w:sz="4" w:space="0" w:color="auto"/>
              <w:bottom w:val="single" w:sz="4" w:space="0" w:color="auto"/>
              <w:right w:val="single" w:sz="4" w:space="0" w:color="auto"/>
            </w:tcBorders>
            <w:hideMark/>
          </w:tcPr>
          <w:p w14:paraId="02DC089D" w14:textId="77777777" w:rsidR="00431B49" w:rsidRPr="00431B49" w:rsidRDefault="00431B49">
            <w:pPr>
              <w:rPr>
                <w:rFonts w:cstheme="minorBidi"/>
                <w:sz w:val="20"/>
              </w:rPr>
            </w:pPr>
            <w:r w:rsidRPr="00431B49">
              <w:rPr>
                <w:rFonts w:cstheme="minorBidi"/>
                <w:sz w:val="20"/>
              </w:rPr>
              <w:t>Brize Norton</w:t>
            </w:r>
          </w:p>
        </w:tc>
        <w:tc>
          <w:tcPr>
            <w:tcW w:w="3117" w:type="dxa"/>
            <w:tcBorders>
              <w:top w:val="single" w:sz="4" w:space="0" w:color="auto"/>
              <w:left w:val="single" w:sz="4" w:space="0" w:color="auto"/>
              <w:bottom w:val="single" w:sz="4" w:space="0" w:color="auto"/>
              <w:right w:val="single" w:sz="4" w:space="0" w:color="auto"/>
            </w:tcBorders>
            <w:hideMark/>
          </w:tcPr>
          <w:p w14:paraId="4E432F8C" w14:textId="77777777" w:rsidR="00431B49" w:rsidRPr="00431B49" w:rsidRDefault="00431B49">
            <w:pPr>
              <w:rPr>
                <w:rFonts w:cstheme="minorBidi"/>
                <w:sz w:val="20"/>
              </w:rPr>
            </w:pPr>
            <w:r w:rsidRPr="00431B49">
              <w:rPr>
                <w:rFonts w:cstheme="minorBidi"/>
                <w:sz w:val="20"/>
              </w:rPr>
              <w:t>1</w:t>
            </w:r>
          </w:p>
        </w:tc>
      </w:tr>
      <w:tr w:rsidR="00431B49" w14:paraId="045D3C8E" w14:textId="77777777" w:rsidTr="00431B49">
        <w:tc>
          <w:tcPr>
            <w:tcW w:w="31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B9E6CB6" w14:textId="77777777" w:rsidR="00431B49" w:rsidRPr="00431B49" w:rsidRDefault="00431B49">
            <w:pPr>
              <w:rPr>
                <w:rFonts w:cstheme="minorBidi"/>
                <w:sz w:val="20"/>
              </w:rPr>
            </w:pPr>
          </w:p>
        </w:tc>
        <w:tc>
          <w:tcPr>
            <w:tcW w:w="3117" w:type="dxa"/>
            <w:tcBorders>
              <w:top w:val="single" w:sz="4" w:space="0" w:color="auto"/>
              <w:left w:val="single" w:sz="4" w:space="0" w:color="auto"/>
              <w:bottom w:val="single" w:sz="4" w:space="0" w:color="auto"/>
              <w:right w:val="single" w:sz="4" w:space="0" w:color="auto"/>
            </w:tcBorders>
            <w:hideMark/>
          </w:tcPr>
          <w:p w14:paraId="27BD3BBE" w14:textId="77777777" w:rsidR="00431B49" w:rsidRPr="00431B49" w:rsidRDefault="00431B49">
            <w:pPr>
              <w:rPr>
                <w:rFonts w:cstheme="minorBidi"/>
                <w:sz w:val="20"/>
              </w:rPr>
            </w:pPr>
            <w:r w:rsidRPr="00431B49">
              <w:rPr>
                <w:rFonts w:cstheme="minorBidi"/>
                <w:sz w:val="20"/>
              </w:rPr>
              <w:t>Northolt</w:t>
            </w:r>
          </w:p>
        </w:tc>
        <w:tc>
          <w:tcPr>
            <w:tcW w:w="3117" w:type="dxa"/>
            <w:tcBorders>
              <w:top w:val="single" w:sz="4" w:space="0" w:color="auto"/>
              <w:left w:val="single" w:sz="4" w:space="0" w:color="auto"/>
              <w:bottom w:val="single" w:sz="4" w:space="0" w:color="auto"/>
              <w:right w:val="single" w:sz="4" w:space="0" w:color="auto"/>
            </w:tcBorders>
            <w:hideMark/>
          </w:tcPr>
          <w:p w14:paraId="21A9A64B" w14:textId="77777777" w:rsidR="00431B49" w:rsidRPr="00431B49" w:rsidRDefault="00431B49">
            <w:pPr>
              <w:rPr>
                <w:rFonts w:cstheme="minorBidi"/>
                <w:sz w:val="20"/>
              </w:rPr>
            </w:pPr>
            <w:r w:rsidRPr="00431B49">
              <w:rPr>
                <w:rFonts w:cstheme="minorBidi"/>
                <w:sz w:val="20"/>
              </w:rPr>
              <w:t>1</w:t>
            </w:r>
          </w:p>
        </w:tc>
      </w:tr>
      <w:tr w:rsidR="00431B49" w14:paraId="00188D09" w14:textId="77777777" w:rsidTr="00431B49">
        <w:tc>
          <w:tcPr>
            <w:tcW w:w="31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7E8B4A2" w14:textId="77777777" w:rsidR="00431B49" w:rsidRPr="00431B49" w:rsidRDefault="00431B49">
            <w:pPr>
              <w:rPr>
                <w:rFonts w:cstheme="minorBidi"/>
                <w:sz w:val="20"/>
              </w:rPr>
            </w:pPr>
          </w:p>
        </w:tc>
        <w:tc>
          <w:tcPr>
            <w:tcW w:w="3117" w:type="dxa"/>
            <w:tcBorders>
              <w:top w:val="single" w:sz="4" w:space="0" w:color="auto"/>
              <w:left w:val="single" w:sz="4" w:space="0" w:color="auto"/>
              <w:bottom w:val="single" w:sz="4" w:space="0" w:color="auto"/>
              <w:right w:val="single" w:sz="4" w:space="0" w:color="auto"/>
            </w:tcBorders>
            <w:hideMark/>
          </w:tcPr>
          <w:p w14:paraId="0566624D" w14:textId="77777777" w:rsidR="00431B49" w:rsidRPr="00431B49" w:rsidRDefault="00431B49">
            <w:pPr>
              <w:rPr>
                <w:rFonts w:cstheme="minorBidi"/>
                <w:sz w:val="20"/>
              </w:rPr>
            </w:pPr>
            <w:r w:rsidRPr="00431B49">
              <w:rPr>
                <w:rFonts w:cstheme="minorBidi"/>
                <w:sz w:val="20"/>
              </w:rPr>
              <w:t>Odiham</w:t>
            </w:r>
          </w:p>
        </w:tc>
        <w:tc>
          <w:tcPr>
            <w:tcW w:w="3117" w:type="dxa"/>
            <w:tcBorders>
              <w:top w:val="single" w:sz="4" w:space="0" w:color="auto"/>
              <w:left w:val="single" w:sz="4" w:space="0" w:color="auto"/>
              <w:bottom w:val="single" w:sz="4" w:space="0" w:color="auto"/>
              <w:right w:val="single" w:sz="4" w:space="0" w:color="auto"/>
            </w:tcBorders>
            <w:hideMark/>
          </w:tcPr>
          <w:p w14:paraId="43D5E755" w14:textId="77777777" w:rsidR="00431B49" w:rsidRPr="00431B49" w:rsidRDefault="00431B49">
            <w:pPr>
              <w:rPr>
                <w:rFonts w:cstheme="minorBidi"/>
                <w:sz w:val="20"/>
              </w:rPr>
            </w:pPr>
            <w:r w:rsidRPr="00431B49">
              <w:rPr>
                <w:rFonts w:cstheme="minorBidi"/>
                <w:sz w:val="20"/>
              </w:rPr>
              <w:t>1</w:t>
            </w:r>
          </w:p>
        </w:tc>
      </w:tr>
      <w:tr w:rsidR="00431B49" w14:paraId="4E716F2C" w14:textId="77777777" w:rsidTr="00431B49">
        <w:tc>
          <w:tcPr>
            <w:tcW w:w="3116" w:type="dxa"/>
            <w:tcBorders>
              <w:top w:val="single" w:sz="4" w:space="0" w:color="auto"/>
              <w:left w:val="single" w:sz="4" w:space="0" w:color="auto"/>
              <w:bottom w:val="single" w:sz="4" w:space="0" w:color="auto"/>
              <w:right w:val="single" w:sz="4" w:space="0" w:color="auto"/>
            </w:tcBorders>
            <w:hideMark/>
          </w:tcPr>
          <w:p w14:paraId="48E74DFD" w14:textId="77777777" w:rsidR="00431B49" w:rsidRPr="00431B49" w:rsidRDefault="00431B49">
            <w:pPr>
              <w:rPr>
                <w:rFonts w:cstheme="minorBidi"/>
                <w:sz w:val="20"/>
              </w:rPr>
            </w:pPr>
            <w:r w:rsidRPr="00431B49">
              <w:rPr>
                <w:rFonts w:cstheme="minorBidi"/>
                <w:sz w:val="20"/>
              </w:rPr>
              <w:t xml:space="preserve">Diaspora </w:t>
            </w:r>
          </w:p>
        </w:tc>
        <w:tc>
          <w:tcPr>
            <w:tcW w:w="3117" w:type="dxa"/>
            <w:tcBorders>
              <w:top w:val="single" w:sz="4" w:space="0" w:color="auto"/>
              <w:left w:val="single" w:sz="4" w:space="0" w:color="auto"/>
              <w:bottom w:val="single" w:sz="4" w:space="0" w:color="auto"/>
              <w:right w:val="single" w:sz="4" w:space="0" w:color="auto"/>
            </w:tcBorders>
            <w:hideMark/>
          </w:tcPr>
          <w:p w14:paraId="6CA7B3D5" w14:textId="77777777" w:rsidR="00431B49" w:rsidRPr="00431B49" w:rsidRDefault="00431B49">
            <w:pPr>
              <w:rPr>
                <w:rFonts w:cstheme="minorBidi"/>
                <w:sz w:val="20"/>
              </w:rPr>
            </w:pPr>
            <w:r w:rsidRPr="00431B49">
              <w:rPr>
                <w:rFonts w:cstheme="minorBidi"/>
                <w:sz w:val="20"/>
              </w:rPr>
              <w:t>DSPG Southwick Park</w:t>
            </w:r>
          </w:p>
        </w:tc>
        <w:tc>
          <w:tcPr>
            <w:tcW w:w="3117" w:type="dxa"/>
            <w:tcBorders>
              <w:top w:val="single" w:sz="4" w:space="0" w:color="auto"/>
              <w:left w:val="single" w:sz="4" w:space="0" w:color="auto"/>
              <w:bottom w:val="single" w:sz="4" w:space="0" w:color="auto"/>
              <w:right w:val="single" w:sz="4" w:space="0" w:color="auto"/>
            </w:tcBorders>
            <w:hideMark/>
          </w:tcPr>
          <w:p w14:paraId="78AAE072" w14:textId="77777777" w:rsidR="00431B49" w:rsidRPr="00431B49" w:rsidRDefault="00431B49">
            <w:pPr>
              <w:rPr>
                <w:rFonts w:cstheme="minorBidi"/>
                <w:sz w:val="20"/>
              </w:rPr>
            </w:pPr>
            <w:r w:rsidRPr="00431B49">
              <w:rPr>
                <w:rFonts w:cstheme="minorBidi"/>
                <w:sz w:val="20"/>
              </w:rPr>
              <w:t>1</w:t>
            </w:r>
          </w:p>
        </w:tc>
      </w:tr>
      <w:tr w:rsidR="00431B49" w14:paraId="6D4BDD3B" w14:textId="77777777" w:rsidTr="00431B49">
        <w:tc>
          <w:tcPr>
            <w:tcW w:w="31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0C2CB44" w14:textId="77777777" w:rsidR="00431B49" w:rsidRPr="00431B49" w:rsidRDefault="00431B49">
            <w:pPr>
              <w:rPr>
                <w:rFonts w:cstheme="minorBidi"/>
                <w:sz w:val="20"/>
              </w:rPr>
            </w:pPr>
            <w:r w:rsidRPr="00431B49">
              <w:rPr>
                <w:rFonts w:cstheme="minorBidi"/>
                <w:sz w:val="20"/>
              </w:rPr>
              <w:t>Total</w:t>
            </w:r>
          </w:p>
        </w:tc>
        <w:tc>
          <w:tcPr>
            <w:tcW w:w="311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BFCD933" w14:textId="77777777" w:rsidR="00431B49" w:rsidRPr="00431B49" w:rsidRDefault="00431B49">
            <w:pPr>
              <w:rPr>
                <w:rFonts w:cstheme="minorBidi"/>
                <w:sz w:val="20"/>
              </w:rPr>
            </w:pPr>
          </w:p>
        </w:tc>
        <w:tc>
          <w:tcPr>
            <w:tcW w:w="3117" w:type="dxa"/>
            <w:tcBorders>
              <w:top w:val="single" w:sz="4" w:space="0" w:color="auto"/>
              <w:left w:val="single" w:sz="4" w:space="0" w:color="auto"/>
              <w:bottom w:val="single" w:sz="4" w:space="0" w:color="auto"/>
              <w:right w:val="single" w:sz="4" w:space="0" w:color="auto"/>
            </w:tcBorders>
            <w:hideMark/>
          </w:tcPr>
          <w:p w14:paraId="2E257024" w14:textId="77777777" w:rsidR="00431B49" w:rsidRPr="00431B49" w:rsidRDefault="00431B49">
            <w:pPr>
              <w:rPr>
                <w:rFonts w:cstheme="minorBidi"/>
                <w:sz w:val="20"/>
              </w:rPr>
            </w:pPr>
            <w:r w:rsidRPr="00431B49">
              <w:rPr>
                <w:rFonts w:cstheme="minorBidi"/>
                <w:sz w:val="20"/>
              </w:rPr>
              <w:t>15</w:t>
            </w:r>
          </w:p>
        </w:tc>
      </w:tr>
    </w:tbl>
    <w:p w14:paraId="12731D91" w14:textId="77777777" w:rsidR="00431B49" w:rsidRDefault="00431B49" w:rsidP="00431B49">
      <w:pPr>
        <w:tabs>
          <w:tab w:val="left" w:pos="2505"/>
        </w:tabs>
      </w:pPr>
    </w:p>
    <w:p w14:paraId="65420456" w14:textId="77777777" w:rsidR="00431B49" w:rsidRDefault="00431B49" w:rsidP="00431B49">
      <w:pPr>
        <w:tabs>
          <w:tab w:val="left" w:pos="2505"/>
        </w:tabs>
      </w:pPr>
    </w:p>
    <w:p w14:paraId="30AD4E14" w14:textId="77777777" w:rsidR="00431B49" w:rsidRDefault="00431B49" w:rsidP="00431B49">
      <w:pPr>
        <w:tabs>
          <w:tab w:val="left" w:pos="2505"/>
        </w:tabs>
      </w:pPr>
    </w:p>
    <w:p w14:paraId="5997B7F4" w14:textId="77777777" w:rsidR="00431B49" w:rsidRPr="00E528C3" w:rsidRDefault="00431B49" w:rsidP="00431B49">
      <w:pPr>
        <w:rPr>
          <w:rFonts w:cs="Arial"/>
        </w:rPr>
        <w:sectPr w:rsidR="00431B49" w:rsidRPr="00E528C3" w:rsidSect="00EB712F">
          <w:headerReference w:type="default" r:id="rId15"/>
          <w:footerReference w:type="default" r:id="rId16"/>
          <w:pgSz w:w="16838" w:h="11906" w:orient="landscape"/>
          <w:pgMar w:top="1440" w:right="1440" w:bottom="1440" w:left="1440" w:header="708" w:footer="708" w:gutter="0"/>
          <w:pgNumType w:start="1"/>
          <w:cols w:space="708"/>
          <w:docGrid w:linePitch="360"/>
        </w:sectPr>
      </w:pPr>
    </w:p>
    <w:p w14:paraId="2C790015" w14:textId="77777777" w:rsidR="00431B49" w:rsidRPr="00E528C3" w:rsidRDefault="00431B49" w:rsidP="00431B49">
      <w:pPr>
        <w:rPr>
          <w:rFonts w:cs="Arial"/>
          <w:b/>
        </w:rPr>
      </w:pPr>
      <w:r w:rsidRPr="00E528C3">
        <w:rPr>
          <w:rFonts w:cs="Arial"/>
          <w:b/>
        </w:rPr>
        <w:lastRenderedPageBreak/>
        <w:t>Annex B</w:t>
      </w:r>
    </w:p>
    <w:p w14:paraId="3904E372" w14:textId="77777777" w:rsidR="00431B49" w:rsidRPr="00E528C3" w:rsidRDefault="00431B49" w:rsidP="00431B49">
      <w:pPr>
        <w:rPr>
          <w:rFonts w:cs="Arial"/>
          <w:b/>
        </w:rPr>
      </w:pPr>
      <w:r w:rsidRPr="00E528C3">
        <w:rPr>
          <w:rFonts w:cs="Arial"/>
          <w:b/>
        </w:rPr>
        <w:t>Personnel Qualification Requirements and Training</w:t>
      </w:r>
    </w:p>
    <w:p w14:paraId="0B9660A3" w14:textId="77777777" w:rsidR="00431B49" w:rsidRPr="00E528C3" w:rsidRDefault="00431B49" w:rsidP="00431B49">
      <w:pPr>
        <w:rPr>
          <w:rFont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5"/>
        <w:gridCol w:w="2236"/>
        <w:gridCol w:w="2388"/>
        <w:gridCol w:w="2419"/>
      </w:tblGrid>
      <w:tr w:rsidR="00431B49" w:rsidRPr="007D4F3A" w14:paraId="55E8C132" w14:textId="77777777" w:rsidTr="00B355FD">
        <w:trPr>
          <w:cantSplit/>
          <w:tblHeader/>
        </w:trPr>
        <w:tc>
          <w:tcPr>
            <w:tcW w:w="6905" w:type="dxa"/>
            <w:shd w:val="clear" w:color="auto" w:fill="auto"/>
          </w:tcPr>
          <w:p w14:paraId="230606FD" w14:textId="77777777" w:rsidR="00431B49" w:rsidRPr="007D4F3A" w:rsidRDefault="00431B49" w:rsidP="00302BFB">
            <w:pPr>
              <w:jc w:val="center"/>
              <w:rPr>
                <w:rFonts w:eastAsia="Times New Roman" w:cs="Arial"/>
                <w:b/>
                <w:bCs w:val="0"/>
                <w:sz w:val="20"/>
                <w:lang w:eastAsia="en-GB"/>
              </w:rPr>
            </w:pPr>
            <w:r w:rsidRPr="007D4F3A">
              <w:rPr>
                <w:rFonts w:eastAsia="Times New Roman" w:cs="Arial"/>
                <w:b/>
                <w:bCs w:val="0"/>
                <w:sz w:val="20"/>
                <w:lang w:eastAsia="en-GB"/>
              </w:rPr>
              <w:t>Qualification or Training</w:t>
            </w:r>
          </w:p>
        </w:tc>
        <w:tc>
          <w:tcPr>
            <w:tcW w:w="2236" w:type="dxa"/>
            <w:shd w:val="clear" w:color="auto" w:fill="auto"/>
          </w:tcPr>
          <w:p w14:paraId="3946CD1C" w14:textId="77777777" w:rsidR="00431B49" w:rsidRPr="007D4F3A" w:rsidRDefault="00431B49" w:rsidP="00302BFB">
            <w:pPr>
              <w:jc w:val="center"/>
              <w:rPr>
                <w:rFonts w:eastAsia="Times New Roman" w:cs="Arial"/>
                <w:b/>
                <w:bCs w:val="0"/>
                <w:sz w:val="20"/>
                <w:lang w:eastAsia="en-GB"/>
              </w:rPr>
            </w:pPr>
            <w:r w:rsidRPr="007D4F3A">
              <w:rPr>
                <w:rFonts w:eastAsia="Times New Roman" w:cs="Arial"/>
                <w:b/>
                <w:bCs w:val="0"/>
                <w:sz w:val="20"/>
                <w:lang w:eastAsia="en-GB"/>
              </w:rPr>
              <w:t>Relevant Item(s) of the SoR</w:t>
            </w:r>
          </w:p>
        </w:tc>
        <w:tc>
          <w:tcPr>
            <w:tcW w:w="2388" w:type="dxa"/>
            <w:shd w:val="clear" w:color="auto" w:fill="auto"/>
          </w:tcPr>
          <w:p w14:paraId="6C3783A9" w14:textId="77777777" w:rsidR="00431B49" w:rsidRPr="007D4F3A" w:rsidRDefault="00431B49" w:rsidP="00302BFB">
            <w:pPr>
              <w:jc w:val="center"/>
              <w:rPr>
                <w:rFonts w:eastAsia="Times New Roman" w:cs="Arial"/>
                <w:b/>
                <w:bCs w:val="0"/>
                <w:sz w:val="20"/>
                <w:lang w:eastAsia="en-GB"/>
              </w:rPr>
            </w:pPr>
            <w:r w:rsidRPr="007D4F3A">
              <w:rPr>
                <w:rFonts w:eastAsia="Times New Roman" w:cs="Arial"/>
                <w:b/>
                <w:bCs w:val="0"/>
                <w:sz w:val="20"/>
                <w:lang w:eastAsia="en-GB"/>
              </w:rPr>
              <w:t>Responsibility for Delivery of the Qualification or Training</w:t>
            </w:r>
          </w:p>
        </w:tc>
        <w:tc>
          <w:tcPr>
            <w:tcW w:w="2419" w:type="dxa"/>
            <w:shd w:val="clear" w:color="auto" w:fill="auto"/>
          </w:tcPr>
          <w:p w14:paraId="28C2D817" w14:textId="77777777" w:rsidR="00431B49" w:rsidRPr="007D4F3A" w:rsidRDefault="00431B49" w:rsidP="00302BFB">
            <w:pPr>
              <w:jc w:val="center"/>
              <w:rPr>
                <w:rFonts w:eastAsia="Times New Roman" w:cs="Arial"/>
                <w:b/>
                <w:bCs w:val="0"/>
                <w:sz w:val="20"/>
                <w:lang w:eastAsia="en-GB"/>
              </w:rPr>
            </w:pPr>
            <w:r w:rsidRPr="007D4F3A">
              <w:rPr>
                <w:rFonts w:eastAsia="Times New Roman" w:cs="Arial"/>
                <w:b/>
                <w:bCs w:val="0"/>
                <w:sz w:val="20"/>
                <w:lang w:eastAsia="en-GB"/>
              </w:rPr>
              <w:t>Responsibility for Payment of the Qualification or Training</w:t>
            </w:r>
          </w:p>
        </w:tc>
      </w:tr>
      <w:tr w:rsidR="00B355FD" w:rsidRPr="007D4F3A" w14:paraId="11EFDB0A" w14:textId="77777777" w:rsidTr="00B355FD">
        <w:trPr>
          <w:cantSplit/>
        </w:trPr>
        <w:tc>
          <w:tcPr>
            <w:tcW w:w="6905" w:type="dxa"/>
            <w:shd w:val="clear" w:color="auto" w:fill="auto"/>
          </w:tcPr>
          <w:p w14:paraId="5D488902" w14:textId="009BC7AA" w:rsidR="00B355FD" w:rsidRPr="00DB5E1B" w:rsidRDefault="00B355FD" w:rsidP="00B355FD">
            <w:pPr>
              <w:rPr>
                <w:rFonts w:cs="Arial"/>
                <w:sz w:val="20"/>
              </w:rPr>
            </w:pPr>
            <w:r w:rsidRPr="00DB5E1B">
              <w:rPr>
                <w:rFonts w:cs="Arial"/>
                <w:sz w:val="20"/>
              </w:rPr>
              <w:t xml:space="preserve">The provider must be registered Type Approved with the Home </w:t>
            </w:r>
            <w:r w:rsidR="00062C9F">
              <w:rPr>
                <w:rFonts w:cs="Arial"/>
                <w:sz w:val="20"/>
              </w:rPr>
              <w:t>O</w:t>
            </w:r>
            <w:r w:rsidRPr="00DB5E1B">
              <w:rPr>
                <w:rFonts w:cs="Arial"/>
                <w:sz w:val="20"/>
              </w:rPr>
              <w:t>ffice and comply with:</w:t>
            </w:r>
          </w:p>
        </w:tc>
        <w:tc>
          <w:tcPr>
            <w:tcW w:w="2236" w:type="dxa"/>
            <w:shd w:val="clear" w:color="auto" w:fill="auto"/>
          </w:tcPr>
          <w:p w14:paraId="42BCF681" w14:textId="77777777" w:rsidR="00B355FD" w:rsidRPr="007D4F3A" w:rsidRDefault="00B355FD" w:rsidP="00B355FD">
            <w:pPr>
              <w:rPr>
                <w:rFonts w:eastAsia="Times New Roman" w:cs="Arial"/>
                <w:bCs w:val="0"/>
                <w:sz w:val="20"/>
                <w:lang w:eastAsia="en-GB"/>
              </w:rPr>
            </w:pPr>
            <w:r>
              <w:rPr>
                <w:rFonts w:eastAsia="Times New Roman" w:cs="Arial"/>
                <w:bCs w:val="0"/>
                <w:sz w:val="20"/>
                <w:lang w:eastAsia="en-GB"/>
              </w:rPr>
              <w:t>A</w:t>
            </w:r>
            <w:r w:rsidR="00921E3B">
              <w:rPr>
                <w:rFonts w:eastAsia="Times New Roman" w:cs="Arial"/>
                <w:bCs w:val="0"/>
                <w:sz w:val="20"/>
                <w:lang w:eastAsia="en-GB"/>
              </w:rPr>
              <w:t>.15.a (B1)</w:t>
            </w:r>
          </w:p>
        </w:tc>
        <w:tc>
          <w:tcPr>
            <w:tcW w:w="2388" w:type="dxa"/>
            <w:shd w:val="clear" w:color="auto" w:fill="auto"/>
          </w:tcPr>
          <w:p w14:paraId="66499877" w14:textId="77777777" w:rsidR="00B355FD" w:rsidRPr="007D4F3A" w:rsidRDefault="00B355FD" w:rsidP="00B355FD">
            <w:pPr>
              <w:rPr>
                <w:rFonts w:eastAsia="Times New Roman" w:cs="Arial"/>
                <w:bCs w:val="0"/>
                <w:sz w:val="20"/>
                <w:lang w:eastAsia="en-GB"/>
              </w:rPr>
            </w:pPr>
          </w:p>
        </w:tc>
        <w:tc>
          <w:tcPr>
            <w:tcW w:w="2419" w:type="dxa"/>
            <w:shd w:val="clear" w:color="auto" w:fill="auto"/>
          </w:tcPr>
          <w:p w14:paraId="306AF2C2" w14:textId="77777777" w:rsidR="00B355FD" w:rsidRPr="007D4F3A" w:rsidRDefault="00B355FD" w:rsidP="00B355FD">
            <w:pPr>
              <w:rPr>
                <w:rFonts w:eastAsia="Times New Roman" w:cs="Arial"/>
                <w:bCs w:val="0"/>
                <w:sz w:val="20"/>
                <w:lang w:eastAsia="en-GB"/>
              </w:rPr>
            </w:pPr>
          </w:p>
        </w:tc>
      </w:tr>
      <w:tr w:rsidR="00B355FD" w:rsidRPr="007D4F3A" w14:paraId="2701511A" w14:textId="77777777" w:rsidTr="00B355FD">
        <w:trPr>
          <w:cantSplit/>
        </w:trPr>
        <w:tc>
          <w:tcPr>
            <w:tcW w:w="6905" w:type="dxa"/>
            <w:shd w:val="clear" w:color="auto" w:fill="auto"/>
          </w:tcPr>
          <w:p w14:paraId="39B2CAF3" w14:textId="77777777" w:rsidR="00B355FD" w:rsidRPr="00DB5E1B" w:rsidRDefault="00B355FD" w:rsidP="00B355FD">
            <w:pPr>
              <w:rPr>
                <w:rFonts w:cs="Arial"/>
                <w:sz w:val="20"/>
              </w:rPr>
            </w:pPr>
            <w:r w:rsidRPr="00DB5E1B">
              <w:rPr>
                <w:rFonts w:cs="Arial"/>
                <w:sz w:val="20"/>
              </w:rPr>
              <w:t xml:space="preserve">Organisation Internationale de </w:t>
            </w:r>
            <w:proofErr w:type="spellStart"/>
            <w:r w:rsidRPr="00DB5E1B">
              <w:rPr>
                <w:rFonts w:cs="Arial"/>
                <w:sz w:val="20"/>
              </w:rPr>
              <w:t>Metrologie</w:t>
            </w:r>
            <w:proofErr w:type="spellEnd"/>
            <w:r w:rsidRPr="00DB5E1B">
              <w:rPr>
                <w:rFonts w:cs="Arial"/>
                <w:sz w:val="20"/>
              </w:rPr>
              <w:t xml:space="preserve"> </w:t>
            </w:r>
            <w:proofErr w:type="spellStart"/>
            <w:r w:rsidRPr="00DB5E1B">
              <w:rPr>
                <w:rFonts w:cs="Arial"/>
                <w:sz w:val="20"/>
              </w:rPr>
              <w:t>Legale</w:t>
            </w:r>
            <w:proofErr w:type="spellEnd"/>
            <w:r w:rsidRPr="00DB5E1B">
              <w:rPr>
                <w:rFonts w:cs="Arial"/>
                <w:sz w:val="20"/>
              </w:rPr>
              <w:t xml:space="preserve"> (OMIL) International Recommendation R126</w:t>
            </w:r>
          </w:p>
        </w:tc>
        <w:tc>
          <w:tcPr>
            <w:tcW w:w="2236" w:type="dxa"/>
            <w:shd w:val="clear" w:color="auto" w:fill="auto"/>
          </w:tcPr>
          <w:p w14:paraId="1B20AE96" w14:textId="77777777" w:rsidR="00B355FD" w:rsidRPr="007D4F3A" w:rsidRDefault="00921E3B" w:rsidP="00B355FD">
            <w:pPr>
              <w:rPr>
                <w:rFonts w:eastAsia="Times New Roman" w:cs="Arial"/>
                <w:bCs w:val="0"/>
                <w:sz w:val="20"/>
                <w:lang w:eastAsia="en-GB"/>
              </w:rPr>
            </w:pPr>
            <w:r>
              <w:rPr>
                <w:rFonts w:eastAsia="Times New Roman" w:cs="Arial"/>
                <w:bCs w:val="0"/>
                <w:sz w:val="20"/>
                <w:lang w:eastAsia="en-GB"/>
              </w:rPr>
              <w:t>A.15.a (B1)</w:t>
            </w:r>
          </w:p>
        </w:tc>
        <w:tc>
          <w:tcPr>
            <w:tcW w:w="2388" w:type="dxa"/>
            <w:shd w:val="clear" w:color="auto" w:fill="auto"/>
          </w:tcPr>
          <w:p w14:paraId="4FD66FF5" w14:textId="77777777" w:rsidR="00B355FD" w:rsidRPr="007D4F3A" w:rsidRDefault="00B355FD" w:rsidP="00B355FD">
            <w:pPr>
              <w:rPr>
                <w:rFonts w:eastAsia="Times New Roman" w:cs="Arial"/>
                <w:bCs w:val="0"/>
                <w:sz w:val="20"/>
                <w:lang w:eastAsia="en-GB"/>
              </w:rPr>
            </w:pPr>
          </w:p>
        </w:tc>
        <w:tc>
          <w:tcPr>
            <w:tcW w:w="2419" w:type="dxa"/>
            <w:shd w:val="clear" w:color="auto" w:fill="auto"/>
          </w:tcPr>
          <w:p w14:paraId="7091DE12" w14:textId="77777777" w:rsidR="00B355FD" w:rsidRPr="007D4F3A" w:rsidRDefault="00B355FD" w:rsidP="00B355FD">
            <w:pPr>
              <w:rPr>
                <w:rFonts w:eastAsia="Times New Roman" w:cs="Arial"/>
                <w:bCs w:val="0"/>
                <w:sz w:val="20"/>
                <w:lang w:eastAsia="en-GB"/>
              </w:rPr>
            </w:pPr>
          </w:p>
        </w:tc>
      </w:tr>
      <w:tr w:rsidR="00B355FD" w:rsidRPr="007D4F3A" w14:paraId="33CFB3B0" w14:textId="77777777" w:rsidTr="00B355FD">
        <w:trPr>
          <w:cantSplit/>
        </w:trPr>
        <w:tc>
          <w:tcPr>
            <w:tcW w:w="6905" w:type="dxa"/>
            <w:shd w:val="clear" w:color="auto" w:fill="auto"/>
          </w:tcPr>
          <w:p w14:paraId="78910FF5" w14:textId="77777777" w:rsidR="00B355FD" w:rsidRPr="00DB5E1B" w:rsidRDefault="00B355FD" w:rsidP="00B355FD">
            <w:pPr>
              <w:rPr>
                <w:rFonts w:cs="Arial"/>
                <w:sz w:val="20"/>
              </w:rPr>
            </w:pPr>
            <w:r w:rsidRPr="00DB5E1B">
              <w:rPr>
                <w:rFonts w:cs="Arial"/>
                <w:sz w:val="20"/>
              </w:rPr>
              <w:t>All policy and direction within Home Office Publication: Breath and Alcohol Screening Devices Version 1.0 Jun 2004</w:t>
            </w:r>
          </w:p>
        </w:tc>
        <w:tc>
          <w:tcPr>
            <w:tcW w:w="2236" w:type="dxa"/>
            <w:shd w:val="clear" w:color="auto" w:fill="auto"/>
          </w:tcPr>
          <w:p w14:paraId="701E2F13" w14:textId="77777777" w:rsidR="00B355FD" w:rsidRPr="007D4F3A" w:rsidRDefault="00921E3B" w:rsidP="00B355FD">
            <w:pPr>
              <w:rPr>
                <w:rFonts w:eastAsia="Times New Roman" w:cs="Arial"/>
                <w:bCs w:val="0"/>
                <w:sz w:val="20"/>
                <w:lang w:eastAsia="en-GB"/>
              </w:rPr>
            </w:pPr>
            <w:r>
              <w:rPr>
                <w:rFonts w:eastAsia="Times New Roman" w:cs="Arial"/>
                <w:bCs w:val="0"/>
                <w:sz w:val="20"/>
                <w:lang w:eastAsia="en-GB"/>
              </w:rPr>
              <w:t>A.15.a (B1)</w:t>
            </w:r>
          </w:p>
        </w:tc>
        <w:tc>
          <w:tcPr>
            <w:tcW w:w="2388" w:type="dxa"/>
            <w:shd w:val="clear" w:color="auto" w:fill="auto"/>
          </w:tcPr>
          <w:p w14:paraId="5100DC85" w14:textId="77777777" w:rsidR="00B355FD" w:rsidRPr="007D4F3A" w:rsidRDefault="00B355FD" w:rsidP="00B355FD">
            <w:pPr>
              <w:rPr>
                <w:rFonts w:eastAsia="Times New Roman" w:cs="Arial"/>
                <w:bCs w:val="0"/>
                <w:sz w:val="20"/>
                <w:lang w:eastAsia="en-GB"/>
              </w:rPr>
            </w:pPr>
          </w:p>
        </w:tc>
        <w:tc>
          <w:tcPr>
            <w:tcW w:w="2419" w:type="dxa"/>
            <w:shd w:val="clear" w:color="auto" w:fill="auto"/>
          </w:tcPr>
          <w:p w14:paraId="2918B475" w14:textId="77777777" w:rsidR="00B355FD" w:rsidRPr="007D4F3A" w:rsidRDefault="00B355FD" w:rsidP="00B355FD">
            <w:pPr>
              <w:rPr>
                <w:rFonts w:eastAsia="Times New Roman" w:cs="Arial"/>
                <w:bCs w:val="0"/>
                <w:sz w:val="20"/>
                <w:lang w:eastAsia="en-GB"/>
              </w:rPr>
            </w:pPr>
          </w:p>
        </w:tc>
      </w:tr>
    </w:tbl>
    <w:p w14:paraId="0F2B6530" w14:textId="77777777" w:rsidR="00431B49" w:rsidRPr="00431B49" w:rsidRDefault="00431B49" w:rsidP="00431B49">
      <w:pPr>
        <w:tabs>
          <w:tab w:val="left" w:pos="2505"/>
        </w:tabs>
      </w:pPr>
    </w:p>
    <w:sectPr w:rsidR="00431B49" w:rsidRPr="00431B49" w:rsidSect="00431B4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D950D" w14:textId="77777777" w:rsidR="00BB68FA" w:rsidRDefault="00BB68FA" w:rsidP="00431B49">
      <w:r>
        <w:separator/>
      </w:r>
    </w:p>
  </w:endnote>
  <w:endnote w:type="continuationSeparator" w:id="0">
    <w:p w14:paraId="4D18AB79" w14:textId="77777777" w:rsidR="00BB68FA" w:rsidRDefault="00BB68FA" w:rsidP="00431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0106115"/>
      <w:docPartObj>
        <w:docPartGallery w:val="Page Numbers (Bottom of Page)"/>
        <w:docPartUnique/>
      </w:docPartObj>
    </w:sdtPr>
    <w:sdtEndPr>
      <w:rPr>
        <w:noProof/>
      </w:rPr>
    </w:sdtEndPr>
    <w:sdtContent>
      <w:p w14:paraId="17274BE8" w14:textId="5B1A0ADC" w:rsidR="00290A3B" w:rsidRDefault="00431B49" w:rsidP="002468F0">
        <w:pPr>
          <w:pStyle w:val="Footer"/>
          <w:jc w:val="center"/>
        </w:pPr>
        <w:r>
          <w:fldChar w:fldCharType="begin"/>
        </w:r>
        <w:r>
          <w:instrText xml:space="preserve"> PAGE   \* MERGEFORMAT </w:instrText>
        </w:r>
        <w:r>
          <w:fldChar w:fldCharType="separate"/>
        </w:r>
        <w:r w:rsidR="0045681C">
          <w:rPr>
            <w:noProof/>
          </w:rPr>
          <w:t>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66984" w14:textId="77777777" w:rsidR="00BB68FA" w:rsidRDefault="00BB68FA" w:rsidP="00431B49">
      <w:r>
        <w:separator/>
      </w:r>
    </w:p>
  </w:footnote>
  <w:footnote w:type="continuationSeparator" w:id="0">
    <w:p w14:paraId="4110E8FA" w14:textId="77777777" w:rsidR="00BB68FA" w:rsidRDefault="00BB68FA" w:rsidP="00431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F6613" w14:textId="734768CC" w:rsidR="00ED7471" w:rsidRDefault="00ED7471" w:rsidP="00ED7471">
    <w:pPr>
      <w:pStyle w:val="Header"/>
      <w:jc w:val="right"/>
    </w:pPr>
    <w:r>
      <w:t>Statement of Requirement</w:t>
    </w:r>
  </w:p>
  <w:p w14:paraId="13CBAAA4" w14:textId="158C421D" w:rsidR="00ED7471" w:rsidRDefault="00ED7471" w:rsidP="00ED7471">
    <w:pPr>
      <w:pStyle w:val="Header"/>
      <w:jc w:val="right"/>
    </w:pPr>
    <w:r>
      <w:t>Version 1</w:t>
    </w:r>
  </w:p>
  <w:p w14:paraId="2FA3487E" w14:textId="77777777" w:rsidR="00ED7471" w:rsidRDefault="00ED74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4271C"/>
    <w:multiLevelType w:val="hybridMultilevel"/>
    <w:tmpl w:val="2AFEBB78"/>
    <w:lvl w:ilvl="0" w:tplc="889A1CC2">
      <w:start w:val="1"/>
      <w:numFmt w:val="bullet"/>
      <w:lvlText w:val=""/>
      <w:lvlJc w:val="left"/>
      <w:pPr>
        <w:ind w:left="720" w:hanging="360"/>
      </w:pPr>
      <w:rPr>
        <w:rFonts w:ascii="Symbol" w:hAnsi="Symbol"/>
      </w:rPr>
    </w:lvl>
    <w:lvl w:ilvl="1" w:tplc="AC2A3FE6">
      <w:start w:val="1"/>
      <w:numFmt w:val="bullet"/>
      <w:lvlText w:val=""/>
      <w:lvlJc w:val="left"/>
      <w:pPr>
        <w:ind w:left="720" w:hanging="360"/>
      </w:pPr>
      <w:rPr>
        <w:rFonts w:ascii="Symbol" w:hAnsi="Symbol"/>
      </w:rPr>
    </w:lvl>
    <w:lvl w:ilvl="2" w:tplc="C33C481C">
      <w:start w:val="1"/>
      <w:numFmt w:val="bullet"/>
      <w:lvlText w:val=""/>
      <w:lvlJc w:val="left"/>
      <w:pPr>
        <w:ind w:left="720" w:hanging="360"/>
      </w:pPr>
      <w:rPr>
        <w:rFonts w:ascii="Symbol" w:hAnsi="Symbol"/>
      </w:rPr>
    </w:lvl>
    <w:lvl w:ilvl="3" w:tplc="D4B6E206">
      <w:start w:val="1"/>
      <w:numFmt w:val="bullet"/>
      <w:lvlText w:val=""/>
      <w:lvlJc w:val="left"/>
      <w:pPr>
        <w:ind w:left="720" w:hanging="360"/>
      </w:pPr>
      <w:rPr>
        <w:rFonts w:ascii="Symbol" w:hAnsi="Symbol"/>
      </w:rPr>
    </w:lvl>
    <w:lvl w:ilvl="4" w:tplc="91DAD69A">
      <w:start w:val="1"/>
      <w:numFmt w:val="bullet"/>
      <w:lvlText w:val=""/>
      <w:lvlJc w:val="left"/>
      <w:pPr>
        <w:ind w:left="720" w:hanging="360"/>
      </w:pPr>
      <w:rPr>
        <w:rFonts w:ascii="Symbol" w:hAnsi="Symbol"/>
      </w:rPr>
    </w:lvl>
    <w:lvl w:ilvl="5" w:tplc="48E86110">
      <w:start w:val="1"/>
      <w:numFmt w:val="bullet"/>
      <w:lvlText w:val=""/>
      <w:lvlJc w:val="left"/>
      <w:pPr>
        <w:ind w:left="720" w:hanging="360"/>
      </w:pPr>
      <w:rPr>
        <w:rFonts w:ascii="Symbol" w:hAnsi="Symbol"/>
      </w:rPr>
    </w:lvl>
    <w:lvl w:ilvl="6" w:tplc="419A3B3C">
      <w:start w:val="1"/>
      <w:numFmt w:val="bullet"/>
      <w:lvlText w:val=""/>
      <w:lvlJc w:val="left"/>
      <w:pPr>
        <w:ind w:left="720" w:hanging="360"/>
      </w:pPr>
      <w:rPr>
        <w:rFonts w:ascii="Symbol" w:hAnsi="Symbol"/>
      </w:rPr>
    </w:lvl>
    <w:lvl w:ilvl="7" w:tplc="C9C419E0">
      <w:start w:val="1"/>
      <w:numFmt w:val="bullet"/>
      <w:lvlText w:val=""/>
      <w:lvlJc w:val="left"/>
      <w:pPr>
        <w:ind w:left="720" w:hanging="360"/>
      </w:pPr>
      <w:rPr>
        <w:rFonts w:ascii="Symbol" w:hAnsi="Symbol"/>
      </w:rPr>
    </w:lvl>
    <w:lvl w:ilvl="8" w:tplc="1930A090">
      <w:start w:val="1"/>
      <w:numFmt w:val="bullet"/>
      <w:lvlText w:val=""/>
      <w:lvlJc w:val="left"/>
      <w:pPr>
        <w:ind w:left="720" w:hanging="360"/>
      </w:pPr>
      <w:rPr>
        <w:rFonts w:ascii="Symbol" w:hAnsi="Symbol"/>
      </w:rPr>
    </w:lvl>
  </w:abstractNum>
  <w:num w:numId="1" w16cid:durableId="280918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49"/>
    <w:rsid w:val="00003DC2"/>
    <w:rsid w:val="00025BB3"/>
    <w:rsid w:val="00062C9F"/>
    <w:rsid w:val="00066515"/>
    <w:rsid w:val="00097083"/>
    <w:rsid w:val="000C07AA"/>
    <w:rsid w:val="000C73A1"/>
    <w:rsid w:val="001109F6"/>
    <w:rsid w:val="00155A96"/>
    <w:rsid w:val="0016785B"/>
    <w:rsid w:val="001C3867"/>
    <w:rsid w:val="001E47E1"/>
    <w:rsid w:val="002468F0"/>
    <w:rsid w:val="00265F91"/>
    <w:rsid w:val="002843C0"/>
    <w:rsid w:val="00290A3B"/>
    <w:rsid w:val="00301AB2"/>
    <w:rsid w:val="003032E0"/>
    <w:rsid w:val="00336675"/>
    <w:rsid w:val="00393006"/>
    <w:rsid w:val="00394977"/>
    <w:rsid w:val="003B7962"/>
    <w:rsid w:val="003D0CF6"/>
    <w:rsid w:val="004008A1"/>
    <w:rsid w:val="00431B49"/>
    <w:rsid w:val="00434840"/>
    <w:rsid w:val="00450EB1"/>
    <w:rsid w:val="0045681C"/>
    <w:rsid w:val="00497A90"/>
    <w:rsid w:val="004C0D17"/>
    <w:rsid w:val="00711791"/>
    <w:rsid w:val="0073033E"/>
    <w:rsid w:val="00741B53"/>
    <w:rsid w:val="007424C4"/>
    <w:rsid w:val="00762E4F"/>
    <w:rsid w:val="00765C7A"/>
    <w:rsid w:val="00770FEA"/>
    <w:rsid w:val="00786EF6"/>
    <w:rsid w:val="007B5B85"/>
    <w:rsid w:val="007C3045"/>
    <w:rsid w:val="007F3AD4"/>
    <w:rsid w:val="00811A74"/>
    <w:rsid w:val="00830EEB"/>
    <w:rsid w:val="0088216C"/>
    <w:rsid w:val="00882A12"/>
    <w:rsid w:val="00890BF7"/>
    <w:rsid w:val="00894123"/>
    <w:rsid w:val="008A56CD"/>
    <w:rsid w:val="00921E3B"/>
    <w:rsid w:val="00941989"/>
    <w:rsid w:val="0095352D"/>
    <w:rsid w:val="009C000F"/>
    <w:rsid w:val="009F520F"/>
    <w:rsid w:val="00AA5A70"/>
    <w:rsid w:val="00B13ED8"/>
    <w:rsid w:val="00B355FD"/>
    <w:rsid w:val="00B651CE"/>
    <w:rsid w:val="00BB68FA"/>
    <w:rsid w:val="00BC060D"/>
    <w:rsid w:val="00BC50D5"/>
    <w:rsid w:val="00C11BB3"/>
    <w:rsid w:val="00C94EA3"/>
    <w:rsid w:val="00CD7CC1"/>
    <w:rsid w:val="00D01605"/>
    <w:rsid w:val="00D24C63"/>
    <w:rsid w:val="00D33356"/>
    <w:rsid w:val="00D3731B"/>
    <w:rsid w:val="00D71D80"/>
    <w:rsid w:val="00D74CFE"/>
    <w:rsid w:val="00D92820"/>
    <w:rsid w:val="00DD6A11"/>
    <w:rsid w:val="00DE1CBF"/>
    <w:rsid w:val="00E21EDE"/>
    <w:rsid w:val="00E3481C"/>
    <w:rsid w:val="00E75FCE"/>
    <w:rsid w:val="00E85E98"/>
    <w:rsid w:val="00EC1B69"/>
    <w:rsid w:val="00ED7471"/>
    <w:rsid w:val="00F450B5"/>
    <w:rsid w:val="00F533F2"/>
    <w:rsid w:val="00F633C8"/>
    <w:rsid w:val="00F67A06"/>
    <w:rsid w:val="00F847BF"/>
    <w:rsid w:val="00F87B04"/>
    <w:rsid w:val="00FA162D"/>
    <w:rsid w:val="00FE16CF"/>
    <w:rsid w:val="00FF39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E58"/>
  <w15:chartTrackingRefBased/>
  <w15:docId w15:val="{8B635C34-5B6E-4963-9535-B830BBFBA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B49"/>
    <w:pPr>
      <w:spacing w:after="0" w:line="240" w:lineRule="auto"/>
    </w:pPr>
    <w:rPr>
      <w:rFonts w:ascii="Arial" w:eastAsia="Arial" w:hAnsi="Arial" w:cs="Times New Roman"/>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31B49"/>
    <w:rPr>
      <w:color w:val="0000FF"/>
      <w:u w:val="single"/>
    </w:rPr>
  </w:style>
  <w:style w:type="table" w:styleId="TableGrid">
    <w:name w:val="Table Grid"/>
    <w:basedOn w:val="TableNormal"/>
    <w:uiPriority w:val="39"/>
    <w:rsid w:val="00431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1B49"/>
    <w:pPr>
      <w:tabs>
        <w:tab w:val="center" w:pos="4513"/>
        <w:tab w:val="right" w:pos="9026"/>
      </w:tabs>
    </w:pPr>
  </w:style>
  <w:style w:type="character" w:customStyle="1" w:styleId="HeaderChar">
    <w:name w:val="Header Char"/>
    <w:basedOn w:val="DefaultParagraphFont"/>
    <w:link w:val="Header"/>
    <w:uiPriority w:val="99"/>
    <w:rsid w:val="00431B49"/>
    <w:rPr>
      <w:rFonts w:ascii="Arial" w:eastAsia="Arial" w:hAnsi="Arial" w:cs="Times New Roman"/>
      <w:bCs/>
      <w:sz w:val="24"/>
      <w:szCs w:val="20"/>
    </w:rPr>
  </w:style>
  <w:style w:type="paragraph" w:customStyle="1" w:styleId="Default">
    <w:name w:val="Default"/>
    <w:rsid w:val="00431B49"/>
    <w:pPr>
      <w:autoSpaceDE w:val="0"/>
      <w:autoSpaceDN w:val="0"/>
      <w:adjustRightInd w:val="0"/>
      <w:spacing w:after="0" w:line="240" w:lineRule="auto"/>
    </w:pPr>
    <w:rPr>
      <w:rFonts w:ascii="Verdana" w:eastAsia="Arial" w:hAnsi="Verdana" w:cs="Verdana"/>
      <w:bCs/>
      <w:color w:val="000000"/>
      <w:sz w:val="24"/>
      <w:szCs w:val="24"/>
    </w:rPr>
  </w:style>
  <w:style w:type="paragraph" w:styleId="Footer">
    <w:name w:val="footer"/>
    <w:basedOn w:val="Normal"/>
    <w:link w:val="FooterChar"/>
    <w:uiPriority w:val="99"/>
    <w:unhideWhenUsed/>
    <w:rsid w:val="00431B49"/>
    <w:pPr>
      <w:tabs>
        <w:tab w:val="center" w:pos="4513"/>
        <w:tab w:val="right" w:pos="9026"/>
      </w:tabs>
    </w:pPr>
  </w:style>
  <w:style w:type="character" w:customStyle="1" w:styleId="FooterChar">
    <w:name w:val="Footer Char"/>
    <w:basedOn w:val="DefaultParagraphFont"/>
    <w:link w:val="Footer"/>
    <w:uiPriority w:val="99"/>
    <w:rsid w:val="00431B49"/>
    <w:rPr>
      <w:rFonts w:ascii="Arial" w:eastAsia="Arial" w:hAnsi="Arial" w:cs="Times New Roman"/>
      <w:bCs/>
      <w:sz w:val="24"/>
      <w:szCs w:val="20"/>
    </w:rPr>
  </w:style>
  <w:style w:type="character" w:styleId="UnresolvedMention">
    <w:name w:val="Unresolved Mention"/>
    <w:basedOn w:val="DefaultParagraphFont"/>
    <w:uiPriority w:val="99"/>
    <w:semiHidden/>
    <w:unhideWhenUsed/>
    <w:rsid w:val="00431B49"/>
    <w:rPr>
      <w:color w:val="808080"/>
      <w:shd w:val="clear" w:color="auto" w:fill="E6E6E6"/>
    </w:rPr>
  </w:style>
  <w:style w:type="paragraph" w:styleId="BalloonText">
    <w:name w:val="Balloon Text"/>
    <w:basedOn w:val="Normal"/>
    <w:link w:val="BalloonTextChar"/>
    <w:uiPriority w:val="99"/>
    <w:semiHidden/>
    <w:unhideWhenUsed/>
    <w:rsid w:val="008941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123"/>
    <w:rPr>
      <w:rFonts w:ascii="Segoe UI" w:eastAsia="Arial" w:hAnsi="Segoe UI" w:cs="Segoe UI"/>
      <w:bCs/>
      <w:sz w:val="18"/>
      <w:szCs w:val="18"/>
    </w:rPr>
  </w:style>
  <w:style w:type="character" w:styleId="CommentReference">
    <w:name w:val="annotation reference"/>
    <w:basedOn w:val="DefaultParagraphFont"/>
    <w:uiPriority w:val="99"/>
    <w:semiHidden/>
    <w:unhideWhenUsed/>
    <w:rsid w:val="00894123"/>
    <w:rPr>
      <w:sz w:val="16"/>
      <w:szCs w:val="16"/>
    </w:rPr>
  </w:style>
  <w:style w:type="paragraph" w:styleId="CommentText">
    <w:name w:val="annotation text"/>
    <w:basedOn w:val="Normal"/>
    <w:link w:val="CommentTextChar"/>
    <w:uiPriority w:val="99"/>
    <w:unhideWhenUsed/>
    <w:rsid w:val="00894123"/>
    <w:rPr>
      <w:sz w:val="20"/>
    </w:rPr>
  </w:style>
  <w:style w:type="character" w:customStyle="1" w:styleId="CommentTextChar">
    <w:name w:val="Comment Text Char"/>
    <w:basedOn w:val="DefaultParagraphFont"/>
    <w:link w:val="CommentText"/>
    <w:uiPriority w:val="99"/>
    <w:rsid w:val="00894123"/>
    <w:rPr>
      <w:rFonts w:ascii="Arial" w:eastAsia="Arial" w:hAnsi="Arial" w:cs="Times New Roman"/>
      <w:bCs/>
      <w:sz w:val="20"/>
      <w:szCs w:val="20"/>
    </w:rPr>
  </w:style>
  <w:style w:type="paragraph" w:styleId="CommentSubject">
    <w:name w:val="annotation subject"/>
    <w:basedOn w:val="CommentText"/>
    <w:next w:val="CommentText"/>
    <w:link w:val="CommentSubjectChar"/>
    <w:uiPriority w:val="99"/>
    <w:semiHidden/>
    <w:unhideWhenUsed/>
    <w:rsid w:val="00894123"/>
    <w:rPr>
      <w:b/>
    </w:rPr>
  </w:style>
  <w:style w:type="character" w:customStyle="1" w:styleId="CommentSubjectChar">
    <w:name w:val="Comment Subject Char"/>
    <w:basedOn w:val="CommentTextChar"/>
    <w:link w:val="CommentSubject"/>
    <w:uiPriority w:val="99"/>
    <w:semiHidden/>
    <w:rsid w:val="00894123"/>
    <w:rPr>
      <w:rFonts w:ascii="Arial" w:eastAsia="Arial" w:hAnsi="Arial" w:cs="Times New Roman"/>
      <w:b/>
      <w:bCs/>
      <w:sz w:val="20"/>
      <w:szCs w:val="20"/>
    </w:rPr>
  </w:style>
  <w:style w:type="character" w:styleId="FollowedHyperlink">
    <w:name w:val="FollowedHyperlink"/>
    <w:basedOn w:val="DefaultParagraphFont"/>
    <w:uiPriority w:val="99"/>
    <w:semiHidden/>
    <w:unhideWhenUsed/>
    <w:rsid w:val="00F450B5"/>
    <w:rPr>
      <w:color w:val="954F72" w:themeColor="followedHyperlink"/>
      <w:u w:val="single"/>
    </w:rPr>
  </w:style>
  <w:style w:type="paragraph" w:styleId="Revision">
    <w:name w:val="Revision"/>
    <w:hidden/>
    <w:uiPriority w:val="99"/>
    <w:semiHidden/>
    <w:rsid w:val="00CD7CC1"/>
    <w:pPr>
      <w:spacing w:after="0" w:line="240" w:lineRule="auto"/>
    </w:pPr>
    <w:rPr>
      <w:rFonts w:ascii="Arial" w:eastAsia="Arial" w:hAnsi="Arial" w:cs="Times New Roman"/>
      <w:bCs/>
      <w:sz w:val="24"/>
      <w:szCs w:val="20"/>
    </w:rPr>
  </w:style>
  <w:style w:type="character" w:customStyle="1" w:styleId="cf01">
    <w:name w:val="cf01"/>
    <w:basedOn w:val="DefaultParagraphFont"/>
    <w:rsid w:val="000C07A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22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uploads/system/uploads/attachment_data/file/117043/breathalcoholscreening.pdf" TargetMode="External"/><Relationship Id="rId18"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customXml" Target="../customXml/item7.xml"/><Relationship Id="rId7" Type="http://schemas.openxmlformats.org/officeDocument/2006/relationships/settings" Target="settings.xml"/><Relationship Id="rId12" Type="http://schemas.openxmlformats.org/officeDocument/2006/relationships/hyperlink" Target="https://www.gov.uk/government/uploads/system/uploads/attachment_data/file/116987/breath-test-device-2005.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government-security-classification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iml.org/en/publications/recommendations/publication_view?p_type=1&amp;p_status=1" TargetMode="External"/><Relationship Id="rId22" Type="http://schemas.openxmlformats.org/officeDocument/2006/relationships/customXml" Target="../customXml/item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BDA66AE51519BA4A9D8447DE7C376392" ma:contentTypeVersion="8" ma:contentTypeDescription="Designed to facilitate the storage of MOD Documents with a '.doc' or '.docx' extension" ma:contentTypeScope="" ma:versionID="344d9e36e9f67ed9e009ba3e0874104c">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xmlns:ns5="679d1bb6-4acf-4aae-863d-ba42e2a21977" targetNamespace="http://schemas.microsoft.com/office/2006/metadata/properties" ma:root="true" ma:fieldsID="d39296a919ee8b496352384f98a2f05e" ns1:_="" ns2:_="" ns3:_="" ns4:_="" ns5:_="">
    <xsd:import namespace="http://schemas.microsoft.com/sharepoint/v3"/>
    <xsd:import namespace="04738c6d-ecc8-46f1-821f-82e308eab3d9"/>
    <xsd:import namespace="http://schemas.microsoft.com/sharepoint.v3"/>
    <xsd:import namespace="http://schemas.microsoft.com/sharepoint/v3/fields"/>
    <xsd:import namespace="679d1bb6-4acf-4aae-863d-ba42e2a21977"/>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element ref="ns5:MediaServiceMetadata" minOccurs="0"/>
                <xsd:element ref="ns5:MediaServiceFastMetadata" minOccurs="0"/>
                <xsd:element ref="ns5:MediaServiceSearchProperties"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description="" ma:hidden="true" ma:list="{39821a5f-44e9-4a16-8d1e-f71c3156eb6a}" ma:internalName="TaxCatchAll" ma:showField="CatchAllData" ma:web="a66c65f5-5515-4573-9d27-82f52813b4dd">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description="" ma:hidden="true" ma:list="{39821a5f-44e9-4a16-8d1e-f71c3156eb6a}" ma:internalName="TaxCatchAllLabel" ma:readOnly="true" ma:showField="CatchAllDataLabel" ma:web="a66c65f5-5515-4573-9d27-82f52813b4dd">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3;#04 Deliver the Unit's objectives|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2;#Air|bae4d02c-6a4f-4c05-88c9-3d9c33685563"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1;#Information management|6a085f67-cdb7-474e-8082-e1093d41b8cb"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4;#Information management|07795f02-7987-43cd-b575-f41fc8ac97cd"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9d1bb6-4acf-4aae-863d-ba42e2a21977"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4738c6d-ecc8-46f1-821f-82e308eab3d9">
      <Value>7</Value>
      <Value>245</Value>
      <Value>244</Value>
      <Value>243</Value>
      <Value>242</Value>
      <Value>2</Value>
    </TaxCatchAll>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03_04 Provide Commercial Activities</TermName>
          <TermId xmlns="http://schemas.microsoft.com/office/infopath/2007/PartnerControls">ba8a9fa4-23a7-4d90-b9ae-12627a5eba3c</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Equipment systems and materiel</TermName>
          <TermId xmlns="http://schemas.microsoft.com/office/infopath/2007/PartnerControls">d49843e6-b222-4156-a600-4a853e23ec5f</TermId>
        </TermInfo>
        <TermInfo xmlns="http://schemas.microsoft.com/office/infopath/2007/PartnerControls">
          <TermName xmlns="http://schemas.microsoft.com/office/infopath/2007/PartnerControls">Platforms and vehicles</TermName>
          <TermId xmlns="http://schemas.microsoft.com/office/infopath/2007/PartnerControls">4ff67543-0fdb-46c7-a10c-eb3940ec2750</TermId>
        </TermInfo>
        <TermInfo xmlns="http://schemas.microsoft.com/office/infopath/2007/PartnerControls">
          <TermName xmlns="http://schemas.microsoft.com/office/infopath/2007/PartnerControls">Security equipment and systems</TermName>
          <TermId xmlns="http://schemas.microsoft.com/office/infopath/2007/PartnerControls">831d510a-15b8-45da-a537-2d5f6df68434</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Air</TermName>
          <TermId xmlns="http://schemas.microsoft.com/office/infopath/2007/PartnerControls">bae4d02c-6a4f-4c05-88c9-3d9c33685563</TermId>
        </TermInfo>
      </Terms>
    </m79e07ce3690491db9121a08429fad40>
    <UKProtectiveMarking xmlns="04738c6d-ecc8-46f1-821f-82e308eab3d9">OFFICIAL</UKProtectiveMarking>
    <CategoryDescription xmlns="http://schemas.microsoft.com/sharepoint.v3" xsi:nil="true"/>
    <CreatedOriginated xmlns="04738c6d-ecc8-46f1-821f-82e308eab3d9">2024-09-12T13:59:17+00:00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Corporate governance</TermName>
          <TermId xmlns="http://schemas.microsoft.com/office/infopath/2007/PartnerControls">43ffccc4-2f0f-45a9-9b2f-13348b3715b2</TermId>
        </TermInfo>
      </Terms>
    </i71a74d1f9984201b479cc08077b6323>
    <wic_System_Copyright xmlns="http://schemas.microsoft.com/sharepoint/v3/fields" xsi:nil="true"/>
  </documentManagement>
</p:properties>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6.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7.xml><?xml version="1.0" encoding="utf-8"?>
<?mso-contentType ?>
<PolicyDirtyBag xmlns="microsoft.office.server.policy.changes">
  <Microsoft.Office.RecordsManagement.PolicyFeatures.PolicyAudit op="Change"/>
</PolicyDirtyBag>
</file>

<file path=customXml/item8.xml><?xml version="1.0" encoding="utf-8"?>
<?mso-contentType ?>
<SharedContentType xmlns="Microsoft.SharePoint.Taxonomy.ContentTypeSync" SourceId="a9ff0b8c-5d72-4038-b2cd-f57bf310c636" ContentTypeId="0x010100D9D675D6CDED02438DC7CFF78D2F29E401" PreviousValue="false" LastSyncTimeStamp="2017-05-26T14:13:10.48Z"/>
</file>

<file path=customXml/itemProps1.xml><?xml version="1.0" encoding="utf-8"?>
<ds:datastoreItem xmlns:ds="http://schemas.openxmlformats.org/officeDocument/2006/customXml" ds:itemID="{0656789D-26B5-46B3-8E86-ADA5E40EE227}">
  <ds:schemaRefs>
    <ds:schemaRef ds:uri="http://schemas.microsoft.com/sharepoint/v3/contenttype/forms"/>
  </ds:schemaRefs>
</ds:datastoreItem>
</file>

<file path=customXml/itemProps2.xml><?xml version="1.0" encoding="utf-8"?>
<ds:datastoreItem xmlns:ds="http://schemas.openxmlformats.org/officeDocument/2006/customXml" ds:itemID="{FF24E4AD-0A46-4AEC-98D6-9B34A2FA9038}">
  <ds:schemaRefs>
    <ds:schemaRef ds:uri="http://schemas.openxmlformats.org/officeDocument/2006/bibliography"/>
  </ds:schemaRefs>
</ds:datastoreItem>
</file>

<file path=customXml/itemProps3.xml><?xml version="1.0" encoding="utf-8"?>
<ds:datastoreItem xmlns:ds="http://schemas.openxmlformats.org/officeDocument/2006/customXml" ds:itemID="{CD66F367-4472-4364-8657-EA76D28FE2BE}"/>
</file>

<file path=customXml/itemProps4.xml><?xml version="1.0" encoding="utf-8"?>
<ds:datastoreItem xmlns:ds="http://schemas.openxmlformats.org/officeDocument/2006/customXml" ds:itemID="{71E7D399-F495-49C5-B853-4570776D16BC}">
  <ds:schemaRefs>
    <ds:schemaRef ds:uri="http://schemas.microsoft.com/office/2006/metadata/properties"/>
    <ds:schemaRef ds:uri="http://schemas.microsoft.com/office/infopath/2007/PartnerControls"/>
    <ds:schemaRef ds:uri="9044479c-d385-492b-bb49-d8ee11be15d1"/>
    <ds:schemaRef ds:uri="9147ae9c-81af-444f-b3cb-27ec93deaa34"/>
  </ds:schemaRefs>
</ds:datastoreItem>
</file>

<file path=customXml/itemProps5.xml><?xml version="1.0" encoding="utf-8"?>
<ds:datastoreItem xmlns:ds="http://schemas.openxmlformats.org/officeDocument/2006/customXml" ds:itemID="{D2BC5F05-7F0D-4066-BA27-9B96274934B8}"/>
</file>

<file path=customXml/itemProps6.xml><?xml version="1.0" encoding="utf-8"?>
<ds:datastoreItem xmlns:ds="http://schemas.openxmlformats.org/officeDocument/2006/customXml" ds:itemID="{86F70BFD-24C8-4496-9015-8CF8A71ACB72}"/>
</file>

<file path=customXml/itemProps7.xml><?xml version="1.0" encoding="utf-8"?>
<ds:datastoreItem xmlns:ds="http://schemas.openxmlformats.org/officeDocument/2006/customXml" ds:itemID="{1771396F-577C-4BFB-A849-9F0A4FDB6868}"/>
</file>

<file path=customXml/itemProps8.xml><?xml version="1.0" encoding="utf-8"?>
<ds:datastoreItem xmlns:ds="http://schemas.openxmlformats.org/officeDocument/2006/customXml" ds:itemID="{E7C16F37-8C8B-4CB3-9917-B5146B119AFF}"/>
</file>

<file path=docProps/app.xml><?xml version="1.0" encoding="utf-8"?>
<Properties xmlns="http://schemas.openxmlformats.org/officeDocument/2006/extended-properties" xmlns:vt="http://schemas.openxmlformats.org/officeDocument/2006/docPropsVTypes">
  <Template>Normal</Template>
  <TotalTime>1</TotalTime>
  <Pages>7</Pages>
  <Words>1565</Words>
  <Characters>8921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Orr, Marc Flt Lt (HON-FPFHQ CapInt SO3)</dc:creator>
  <cp:keywords/>
  <dc:description/>
  <cp:lastModifiedBy>Gray, Andrew FS (HON-AirFPStaff Cap Int FS)</cp:lastModifiedBy>
  <cp:revision>2</cp:revision>
  <dcterms:created xsi:type="dcterms:W3CDTF">2024-07-30T09:50:00Z</dcterms:created>
  <dcterms:modified xsi:type="dcterms:W3CDTF">2024-07-30T09:50:00Z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
  </property>
  <property fmtid="{D5CDD505-2E9C-101B-9397-08002B2CF9AE}" pid="3" name="ContentTypeId">
    <vt:lpwstr>0x010100D9D675D6CDED02438DC7CFF78D2F29E40100BDA66AE51519BA4A9D8447DE7C376392</vt:lpwstr>
  </property>
  <property fmtid="{D5CDD505-2E9C-101B-9397-08002B2CF9AE}" pid="4" name="ItemRetentionFormula">
    <vt:lpwstr/>
  </property>
  <property fmtid="{D5CDD505-2E9C-101B-9397-08002B2CF9AE}" pid="5" name="Subject Category">
    <vt:lpwstr>242;#Corporate governance|43ffccc4-2f0f-45a9-9b2f-13348b3715b2</vt:lpwstr>
  </property>
  <property fmtid="{D5CDD505-2E9C-101B-9397-08002B2CF9AE}" pid="6" name="TaxKeyword">
    <vt:lpwstr/>
  </property>
  <property fmtid="{D5CDD505-2E9C-101B-9397-08002B2CF9AE}" pid="7" name="Subject Keywords">
    <vt:lpwstr>243;#Equipment systems and materiel|d49843e6-b222-4156-a600-4a853e23ec5f;#244;#Platforms and vehicles|4ff67543-0fdb-46c7-a10c-eb3940ec2750;#245;#Security equipment and systems|831d510a-15b8-45da-a537-2d5f6df68434</vt:lpwstr>
  </property>
  <property fmtid="{D5CDD505-2E9C-101B-9397-08002B2CF9AE}" pid="8" name="Business Owner">
    <vt:lpwstr>2;#Air|bae4d02c-6a4f-4c05-88c9-3d9c33685563</vt:lpwstr>
  </property>
  <property fmtid="{D5CDD505-2E9C-101B-9397-08002B2CF9AE}" pid="9" name="fileplanid">
    <vt:lpwstr>7;#03_04 Provide Commercial Activities|ba8a9fa4-23a7-4d90-b9ae-12627a5eba3c</vt:lpwstr>
  </property>
  <property fmtid="{D5CDD505-2E9C-101B-9397-08002B2CF9AE}" pid="10" name="Grouping">
    <vt:lpwstr>Intoximeter</vt:lpwstr>
  </property>
  <property fmtid="{D5CDD505-2E9C-101B-9397-08002B2CF9AE}" pid="11" name="xd_Signature">
    <vt:bool>false</vt:bool>
  </property>
  <property fmtid="{D5CDD505-2E9C-101B-9397-08002B2CF9AE}" pid="12" name="SharedWithUsers">
    <vt:lpwstr/>
  </property>
  <property fmtid="{D5CDD505-2E9C-101B-9397-08002B2CF9AE}" pid="13" name="xd_ProgID">
    <vt:lpwstr/>
  </property>
  <property fmtid="{D5CDD505-2E9C-101B-9397-08002B2CF9AE}" pid="14" name="TemplateUrl">
    <vt:lpwstr/>
  </property>
  <property fmtid="{D5CDD505-2E9C-101B-9397-08002B2CF9AE}" pid="15" name="ComplianceAssetId">
    <vt:lpwstr/>
  </property>
  <property fmtid="{D5CDD505-2E9C-101B-9397-08002B2CF9AE}" pid="16" name="MSIP_Label_d8a60473-494b-4586-a1bb-b0e663054676_Enabled">
    <vt:lpwstr>true</vt:lpwstr>
  </property>
  <property fmtid="{D5CDD505-2E9C-101B-9397-08002B2CF9AE}" pid="17" name="MSIP_Label_d8a60473-494b-4586-a1bb-b0e663054676_SetDate">
    <vt:lpwstr>2023-06-19T13:20:03Z</vt:lpwstr>
  </property>
  <property fmtid="{D5CDD505-2E9C-101B-9397-08002B2CF9AE}" pid="18" name="MSIP_Label_d8a60473-494b-4586-a1bb-b0e663054676_Method">
    <vt:lpwstr>Privileged</vt:lpwstr>
  </property>
  <property fmtid="{D5CDD505-2E9C-101B-9397-08002B2CF9AE}" pid="19" name="MSIP_Label_d8a60473-494b-4586-a1bb-b0e663054676_Name">
    <vt:lpwstr>MOD-1-O-‘UNMARKED’</vt:lpwstr>
  </property>
  <property fmtid="{D5CDD505-2E9C-101B-9397-08002B2CF9AE}" pid="20" name="MSIP_Label_d8a60473-494b-4586-a1bb-b0e663054676_SiteId">
    <vt:lpwstr>be7760ed-5953-484b-ae95-d0a16dfa09e5</vt:lpwstr>
  </property>
  <property fmtid="{D5CDD505-2E9C-101B-9397-08002B2CF9AE}" pid="21" name="MSIP_Label_d8a60473-494b-4586-a1bb-b0e663054676_ActionId">
    <vt:lpwstr>8c96d21f-2ac2-4c8c-b7e3-405f3ef227a3</vt:lpwstr>
  </property>
  <property fmtid="{D5CDD505-2E9C-101B-9397-08002B2CF9AE}" pid="22" name="MSIP_Label_d8a60473-494b-4586-a1bb-b0e663054676_ContentBits">
    <vt:lpwstr>0</vt:lpwstr>
  </property>
  <property fmtid="{D5CDD505-2E9C-101B-9397-08002B2CF9AE}" pid="23" name="MediaServiceImageTags">
    <vt:lpwstr/>
  </property>
</Properties>
</file>