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0604" w14:textId="5443CE76" w:rsidR="002962A9" w:rsidRPr="002962A9" w:rsidRDefault="002962A9" w:rsidP="002962A9">
      <w:pPr>
        <w:spacing w:after="0" w:line="240" w:lineRule="auto"/>
        <w:rPr>
          <w:b/>
          <w:bCs/>
        </w:rPr>
      </w:pPr>
      <w:r w:rsidRPr="002962A9">
        <w:rPr>
          <w:b/>
          <w:bCs/>
        </w:rPr>
        <w:t xml:space="preserve">Norfolk and Suffolk Wetland </w:t>
      </w:r>
      <w:r w:rsidRPr="002962A9">
        <w:rPr>
          <w:b/>
          <w:bCs/>
        </w:rPr>
        <w:t>Broads Hydrological Review questions</w:t>
      </w:r>
      <w:r w:rsidRPr="002962A9">
        <w:rPr>
          <w:b/>
          <w:bCs/>
        </w:rPr>
        <w:t>:</w:t>
      </w:r>
    </w:p>
    <w:p w14:paraId="48545531" w14:textId="665507D9" w:rsidR="002962A9" w:rsidRDefault="002962A9" w:rsidP="002962A9">
      <w:pPr>
        <w:spacing w:after="0" w:line="240" w:lineRule="auto"/>
      </w:pPr>
    </w:p>
    <w:p w14:paraId="671B01DF" w14:textId="10D71944" w:rsidR="002962A9" w:rsidRDefault="002962A9" w:rsidP="002962A9">
      <w:pPr>
        <w:pStyle w:val="ListParagraph"/>
        <w:numPr>
          <w:ilvl w:val="0"/>
          <w:numId w:val="1"/>
        </w:numPr>
        <w:spacing w:after="0" w:line="240" w:lineRule="auto"/>
      </w:pPr>
      <w:r>
        <w:t>Clarification was sought on the extent of the review of the vegetation transect data.</w:t>
      </w:r>
    </w:p>
    <w:p w14:paraId="26F10120" w14:textId="574E4E1C" w:rsidR="002962A9" w:rsidRDefault="002962A9" w:rsidP="002962A9">
      <w:pPr>
        <w:spacing w:after="0" w:line="240" w:lineRule="auto"/>
      </w:pPr>
    </w:p>
    <w:p w14:paraId="72176A07" w14:textId="0220A753" w:rsidR="002962A9" w:rsidRDefault="002962A9" w:rsidP="002962A9">
      <w:pPr>
        <w:spacing w:after="0" w:line="240" w:lineRule="auto"/>
      </w:pPr>
      <w:r>
        <w:t>New analysis would concentrate on the sites that had been surveyed on two separate occasions, or for the first time, essentially:</w:t>
      </w:r>
    </w:p>
    <w:p w14:paraId="39BFD6A5" w14:textId="0F9A5A54" w:rsidR="002962A9" w:rsidRDefault="002962A9" w:rsidP="002962A9">
      <w:pPr>
        <w:spacing w:after="0" w:line="240" w:lineRule="auto"/>
      </w:pPr>
    </w:p>
    <w:p w14:paraId="2F87FF97" w14:textId="38C47AA5" w:rsidR="002962A9" w:rsidRDefault="002962A9" w:rsidP="002962A9">
      <w:pPr>
        <w:spacing w:after="0" w:line="240" w:lineRule="auto"/>
      </w:pPr>
      <w:r>
        <w:t xml:space="preserve">Decoy </w:t>
      </w:r>
      <w:proofErr w:type="spellStart"/>
      <w:r>
        <w:t>Carr</w:t>
      </w:r>
      <w:proofErr w:type="spellEnd"/>
      <w:r>
        <w:t>, Acle</w:t>
      </w:r>
      <w:r>
        <w:tab/>
        <w:t xml:space="preserve">three </w:t>
      </w:r>
      <w:proofErr w:type="gramStart"/>
      <w:r>
        <w:t>transects</w:t>
      </w:r>
      <w:proofErr w:type="gramEnd"/>
    </w:p>
    <w:p w14:paraId="64A1E0C2" w14:textId="11CDEFD0" w:rsidR="002962A9" w:rsidRDefault="002962A9" w:rsidP="002962A9">
      <w:pPr>
        <w:spacing w:after="0" w:line="240" w:lineRule="auto"/>
      </w:pPr>
      <w:r>
        <w:t>Barton Fen</w:t>
      </w:r>
      <w:r>
        <w:tab/>
      </w:r>
      <w:r>
        <w:tab/>
        <w:t xml:space="preserve">one </w:t>
      </w:r>
      <w:proofErr w:type="gramStart"/>
      <w:r>
        <w:t>transect</w:t>
      </w:r>
      <w:proofErr w:type="gramEnd"/>
    </w:p>
    <w:p w14:paraId="2475B5A3" w14:textId="09E1631E" w:rsidR="002962A9" w:rsidRDefault="002962A9" w:rsidP="002962A9">
      <w:pPr>
        <w:spacing w:after="0" w:line="240" w:lineRule="auto"/>
      </w:pPr>
      <w:r>
        <w:t>Buttle Marsh</w:t>
      </w:r>
      <w:r>
        <w:tab/>
      </w:r>
      <w:r>
        <w:tab/>
        <w:t xml:space="preserve">two </w:t>
      </w:r>
      <w:proofErr w:type="gramStart"/>
      <w:r>
        <w:t>transects</w:t>
      </w:r>
      <w:proofErr w:type="gramEnd"/>
    </w:p>
    <w:p w14:paraId="26A42BD9" w14:textId="0332F548" w:rsidR="002962A9" w:rsidRDefault="002962A9" w:rsidP="002962A9">
      <w:pPr>
        <w:spacing w:after="0" w:line="240" w:lineRule="auto"/>
      </w:pPr>
    </w:p>
    <w:p w14:paraId="54F88FA4" w14:textId="0B5343E4" w:rsidR="002962A9" w:rsidRDefault="002962A9" w:rsidP="002962A9">
      <w:pPr>
        <w:spacing w:after="0" w:line="240" w:lineRule="auto"/>
      </w:pPr>
      <w:r>
        <w:t>The other sites will have had the vegetation surveyed and analysed in the past.  No new analysis should be done on these sites, but the past findings should be brought into the overall review and consideration of the similarities and differences of eco-hydrological mechanisms.</w:t>
      </w:r>
    </w:p>
    <w:p w14:paraId="14602E7D" w14:textId="48E42EC7" w:rsidR="002962A9" w:rsidRDefault="002962A9" w:rsidP="002962A9">
      <w:pPr>
        <w:spacing w:after="0" w:line="240" w:lineRule="auto"/>
      </w:pPr>
    </w:p>
    <w:p w14:paraId="2673FF98" w14:textId="77777777" w:rsidR="002962A9" w:rsidRDefault="002962A9" w:rsidP="002962A9">
      <w:pPr>
        <w:pStyle w:val="ListParagraph"/>
        <w:numPr>
          <w:ilvl w:val="0"/>
          <w:numId w:val="1"/>
        </w:numPr>
      </w:pPr>
      <w:r>
        <w:t xml:space="preserve">Just a clarification regarding the budget for the hydrological review contract. in the contract finder summary </w:t>
      </w:r>
      <w:proofErr w:type="gramStart"/>
      <w:r>
        <w:t>information</w:t>
      </w:r>
      <w:proofErr w:type="gramEnd"/>
      <w:r>
        <w:t xml:space="preserve"> it states a value of £10,000 to £24,999 but in the RFQ (page 4, paragraph 3) it states that '</w:t>
      </w:r>
      <w:r w:rsidRPr="002962A9">
        <w:rPr>
          <w:i/>
          <w:iCs/>
        </w:rPr>
        <w:t>For the purpose of this RFQ the Authority is classified as a Central Contracting Authority with a publication threshold of £12,000 inclusive of VAT.</w:t>
      </w:r>
      <w:r>
        <w:t>'</w:t>
      </w:r>
    </w:p>
    <w:p w14:paraId="4B212BC8" w14:textId="77777777" w:rsidR="002962A9" w:rsidRDefault="002962A9" w:rsidP="002962A9">
      <w:pPr>
        <w:pStyle w:val="ListParagraph"/>
      </w:pPr>
    </w:p>
    <w:p w14:paraId="52996F06" w14:textId="77777777" w:rsidR="002962A9" w:rsidRDefault="002962A9" w:rsidP="002962A9">
      <w:pPr>
        <w:pStyle w:val="ListParagraph"/>
      </w:pPr>
      <w:r>
        <w:t xml:space="preserve">Does this statement mean that the actual contract value will be £12k including </w:t>
      </w:r>
      <w:proofErr w:type="gramStart"/>
      <w:r>
        <w:t>VAT ?</w:t>
      </w:r>
      <w:proofErr w:type="gramEnd"/>
    </w:p>
    <w:p w14:paraId="5EC7ADDE" w14:textId="3930A124" w:rsidR="002962A9" w:rsidRDefault="002962A9" w:rsidP="002962A9">
      <w:pPr>
        <w:spacing w:after="0" w:line="240" w:lineRule="auto"/>
      </w:pPr>
      <w:r>
        <w:t>I</w:t>
      </w:r>
      <w:r>
        <w:t xml:space="preserve">t simply means that we </w:t>
      </w:r>
      <w:proofErr w:type="gramStart"/>
      <w:r>
        <w:t>have to</w:t>
      </w:r>
      <w:proofErr w:type="gramEnd"/>
      <w:r>
        <w:t xml:space="preserve"> go out to wider competitive tenders for contracts over £10K (+ VAT).  For </w:t>
      </w:r>
      <w:r>
        <w:t>the</w:t>
      </w:r>
      <w:r>
        <w:t xml:space="preserve"> purposes</w:t>
      </w:r>
      <w:r>
        <w:t xml:space="preserve"> of the contract</w:t>
      </w:r>
      <w:r>
        <w:t>, the value of this contract can go up to £24,999 (+ VAT)</w:t>
      </w:r>
      <w:r>
        <w:t>.</w:t>
      </w:r>
    </w:p>
    <w:p w14:paraId="2992A341" w14:textId="77777777" w:rsidR="00B97681" w:rsidRDefault="00B97681"/>
    <w:sectPr w:rsidR="00B976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44FC5"/>
    <w:multiLevelType w:val="hybridMultilevel"/>
    <w:tmpl w:val="60028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655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2A9"/>
    <w:rsid w:val="002962A9"/>
    <w:rsid w:val="00B97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FA2E"/>
  <w15:chartTrackingRefBased/>
  <w15:docId w15:val="{7368C599-38C1-4638-AEE2-B786068A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2A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20114">
      <w:bodyDiv w:val="1"/>
      <w:marLeft w:val="0"/>
      <w:marRight w:val="0"/>
      <w:marTop w:val="0"/>
      <w:marBottom w:val="0"/>
      <w:divBdr>
        <w:top w:val="none" w:sz="0" w:space="0" w:color="auto"/>
        <w:left w:val="none" w:sz="0" w:space="0" w:color="auto"/>
        <w:bottom w:val="none" w:sz="0" w:space="0" w:color="auto"/>
        <w:right w:val="none" w:sz="0" w:space="0" w:color="auto"/>
      </w:divBdr>
    </w:div>
    <w:div w:id="200831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Gardiner, Adrian</dc:creator>
  <cp:keywords/>
  <dc:description/>
  <cp:lastModifiedBy>Gardiner, Adrian</cp:lastModifiedBy>
  <cp:revision>1</cp:revision>
  <dcterms:created xsi:type="dcterms:W3CDTF">2023-11-30T12:12:00Z</dcterms:created>
  <dcterms:modified xsi:type="dcterms:W3CDTF">2023-11-30T12:23:00Z</dcterms:modified>
</cp:coreProperties>
</file>