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A6A6" w14:textId="1352730B" w:rsidR="00D536AE" w:rsidRDefault="00D536AE"/>
    <w:p w14:paraId="3C0E8FD5" w14:textId="77777777" w:rsidR="00272BB7" w:rsidRDefault="00272BB7" w:rsidP="00206BD6">
      <w:pPr>
        <w:jc w:val="center"/>
        <w:rPr>
          <w:rFonts w:cs="Arial"/>
          <w:b/>
          <w:sz w:val="32"/>
        </w:rPr>
      </w:pPr>
    </w:p>
    <w:p w14:paraId="3BC42434" w14:textId="77777777" w:rsidR="00026B38" w:rsidRDefault="00026B38" w:rsidP="00206BD6">
      <w:pPr>
        <w:jc w:val="center"/>
        <w:rPr>
          <w:rFonts w:cs="Arial"/>
          <w:b/>
          <w:sz w:val="32"/>
        </w:rPr>
      </w:pPr>
    </w:p>
    <w:p w14:paraId="05C99CF7" w14:textId="77777777" w:rsidR="00026B38" w:rsidRDefault="00026B38" w:rsidP="00206BD6">
      <w:pPr>
        <w:jc w:val="center"/>
        <w:rPr>
          <w:rFonts w:cs="Arial"/>
          <w:b/>
          <w:sz w:val="32"/>
        </w:rPr>
      </w:pPr>
    </w:p>
    <w:p w14:paraId="575C1CB2" w14:textId="77777777" w:rsidR="00026B38" w:rsidRDefault="00026B38" w:rsidP="00206BD6">
      <w:pPr>
        <w:jc w:val="center"/>
        <w:rPr>
          <w:rFonts w:cs="Arial"/>
          <w:b/>
          <w:sz w:val="32"/>
        </w:rPr>
      </w:pPr>
    </w:p>
    <w:p w14:paraId="4A8A22DB" w14:textId="77777777" w:rsidR="00026B38" w:rsidRDefault="00026B38" w:rsidP="00206BD6">
      <w:pPr>
        <w:jc w:val="center"/>
        <w:rPr>
          <w:rFonts w:cs="Arial"/>
          <w:b/>
          <w:sz w:val="32"/>
        </w:rPr>
      </w:pPr>
    </w:p>
    <w:p w14:paraId="2C094899" w14:textId="77777777" w:rsidR="00026B38" w:rsidRDefault="00026B38" w:rsidP="00206BD6">
      <w:pPr>
        <w:jc w:val="center"/>
        <w:rPr>
          <w:rFonts w:cs="Arial"/>
          <w:b/>
          <w:sz w:val="32"/>
        </w:rPr>
      </w:pPr>
    </w:p>
    <w:p w14:paraId="3ABAB7A4" w14:textId="77777777" w:rsidR="00026B38" w:rsidRDefault="00026B38" w:rsidP="00206BD6">
      <w:pPr>
        <w:jc w:val="center"/>
        <w:rPr>
          <w:rFonts w:cs="Arial"/>
          <w:b/>
          <w:sz w:val="32"/>
        </w:rPr>
      </w:pPr>
    </w:p>
    <w:p w14:paraId="7BD4482D" w14:textId="02E55485" w:rsidR="009D0949" w:rsidRDefault="00206BD6" w:rsidP="00206BD6">
      <w:pPr>
        <w:jc w:val="center"/>
        <w:rPr>
          <w:rFonts w:cs="Arial"/>
          <w:b/>
          <w:sz w:val="32"/>
        </w:rPr>
      </w:pPr>
      <w:r w:rsidRPr="009D0949">
        <w:rPr>
          <w:rFonts w:cs="Arial"/>
          <w:b/>
          <w:sz w:val="32"/>
        </w:rPr>
        <w:t>Linen &amp; Laundry Service Specification</w:t>
      </w:r>
      <w:r w:rsidR="00272BB7">
        <w:rPr>
          <w:rFonts w:cs="Arial"/>
          <w:b/>
          <w:sz w:val="32"/>
        </w:rPr>
        <w:t xml:space="preserve"> </w:t>
      </w:r>
    </w:p>
    <w:p w14:paraId="375E6B0D" w14:textId="77777777" w:rsidR="00272BB7" w:rsidRDefault="00272BB7" w:rsidP="00206BD6">
      <w:pPr>
        <w:jc w:val="center"/>
        <w:rPr>
          <w:rFonts w:cs="Arial"/>
          <w:b/>
          <w:sz w:val="32"/>
        </w:rPr>
      </w:pPr>
    </w:p>
    <w:p w14:paraId="2F947154" w14:textId="69CCC478" w:rsidR="00272BB7" w:rsidRDefault="00272BB7" w:rsidP="00272BB7">
      <w:pPr>
        <w:pStyle w:val="CommentText"/>
        <w:jc w:val="center"/>
        <w:rPr>
          <w:rFonts w:ascii="Arial" w:eastAsiaTheme="minorHAnsi" w:hAnsi="Arial" w:cs="Arial"/>
          <w:b/>
          <w:sz w:val="3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0"/>
        <w:gridCol w:w="5894"/>
      </w:tblGrid>
      <w:tr w:rsidR="00447C43" w:rsidRPr="007C6047" w14:paraId="579DC204" w14:textId="77777777" w:rsidTr="00C31859">
        <w:trPr>
          <w:trHeight w:val="453"/>
        </w:trPr>
        <w:tc>
          <w:tcPr>
            <w:tcW w:w="3240" w:type="dxa"/>
            <w:vAlign w:val="center"/>
          </w:tcPr>
          <w:p w14:paraId="28687E06" w14:textId="77777777" w:rsidR="00447C43" w:rsidRPr="007C6047" w:rsidRDefault="00447C43" w:rsidP="00C31859">
            <w:pPr>
              <w:rPr>
                <w:rFonts w:cs="Arial"/>
                <w:b/>
              </w:rPr>
            </w:pPr>
            <w:r w:rsidRPr="00447C43">
              <w:rPr>
                <w:rFonts w:cs="Arial"/>
                <w:b/>
                <w:highlight w:val="yellow"/>
              </w:rPr>
              <w:t>Trust Tender Reference:</w:t>
            </w:r>
          </w:p>
        </w:tc>
        <w:tc>
          <w:tcPr>
            <w:tcW w:w="5894" w:type="dxa"/>
          </w:tcPr>
          <w:p w14:paraId="4BB77203" w14:textId="1C76E62B" w:rsidR="00447C43" w:rsidRPr="007C6047" w:rsidRDefault="00447C43" w:rsidP="00C31859">
            <w:pPr>
              <w:pStyle w:val="Heading5"/>
              <w:rPr>
                <w:rFonts w:cs="Arial"/>
                <w:b/>
              </w:rPr>
            </w:pPr>
          </w:p>
        </w:tc>
      </w:tr>
      <w:tr w:rsidR="00447C43" w:rsidRPr="007C6047" w14:paraId="19741C43" w14:textId="77777777" w:rsidTr="00C31859">
        <w:trPr>
          <w:trHeight w:val="425"/>
        </w:trPr>
        <w:tc>
          <w:tcPr>
            <w:tcW w:w="3240" w:type="dxa"/>
          </w:tcPr>
          <w:p w14:paraId="5A2906FE" w14:textId="6B399E32" w:rsidR="00447C43" w:rsidRPr="007C6047" w:rsidRDefault="00447C43" w:rsidP="00C31859">
            <w:pPr>
              <w:rPr>
                <w:rFonts w:cs="Arial"/>
                <w:b/>
              </w:rPr>
            </w:pPr>
            <w:proofErr w:type="spellStart"/>
            <w:r>
              <w:rPr>
                <w:rFonts w:cs="Arial"/>
                <w:b/>
                <w:highlight w:val="yellow"/>
              </w:rPr>
              <w:t>Atamis</w:t>
            </w:r>
            <w:proofErr w:type="spellEnd"/>
            <w:r>
              <w:rPr>
                <w:rFonts w:cs="Arial"/>
                <w:b/>
                <w:highlight w:val="yellow"/>
              </w:rPr>
              <w:t xml:space="preserve"> </w:t>
            </w:r>
            <w:r w:rsidRPr="007C6047">
              <w:rPr>
                <w:rFonts w:cs="Arial"/>
                <w:b/>
                <w:highlight w:val="yellow"/>
              </w:rPr>
              <w:t>Reference:</w:t>
            </w:r>
          </w:p>
        </w:tc>
        <w:tc>
          <w:tcPr>
            <w:tcW w:w="5894" w:type="dxa"/>
          </w:tcPr>
          <w:p w14:paraId="72FE1B8E" w14:textId="77777777" w:rsidR="00447C43" w:rsidRPr="007C6047" w:rsidRDefault="00447C43" w:rsidP="00C31859">
            <w:pPr>
              <w:rPr>
                <w:rFonts w:cs="Arial"/>
                <w:b/>
              </w:rPr>
            </w:pPr>
          </w:p>
        </w:tc>
      </w:tr>
      <w:tr w:rsidR="00447C43" w:rsidRPr="007C6047" w14:paraId="38805C59" w14:textId="77777777" w:rsidTr="00C31859">
        <w:trPr>
          <w:trHeight w:val="425"/>
        </w:trPr>
        <w:tc>
          <w:tcPr>
            <w:tcW w:w="3240" w:type="dxa"/>
          </w:tcPr>
          <w:p w14:paraId="166CEB9E" w14:textId="77777777" w:rsidR="00447C43" w:rsidRPr="007C6047" w:rsidRDefault="00447C43" w:rsidP="00C31859">
            <w:pPr>
              <w:rPr>
                <w:rFonts w:cs="Arial"/>
                <w:b/>
              </w:rPr>
            </w:pPr>
            <w:r w:rsidRPr="007C6047">
              <w:rPr>
                <w:rFonts w:cs="Arial"/>
                <w:b/>
              </w:rPr>
              <w:t>Framework Reference:</w:t>
            </w:r>
          </w:p>
        </w:tc>
        <w:tc>
          <w:tcPr>
            <w:tcW w:w="5894" w:type="dxa"/>
          </w:tcPr>
          <w:p w14:paraId="5CFD9D0E" w14:textId="533699B2" w:rsidR="00447C43" w:rsidRPr="00447C43" w:rsidRDefault="00447C43" w:rsidP="00447C43">
            <w:pPr>
              <w:pStyle w:val="NormalWeb"/>
              <w:spacing w:after="0" w:afterAutospacing="0"/>
              <w:rPr>
                <w:rFonts w:cs="Arial"/>
                <w:b/>
              </w:rPr>
            </w:pPr>
            <w:r>
              <w:rPr>
                <w:rFonts w:cs="Arial"/>
                <w:b/>
              </w:rPr>
              <w:t xml:space="preserve">LPP, </w:t>
            </w:r>
            <w:r w:rsidRPr="00447C43">
              <w:rPr>
                <w:rFonts w:cs="Arial"/>
                <w:b/>
              </w:rPr>
              <w:t>Linen and Laundry Dynamic Purchasing System</w:t>
            </w:r>
            <w:r>
              <w:rPr>
                <w:rFonts w:cs="Arial"/>
                <w:b/>
              </w:rPr>
              <w:t xml:space="preserve"> (DPS), Ref: </w:t>
            </w:r>
            <w:r w:rsidRPr="00447C43">
              <w:rPr>
                <w:rFonts w:cs="Arial"/>
                <w:b/>
              </w:rPr>
              <w:t>LPP/2021/006</w:t>
            </w:r>
          </w:p>
          <w:p w14:paraId="6B97C57E" w14:textId="04860DEE" w:rsidR="00447C43" w:rsidRPr="007C6047" w:rsidRDefault="00447C43" w:rsidP="00C31859">
            <w:pPr>
              <w:pStyle w:val="NormalWeb"/>
              <w:spacing w:before="0" w:beforeAutospacing="0" w:after="0" w:afterAutospacing="0"/>
              <w:rPr>
                <w:rFonts w:ascii="Arial" w:hAnsi="Arial" w:cs="Arial"/>
                <w:b/>
                <w:sz w:val="22"/>
                <w:szCs w:val="22"/>
              </w:rPr>
            </w:pPr>
          </w:p>
        </w:tc>
      </w:tr>
      <w:tr w:rsidR="00447C43" w:rsidRPr="007C6047" w14:paraId="50D09723" w14:textId="77777777" w:rsidTr="00C31859">
        <w:trPr>
          <w:trHeight w:val="428"/>
        </w:trPr>
        <w:tc>
          <w:tcPr>
            <w:tcW w:w="3240" w:type="dxa"/>
          </w:tcPr>
          <w:p w14:paraId="2F6399A0" w14:textId="77777777" w:rsidR="00447C43" w:rsidRPr="007C6047" w:rsidRDefault="00447C43" w:rsidP="00C31859">
            <w:pPr>
              <w:rPr>
                <w:rFonts w:cs="Arial"/>
                <w:b/>
              </w:rPr>
            </w:pPr>
            <w:r w:rsidRPr="00447C43">
              <w:rPr>
                <w:rFonts w:cs="Arial"/>
                <w:b/>
                <w:highlight w:val="yellow"/>
              </w:rPr>
              <w:t>URN:</w:t>
            </w:r>
          </w:p>
        </w:tc>
        <w:tc>
          <w:tcPr>
            <w:tcW w:w="5894" w:type="dxa"/>
          </w:tcPr>
          <w:p w14:paraId="1B095A0E" w14:textId="1868B8CB" w:rsidR="00447C43" w:rsidRPr="007C6047" w:rsidRDefault="00447C43" w:rsidP="00C31859">
            <w:pPr>
              <w:rPr>
                <w:rFonts w:cs="Arial"/>
                <w:b/>
              </w:rPr>
            </w:pPr>
          </w:p>
        </w:tc>
      </w:tr>
      <w:tr w:rsidR="00447C43" w:rsidRPr="007C6047" w14:paraId="1796F6FF" w14:textId="77777777" w:rsidTr="00C31859">
        <w:trPr>
          <w:trHeight w:val="428"/>
        </w:trPr>
        <w:tc>
          <w:tcPr>
            <w:tcW w:w="3240" w:type="dxa"/>
          </w:tcPr>
          <w:p w14:paraId="6D430190" w14:textId="77777777" w:rsidR="00447C43" w:rsidRPr="007C6047" w:rsidRDefault="00447C43" w:rsidP="00C31859">
            <w:pPr>
              <w:rPr>
                <w:rFonts w:cs="Arial"/>
                <w:b/>
              </w:rPr>
            </w:pPr>
            <w:r w:rsidRPr="007C6047">
              <w:rPr>
                <w:rFonts w:cs="Arial"/>
                <w:b/>
              </w:rPr>
              <w:t>Contract Period:</w:t>
            </w:r>
          </w:p>
        </w:tc>
        <w:tc>
          <w:tcPr>
            <w:tcW w:w="5894" w:type="dxa"/>
          </w:tcPr>
          <w:p w14:paraId="3E9FE813" w14:textId="77777777" w:rsidR="00447C43" w:rsidRPr="007C6047" w:rsidRDefault="00447C43" w:rsidP="00C31859">
            <w:pPr>
              <w:rPr>
                <w:rFonts w:cs="Arial"/>
                <w:b/>
              </w:rPr>
            </w:pPr>
            <w:r w:rsidRPr="007C6047">
              <w:rPr>
                <w:rFonts w:cs="Arial"/>
                <w:b/>
              </w:rPr>
              <w:t>3 years with option for 12-month + 12-month extension.</w:t>
            </w:r>
          </w:p>
        </w:tc>
      </w:tr>
    </w:tbl>
    <w:p w14:paraId="206848D8" w14:textId="77777777" w:rsidR="00026B38" w:rsidRPr="00272BB7" w:rsidRDefault="00026B38" w:rsidP="00272BB7">
      <w:pPr>
        <w:pStyle w:val="CommentText"/>
        <w:jc w:val="center"/>
        <w:rPr>
          <w:rFonts w:ascii="Arial" w:eastAsiaTheme="minorHAnsi" w:hAnsi="Arial" w:cs="Arial"/>
          <w:b/>
          <w:sz w:val="32"/>
          <w:szCs w:val="22"/>
          <w:lang w:eastAsia="en-US"/>
        </w:rPr>
      </w:pPr>
    </w:p>
    <w:p w14:paraId="6CCC7602" w14:textId="77777777" w:rsidR="00272BB7" w:rsidRDefault="00272BB7" w:rsidP="00272BB7">
      <w:pPr>
        <w:pStyle w:val="CommentText"/>
        <w:jc w:val="center"/>
        <w:rPr>
          <w:rFonts w:ascii="Arial" w:hAnsi="Arial"/>
          <w:b/>
          <w:color w:val="2E74B5"/>
          <w:sz w:val="32"/>
        </w:rPr>
      </w:pPr>
    </w:p>
    <w:p w14:paraId="5EB9FD89" w14:textId="77777777" w:rsidR="00272BB7" w:rsidRPr="009D0949" w:rsidRDefault="00272BB7" w:rsidP="00206BD6">
      <w:pPr>
        <w:jc w:val="center"/>
        <w:rPr>
          <w:rFonts w:cs="Arial"/>
          <w:b/>
          <w:sz w:val="32"/>
        </w:rPr>
      </w:pPr>
    </w:p>
    <w:p w14:paraId="19E1F11E" w14:textId="77777777" w:rsidR="009D0949" w:rsidRDefault="009D0949">
      <w:pPr>
        <w:rPr>
          <w:b/>
          <w:sz w:val="32"/>
        </w:rPr>
      </w:pPr>
      <w:r>
        <w:rPr>
          <w:b/>
          <w:sz w:val="32"/>
        </w:rPr>
        <w:br w:type="page"/>
      </w:r>
    </w:p>
    <w:p w14:paraId="0BEBCEAA" w14:textId="77777777" w:rsidR="00206BD6" w:rsidRDefault="009D0949" w:rsidP="00206BD6">
      <w:pPr>
        <w:jc w:val="center"/>
        <w:rPr>
          <w:rFonts w:cs="Arial"/>
          <w:b/>
          <w:sz w:val="24"/>
        </w:rPr>
      </w:pPr>
      <w:r w:rsidRPr="009D0949">
        <w:rPr>
          <w:rFonts w:cs="Arial"/>
          <w:b/>
          <w:sz w:val="24"/>
        </w:rPr>
        <w:lastRenderedPageBreak/>
        <w:t>Schedule 1</w:t>
      </w:r>
    </w:p>
    <w:p w14:paraId="25A37CB6" w14:textId="7BC0ED68" w:rsidR="00272BB7" w:rsidRDefault="009D0949" w:rsidP="00026B38">
      <w:pPr>
        <w:jc w:val="center"/>
        <w:rPr>
          <w:rFonts w:cs="Arial"/>
          <w:b/>
          <w:sz w:val="24"/>
        </w:rPr>
      </w:pPr>
      <w:r>
        <w:rPr>
          <w:rFonts w:cs="Arial"/>
          <w:b/>
          <w:sz w:val="24"/>
        </w:rPr>
        <w:t>Linen &amp; Laundry Specification</w:t>
      </w:r>
    </w:p>
    <w:sdt>
      <w:sdtPr>
        <w:rPr>
          <w:rFonts w:ascii="Arial" w:eastAsiaTheme="minorEastAsia" w:hAnsi="Arial" w:cstheme="minorBidi"/>
          <w:color w:val="auto"/>
          <w:sz w:val="22"/>
          <w:szCs w:val="22"/>
          <w:lang w:val="en-GB"/>
        </w:rPr>
        <w:id w:val="1050499833"/>
        <w:docPartObj>
          <w:docPartGallery w:val="Table of Contents"/>
          <w:docPartUnique/>
        </w:docPartObj>
      </w:sdtPr>
      <w:sdtEndPr>
        <w:rPr>
          <w:b/>
          <w:bCs/>
          <w:noProof/>
        </w:rPr>
      </w:sdtEndPr>
      <w:sdtContent>
        <w:p w14:paraId="6554002B" w14:textId="11CDCD6F" w:rsidR="009526FB" w:rsidRPr="00F5563C" w:rsidRDefault="009526FB">
          <w:pPr>
            <w:pStyle w:val="TOCHeading"/>
            <w:rPr>
              <w:rFonts w:ascii="Arial" w:hAnsi="Arial" w:cs="Arial"/>
              <w:b/>
              <w:bCs/>
              <w:color w:val="auto"/>
              <w:sz w:val="22"/>
              <w:szCs w:val="22"/>
            </w:rPr>
          </w:pPr>
          <w:r w:rsidRPr="00F5563C">
            <w:rPr>
              <w:rFonts w:ascii="Arial" w:hAnsi="Arial" w:cs="Arial"/>
              <w:b/>
              <w:bCs/>
              <w:color w:val="auto"/>
              <w:sz w:val="22"/>
              <w:szCs w:val="22"/>
            </w:rPr>
            <w:t>Contents</w:t>
          </w:r>
        </w:p>
        <w:p w14:paraId="44534F94" w14:textId="6DA58CFB" w:rsidR="009526FB" w:rsidRPr="00F5563C" w:rsidRDefault="009526FB">
          <w:pPr>
            <w:pStyle w:val="TOC1"/>
            <w:tabs>
              <w:tab w:val="left" w:pos="440"/>
              <w:tab w:val="right" w:leader="dot" w:pos="9016"/>
            </w:tabs>
            <w:rPr>
              <w:rFonts w:cs="Arial"/>
              <w:noProof/>
            </w:rPr>
          </w:pPr>
          <w:r w:rsidRPr="00F5563C">
            <w:rPr>
              <w:rFonts w:cs="Arial"/>
            </w:rPr>
            <w:fldChar w:fldCharType="begin"/>
          </w:r>
          <w:r w:rsidRPr="00F5563C">
            <w:rPr>
              <w:rFonts w:cs="Arial"/>
            </w:rPr>
            <w:instrText xml:space="preserve"> TOC \o "1-3" \h \z \u </w:instrText>
          </w:r>
          <w:r w:rsidRPr="00F5563C">
            <w:rPr>
              <w:rFonts w:cs="Arial"/>
            </w:rPr>
            <w:fldChar w:fldCharType="separate"/>
          </w:r>
          <w:hyperlink w:anchor="_Toc190335592" w:history="1">
            <w:r w:rsidRPr="00F5563C">
              <w:rPr>
                <w:rStyle w:val="Hyperlink"/>
                <w:rFonts w:cs="Arial"/>
                <w:noProof/>
                <w:color w:val="auto"/>
              </w:rPr>
              <w:t>1.</w:t>
            </w:r>
            <w:r w:rsidRPr="00F5563C">
              <w:rPr>
                <w:rFonts w:cs="Arial"/>
                <w:noProof/>
              </w:rPr>
              <w:tab/>
            </w:r>
            <w:r w:rsidRPr="00F5563C">
              <w:rPr>
                <w:rStyle w:val="Hyperlink"/>
                <w:rFonts w:cs="Arial"/>
                <w:noProof/>
                <w:color w:val="auto"/>
              </w:rPr>
              <w:t>Trust Background and Values</w:t>
            </w:r>
            <w:r w:rsidRPr="00F5563C">
              <w:rPr>
                <w:rFonts w:cs="Arial"/>
                <w:noProof/>
                <w:webHidden/>
              </w:rPr>
              <w:tab/>
            </w:r>
            <w:r w:rsidRPr="00F5563C">
              <w:rPr>
                <w:rFonts w:cs="Arial"/>
                <w:noProof/>
                <w:webHidden/>
              </w:rPr>
              <w:fldChar w:fldCharType="begin"/>
            </w:r>
            <w:r w:rsidRPr="00F5563C">
              <w:rPr>
                <w:rFonts w:cs="Arial"/>
                <w:noProof/>
                <w:webHidden/>
              </w:rPr>
              <w:instrText xml:space="preserve"> PAGEREF _Toc190335592 \h </w:instrText>
            </w:r>
            <w:r w:rsidRPr="00F5563C">
              <w:rPr>
                <w:rFonts w:cs="Arial"/>
                <w:noProof/>
                <w:webHidden/>
              </w:rPr>
            </w:r>
            <w:r w:rsidRPr="00F5563C">
              <w:rPr>
                <w:rFonts w:cs="Arial"/>
                <w:noProof/>
                <w:webHidden/>
              </w:rPr>
              <w:fldChar w:fldCharType="separate"/>
            </w:r>
            <w:r w:rsidRPr="00F5563C">
              <w:rPr>
                <w:rFonts w:cs="Arial"/>
                <w:noProof/>
                <w:webHidden/>
              </w:rPr>
              <w:t>3</w:t>
            </w:r>
            <w:r w:rsidRPr="00F5563C">
              <w:rPr>
                <w:rFonts w:cs="Arial"/>
                <w:noProof/>
                <w:webHidden/>
              </w:rPr>
              <w:fldChar w:fldCharType="end"/>
            </w:r>
          </w:hyperlink>
        </w:p>
        <w:p w14:paraId="4B20B2D0" w14:textId="11AB8063" w:rsidR="009526FB" w:rsidRPr="00F5563C" w:rsidRDefault="009526FB">
          <w:pPr>
            <w:pStyle w:val="TOC2"/>
            <w:tabs>
              <w:tab w:val="left" w:pos="880"/>
              <w:tab w:val="right" w:leader="dot" w:pos="9016"/>
            </w:tabs>
            <w:rPr>
              <w:rFonts w:cs="Arial"/>
              <w:noProof/>
            </w:rPr>
          </w:pPr>
          <w:hyperlink w:anchor="_Toc190335593" w:history="1">
            <w:r w:rsidRPr="00F5563C">
              <w:rPr>
                <w:rStyle w:val="Hyperlink"/>
                <w:rFonts w:cs="Arial"/>
                <w:noProof/>
                <w:color w:val="auto"/>
              </w:rPr>
              <w:t>1.1</w:t>
            </w:r>
            <w:r w:rsidRPr="00F5563C">
              <w:rPr>
                <w:rFonts w:cs="Arial"/>
                <w:noProof/>
              </w:rPr>
              <w:tab/>
            </w:r>
            <w:r w:rsidRPr="00F5563C">
              <w:rPr>
                <w:rStyle w:val="Hyperlink"/>
                <w:rFonts w:cs="Arial"/>
                <w:noProof/>
                <w:color w:val="auto"/>
              </w:rPr>
              <w:t>Trust Background</w:t>
            </w:r>
            <w:r w:rsidRPr="00F5563C">
              <w:rPr>
                <w:rFonts w:cs="Arial"/>
                <w:noProof/>
                <w:webHidden/>
              </w:rPr>
              <w:tab/>
            </w:r>
            <w:r w:rsidRPr="00F5563C">
              <w:rPr>
                <w:rFonts w:cs="Arial"/>
                <w:noProof/>
                <w:webHidden/>
              </w:rPr>
              <w:fldChar w:fldCharType="begin"/>
            </w:r>
            <w:r w:rsidRPr="00F5563C">
              <w:rPr>
                <w:rFonts w:cs="Arial"/>
                <w:noProof/>
                <w:webHidden/>
              </w:rPr>
              <w:instrText xml:space="preserve"> PAGEREF _Toc190335593 \h </w:instrText>
            </w:r>
            <w:r w:rsidRPr="00F5563C">
              <w:rPr>
                <w:rFonts w:cs="Arial"/>
                <w:noProof/>
                <w:webHidden/>
              </w:rPr>
            </w:r>
            <w:r w:rsidRPr="00F5563C">
              <w:rPr>
                <w:rFonts w:cs="Arial"/>
                <w:noProof/>
                <w:webHidden/>
              </w:rPr>
              <w:fldChar w:fldCharType="separate"/>
            </w:r>
            <w:r w:rsidRPr="00F5563C">
              <w:rPr>
                <w:rFonts w:cs="Arial"/>
                <w:noProof/>
                <w:webHidden/>
              </w:rPr>
              <w:t>3</w:t>
            </w:r>
            <w:r w:rsidRPr="00F5563C">
              <w:rPr>
                <w:rFonts w:cs="Arial"/>
                <w:noProof/>
                <w:webHidden/>
              </w:rPr>
              <w:fldChar w:fldCharType="end"/>
            </w:r>
          </w:hyperlink>
        </w:p>
        <w:p w14:paraId="4078AB6E" w14:textId="34A92151" w:rsidR="009526FB" w:rsidRPr="00F5563C" w:rsidRDefault="009526FB">
          <w:pPr>
            <w:pStyle w:val="TOC2"/>
            <w:tabs>
              <w:tab w:val="left" w:pos="880"/>
              <w:tab w:val="right" w:leader="dot" w:pos="9016"/>
            </w:tabs>
            <w:rPr>
              <w:rFonts w:cs="Arial"/>
              <w:noProof/>
            </w:rPr>
          </w:pPr>
          <w:hyperlink w:anchor="_Toc190335594" w:history="1">
            <w:r w:rsidRPr="00F5563C">
              <w:rPr>
                <w:rStyle w:val="Hyperlink"/>
                <w:rFonts w:cs="Arial"/>
                <w:noProof/>
                <w:color w:val="auto"/>
              </w:rPr>
              <w:t>1.2</w:t>
            </w:r>
            <w:r w:rsidRPr="00F5563C">
              <w:rPr>
                <w:rFonts w:cs="Arial"/>
                <w:noProof/>
              </w:rPr>
              <w:tab/>
            </w:r>
            <w:r w:rsidRPr="00F5563C">
              <w:rPr>
                <w:rStyle w:val="Hyperlink"/>
                <w:rFonts w:cs="Arial"/>
                <w:noProof/>
                <w:color w:val="auto"/>
              </w:rPr>
              <w:t>Trust Values</w:t>
            </w:r>
            <w:r w:rsidRPr="00F5563C">
              <w:rPr>
                <w:rFonts w:cs="Arial"/>
                <w:noProof/>
                <w:webHidden/>
              </w:rPr>
              <w:tab/>
            </w:r>
            <w:r w:rsidRPr="00F5563C">
              <w:rPr>
                <w:rFonts w:cs="Arial"/>
                <w:noProof/>
                <w:webHidden/>
              </w:rPr>
              <w:fldChar w:fldCharType="begin"/>
            </w:r>
            <w:r w:rsidRPr="00F5563C">
              <w:rPr>
                <w:rFonts w:cs="Arial"/>
                <w:noProof/>
                <w:webHidden/>
              </w:rPr>
              <w:instrText xml:space="preserve"> PAGEREF _Toc190335594 \h </w:instrText>
            </w:r>
            <w:r w:rsidRPr="00F5563C">
              <w:rPr>
                <w:rFonts w:cs="Arial"/>
                <w:noProof/>
                <w:webHidden/>
              </w:rPr>
            </w:r>
            <w:r w:rsidRPr="00F5563C">
              <w:rPr>
                <w:rFonts w:cs="Arial"/>
                <w:noProof/>
                <w:webHidden/>
              </w:rPr>
              <w:fldChar w:fldCharType="separate"/>
            </w:r>
            <w:r w:rsidRPr="00F5563C">
              <w:rPr>
                <w:rFonts w:cs="Arial"/>
                <w:noProof/>
                <w:webHidden/>
              </w:rPr>
              <w:t>3</w:t>
            </w:r>
            <w:r w:rsidRPr="00F5563C">
              <w:rPr>
                <w:rFonts w:cs="Arial"/>
                <w:noProof/>
                <w:webHidden/>
              </w:rPr>
              <w:fldChar w:fldCharType="end"/>
            </w:r>
          </w:hyperlink>
        </w:p>
        <w:p w14:paraId="70557AF1" w14:textId="54C6873F" w:rsidR="009526FB" w:rsidRPr="00F5563C" w:rsidRDefault="009526FB">
          <w:pPr>
            <w:pStyle w:val="TOC1"/>
            <w:tabs>
              <w:tab w:val="right" w:leader="dot" w:pos="9016"/>
            </w:tabs>
            <w:rPr>
              <w:rFonts w:cs="Arial"/>
              <w:noProof/>
            </w:rPr>
          </w:pPr>
          <w:hyperlink w:anchor="_Toc190335595" w:history="1">
            <w:r w:rsidRPr="00F5563C">
              <w:rPr>
                <w:rStyle w:val="Hyperlink"/>
                <w:rFonts w:cs="Arial"/>
                <w:noProof/>
                <w:color w:val="auto"/>
              </w:rPr>
              <w:t>2. Overview</w:t>
            </w:r>
            <w:r w:rsidRPr="00F5563C">
              <w:rPr>
                <w:rFonts w:cs="Arial"/>
                <w:noProof/>
                <w:webHidden/>
              </w:rPr>
              <w:tab/>
            </w:r>
            <w:r w:rsidRPr="00F5563C">
              <w:rPr>
                <w:rFonts w:cs="Arial"/>
                <w:noProof/>
                <w:webHidden/>
              </w:rPr>
              <w:fldChar w:fldCharType="begin"/>
            </w:r>
            <w:r w:rsidRPr="00F5563C">
              <w:rPr>
                <w:rFonts w:cs="Arial"/>
                <w:noProof/>
                <w:webHidden/>
              </w:rPr>
              <w:instrText xml:space="preserve"> PAGEREF _Toc190335595 \h </w:instrText>
            </w:r>
            <w:r w:rsidRPr="00F5563C">
              <w:rPr>
                <w:rFonts w:cs="Arial"/>
                <w:noProof/>
                <w:webHidden/>
              </w:rPr>
            </w:r>
            <w:r w:rsidRPr="00F5563C">
              <w:rPr>
                <w:rFonts w:cs="Arial"/>
                <w:noProof/>
                <w:webHidden/>
              </w:rPr>
              <w:fldChar w:fldCharType="separate"/>
            </w:r>
            <w:r w:rsidRPr="00F5563C">
              <w:rPr>
                <w:rFonts w:cs="Arial"/>
                <w:noProof/>
                <w:webHidden/>
              </w:rPr>
              <w:t>4</w:t>
            </w:r>
            <w:r w:rsidRPr="00F5563C">
              <w:rPr>
                <w:rFonts w:cs="Arial"/>
                <w:noProof/>
                <w:webHidden/>
              </w:rPr>
              <w:fldChar w:fldCharType="end"/>
            </w:r>
          </w:hyperlink>
        </w:p>
        <w:p w14:paraId="1A5A638B" w14:textId="5E703BCC" w:rsidR="009526FB" w:rsidRPr="00F5563C" w:rsidRDefault="009526FB">
          <w:pPr>
            <w:pStyle w:val="TOC1"/>
            <w:tabs>
              <w:tab w:val="right" w:leader="dot" w:pos="9016"/>
            </w:tabs>
            <w:rPr>
              <w:rFonts w:cs="Arial"/>
              <w:noProof/>
            </w:rPr>
          </w:pPr>
          <w:hyperlink w:anchor="_Toc190335596" w:history="1">
            <w:r w:rsidRPr="00F5563C">
              <w:rPr>
                <w:rStyle w:val="Hyperlink"/>
                <w:rFonts w:cs="Arial"/>
                <w:bCs/>
                <w:noProof/>
                <w:color w:val="auto"/>
              </w:rPr>
              <w:t>3. Definitions</w:t>
            </w:r>
            <w:r w:rsidRPr="00F5563C">
              <w:rPr>
                <w:rFonts w:cs="Arial"/>
                <w:noProof/>
                <w:webHidden/>
              </w:rPr>
              <w:tab/>
            </w:r>
            <w:r w:rsidRPr="00F5563C">
              <w:rPr>
                <w:rFonts w:cs="Arial"/>
                <w:noProof/>
                <w:webHidden/>
              </w:rPr>
              <w:fldChar w:fldCharType="begin"/>
            </w:r>
            <w:r w:rsidRPr="00F5563C">
              <w:rPr>
                <w:rFonts w:cs="Arial"/>
                <w:noProof/>
                <w:webHidden/>
              </w:rPr>
              <w:instrText xml:space="preserve"> PAGEREF _Toc190335596 \h </w:instrText>
            </w:r>
            <w:r w:rsidRPr="00F5563C">
              <w:rPr>
                <w:rFonts w:cs="Arial"/>
                <w:noProof/>
                <w:webHidden/>
              </w:rPr>
            </w:r>
            <w:r w:rsidRPr="00F5563C">
              <w:rPr>
                <w:rFonts w:cs="Arial"/>
                <w:noProof/>
                <w:webHidden/>
              </w:rPr>
              <w:fldChar w:fldCharType="separate"/>
            </w:r>
            <w:r w:rsidRPr="00F5563C">
              <w:rPr>
                <w:rFonts w:cs="Arial"/>
                <w:noProof/>
                <w:webHidden/>
              </w:rPr>
              <w:t>6</w:t>
            </w:r>
            <w:r w:rsidRPr="00F5563C">
              <w:rPr>
                <w:rFonts w:cs="Arial"/>
                <w:noProof/>
                <w:webHidden/>
              </w:rPr>
              <w:fldChar w:fldCharType="end"/>
            </w:r>
          </w:hyperlink>
        </w:p>
        <w:p w14:paraId="18A985DE" w14:textId="49007502" w:rsidR="009526FB" w:rsidRPr="00F5563C" w:rsidRDefault="009526FB">
          <w:pPr>
            <w:pStyle w:val="TOC1"/>
            <w:tabs>
              <w:tab w:val="right" w:leader="dot" w:pos="9016"/>
            </w:tabs>
            <w:rPr>
              <w:rFonts w:cs="Arial"/>
              <w:noProof/>
            </w:rPr>
          </w:pPr>
          <w:hyperlink w:anchor="_Toc190335597" w:history="1">
            <w:r w:rsidRPr="00F5563C">
              <w:rPr>
                <w:rStyle w:val="Hyperlink"/>
                <w:rFonts w:cs="Arial"/>
                <w:noProof/>
                <w:color w:val="auto"/>
              </w:rPr>
              <w:t>4. Key Objectives</w:t>
            </w:r>
            <w:r w:rsidRPr="00F5563C">
              <w:rPr>
                <w:rFonts w:cs="Arial"/>
                <w:noProof/>
                <w:webHidden/>
              </w:rPr>
              <w:tab/>
            </w:r>
            <w:r w:rsidRPr="00F5563C">
              <w:rPr>
                <w:rFonts w:cs="Arial"/>
                <w:noProof/>
                <w:webHidden/>
              </w:rPr>
              <w:fldChar w:fldCharType="begin"/>
            </w:r>
            <w:r w:rsidRPr="00F5563C">
              <w:rPr>
                <w:rFonts w:cs="Arial"/>
                <w:noProof/>
                <w:webHidden/>
              </w:rPr>
              <w:instrText xml:space="preserve"> PAGEREF _Toc190335597 \h </w:instrText>
            </w:r>
            <w:r w:rsidRPr="00F5563C">
              <w:rPr>
                <w:rFonts w:cs="Arial"/>
                <w:noProof/>
                <w:webHidden/>
              </w:rPr>
            </w:r>
            <w:r w:rsidRPr="00F5563C">
              <w:rPr>
                <w:rFonts w:cs="Arial"/>
                <w:noProof/>
                <w:webHidden/>
              </w:rPr>
              <w:fldChar w:fldCharType="separate"/>
            </w:r>
            <w:r w:rsidRPr="00F5563C">
              <w:rPr>
                <w:rFonts w:cs="Arial"/>
                <w:noProof/>
                <w:webHidden/>
              </w:rPr>
              <w:t>9</w:t>
            </w:r>
            <w:r w:rsidRPr="00F5563C">
              <w:rPr>
                <w:rFonts w:cs="Arial"/>
                <w:noProof/>
                <w:webHidden/>
              </w:rPr>
              <w:fldChar w:fldCharType="end"/>
            </w:r>
          </w:hyperlink>
        </w:p>
        <w:p w14:paraId="3A815C3B" w14:textId="26A3831B" w:rsidR="009526FB" w:rsidRPr="00F5563C" w:rsidRDefault="009526FB">
          <w:pPr>
            <w:pStyle w:val="TOC1"/>
            <w:tabs>
              <w:tab w:val="right" w:leader="dot" w:pos="9016"/>
            </w:tabs>
            <w:rPr>
              <w:rFonts w:cs="Arial"/>
              <w:noProof/>
            </w:rPr>
          </w:pPr>
          <w:hyperlink w:anchor="_Toc190335598" w:history="1">
            <w:r w:rsidRPr="00F5563C">
              <w:rPr>
                <w:rStyle w:val="Hyperlink"/>
                <w:rFonts w:cs="Arial"/>
                <w:noProof/>
                <w:color w:val="auto"/>
              </w:rPr>
              <w:t>5. Sustainability Goals</w:t>
            </w:r>
            <w:r w:rsidRPr="00F5563C">
              <w:rPr>
                <w:rFonts w:cs="Arial"/>
                <w:noProof/>
                <w:webHidden/>
              </w:rPr>
              <w:tab/>
            </w:r>
            <w:r w:rsidRPr="00F5563C">
              <w:rPr>
                <w:rFonts w:cs="Arial"/>
                <w:noProof/>
                <w:webHidden/>
              </w:rPr>
              <w:fldChar w:fldCharType="begin"/>
            </w:r>
            <w:r w:rsidRPr="00F5563C">
              <w:rPr>
                <w:rFonts w:cs="Arial"/>
                <w:noProof/>
                <w:webHidden/>
              </w:rPr>
              <w:instrText xml:space="preserve"> PAGEREF _Toc190335598 \h </w:instrText>
            </w:r>
            <w:r w:rsidRPr="00F5563C">
              <w:rPr>
                <w:rFonts w:cs="Arial"/>
                <w:noProof/>
                <w:webHidden/>
              </w:rPr>
            </w:r>
            <w:r w:rsidRPr="00F5563C">
              <w:rPr>
                <w:rFonts w:cs="Arial"/>
                <w:noProof/>
                <w:webHidden/>
              </w:rPr>
              <w:fldChar w:fldCharType="separate"/>
            </w:r>
            <w:r w:rsidRPr="00F5563C">
              <w:rPr>
                <w:rFonts w:cs="Arial"/>
                <w:noProof/>
                <w:webHidden/>
              </w:rPr>
              <w:t>9</w:t>
            </w:r>
            <w:r w:rsidRPr="00F5563C">
              <w:rPr>
                <w:rFonts w:cs="Arial"/>
                <w:noProof/>
                <w:webHidden/>
              </w:rPr>
              <w:fldChar w:fldCharType="end"/>
            </w:r>
          </w:hyperlink>
        </w:p>
        <w:p w14:paraId="0FBC2152" w14:textId="77CD0608" w:rsidR="009526FB" w:rsidRPr="00F5563C" w:rsidRDefault="009526FB">
          <w:pPr>
            <w:pStyle w:val="TOC1"/>
            <w:tabs>
              <w:tab w:val="right" w:leader="dot" w:pos="9016"/>
            </w:tabs>
            <w:rPr>
              <w:rFonts w:cs="Arial"/>
              <w:noProof/>
            </w:rPr>
          </w:pPr>
          <w:hyperlink w:anchor="_Toc190335599" w:history="1">
            <w:r w:rsidRPr="00F5563C">
              <w:rPr>
                <w:rStyle w:val="Hyperlink"/>
                <w:rFonts w:cs="Arial"/>
                <w:noProof/>
                <w:color w:val="auto"/>
              </w:rPr>
              <w:t>6. Scope of Service</w:t>
            </w:r>
            <w:r w:rsidRPr="00F5563C">
              <w:rPr>
                <w:rFonts w:cs="Arial"/>
                <w:noProof/>
                <w:webHidden/>
              </w:rPr>
              <w:tab/>
            </w:r>
            <w:r w:rsidRPr="00F5563C">
              <w:rPr>
                <w:rFonts w:cs="Arial"/>
                <w:noProof/>
                <w:webHidden/>
              </w:rPr>
              <w:fldChar w:fldCharType="begin"/>
            </w:r>
            <w:r w:rsidRPr="00F5563C">
              <w:rPr>
                <w:rFonts w:cs="Arial"/>
                <w:noProof/>
                <w:webHidden/>
              </w:rPr>
              <w:instrText xml:space="preserve"> PAGEREF _Toc190335599 \h </w:instrText>
            </w:r>
            <w:r w:rsidRPr="00F5563C">
              <w:rPr>
                <w:rFonts w:cs="Arial"/>
                <w:noProof/>
                <w:webHidden/>
              </w:rPr>
            </w:r>
            <w:r w:rsidRPr="00F5563C">
              <w:rPr>
                <w:rFonts w:cs="Arial"/>
                <w:noProof/>
                <w:webHidden/>
              </w:rPr>
              <w:fldChar w:fldCharType="separate"/>
            </w:r>
            <w:r w:rsidRPr="00F5563C">
              <w:rPr>
                <w:rFonts w:cs="Arial"/>
                <w:noProof/>
                <w:webHidden/>
              </w:rPr>
              <w:t>10</w:t>
            </w:r>
            <w:r w:rsidRPr="00F5563C">
              <w:rPr>
                <w:rFonts w:cs="Arial"/>
                <w:noProof/>
                <w:webHidden/>
              </w:rPr>
              <w:fldChar w:fldCharType="end"/>
            </w:r>
          </w:hyperlink>
        </w:p>
        <w:p w14:paraId="3F57111E" w14:textId="415942D1" w:rsidR="009526FB" w:rsidRPr="00F5563C" w:rsidRDefault="009526FB">
          <w:pPr>
            <w:pStyle w:val="TOC1"/>
            <w:tabs>
              <w:tab w:val="right" w:leader="dot" w:pos="9016"/>
            </w:tabs>
            <w:rPr>
              <w:rFonts w:cs="Arial"/>
              <w:noProof/>
            </w:rPr>
          </w:pPr>
          <w:hyperlink w:anchor="_Toc190335600" w:history="1">
            <w:r w:rsidRPr="00F5563C">
              <w:rPr>
                <w:rStyle w:val="Hyperlink"/>
                <w:rFonts w:cs="Arial"/>
                <w:noProof/>
                <w:color w:val="auto"/>
              </w:rPr>
              <w:t>7. Exclusions</w:t>
            </w:r>
            <w:r w:rsidRPr="00F5563C">
              <w:rPr>
                <w:rFonts w:cs="Arial"/>
                <w:noProof/>
                <w:webHidden/>
              </w:rPr>
              <w:tab/>
            </w:r>
            <w:r w:rsidRPr="00F5563C">
              <w:rPr>
                <w:rFonts w:cs="Arial"/>
                <w:noProof/>
                <w:webHidden/>
              </w:rPr>
              <w:fldChar w:fldCharType="begin"/>
            </w:r>
            <w:r w:rsidRPr="00F5563C">
              <w:rPr>
                <w:rFonts w:cs="Arial"/>
                <w:noProof/>
                <w:webHidden/>
              </w:rPr>
              <w:instrText xml:space="preserve"> PAGEREF _Toc190335600 \h </w:instrText>
            </w:r>
            <w:r w:rsidRPr="00F5563C">
              <w:rPr>
                <w:rFonts w:cs="Arial"/>
                <w:noProof/>
                <w:webHidden/>
              </w:rPr>
            </w:r>
            <w:r w:rsidRPr="00F5563C">
              <w:rPr>
                <w:rFonts w:cs="Arial"/>
                <w:noProof/>
                <w:webHidden/>
              </w:rPr>
              <w:fldChar w:fldCharType="separate"/>
            </w:r>
            <w:r w:rsidRPr="00F5563C">
              <w:rPr>
                <w:rFonts w:cs="Arial"/>
                <w:noProof/>
                <w:webHidden/>
              </w:rPr>
              <w:t>10</w:t>
            </w:r>
            <w:r w:rsidRPr="00F5563C">
              <w:rPr>
                <w:rFonts w:cs="Arial"/>
                <w:noProof/>
                <w:webHidden/>
              </w:rPr>
              <w:fldChar w:fldCharType="end"/>
            </w:r>
          </w:hyperlink>
        </w:p>
        <w:p w14:paraId="0A388CEF" w14:textId="15783236" w:rsidR="009526FB" w:rsidRPr="00F5563C" w:rsidRDefault="009526FB">
          <w:pPr>
            <w:pStyle w:val="TOC1"/>
            <w:tabs>
              <w:tab w:val="right" w:leader="dot" w:pos="9016"/>
            </w:tabs>
            <w:rPr>
              <w:rFonts w:cs="Arial"/>
              <w:noProof/>
            </w:rPr>
          </w:pPr>
          <w:hyperlink w:anchor="_Toc190335601" w:history="1">
            <w:r w:rsidRPr="00F5563C">
              <w:rPr>
                <w:rStyle w:val="Hyperlink"/>
                <w:rFonts w:cs="Arial"/>
                <w:noProof/>
                <w:color w:val="auto"/>
              </w:rPr>
              <w:t>8. Specific Requirements (KPIs)</w:t>
            </w:r>
            <w:r w:rsidRPr="00F5563C">
              <w:rPr>
                <w:rFonts w:cs="Arial"/>
                <w:noProof/>
                <w:webHidden/>
              </w:rPr>
              <w:tab/>
            </w:r>
            <w:r w:rsidRPr="00F5563C">
              <w:rPr>
                <w:rFonts w:cs="Arial"/>
                <w:noProof/>
                <w:webHidden/>
              </w:rPr>
              <w:fldChar w:fldCharType="begin"/>
            </w:r>
            <w:r w:rsidRPr="00F5563C">
              <w:rPr>
                <w:rFonts w:cs="Arial"/>
                <w:noProof/>
                <w:webHidden/>
              </w:rPr>
              <w:instrText xml:space="preserve"> PAGEREF _Toc190335601 \h </w:instrText>
            </w:r>
            <w:r w:rsidRPr="00F5563C">
              <w:rPr>
                <w:rFonts w:cs="Arial"/>
                <w:noProof/>
                <w:webHidden/>
              </w:rPr>
            </w:r>
            <w:r w:rsidRPr="00F5563C">
              <w:rPr>
                <w:rFonts w:cs="Arial"/>
                <w:noProof/>
                <w:webHidden/>
              </w:rPr>
              <w:fldChar w:fldCharType="separate"/>
            </w:r>
            <w:r w:rsidRPr="00F5563C">
              <w:rPr>
                <w:rFonts w:cs="Arial"/>
                <w:noProof/>
                <w:webHidden/>
              </w:rPr>
              <w:t>11</w:t>
            </w:r>
            <w:r w:rsidRPr="00F5563C">
              <w:rPr>
                <w:rFonts w:cs="Arial"/>
                <w:noProof/>
                <w:webHidden/>
              </w:rPr>
              <w:fldChar w:fldCharType="end"/>
            </w:r>
          </w:hyperlink>
        </w:p>
        <w:p w14:paraId="368368EB" w14:textId="29C2ADC0" w:rsidR="009526FB" w:rsidRPr="00F5563C" w:rsidRDefault="009526FB">
          <w:pPr>
            <w:pStyle w:val="TOC2"/>
            <w:tabs>
              <w:tab w:val="right" w:leader="dot" w:pos="9016"/>
            </w:tabs>
            <w:rPr>
              <w:rFonts w:cs="Arial"/>
              <w:noProof/>
            </w:rPr>
          </w:pPr>
          <w:hyperlink w:anchor="_Toc190335602" w:history="1">
            <w:r w:rsidRPr="00F5563C">
              <w:rPr>
                <w:rStyle w:val="Hyperlink"/>
                <w:rFonts w:cs="Arial"/>
                <w:noProof/>
                <w:color w:val="auto"/>
              </w:rPr>
              <w:t>8.2 Service Quality and Satisfaction Monitoring</w:t>
            </w:r>
            <w:r w:rsidRPr="00F5563C">
              <w:rPr>
                <w:rFonts w:cs="Arial"/>
                <w:noProof/>
                <w:webHidden/>
              </w:rPr>
              <w:tab/>
            </w:r>
            <w:r w:rsidRPr="00F5563C">
              <w:rPr>
                <w:rFonts w:cs="Arial"/>
                <w:noProof/>
                <w:webHidden/>
              </w:rPr>
              <w:fldChar w:fldCharType="begin"/>
            </w:r>
            <w:r w:rsidRPr="00F5563C">
              <w:rPr>
                <w:rFonts w:cs="Arial"/>
                <w:noProof/>
                <w:webHidden/>
              </w:rPr>
              <w:instrText xml:space="preserve"> PAGEREF _Toc190335602 \h </w:instrText>
            </w:r>
            <w:r w:rsidRPr="00F5563C">
              <w:rPr>
                <w:rFonts w:cs="Arial"/>
                <w:noProof/>
                <w:webHidden/>
              </w:rPr>
            </w:r>
            <w:r w:rsidRPr="00F5563C">
              <w:rPr>
                <w:rFonts w:cs="Arial"/>
                <w:noProof/>
                <w:webHidden/>
              </w:rPr>
              <w:fldChar w:fldCharType="separate"/>
            </w:r>
            <w:r w:rsidRPr="00F5563C">
              <w:rPr>
                <w:rFonts w:cs="Arial"/>
                <w:noProof/>
                <w:webHidden/>
              </w:rPr>
              <w:t>11</w:t>
            </w:r>
            <w:r w:rsidRPr="00F5563C">
              <w:rPr>
                <w:rFonts w:cs="Arial"/>
                <w:noProof/>
                <w:webHidden/>
              </w:rPr>
              <w:fldChar w:fldCharType="end"/>
            </w:r>
          </w:hyperlink>
        </w:p>
        <w:p w14:paraId="6A5CCCC5" w14:textId="7E54E06A" w:rsidR="009526FB" w:rsidRPr="00F5563C" w:rsidRDefault="009526FB">
          <w:pPr>
            <w:pStyle w:val="TOC2"/>
            <w:tabs>
              <w:tab w:val="right" w:leader="dot" w:pos="9016"/>
            </w:tabs>
            <w:rPr>
              <w:rFonts w:cs="Arial"/>
              <w:noProof/>
            </w:rPr>
          </w:pPr>
          <w:hyperlink w:anchor="_Toc190335603" w:history="1">
            <w:r w:rsidRPr="00F5563C">
              <w:rPr>
                <w:rStyle w:val="Hyperlink"/>
                <w:rFonts w:cs="Arial"/>
                <w:noProof/>
                <w:color w:val="auto"/>
              </w:rPr>
              <w:t>8.3      Monitoring Arrangements</w:t>
            </w:r>
            <w:r w:rsidRPr="00F5563C">
              <w:rPr>
                <w:rFonts w:cs="Arial"/>
                <w:noProof/>
                <w:webHidden/>
              </w:rPr>
              <w:tab/>
            </w:r>
            <w:r w:rsidRPr="00F5563C">
              <w:rPr>
                <w:rFonts w:cs="Arial"/>
                <w:noProof/>
                <w:webHidden/>
              </w:rPr>
              <w:fldChar w:fldCharType="begin"/>
            </w:r>
            <w:r w:rsidRPr="00F5563C">
              <w:rPr>
                <w:rFonts w:cs="Arial"/>
                <w:noProof/>
                <w:webHidden/>
              </w:rPr>
              <w:instrText xml:space="preserve"> PAGEREF _Toc190335603 \h </w:instrText>
            </w:r>
            <w:r w:rsidRPr="00F5563C">
              <w:rPr>
                <w:rFonts w:cs="Arial"/>
                <w:noProof/>
                <w:webHidden/>
              </w:rPr>
            </w:r>
            <w:r w:rsidRPr="00F5563C">
              <w:rPr>
                <w:rFonts w:cs="Arial"/>
                <w:noProof/>
                <w:webHidden/>
              </w:rPr>
              <w:fldChar w:fldCharType="separate"/>
            </w:r>
            <w:r w:rsidRPr="00F5563C">
              <w:rPr>
                <w:rFonts w:cs="Arial"/>
                <w:noProof/>
                <w:webHidden/>
              </w:rPr>
              <w:t>11</w:t>
            </w:r>
            <w:r w:rsidRPr="00F5563C">
              <w:rPr>
                <w:rFonts w:cs="Arial"/>
                <w:noProof/>
                <w:webHidden/>
              </w:rPr>
              <w:fldChar w:fldCharType="end"/>
            </w:r>
          </w:hyperlink>
        </w:p>
        <w:p w14:paraId="052893C3" w14:textId="6BE820B9" w:rsidR="009526FB" w:rsidRPr="00F5563C" w:rsidRDefault="009526FB">
          <w:pPr>
            <w:pStyle w:val="TOC2"/>
            <w:tabs>
              <w:tab w:val="right" w:leader="dot" w:pos="9016"/>
            </w:tabs>
            <w:rPr>
              <w:rFonts w:cs="Arial"/>
              <w:noProof/>
            </w:rPr>
          </w:pPr>
          <w:hyperlink w:anchor="_Toc190335604" w:history="1">
            <w:r w:rsidRPr="00F5563C">
              <w:rPr>
                <w:rStyle w:val="Hyperlink"/>
                <w:rFonts w:cs="Arial"/>
                <w:noProof/>
                <w:color w:val="auto"/>
              </w:rPr>
              <w:t>8.4   KPIs</w:t>
            </w:r>
            <w:r w:rsidRPr="00F5563C">
              <w:rPr>
                <w:rFonts w:cs="Arial"/>
                <w:noProof/>
                <w:webHidden/>
              </w:rPr>
              <w:tab/>
            </w:r>
            <w:r w:rsidRPr="00F5563C">
              <w:rPr>
                <w:rFonts w:cs="Arial"/>
                <w:noProof/>
                <w:webHidden/>
              </w:rPr>
              <w:fldChar w:fldCharType="begin"/>
            </w:r>
            <w:r w:rsidRPr="00F5563C">
              <w:rPr>
                <w:rFonts w:cs="Arial"/>
                <w:noProof/>
                <w:webHidden/>
              </w:rPr>
              <w:instrText xml:space="preserve"> PAGEREF _Toc190335604 \h </w:instrText>
            </w:r>
            <w:r w:rsidRPr="00F5563C">
              <w:rPr>
                <w:rFonts w:cs="Arial"/>
                <w:noProof/>
                <w:webHidden/>
              </w:rPr>
            </w:r>
            <w:r w:rsidRPr="00F5563C">
              <w:rPr>
                <w:rFonts w:cs="Arial"/>
                <w:noProof/>
                <w:webHidden/>
              </w:rPr>
              <w:fldChar w:fldCharType="separate"/>
            </w:r>
            <w:r w:rsidRPr="00F5563C">
              <w:rPr>
                <w:rFonts w:cs="Arial"/>
                <w:noProof/>
                <w:webHidden/>
              </w:rPr>
              <w:t>13</w:t>
            </w:r>
            <w:r w:rsidRPr="00F5563C">
              <w:rPr>
                <w:rFonts w:cs="Arial"/>
                <w:noProof/>
                <w:webHidden/>
              </w:rPr>
              <w:fldChar w:fldCharType="end"/>
            </w:r>
          </w:hyperlink>
        </w:p>
        <w:p w14:paraId="00B94C6D" w14:textId="04CF30E6" w:rsidR="009526FB" w:rsidRPr="00F5563C" w:rsidRDefault="009526FB">
          <w:pPr>
            <w:pStyle w:val="TOC1"/>
            <w:tabs>
              <w:tab w:val="right" w:leader="dot" w:pos="9016"/>
            </w:tabs>
            <w:rPr>
              <w:rFonts w:cs="Arial"/>
              <w:noProof/>
            </w:rPr>
          </w:pPr>
          <w:hyperlink w:anchor="_Toc190335605" w:history="1">
            <w:r w:rsidRPr="00F5563C">
              <w:rPr>
                <w:rStyle w:val="Hyperlink"/>
                <w:rFonts w:cs="Arial"/>
                <w:noProof/>
                <w:color w:val="auto"/>
              </w:rPr>
              <w:t>9. Appendices</w:t>
            </w:r>
            <w:r w:rsidRPr="00F5563C">
              <w:rPr>
                <w:rFonts w:cs="Arial"/>
                <w:noProof/>
                <w:webHidden/>
              </w:rPr>
              <w:tab/>
            </w:r>
            <w:r w:rsidRPr="00F5563C">
              <w:rPr>
                <w:rFonts w:cs="Arial"/>
                <w:noProof/>
                <w:webHidden/>
              </w:rPr>
              <w:fldChar w:fldCharType="begin"/>
            </w:r>
            <w:r w:rsidRPr="00F5563C">
              <w:rPr>
                <w:rFonts w:cs="Arial"/>
                <w:noProof/>
                <w:webHidden/>
              </w:rPr>
              <w:instrText xml:space="preserve"> PAGEREF _Toc190335605 \h </w:instrText>
            </w:r>
            <w:r w:rsidRPr="00F5563C">
              <w:rPr>
                <w:rFonts w:cs="Arial"/>
                <w:noProof/>
                <w:webHidden/>
              </w:rPr>
            </w:r>
            <w:r w:rsidRPr="00F5563C">
              <w:rPr>
                <w:rFonts w:cs="Arial"/>
                <w:noProof/>
                <w:webHidden/>
              </w:rPr>
              <w:fldChar w:fldCharType="separate"/>
            </w:r>
            <w:r w:rsidRPr="00F5563C">
              <w:rPr>
                <w:rFonts w:cs="Arial"/>
                <w:noProof/>
                <w:webHidden/>
              </w:rPr>
              <w:t>17</w:t>
            </w:r>
            <w:r w:rsidRPr="00F5563C">
              <w:rPr>
                <w:rFonts w:cs="Arial"/>
                <w:noProof/>
                <w:webHidden/>
              </w:rPr>
              <w:fldChar w:fldCharType="end"/>
            </w:r>
          </w:hyperlink>
        </w:p>
        <w:p w14:paraId="5FB5A7FE" w14:textId="5F0AE3B6" w:rsidR="009526FB" w:rsidRPr="00F5563C" w:rsidRDefault="009526FB">
          <w:pPr>
            <w:pStyle w:val="TOC1"/>
            <w:tabs>
              <w:tab w:val="right" w:leader="dot" w:pos="9016"/>
            </w:tabs>
            <w:rPr>
              <w:rFonts w:cs="Arial"/>
              <w:noProof/>
            </w:rPr>
          </w:pPr>
          <w:hyperlink w:anchor="_Toc190335606" w:history="1">
            <w:r w:rsidRPr="00F5563C">
              <w:rPr>
                <w:rStyle w:val="Hyperlink"/>
                <w:rFonts w:cs="Arial"/>
                <w:noProof/>
                <w:color w:val="auto"/>
              </w:rPr>
              <w:t>Appendix A – Site Information</w:t>
            </w:r>
            <w:r w:rsidRPr="00F5563C">
              <w:rPr>
                <w:rFonts w:cs="Arial"/>
                <w:noProof/>
                <w:webHidden/>
              </w:rPr>
              <w:tab/>
            </w:r>
            <w:r w:rsidRPr="00F5563C">
              <w:rPr>
                <w:rFonts w:cs="Arial"/>
                <w:noProof/>
                <w:webHidden/>
              </w:rPr>
              <w:fldChar w:fldCharType="begin"/>
            </w:r>
            <w:r w:rsidRPr="00F5563C">
              <w:rPr>
                <w:rFonts w:cs="Arial"/>
                <w:noProof/>
                <w:webHidden/>
              </w:rPr>
              <w:instrText xml:space="preserve"> PAGEREF _Toc190335606 \h </w:instrText>
            </w:r>
            <w:r w:rsidRPr="00F5563C">
              <w:rPr>
                <w:rFonts w:cs="Arial"/>
                <w:noProof/>
                <w:webHidden/>
              </w:rPr>
            </w:r>
            <w:r w:rsidRPr="00F5563C">
              <w:rPr>
                <w:rFonts w:cs="Arial"/>
                <w:noProof/>
                <w:webHidden/>
              </w:rPr>
              <w:fldChar w:fldCharType="separate"/>
            </w:r>
            <w:r w:rsidRPr="00F5563C">
              <w:rPr>
                <w:rFonts w:cs="Arial"/>
                <w:noProof/>
                <w:webHidden/>
              </w:rPr>
              <w:t>17</w:t>
            </w:r>
            <w:r w:rsidRPr="00F5563C">
              <w:rPr>
                <w:rFonts w:cs="Arial"/>
                <w:noProof/>
                <w:webHidden/>
              </w:rPr>
              <w:fldChar w:fldCharType="end"/>
            </w:r>
          </w:hyperlink>
        </w:p>
        <w:p w14:paraId="56FAB688" w14:textId="20C3F304" w:rsidR="009526FB" w:rsidRPr="00F5563C" w:rsidRDefault="009526FB">
          <w:pPr>
            <w:pStyle w:val="TOC1"/>
            <w:tabs>
              <w:tab w:val="right" w:leader="dot" w:pos="9016"/>
            </w:tabs>
            <w:rPr>
              <w:rFonts w:cs="Arial"/>
              <w:noProof/>
            </w:rPr>
          </w:pPr>
          <w:hyperlink w:anchor="_Toc190335607" w:history="1">
            <w:r w:rsidRPr="00F5563C">
              <w:rPr>
                <w:rStyle w:val="Hyperlink"/>
                <w:rFonts w:cs="Arial"/>
                <w:noProof/>
                <w:color w:val="auto"/>
              </w:rPr>
              <w:t>Appendix B - Service Standards</w:t>
            </w:r>
            <w:r w:rsidRPr="00F5563C">
              <w:rPr>
                <w:rFonts w:cs="Arial"/>
                <w:noProof/>
                <w:webHidden/>
              </w:rPr>
              <w:tab/>
            </w:r>
            <w:r w:rsidRPr="00F5563C">
              <w:rPr>
                <w:rFonts w:cs="Arial"/>
                <w:noProof/>
                <w:webHidden/>
              </w:rPr>
              <w:fldChar w:fldCharType="begin"/>
            </w:r>
            <w:r w:rsidRPr="00F5563C">
              <w:rPr>
                <w:rFonts w:cs="Arial"/>
                <w:noProof/>
                <w:webHidden/>
              </w:rPr>
              <w:instrText xml:space="preserve"> PAGEREF _Toc190335607 \h </w:instrText>
            </w:r>
            <w:r w:rsidRPr="00F5563C">
              <w:rPr>
                <w:rFonts w:cs="Arial"/>
                <w:noProof/>
                <w:webHidden/>
              </w:rPr>
            </w:r>
            <w:r w:rsidRPr="00F5563C">
              <w:rPr>
                <w:rFonts w:cs="Arial"/>
                <w:noProof/>
                <w:webHidden/>
              </w:rPr>
              <w:fldChar w:fldCharType="separate"/>
            </w:r>
            <w:r w:rsidRPr="00F5563C">
              <w:rPr>
                <w:rFonts w:cs="Arial"/>
                <w:noProof/>
                <w:webHidden/>
              </w:rPr>
              <w:t>18</w:t>
            </w:r>
            <w:r w:rsidRPr="00F5563C">
              <w:rPr>
                <w:rFonts w:cs="Arial"/>
                <w:noProof/>
                <w:webHidden/>
              </w:rPr>
              <w:fldChar w:fldCharType="end"/>
            </w:r>
          </w:hyperlink>
        </w:p>
        <w:p w14:paraId="6B395CFD" w14:textId="3E03894E" w:rsidR="009526FB" w:rsidRPr="00F5563C" w:rsidRDefault="009526FB">
          <w:pPr>
            <w:pStyle w:val="TOC1"/>
            <w:tabs>
              <w:tab w:val="right" w:leader="dot" w:pos="9016"/>
            </w:tabs>
            <w:rPr>
              <w:rFonts w:cs="Arial"/>
              <w:noProof/>
            </w:rPr>
          </w:pPr>
          <w:hyperlink w:anchor="_Toc190335608" w:history="1">
            <w:r w:rsidRPr="00F5563C">
              <w:rPr>
                <w:rStyle w:val="Hyperlink"/>
                <w:rFonts w:cs="Arial"/>
                <w:noProof/>
                <w:color w:val="auto"/>
              </w:rPr>
              <w:t>Appendix C – Emergency Supplies</w:t>
            </w:r>
            <w:r w:rsidRPr="00F5563C">
              <w:rPr>
                <w:rFonts w:cs="Arial"/>
                <w:noProof/>
                <w:webHidden/>
              </w:rPr>
              <w:tab/>
            </w:r>
            <w:r w:rsidRPr="00F5563C">
              <w:rPr>
                <w:rFonts w:cs="Arial"/>
                <w:noProof/>
                <w:webHidden/>
              </w:rPr>
              <w:fldChar w:fldCharType="begin"/>
            </w:r>
            <w:r w:rsidRPr="00F5563C">
              <w:rPr>
                <w:rFonts w:cs="Arial"/>
                <w:noProof/>
                <w:webHidden/>
              </w:rPr>
              <w:instrText xml:space="preserve"> PAGEREF _Toc190335608 \h </w:instrText>
            </w:r>
            <w:r w:rsidRPr="00F5563C">
              <w:rPr>
                <w:rFonts w:cs="Arial"/>
                <w:noProof/>
                <w:webHidden/>
              </w:rPr>
            </w:r>
            <w:r w:rsidRPr="00F5563C">
              <w:rPr>
                <w:rFonts w:cs="Arial"/>
                <w:noProof/>
                <w:webHidden/>
              </w:rPr>
              <w:fldChar w:fldCharType="separate"/>
            </w:r>
            <w:r w:rsidRPr="00F5563C">
              <w:rPr>
                <w:rFonts w:cs="Arial"/>
                <w:noProof/>
                <w:webHidden/>
              </w:rPr>
              <w:t>20</w:t>
            </w:r>
            <w:r w:rsidRPr="00F5563C">
              <w:rPr>
                <w:rFonts w:cs="Arial"/>
                <w:noProof/>
                <w:webHidden/>
              </w:rPr>
              <w:fldChar w:fldCharType="end"/>
            </w:r>
          </w:hyperlink>
        </w:p>
        <w:p w14:paraId="12B15118" w14:textId="47AB75FA" w:rsidR="009526FB" w:rsidRPr="00F5563C" w:rsidRDefault="009526FB">
          <w:pPr>
            <w:pStyle w:val="TOC1"/>
            <w:tabs>
              <w:tab w:val="right" w:leader="dot" w:pos="9016"/>
            </w:tabs>
            <w:rPr>
              <w:rFonts w:cs="Arial"/>
              <w:noProof/>
            </w:rPr>
          </w:pPr>
          <w:hyperlink w:anchor="_Toc190335609" w:history="1">
            <w:r w:rsidRPr="00F5563C">
              <w:rPr>
                <w:rStyle w:val="Hyperlink"/>
                <w:rFonts w:cs="Arial"/>
                <w:noProof/>
                <w:color w:val="auto"/>
              </w:rPr>
              <w:t>Appendix D - Linen Pieces</w:t>
            </w:r>
            <w:r w:rsidRPr="00F5563C">
              <w:rPr>
                <w:rFonts w:cs="Arial"/>
                <w:noProof/>
                <w:webHidden/>
              </w:rPr>
              <w:tab/>
            </w:r>
            <w:r w:rsidRPr="00F5563C">
              <w:rPr>
                <w:rFonts w:cs="Arial"/>
                <w:noProof/>
                <w:webHidden/>
              </w:rPr>
              <w:fldChar w:fldCharType="begin"/>
            </w:r>
            <w:r w:rsidRPr="00F5563C">
              <w:rPr>
                <w:rFonts w:cs="Arial"/>
                <w:noProof/>
                <w:webHidden/>
              </w:rPr>
              <w:instrText xml:space="preserve"> PAGEREF _Toc190335609 \h </w:instrText>
            </w:r>
            <w:r w:rsidRPr="00F5563C">
              <w:rPr>
                <w:rFonts w:cs="Arial"/>
                <w:noProof/>
                <w:webHidden/>
              </w:rPr>
            </w:r>
            <w:r w:rsidRPr="00F5563C">
              <w:rPr>
                <w:rFonts w:cs="Arial"/>
                <w:noProof/>
                <w:webHidden/>
              </w:rPr>
              <w:fldChar w:fldCharType="separate"/>
            </w:r>
            <w:r w:rsidRPr="00F5563C">
              <w:rPr>
                <w:rFonts w:cs="Arial"/>
                <w:noProof/>
                <w:webHidden/>
              </w:rPr>
              <w:t>21</w:t>
            </w:r>
            <w:r w:rsidRPr="00F5563C">
              <w:rPr>
                <w:rFonts w:cs="Arial"/>
                <w:noProof/>
                <w:webHidden/>
              </w:rPr>
              <w:fldChar w:fldCharType="end"/>
            </w:r>
          </w:hyperlink>
        </w:p>
        <w:p w14:paraId="3780D0DF" w14:textId="3CB1A75B" w:rsidR="009526FB" w:rsidRPr="00F5563C" w:rsidRDefault="009526FB">
          <w:pPr>
            <w:pStyle w:val="TOC1"/>
            <w:tabs>
              <w:tab w:val="right" w:leader="dot" w:pos="9016"/>
            </w:tabs>
            <w:rPr>
              <w:rFonts w:cs="Arial"/>
              <w:noProof/>
            </w:rPr>
          </w:pPr>
          <w:hyperlink w:anchor="_Toc190335610" w:history="1">
            <w:r w:rsidRPr="00F5563C">
              <w:rPr>
                <w:rStyle w:val="Hyperlink"/>
                <w:rFonts w:cs="Arial"/>
                <w:noProof/>
                <w:color w:val="auto"/>
              </w:rPr>
              <w:t>Appendix E - Completion Times</w:t>
            </w:r>
            <w:r w:rsidRPr="00F5563C">
              <w:rPr>
                <w:rFonts w:cs="Arial"/>
                <w:noProof/>
                <w:webHidden/>
              </w:rPr>
              <w:tab/>
            </w:r>
            <w:r w:rsidRPr="00F5563C">
              <w:rPr>
                <w:rFonts w:cs="Arial"/>
                <w:noProof/>
                <w:webHidden/>
              </w:rPr>
              <w:fldChar w:fldCharType="begin"/>
            </w:r>
            <w:r w:rsidRPr="00F5563C">
              <w:rPr>
                <w:rFonts w:cs="Arial"/>
                <w:noProof/>
                <w:webHidden/>
              </w:rPr>
              <w:instrText xml:space="preserve"> PAGEREF _Toc190335610 \h </w:instrText>
            </w:r>
            <w:r w:rsidRPr="00F5563C">
              <w:rPr>
                <w:rFonts w:cs="Arial"/>
                <w:noProof/>
                <w:webHidden/>
              </w:rPr>
            </w:r>
            <w:r w:rsidRPr="00F5563C">
              <w:rPr>
                <w:rFonts w:cs="Arial"/>
                <w:noProof/>
                <w:webHidden/>
              </w:rPr>
              <w:fldChar w:fldCharType="separate"/>
            </w:r>
            <w:r w:rsidRPr="00F5563C">
              <w:rPr>
                <w:rFonts w:cs="Arial"/>
                <w:noProof/>
                <w:webHidden/>
              </w:rPr>
              <w:t>22</w:t>
            </w:r>
            <w:r w:rsidRPr="00F5563C">
              <w:rPr>
                <w:rFonts w:cs="Arial"/>
                <w:noProof/>
                <w:webHidden/>
              </w:rPr>
              <w:fldChar w:fldCharType="end"/>
            </w:r>
          </w:hyperlink>
        </w:p>
        <w:p w14:paraId="63D9DBF8" w14:textId="48E89853" w:rsidR="009526FB" w:rsidRPr="00F5563C" w:rsidRDefault="009526FB">
          <w:pPr>
            <w:pStyle w:val="TOC1"/>
            <w:tabs>
              <w:tab w:val="right" w:leader="dot" w:pos="9016"/>
            </w:tabs>
            <w:rPr>
              <w:rFonts w:cs="Arial"/>
              <w:noProof/>
            </w:rPr>
          </w:pPr>
          <w:hyperlink w:anchor="_Toc190335611" w:history="1">
            <w:r w:rsidRPr="00F5563C">
              <w:rPr>
                <w:rStyle w:val="Hyperlink"/>
                <w:rFonts w:cs="Arial"/>
                <w:noProof/>
                <w:color w:val="auto"/>
              </w:rPr>
              <w:t>Appendix F - Service Deduction Points and Contract Default Mechanism</w:t>
            </w:r>
            <w:r w:rsidRPr="00F5563C">
              <w:rPr>
                <w:rFonts w:cs="Arial"/>
                <w:noProof/>
                <w:webHidden/>
              </w:rPr>
              <w:tab/>
            </w:r>
            <w:r w:rsidRPr="00F5563C">
              <w:rPr>
                <w:rFonts w:cs="Arial"/>
                <w:noProof/>
                <w:webHidden/>
              </w:rPr>
              <w:fldChar w:fldCharType="begin"/>
            </w:r>
            <w:r w:rsidRPr="00F5563C">
              <w:rPr>
                <w:rFonts w:cs="Arial"/>
                <w:noProof/>
                <w:webHidden/>
              </w:rPr>
              <w:instrText xml:space="preserve"> PAGEREF _Toc190335611 \h </w:instrText>
            </w:r>
            <w:r w:rsidRPr="00F5563C">
              <w:rPr>
                <w:rFonts w:cs="Arial"/>
                <w:noProof/>
                <w:webHidden/>
              </w:rPr>
            </w:r>
            <w:r w:rsidRPr="00F5563C">
              <w:rPr>
                <w:rFonts w:cs="Arial"/>
                <w:noProof/>
                <w:webHidden/>
              </w:rPr>
              <w:fldChar w:fldCharType="separate"/>
            </w:r>
            <w:r w:rsidRPr="00F5563C">
              <w:rPr>
                <w:rFonts w:cs="Arial"/>
                <w:noProof/>
                <w:webHidden/>
              </w:rPr>
              <w:t>23</w:t>
            </w:r>
            <w:r w:rsidRPr="00F5563C">
              <w:rPr>
                <w:rFonts w:cs="Arial"/>
                <w:noProof/>
                <w:webHidden/>
              </w:rPr>
              <w:fldChar w:fldCharType="end"/>
            </w:r>
          </w:hyperlink>
        </w:p>
        <w:p w14:paraId="629760AA" w14:textId="1E28799A" w:rsidR="009526FB" w:rsidRDefault="009526FB">
          <w:r w:rsidRPr="00F5563C">
            <w:rPr>
              <w:rFonts w:cs="Arial"/>
              <w:b/>
              <w:bCs/>
              <w:noProof/>
            </w:rPr>
            <w:fldChar w:fldCharType="end"/>
          </w:r>
        </w:p>
      </w:sdtContent>
    </w:sdt>
    <w:p w14:paraId="11FA34FC" w14:textId="77777777" w:rsidR="009526FB" w:rsidRPr="009526FB" w:rsidRDefault="009526FB" w:rsidP="009526FB">
      <w:pPr>
        <w:pStyle w:val="NoSpacing"/>
      </w:pPr>
    </w:p>
    <w:p w14:paraId="23630D21" w14:textId="29FB5ED7" w:rsidR="00337D3A" w:rsidRDefault="00337D3A" w:rsidP="009D0949">
      <w:pPr>
        <w:rPr>
          <w:rFonts w:cs="Arial"/>
          <w:b/>
          <w:sz w:val="24"/>
        </w:rPr>
      </w:pPr>
    </w:p>
    <w:p w14:paraId="2B722C42" w14:textId="77777777" w:rsidR="00337D3A" w:rsidRDefault="00337D3A" w:rsidP="009D0949">
      <w:pPr>
        <w:rPr>
          <w:rFonts w:cs="Arial"/>
          <w:b/>
          <w:sz w:val="24"/>
        </w:rPr>
      </w:pPr>
    </w:p>
    <w:p w14:paraId="5326736A" w14:textId="77777777" w:rsidR="00026B38" w:rsidRDefault="00026B38" w:rsidP="009D0949">
      <w:pPr>
        <w:rPr>
          <w:rFonts w:cs="Arial"/>
          <w:b/>
          <w:sz w:val="24"/>
        </w:rPr>
      </w:pPr>
    </w:p>
    <w:p w14:paraId="19322C0E" w14:textId="77777777" w:rsidR="00026B38" w:rsidRDefault="00026B38" w:rsidP="009D0949">
      <w:pPr>
        <w:rPr>
          <w:rFonts w:cs="Arial"/>
          <w:b/>
          <w:sz w:val="24"/>
        </w:rPr>
      </w:pPr>
    </w:p>
    <w:p w14:paraId="4B966C5C" w14:textId="77777777" w:rsidR="00026B38" w:rsidRDefault="00026B38" w:rsidP="009D0949">
      <w:pPr>
        <w:rPr>
          <w:rFonts w:cs="Arial"/>
          <w:b/>
          <w:sz w:val="24"/>
        </w:rPr>
      </w:pPr>
    </w:p>
    <w:p w14:paraId="63231B21" w14:textId="77777777" w:rsidR="00026B38" w:rsidRDefault="00026B38" w:rsidP="009D0949">
      <w:pPr>
        <w:rPr>
          <w:rFonts w:cs="Arial"/>
          <w:b/>
          <w:sz w:val="24"/>
        </w:rPr>
      </w:pPr>
    </w:p>
    <w:p w14:paraId="7C09AB5A" w14:textId="77777777" w:rsidR="00026B38" w:rsidRDefault="00026B38" w:rsidP="009D0949">
      <w:pPr>
        <w:rPr>
          <w:rFonts w:cs="Arial"/>
          <w:b/>
          <w:sz w:val="24"/>
        </w:rPr>
      </w:pPr>
    </w:p>
    <w:p w14:paraId="0E752D8D" w14:textId="77777777" w:rsidR="00026B38" w:rsidRDefault="00026B38" w:rsidP="009D0949">
      <w:pPr>
        <w:rPr>
          <w:rFonts w:cs="Arial"/>
          <w:b/>
          <w:sz w:val="24"/>
        </w:rPr>
      </w:pPr>
    </w:p>
    <w:p w14:paraId="0DB5A745" w14:textId="77777777" w:rsidR="00CA5337" w:rsidRDefault="00BF089A" w:rsidP="00CA5337">
      <w:pPr>
        <w:pStyle w:val="Heading1"/>
        <w:numPr>
          <w:ilvl w:val="0"/>
          <w:numId w:val="2"/>
        </w:numPr>
      </w:pPr>
      <w:bookmarkStart w:id="0" w:name="_Toc190335592"/>
      <w:r w:rsidRPr="005E45BA">
        <w:lastRenderedPageBreak/>
        <w:t>Trust Background</w:t>
      </w:r>
      <w:r>
        <w:t xml:space="preserve"> and Values</w:t>
      </w:r>
      <w:bookmarkEnd w:id="0"/>
    </w:p>
    <w:p w14:paraId="15D343D5" w14:textId="77777777" w:rsidR="00CA5337" w:rsidRDefault="00CA5337" w:rsidP="00CA5337">
      <w:pPr>
        <w:pStyle w:val="Heading2"/>
      </w:pPr>
    </w:p>
    <w:p w14:paraId="2D8F6ED5" w14:textId="45B0F661" w:rsidR="009526FB" w:rsidRDefault="00BF089A" w:rsidP="009526FB">
      <w:pPr>
        <w:pStyle w:val="Heading2"/>
        <w:numPr>
          <w:ilvl w:val="1"/>
          <w:numId w:val="2"/>
        </w:numPr>
      </w:pPr>
      <w:bookmarkStart w:id="1" w:name="_Toc190335593"/>
      <w:r>
        <w:t xml:space="preserve">Trust </w:t>
      </w:r>
      <w:r w:rsidRPr="007D48AF">
        <w:t>Background</w:t>
      </w:r>
      <w:bookmarkEnd w:id="1"/>
    </w:p>
    <w:p w14:paraId="6E5A95E1" w14:textId="77777777" w:rsidR="009526FB" w:rsidRPr="009526FB" w:rsidRDefault="009526FB" w:rsidP="009526FB"/>
    <w:p w14:paraId="6BDB7994" w14:textId="60B7CC12" w:rsidR="00BF089A" w:rsidRPr="00CA5337" w:rsidRDefault="00BF089A" w:rsidP="009526FB">
      <w:r w:rsidRPr="00CA5337">
        <w:t>Crea</w:t>
      </w:r>
      <w:r w:rsidR="009526FB">
        <w:t>t</w:t>
      </w:r>
      <w:r w:rsidRPr="00CA5337">
        <w:t>ed in April 2000, following the merger of the two former NHS Trusts serving the east and north areas of Hertfordshire, today the East and North Hertfordshire NHS Trust provides a wide range of acute and tertiary care services from its four hospitals, namely the:</w:t>
      </w:r>
    </w:p>
    <w:p w14:paraId="5DD4163B" w14:textId="77777777" w:rsidR="00BF089A" w:rsidRPr="007D48AF" w:rsidRDefault="00BF089A" w:rsidP="004A6600">
      <w:pPr>
        <w:pStyle w:val="ListParagraph"/>
        <w:numPr>
          <w:ilvl w:val="0"/>
          <w:numId w:val="14"/>
        </w:numPr>
      </w:pPr>
      <w:r w:rsidRPr="007D48AF">
        <w:t>Her</w:t>
      </w:r>
      <w:r>
        <w:t xml:space="preserve">tford County Hospital, </w:t>
      </w:r>
      <w:proofErr w:type="gramStart"/>
      <w:r>
        <w:t>Hertford;</w:t>
      </w:r>
      <w:proofErr w:type="gramEnd"/>
    </w:p>
    <w:p w14:paraId="2C65ABD4" w14:textId="77777777" w:rsidR="00BF089A" w:rsidRPr="007D48AF" w:rsidRDefault="00BF089A" w:rsidP="004A6600">
      <w:pPr>
        <w:pStyle w:val="ListParagraph"/>
        <w:numPr>
          <w:ilvl w:val="0"/>
          <w:numId w:val="14"/>
        </w:numPr>
      </w:pPr>
      <w:r w:rsidRPr="007D48AF">
        <w:t>The Lister Hospital, Stevenage (including Lister Treatment Centre</w:t>
      </w:r>
      <w:proofErr w:type="gramStart"/>
      <w:r w:rsidRPr="007D48AF">
        <w:t>)</w:t>
      </w:r>
      <w:r>
        <w:t>;</w:t>
      </w:r>
      <w:proofErr w:type="gramEnd"/>
    </w:p>
    <w:p w14:paraId="537DA80D" w14:textId="77777777" w:rsidR="00BF089A" w:rsidRPr="007D48AF" w:rsidRDefault="00BF089A" w:rsidP="004A6600">
      <w:pPr>
        <w:pStyle w:val="ListParagraph"/>
        <w:numPr>
          <w:ilvl w:val="0"/>
          <w:numId w:val="14"/>
        </w:numPr>
      </w:pPr>
      <w:r>
        <w:t>The New QEII H</w:t>
      </w:r>
      <w:r w:rsidRPr="007D48AF">
        <w:t>ospital, Welwyn Garden City</w:t>
      </w:r>
      <w:r>
        <w:t>; and</w:t>
      </w:r>
    </w:p>
    <w:p w14:paraId="4C13EEA4" w14:textId="5957C36C" w:rsidR="00BF089A" w:rsidRPr="00CA5337" w:rsidRDefault="00BF089A" w:rsidP="004A6600">
      <w:pPr>
        <w:pStyle w:val="ListParagraph"/>
        <w:numPr>
          <w:ilvl w:val="0"/>
          <w:numId w:val="14"/>
        </w:numPr>
      </w:pPr>
      <w:r>
        <w:t>The Mount Vernon Cancer C</w:t>
      </w:r>
      <w:r w:rsidRPr="007D48AF">
        <w:t>entre, Northwood (not</w:t>
      </w:r>
      <w:r>
        <w:t xml:space="preserve"> included in the specification).</w:t>
      </w:r>
    </w:p>
    <w:p w14:paraId="3B8D15B0" w14:textId="60BFB78A" w:rsidR="00BF089A" w:rsidRPr="00CA5337" w:rsidRDefault="00BF089A" w:rsidP="009526FB">
      <w:r w:rsidRPr="00CA5337">
        <w:t>The Trust also provides regional and sub-regional services at Hertford County, the Lister and the New QEII Hospitals, providing routine care to people on an Outpatient basis, including radiology and pathology services. The Lister also provides a wide range of acute inpatient services including an Emergency Department and Maternity services.</w:t>
      </w:r>
    </w:p>
    <w:p w14:paraId="2E85C4C0" w14:textId="1FD68DA8" w:rsidR="00BF089A" w:rsidRPr="00CA5337" w:rsidRDefault="00BF089A" w:rsidP="009526FB">
      <w:r w:rsidRPr="00CA5337">
        <w:t xml:space="preserve">The Trust </w:t>
      </w:r>
      <w:r w:rsidR="00A32A5D" w:rsidRPr="00CA5337">
        <w:t>provide services to our local community of around</w:t>
      </w:r>
      <w:r w:rsidRPr="00CA5337">
        <w:t xml:space="preserve"> 500,000 p</w:t>
      </w:r>
      <w:r w:rsidR="00A32A5D" w:rsidRPr="00CA5337">
        <w:t>eople</w:t>
      </w:r>
      <w:r w:rsidRPr="00CA5337">
        <w:t xml:space="preserve"> a year</w:t>
      </w:r>
      <w:r w:rsidR="009526FB">
        <w:t>,</w:t>
      </w:r>
      <w:r w:rsidRPr="00CA5337">
        <w:t xml:space="preserve"> additionally: </w:t>
      </w:r>
    </w:p>
    <w:p w14:paraId="5CD9BBFC" w14:textId="515F34AA" w:rsidR="00BF089A" w:rsidRDefault="00BF089A" w:rsidP="004A6600">
      <w:pPr>
        <w:pStyle w:val="ListParagraph"/>
        <w:numPr>
          <w:ilvl w:val="0"/>
          <w:numId w:val="15"/>
        </w:numPr>
      </w:pPr>
      <w:r>
        <w:t xml:space="preserve">The Emergency department sees around 130,000 people each </w:t>
      </w:r>
      <w:r w:rsidR="009526FB">
        <w:t>year.</w:t>
      </w:r>
      <w:r>
        <w:t xml:space="preserve"> </w:t>
      </w:r>
    </w:p>
    <w:p w14:paraId="280DA244" w14:textId="77777777" w:rsidR="00BF089A" w:rsidRDefault="00BF089A" w:rsidP="004A6600">
      <w:pPr>
        <w:pStyle w:val="ListParagraph"/>
        <w:numPr>
          <w:ilvl w:val="0"/>
          <w:numId w:val="15"/>
        </w:numPr>
      </w:pPr>
      <w:r>
        <w:t>The Trust employs over 5,000 staff; and</w:t>
      </w:r>
    </w:p>
    <w:p w14:paraId="089A1B29" w14:textId="049D4243" w:rsidR="00337D3A" w:rsidRPr="00026B38" w:rsidRDefault="00BF089A" w:rsidP="004A6600">
      <w:pPr>
        <w:pStyle w:val="ListParagraph"/>
        <w:numPr>
          <w:ilvl w:val="0"/>
          <w:numId w:val="15"/>
        </w:numPr>
      </w:pPr>
      <w:r>
        <w:t>The Trust has over 800 inpatient beds.</w:t>
      </w:r>
    </w:p>
    <w:p w14:paraId="3E4AA5AE" w14:textId="77777777" w:rsidR="00BF089A" w:rsidRPr="00BF089A" w:rsidRDefault="00BF089A" w:rsidP="0012579C">
      <w:pPr>
        <w:pStyle w:val="Default"/>
        <w:spacing w:after="68"/>
      </w:pPr>
    </w:p>
    <w:p w14:paraId="6C223567" w14:textId="0D5F2CEF" w:rsidR="009526FB" w:rsidRDefault="0012579C" w:rsidP="009526FB">
      <w:pPr>
        <w:pStyle w:val="Heading2"/>
        <w:numPr>
          <w:ilvl w:val="1"/>
          <w:numId w:val="2"/>
        </w:numPr>
      </w:pPr>
      <w:bookmarkStart w:id="2" w:name="_Toc190335594"/>
      <w:r>
        <w:t>Trust Values</w:t>
      </w:r>
      <w:bookmarkEnd w:id="2"/>
    </w:p>
    <w:p w14:paraId="5A9E7E46" w14:textId="77777777" w:rsidR="009526FB" w:rsidRPr="009526FB" w:rsidRDefault="009526FB" w:rsidP="009526FB">
      <w:pPr>
        <w:pStyle w:val="ListParagraph"/>
      </w:pPr>
    </w:p>
    <w:p w14:paraId="15153C66" w14:textId="62AEEF61" w:rsidR="00337D3A" w:rsidRPr="009526FB" w:rsidRDefault="00BF089A" w:rsidP="009526FB">
      <w:pPr>
        <w:rPr>
          <w:b/>
          <w:bCs/>
        </w:rPr>
      </w:pPr>
      <w:r w:rsidRPr="009526FB">
        <w:rPr>
          <w:b/>
          <w:bCs/>
        </w:rPr>
        <w:t>I</w:t>
      </w:r>
      <w:r w:rsidR="00337D3A" w:rsidRPr="009526FB">
        <w:rPr>
          <w:b/>
          <w:bCs/>
        </w:rPr>
        <w:t>nclude</w:t>
      </w:r>
    </w:p>
    <w:p w14:paraId="07EDF157" w14:textId="4DB312D5" w:rsidR="00BF089A" w:rsidRPr="00026B38" w:rsidRDefault="00337D3A" w:rsidP="004A6600">
      <w:pPr>
        <w:pStyle w:val="ListParagraph"/>
        <w:numPr>
          <w:ilvl w:val="0"/>
          <w:numId w:val="16"/>
        </w:numPr>
      </w:pPr>
      <w:r w:rsidRPr="009526FB">
        <w:rPr>
          <w:color w:val="000000"/>
        </w:rPr>
        <w:t>We value the diversity and experience of our community colleagues and partners, creating relationships and climates that provide an opportunity to share, collaborate and grow together.</w:t>
      </w:r>
    </w:p>
    <w:p w14:paraId="414983F7" w14:textId="77777777" w:rsidR="00337D3A" w:rsidRPr="009526FB" w:rsidRDefault="00337D3A" w:rsidP="009526FB">
      <w:pPr>
        <w:rPr>
          <w:b/>
          <w:bCs/>
        </w:rPr>
      </w:pPr>
      <w:r w:rsidRPr="009526FB">
        <w:rPr>
          <w:b/>
          <w:bCs/>
        </w:rPr>
        <w:t>Respect</w:t>
      </w:r>
    </w:p>
    <w:p w14:paraId="0A759CF1" w14:textId="7A6D49BF" w:rsidR="00337D3A" w:rsidRPr="00026B38" w:rsidRDefault="00337D3A" w:rsidP="004A6600">
      <w:pPr>
        <w:pStyle w:val="ListParagraph"/>
        <w:numPr>
          <w:ilvl w:val="0"/>
          <w:numId w:val="16"/>
        </w:numPr>
      </w:pPr>
      <w:r w:rsidRPr="009526FB">
        <w:rPr>
          <w:color w:val="000000"/>
        </w:rPr>
        <w:t>We create a safe environment where we are curious of the lived experience of others, seek out best practice and are open to listening and hearing new ideas.</w:t>
      </w:r>
    </w:p>
    <w:p w14:paraId="3F224330" w14:textId="77777777" w:rsidR="00337D3A" w:rsidRPr="009526FB" w:rsidRDefault="00337D3A" w:rsidP="009526FB">
      <w:pPr>
        <w:rPr>
          <w:b/>
          <w:bCs/>
        </w:rPr>
      </w:pPr>
      <w:r w:rsidRPr="009526FB">
        <w:rPr>
          <w:b/>
          <w:bCs/>
        </w:rPr>
        <w:t>Improve</w:t>
      </w:r>
    </w:p>
    <w:p w14:paraId="618A7F57" w14:textId="77777777" w:rsidR="009526FB" w:rsidRDefault="00337D3A" w:rsidP="004A6600">
      <w:pPr>
        <w:pStyle w:val="ListParagraph"/>
        <w:numPr>
          <w:ilvl w:val="0"/>
          <w:numId w:val="16"/>
        </w:numPr>
        <w:rPr>
          <w:color w:val="000000"/>
        </w:rPr>
      </w:pPr>
      <w:r w:rsidRPr="009526FB">
        <w:rPr>
          <w:color w:val="000000"/>
        </w:rPr>
        <w:t>We are committed to consistently delivering excellent services and continuously looking to improve through a creative workforce that feels empowered to act in service of our shared purpose.</w:t>
      </w:r>
    </w:p>
    <w:p w14:paraId="1A3D77F2" w14:textId="77777777" w:rsidR="009526FB" w:rsidRDefault="009526FB" w:rsidP="009526FB">
      <w:pPr>
        <w:rPr>
          <w:color w:val="000000"/>
        </w:rPr>
      </w:pPr>
    </w:p>
    <w:p w14:paraId="41AD49C9" w14:textId="77777777" w:rsidR="009526FB" w:rsidRPr="009526FB" w:rsidRDefault="009526FB" w:rsidP="009526FB">
      <w:pPr>
        <w:pStyle w:val="NoSpacing"/>
      </w:pPr>
    </w:p>
    <w:p w14:paraId="7CD03E1A" w14:textId="15B502CD" w:rsidR="00A90A96" w:rsidRPr="009526FB" w:rsidRDefault="009526FB" w:rsidP="009526FB">
      <w:pPr>
        <w:pStyle w:val="Heading1"/>
        <w:rPr>
          <w:color w:val="000000"/>
        </w:rPr>
      </w:pPr>
      <w:bookmarkStart w:id="3" w:name="_Toc190335595"/>
      <w:r>
        <w:lastRenderedPageBreak/>
        <w:t xml:space="preserve">2. </w:t>
      </w:r>
      <w:r w:rsidR="00A90A96">
        <w:t>Overview</w:t>
      </w:r>
      <w:bookmarkEnd w:id="3"/>
      <w:r w:rsidR="00A90A96" w:rsidRPr="00A90A96">
        <w:tab/>
      </w:r>
    </w:p>
    <w:p w14:paraId="5BEB7131" w14:textId="6EC62AA0" w:rsidR="00BF089A" w:rsidRDefault="00026B38" w:rsidP="00600325">
      <w:pPr>
        <w:ind w:left="709" w:hanging="709"/>
        <w:jc w:val="both"/>
        <w:rPr>
          <w:rFonts w:cs="Arial"/>
        </w:rPr>
      </w:pPr>
      <w:r>
        <w:rPr>
          <w:rFonts w:cs="Arial"/>
        </w:rPr>
        <w:t>2</w:t>
      </w:r>
      <w:r w:rsidR="00600325">
        <w:rPr>
          <w:rFonts w:cs="Arial"/>
        </w:rPr>
        <w:t>.1</w:t>
      </w:r>
      <w:r w:rsidR="00600325">
        <w:rPr>
          <w:rFonts w:cs="Arial"/>
        </w:rPr>
        <w:tab/>
      </w:r>
      <w:r w:rsidR="0012579C">
        <w:rPr>
          <w:rFonts w:cs="Arial"/>
        </w:rPr>
        <w:t>The Authority</w:t>
      </w:r>
      <w:r w:rsidR="00A90A96">
        <w:rPr>
          <w:rFonts w:cs="Arial"/>
        </w:rPr>
        <w:t xml:space="preserve"> </w:t>
      </w:r>
      <w:r w:rsidR="0012579C">
        <w:rPr>
          <w:rFonts w:cs="Arial"/>
        </w:rPr>
        <w:t>requires the following level of service:</w:t>
      </w:r>
    </w:p>
    <w:p w14:paraId="7262477B" w14:textId="77777777" w:rsidR="00600325" w:rsidRPr="00AC74C2" w:rsidRDefault="00916CEC" w:rsidP="004A6600">
      <w:pPr>
        <w:pStyle w:val="ListParagraph"/>
        <w:numPr>
          <w:ilvl w:val="1"/>
          <w:numId w:val="3"/>
        </w:numPr>
        <w:jc w:val="both"/>
        <w:rPr>
          <w:rFonts w:cs="Arial"/>
        </w:rPr>
      </w:pPr>
      <w:r w:rsidRPr="0012579C">
        <w:rPr>
          <w:rFonts w:cs="Arial"/>
        </w:rPr>
        <w:t>Linen Hire (In-house linen staff distrib</w:t>
      </w:r>
      <w:r w:rsidR="0012579C">
        <w:rPr>
          <w:rFonts w:cs="Arial"/>
        </w:rPr>
        <w:t>ute clean linen on site)</w:t>
      </w:r>
    </w:p>
    <w:p w14:paraId="3F5D1BFD" w14:textId="10BEB9F5" w:rsidR="00600325" w:rsidRDefault="00026B38" w:rsidP="00600325">
      <w:pPr>
        <w:ind w:left="709" w:hanging="709"/>
        <w:jc w:val="both"/>
        <w:rPr>
          <w:rFonts w:cs="Arial"/>
        </w:rPr>
      </w:pPr>
      <w:r>
        <w:rPr>
          <w:rFonts w:cs="Arial"/>
        </w:rPr>
        <w:t>2</w:t>
      </w:r>
      <w:r w:rsidR="00600325">
        <w:rPr>
          <w:rFonts w:cs="Arial"/>
        </w:rPr>
        <w:t>.2</w:t>
      </w:r>
      <w:r w:rsidR="00600325">
        <w:rPr>
          <w:rFonts w:cs="Arial"/>
        </w:rPr>
        <w:tab/>
        <w:t>The Contractor shall provide a compliant Linen and Laundry Service to deliver the following:</w:t>
      </w:r>
    </w:p>
    <w:p w14:paraId="72079EBC" w14:textId="77777777" w:rsidR="00600325" w:rsidRDefault="00600325" w:rsidP="00516198">
      <w:pPr>
        <w:ind w:left="709" w:hanging="283"/>
        <w:jc w:val="both"/>
        <w:rPr>
          <w:rFonts w:cs="Arial"/>
        </w:rPr>
      </w:pPr>
      <w:r>
        <w:rPr>
          <w:rFonts w:cs="Arial"/>
        </w:rPr>
        <w:t>a) Provision of Clean Linen</w:t>
      </w:r>
      <w:r w:rsidR="00516198">
        <w:rPr>
          <w:rFonts w:cs="Arial"/>
        </w:rPr>
        <w:t xml:space="preserve"> to site</w:t>
      </w:r>
      <w:r>
        <w:rPr>
          <w:rFonts w:cs="Arial"/>
        </w:rPr>
        <w:t xml:space="preserve"> (</w:t>
      </w:r>
      <w:r w:rsidR="00516198">
        <w:rPr>
          <w:rFonts w:cs="Arial"/>
        </w:rPr>
        <w:t xml:space="preserve">see </w:t>
      </w:r>
      <w:r>
        <w:rPr>
          <w:rFonts w:cs="Arial"/>
          <w:b/>
        </w:rPr>
        <w:t>Appendix A</w:t>
      </w:r>
      <w:r w:rsidR="00516198">
        <w:rPr>
          <w:rFonts w:cs="Arial"/>
          <w:b/>
        </w:rPr>
        <w:t xml:space="preserve"> </w:t>
      </w:r>
      <w:r w:rsidR="00516198">
        <w:rPr>
          <w:rFonts w:cs="Arial"/>
        </w:rPr>
        <w:t>for further site information</w:t>
      </w:r>
      <w:r>
        <w:rPr>
          <w:rFonts w:cs="Arial"/>
        </w:rPr>
        <w:t>)</w:t>
      </w:r>
      <w:r w:rsidR="00516198">
        <w:rPr>
          <w:rFonts w:cs="Arial"/>
        </w:rPr>
        <w:t>:</w:t>
      </w:r>
    </w:p>
    <w:tbl>
      <w:tblPr>
        <w:tblStyle w:val="TableGrid"/>
        <w:tblW w:w="0" w:type="auto"/>
        <w:tblInd w:w="851" w:type="dxa"/>
        <w:tblLook w:val="04A0" w:firstRow="1" w:lastRow="0" w:firstColumn="1" w:lastColumn="0" w:noHBand="0" w:noVBand="1"/>
      </w:tblPr>
      <w:tblGrid>
        <w:gridCol w:w="2797"/>
        <w:gridCol w:w="2797"/>
        <w:gridCol w:w="2797"/>
      </w:tblGrid>
      <w:tr w:rsidR="00A32A5D" w14:paraId="7DA1CC44" w14:textId="77777777" w:rsidTr="00600325">
        <w:tc>
          <w:tcPr>
            <w:tcW w:w="2797" w:type="dxa"/>
            <w:vMerge w:val="restart"/>
            <w:vAlign w:val="center"/>
          </w:tcPr>
          <w:p w14:paraId="29618CBB" w14:textId="77777777" w:rsidR="00A32A5D" w:rsidRDefault="00A32A5D" w:rsidP="00600325">
            <w:pPr>
              <w:jc w:val="center"/>
              <w:rPr>
                <w:rFonts w:cs="Arial"/>
              </w:rPr>
            </w:pPr>
            <w:r>
              <w:rPr>
                <w:rFonts w:cs="Arial"/>
              </w:rPr>
              <w:t>ENHT</w:t>
            </w:r>
          </w:p>
        </w:tc>
        <w:tc>
          <w:tcPr>
            <w:tcW w:w="2797" w:type="dxa"/>
            <w:vAlign w:val="center"/>
          </w:tcPr>
          <w:p w14:paraId="1E60B448" w14:textId="77777777" w:rsidR="00A32A5D" w:rsidRDefault="00A32A5D" w:rsidP="007F7594">
            <w:pPr>
              <w:jc w:val="center"/>
              <w:rPr>
                <w:rFonts w:cs="Arial"/>
              </w:rPr>
            </w:pPr>
            <w:r>
              <w:rPr>
                <w:rFonts w:cs="Arial"/>
              </w:rPr>
              <w:t>Lister Hospital</w:t>
            </w:r>
          </w:p>
        </w:tc>
        <w:tc>
          <w:tcPr>
            <w:tcW w:w="2797" w:type="dxa"/>
            <w:vAlign w:val="center"/>
          </w:tcPr>
          <w:p w14:paraId="7EF0F988" w14:textId="77777777" w:rsidR="00A32A5D" w:rsidRDefault="00A32A5D" w:rsidP="007F7594">
            <w:pPr>
              <w:rPr>
                <w:rFonts w:cs="Arial"/>
              </w:rPr>
            </w:pPr>
            <w:r>
              <w:rPr>
                <w:rFonts w:cs="Arial"/>
              </w:rPr>
              <w:t>Lister Hospital, Coreys Mill Lane, Stevenage, Hertfordshire, SG1 4AB</w:t>
            </w:r>
          </w:p>
        </w:tc>
      </w:tr>
      <w:tr w:rsidR="00A32A5D" w14:paraId="029F49EA" w14:textId="77777777" w:rsidTr="00600325">
        <w:tc>
          <w:tcPr>
            <w:tcW w:w="2797" w:type="dxa"/>
            <w:vMerge/>
          </w:tcPr>
          <w:p w14:paraId="43264244" w14:textId="77777777" w:rsidR="00A32A5D" w:rsidRDefault="00A32A5D" w:rsidP="00600325">
            <w:pPr>
              <w:jc w:val="both"/>
              <w:rPr>
                <w:rFonts w:cs="Arial"/>
              </w:rPr>
            </w:pPr>
          </w:p>
        </w:tc>
        <w:tc>
          <w:tcPr>
            <w:tcW w:w="2797" w:type="dxa"/>
            <w:vAlign w:val="center"/>
          </w:tcPr>
          <w:p w14:paraId="2DC90465" w14:textId="77777777" w:rsidR="00A32A5D" w:rsidRDefault="00A32A5D" w:rsidP="007F7594">
            <w:pPr>
              <w:jc w:val="center"/>
              <w:rPr>
                <w:rFonts w:cs="Arial"/>
              </w:rPr>
            </w:pPr>
            <w:r>
              <w:rPr>
                <w:rFonts w:cs="Arial"/>
              </w:rPr>
              <w:t>Lister Treatment Centre</w:t>
            </w:r>
          </w:p>
        </w:tc>
        <w:tc>
          <w:tcPr>
            <w:tcW w:w="2797" w:type="dxa"/>
            <w:vAlign w:val="center"/>
          </w:tcPr>
          <w:p w14:paraId="13BA5A6E" w14:textId="77777777" w:rsidR="00A32A5D" w:rsidRDefault="00A32A5D" w:rsidP="007F7594">
            <w:pPr>
              <w:rPr>
                <w:rFonts w:cs="Arial"/>
              </w:rPr>
            </w:pPr>
            <w:r>
              <w:rPr>
                <w:rFonts w:cs="Arial"/>
              </w:rPr>
              <w:t>Lister Treatment Centre, Coreys Mill Lane, Stevenage, Hertfordshire,</w:t>
            </w:r>
          </w:p>
          <w:p w14:paraId="6F2BE93A" w14:textId="77777777" w:rsidR="00A32A5D" w:rsidRDefault="00A32A5D" w:rsidP="007F7594">
            <w:pPr>
              <w:rPr>
                <w:rFonts w:cs="Arial"/>
              </w:rPr>
            </w:pPr>
            <w:r>
              <w:rPr>
                <w:rFonts w:cs="Arial"/>
              </w:rPr>
              <w:t>SG1 4AB</w:t>
            </w:r>
          </w:p>
        </w:tc>
      </w:tr>
      <w:tr w:rsidR="00A32A5D" w14:paraId="2ECD0F88" w14:textId="77777777" w:rsidTr="00600325">
        <w:tc>
          <w:tcPr>
            <w:tcW w:w="2797" w:type="dxa"/>
            <w:vMerge/>
          </w:tcPr>
          <w:p w14:paraId="33E34297" w14:textId="77777777" w:rsidR="00A32A5D" w:rsidRDefault="00A32A5D" w:rsidP="00600325">
            <w:pPr>
              <w:jc w:val="both"/>
              <w:rPr>
                <w:rFonts w:cs="Arial"/>
              </w:rPr>
            </w:pPr>
          </w:p>
        </w:tc>
        <w:tc>
          <w:tcPr>
            <w:tcW w:w="2797" w:type="dxa"/>
            <w:vAlign w:val="center"/>
          </w:tcPr>
          <w:p w14:paraId="307E779F" w14:textId="77777777" w:rsidR="00A32A5D" w:rsidRDefault="00A32A5D" w:rsidP="007F7594">
            <w:pPr>
              <w:jc w:val="center"/>
              <w:rPr>
                <w:rFonts w:cs="Arial"/>
              </w:rPr>
            </w:pPr>
            <w:r>
              <w:rPr>
                <w:rFonts w:cs="Arial"/>
              </w:rPr>
              <w:t>Hertford County Hospital</w:t>
            </w:r>
          </w:p>
        </w:tc>
        <w:tc>
          <w:tcPr>
            <w:tcW w:w="2797" w:type="dxa"/>
            <w:vAlign w:val="center"/>
          </w:tcPr>
          <w:p w14:paraId="7EBFD44B" w14:textId="77777777" w:rsidR="00A32A5D" w:rsidRDefault="00A32A5D" w:rsidP="007F7594">
            <w:pPr>
              <w:rPr>
                <w:rFonts w:cs="Arial"/>
              </w:rPr>
            </w:pPr>
            <w:r>
              <w:rPr>
                <w:rFonts w:cs="Arial"/>
              </w:rPr>
              <w:t>Hertford County Hospital,</w:t>
            </w:r>
          </w:p>
          <w:p w14:paraId="204030AB" w14:textId="77777777" w:rsidR="00A32A5D" w:rsidRDefault="00A32A5D" w:rsidP="007F7594">
            <w:pPr>
              <w:rPr>
                <w:rFonts w:cs="Arial"/>
              </w:rPr>
            </w:pPr>
            <w:r>
              <w:rPr>
                <w:rFonts w:cs="Arial"/>
              </w:rPr>
              <w:t>North Road, Hertford</w:t>
            </w:r>
          </w:p>
          <w:p w14:paraId="5997C77E" w14:textId="77777777" w:rsidR="00A32A5D" w:rsidRDefault="00A32A5D" w:rsidP="007F7594">
            <w:pPr>
              <w:rPr>
                <w:rFonts w:cs="Arial"/>
              </w:rPr>
            </w:pPr>
            <w:r>
              <w:rPr>
                <w:rFonts w:cs="Arial"/>
              </w:rPr>
              <w:t>Hertfordshire, SG14 1LP</w:t>
            </w:r>
          </w:p>
        </w:tc>
      </w:tr>
      <w:tr w:rsidR="00A32A5D" w14:paraId="45457A38" w14:textId="77777777" w:rsidTr="00600325">
        <w:tc>
          <w:tcPr>
            <w:tcW w:w="2797" w:type="dxa"/>
            <w:vMerge/>
          </w:tcPr>
          <w:p w14:paraId="0BD99752" w14:textId="77777777" w:rsidR="00A32A5D" w:rsidRDefault="00A32A5D" w:rsidP="00600325">
            <w:pPr>
              <w:jc w:val="both"/>
              <w:rPr>
                <w:rFonts w:cs="Arial"/>
              </w:rPr>
            </w:pPr>
          </w:p>
        </w:tc>
        <w:tc>
          <w:tcPr>
            <w:tcW w:w="2797" w:type="dxa"/>
            <w:vAlign w:val="center"/>
          </w:tcPr>
          <w:p w14:paraId="358EE022" w14:textId="77777777" w:rsidR="00A32A5D" w:rsidRDefault="00A32A5D" w:rsidP="007F7594">
            <w:pPr>
              <w:jc w:val="center"/>
              <w:rPr>
                <w:rFonts w:cs="Arial"/>
              </w:rPr>
            </w:pPr>
            <w:r>
              <w:rPr>
                <w:rFonts w:cs="Arial"/>
              </w:rPr>
              <w:t>New QEII Hospital</w:t>
            </w:r>
          </w:p>
        </w:tc>
        <w:tc>
          <w:tcPr>
            <w:tcW w:w="2797" w:type="dxa"/>
            <w:vAlign w:val="center"/>
          </w:tcPr>
          <w:p w14:paraId="45394CCC" w14:textId="77777777" w:rsidR="00A32A5D" w:rsidRDefault="00A32A5D" w:rsidP="007F7594">
            <w:pPr>
              <w:rPr>
                <w:rFonts w:cs="Arial"/>
              </w:rPr>
            </w:pPr>
            <w:r>
              <w:rPr>
                <w:rFonts w:cs="Arial"/>
              </w:rPr>
              <w:t>New QEII Hospital</w:t>
            </w:r>
          </w:p>
          <w:p w14:paraId="4243FCC9" w14:textId="77777777" w:rsidR="00A32A5D" w:rsidRDefault="00A32A5D" w:rsidP="007F7594">
            <w:pPr>
              <w:rPr>
                <w:rFonts w:cs="Arial"/>
              </w:rPr>
            </w:pPr>
            <w:r>
              <w:rPr>
                <w:rFonts w:cs="Arial"/>
              </w:rPr>
              <w:t>Howlands, Welwyn Garden City, Hertfordshire, AL7 4HQ</w:t>
            </w:r>
          </w:p>
        </w:tc>
      </w:tr>
      <w:tr w:rsidR="00A32A5D" w14:paraId="13B8E227" w14:textId="77777777" w:rsidTr="00600325">
        <w:tc>
          <w:tcPr>
            <w:tcW w:w="2797" w:type="dxa"/>
            <w:vMerge/>
          </w:tcPr>
          <w:p w14:paraId="481BA209" w14:textId="77777777" w:rsidR="00A32A5D" w:rsidRDefault="00A32A5D" w:rsidP="00600325">
            <w:pPr>
              <w:jc w:val="both"/>
              <w:rPr>
                <w:rFonts w:cs="Arial"/>
              </w:rPr>
            </w:pPr>
          </w:p>
        </w:tc>
        <w:tc>
          <w:tcPr>
            <w:tcW w:w="2797" w:type="dxa"/>
            <w:vAlign w:val="center"/>
          </w:tcPr>
          <w:p w14:paraId="672401F1" w14:textId="52EB0F66" w:rsidR="00A32A5D" w:rsidRPr="00A32A5D" w:rsidRDefault="00A32A5D" w:rsidP="007F7594">
            <w:pPr>
              <w:jc w:val="center"/>
              <w:rPr>
                <w:rFonts w:cs="Arial"/>
              </w:rPr>
            </w:pPr>
            <w:r w:rsidRPr="00A32A5D">
              <w:rPr>
                <w:rFonts w:cs="Arial"/>
              </w:rPr>
              <w:t>Chilton Kidney Centre</w:t>
            </w:r>
          </w:p>
        </w:tc>
        <w:tc>
          <w:tcPr>
            <w:tcW w:w="2797" w:type="dxa"/>
            <w:vAlign w:val="center"/>
          </w:tcPr>
          <w:p w14:paraId="79C16515" w14:textId="77777777" w:rsidR="00A32A5D" w:rsidRPr="00A32A5D" w:rsidRDefault="00A32A5D" w:rsidP="007F7594">
            <w:pPr>
              <w:rPr>
                <w:rFonts w:cs="Arial"/>
              </w:rPr>
            </w:pPr>
          </w:p>
          <w:p w14:paraId="0D9EA169" w14:textId="082B830D" w:rsidR="00A32A5D" w:rsidRPr="00A32A5D" w:rsidRDefault="00A32A5D" w:rsidP="007F7594">
            <w:pPr>
              <w:rPr>
                <w:rFonts w:cs="Arial"/>
              </w:rPr>
            </w:pPr>
            <w:r w:rsidRPr="00A32A5D">
              <w:rPr>
                <w:rFonts w:cs="Arial"/>
              </w:rPr>
              <w:t>The Chilton Kidney Centre</w:t>
            </w:r>
          </w:p>
          <w:p w14:paraId="027EFBF8" w14:textId="77777777" w:rsidR="00A32A5D" w:rsidRPr="00A32A5D" w:rsidRDefault="00A32A5D" w:rsidP="007F7594">
            <w:pPr>
              <w:rPr>
                <w:rFonts w:cs="Arial"/>
              </w:rPr>
            </w:pPr>
            <w:r w:rsidRPr="00A32A5D">
              <w:rPr>
                <w:rFonts w:cs="Arial"/>
              </w:rPr>
              <w:t xml:space="preserve">6 Nimbus Park, Houghton Regis, </w:t>
            </w:r>
          </w:p>
          <w:p w14:paraId="6E4477A1" w14:textId="62D43841" w:rsidR="00A32A5D" w:rsidRPr="00A32A5D" w:rsidRDefault="00A32A5D" w:rsidP="007F7594">
            <w:pPr>
              <w:rPr>
                <w:rFonts w:cs="Arial"/>
              </w:rPr>
            </w:pPr>
            <w:r w:rsidRPr="00A32A5D">
              <w:rPr>
                <w:rFonts w:cs="Arial"/>
              </w:rPr>
              <w:t>Dunstable, Beds</w:t>
            </w:r>
          </w:p>
          <w:p w14:paraId="33286A89" w14:textId="10B09F19" w:rsidR="00A32A5D" w:rsidRPr="00A32A5D" w:rsidRDefault="00A32A5D" w:rsidP="007F7594">
            <w:pPr>
              <w:rPr>
                <w:rFonts w:cs="Arial"/>
              </w:rPr>
            </w:pPr>
            <w:r w:rsidRPr="00A32A5D">
              <w:rPr>
                <w:rFonts w:cs="Arial"/>
              </w:rPr>
              <w:t>LU5 5WZ</w:t>
            </w:r>
          </w:p>
          <w:p w14:paraId="1A2B83A2" w14:textId="77777777" w:rsidR="00A32A5D" w:rsidRPr="00A32A5D" w:rsidRDefault="00A32A5D" w:rsidP="007F7594">
            <w:pPr>
              <w:rPr>
                <w:rFonts w:cs="Arial"/>
              </w:rPr>
            </w:pPr>
          </w:p>
          <w:p w14:paraId="6B6B701C" w14:textId="0B4FC0A8" w:rsidR="00A32A5D" w:rsidRPr="00A32A5D" w:rsidRDefault="00A32A5D" w:rsidP="007F7594">
            <w:pPr>
              <w:rPr>
                <w:rFonts w:cs="Arial"/>
              </w:rPr>
            </w:pPr>
          </w:p>
        </w:tc>
      </w:tr>
    </w:tbl>
    <w:p w14:paraId="156E8FF6" w14:textId="77777777" w:rsidR="00600325" w:rsidRPr="00600325" w:rsidRDefault="00600325" w:rsidP="00600325">
      <w:pPr>
        <w:ind w:left="851" w:hanging="425"/>
        <w:jc w:val="both"/>
        <w:rPr>
          <w:rFonts w:cs="Arial"/>
        </w:rPr>
      </w:pPr>
    </w:p>
    <w:p w14:paraId="4D958D22" w14:textId="1F8C50D9" w:rsidR="00916CEC" w:rsidRDefault="00516198" w:rsidP="00516198">
      <w:pPr>
        <w:ind w:left="709" w:hanging="283"/>
        <w:jc w:val="both"/>
        <w:rPr>
          <w:rFonts w:cs="Arial"/>
        </w:rPr>
      </w:pPr>
      <w:r>
        <w:rPr>
          <w:rFonts w:cs="Arial"/>
        </w:rPr>
        <w:t>b) Collection and processing of used linen a</w:t>
      </w:r>
      <w:r w:rsidR="00F8090B">
        <w:rPr>
          <w:rFonts w:cs="Arial"/>
        </w:rPr>
        <w:t>nd</w:t>
      </w:r>
      <w:r>
        <w:rPr>
          <w:rFonts w:cs="Arial"/>
        </w:rPr>
        <w:t xml:space="preserve"> laundry from site collection points (as above)</w:t>
      </w:r>
    </w:p>
    <w:p w14:paraId="7D54371A" w14:textId="77777777" w:rsidR="00516198" w:rsidRDefault="00516198" w:rsidP="00AC74C2">
      <w:pPr>
        <w:spacing w:after="0"/>
        <w:ind w:left="709" w:hanging="283"/>
        <w:rPr>
          <w:rFonts w:cs="Arial"/>
        </w:rPr>
      </w:pPr>
      <w:r w:rsidRPr="00516198">
        <w:rPr>
          <w:rFonts w:cs="Arial"/>
        </w:rPr>
        <w:t>c)</w:t>
      </w:r>
      <w:r>
        <w:rPr>
          <w:rFonts w:cs="Arial"/>
        </w:rPr>
        <w:t xml:space="preserve"> </w:t>
      </w:r>
      <w:r w:rsidRPr="00516198">
        <w:rPr>
          <w:rFonts w:cs="Arial"/>
        </w:rPr>
        <w:t xml:space="preserve"> Provision of return to sender laundering service</w:t>
      </w:r>
    </w:p>
    <w:p w14:paraId="22D2D3E9" w14:textId="77777777" w:rsidR="00516198" w:rsidRDefault="00516198" w:rsidP="00516198">
      <w:pPr>
        <w:spacing w:after="0"/>
        <w:ind w:left="709" w:right="-1" w:hanging="283"/>
        <w:jc w:val="both"/>
        <w:rPr>
          <w:rFonts w:cs="Arial"/>
        </w:rPr>
      </w:pPr>
    </w:p>
    <w:p w14:paraId="0D18680A" w14:textId="2F68EA37" w:rsidR="00516198" w:rsidRDefault="00026B38" w:rsidP="004A6600">
      <w:pPr>
        <w:pStyle w:val="ListParagraph"/>
        <w:numPr>
          <w:ilvl w:val="1"/>
          <w:numId w:val="12"/>
        </w:numPr>
        <w:rPr>
          <w:rFonts w:cs="Arial"/>
        </w:rPr>
      </w:pPr>
      <w:r>
        <w:rPr>
          <w:rFonts w:cs="Arial"/>
        </w:rPr>
        <w:t xml:space="preserve"> </w:t>
      </w:r>
      <w:r>
        <w:rPr>
          <w:rFonts w:cs="Arial"/>
        </w:rPr>
        <w:tab/>
      </w:r>
      <w:r w:rsidR="00516198" w:rsidRPr="00026B38">
        <w:rPr>
          <w:rFonts w:cs="Arial"/>
        </w:rPr>
        <w:t>The Linen Service shall be provided 24 hours per day, 365 days per year.</w:t>
      </w:r>
    </w:p>
    <w:p w14:paraId="7629BEC1" w14:textId="77777777" w:rsidR="00CA5337" w:rsidRDefault="00CA5337" w:rsidP="00CA5337">
      <w:pPr>
        <w:pStyle w:val="ListParagraph"/>
        <w:ind w:left="360"/>
        <w:rPr>
          <w:rFonts w:cs="Arial"/>
        </w:rPr>
      </w:pPr>
    </w:p>
    <w:p w14:paraId="0575AE54" w14:textId="70D42198" w:rsidR="00CA5337" w:rsidRDefault="00CA5337" w:rsidP="004A6600">
      <w:pPr>
        <w:pStyle w:val="ListParagraph"/>
        <w:numPr>
          <w:ilvl w:val="1"/>
          <w:numId w:val="12"/>
        </w:numPr>
        <w:rPr>
          <w:rFonts w:cs="Arial"/>
        </w:rPr>
      </w:pPr>
      <w:r>
        <w:rPr>
          <w:rFonts w:cs="Arial"/>
        </w:rPr>
        <w:t xml:space="preserve"> </w:t>
      </w:r>
      <w:r>
        <w:rPr>
          <w:rFonts w:cs="Arial"/>
        </w:rPr>
        <w:tab/>
        <w:t xml:space="preserve">The Linen Service applies to all areas of the sites. </w:t>
      </w:r>
    </w:p>
    <w:p w14:paraId="611930BF" w14:textId="77777777" w:rsidR="00CA5337" w:rsidRPr="00CA5337" w:rsidRDefault="00CA5337" w:rsidP="00CA5337">
      <w:pPr>
        <w:pStyle w:val="ListParagraph"/>
        <w:rPr>
          <w:rFonts w:cs="Arial"/>
        </w:rPr>
      </w:pPr>
    </w:p>
    <w:p w14:paraId="14F39EA1" w14:textId="77777777" w:rsidR="00CA5337" w:rsidRPr="00CA5337" w:rsidRDefault="00CA5337" w:rsidP="00CA5337">
      <w:pPr>
        <w:pStyle w:val="ListParagraph"/>
        <w:ind w:left="360"/>
        <w:rPr>
          <w:rFonts w:cs="Arial"/>
        </w:rPr>
      </w:pPr>
    </w:p>
    <w:p w14:paraId="411F1FE7" w14:textId="77777777" w:rsidR="00516198" w:rsidRDefault="00516198" w:rsidP="004A6600">
      <w:pPr>
        <w:pStyle w:val="ListParagraph"/>
        <w:numPr>
          <w:ilvl w:val="1"/>
          <w:numId w:val="12"/>
        </w:numPr>
        <w:ind w:left="709" w:hanging="709"/>
        <w:jc w:val="both"/>
        <w:rPr>
          <w:rFonts w:cs="Arial"/>
        </w:rPr>
      </w:pPr>
      <w:r w:rsidRPr="00516198">
        <w:rPr>
          <w:rFonts w:cs="Arial"/>
        </w:rPr>
        <w:t xml:space="preserve">The </w:t>
      </w:r>
      <w:r w:rsidR="00AC74C2">
        <w:rPr>
          <w:rFonts w:cs="Arial"/>
        </w:rPr>
        <w:t>Authority</w:t>
      </w:r>
      <w:r w:rsidRPr="00516198">
        <w:rPr>
          <w:rFonts w:cs="Arial"/>
        </w:rPr>
        <w:t xml:space="preserve"> will accept no responsibility for the loss of linen on site; the Contractor will be solely responsible for the security of such linen within its sphere of operation in conjunction with the provision of the Services. The Contracto</w:t>
      </w:r>
      <w:r>
        <w:rPr>
          <w:rFonts w:cs="Arial"/>
        </w:rPr>
        <w:t xml:space="preserve">r </w:t>
      </w:r>
      <w:r w:rsidR="00AC74C2">
        <w:rPr>
          <w:rFonts w:cs="Arial"/>
        </w:rPr>
        <w:t>shall not charge the Authority</w:t>
      </w:r>
      <w:r w:rsidRPr="00516198">
        <w:rPr>
          <w:rFonts w:cs="Arial"/>
        </w:rPr>
        <w:t xml:space="preserve"> or any Beneficiary for the processing of any Trust-owned Articles lost or damaged while in the possession of the Contractor.</w:t>
      </w:r>
    </w:p>
    <w:p w14:paraId="6217CAF1" w14:textId="77777777" w:rsidR="00516198" w:rsidRPr="00516198" w:rsidRDefault="00516198" w:rsidP="00516198">
      <w:pPr>
        <w:pStyle w:val="ListParagraph"/>
        <w:rPr>
          <w:rFonts w:cs="Arial"/>
        </w:rPr>
      </w:pPr>
    </w:p>
    <w:p w14:paraId="45D15A37" w14:textId="77777777" w:rsidR="00516198" w:rsidRDefault="00516198" w:rsidP="004A6600">
      <w:pPr>
        <w:pStyle w:val="ListParagraph"/>
        <w:numPr>
          <w:ilvl w:val="1"/>
          <w:numId w:val="12"/>
        </w:numPr>
        <w:ind w:left="709" w:hanging="709"/>
        <w:jc w:val="both"/>
        <w:rPr>
          <w:rFonts w:cs="Arial"/>
        </w:rPr>
      </w:pPr>
      <w:r w:rsidRPr="00516198">
        <w:rPr>
          <w:rFonts w:cs="Arial"/>
        </w:rPr>
        <w:t>The Contractor must comply with all aspects of the Carriage of Dangerous Goods Act.</w:t>
      </w:r>
    </w:p>
    <w:p w14:paraId="0B7EC195" w14:textId="77777777" w:rsidR="00516198" w:rsidRPr="00516198" w:rsidRDefault="00516198" w:rsidP="00516198">
      <w:pPr>
        <w:pStyle w:val="ListParagraph"/>
        <w:rPr>
          <w:rFonts w:cs="Arial"/>
        </w:rPr>
      </w:pPr>
    </w:p>
    <w:p w14:paraId="18D51D31" w14:textId="76F773BB" w:rsidR="00516198" w:rsidRDefault="00516198" w:rsidP="004A6600">
      <w:pPr>
        <w:pStyle w:val="ListParagraph"/>
        <w:numPr>
          <w:ilvl w:val="1"/>
          <w:numId w:val="12"/>
        </w:numPr>
        <w:ind w:left="709" w:hanging="709"/>
        <w:jc w:val="both"/>
        <w:rPr>
          <w:rFonts w:cs="Arial"/>
        </w:rPr>
      </w:pPr>
      <w:r w:rsidRPr="00516198">
        <w:rPr>
          <w:rFonts w:cs="Arial"/>
        </w:rPr>
        <w:t>The Contractor shall implement suitable procedures for the monitoring and control of expenditure. These procedures will include regular reviews, cost checking actual or projected expenditure against budgeted expenditure, and the preparation of regular cost reports in a format and at a frequency agreed with the Trust</w:t>
      </w:r>
      <w:r>
        <w:rPr>
          <w:rFonts w:cs="Arial"/>
        </w:rPr>
        <w:t>’</w:t>
      </w:r>
      <w:r w:rsidR="00AC74C2">
        <w:rPr>
          <w:rFonts w:cs="Arial"/>
        </w:rPr>
        <w:t>s</w:t>
      </w:r>
      <w:r w:rsidRPr="00516198">
        <w:rPr>
          <w:rFonts w:cs="Arial"/>
        </w:rPr>
        <w:t xml:space="preserve"> Authorised Officer</w:t>
      </w:r>
      <w:r>
        <w:rPr>
          <w:rFonts w:cs="Arial"/>
        </w:rPr>
        <w:t>(s)</w:t>
      </w:r>
      <w:r w:rsidR="009A773D">
        <w:rPr>
          <w:rFonts w:cs="Arial"/>
        </w:rPr>
        <w:t xml:space="preserve"> during </w:t>
      </w:r>
      <w:r w:rsidR="00AB7F69">
        <w:rPr>
          <w:rFonts w:cs="Arial"/>
        </w:rPr>
        <w:t>mobilisation</w:t>
      </w:r>
      <w:r w:rsidRPr="00516198">
        <w:rPr>
          <w:rFonts w:cs="Arial"/>
        </w:rPr>
        <w:t>.</w:t>
      </w:r>
    </w:p>
    <w:p w14:paraId="3FB7AC88" w14:textId="77777777" w:rsidR="00767649" w:rsidRPr="00382D8A" w:rsidRDefault="00767649" w:rsidP="00C94215">
      <w:pPr>
        <w:pStyle w:val="ListParagraph"/>
        <w:rPr>
          <w:rFonts w:cs="Arial"/>
        </w:rPr>
      </w:pPr>
    </w:p>
    <w:p w14:paraId="75CFCB50" w14:textId="37CDD55E" w:rsidR="00767649" w:rsidRPr="00382D8A" w:rsidRDefault="00767649" w:rsidP="004A6600">
      <w:pPr>
        <w:pStyle w:val="ListParagraph"/>
        <w:numPr>
          <w:ilvl w:val="1"/>
          <w:numId w:val="12"/>
        </w:numPr>
        <w:ind w:left="709" w:hanging="709"/>
        <w:jc w:val="both"/>
        <w:rPr>
          <w:rFonts w:cs="Arial"/>
        </w:rPr>
      </w:pPr>
      <w:r w:rsidRPr="00382D8A">
        <w:rPr>
          <w:rFonts w:cs="Arial"/>
        </w:rPr>
        <w:t>The Contractor shall in the provision of the service</w:t>
      </w:r>
      <w:r w:rsidR="001351AA" w:rsidRPr="00382D8A">
        <w:rPr>
          <w:rFonts w:cs="Arial"/>
        </w:rPr>
        <w:t xml:space="preserve">, explore equipment </w:t>
      </w:r>
      <w:r w:rsidR="00AE6C0E" w:rsidRPr="00382D8A">
        <w:rPr>
          <w:rFonts w:cs="Arial"/>
        </w:rPr>
        <w:t>(</w:t>
      </w:r>
      <w:proofErr w:type="spellStart"/>
      <w:r w:rsidR="00AE6C0E" w:rsidRPr="00382D8A">
        <w:rPr>
          <w:rFonts w:cs="Arial"/>
        </w:rPr>
        <w:t>ScrubX</w:t>
      </w:r>
      <w:proofErr w:type="spellEnd"/>
      <w:r w:rsidR="00AE6C0E" w:rsidRPr="00382D8A">
        <w:rPr>
          <w:rFonts w:cs="Arial"/>
        </w:rPr>
        <w:t xml:space="preserve">) that </w:t>
      </w:r>
      <w:r w:rsidR="001351AA" w:rsidRPr="00382D8A">
        <w:rPr>
          <w:rFonts w:cs="Arial"/>
        </w:rPr>
        <w:t>can</w:t>
      </w:r>
      <w:r w:rsidR="00AE6C0E" w:rsidRPr="00382D8A">
        <w:rPr>
          <w:rFonts w:cs="Arial"/>
        </w:rPr>
        <w:t xml:space="preserve"> help </w:t>
      </w:r>
      <w:r w:rsidR="001351AA" w:rsidRPr="00382D8A">
        <w:rPr>
          <w:rFonts w:cs="Arial"/>
        </w:rPr>
        <w:t>reduce</w:t>
      </w:r>
      <w:r w:rsidR="00AE6C0E" w:rsidRPr="00382D8A">
        <w:rPr>
          <w:rFonts w:cs="Arial"/>
        </w:rPr>
        <w:t xml:space="preserve"> wast</w:t>
      </w:r>
      <w:r w:rsidR="001351AA" w:rsidRPr="00382D8A">
        <w:rPr>
          <w:rFonts w:cs="Arial"/>
        </w:rPr>
        <w:t>ages</w:t>
      </w:r>
      <w:r w:rsidR="00AE6C0E" w:rsidRPr="00382D8A">
        <w:rPr>
          <w:rFonts w:cs="Arial"/>
        </w:rPr>
        <w:t>, stock management, tracking and allocation of linen item such as scrubs</w:t>
      </w:r>
      <w:r w:rsidR="001351AA" w:rsidRPr="00382D8A">
        <w:rPr>
          <w:rFonts w:cs="Arial"/>
        </w:rPr>
        <w:t xml:space="preserve">, </w:t>
      </w:r>
      <w:r w:rsidR="0070218E" w:rsidRPr="00382D8A">
        <w:rPr>
          <w:rFonts w:cs="Arial"/>
        </w:rPr>
        <w:t>Theatre gown</w:t>
      </w:r>
      <w:r w:rsidR="00AE6C0E" w:rsidRPr="00382D8A">
        <w:rPr>
          <w:rFonts w:cs="Arial"/>
        </w:rPr>
        <w:t xml:space="preserve"> etc </w:t>
      </w:r>
    </w:p>
    <w:p w14:paraId="42CD8CC9" w14:textId="77777777" w:rsidR="00516198" w:rsidRPr="00382D8A" w:rsidRDefault="00516198" w:rsidP="00516198">
      <w:pPr>
        <w:pStyle w:val="ListParagraph"/>
        <w:rPr>
          <w:rFonts w:cs="Arial"/>
        </w:rPr>
      </w:pPr>
    </w:p>
    <w:p w14:paraId="57C9F8F3" w14:textId="77777777" w:rsidR="00AE6C0E" w:rsidRPr="00382D8A" w:rsidRDefault="00516198" w:rsidP="004A6600">
      <w:pPr>
        <w:pStyle w:val="ListParagraph"/>
        <w:numPr>
          <w:ilvl w:val="1"/>
          <w:numId w:val="12"/>
        </w:numPr>
        <w:ind w:left="709" w:hanging="709"/>
        <w:jc w:val="both"/>
        <w:rPr>
          <w:rFonts w:cs="Arial"/>
        </w:rPr>
      </w:pPr>
      <w:r w:rsidRPr="00382D8A">
        <w:rPr>
          <w:rFonts w:cs="Arial"/>
        </w:rPr>
        <w:t>The Contractor’s management style, organisational structure, culture, HR policies, procedures and processes are expected to complement those of the Trust, demonstrating a positive contribution to the Trust’</w:t>
      </w:r>
      <w:r w:rsidR="00AC74C2" w:rsidRPr="00382D8A">
        <w:rPr>
          <w:rFonts w:cs="Arial"/>
        </w:rPr>
        <w:t>s</w:t>
      </w:r>
      <w:r w:rsidRPr="00382D8A">
        <w:rPr>
          <w:rFonts w:cs="Arial"/>
        </w:rPr>
        <w:t xml:space="preserve"> Values and Objectives.</w:t>
      </w:r>
      <w:r w:rsidR="00FD690F" w:rsidRPr="00382D8A">
        <w:rPr>
          <w:rFonts w:cs="Arial"/>
        </w:rPr>
        <w:t xml:space="preserve"> </w:t>
      </w:r>
    </w:p>
    <w:p w14:paraId="7A605D2A" w14:textId="77777777" w:rsidR="00AE6C0E" w:rsidRPr="00382D8A" w:rsidRDefault="00AE6C0E" w:rsidP="00C94215">
      <w:pPr>
        <w:pStyle w:val="ListParagraph"/>
        <w:rPr>
          <w:rFonts w:cs="Arial"/>
        </w:rPr>
      </w:pPr>
    </w:p>
    <w:p w14:paraId="629EC665" w14:textId="1FD721D6" w:rsidR="00516198" w:rsidRPr="00382D8A" w:rsidRDefault="00AE6C0E" w:rsidP="004A6600">
      <w:pPr>
        <w:pStyle w:val="ListParagraph"/>
        <w:numPr>
          <w:ilvl w:val="1"/>
          <w:numId w:val="12"/>
        </w:numPr>
        <w:ind w:left="709" w:hanging="709"/>
        <w:jc w:val="both"/>
        <w:rPr>
          <w:rFonts w:cs="Arial"/>
        </w:rPr>
      </w:pPr>
      <w:r w:rsidRPr="00382D8A">
        <w:rPr>
          <w:rFonts w:cs="Arial"/>
        </w:rPr>
        <w:t xml:space="preserve">The </w:t>
      </w:r>
      <w:r w:rsidR="00FD690F" w:rsidRPr="00382D8A">
        <w:rPr>
          <w:rFonts w:cs="Arial"/>
        </w:rPr>
        <w:t>Contractor`s representative</w:t>
      </w:r>
      <w:r w:rsidRPr="00382D8A">
        <w:rPr>
          <w:rFonts w:cs="Arial"/>
        </w:rPr>
        <w:t xml:space="preserve">s </w:t>
      </w:r>
      <w:r w:rsidR="00275A02" w:rsidRPr="00382D8A">
        <w:rPr>
          <w:rFonts w:cs="Arial"/>
        </w:rPr>
        <w:t>must adhere to Trust safety and security policies, always displaying a photographic ID whilst conducting its official business on ENHT sites.</w:t>
      </w:r>
    </w:p>
    <w:p w14:paraId="002E068F" w14:textId="77777777" w:rsidR="00516198" w:rsidRPr="00516198" w:rsidRDefault="00516198" w:rsidP="00516198">
      <w:pPr>
        <w:pStyle w:val="ListParagraph"/>
        <w:rPr>
          <w:rFonts w:cs="Arial"/>
        </w:rPr>
      </w:pPr>
    </w:p>
    <w:p w14:paraId="5918DE43" w14:textId="77777777" w:rsidR="00CA5337" w:rsidRDefault="00516198" w:rsidP="004A6600">
      <w:pPr>
        <w:pStyle w:val="ListParagraph"/>
        <w:numPr>
          <w:ilvl w:val="1"/>
          <w:numId w:val="12"/>
        </w:numPr>
        <w:ind w:left="709" w:hanging="709"/>
        <w:jc w:val="both"/>
        <w:rPr>
          <w:rFonts w:cs="Arial"/>
        </w:rPr>
      </w:pPr>
      <w:r w:rsidRPr="00516198">
        <w:rPr>
          <w:rFonts w:cs="Arial"/>
        </w:rPr>
        <w:t xml:space="preserve">The Contractor’s staff must </w:t>
      </w:r>
      <w:proofErr w:type="gramStart"/>
      <w:r w:rsidRPr="00516198">
        <w:rPr>
          <w:rFonts w:cs="Arial"/>
        </w:rPr>
        <w:t>adhere to the Trust</w:t>
      </w:r>
      <w:r>
        <w:rPr>
          <w:rFonts w:cs="Arial"/>
        </w:rPr>
        <w:t>’</w:t>
      </w:r>
      <w:r w:rsidR="00AC74C2">
        <w:rPr>
          <w:rFonts w:cs="Arial"/>
        </w:rPr>
        <w:t>s</w:t>
      </w:r>
      <w:r w:rsidRPr="00516198">
        <w:rPr>
          <w:rFonts w:cs="Arial"/>
        </w:rPr>
        <w:t xml:space="preserve"> Infection Control policies and procedures at all times</w:t>
      </w:r>
      <w:proofErr w:type="gramEnd"/>
      <w:r w:rsidRPr="00516198">
        <w:rPr>
          <w:rFonts w:cs="Arial"/>
        </w:rPr>
        <w:t>. Staff must wash their hands frequently throughout their shift; the wearing of single-use gloves is forbidden unless under specific instruction from the Infection Control team.</w:t>
      </w:r>
    </w:p>
    <w:p w14:paraId="2A13A0E2" w14:textId="77777777" w:rsidR="00CA5337" w:rsidRPr="00CA5337" w:rsidRDefault="00CA5337" w:rsidP="00CA5337">
      <w:pPr>
        <w:pStyle w:val="ListParagraph"/>
        <w:rPr>
          <w:rFonts w:cs="Arial"/>
        </w:rPr>
      </w:pPr>
    </w:p>
    <w:p w14:paraId="43C947A7" w14:textId="3FBD37F7" w:rsidR="00891E7F" w:rsidRPr="00CA5337" w:rsidRDefault="35C3DC26" w:rsidP="004A6600">
      <w:pPr>
        <w:pStyle w:val="ListParagraph"/>
        <w:numPr>
          <w:ilvl w:val="1"/>
          <w:numId w:val="12"/>
        </w:numPr>
        <w:ind w:left="709" w:hanging="709"/>
        <w:jc w:val="both"/>
        <w:rPr>
          <w:rFonts w:cs="Arial"/>
        </w:rPr>
      </w:pPr>
      <w:r w:rsidRPr="01CF027B">
        <w:rPr>
          <w:rFonts w:cs="Arial"/>
        </w:rPr>
        <w:t>The Contractor shall continually seek Value for Money, benchmark the services and demonstrate that all equipment and consumables represent optimum quality and value. Benchmarking should include comparison with NHS suppliers and participation in benchmarking clubs, or as otherwise requested by the Trust. As and when requested, the Contractor may be required to provide accurate information to the Trust regarding internal matters, for participation in benchmarking, for NHS performance reporting, and to enable the Trust to respond to Freedom of Information requests.</w:t>
      </w:r>
      <w:r w:rsidR="1BDCF3C4" w:rsidRPr="01CF027B">
        <w:rPr>
          <w:rFonts w:cs="Arial"/>
        </w:rPr>
        <w:t xml:space="preserve"> </w:t>
      </w:r>
    </w:p>
    <w:p w14:paraId="17CAF93B" w14:textId="5F29A025" w:rsidR="00516198" w:rsidRPr="009526FB" w:rsidRDefault="009526FB" w:rsidP="009526FB">
      <w:pPr>
        <w:pStyle w:val="Heading1"/>
        <w:rPr>
          <w:bCs/>
        </w:rPr>
      </w:pPr>
      <w:bookmarkStart w:id="4" w:name="_Toc190335596"/>
      <w:r w:rsidRPr="009526FB">
        <w:rPr>
          <w:bCs/>
          <w:sz w:val="24"/>
        </w:rPr>
        <w:t>3.</w:t>
      </w:r>
      <w:r w:rsidRPr="009526FB">
        <w:rPr>
          <w:bCs/>
        </w:rPr>
        <w:t xml:space="preserve"> </w:t>
      </w:r>
      <w:r w:rsidR="00516198" w:rsidRPr="009526FB">
        <w:rPr>
          <w:bCs/>
        </w:rPr>
        <w:t>Definitions</w:t>
      </w:r>
      <w:bookmarkEnd w:id="4"/>
    </w:p>
    <w:p w14:paraId="60C818C9" w14:textId="77777777" w:rsidR="00D37A9E" w:rsidRPr="00516198" w:rsidRDefault="00D37A9E" w:rsidP="00D37A9E">
      <w:pPr>
        <w:pStyle w:val="ListParagraph"/>
        <w:ind w:left="360"/>
        <w:jc w:val="both"/>
        <w:rPr>
          <w:rFonts w:cs="Arial"/>
        </w:rPr>
      </w:pPr>
    </w:p>
    <w:p w14:paraId="776BB461" w14:textId="1D599EF8" w:rsidR="00516198" w:rsidRPr="00CA5337" w:rsidRDefault="00516198" w:rsidP="004A6600">
      <w:pPr>
        <w:pStyle w:val="ListParagraph"/>
        <w:numPr>
          <w:ilvl w:val="1"/>
          <w:numId w:val="13"/>
        </w:numPr>
        <w:spacing w:after="0"/>
        <w:jc w:val="both"/>
        <w:rPr>
          <w:rFonts w:cs="Arial"/>
        </w:rPr>
      </w:pPr>
      <w:r w:rsidRPr="00CA5337">
        <w:rPr>
          <w:rFonts w:cs="Arial"/>
        </w:rPr>
        <w:t>In this Specification the following words and phrases shall have the following meanings unless the context requires otherwise:</w:t>
      </w:r>
    </w:p>
    <w:p w14:paraId="79F3D383" w14:textId="77777777" w:rsidR="00D37A9E" w:rsidRDefault="00D37A9E" w:rsidP="00D37A9E">
      <w:pPr>
        <w:pStyle w:val="ListParagraph"/>
        <w:spacing w:after="0"/>
        <w:jc w:val="both"/>
        <w:rPr>
          <w:rFonts w:cs="Arial"/>
        </w:rPr>
      </w:pPr>
    </w:p>
    <w:tbl>
      <w:tblPr>
        <w:tblStyle w:val="TableGrid"/>
        <w:tblW w:w="8647" w:type="dxa"/>
        <w:tblInd w:w="817" w:type="dxa"/>
        <w:tblLook w:val="04A0" w:firstRow="1" w:lastRow="0" w:firstColumn="1" w:lastColumn="0" w:noHBand="0" w:noVBand="1"/>
      </w:tblPr>
      <w:tblGrid>
        <w:gridCol w:w="2977"/>
        <w:gridCol w:w="5670"/>
      </w:tblGrid>
      <w:tr w:rsidR="00D37A9E" w:rsidRPr="002B6942" w14:paraId="42B90A69" w14:textId="77777777" w:rsidTr="00D37A9E">
        <w:trPr>
          <w:trHeight w:val="521"/>
        </w:trPr>
        <w:tc>
          <w:tcPr>
            <w:tcW w:w="2977" w:type="dxa"/>
            <w:vAlign w:val="center"/>
            <w:hideMark/>
          </w:tcPr>
          <w:p w14:paraId="1A06468C"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“Attend”</w:t>
            </w:r>
          </w:p>
        </w:tc>
        <w:tc>
          <w:tcPr>
            <w:tcW w:w="5670" w:type="dxa"/>
            <w:hideMark/>
          </w:tcPr>
          <w:p w14:paraId="7DCD295F"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Means attending the required location equipped to undertake the Ad-Hoc Services Request</w:t>
            </w:r>
            <w:r>
              <w:rPr>
                <w:rFonts w:eastAsia="Times New Roman" w:cs="Arial"/>
                <w:color w:val="000000" w:themeColor="text1"/>
                <w:lang w:eastAsia="en-GB"/>
              </w:rPr>
              <w:t>;</w:t>
            </w:r>
          </w:p>
        </w:tc>
      </w:tr>
      <w:tr w:rsidR="00D37A9E" w:rsidRPr="002B6942" w14:paraId="22416D1E" w14:textId="77777777" w:rsidTr="007F7594">
        <w:trPr>
          <w:trHeight w:val="584"/>
        </w:trPr>
        <w:tc>
          <w:tcPr>
            <w:tcW w:w="2977" w:type="dxa"/>
            <w:vAlign w:val="center"/>
            <w:hideMark/>
          </w:tcPr>
          <w:p w14:paraId="4FD1435F"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“Attendance Time”</w:t>
            </w:r>
          </w:p>
        </w:tc>
        <w:tc>
          <w:tcPr>
            <w:tcW w:w="5670" w:type="dxa"/>
            <w:hideMark/>
          </w:tcPr>
          <w:p w14:paraId="2A127C90"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 xml:space="preserve">Means the time relevant to the Services Request as set out in </w:t>
            </w:r>
            <w:r w:rsidR="00554EE9">
              <w:rPr>
                <w:rFonts w:eastAsia="Times New Roman" w:cs="Arial"/>
                <w:b/>
                <w:color w:val="000000" w:themeColor="text1"/>
                <w:lang w:eastAsia="en-GB"/>
              </w:rPr>
              <w:t>Appendix A</w:t>
            </w:r>
            <w:r>
              <w:rPr>
                <w:rFonts w:eastAsia="Times New Roman" w:cs="Arial"/>
                <w:color w:val="000000" w:themeColor="text1"/>
                <w:lang w:eastAsia="en-GB"/>
              </w:rPr>
              <w:t>;</w:t>
            </w:r>
          </w:p>
        </w:tc>
      </w:tr>
      <w:tr w:rsidR="00D37A9E" w:rsidRPr="002B6942" w14:paraId="6D299314" w14:textId="77777777" w:rsidTr="007F7594">
        <w:trPr>
          <w:trHeight w:val="570"/>
        </w:trPr>
        <w:tc>
          <w:tcPr>
            <w:tcW w:w="2977" w:type="dxa"/>
            <w:vAlign w:val="center"/>
            <w:hideMark/>
          </w:tcPr>
          <w:p w14:paraId="4303D258"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“Authorised Person”</w:t>
            </w:r>
          </w:p>
        </w:tc>
        <w:tc>
          <w:tcPr>
            <w:tcW w:w="5670" w:type="dxa"/>
            <w:hideMark/>
          </w:tcPr>
          <w:p w14:paraId="04A94786"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Has the meaning described to “Authorise</w:t>
            </w:r>
            <w:r>
              <w:rPr>
                <w:rFonts w:eastAsia="Times New Roman" w:cs="Arial"/>
                <w:color w:val="000000" w:themeColor="text1"/>
                <w:lang w:eastAsia="en-GB"/>
              </w:rPr>
              <w:t>d Person” in HTM Guidance Notes;</w:t>
            </w:r>
          </w:p>
        </w:tc>
      </w:tr>
      <w:tr w:rsidR="00D37A9E" w:rsidRPr="002B6942" w14:paraId="19A2EB20" w14:textId="77777777" w:rsidTr="007F7594">
        <w:trPr>
          <w:trHeight w:val="575"/>
        </w:trPr>
        <w:tc>
          <w:tcPr>
            <w:tcW w:w="2977" w:type="dxa"/>
            <w:vAlign w:val="center"/>
            <w:hideMark/>
          </w:tcPr>
          <w:p w14:paraId="6EFC5754" w14:textId="77777777" w:rsidR="00D37A9E" w:rsidRPr="002B6942" w:rsidRDefault="00554EE9" w:rsidP="007F7594">
            <w:pPr>
              <w:jc w:val="center"/>
              <w:rPr>
                <w:rFonts w:eastAsia="Times New Roman" w:cs="Arial"/>
                <w:color w:val="000000" w:themeColor="text1"/>
                <w:lang w:eastAsia="en-GB"/>
              </w:rPr>
            </w:pPr>
            <w:r>
              <w:rPr>
                <w:rFonts w:eastAsia="Times New Roman" w:cs="Arial"/>
                <w:color w:val="000000" w:themeColor="text1"/>
                <w:lang w:eastAsia="en-GB"/>
              </w:rPr>
              <w:t>“Authority</w:t>
            </w:r>
            <w:r w:rsidR="00D37A9E" w:rsidRPr="002B6942">
              <w:rPr>
                <w:rFonts w:eastAsia="Times New Roman" w:cs="Arial"/>
                <w:color w:val="000000" w:themeColor="text1"/>
                <w:lang w:eastAsia="en-GB"/>
              </w:rPr>
              <w:t>”</w:t>
            </w:r>
          </w:p>
        </w:tc>
        <w:tc>
          <w:tcPr>
            <w:tcW w:w="5670" w:type="dxa"/>
            <w:hideMark/>
          </w:tcPr>
          <w:p w14:paraId="61AF3576" w14:textId="77777777" w:rsidR="00D37A9E" w:rsidRPr="002B6942" w:rsidRDefault="00D37A9E" w:rsidP="00AC74C2">
            <w:pPr>
              <w:jc w:val="both"/>
              <w:rPr>
                <w:rFonts w:eastAsia="Times New Roman" w:cs="Arial"/>
                <w:color w:val="000000" w:themeColor="text1"/>
                <w:lang w:eastAsia="en-GB"/>
              </w:rPr>
            </w:pPr>
            <w:r w:rsidRPr="002B6942">
              <w:rPr>
                <w:rFonts w:eastAsia="Times New Roman" w:cs="Arial"/>
                <w:snapToGrid w:val="0"/>
                <w:color w:val="000000" w:themeColor="text1"/>
                <w:lang w:eastAsia="en-GB"/>
              </w:rPr>
              <w:t>Means the East and North Hertfordshire NHS Trust</w:t>
            </w:r>
            <w:r w:rsidR="00AC74C2">
              <w:rPr>
                <w:rFonts w:eastAsia="Times New Roman" w:cs="Arial"/>
                <w:snapToGrid w:val="0"/>
                <w:color w:val="000000" w:themeColor="text1"/>
                <w:lang w:eastAsia="en-GB"/>
              </w:rPr>
              <w:t xml:space="preserve"> (ENHT)</w:t>
            </w:r>
            <w:r w:rsidRPr="002B6942">
              <w:rPr>
                <w:rFonts w:eastAsia="Times New Roman" w:cs="Arial"/>
                <w:snapToGrid w:val="0"/>
                <w:color w:val="000000" w:themeColor="text1"/>
                <w:lang w:eastAsia="en-GB"/>
              </w:rPr>
              <w:t xml:space="preserve">, the </w:t>
            </w:r>
            <w:r w:rsidR="00AC74C2">
              <w:rPr>
                <w:rFonts w:eastAsia="Times New Roman" w:cs="Arial"/>
                <w:snapToGrid w:val="0"/>
                <w:color w:val="000000" w:themeColor="text1"/>
                <w:lang w:eastAsia="en-GB"/>
              </w:rPr>
              <w:t>beneficiary</w:t>
            </w:r>
            <w:r>
              <w:rPr>
                <w:rFonts w:eastAsia="Times New Roman" w:cs="Arial"/>
                <w:snapToGrid w:val="0"/>
                <w:color w:val="000000" w:themeColor="text1"/>
                <w:lang w:eastAsia="en-GB"/>
              </w:rPr>
              <w:t xml:space="preserve"> of the Service;</w:t>
            </w:r>
          </w:p>
        </w:tc>
      </w:tr>
      <w:tr w:rsidR="00D37A9E" w:rsidRPr="002B6942" w14:paraId="7F134E91" w14:textId="77777777" w:rsidTr="00D37A9E">
        <w:trPr>
          <w:trHeight w:val="457"/>
        </w:trPr>
        <w:tc>
          <w:tcPr>
            <w:tcW w:w="2977" w:type="dxa"/>
            <w:vAlign w:val="center"/>
            <w:hideMark/>
          </w:tcPr>
          <w:p w14:paraId="1A22FCC0"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“Clean Linen”</w:t>
            </w:r>
          </w:p>
        </w:tc>
        <w:tc>
          <w:tcPr>
            <w:tcW w:w="5670" w:type="dxa"/>
            <w:hideMark/>
          </w:tcPr>
          <w:p w14:paraId="4B470839"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Means items of Linen that have been processed or are otherwise c</w:t>
            </w:r>
            <w:r>
              <w:rPr>
                <w:rFonts w:eastAsia="Times New Roman" w:cs="Arial"/>
                <w:color w:val="000000" w:themeColor="text1"/>
                <w:lang w:eastAsia="en-GB"/>
              </w:rPr>
              <w:t>lean and have not yet been used;</w:t>
            </w:r>
          </w:p>
        </w:tc>
      </w:tr>
      <w:tr w:rsidR="00D37A9E" w:rsidRPr="002B6942" w14:paraId="65CE6FAE" w14:textId="77777777" w:rsidTr="00D37A9E">
        <w:trPr>
          <w:trHeight w:val="507"/>
        </w:trPr>
        <w:tc>
          <w:tcPr>
            <w:tcW w:w="2977" w:type="dxa"/>
            <w:vAlign w:val="center"/>
            <w:hideMark/>
          </w:tcPr>
          <w:p w14:paraId="22BA050B"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lastRenderedPageBreak/>
              <w:t>“Competent Person”</w:t>
            </w:r>
          </w:p>
        </w:tc>
        <w:tc>
          <w:tcPr>
            <w:tcW w:w="5670" w:type="dxa"/>
            <w:hideMark/>
          </w:tcPr>
          <w:p w14:paraId="55602DEB"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Has the meaning described to “Competent Person” a</w:t>
            </w:r>
            <w:r>
              <w:rPr>
                <w:rFonts w:eastAsia="Times New Roman" w:cs="Arial"/>
                <w:color w:val="000000" w:themeColor="text1"/>
                <w:lang w:eastAsia="en-GB"/>
              </w:rPr>
              <w:t>s defined in HTM Guidance Notes;</w:t>
            </w:r>
          </w:p>
        </w:tc>
      </w:tr>
      <w:tr w:rsidR="00D37A9E" w:rsidRPr="002B6942" w14:paraId="19745D76" w14:textId="77777777" w:rsidTr="00D37A9E">
        <w:trPr>
          <w:trHeight w:val="415"/>
        </w:trPr>
        <w:tc>
          <w:tcPr>
            <w:tcW w:w="2977" w:type="dxa"/>
            <w:vAlign w:val="center"/>
            <w:hideMark/>
          </w:tcPr>
          <w:p w14:paraId="3B9F41D9"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snapToGrid w:val="0"/>
                <w:color w:val="000000" w:themeColor="text1"/>
                <w:lang w:eastAsia="en-GB"/>
              </w:rPr>
              <w:t>“Complete”</w:t>
            </w:r>
          </w:p>
        </w:tc>
        <w:tc>
          <w:tcPr>
            <w:tcW w:w="5670" w:type="dxa"/>
            <w:hideMark/>
          </w:tcPr>
          <w:p w14:paraId="67AE014A"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Means completing the Ad-Hoc Services Request. “Completed”</w:t>
            </w:r>
            <w:r>
              <w:rPr>
                <w:rFonts w:eastAsia="Times New Roman" w:cs="Arial"/>
                <w:color w:val="000000" w:themeColor="text1"/>
                <w:lang w:eastAsia="en-GB"/>
              </w:rPr>
              <w:t xml:space="preserve"> shall be </w:t>
            </w:r>
            <w:proofErr w:type="gramStart"/>
            <w:r>
              <w:rPr>
                <w:rFonts w:eastAsia="Times New Roman" w:cs="Arial"/>
                <w:color w:val="000000" w:themeColor="text1"/>
                <w:lang w:eastAsia="en-GB"/>
              </w:rPr>
              <w:t>construed accordingly;</w:t>
            </w:r>
            <w:proofErr w:type="gramEnd"/>
          </w:p>
        </w:tc>
      </w:tr>
      <w:tr w:rsidR="00D37A9E" w:rsidRPr="002B6942" w14:paraId="224012CC" w14:textId="77777777" w:rsidTr="00D37A9E">
        <w:trPr>
          <w:trHeight w:val="465"/>
        </w:trPr>
        <w:tc>
          <w:tcPr>
            <w:tcW w:w="2977" w:type="dxa"/>
            <w:vAlign w:val="center"/>
            <w:hideMark/>
          </w:tcPr>
          <w:p w14:paraId="203228B9"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w:t>
            </w:r>
            <w:proofErr w:type="gramStart"/>
            <w:r w:rsidRPr="002B6942">
              <w:rPr>
                <w:rFonts w:eastAsia="Times New Roman" w:cs="Arial"/>
                <w:color w:val="000000" w:themeColor="text1"/>
                <w:lang w:eastAsia="en-GB"/>
              </w:rPr>
              <w:t>Completion  Time</w:t>
            </w:r>
            <w:proofErr w:type="gramEnd"/>
            <w:r w:rsidRPr="002B6942">
              <w:rPr>
                <w:rFonts w:eastAsia="Times New Roman" w:cs="Arial"/>
                <w:color w:val="000000" w:themeColor="text1"/>
                <w:lang w:eastAsia="en-GB"/>
              </w:rPr>
              <w:t>”</w:t>
            </w:r>
          </w:p>
        </w:tc>
        <w:tc>
          <w:tcPr>
            <w:tcW w:w="5670" w:type="dxa"/>
            <w:hideMark/>
          </w:tcPr>
          <w:p w14:paraId="3F51052B"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 xml:space="preserve">Means the time relevant to the Ad-Hoc Services Request as set out in </w:t>
            </w:r>
            <w:r w:rsidR="00554EE9">
              <w:rPr>
                <w:rFonts w:eastAsia="Times New Roman" w:cs="Arial"/>
                <w:b/>
                <w:color w:val="000000" w:themeColor="text1"/>
                <w:lang w:eastAsia="en-GB"/>
              </w:rPr>
              <w:t>Appendix E</w:t>
            </w:r>
            <w:r>
              <w:rPr>
                <w:rFonts w:eastAsia="Times New Roman" w:cs="Arial"/>
                <w:color w:val="000000" w:themeColor="text1"/>
                <w:lang w:eastAsia="en-GB"/>
              </w:rPr>
              <w:t>;</w:t>
            </w:r>
          </w:p>
        </w:tc>
      </w:tr>
      <w:tr w:rsidR="00D37A9E" w:rsidRPr="002B6942" w14:paraId="6B778FBF" w14:textId="77777777" w:rsidTr="00D37A9E">
        <w:trPr>
          <w:trHeight w:val="657"/>
        </w:trPr>
        <w:tc>
          <w:tcPr>
            <w:tcW w:w="2977" w:type="dxa"/>
            <w:vAlign w:val="center"/>
            <w:hideMark/>
          </w:tcPr>
          <w:p w14:paraId="0F1DDD3A"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“Condemned Linen”</w:t>
            </w:r>
          </w:p>
        </w:tc>
        <w:tc>
          <w:tcPr>
            <w:tcW w:w="5670" w:type="dxa"/>
            <w:hideMark/>
          </w:tcPr>
          <w:p w14:paraId="07BCA7A1"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 xml:space="preserve">Means Linen that is no longer functional which shall be determined in accordance with </w:t>
            </w:r>
            <w:r w:rsidR="00554EE9">
              <w:rPr>
                <w:rFonts w:eastAsia="Times New Roman" w:cs="Arial"/>
                <w:b/>
                <w:bCs/>
                <w:color w:val="000000" w:themeColor="text1"/>
                <w:lang w:eastAsia="en-GB"/>
              </w:rPr>
              <w:t>Appendix B</w:t>
            </w:r>
            <w:r w:rsidRPr="002B6942">
              <w:rPr>
                <w:rFonts w:eastAsia="Times New Roman" w:cs="Arial"/>
                <w:color w:val="000000" w:themeColor="text1"/>
                <w:lang w:eastAsia="en-GB"/>
              </w:rPr>
              <w:t xml:space="preserve"> of this</w:t>
            </w:r>
            <w:r>
              <w:rPr>
                <w:rFonts w:eastAsia="Times New Roman" w:cs="Arial"/>
                <w:color w:val="000000" w:themeColor="text1"/>
                <w:lang w:eastAsia="en-GB"/>
              </w:rPr>
              <w:t xml:space="preserve"> Specific Service Specification;</w:t>
            </w:r>
          </w:p>
        </w:tc>
      </w:tr>
      <w:tr w:rsidR="00D37A9E" w:rsidRPr="002B6942" w14:paraId="67149B95" w14:textId="77777777" w:rsidTr="00D37A9E">
        <w:trPr>
          <w:trHeight w:val="1163"/>
        </w:trPr>
        <w:tc>
          <w:tcPr>
            <w:tcW w:w="2977" w:type="dxa"/>
            <w:vAlign w:val="center"/>
            <w:hideMark/>
          </w:tcPr>
          <w:p w14:paraId="64D27E6E"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“Continuous Improvement Indicator”</w:t>
            </w:r>
          </w:p>
        </w:tc>
        <w:tc>
          <w:tcPr>
            <w:tcW w:w="5670" w:type="dxa"/>
            <w:hideMark/>
          </w:tcPr>
          <w:p w14:paraId="7A493F76"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 xml:space="preserve">Is a target indicator against which the </w:t>
            </w:r>
            <w:r>
              <w:rPr>
                <w:rFonts w:eastAsia="Times New Roman" w:cs="Arial"/>
                <w:color w:val="000000" w:themeColor="text1"/>
                <w:lang w:eastAsia="en-GB"/>
              </w:rPr>
              <w:t>Authority</w:t>
            </w:r>
            <w:r w:rsidRPr="002B6942">
              <w:rPr>
                <w:rFonts w:eastAsia="Times New Roman" w:cs="Arial"/>
                <w:color w:val="000000" w:themeColor="text1"/>
                <w:lang w:eastAsia="en-GB"/>
              </w:rPr>
              <w:t xml:space="preserve"> can measure the Contractor performance in the medium to long term. If performance drops below the performance band the Contractor shall provide the </w:t>
            </w:r>
            <w:r>
              <w:rPr>
                <w:rFonts w:eastAsia="Times New Roman" w:cs="Arial"/>
                <w:color w:val="000000" w:themeColor="text1"/>
                <w:lang w:eastAsia="en-GB"/>
              </w:rPr>
              <w:t>Authority</w:t>
            </w:r>
            <w:r w:rsidRPr="002B6942">
              <w:rPr>
                <w:rFonts w:eastAsia="Times New Roman" w:cs="Arial"/>
                <w:color w:val="000000" w:themeColor="text1"/>
                <w:lang w:eastAsia="en-GB"/>
              </w:rPr>
              <w:t xml:space="preserve"> with an action plan to</w:t>
            </w:r>
            <w:r>
              <w:rPr>
                <w:rFonts w:eastAsia="Times New Roman" w:cs="Arial"/>
                <w:color w:val="000000" w:themeColor="text1"/>
                <w:lang w:eastAsia="en-GB"/>
              </w:rPr>
              <w:t xml:space="preserve"> reverse this performance trend;</w:t>
            </w:r>
          </w:p>
        </w:tc>
      </w:tr>
      <w:tr w:rsidR="00D37A9E" w:rsidRPr="002B6942" w14:paraId="27F0C37C" w14:textId="77777777" w:rsidTr="007F7594">
        <w:trPr>
          <w:trHeight w:val="300"/>
        </w:trPr>
        <w:tc>
          <w:tcPr>
            <w:tcW w:w="2977" w:type="dxa"/>
            <w:vAlign w:val="center"/>
            <w:hideMark/>
          </w:tcPr>
          <w:p w14:paraId="1CA19DF0"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“Contract Month”</w:t>
            </w:r>
          </w:p>
        </w:tc>
        <w:tc>
          <w:tcPr>
            <w:tcW w:w="5670" w:type="dxa"/>
            <w:hideMark/>
          </w:tcPr>
          <w:p w14:paraId="7F34CEDC"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M</w:t>
            </w:r>
            <w:r>
              <w:rPr>
                <w:rFonts w:eastAsia="Times New Roman" w:cs="Arial"/>
                <w:color w:val="000000" w:themeColor="text1"/>
                <w:lang w:eastAsia="en-GB"/>
              </w:rPr>
              <w:t>eans a calendar month;</w:t>
            </w:r>
          </w:p>
        </w:tc>
      </w:tr>
      <w:tr w:rsidR="00D37A9E" w:rsidRPr="002B6942" w14:paraId="3D3C2F53" w14:textId="77777777" w:rsidTr="007F7594">
        <w:trPr>
          <w:trHeight w:val="3135"/>
        </w:trPr>
        <w:tc>
          <w:tcPr>
            <w:tcW w:w="2977" w:type="dxa"/>
            <w:vAlign w:val="center"/>
            <w:hideMark/>
          </w:tcPr>
          <w:p w14:paraId="5A8845BC"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“Contract Year”</w:t>
            </w:r>
          </w:p>
        </w:tc>
        <w:tc>
          <w:tcPr>
            <w:tcW w:w="5670" w:type="dxa"/>
            <w:hideMark/>
          </w:tcPr>
          <w:p w14:paraId="38E82765" w14:textId="77777777" w:rsidR="00D37A9E" w:rsidRPr="002B6942" w:rsidRDefault="00D37A9E" w:rsidP="007F7594">
            <w:pPr>
              <w:jc w:val="both"/>
              <w:rPr>
                <w:rFonts w:eastAsia="Times New Roman" w:cs="Arial"/>
                <w:color w:val="000000" w:themeColor="text1"/>
                <w:lang w:eastAsia="en-GB"/>
              </w:rPr>
            </w:pPr>
            <w:bookmarkStart w:id="5" w:name="RANGE!D14"/>
            <w:r w:rsidRPr="002B6942">
              <w:rPr>
                <w:rFonts w:eastAsia="Times New Roman" w:cs="Arial"/>
                <w:color w:val="000000" w:themeColor="text1"/>
                <w:lang w:eastAsia="en-GB"/>
              </w:rPr>
              <w:t>Means the period of twelve (12) calendar months commencing on and including [the date of this Agreement] and each subsequent period of twelve (12) calendar months commencing on each anniversary of the date of this Agreement, provided that the final Contract Year shall be such period as commences on and includes the anniversary of [the date of this Agreement] that falls in the year in which this Agreement expires or is terminated (for whatever reason) and ends on and includes the date of expiry or earlier termination of this Agreement (as the case may be)</w:t>
            </w:r>
            <w:bookmarkEnd w:id="5"/>
            <w:r>
              <w:rPr>
                <w:rFonts w:eastAsia="Times New Roman" w:cs="Arial"/>
                <w:color w:val="000000" w:themeColor="text1"/>
                <w:lang w:eastAsia="en-GB"/>
              </w:rPr>
              <w:t>;</w:t>
            </w:r>
          </w:p>
        </w:tc>
      </w:tr>
      <w:tr w:rsidR="00D37A9E" w:rsidRPr="002B6942" w14:paraId="5354D658" w14:textId="77777777" w:rsidTr="00D37A9E">
        <w:trPr>
          <w:trHeight w:val="692"/>
        </w:trPr>
        <w:tc>
          <w:tcPr>
            <w:tcW w:w="2977" w:type="dxa"/>
            <w:vAlign w:val="center"/>
            <w:hideMark/>
          </w:tcPr>
          <w:p w14:paraId="48F050A1"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“Emergency Supplies”</w:t>
            </w:r>
          </w:p>
        </w:tc>
        <w:tc>
          <w:tcPr>
            <w:tcW w:w="5670" w:type="dxa"/>
            <w:hideMark/>
          </w:tcPr>
          <w:p w14:paraId="46520349"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 xml:space="preserve">Means the stock of Linen required to service the needs of a special incident in accordance with the provisions </w:t>
            </w:r>
            <w:proofErr w:type="gramStart"/>
            <w:r w:rsidRPr="002B6942">
              <w:rPr>
                <w:rFonts w:eastAsia="Times New Roman" w:cs="Arial"/>
                <w:color w:val="000000" w:themeColor="text1"/>
                <w:lang w:eastAsia="en-GB"/>
              </w:rPr>
              <w:t xml:space="preserve">of  </w:t>
            </w:r>
            <w:r w:rsidR="00554EE9">
              <w:rPr>
                <w:rFonts w:eastAsia="Times New Roman" w:cs="Arial"/>
                <w:b/>
                <w:bCs/>
                <w:color w:val="000000" w:themeColor="text1"/>
                <w:lang w:eastAsia="en-GB"/>
              </w:rPr>
              <w:t>Appendix</w:t>
            </w:r>
            <w:proofErr w:type="gramEnd"/>
            <w:r w:rsidR="00554EE9">
              <w:rPr>
                <w:rFonts w:eastAsia="Times New Roman" w:cs="Arial"/>
                <w:b/>
                <w:bCs/>
                <w:color w:val="000000" w:themeColor="text1"/>
                <w:lang w:eastAsia="en-GB"/>
              </w:rPr>
              <w:t xml:space="preserve"> C</w:t>
            </w:r>
            <w:r w:rsidRPr="002B6942">
              <w:rPr>
                <w:rFonts w:eastAsia="Times New Roman" w:cs="Arial"/>
                <w:color w:val="000000" w:themeColor="text1"/>
                <w:lang w:eastAsia="en-GB"/>
              </w:rPr>
              <w:t xml:space="preserve"> of this Specific Service Specification;</w:t>
            </w:r>
          </w:p>
        </w:tc>
      </w:tr>
      <w:tr w:rsidR="00D37A9E" w:rsidRPr="002B6942" w14:paraId="70E774BD" w14:textId="77777777" w:rsidTr="00D37A9E">
        <w:trPr>
          <w:trHeight w:val="2258"/>
        </w:trPr>
        <w:tc>
          <w:tcPr>
            <w:tcW w:w="2977" w:type="dxa"/>
            <w:vAlign w:val="center"/>
            <w:hideMark/>
          </w:tcPr>
          <w:p w14:paraId="78AFCB1A"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“Emergency”</w:t>
            </w:r>
          </w:p>
        </w:tc>
        <w:tc>
          <w:tcPr>
            <w:tcW w:w="5670" w:type="dxa"/>
            <w:hideMark/>
          </w:tcPr>
          <w:p w14:paraId="0B0F9C2F"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 xml:space="preserve">Means any Fault felt to be life threatening or serious enough to cause significant damage or disruption, or lead to Unavailability, or any Ad Hoc Service Request that is required to avoid a </w:t>
            </w:r>
            <w:proofErr w:type="gramStart"/>
            <w:r w:rsidRPr="002B6942">
              <w:rPr>
                <w:rFonts w:eastAsia="Times New Roman" w:cs="Arial"/>
                <w:color w:val="000000" w:themeColor="text1"/>
                <w:lang w:eastAsia="en-GB"/>
              </w:rPr>
              <w:t>life threatening</w:t>
            </w:r>
            <w:proofErr w:type="gramEnd"/>
            <w:r w:rsidRPr="002B6942">
              <w:rPr>
                <w:rFonts w:eastAsia="Times New Roman" w:cs="Arial"/>
                <w:color w:val="000000" w:themeColor="text1"/>
                <w:lang w:eastAsia="en-GB"/>
              </w:rPr>
              <w:t xml:space="preserve"> event or an event serious enough to cause significant damage or disruption. Any time parameter ascribed to this category will be measured from the time of notification to the Linen Room, save when there are express alternative provisions within the</w:t>
            </w:r>
            <w:r>
              <w:rPr>
                <w:rFonts w:eastAsia="Times New Roman" w:cs="Arial"/>
                <w:color w:val="000000" w:themeColor="text1"/>
                <w:lang w:eastAsia="en-GB"/>
              </w:rPr>
              <w:t xml:space="preserve"> specific Performance Parameter;</w:t>
            </w:r>
          </w:p>
        </w:tc>
      </w:tr>
      <w:tr w:rsidR="00D37A9E" w:rsidRPr="002B6942" w14:paraId="04B7D3C0" w14:textId="77777777" w:rsidTr="00D37A9E">
        <w:trPr>
          <w:trHeight w:val="263"/>
        </w:trPr>
        <w:tc>
          <w:tcPr>
            <w:tcW w:w="2977" w:type="dxa"/>
            <w:vAlign w:val="center"/>
          </w:tcPr>
          <w:p w14:paraId="7A76634E" w14:textId="77777777" w:rsidR="00D37A9E" w:rsidRPr="002B6942" w:rsidRDefault="00D37A9E" w:rsidP="007F7594">
            <w:pPr>
              <w:jc w:val="center"/>
              <w:rPr>
                <w:rFonts w:eastAsia="Times New Roman" w:cs="Arial"/>
                <w:color w:val="000000" w:themeColor="text1"/>
                <w:lang w:eastAsia="en-GB"/>
              </w:rPr>
            </w:pPr>
            <w:r>
              <w:rPr>
                <w:rFonts w:eastAsia="Times New Roman" w:cs="Arial"/>
                <w:color w:val="000000" w:themeColor="text1"/>
                <w:lang w:eastAsia="en-GB"/>
              </w:rPr>
              <w:t>“ENHT”</w:t>
            </w:r>
          </w:p>
        </w:tc>
        <w:tc>
          <w:tcPr>
            <w:tcW w:w="5670" w:type="dxa"/>
          </w:tcPr>
          <w:p w14:paraId="2ACC8FDD" w14:textId="77777777" w:rsidR="00D37A9E" w:rsidRPr="002B6942" w:rsidRDefault="00D37A9E" w:rsidP="007F7594">
            <w:pPr>
              <w:jc w:val="both"/>
              <w:rPr>
                <w:rFonts w:eastAsia="Times New Roman" w:cs="Arial"/>
                <w:color w:val="000000" w:themeColor="text1"/>
                <w:lang w:eastAsia="en-GB"/>
              </w:rPr>
            </w:pPr>
            <w:r>
              <w:rPr>
                <w:rFonts w:eastAsia="Times New Roman" w:cs="Arial"/>
                <w:color w:val="000000" w:themeColor="text1"/>
                <w:lang w:eastAsia="en-GB"/>
              </w:rPr>
              <w:t>Means the East and North Hertfordshire NHS Trust;</w:t>
            </w:r>
          </w:p>
        </w:tc>
      </w:tr>
      <w:tr w:rsidR="00D37A9E" w:rsidRPr="002B6942" w14:paraId="63D413F6" w14:textId="77777777" w:rsidTr="007F7594">
        <w:trPr>
          <w:trHeight w:val="855"/>
        </w:trPr>
        <w:tc>
          <w:tcPr>
            <w:tcW w:w="2977" w:type="dxa"/>
            <w:vAlign w:val="center"/>
            <w:hideMark/>
          </w:tcPr>
          <w:p w14:paraId="1B4324A6"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“Equipment”</w:t>
            </w:r>
          </w:p>
        </w:tc>
        <w:tc>
          <w:tcPr>
            <w:tcW w:w="5670" w:type="dxa"/>
            <w:hideMark/>
          </w:tcPr>
          <w:p w14:paraId="79E1BB1C"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Means fixed or loose equipment where the Contractor has the responsibility for maintenance and</w:t>
            </w:r>
            <w:r>
              <w:rPr>
                <w:rFonts w:eastAsia="Times New Roman" w:cs="Arial"/>
                <w:color w:val="000000" w:themeColor="text1"/>
                <w:lang w:eastAsia="en-GB"/>
              </w:rPr>
              <w:t>/</w:t>
            </w:r>
            <w:r w:rsidRPr="002B6942">
              <w:rPr>
                <w:rFonts w:eastAsia="Times New Roman" w:cs="Arial"/>
                <w:color w:val="000000" w:themeColor="text1"/>
                <w:lang w:eastAsia="en-GB"/>
              </w:rPr>
              <w:t xml:space="preserve"> or replacement of the equipment during the Contract</w:t>
            </w:r>
            <w:r>
              <w:rPr>
                <w:rFonts w:eastAsia="Times New Roman" w:cs="Arial"/>
                <w:color w:val="000000" w:themeColor="text1"/>
                <w:lang w:eastAsia="en-GB"/>
              </w:rPr>
              <w:t xml:space="preserve"> Term;</w:t>
            </w:r>
          </w:p>
        </w:tc>
      </w:tr>
      <w:tr w:rsidR="00D37A9E" w:rsidRPr="002B6942" w14:paraId="3728CE2E" w14:textId="77777777" w:rsidTr="00D37A9E">
        <w:trPr>
          <w:trHeight w:val="646"/>
        </w:trPr>
        <w:tc>
          <w:tcPr>
            <w:tcW w:w="2977" w:type="dxa"/>
            <w:vAlign w:val="center"/>
            <w:hideMark/>
          </w:tcPr>
          <w:p w14:paraId="5A0EA8B2"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“Fouled Linen”</w:t>
            </w:r>
          </w:p>
        </w:tc>
        <w:tc>
          <w:tcPr>
            <w:tcW w:w="5670" w:type="dxa"/>
            <w:hideMark/>
          </w:tcPr>
          <w:p w14:paraId="7F6A96D1"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Means Used Linen that has been fouled by bod</w:t>
            </w:r>
            <w:r>
              <w:rPr>
                <w:rFonts w:eastAsia="Times New Roman" w:cs="Arial"/>
                <w:color w:val="000000" w:themeColor="text1"/>
                <w:lang w:eastAsia="en-GB"/>
              </w:rPr>
              <w:t>il</w:t>
            </w:r>
            <w:r w:rsidRPr="002B6942">
              <w:rPr>
                <w:rFonts w:eastAsia="Times New Roman" w:cs="Arial"/>
                <w:color w:val="000000" w:themeColor="text1"/>
                <w:lang w:eastAsia="en-GB"/>
              </w:rPr>
              <w:t>y substances including but not lim</w:t>
            </w:r>
            <w:r>
              <w:rPr>
                <w:rFonts w:eastAsia="Times New Roman" w:cs="Arial"/>
                <w:color w:val="000000" w:themeColor="text1"/>
                <w:lang w:eastAsia="en-GB"/>
              </w:rPr>
              <w:t>ited to sweat, blood and faeces;</w:t>
            </w:r>
          </w:p>
        </w:tc>
      </w:tr>
      <w:tr w:rsidR="00D37A9E" w:rsidRPr="002B6942" w14:paraId="7C4C58DC" w14:textId="77777777" w:rsidTr="00D37A9E">
        <w:trPr>
          <w:trHeight w:val="1295"/>
        </w:trPr>
        <w:tc>
          <w:tcPr>
            <w:tcW w:w="2977" w:type="dxa"/>
            <w:vAlign w:val="center"/>
            <w:hideMark/>
          </w:tcPr>
          <w:p w14:paraId="337A9719"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“Infected Linen”</w:t>
            </w:r>
          </w:p>
        </w:tc>
        <w:tc>
          <w:tcPr>
            <w:tcW w:w="5670" w:type="dxa"/>
            <w:hideMark/>
          </w:tcPr>
          <w:p w14:paraId="01037280"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Has the meaning set out in Health Technical Memorandum 01-04 – Decontamination of linen for health and social care: Engineering, e</w:t>
            </w:r>
            <w:r>
              <w:rPr>
                <w:rFonts w:eastAsia="Times New Roman" w:cs="Arial"/>
                <w:color w:val="000000" w:themeColor="text1"/>
                <w:lang w:eastAsia="en-GB"/>
              </w:rPr>
              <w:t xml:space="preserve">quipment and validation manual </w:t>
            </w:r>
            <w:r w:rsidRPr="002B6942">
              <w:rPr>
                <w:rFonts w:eastAsia="Times New Roman" w:cs="Arial"/>
                <w:color w:val="000000" w:themeColor="text1"/>
                <w:lang w:eastAsia="en-GB"/>
              </w:rPr>
              <w:t>(HTM) 01-04 Hospital Laundry Arrangements for Used and Infected Linen;</w:t>
            </w:r>
          </w:p>
        </w:tc>
      </w:tr>
      <w:tr w:rsidR="00D37A9E" w:rsidRPr="002B6942" w14:paraId="6F149671" w14:textId="77777777" w:rsidTr="007F7594">
        <w:trPr>
          <w:trHeight w:val="570"/>
        </w:trPr>
        <w:tc>
          <w:tcPr>
            <w:tcW w:w="2977" w:type="dxa"/>
            <w:vAlign w:val="center"/>
            <w:hideMark/>
          </w:tcPr>
          <w:p w14:paraId="17F9F141"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lastRenderedPageBreak/>
              <w:t>“Linen and Laundry Services”</w:t>
            </w:r>
          </w:p>
        </w:tc>
        <w:tc>
          <w:tcPr>
            <w:tcW w:w="5670" w:type="dxa"/>
            <w:hideMark/>
          </w:tcPr>
          <w:p w14:paraId="6AA8F6E5"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M</w:t>
            </w:r>
            <w:r>
              <w:rPr>
                <w:rFonts w:eastAsia="Times New Roman" w:cs="Arial"/>
                <w:color w:val="000000" w:themeColor="text1"/>
                <w:lang w:eastAsia="en-GB"/>
              </w:rPr>
              <w:t>eans the linen and</w:t>
            </w:r>
            <w:r w:rsidRPr="002B6942">
              <w:rPr>
                <w:rFonts w:eastAsia="Times New Roman" w:cs="Arial"/>
                <w:color w:val="000000" w:themeColor="text1"/>
                <w:lang w:eastAsia="en-GB"/>
              </w:rPr>
              <w:t xml:space="preserve"> laundry services to be provided by the Contractor pursuant to this Specific Service Specification;</w:t>
            </w:r>
          </w:p>
        </w:tc>
      </w:tr>
      <w:tr w:rsidR="00D37A9E" w:rsidRPr="002B6942" w14:paraId="2C991CEC" w14:textId="77777777" w:rsidTr="00D37A9E">
        <w:trPr>
          <w:trHeight w:val="503"/>
        </w:trPr>
        <w:tc>
          <w:tcPr>
            <w:tcW w:w="2977" w:type="dxa"/>
            <w:vAlign w:val="center"/>
            <w:hideMark/>
          </w:tcPr>
          <w:p w14:paraId="03DC526F"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“Linen”</w:t>
            </w:r>
          </w:p>
        </w:tc>
        <w:tc>
          <w:tcPr>
            <w:tcW w:w="5670" w:type="dxa"/>
            <w:hideMark/>
          </w:tcPr>
          <w:p w14:paraId="365316A9"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 xml:space="preserve">Means the items listed in </w:t>
            </w:r>
            <w:r w:rsidR="00554EE9">
              <w:rPr>
                <w:rFonts w:eastAsia="Times New Roman" w:cs="Arial"/>
                <w:b/>
                <w:bCs/>
                <w:color w:val="000000" w:themeColor="text1"/>
                <w:lang w:eastAsia="en-GB"/>
              </w:rPr>
              <w:t>Appendix D</w:t>
            </w:r>
            <w:r w:rsidRPr="002B6942">
              <w:rPr>
                <w:rFonts w:eastAsia="Times New Roman" w:cs="Arial"/>
                <w:color w:val="000000" w:themeColor="text1"/>
                <w:lang w:eastAsia="en-GB"/>
              </w:rPr>
              <w:t xml:space="preserve"> of this Specific Service Specification;</w:t>
            </w:r>
          </w:p>
        </w:tc>
      </w:tr>
      <w:tr w:rsidR="00D37A9E" w:rsidRPr="002B6942" w14:paraId="5B761D0B" w14:textId="77777777" w:rsidTr="00D37A9E">
        <w:trPr>
          <w:trHeight w:val="680"/>
        </w:trPr>
        <w:tc>
          <w:tcPr>
            <w:tcW w:w="2977" w:type="dxa"/>
            <w:vAlign w:val="center"/>
            <w:hideMark/>
          </w:tcPr>
          <w:p w14:paraId="08F7672C"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“Monitoring Method”</w:t>
            </w:r>
          </w:p>
        </w:tc>
        <w:tc>
          <w:tcPr>
            <w:tcW w:w="5670" w:type="dxa"/>
            <w:hideMark/>
          </w:tcPr>
          <w:p w14:paraId="163DC9DF"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Means the methodology or pr</w:t>
            </w:r>
            <w:r w:rsidR="00554EE9">
              <w:rPr>
                <w:rFonts w:eastAsia="Times New Roman" w:cs="Arial"/>
                <w:color w:val="000000" w:themeColor="text1"/>
                <w:lang w:eastAsia="en-GB"/>
              </w:rPr>
              <w:t>ocess used by t</w:t>
            </w:r>
            <w:r w:rsidRPr="002B6942">
              <w:rPr>
                <w:rFonts w:eastAsia="Times New Roman" w:cs="Arial"/>
                <w:color w:val="000000" w:themeColor="text1"/>
                <w:lang w:eastAsia="en-GB"/>
              </w:rPr>
              <w:t>he Contractor and</w:t>
            </w:r>
            <w:r>
              <w:rPr>
                <w:rFonts w:eastAsia="Times New Roman" w:cs="Arial"/>
                <w:color w:val="000000" w:themeColor="text1"/>
                <w:lang w:eastAsia="en-GB"/>
              </w:rPr>
              <w:t>/</w:t>
            </w:r>
            <w:r w:rsidRPr="002B6942">
              <w:rPr>
                <w:rFonts w:eastAsia="Times New Roman" w:cs="Arial"/>
                <w:color w:val="000000" w:themeColor="text1"/>
                <w:lang w:eastAsia="en-GB"/>
              </w:rPr>
              <w:t xml:space="preserve"> or the </w:t>
            </w:r>
            <w:r>
              <w:rPr>
                <w:rFonts w:eastAsia="Times New Roman" w:cs="Arial"/>
                <w:color w:val="000000" w:themeColor="text1"/>
                <w:lang w:eastAsia="en-GB"/>
              </w:rPr>
              <w:t>Authority</w:t>
            </w:r>
            <w:r w:rsidRPr="002B6942">
              <w:rPr>
                <w:rFonts w:eastAsia="Times New Roman" w:cs="Arial"/>
                <w:color w:val="000000" w:themeColor="text1"/>
                <w:lang w:eastAsia="en-GB"/>
              </w:rPr>
              <w:t xml:space="preserve"> to measure compliance with t</w:t>
            </w:r>
            <w:r>
              <w:rPr>
                <w:rFonts w:eastAsia="Times New Roman" w:cs="Arial"/>
                <w:color w:val="000000" w:themeColor="text1"/>
                <w:lang w:eastAsia="en-GB"/>
              </w:rPr>
              <w:t>his Service Level Specification;</w:t>
            </w:r>
          </w:p>
        </w:tc>
      </w:tr>
      <w:tr w:rsidR="00D37A9E" w:rsidRPr="002B6942" w14:paraId="6B99A39A" w14:textId="77777777" w:rsidTr="007F7594">
        <w:trPr>
          <w:trHeight w:val="300"/>
        </w:trPr>
        <w:tc>
          <w:tcPr>
            <w:tcW w:w="2977" w:type="dxa"/>
            <w:vAlign w:val="center"/>
            <w:hideMark/>
          </w:tcPr>
          <w:p w14:paraId="5D450F34"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“NHS”</w:t>
            </w:r>
          </w:p>
        </w:tc>
        <w:tc>
          <w:tcPr>
            <w:tcW w:w="5670" w:type="dxa"/>
            <w:hideMark/>
          </w:tcPr>
          <w:p w14:paraId="3D65206C"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Me</w:t>
            </w:r>
            <w:r>
              <w:rPr>
                <w:rFonts w:eastAsia="Times New Roman" w:cs="Arial"/>
                <w:color w:val="000000" w:themeColor="text1"/>
                <w:lang w:eastAsia="en-GB"/>
              </w:rPr>
              <w:t>ans the National Health Service;</w:t>
            </w:r>
          </w:p>
        </w:tc>
      </w:tr>
      <w:tr w:rsidR="00D37A9E" w:rsidRPr="002B6942" w14:paraId="4A2D620B" w14:textId="77777777" w:rsidTr="00D37A9E">
        <w:trPr>
          <w:trHeight w:val="1461"/>
        </w:trPr>
        <w:tc>
          <w:tcPr>
            <w:tcW w:w="2977" w:type="dxa"/>
            <w:vAlign w:val="center"/>
            <w:hideMark/>
          </w:tcPr>
          <w:p w14:paraId="00263905"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“Performance Parameter”</w:t>
            </w:r>
          </w:p>
        </w:tc>
        <w:tc>
          <w:tcPr>
            <w:tcW w:w="5670" w:type="dxa"/>
            <w:hideMark/>
          </w:tcPr>
          <w:p w14:paraId="556621D9"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Describes the level of performance that The Contractor should achieve to attain compliance with the allotted output specification. Some Performance Parameters are allocated specific time requirements that are categorised as Emergency, Urgent or Routine (as defined within the</w:t>
            </w:r>
            <w:r>
              <w:rPr>
                <w:rFonts w:eastAsia="Times New Roman" w:cs="Arial"/>
                <w:color w:val="000000" w:themeColor="text1"/>
                <w:lang w:eastAsia="en-GB"/>
              </w:rPr>
              <w:t xml:space="preserve"> General Service Specification);</w:t>
            </w:r>
          </w:p>
        </w:tc>
      </w:tr>
      <w:tr w:rsidR="00D37A9E" w:rsidRPr="002B6942" w14:paraId="24987234" w14:textId="77777777" w:rsidTr="007F7594">
        <w:trPr>
          <w:trHeight w:val="1140"/>
        </w:trPr>
        <w:tc>
          <w:tcPr>
            <w:tcW w:w="2977" w:type="dxa"/>
            <w:vAlign w:val="center"/>
            <w:hideMark/>
          </w:tcPr>
          <w:p w14:paraId="4A170A8D"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“Planned”</w:t>
            </w:r>
          </w:p>
        </w:tc>
        <w:tc>
          <w:tcPr>
            <w:tcW w:w="5670" w:type="dxa"/>
            <w:hideMark/>
          </w:tcPr>
          <w:p w14:paraId="70FC92CB"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 xml:space="preserve">Means work or services of a one-off nature where it is possible for the </w:t>
            </w:r>
            <w:r>
              <w:rPr>
                <w:rFonts w:eastAsia="Times New Roman" w:cs="Arial"/>
                <w:color w:val="000000" w:themeColor="text1"/>
                <w:lang w:eastAsia="en-GB"/>
              </w:rPr>
              <w:t>Authority</w:t>
            </w:r>
            <w:r w:rsidRPr="002B6942">
              <w:rPr>
                <w:rFonts w:eastAsia="Times New Roman" w:cs="Arial"/>
                <w:color w:val="000000" w:themeColor="text1"/>
                <w:lang w:eastAsia="en-GB"/>
              </w:rPr>
              <w:t xml:space="preserve"> to provide notice of the need. Any time parameter ascribed to this category will be measured from the time th</w:t>
            </w:r>
            <w:r>
              <w:rPr>
                <w:rFonts w:eastAsia="Times New Roman" w:cs="Arial"/>
                <w:color w:val="000000" w:themeColor="text1"/>
                <w:lang w:eastAsia="en-GB"/>
              </w:rPr>
              <w:t>e activity was planned to occur;</w:t>
            </w:r>
          </w:p>
        </w:tc>
      </w:tr>
      <w:tr w:rsidR="00D37A9E" w:rsidRPr="002B6942" w14:paraId="0DF5211A" w14:textId="77777777" w:rsidTr="007F7594">
        <w:trPr>
          <w:trHeight w:val="542"/>
        </w:trPr>
        <w:tc>
          <w:tcPr>
            <w:tcW w:w="2977" w:type="dxa"/>
            <w:vAlign w:val="center"/>
            <w:hideMark/>
          </w:tcPr>
          <w:p w14:paraId="0762037F"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“The Contractor”</w:t>
            </w:r>
          </w:p>
        </w:tc>
        <w:tc>
          <w:tcPr>
            <w:tcW w:w="5670" w:type="dxa"/>
            <w:hideMark/>
          </w:tcPr>
          <w:p w14:paraId="562CC101"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 xml:space="preserve">Means </w:t>
            </w:r>
            <w:r>
              <w:rPr>
                <w:rFonts w:eastAsia="Times New Roman" w:cs="Arial"/>
                <w:color w:val="000000" w:themeColor="text1"/>
                <w:lang w:eastAsia="en-GB"/>
              </w:rPr>
              <w:t>the main Contractor who has taken on the C</w:t>
            </w:r>
            <w:r w:rsidRPr="002B6942">
              <w:rPr>
                <w:rFonts w:eastAsia="Times New Roman" w:cs="Arial"/>
                <w:color w:val="000000" w:themeColor="text1"/>
                <w:lang w:eastAsia="en-GB"/>
              </w:rPr>
              <w:t>ontract in partnership with the Authority</w:t>
            </w:r>
            <w:r>
              <w:rPr>
                <w:rFonts w:eastAsia="Times New Roman" w:cs="Arial"/>
                <w:color w:val="000000" w:themeColor="text1"/>
                <w:lang w:eastAsia="en-GB"/>
              </w:rPr>
              <w:t>;</w:t>
            </w:r>
          </w:p>
        </w:tc>
      </w:tr>
      <w:tr w:rsidR="00D37A9E" w:rsidRPr="002B6942" w14:paraId="4823B829" w14:textId="77777777" w:rsidTr="007F7594">
        <w:trPr>
          <w:trHeight w:val="570"/>
        </w:trPr>
        <w:tc>
          <w:tcPr>
            <w:tcW w:w="2977" w:type="dxa"/>
            <w:vAlign w:val="center"/>
            <w:hideMark/>
          </w:tcPr>
          <w:p w14:paraId="10039ED7"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“Return to Sender”</w:t>
            </w:r>
          </w:p>
        </w:tc>
        <w:tc>
          <w:tcPr>
            <w:tcW w:w="5670" w:type="dxa"/>
            <w:hideMark/>
          </w:tcPr>
          <w:p w14:paraId="75F16103"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means linen owed by the Authority which is to be laundered and returned to the Authority;</w:t>
            </w:r>
          </w:p>
        </w:tc>
      </w:tr>
      <w:tr w:rsidR="00D37A9E" w:rsidRPr="002B6942" w14:paraId="4CB82A5B" w14:textId="77777777" w:rsidTr="007F7594">
        <w:trPr>
          <w:trHeight w:val="2323"/>
        </w:trPr>
        <w:tc>
          <w:tcPr>
            <w:tcW w:w="2977" w:type="dxa"/>
            <w:vAlign w:val="center"/>
            <w:hideMark/>
          </w:tcPr>
          <w:p w14:paraId="1D5CD157"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“Routine”</w:t>
            </w:r>
          </w:p>
        </w:tc>
        <w:tc>
          <w:tcPr>
            <w:tcW w:w="5670" w:type="dxa"/>
            <w:hideMark/>
          </w:tcPr>
          <w:p w14:paraId="0CD7C549"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Means any Fault that is not seen as immediately detrimental and not causing significant operational problems or any Ad Hoc Service Request that is not seen as immediately detrimental and not causing significant operational problems if not attended to. Any time parameter ascribed to this category will be measured from the time of notification to the Linen Room, save when there are express alternative provisions within the</w:t>
            </w:r>
            <w:r>
              <w:rPr>
                <w:rFonts w:eastAsia="Times New Roman" w:cs="Arial"/>
                <w:color w:val="000000" w:themeColor="text1"/>
                <w:lang w:eastAsia="en-GB"/>
              </w:rPr>
              <w:t xml:space="preserve"> specific Performance Parameter;</w:t>
            </w:r>
          </w:p>
        </w:tc>
      </w:tr>
      <w:tr w:rsidR="00D37A9E" w:rsidRPr="002B6942" w14:paraId="0D05FFCB" w14:textId="77777777" w:rsidTr="007F7594">
        <w:trPr>
          <w:trHeight w:val="1140"/>
        </w:trPr>
        <w:tc>
          <w:tcPr>
            <w:tcW w:w="2977" w:type="dxa"/>
            <w:vAlign w:val="center"/>
            <w:hideMark/>
          </w:tcPr>
          <w:p w14:paraId="503DBEAC"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“Scheduled”</w:t>
            </w:r>
          </w:p>
        </w:tc>
        <w:tc>
          <w:tcPr>
            <w:tcW w:w="5670" w:type="dxa"/>
            <w:hideMark/>
          </w:tcPr>
          <w:p w14:paraId="6BC8AF9D"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 xml:space="preserve">Means recurring work or services undertaken against a schedule approved by the </w:t>
            </w:r>
            <w:r>
              <w:rPr>
                <w:rFonts w:eastAsia="Times New Roman" w:cs="Arial"/>
                <w:color w:val="000000" w:themeColor="text1"/>
                <w:lang w:eastAsia="en-GB"/>
              </w:rPr>
              <w:t>Authority</w:t>
            </w:r>
            <w:r w:rsidRPr="002B6942">
              <w:rPr>
                <w:rFonts w:eastAsia="Times New Roman" w:cs="Arial"/>
                <w:color w:val="000000" w:themeColor="text1"/>
                <w:lang w:eastAsia="en-GB"/>
              </w:rPr>
              <w:t>. Any time parameter ascribed to this category will be measured from the time the activ</w:t>
            </w:r>
            <w:r>
              <w:rPr>
                <w:rFonts w:eastAsia="Times New Roman" w:cs="Arial"/>
                <w:color w:val="000000" w:themeColor="text1"/>
                <w:lang w:eastAsia="en-GB"/>
              </w:rPr>
              <w:t>ity was scheduled to occur;</w:t>
            </w:r>
          </w:p>
        </w:tc>
      </w:tr>
      <w:tr w:rsidR="00D37A9E" w:rsidRPr="002B6942" w14:paraId="2864A300" w14:textId="77777777" w:rsidTr="007F7594">
        <w:trPr>
          <w:trHeight w:val="585"/>
        </w:trPr>
        <w:tc>
          <w:tcPr>
            <w:tcW w:w="2977" w:type="dxa"/>
            <w:vAlign w:val="center"/>
            <w:hideMark/>
          </w:tcPr>
          <w:p w14:paraId="3A32B5A2"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“Service Standards”</w:t>
            </w:r>
          </w:p>
        </w:tc>
        <w:tc>
          <w:tcPr>
            <w:tcW w:w="5670" w:type="dxa"/>
            <w:hideMark/>
          </w:tcPr>
          <w:p w14:paraId="466EEC1B"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 xml:space="preserve">Means the standard(s) set out in this Specific Service Specification at </w:t>
            </w:r>
            <w:r w:rsidR="00554EE9">
              <w:rPr>
                <w:rFonts w:eastAsia="Times New Roman" w:cs="Arial"/>
                <w:b/>
                <w:bCs/>
                <w:color w:val="000000" w:themeColor="text1"/>
                <w:lang w:eastAsia="en-GB"/>
              </w:rPr>
              <w:t>Appendix B</w:t>
            </w:r>
            <w:r w:rsidRPr="002B6942">
              <w:rPr>
                <w:rFonts w:eastAsia="Times New Roman" w:cs="Arial"/>
                <w:color w:val="000000" w:themeColor="text1"/>
                <w:lang w:eastAsia="en-GB"/>
              </w:rPr>
              <w:t>;</w:t>
            </w:r>
          </w:p>
        </w:tc>
      </w:tr>
      <w:tr w:rsidR="00D37A9E" w:rsidRPr="002B6942" w14:paraId="7D9DB77D" w14:textId="77777777" w:rsidTr="007F7594">
        <w:trPr>
          <w:trHeight w:val="570"/>
        </w:trPr>
        <w:tc>
          <w:tcPr>
            <w:tcW w:w="2977" w:type="dxa"/>
            <w:vAlign w:val="center"/>
            <w:hideMark/>
          </w:tcPr>
          <w:p w14:paraId="37CDECA6"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“Soiled Linen”</w:t>
            </w:r>
          </w:p>
        </w:tc>
        <w:tc>
          <w:tcPr>
            <w:tcW w:w="5670" w:type="dxa"/>
            <w:hideMark/>
          </w:tcPr>
          <w:p w14:paraId="71FC783D"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Means all Used Linen not classified as Fouled Linen or Infected Linen;</w:t>
            </w:r>
          </w:p>
        </w:tc>
      </w:tr>
      <w:tr w:rsidR="00D37A9E" w:rsidRPr="002B6942" w14:paraId="2840E7E4" w14:textId="77777777" w:rsidTr="007F7594">
        <w:trPr>
          <w:trHeight w:val="1140"/>
        </w:trPr>
        <w:tc>
          <w:tcPr>
            <w:tcW w:w="2977" w:type="dxa"/>
            <w:vAlign w:val="center"/>
            <w:hideMark/>
          </w:tcPr>
          <w:p w14:paraId="26953604"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“Staff”</w:t>
            </w:r>
          </w:p>
        </w:tc>
        <w:tc>
          <w:tcPr>
            <w:tcW w:w="5670" w:type="dxa"/>
            <w:hideMark/>
          </w:tcPr>
          <w:p w14:paraId="4545F7D1"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Means those persons engaged or employed by The Contractor to carry out the Services including those if any who may be independent contractors and/</w:t>
            </w:r>
            <w:r>
              <w:rPr>
                <w:rFonts w:eastAsia="Times New Roman" w:cs="Arial"/>
                <w:color w:val="000000" w:themeColor="text1"/>
                <w:lang w:eastAsia="en-GB"/>
              </w:rPr>
              <w:t xml:space="preserve"> </w:t>
            </w:r>
            <w:r w:rsidRPr="002B6942">
              <w:rPr>
                <w:rFonts w:eastAsia="Times New Roman" w:cs="Arial"/>
                <w:color w:val="000000" w:themeColor="text1"/>
                <w:lang w:eastAsia="en-GB"/>
              </w:rPr>
              <w:t>or seconded to it for that purpose</w:t>
            </w:r>
            <w:r>
              <w:rPr>
                <w:rFonts w:eastAsia="Times New Roman" w:cs="Arial"/>
                <w:color w:val="000000" w:themeColor="text1"/>
                <w:lang w:eastAsia="en-GB"/>
              </w:rPr>
              <w:t>;</w:t>
            </w:r>
          </w:p>
        </w:tc>
      </w:tr>
      <w:tr w:rsidR="00D37A9E" w:rsidRPr="002B6942" w14:paraId="68BF9078" w14:textId="77777777" w:rsidTr="007F7594">
        <w:trPr>
          <w:trHeight w:val="570"/>
        </w:trPr>
        <w:tc>
          <w:tcPr>
            <w:tcW w:w="2977" w:type="dxa"/>
            <w:vAlign w:val="center"/>
            <w:hideMark/>
          </w:tcPr>
          <w:p w14:paraId="5D0CDCEF"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“Trust Policies”</w:t>
            </w:r>
          </w:p>
        </w:tc>
        <w:tc>
          <w:tcPr>
            <w:tcW w:w="5670" w:type="dxa"/>
            <w:hideMark/>
          </w:tcPr>
          <w:p w14:paraId="5184A520"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M</w:t>
            </w:r>
            <w:r>
              <w:rPr>
                <w:rFonts w:eastAsia="Times New Roman" w:cs="Arial"/>
                <w:color w:val="000000" w:themeColor="text1"/>
                <w:lang w:eastAsia="en-GB"/>
              </w:rPr>
              <w:t>eans</w:t>
            </w:r>
            <w:r w:rsidRPr="002B6942">
              <w:rPr>
                <w:rFonts w:eastAsia="Times New Roman" w:cs="Arial"/>
                <w:color w:val="000000" w:themeColor="text1"/>
                <w:lang w:eastAsia="en-GB"/>
              </w:rPr>
              <w:t xml:space="preserve"> the policies of the </w:t>
            </w:r>
            <w:r>
              <w:rPr>
                <w:rFonts w:eastAsia="Times New Roman" w:cs="Arial"/>
                <w:color w:val="000000" w:themeColor="text1"/>
                <w:lang w:eastAsia="en-GB"/>
              </w:rPr>
              <w:t>Authority</w:t>
            </w:r>
            <w:r w:rsidRPr="002B6942">
              <w:rPr>
                <w:rFonts w:eastAsia="Times New Roman" w:cs="Arial"/>
                <w:color w:val="000000" w:themeColor="text1"/>
                <w:lang w:eastAsia="en-GB"/>
              </w:rPr>
              <w:t xml:space="preserve"> set out in the document annexed to this Agreeme</w:t>
            </w:r>
            <w:r>
              <w:rPr>
                <w:rFonts w:eastAsia="Times New Roman" w:cs="Arial"/>
                <w:color w:val="000000" w:themeColor="text1"/>
                <w:lang w:eastAsia="en-GB"/>
              </w:rPr>
              <w:t>nt as amended from time to time;</w:t>
            </w:r>
          </w:p>
        </w:tc>
      </w:tr>
      <w:tr w:rsidR="00D37A9E" w:rsidRPr="002B6942" w14:paraId="1FB413B5" w14:textId="77777777" w:rsidTr="007F7594">
        <w:trPr>
          <w:trHeight w:val="855"/>
        </w:trPr>
        <w:tc>
          <w:tcPr>
            <w:tcW w:w="2977" w:type="dxa"/>
            <w:vAlign w:val="center"/>
            <w:hideMark/>
          </w:tcPr>
          <w:p w14:paraId="18162F40"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“Trust Staff”</w:t>
            </w:r>
          </w:p>
        </w:tc>
        <w:tc>
          <w:tcPr>
            <w:tcW w:w="5670" w:type="dxa"/>
            <w:hideMark/>
          </w:tcPr>
          <w:p w14:paraId="261F740E"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 xml:space="preserve">Means any person </w:t>
            </w:r>
            <w:r>
              <w:rPr>
                <w:rFonts w:eastAsia="Times New Roman" w:cs="Arial"/>
                <w:color w:val="000000" w:themeColor="text1"/>
                <w:lang w:eastAsia="en-GB"/>
              </w:rPr>
              <w:t>engaged or employed by the Authority</w:t>
            </w:r>
            <w:r w:rsidRPr="002B6942">
              <w:rPr>
                <w:rFonts w:eastAsia="Times New Roman" w:cs="Arial"/>
                <w:color w:val="000000" w:themeColor="text1"/>
                <w:lang w:eastAsia="en-GB"/>
              </w:rPr>
              <w:t xml:space="preserve"> whether as an employee or independent contractor or whether directly or indirectly</w:t>
            </w:r>
            <w:r>
              <w:rPr>
                <w:rFonts w:eastAsia="Times New Roman" w:cs="Arial"/>
                <w:color w:val="000000" w:themeColor="text1"/>
                <w:lang w:eastAsia="en-GB"/>
              </w:rPr>
              <w:t>;</w:t>
            </w:r>
          </w:p>
        </w:tc>
      </w:tr>
      <w:tr w:rsidR="00D37A9E" w:rsidRPr="002B6942" w14:paraId="1A205D83" w14:textId="77777777" w:rsidTr="007F7594">
        <w:trPr>
          <w:trHeight w:val="300"/>
        </w:trPr>
        <w:tc>
          <w:tcPr>
            <w:tcW w:w="2977" w:type="dxa"/>
            <w:vAlign w:val="center"/>
            <w:hideMark/>
          </w:tcPr>
          <w:p w14:paraId="5A64B954"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lastRenderedPageBreak/>
              <w:t>“Trust”</w:t>
            </w:r>
          </w:p>
        </w:tc>
        <w:tc>
          <w:tcPr>
            <w:tcW w:w="5670" w:type="dxa"/>
            <w:hideMark/>
          </w:tcPr>
          <w:p w14:paraId="6526BCA8"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 xml:space="preserve">Means </w:t>
            </w:r>
            <w:r>
              <w:rPr>
                <w:rFonts w:eastAsia="Times New Roman" w:cs="Arial"/>
                <w:color w:val="000000" w:themeColor="text1"/>
                <w:lang w:eastAsia="en-GB"/>
              </w:rPr>
              <w:t xml:space="preserve">the </w:t>
            </w:r>
            <w:r w:rsidRPr="002B6942">
              <w:rPr>
                <w:rFonts w:eastAsia="Times New Roman" w:cs="Arial"/>
                <w:color w:val="000000" w:themeColor="text1"/>
                <w:lang w:eastAsia="en-GB"/>
              </w:rPr>
              <w:t>East an</w:t>
            </w:r>
            <w:r>
              <w:rPr>
                <w:rFonts w:eastAsia="Times New Roman" w:cs="Arial"/>
                <w:color w:val="000000" w:themeColor="text1"/>
                <w:lang w:eastAsia="en-GB"/>
              </w:rPr>
              <w:t>d North Hertfordshire NHS Trust;</w:t>
            </w:r>
          </w:p>
        </w:tc>
      </w:tr>
      <w:tr w:rsidR="00D37A9E" w:rsidRPr="002B6942" w14:paraId="2FAE8EC0" w14:textId="77777777" w:rsidTr="007F7594">
        <w:trPr>
          <w:trHeight w:val="2360"/>
        </w:trPr>
        <w:tc>
          <w:tcPr>
            <w:tcW w:w="2977" w:type="dxa"/>
            <w:vAlign w:val="center"/>
            <w:hideMark/>
          </w:tcPr>
          <w:p w14:paraId="66B03451"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“Urgent”</w:t>
            </w:r>
          </w:p>
        </w:tc>
        <w:tc>
          <w:tcPr>
            <w:tcW w:w="5670" w:type="dxa"/>
            <w:hideMark/>
          </w:tcPr>
          <w:p w14:paraId="10D3FD71"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Means any Fault that shall cause operational problems if not attended to quickly, or which may develop into an Emergency if not remedied or an Ad Hoc Service Request which requires attendance quickly to avoid operational problems or an Emergency if not remedied. Any time parameter ascribed to this category will be measured from the time of notification to the Linen Room, save when there are express alternative provisions within the</w:t>
            </w:r>
            <w:r>
              <w:rPr>
                <w:rFonts w:eastAsia="Times New Roman" w:cs="Arial"/>
                <w:color w:val="000000" w:themeColor="text1"/>
                <w:lang w:eastAsia="en-GB"/>
              </w:rPr>
              <w:t xml:space="preserve"> specific Performance Parameter;</w:t>
            </w:r>
          </w:p>
        </w:tc>
      </w:tr>
      <w:tr w:rsidR="00D37A9E" w:rsidRPr="002B6942" w14:paraId="03ADE5F6" w14:textId="77777777" w:rsidTr="007F7594">
        <w:trPr>
          <w:trHeight w:val="570"/>
        </w:trPr>
        <w:tc>
          <w:tcPr>
            <w:tcW w:w="2977" w:type="dxa"/>
            <w:vAlign w:val="center"/>
            <w:hideMark/>
          </w:tcPr>
          <w:p w14:paraId="56A72627" w14:textId="77777777" w:rsidR="00D37A9E" w:rsidRPr="002B6942" w:rsidRDefault="00D37A9E" w:rsidP="007F7594">
            <w:pPr>
              <w:jc w:val="center"/>
              <w:rPr>
                <w:rFonts w:eastAsia="Times New Roman" w:cs="Arial"/>
                <w:color w:val="000000" w:themeColor="text1"/>
                <w:lang w:eastAsia="en-GB"/>
              </w:rPr>
            </w:pPr>
            <w:r w:rsidRPr="002B6942">
              <w:rPr>
                <w:rFonts w:eastAsia="Times New Roman" w:cs="Arial"/>
                <w:color w:val="000000" w:themeColor="text1"/>
                <w:lang w:eastAsia="en-GB"/>
              </w:rPr>
              <w:t>“Used Linen”</w:t>
            </w:r>
          </w:p>
        </w:tc>
        <w:tc>
          <w:tcPr>
            <w:tcW w:w="5670" w:type="dxa"/>
            <w:hideMark/>
          </w:tcPr>
          <w:p w14:paraId="656F8E2B" w14:textId="77777777" w:rsidR="00D37A9E" w:rsidRPr="002B6942" w:rsidRDefault="00D37A9E" w:rsidP="007F7594">
            <w:pPr>
              <w:jc w:val="both"/>
              <w:rPr>
                <w:rFonts w:eastAsia="Times New Roman" w:cs="Arial"/>
                <w:color w:val="000000" w:themeColor="text1"/>
                <w:lang w:eastAsia="en-GB"/>
              </w:rPr>
            </w:pPr>
            <w:r w:rsidRPr="002B6942">
              <w:rPr>
                <w:rFonts w:eastAsia="Times New Roman" w:cs="Arial"/>
                <w:color w:val="000000" w:themeColor="text1"/>
                <w:lang w:eastAsia="en-GB"/>
              </w:rPr>
              <w:t>Means the articles of Linen whether Soiled, Fouled or Inf</w:t>
            </w:r>
            <w:r>
              <w:rPr>
                <w:rFonts w:eastAsia="Times New Roman" w:cs="Arial"/>
                <w:color w:val="000000" w:themeColor="text1"/>
                <w:lang w:eastAsia="en-GB"/>
              </w:rPr>
              <w:t>ected which are not Clean Linen.</w:t>
            </w:r>
          </w:p>
        </w:tc>
      </w:tr>
    </w:tbl>
    <w:p w14:paraId="415BB5C8" w14:textId="4D405A9F" w:rsidR="00D37A9E" w:rsidRDefault="00D37A9E" w:rsidP="00D37A9E">
      <w:pPr>
        <w:pStyle w:val="ListParagraph"/>
        <w:spacing w:after="0"/>
        <w:jc w:val="both"/>
        <w:rPr>
          <w:rFonts w:cs="Arial"/>
        </w:rPr>
      </w:pPr>
    </w:p>
    <w:p w14:paraId="38E171CF" w14:textId="3BD7E931" w:rsidR="00337D3A" w:rsidRDefault="00337D3A" w:rsidP="00D37A9E">
      <w:pPr>
        <w:pStyle w:val="ListParagraph"/>
        <w:spacing w:after="0"/>
        <w:jc w:val="both"/>
        <w:rPr>
          <w:rFonts w:cs="Arial"/>
        </w:rPr>
      </w:pPr>
    </w:p>
    <w:p w14:paraId="63FA4346" w14:textId="34ECE215" w:rsidR="01CF027B" w:rsidRPr="008F22CD" w:rsidRDefault="01CF027B" w:rsidP="008F22CD">
      <w:pPr>
        <w:spacing w:after="0"/>
        <w:jc w:val="both"/>
        <w:rPr>
          <w:rFonts w:cs="Arial"/>
        </w:rPr>
      </w:pPr>
    </w:p>
    <w:p w14:paraId="74A1DFEF" w14:textId="65A2837B" w:rsidR="01CF027B" w:rsidRDefault="01CF027B" w:rsidP="01CF027B">
      <w:pPr>
        <w:pStyle w:val="ListParagraph"/>
        <w:spacing w:after="0"/>
        <w:jc w:val="both"/>
        <w:rPr>
          <w:rFonts w:cs="Arial"/>
        </w:rPr>
      </w:pPr>
    </w:p>
    <w:p w14:paraId="765981F6" w14:textId="18911E36" w:rsidR="00D37A9E" w:rsidRPr="00CA5337" w:rsidRDefault="009526FB" w:rsidP="009526FB">
      <w:pPr>
        <w:pStyle w:val="Heading1"/>
      </w:pPr>
      <w:bookmarkStart w:id="6" w:name="_Toc190335597"/>
      <w:r>
        <w:t xml:space="preserve">4. </w:t>
      </w:r>
      <w:r w:rsidR="00D37A9E" w:rsidRPr="00CA5337">
        <w:t>Key Objectives</w:t>
      </w:r>
      <w:bookmarkEnd w:id="6"/>
    </w:p>
    <w:p w14:paraId="62DB9F12" w14:textId="77777777" w:rsidR="00D37A9E" w:rsidRPr="00D37A9E" w:rsidRDefault="00D37A9E" w:rsidP="00D37A9E">
      <w:pPr>
        <w:pStyle w:val="ListParagraph"/>
        <w:ind w:left="360"/>
        <w:rPr>
          <w:rFonts w:cs="Arial"/>
        </w:rPr>
      </w:pPr>
    </w:p>
    <w:p w14:paraId="1E72542D" w14:textId="19A85635" w:rsidR="00D37A9E" w:rsidRPr="009526FB" w:rsidRDefault="009526FB" w:rsidP="009526FB">
      <w:pPr>
        <w:rPr>
          <w:rFonts w:cs="Arial"/>
        </w:rPr>
      </w:pPr>
      <w:r>
        <w:rPr>
          <w:rFonts w:cs="Arial"/>
        </w:rPr>
        <w:t xml:space="preserve">4.1 </w:t>
      </w:r>
      <w:r w:rsidR="00D37A9E" w:rsidRPr="009526FB">
        <w:rPr>
          <w:rFonts w:cs="Arial"/>
        </w:rPr>
        <w:t>The key objectives for the Contractor will be as follows:</w:t>
      </w:r>
    </w:p>
    <w:p w14:paraId="231405A3" w14:textId="77777777" w:rsidR="00D37A9E" w:rsidRPr="00766B2C" w:rsidRDefault="00D37A9E" w:rsidP="00D37A9E">
      <w:pPr>
        <w:pStyle w:val="ListParagraph"/>
        <w:rPr>
          <w:rFonts w:cs="Arial"/>
        </w:rPr>
      </w:pPr>
    </w:p>
    <w:p w14:paraId="0C0AD852" w14:textId="77777777" w:rsidR="009526FB" w:rsidRPr="009526FB" w:rsidRDefault="009526FB" w:rsidP="004A6600">
      <w:pPr>
        <w:pStyle w:val="ListParagraph"/>
        <w:numPr>
          <w:ilvl w:val="0"/>
          <w:numId w:val="13"/>
        </w:numPr>
        <w:ind w:right="-1"/>
        <w:jc w:val="both"/>
        <w:rPr>
          <w:rFonts w:cs="Arial"/>
          <w:vanish/>
        </w:rPr>
      </w:pPr>
    </w:p>
    <w:p w14:paraId="45E86C8F" w14:textId="77777777" w:rsidR="009526FB" w:rsidRPr="009526FB" w:rsidRDefault="009526FB" w:rsidP="004A6600">
      <w:pPr>
        <w:pStyle w:val="ListParagraph"/>
        <w:numPr>
          <w:ilvl w:val="1"/>
          <w:numId w:val="13"/>
        </w:numPr>
        <w:ind w:right="-1"/>
        <w:jc w:val="both"/>
        <w:rPr>
          <w:rFonts w:cs="Arial"/>
          <w:vanish/>
        </w:rPr>
      </w:pPr>
    </w:p>
    <w:p w14:paraId="5228F609" w14:textId="17196FF3" w:rsidR="00D37A9E" w:rsidRPr="00CA5337" w:rsidRDefault="00D37A9E" w:rsidP="004A6600">
      <w:pPr>
        <w:pStyle w:val="ListParagraph"/>
        <w:numPr>
          <w:ilvl w:val="2"/>
          <w:numId w:val="13"/>
        </w:numPr>
        <w:ind w:left="1429" w:right="-1"/>
        <w:jc w:val="both"/>
        <w:rPr>
          <w:rFonts w:cs="Arial"/>
        </w:rPr>
      </w:pPr>
      <w:r w:rsidRPr="00CA5337">
        <w:rPr>
          <w:rFonts w:cs="Arial"/>
        </w:rPr>
        <w:t xml:space="preserve">Provide a comprehensive Linen and Laundry Service, in accordance with Department of Health Guidance: </w:t>
      </w:r>
      <w:r w:rsidR="00C674CB" w:rsidRPr="00CA5337">
        <w:rPr>
          <w:rFonts w:cs="Arial"/>
        </w:rPr>
        <w:t xml:space="preserve">Health Technical Memorandum HTM 01-04 </w:t>
      </w:r>
      <w:r w:rsidRPr="00CA5337">
        <w:rPr>
          <w:rFonts w:cs="Arial"/>
        </w:rPr>
        <w:t xml:space="preserve">to ensure clean and appropriate Linen is available at all sites at the times required </w:t>
      </w:r>
      <w:r w:rsidR="00C674CB" w:rsidRPr="00CA5337">
        <w:rPr>
          <w:rFonts w:cs="Arial"/>
        </w:rPr>
        <w:t>and, in the volumes,</w:t>
      </w:r>
      <w:r w:rsidRPr="00CA5337">
        <w:rPr>
          <w:rFonts w:cs="Arial"/>
        </w:rPr>
        <w:t xml:space="preserve"> necessary to support the s</w:t>
      </w:r>
      <w:r w:rsidR="00554EE9" w:rsidRPr="00CA5337">
        <w:rPr>
          <w:rFonts w:cs="Arial"/>
        </w:rPr>
        <w:t>mooth running of the Authority</w:t>
      </w:r>
      <w:r w:rsidRPr="00CA5337">
        <w:rPr>
          <w:rFonts w:cs="Arial"/>
        </w:rPr>
        <w:t>.</w:t>
      </w:r>
    </w:p>
    <w:p w14:paraId="08739D7A" w14:textId="77777777" w:rsidR="00554EE9" w:rsidRPr="00CA5337" w:rsidRDefault="00554EE9" w:rsidP="00554EE9">
      <w:pPr>
        <w:pStyle w:val="ListParagraph"/>
        <w:ind w:left="1418" w:right="-1"/>
        <w:jc w:val="both"/>
        <w:rPr>
          <w:rFonts w:cs="Arial"/>
        </w:rPr>
      </w:pPr>
    </w:p>
    <w:p w14:paraId="566CFB81" w14:textId="77777777" w:rsidR="00554EE9" w:rsidRPr="00554EE9" w:rsidRDefault="00D37A9E" w:rsidP="004A6600">
      <w:pPr>
        <w:pStyle w:val="ListParagraph"/>
        <w:numPr>
          <w:ilvl w:val="2"/>
          <w:numId w:val="13"/>
        </w:numPr>
        <w:ind w:left="1418" w:right="-1" w:hanging="709"/>
        <w:jc w:val="both"/>
        <w:rPr>
          <w:rFonts w:cs="Arial"/>
          <w:b/>
        </w:rPr>
      </w:pPr>
      <w:r w:rsidRPr="00CA5337">
        <w:rPr>
          <w:rFonts w:cs="Arial"/>
        </w:rPr>
        <w:t>Ensure that the handling and transport of all linen fully complies with the Authority’s</w:t>
      </w:r>
      <w:r>
        <w:rPr>
          <w:rFonts w:cs="Arial"/>
        </w:rPr>
        <w:t xml:space="preserve"> control of infection policy to minimise the risk of cross-contamination within the Facilities.</w:t>
      </w:r>
    </w:p>
    <w:p w14:paraId="2DF967D2" w14:textId="77777777" w:rsidR="00554EE9" w:rsidRPr="00554EE9" w:rsidRDefault="00554EE9" w:rsidP="00554EE9">
      <w:pPr>
        <w:pStyle w:val="ListParagraph"/>
        <w:ind w:left="1418" w:right="-1"/>
        <w:jc w:val="both"/>
        <w:rPr>
          <w:rFonts w:cs="Arial"/>
          <w:b/>
        </w:rPr>
      </w:pPr>
    </w:p>
    <w:p w14:paraId="5410A29A" w14:textId="77777777" w:rsidR="00D37A9E" w:rsidRDefault="00D37A9E" w:rsidP="004A6600">
      <w:pPr>
        <w:pStyle w:val="ListParagraph"/>
        <w:numPr>
          <w:ilvl w:val="2"/>
          <w:numId w:val="13"/>
        </w:numPr>
        <w:ind w:left="1418" w:right="-1" w:hanging="709"/>
        <w:jc w:val="both"/>
        <w:rPr>
          <w:rFonts w:cs="Arial"/>
        </w:rPr>
      </w:pPr>
      <w:r>
        <w:rPr>
          <w:rFonts w:cs="Arial"/>
        </w:rPr>
        <w:t>Provide a laundering service which is based on fundamental sustainable development principles that minimise the impact on the environment and is energy efficient.</w:t>
      </w:r>
    </w:p>
    <w:p w14:paraId="1D3ADA72" w14:textId="77777777" w:rsidR="00D37A9E" w:rsidRPr="00027787" w:rsidRDefault="00D37A9E" w:rsidP="00D37A9E">
      <w:pPr>
        <w:pStyle w:val="ListParagraph"/>
        <w:ind w:right="-1"/>
        <w:jc w:val="both"/>
        <w:rPr>
          <w:rFonts w:cs="Arial"/>
        </w:rPr>
      </w:pPr>
    </w:p>
    <w:p w14:paraId="75DAFB7C" w14:textId="77777777" w:rsidR="00D37A9E" w:rsidRDefault="00D37A9E" w:rsidP="004A6600">
      <w:pPr>
        <w:pStyle w:val="ListParagraph"/>
        <w:numPr>
          <w:ilvl w:val="2"/>
          <w:numId w:val="13"/>
        </w:numPr>
        <w:ind w:left="1418" w:right="-1" w:hanging="709"/>
        <w:jc w:val="both"/>
        <w:rPr>
          <w:rFonts w:cs="Arial"/>
        </w:rPr>
      </w:pPr>
      <w:r>
        <w:rPr>
          <w:rFonts w:cs="Arial"/>
        </w:rPr>
        <w:t>Providing effective account management to the Authority, including on-going development and delivery of service improvement and/or cost saving opportunities. The Authority may request a level of guaranteed annual efficiency savings as well as forecast annual efficiency savings.</w:t>
      </w:r>
    </w:p>
    <w:p w14:paraId="6CEECD77" w14:textId="77777777" w:rsidR="00D37A9E" w:rsidRPr="006F1437" w:rsidRDefault="00D37A9E" w:rsidP="00D37A9E">
      <w:pPr>
        <w:pStyle w:val="ListParagraph"/>
        <w:rPr>
          <w:rFonts w:cs="Arial"/>
        </w:rPr>
      </w:pPr>
    </w:p>
    <w:p w14:paraId="701E4551" w14:textId="6D00FB9A" w:rsidR="00A64D4A" w:rsidRDefault="00D37A9E" w:rsidP="004A6600">
      <w:pPr>
        <w:pStyle w:val="ListParagraph"/>
        <w:numPr>
          <w:ilvl w:val="2"/>
          <w:numId w:val="13"/>
        </w:numPr>
        <w:ind w:left="1418" w:right="-1" w:hanging="709"/>
        <w:jc w:val="both"/>
        <w:rPr>
          <w:rFonts w:cs="Arial"/>
        </w:rPr>
      </w:pPr>
      <w:r>
        <w:rPr>
          <w:rFonts w:cs="Arial"/>
        </w:rPr>
        <w:t>Working in partnership with the Trust to implement minor service changes that may occur from time-to-time at no additional cost to either party.</w:t>
      </w:r>
    </w:p>
    <w:p w14:paraId="4B2ECFD7" w14:textId="77777777" w:rsidR="00CA5337" w:rsidRDefault="00CA5337" w:rsidP="00CA5337">
      <w:pPr>
        <w:pStyle w:val="ListParagraph"/>
        <w:rPr>
          <w:rFonts w:cs="Arial"/>
        </w:rPr>
      </w:pPr>
    </w:p>
    <w:p w14:paraId="1E36079C" w14:textId="77777777" w:rsidR="008F22CD" w:rsidRDefault="008F22CD" w:rsidP="00CA5337">
      <w:pPr>
        <w:pStyle w:val="ListParagraph"/>
        <w:rPr>
          <w:rFonts w:cs="Arial"/>
        </w:rPr>
      </w:pPr>
    </w:p>
    <w:p w14:paraId="2A3D1E21" w14:textId="77777777" w:rsidR="008F22CD" w:rsidRPr="00CA5337" w:rsidRDefault="008F22CD" w:rsidP="00CA5337">
      <w:pPr>
        <w:pStyle w:val="ListParagraph"/>
        <w:rPr>
          <w:rFonts w:cs="Arial"/>
        </w:rPr>
      </w:pPr>
    </w:p>
    <w:p w14:paraId="5F6D4A2B" w14:textId="5F333B2D" w:rsidR="00CA5337" w:rsidRDefault="009526FB" w:rsidP="009526FB">
      <w:pPr>
        <w:pStyle w:val="Heading1"/>
      </w:pPr>
      <w:bookmarkStart w:id="7" w:name="_Toc190335598"/>
      <w:r>
        <w:lastRenderedPageBreak/>
        <w:t xml:space="preserve">5. </w:t>
      </w:r>
      <w:r w:rsidR="00CA5337" w:rsidRPr="00CA5337">
        <w:t>Sustainability Goals</w:t>
      </w:r>
      <w:bookmarkEnd w:id="7"/>
    </w:p>
    <w:p w14:paraId="2F9F7CDD" w14:textId="77777777" w:rsidR="00CA5337" w:rsidRDefault="00CA5337" w:rsidP="00CA5337">
      <w:pPr>
        <w:pStyle w:val="ListParagraph"/>
        <w:ind w:left="360" w:right="-1"/>
        <w:jc w:val="both"/>
        <w:rPr>
          <w:rFonts w:cs="Arial"/>
          <w:b/>
          <w:bCs/>
        </w:rPr>
      </w:pPr>
    </w:p>
    <w:p w14:paraId="5E149BEB" w14:textId="77777777" w:rsidR="009526FB" w:rsidRPr="009526FB" w:rsidRDefault="009526FB" w:rsidP="004A6600">
      <w:pPr>
        <w:pStyle w:val="ListParagraph"/>
        <w:numPr>
          <w:ilvl w:val="0"/>
          <w:numId w:val="13"/>
        </w:numPr>
        <w:ind w:right="-1"/>
        <w:jc w:val="both"/>
        <w:rPr>
          <w:rFonts w:cs="Arial"/>
          <w:vanish/>
        </w:rPr>
      </w:pPr>
    </w:p>
    <w:p w14:paraId="5EA92700" w14:textId="05EC8771" w:rsidR="00941913" w:rsidRPr="00CA5337" w:rsidRDefault="00760E5D" w:rsidP="004A6600">
      <w:pPr>
        <w:pStyle w:val="ListParagraph"/>
        <w:numPr>
          <w:ilvl w:val="1"/>
          <w:numId w:val="13"/>
        </w:numPr>
        <w:ind w:right="-1"/>
        <w:jc w:val="both"/>
        <w:rPr>
          <w:rFonts w:cs="Arial"/>
          <w:b/>
          <w:bCs/>
        </w:rPr>
      </w:pPr>
      <w:r w:rsidRPr="00CA5337">
        <w:rPr>
          <w:rFonts w:cs="Arial"/>
        </w:rPr>
        <w:t>T</w:t>
      </w:r>
      <w:r w:rsidR="00DC3874" w:rsidRPr="00CA5337">
        <w:rPr>
          <w:rFonts w:cs="Arial"/>
        </w:rPr>
        <w:t xml:space="preserve">o </w:t>
      </w:r>
      <w:r w:rsidR="00AC60CC" w:rsidRPr="00CA5337">
        <w:rPr>
          <w:rFonts w:cs="Arial"/>
        </w:rPr>
        <w:t xml:space="preserve">provide the Trust with environmentally </w:t>
      </w:r>
      <w:r w:rsidR="00DC3874" w:rsidRPr="00CA5337">
        <w:rPr>
          <w:rFonts w:cs="Arial"/>
        </w:rPr>
        <w:t>s</w:t>
      </w:r>
      <w:r w:rsidR="00C674CB" w:rsidRPr="00CA5337">
        <w:rPr>
          <w:rFonts w:cs="Arial"/>
        </w:rPr>
        <w:t>ustainab</w:t>
      </w:r>
      <w:r w:rsidR="00DC3874" w:rsidRPr="00CA5337">
        <w:rPr>
          <w:rFonts w:cs="Arial"/>
        </w:rPr>
        <w:t>le</w:t>
      </w:r>
      <w:r w:rsidR="008064B7" w:rsidRPr="00CA5337">
        <w:rPr>
          <w:rFonts w:cs="Arial"/>
        </w:rPr>
        <w:t xml:space="preserve"> materials</w:t>
      </w:r>
      <w:r w:rsidR="00A64D4A" w:rsidRPr="00CA5337">
        <w:rPr>
          <w:rFonts w:cs="Arial"/>
        </w:rPr>
        <w:t xml:space="preserve"> </w:t>
      </w:r>
      <w:r w:rsidR="00AC60CC" w:rsidRPr="00CA5337">
        <w:rPr>
          <w:rFonts w:cs="Arial"/>
        </w:rPr>
        <w:t>that help</w:t>
      </w:r>
      <w:r w:rsidR="008064B7" w:rsidRPr="00CA5337">
        <w:rPr>
          <w:rFonts w:cs="Arial"/>
        </w:rPr>
        <w:t xml:space="preserve">s the Trust </w:t>
      </w:r>
      <w:r w:rsidR="00AC60CC" w:rsidRPr="00CA5337">
        <w:rPr>
          <w:rFonts w:cs="Arial"/>
        </w:rPr>
        <w:t>meet its sustainability goals including Theatre</w:t>
      </w:r>
      <w:r w:rsidR="00CA5337">
        <w:rPr>
          <w:rFonts w:cs="Arial"/>
        </w:rPr>
        <w:t xml:space="preserve"> </w:t>
      </w:r>
      <w:r w:rsidR="008064B7" w:rsidRPr="00CA5337">
        <w:rPr>
          <w:rFonts w:cs="Arial"/>
        </w:rPr>
        <w:t xml:space="preserve">reusable </w:t>
      </w:r>
      <w:r w:rsidR="00AC60CC" w:rsidRPr="00CA5337">
        <w:rPr>
          <w:rFonts w:cs="Arial"/>
        </w:rPr>
        <w:t>s</w:t>
      </w:r>
      <w:r w:rsidR="00FC7ED8" w:rsidRPr="00CA5337">
        <w:rPr>
          <w:rFonts w:cs="Arial"/>
        </w:rPr>
        <w:t>tandard and</w:t>
      </w:r>
      <w:r w:rsidR="008064B7" w:rsidRPr="00CA5337">
        <w:rPr>
          <w:rFonts w:cs="Arial"/>
        </w:rPr>
        <w:t xml:space="preserve"> </w:t>
      </w:r>
      <w:r w:rsidR="00AC60CC" w:rsidRPr="00CA5337">
        <w:rPr>
          <w:rFonts w:cs="Arial"/>
        </w:rPr>
        <w:t>r</w:t>
      </w:r>
      <w:r w:rsidR="00DB672B" w:rsidRPr="00CA5337">
        <w:rPr>
          <w:rFonts w:cs="Arial"/>
        </w:rPr>
        <w:t xml:space="preserve">einforced gowns. </w:t>
      </w:r>
      <w:r w:rsidR="00CA5337">
        <w:rPr>
          <w:rFonts w:cs="Arial"/>
        </w:rPr>
        <w:t xml:space="preserve">The supplier </w:t>
      </w:r>
      <w:proofErr w:type="gramStart"/>
      <w:r w:rsidR="00CA5337">
        <w:rPr>
          <w:rFonts w:cs="Arial"/>
        </w:rPr>
        <w:t>shall;</w:t>
      </w:r>
      <w:proofErr w:type="gramEnd"/>
      <w:r w:rsidR="00CA5337">
        <w:rPr>
          <w:rFonts w:cs="Arial"/>
        </w:rPr>
        <w:t xml:space="preserve"> </w:t>
      </w:r>
    </w:p>
    <w:p w14:paraId="6CB5F271" w14:textId="77777777" w:rsidR="00BD1D80" w:rsidRPr="00382D8A" w:rsidRDefault="00BD1D80" w:rsidP="008064B7">
      <w:pPr>
        <w:pStyle w:val="ListParagraph"/>
        <w:ind w:left="180"/>
        <w:jc w:val="both"/>
        <w:rPr>
          <w:rFonts w:cs="Arial"/>
        </w:rPr>
      </w:pPr>
    </w:p>
    <w:p w14:paraId="651B8B25" w14:textId="7687DFF5" w:rsidR="00BD1D80" w:rsidRPr="00382D8A" w:rsidRDefault="00CA5337" w:rsidP="004A6600">
      <w:pPr>
        <w:pStyle w:val="ListParagraph"/>
        <w:numPr>
          <w:ilvl w:val="2"/>
          <w:numId w:val="7"/>
        </w:numPr>
        <w:ind w:left="1620" w:right="-1"/>
        <w:jc w:val="both"/>
        <w:rPr>
          <w:rFonts w:cs="Arial"/>
        </w:rPr>
      </w:pPr>
      <w:r>
        <w:rPr>
          <w:rFonts w:cs="Arial"/>
        </w:rPr>
        <w:t>P</w:t>
      </w:r>
      <w:r w:rsidR="008064B7" w:rsidRPr="00382D8A">
        <w:rPr>
          <w:rFonts w:cs="Arial"/>
        </w:rPr>
        <w:t xml:space="preserve">rovide </w:t>
      </w:r>
      <w:r w:rsidR="00663592" w:rsidRPr="00382D8A">
        <w:rPr>
          <w:rFonts w:cs="Arial"/>
        </w:rPr>
        <w:t xml:space="preserve">initial </w:t>
      </w:r>
      <w:r w:rsidR="008064B7" w:rsidRPr="00382D8A">
        <w:rPr>
          <w:rFonts w:cs="Arial"/>
        </w:rPr>
        <w:t xml:space="preserve">submission </w:t>
      </w:r>
      <w:r w:rsidR="00663592" w:rsidRPr="00382D8A">
        <w:rPr>
          <w:rFonts w:cs="Arial"/>
        </w:rPr>
        <w:t>of annual forecasted baseline</w:t>
      </w:r>
      <w:r w:rsidR="002404A7" w:rsidRPr="00382D8A">
        <w:rPr>
          <w:rFonts w:cs="Arial"/>
        </w:rPr>
        <w:t xml:space="preserve"> plan</w:t>
      </w:r>
      <w:r w:rsidR="00663592" w:rsidRPr="00382D8A">
        <w:rPr>
          <w:rFonts w:cs="Arial"/>
        </w:rPr>
        <w:t xml:space="preserve"> for every </w:t>
      </w:r>
      <w:r w:rsidR="00976903" w:rsidRPr="00382D8A">
        <w:rPr>
          <w:rFonts w:cs="Arial"/>
        </w:rPr>
        <w:t>type</w:t>
      </w:r>
      <w:r w:rsidR="00663592" w:rsidRPr="00382D8A">
        <w:rPr>
          <w:rFonts w:cs="Arial"/>
        </w:rPr>
        <w:t xml:space="preserve"> of emissions generated</w:t>
      </w:r>
      <w:r w:rsidR="00BD1D80" w:rsidRPr="00382D8A">
        <w:rPr>
          <w:rFonts w:cs="Arial"/>
        </w:rPr>
        <w:t xml:space="preserve"> in the delivery of the contract</w:t>
      </w:r>
      <w:r w:rsidR="00976903">
        <w:rPr>
          <w:rFonts w:cs="Arial"/>
        </w:rPr>
        <w:t xml:space="preserve"> at the mobilisation stage and on the anniversary of the contract start date. </w:t>
      </w:r>
    </w:p>
    <w:p w14:paraId="48A2101C" w14:textId="77777777" w:rsidR="00663592" w:rsidRPr="00382D8A" w:rsidRDefault="00663592" w:rsidP="008064B7">
      <w:pPr>
        <w:pStyle w:val="ListParagraph"/>
        <w:ind w:left="180"/>
        <w:jc w:val="both"/>
        <w:rPr>
          <w:rFonts w:cs="Arial"/>
        </w:rPr>
      </w:pPr>
    </w:p>
    <w:p w14:paraId="4824D014" w14:textId="3465D45C" w:rsidR="00E05851" w:rsidRPr="00382D8A" w:rsidRDefault="00663592" w:rsidP="004A6600">
      <w:pPr>
        <w:pStyle w:val="ListParagraph"/>
        <w:numPr>
          <w:ilvl w:val="2"/>
          <w:numId w:val="7"/>
        </w:numPr>
        <w:ind w:left="1620" w:right="-1"/>
        <w:jc w:val="both"/>
        <w:rPr>
          <w:rFonts w:cs="Arial"/>
        </w:rPr>
      </w:pPr>
      <w:bookmarkStart w:id="8" w:name="_Hlk110430294"/>
      <w:r w:rsidRPr="00382D8A">
        <w:rPr>
          <w:rFonts w:cs="Arial"/>
        </w:rPr>
        <w:t>Provide detail</w:t>
      </w:r>
      <w:r w:rsidR="00E05851" w:rsidRPr="00382D8A">
        <w:rPr>
          <w:rFonts w:cs="Arial"/>
        </w:rPr>
        <w:t>s of</w:t>
      </w:r>
      <w:r w:rsidRPr="00382D8A">
        <w:rPr>
          <w:rFonts w:cs="Arial"/>
        </w:rPr>
        <w:t xml:space="preserve"> carbon emissions reduction within the providers supply chain half yearly</w:t>
      </w:r>
      <w:r w:rsidR="00E05851" w:rsidRPr="00382D8A">
        <w:rPr>
          <w:rFonts w:cs="Arial"/>
        </w:rPr>
        <w:t xml:space="preserve"> as appropriate including proportion of materials sourced from and/or products manufactured in the UK.</w:t>
      </w:r>
    </w:p>
    <w:bookmarkEnd w:id="8"/>
    <w:p w14:paraId="4DCD737A" w14:textId="77777777" w:rsidR="00E05851" w:rsidRPr="00382D8A" w:rsidRDefault="00E05851" w:rsidP="008064B7">
      <w:pPr>
        <w:pStyle w:val="ListParagraph"/>
        <w:ind w:left="180"/>
        <w:jc w:val="both"/>
        <w:rPr>
          <w:rFonts w:cs="Arial"/>
        </w:rPr>
      </w:pPr>
    </w:p>
    <w:p w14:paraId="03D2CA28" w14:textId="351208A5" w:rsidR="00663592" w:rsidRPr="00382D8A" w:rsidRDefault="00E05851" w:rsidP="004A6600">
      <w:pPr>
        <w:pStyle w:val="ListParagraph"/>
        <w:numPr>
          <w:ilvl w:val="2"/>
          <w:numId w:val="7"/>
        </w:numPr>
        <w:ind w:left="1620" w:right="-1"/>
        <w:jc w:val="both"/>
        <w:rPr>
          <w:rFonts w:cs="Arial"/>
        </w:rPr>
      </w:pPr>
      <w:r w:rsidRPr="00382D8A">
        <w:rPr>
          <w:rFonts w:cs="Arial"/>
        </w:rPr>
        <w:t>To present details of planned and undertaken activity of emissions reduction both</w:t>
      </w:r>
      <w:r w:rsidR="00685837" w:rsidRPr="00382D8A">
        <w:rPr>
          <w:rFonts w:cs="Arial"/>
        </w:rPr>
        <w:t xml:space="preserve"> in actual figure and as a</w:t>
      </w:r>
      <w:r w:rsidRPr="00382D8A">
        <w:rPr>
          <w:rFonts w:cs="Arial"/>
        </w:rPr>
        <w:t xml:space="preserve"> </w:t>
      </w:r>
      <w:r w:rsidR="00685837" w:rsidRPr="00382D8A">
        <w:rPr>
          <w:rFonts w:cs="Arial"/>
        </w:rPr>
        <w:t>% of total emissions</w:t>
      </w:r>
      <w:r w:rsidR="00976903">
        <w:rPr>
          <w:rFonts w:cs="Arial"/>
        </w:rPr>
        <w:t xml:space="preserve"> in the monthly report</w:t>
      </w:r>
      <w:r w:rsidR="00685837" w:rsidRPr="00382D8A">
        <w:rPr>
          <w:rFonts w:cs="Arial"/>
        </w:rPr>
        <w:t>.</w:t>
      </w:r>
    </w:p>
    <w:p w14:paraId="35484E63" w14:textId="77777777" w:rsidR="00E05851" w:rsidRPr="00382D8A" w:rsidRDefault="00E05851" w:rsidP="008064B7">
      <w:pPr>
        <w:pStyle w:val="ListParagraph"/>
        <w:ind w:left="180"/>
        <w:jc w:val="both"/>
        <w:rPr>
          <w:rFonts w:cs="Arial"/>
        </w:rPr>
      </w:pPr>
    </w:p>
    <w:p w14:paraId="7CE6C1B8" w14:textId="348FC602" w:rsidR="00EA3BC7" w:rsidRPr="00382D8A" w:rsidRDefault="00685837" w:rsidP="004A6600">
      <w:pPr>
        <w:pStyle w:val="ListParagraph"/>
        <w:numPr>
          <w:ilvl w:val="2"/>
          <w:numId w:val="7"/>
        </w:numPr>
        <w:ind w:left="1620" w:right="-1"/>
        <w:jc w:val="both"/>
        <w:rPr>
          <w:rFonts w:cs="Arial"/>
        </w:rPr>
      </w:pPr>
      <w:r w:rsidRPr="00382D8A">
        <w:rPr>
          <w:rFonts w:cs="Arial"/>
        </w:rPr>
        <w:t>Provide detail on changes or red</w:t>
      </w:r>
      <w:r w:rsidR="008064B7" w:rsidRPr="00382D8A">
        <w:rPr>
          <w:rFonts w:cs="Arial"/>
        </w:rPr>
        <w:t xml:space="preserve">uction in materials </w:t>
      </w:r>
      <w:r w:rsidRPr="00382D8A">
        <w:rPr>
          <w:rFonts w:cs="Arial"/>
        </w:rPr>
        <w:t>packaging and report on annual saving in materi</w:t>
      </w:r>
      <w:r w:rsidR="002404A7" w:rsidRPr="00382D8A">
        <w:rPr>
          <w:rFonts w:cs="Arial"/>
        </w:rPr>
        <w:t>als / emissions through changes and a</w:t>
      </w:r>
      <w:r w:rsidRPr="00382D8A">
        <w:rPr>
          <w:rFonts w:cs="Arial"/>
        </w:rPr>
        <w:t>gree on a timescale to reduce pac</w:t>
      </w:r>
      <w:r w:rsidR="00547AB9" w:rsidRPr="00382D8A">
        <w:rPr>
          <w:rFonts w:cs="Arial"/>
        </w:rPr>
        <w:t>kaging provided with the produc</w:t>
      </w:r>
      <w:r w:rsidRPr="00382D8A">
        <w:rPr>
          <w:rFonts w:cs="Arial"/>
        </w:rPr>
        <w:t>t</w:t>
      </w:r>
      <w:r w:rsidR="00EA3BC7" w:rsidRPr="00382D8A">
        <w:rPr>
          <w:rFonts w:cs="Arial"/>
        </w:rPr>
        <w:t>.</w:t>
      </w:r>
    </w:p>
    <w:p w14:paraId="7F2E0524" w14:textId="77777777" w:rsidR="008064B7" w:rsidRPr="00382D8A" w:rsidRDefault="008064B7" w:rsidP="008064B7">
      <w:pPr>
        <w:pStyle w:val="ListParagraph"/>
        <w:rPr>
          <w:rFonts w:cs="Arial"/>
        </w:rPr>
      </w:pPr>
    </w:p>
    <w:p w14:paraId="64A73F23" w14:textId="0D7484D7" w:rsidR="008064B7" w:rsidRPr="00382D8A" w:rsidRDefault="008064B7" w:rsidP="004A6600">
      <w:pPr>
        <w:pStyle w:val="ListParagraph"/>
        <w:numPr>
          <w:ilvl w:val="2"/>
          <w:numId w:val="7"/>
        </w:numPr>
        <w:ind w:left="1620" w:right="-1"/>
        <w:jc w:val="both"/>
        <w:rPr>
          <w:rFonts w:cs="Arial"/>
        </w:rPr>
      </w:pPr>
      <w:r w:rsidRPr="00382D8A">
        <w:rPr>
          <w:rFonts w:cs="Arial"/>
        </w:rPr>
        <w:t>Provide report detailing baseline of projected miles that will be</w:t>
      </w:r>
      <w:r w:rsidR="00832D6C" w:rsidRPr="00382D8A">
        <w:rPr>
          <w:rFonts w:cs="Arial"/>
        </w:rPr>
        <w:t xml:space="preserve"> </w:t>
      </w:r>
      <w:r w:rsidRPr="00382D8A">
        <w:rPr>
          <w:rFonts w:cs="Arial"/>
        </w:rPr>
        <w:t>travelled</w:t>
      </w:r>
      <w:r w:rsidR="00832D6C" w:rsidRPr="00382D8A">
        <w:rPr>
          <w:rFonts w:cs="Arial"/>
        </w:rPr>
        <w:t xml:space="preserve"> in the duration of the contract </w:t>
      </w:r>
      <w:r w:rsidR="00976903">
        <w:rPr>
          <w:rFonts w:cs="Arial"/>
        </w:rPr>
        <w:t xml:space="preserve">at mobilisation stage </w:t>
      </w:r>
      <w:r w:rsidR="00832D6C" w:rsidRPr="00382D8A">
        <w:rPr>
          <w:rFonts w:cs="Arial"/>
        </w:rPr>
        <w:t xml:space="preserve">and annual saving of miles travelled / reduction in emissions and committed to an agreed timescale for making changes to the provision of the service. </w:t>
      </w:r>
    </w:p>
    <w:p w14:paraId="6468D19C" w14:textId="77777777" w:rsidR="00832D6C" w:rsidRPr="00382D8A" w:rsidRDefault="00832D6C" w:rsidP="00832D6C">
      <w:pPr>
        <w:pStyle w:val="ListParagraph"/>
        <w:rPr>
          <w:rFonts w:cs="Arial"/>
        </w:rPr>
      </w:pPr>
    </w:p>
    <w:p w14:paraId="1484CDB9" w14:textId="00EC7136" w:rsidR="008064B7" w:rsidRDefault="00832D6C" w:rsidP="004A6600">
      <w:pPr>
        <w:pStyle w:val="ListParagraph"/>
        <w:numPr>
          <w:ilvl w:val="2"/>
          <w:numId w:val="7"/>
        </w:numPr>
        <w:ind w:left="1620" w:right="-1"/>
        <w:jc w:val="both"/>
        <w:rPr>
          <w:rFonts w:cs="Arial"/>
        </w:rPr>
      </w:pPr>
      <w:r w:rsidRPr="00382D8A">
        <w:rPr>
          <w:rFonts w:cs="Arial"/>
        </w:rPr>
        <w:t xml:space="preserve">Detail areas of the service that can be digitalised and timescale to deliver such functionality and the </w:t>
      </w:r>
      <w:proofErr w:type="gramStart"/>
      <w:r w:rsidRPr="00382D8A">
        <w:rPr>
          <w:rFonts w:cs="Arial"/>
        </w:rPr>
        <w:t>amount</w:t>
      </w:r>
      <w:proofErr w:type="gramEnd"/>
      <w:r w:rsidRPr="00382D8A">
        <w:rPr>
          <w:rFonts w:cs="Arial"/>
        </w:rPr>
        <w:t xml:space="preserve"> of annual emissions saved through this change once set up. </w:t>
      </w:r>
      <w:r w:rsidR="00976903">
        <w:rPr>
          <w:rFonts w:cs="Arial"/>
        </w:rPr>
        <w:t>Details to be provided at mobilisation stage and yearly on the anniversary of the contract start date.</w:t>
      </w:r>
    </w:p>
    <w:p w14:paraId="1D25C12C" w14:textId="77777777" w:rsidR="00CA5337" w:rsidRPr="00CA5337" w:rsidRDefault="00CA5337" w:rsidP="00CA5337">
      <w:pPr>
        <w:ind w:right="-1"/>
        <w:jc w:val="both"/>
        <w:rPr>
          <w:rFonts w:cs="Arial"/>
        </w:rPr>
      </w:pPr>
    </w:p>
    <w:p w14:paraId="719A0969" w14:textId="7D6F60FE" w:rsidR="009526FB" w:rsidRPr="009526FB" w:rsidRDefault="00CA5337" w:rsidP="009526FB">
      <w:pPr>
        <w:pStyle w:val="Heading1"/>
      </w:pPr>
      <w:bookmarkStart w:id="9" w:name="_Toc190335599"/>
      <w:r>
        <w:t>6</w:t>
      </w:r>
      <w:r w:rsidR="00941913" w:rsidRPr="008064B7">
        <w:t xml:space="preserve">. </w:t>
      </w:r>
      <w:r w:rsidR="00B77D07" w:rsidRPr="008064B7">
        <w:t>Scope of Service</w:t>
      </w:r>
      <w:bookmarkEnd w:id="9"/>
    </w:p>
    <w:p w14:paraId="0BB6C8B1" w14:textId="7AD278FF" w:rsidR="00B77D07" w:rsidRPr="00941913" w:rsidRDefault="00CA5337" w:rsidP="00D43C3E">
      <w:pPr>
        <w:ind w:right="-1"/>
        <w:jc w:val="both"/>
        <w:rPr>
          <w:rFonts w:cs="Arial"/>
          <w:color w:val="FF0000"/>
        </w:rPr>
      </w:pPr>
      <w:r>
        <w:rPr>
          <w:rFonts w:cs="Arial"/>
        </w:rPr>
        <w:t>6</w:t>
      </w:r>
      <w:r w:rsidR="00D43C3E">
        <w:rPr>
          <w:rFonts w:cs="Arial"/>
        </w:rPr>
        <w:t xml:space="preserve">.1     </w:t>
      </w:r>
      <w:r w:rsidR="00B77D07" w:rsidRPr="00941913">
        <w:rPr>
          <w:rFonts w:cs="Arial"/>
        </w:rPr>
        <w:t>The Contractor shall provide the following services as part of this specification:</w:t>
      </w:r>
    </w:p>
    <w:p w14:paraId="272DDF6A" w14:textId="77777777" w:rsidR="00B77D07" w:rsidRDefault="00B77D07" w:rsidP="004A6600">
      <w:pPr>
        <w:pStyle w:val="ListParagraph"/>
        <w:numPr>
          <w:ilvl w:val="2"/>
          <w:numId w:val="6"/>
        </w:numPr>
        <w:ind w:left="1418" w:right="-1" w:hanging="709"/>
        <w:rPr>
          <w:rFonts w:cs="Arial"/>
        </w:rPr>
      </w:pPr>
      <w:r>
        <w:rPr>
          <w:rFonts w:cs="Arial"/>
        </w:rPr>
        <w:t>Provision of clean linen</w:t>
      </w:r>
    </w:p>
    <w:p w14:paraId="25E0B3F6" w14:textId="77777777" w:rsidR="00B77D07" w:rsidRDefault="00B77D07" w:rsidP="004A6600">
      <w:pPr>
        <w:pStyle w:val="ListParagraph"/>
        <w:numPr>
          <w:ilvl w:val="2"/>
          <w:numId w:val="6"/>
        </w:numPr>
        <w:ind w:left="1418" w:right="-1" w:hanging="709"/>
        <w:rPr>
          <w:rFonts w:cs="Arial"/>
        </w:rPr>
      </w:pPr>
      <w:r>
        <w:rPr>
          <w:rFonts w:cs="Arial"/>
        </w:rPr>
        <w:t>Collection of used linen from all sites</w:t>
      </w:r>
    </w:p>
    <w:p w14:paraId="38649EAA" w14:textId="77777777" w:rsidR="00B77D07" w:rsidRDefault="00B77D07" w:rsidP="004A6600">
      <w:pPr>
        <w:pStyle w:val="ListParagraph"/>
        <w:numPr>
          <w:ilvl w:val="2"/>
          <w:numId w:val="6"/>
        </w:numPr>
        <w:ind w:left="1418" w:right="-1" w:hanging="709"/>
        <w:rPr>
          <w:rFonts w:cs="Arial"/>
        </w:rPr>
      </w:pPr>
      <w:r>
        <w:rPr>
          <w:rFonts w:cs="Arial"/>
        </w:rPr>
        <w:t>Linen processing</w:t>
      </w:r>
    </w:p>
    <w:p w14:paraId="07279F60" w14:textId="77777777" w:rsidR="00B77D07" w:rsidRDefault="00B77D07" w:rsidP="004A6600">
      <w:pPr>
        <w:pStyle w:val="ListParagraph"/>
        <w:numPr>
          <w:ilvl w:val="2"/>
          <w:numId w:val="6"/>
        </w:numPr>
        <w:ind w:left="1418" w:right="-1" w:hanging="709"/>
        <w:rPr>
          <w:rFonts w:cs="Arial"/>
        </w:rPr>
      </w:pPr>
      <w:r>
        <w:rPr>
          <w:rFonts w:cs="Arial"/>
        </w:rPr>
        <w:t>Linen maintenance</w:t>
      </w:r>
    </w:p>
    <w:p w14:paraId="1619E185" w14:textId="77777777" w:rsidR="00B77D07" w:rsidRPr="00C95015" w:rsidRDefault="00B77D07" w:rsidP="004A6600">
      <w:pPr>
        <w:pStyle w:val="ListParagraph"/>
        <w:numPr>
          <w:ilvl w:val="2"/>
          <w:numId w:val="6"/>
        </w:numPr>
        <w:ind w:left="1418" w:right="-1" w:hanging="709"/>
        <w:rPr>
          <w:rFonts w:cs="Arial"/>
        </w:rPr>
      </w:pPr>
      <w:r>
        <w:rPr>
          <w:rFonts w:cs="Arial"/>
        </w:rPr>
        <w:t>Curtain and blind laundering where not disposable</w:t>
      </w:r>
    </w:p>
    <w:p w14:paraId="79ED7544" w14:textId="6B00C208" w:rsidR="00B77D07" w:rsidRPr="00C95015" w:rsidRDefault="00B77D07" w:rsidP="004A6600">
      <w:pPr>
        <w:pStyle w:val="ListParagraph"/>
        <w:numPr>
          <w:ilvl w:val="2"/>
          <w:numId w:val="6"/>
        </w:numPr>
        <w:ind w:left="1418" w:right="-1" w:hanging="709"/>
        <w:jc w:val="both"/>
        <w:rPr>
          <w:rFonts w:cs="Arial"/>
        </w:rPr>
      </w:pPr>
      <w:r w:rsidRPr="00C95015">
        <w:rPr>
          <w:rFonts w:cs="Arial"/>
        </w:rPr>
        <w:t>Provision of IT system for integrated stock control, ordering and reporting</w:t>
      </w:r>
      <w:r w:rsidR="00AC60CC" w:rsidRPr="00C95015">
        <w:rPr>
          <w:rFonts w:cs="Arial"/>
        </w:rPr>
        <w:t xml:space="preserve"> including</w:t>
      </w:r>
      <w:r w:rsidR="001E1B2C" w:rsidRPr="00E75E59">
        <w:rPr>
          <w:rFonts w:cs="Arial"/>
        </w:rPr>
        <w:t xml:space="preserve"> </w:t>
      </w:r>
      <w:r w:rsidR="00AC60CC" w:rsidRPr="00E75E59">
        <w:rPr>
          <w:rFonts w:cs="Arial"/>
        </w:rPr>
        <w:t>h</w:t>
      </w:r>
      <w:r w:rsidR="001E1B2C" w:rsidRPr="00E75E59">
        <w:rPr>
          <w:rFonts w:cs="Arial"/>
        </w:rPr>
        <w:t>andheld device</w:t>
      </w:r>
      <w:r w:rsidR="00AC60CC" w:rsidRPr="00E75E59">
        <w:rPr>
          <w:rFonts w:cs="Arial"/>
        </w:rPr>
        <w:t>s</w:t>
      </w:r>
      <w:r w:rsidR="001E1B2C" w:rsidRPr="00E75E59">
        <w:rPr>
          <w:rFonts w:cs="Arial"/>
        </w:rPr>
        <w:t xml:space="preserve"> </w:t>
      </w:r>
    </w:p>
    <w:p w14:paraId="25B8BC9F" w14:textId="77777777" w:rsidR="00B77D07" w:rsidRPr="00C95015" w:rsidRDefault="00B77D07" w:rsidP="004A6600">
      <w:pPr>
        <w:pStyle w:val="ListParagraph"/>
        <w:numPr>
          <w:ilvl w:val="2"/>
          <w:numId w:val="6"/>
        </w:numPr>
        <w:ind w:left="1418" w:right="-1" w:hanging="709"/>
        <w:jc w:val="both"/>
        <w:rPr>
          <w:rFonts w:cs="Arial"/>
        </w:rPr>
      </w:pPr>
      <w:r w:rsidRPr="00C95015">
        <w:rPr>
          <w:rFonts w:cs="Arial"/>
        </w:rPr>
        <w:t>Laundering of Return to Sender items (RTS)</w:t>
      </w:r>
    </w:p>
    <w:p w14:paraId="3B28F09C" w14:textId="77777777" w:rsidR="00475704" w:rsidRDefault="00B77D07" w:rsidP="004A6600">
      <w:pPr>
        <w:pStyle w:val="ListParagraph"/>
        <w:numPr>
          <w:ilvl w:val="2"/>
          <w:numId w:val="6"/>
        </w:numPr>
        <w:ind w:left="1418" w:right="-1" w:hanging="709"/>
        <w:jc w:val="both"/>
        <w:rPr>
          <w:rFonts w:cs="Arial"/>
          <w:b/>
        </w:rPr>
      </w:pPr>
      <w:r>
        <w:rPr>
          <w:rFonts w:cs="Arial"/>
        </w:rPr>
        <w:t xml:space="preserve">Management of Emergency Supplies as defined in </w:t>
      </w:r>
      <w:r w:rsidR="00554EE9">
        <w:rPr>
          <w:rFonts w:cs="Arial"/>
          <w:b/>
        </w:rPr>
        <w:t>Appendix C</w:t>
      </w:r>
      <w:r>
        <w:rPr>
          <w:rFonts w:cs="Arial"/>
          <w:b/>
        </w:rPr>
        <w:t>.</w:t>
      </w:r>
    </w:p>
    <w:p w14:paraId="2CA36A23" w14:textId="77777777" w:rsidR="00D8098D" w:rsidRPr="00D8098D" w:rsidRDefault="00D8098D" w:rsidP="00D8098D">
      <w:pPr>
        <w:pStyle w:val="ListParagraph"/>
        <w:tabs>
          <w:tab w:val="num" w:pos="1418"/>
        </w:tabs>
        <w:ind w:left="1418" w:right="-1"/>
        <w:jc w:val="both"/>
        <w:rPr>
          <w:rFonts w:cs="Arial"/>
          <w:b/>
        </w:rPr>
      </w:pPr>
    </w:p>
    <w:p w14:paraId="75B4B303" w14:textId="34E8E4F0" w:rsidR="009526FB" w:rsidRPr="009526FB" w:rsidRDefault="009526FB" w:rsidP="009526FB">
      <w:pPr>
        <w:pStyle w:val="Heading1"/>
      </w:pPr>
      <w:bookmarkStart w:id="10" w:name="_Toc190335600"/>
      <w:r>
        <w:lastRenderedPageBreak/>
        <w:t>7</w:t>
      </w:r>
      <w:r w:rsidR="00026519">
        <w:t xml:space="preserve">. </w:t>
      </w:r>
      <w:r w:rsidR="00475704" w:rsidRPr="00026519">
        <w:t>Exclusions</w:t>
      </w:r>
      <w:bookmarkEnd w:id="10"/>
    </w:p>
    <w:p w14:paraId="3E101725" w14:textId="4AC18746" w:rsidR="00475704" w:rsidRPr="00D43C3E" w:rsidRDefault="009526FB" w:rsidP="00D43C3E">
      <w:pPr>
        <w:tabs>
          <w:tab w:val="num" w:pos="1418"/>
        </w:tabs>
        <w:ind w:right="-1"/>
        <w:jc w:val="both"/>
        <w:rPr>
          <w:rFonts w:cs="Arial"/>
          <w:b/>
        </w:rPr>
      </w:pPr>
      <w:r>
        <w:rPr>
          <w:rFonts w:cs="Arial"/>
        </w:rPr>
        <w:t>7</w:t>
      </w:r>
      <w:r w:rsidR="00026519">
        <w:rPr>
          <w:rFonts w:cs="Arial"/>
        </w:rPr>
        <w:t>.1</w:t>
      </w:r>
      <w:r w:rsidR="00D43C3E">
        <w:rPr>
          <w:rFonts w:cs="Arial"/>
        </w:rPr>
        <w:t xml:space="preserve">    </w:t>
      </w:r>
      <w:r w:rsidR="00026519">
        <w:rPr>
          <w:rFonts w:cs="Arial"/>
        </w:rPr>
        <w:t xml:space="preserve"> </w:t>
      </w:r>
      <w:r w:rsidR="00475704" w:rsidRPr="00026519">
        <w:rPr>
          <w:rFonts w:cs="Arial"/>
        </w:rPr>
        <w:t>For the avoidance of doubt, the following are not part of the Linen Service:</w:t>
      </w:r>
    </w:p>
    <w:p w14:paraId="70E875BF" w14:textId="77777777" w:rsidR="00475704" w:rsidRPr="00026519" w:rsidRDefault="00475704" w:rsidP="004A6600">
      <w:pPr>
        <w:pStyle w:val="ListParagraph"/>
        <w:numPr>
          <w:ilvl w:val="0"/>
          <w:numId w:val="8"/>
        </w:numPr>
        <w:rPr>
          <w:rFonts w:cs="Arial"/>
        </w:rPr>
      </w:pPr>
      <w:r w:rsidRPr="00026519">
        <w:rPr>
          <w:rFonts w:cs="Arial"/>
        </w:rPr>
        <w:t>Laundering of Linen in residential accommodation during the term of a tenancy</w:t>
      </w:r>
    </w:p>
    <w:p w14:paraId="20FA1E45" w14:textId="77777777" w:rsidR="00475704" w:rsidRPr="00026519" w:rsidRDefault="00475704" w:rsidP="004A6600">
      <w:pPr>
        <w:pStyle w:val="ListParagraph"/>
        <w:numPr>
          <w:ilvl w:val="0"/>
          <w:numId w:val="8"/>
        </w:numPr>
        <w:rPr>
          <w:rFonts w:cs="Arial"/>
        </w:rPr>
      </w:pPr>
      <w:r w:rsidRPr="00026519">
        <w:rPr>
          <w:rFonts w:cs="Arial"/>
        </w:rPr>
        <w:t>Distribution of Linen internally from linen room to wards and departments. This will be undertaken by</w:t>
      </w:r>
      <w:r w:rsidR="00554EE9" w:rsidRPr="00026519">
        <w:rPr>
          <w:rFonts w:cs="Arial"/>
        </w:rPr>
        <w:t xml:space="preserve"> the in-house linen department</w:t>
      </w:r>
      <w:r w:rsidRPr="00026519">
        <w:rPr>
          <w:rFonts w:cs="Arial"/>
        </w:rPr>
        <w:t>.</w:t>
      </w:r>
    </w:p>
    <w:p w14:paraId="3667F68A" w14:textId="77777777" w:rsidR="008B3C67" w:rsidRPr="00026519" w:rsidRDefault="008B3C67" w:rsidP="004A6600">
      <w:pPr>
        <w:pStyle w:val="ListParagraph"/>
        <w:numPr>
          <w:ilvl w:val="0"/>
          <w:numId w:val="8"/>
        </w:numPr>
        <w:rPr>
          <w:rFonts w:cs="Arial"/>
        </w:rPr>
      </w:pPr>
      <w:r w:rsidRPr="00026519">
        <w:rPr>
          <w:rFonts w:cs="Arial"/>
        </w:rPr>
        <w:t>Uniform Services including ordering, stocktaking and distribution. This will be undertaken by the Uniform Administrator.</w:t>
      </w:r>
    </w:p>
    <w:p w14:paraId="020CDD2E" w14:textId="423F192D" w:rsidR="00D43C3E" w:rsidRPr="008F22CD" w:rsidRDefault="008B3C67" w:rsidP="008F22CD">
      <w:pPr>
        <w:pStyle w:val="ListParagraph"/>
        <w:numPr>
          <w:ilvl w:val="0"/>
          <w:numId w:val="8"/>
        </w:numPr>
        <w:rPr>
          <w:rFonts w:cs="Arial"/>
        </w:rPr>
      </w:pPr>
      <w:r w:rsidRPr="00026519">
        <w:rPr>
          <w:rFonts w:cs="Arial"/>
        </w:rPr>
        <w:t xml:space="preserve">Collection of used and foul linen from wards and departments to the </w:t>
      </w:r>
      <w:r w:rsidR="005779B3">
        <w:rPr>
          <w:rFonts w:cs="Arial"/>
        </w:rPr>
        <w:t xml:space="preserve">soiled </w:t>
      </w:r>
      <w:r w:rsidR="00E75E59" w:rsidRPr="00026519">
        <w:rPr>
          <w:rFonts w:cs="Arial"/>
        </w:rPr>
        <w:t>collection areas</w:t>
      </w:r>
      <w:r w:rsidR="005779B3">
        <w:rPr>
          <w:rFonts w:cs="Arial"/>
        </w:rPr>
        <w:t xml:space="preserve"> on site</w:t>
      </w:r>
      <w:r w:rsidRPr="00026519">
        <w:rPr>
          <w:rFonts w:cs="Arial"/>
        </w:rPr>
        <w:t>. This will be undertaken by the Domestic Services Contractor.</w:t>
      </w:r>
    </w:p>
    <w:p w14:paraId="428DEB27" w14:textId="77777777" w:rsidR="00D43C3E" w:rsidRDefault="00D43C3E" w:rsidP="00D43C3E">
      <w:pPr>
        <w:ind w:right="1134"/>
        <w:rPr>
          <w:rFonts w:cs="Arial"/>
          <w:b/>
        </w:rPr>
      </w:pPr>
    </w:p>
    <w:p w14:paraId="30EAE9EF" w14:textId="77777777" w:rsidR="00D43C3E" w:rsidRDefault="00D43C3E" w:rsidP="00D43C3E">
      <w:pPr>
        <w:ind w:right="1134"/>
        <w:rPr>
          <w:rFonts w:cs="Arial"/>
          <w:b/>
        </w:rPr>
      </w:pPr>
    </w:p>
    <w:p w14:paraId="30133B16" w14:textId="6CCE8159" w:rsidR="009526FB" w:rsidRDefault="009526FB" w:rsidP="009526FB">
      <w:pPr>
        <w:pStyle w:val="Heading1"/>
      </w:pPr>
      <w:bookmarkStart w:id="11" w:name="_Toc190335601"/>
      <w:r>
        <w:t>8</w:t>
      </w:r>
      <w:r w:rsidR="00D43C3E" w:rsidRPr="00D43C3E">
        <w:t xml:space="preserve">. </w:t>
      </w:r>
      <w:r w:rsidR="00960E9F" w:rsidRPr="00D43C3E">
        <w:t>Specific Requirements (KPIs)</w:t>
      </w:r>
      <w:bookmarkEnd w:id="11"/>
    </w:p>
    <w:p w14:paraId="59EE6F9E" w14:textId="77777777" w:rsidR="00F5563C" w:rsidRPr="00F5563C" w:rsidRDefault="00F5563C" w:rsidP="00F5563C"/>
    <w:p w14:paraId="59B0158F" w14:textId="7C501DB0" w:rsidR="009526FB" w:rsidRDefault="009526FB" w:rsidP="009526FB">
      <w:pPr>
        <w:spacing w:after="0"/>
        <w:ind w:right="1134"/>
        <w:rPr>
          <w:rFonts w:cs="Arial"/>
        </w:rPr>
      </w:pPr>
      <w:r>
        <w:rPr>
          <w:rFonts w:cs="Arial"/>
        </w:rPr>
        <w:t>8</w:t>
      </w:r>
      <w:r w:rsidR="00D43C3E">
        <w:rPr>
          <w:rFonts w:cs="Arial"/>
        </w:rPr>
        <w:t xml:space="preserve">.1 </w:t>
      </w:r>
      <w:r>
        <w:rPr>
          <w:rFonts w:cs="Arial"/>
        </w:rPr>
        <w:tab/>
      </w:r>
      <w:r w:rsidR="00960E9F" w:rsidRPr="00D43C3E">
        <w:rPr>
          <w:rFonts w:cs="Arial"/>
        </w:rPr>
        <w:t>The Trust’s Authorised Officer will monitor the Services provided by the</w:t>
      </w:r>
      <w:r>
        <w:rPr>
          <w:rFonts w:cs="Arial"/>
        </w:rPr>
        <w:t xml:space="preserve"> </w:t>
      </w:r>
      <w:r w:rsidR="00960E9F" w:rsidRPr="00D43C3E">
        <w:rPr>
          <w:rFonts w:cs="Arial"/>
        </w:rPr>
        <w:t>Contractor as a whole and provide a liaison point for</w:t>
      </w:r>
      <w:r>
        <w:rPr>
          <w:rFonts w:cs="Arial"/>
        </w:rPr>
        <w:t xml:space="preserve"> </w:t>
      </w:r>
      <w:r w:rsidR="00960E9F" w:rsidRPr="00D43C3E">
        <w:rPr>
          <w:rFonts w:cs="Arial"/>
        </w:rPr>
        <w:t>the Contractor on a day-to-day basis.</w:t>
      </w:r>
    </w:p>
    <w:p w14:paraId="79B1A683" w14:textId="77777777" w:rsidR="009526FB" w:rsidRPr="009526FB" w:rsidRDefault="009526FB" w:rsidP="009526FB">
      <w:pPr>
        <w:pStyle w:val="NoSpacing"/>
      </w:pPr>
    </w:p>
    <w:p w14:paraId="49E0A078" w14:textId="727895B4" w:rsidR="00960E9F" w:rsidRPr="009526FB" w:rsidRDefault="009526FB" w:rsidP="009526FB">
      <w:pPr>
        <w:pStyle w:val="Heading2"/>
      </w:pPr>
      <w:bookmarkStart w:id="12" w:name="_Toc190335602"/>
      <w:r w:rsidRPr="009526FB">
        <w:t xml:space="preserve">8.2 </w:t>
      </w:r>
      <w:r w:rsidR="00960E9F" w:rsidRPr="009526FB">
        <w:t>Service Quality and Satisfaction Monitoring</w:t>
      </w:r>
      <w:bookmarkEnd w:id="12"/>
    </w:p>
    <w:p w14:paraId="4979058B" w14:textId="77777777" w:rsidR="00960E9F" w:rsidRPr="007713F6" w:rsidRDefault="00960E9F" w:rsidP="00960E9F">
      <w:pPr>
        <w:pStyle w:val="ListParagraph"/>
        <w:rPr>
          <w:rFonts w:cs="Arial"/>
        </w:rPr>
      </w:pPr>
    </w:p>
    <w:p w14:paraId="42D67931" w14:textId="77777777" w:rsidR="00960E9F" w:rsidRPr="00D43C3E" w:rsidRDefault="00960E9F" w:rsidP="004A6600">
      <w:pPr>
        <w:pStyle w:val="ListParagraph"/>
        <w:numPr>
          <w:ilvl w:val="0"/>
          <w:numId w:val="9"/>
        </w:numPr>
        <w:ind w:right="66"/>
        <w:rPr>
          <w:rFonts w:cs="Arial"/>
        </w:rPr>
      </w:pPr>
      <w:r w:rsidRPr="00D43C3E">
        <w:rPr>
          <w:rFonts w:cs="Arial"/>
        </w:rPr>
        <w:t xml:space="preserve">Monitoring is to be seen as the joint responsibility of both the Trust and the Contractor. Without co-operation, different and competing goals may emerge to the detriment of the provision of a satisfactory service. The objective of both parties is to ensure that the service specified is provided to the minimum standard set out in the Contract on </w:t>
      </w:r>
      <w:proofErr w:type="gramStart"/>
      <w:r w:rsidRPr="00D43C3E">
        <w:rPr>
          <w:rFonts w:cs="Arial"/>
        </w:rPr>
        <w:t>each and every</w:t>
      </w:r>
      <w:proofErr w:type="gramEnd"/>
      <w:r w:rsidRPr="00D43C3E">
        <w:rPr>
          <w:rFonts w:cs="Arial"/>
        </w:rPr>
        <w:t xml:space="preserve"> occasion.</w:t>
      </w:r>
    </w:p>
    <w:p w14:paraId="38F42285" w14:textId="77777777" w:rsidR="00960E9F" w:rsidRDefault="00960E9F" w:rsidP="00D43C3E">
      <w:pPr>
        <w:pStyle w:val="ListParagraph"/>
        <w:ind w:left="0" w:right="66"/>
        <w:jc w:val="both"/>
        <w:rPr>
          <w:rFonts w:cs="Arial"/>
        </w:rPr>
      </w:pPr>
    </w:p>
    <w:p w14:paraId="08DD1A5E" w14:textId="77777777" w:rsidR="00960E9F" w:rsidRPr="00D43C3E" w:rsidRDefault="00960E9F" w:rsidP="004A6600">
      <w:pPr>
        <w:pStyle w:val="ListParagraph"/>
        <w:numPr>
          <w:ilvl w:val="0"/>
          <w:numId w:val="9"/>
        </w:numPr>
        <w:ind w:right="66"/>
        <w:jc w:val="both"/>
        <w:rPr>
          <w:rFonts w:cs="Arial"/>
        </w:rPr>
      </w:pPr>
      <w:r w:rsidRPr="00D43C3E">
        <w:rPr>
          <w:rFonts w:cs="Arial"/>
        </w:rPr>
        <w:t>In addition to joint monitoring, the expectation is that the Contractor will self-monitor continuously and robustly to ensure standards are met and to aspire to excellence in quality of service and deliverables.</w:t>
      </w:r>
    </w:p>
    <w:p w14:paraId="254937A8" w14:textId="77777777" w:rsidR="00960E9F" w:rsidRPr="007713F6" w:rsidRDefault="00960E9F" w:rsidP="00D43C3E">
      <w:pPr>
        <w:pStyle w:val="ListParagraph"/>
        <w:ind w:left="0"/>
        <w:rPr>
          <w:rFonts w:cs="Arial"/>
        </w:rPr>
      </w:pPr>
    </w:p>
    <w:p w14:paraId="04E8E1A8" w14:textId="77777777" w:rsidR="00960E9F" w:rsidRPr="00D43C3E" w:rsidRDefault="00960E9F" w:rsidP="004A6600">
      <w:pPr>
        <w:pStyle w:val="ListParagraph"/>
        <w:numPr>
          <w:ilvl w:val="0"/>
          <w:numId w:val="9"/>
        </w:numPr>
        <w:ind w:right="66"/>
        <w:jc w:val="both"/>
        <w:rPr>
          <w:rFonts w:cs="Arial"/>
        </w:rPr>
      </w:pPr>
      <w:r w:rsidRPr="00D43C3E">
        <w:rPr>
          <w:rFonts w:cs="Arial"/>
        </w:rPr>
        <w:t>Monitoring is not simply an extension of Quality Assurance or Quality Control. It is a continuous process of checking performance against specification and highlighting shortcomings in the specified requirements at an early stage. It demands specific and detailed familiarisation with all the terms, conditions, specifications and provisions of the Contract. The monitoring system will provide a means of early detection of unsatisfactory performance, work not completed or work performed to a standard higher than that specified.</w:t>
      </w:r>
    </w:p>
    <w:p w14:paraId="7525914A" w14:textId="77777777" w:rsidR="00960E9F" w:rsidRPr="007713F6" w:rsidRDefault="00960E9F" w:rsidP="00D43C3E">
      <w:pPr>
        <w:pStyle w:val="ListParagraph"/>
        <w:ind w:left="0"/>
        <w:rPr>
          <w:rFonts w:cs="Arial"/>
        </w:rPr>
      </w:pPr>
    </w:p>
    <w:p w14:paraId="3D43CAFB" w14:textId="77777777" w:rsidR="00960E9F" w:rsidRPr="00D43C3E" w:rsidRDefault="00960E9F" w:rsidP="004A6600">
      <w:pPr>
        <w:pStyle w:val="ListParagraph"/>
        <w:numPr>
          <w:ilvl w:val="0"/>
          <w:numId w:val="9"/>
        </w:numPr>
        <w:ind w:right="66"/>
        <w:jc w:val="both"/>
        <w:rPr>
          <w:rFonts w:cs="Arial"/>
        </w:rPr>
      </w:pPr>
      <w:r w:rsidRPr="00D43C3E">
        <w:rPr>
          <w:rFonts w:cs="Arial"/>
        </w:rPr>
        <w:t>In addition to assessing the standard of service provided by the Contractor, the Trust Authorised Officer will focus attention on areas where changes may be needed to improve standards.</w:t>
      </w:r>
    </w:p>
    <w:p w14:paraId="6CCEC5D7" w14:textId="77777777" w:rsidR="00960E9F" w:rsidRPr="007713F6" w:rsidRDefault="00960E9F" w:rsidP="00D43C3E">
      <w:pPr>
        <w:pStyle w:val="ListParagraph"/>
        <w:ind w:left="0"/>
        <w:rPr>
          <w:rFonts w:cs="Arial"/>
        </w:rPr>
      </w:pPr>
    </w:p>
    <w:p w14:paraId="5388ADF5" w14:textId="0E2B4102" w:rsidR="00960E9F" w:rsidRPr="00D43C3E" w:rsidRDefault="00960E9F" w:rsidP="004A6600">
      <w:pPr>
        <w:pStyle w:val="ListParagraph"/>
        <w:numPr>
          <w:ilvl w:val="0"/>
          <w:numId w:val="9"/>
        </w:numPr>
        <w:ind w:right="66"/>
        <w:jc w:val="both"/>
        <w:rPr>
          <w:rFonts w:cs="Arial"/>
        </w:rPr>
      </w:pPr>
      <w:r w:rsidRPr="00D43C3E">
        <w:rPr>
          <w:rFonts w:cs="Arial"/>
        </w:rPr>
        <w:t xml:space="preserve">It is essential that all aspects of the Contract are monitored. To facilitate the monitoring process, the Contractor’s records relating to equipment, supplies, </w:t>
      </w:r>
      <w:r w:rsidRPr="00D43C3E">
        <w:rPr>
          <w:rFonts w:cs="Arial"/>
        </w:rPr>
        <w:lastRenderedPageBreak/>
        <w:t xml:space="preserve">training, occupational health, daily attendance records, staff allocation, etc. as specified in the Contract must </w:t>
      </w:r>
      <w:proofErr w:type="gramStart"/>
      <w:r w:rsidRPr="00D43C3E">
        <w:rPr>
          <w:rFonts w:cs="Arial"/>
        </w:rPr>
        <w:t>be freely available at all times</w:t>
      </w:r>
      <w:proofErr w:type="gramEnd"/>
      <w:r w:rsidRPr="00D43C3E">
        <w:rPr>
          <w:rFonts w:cs="Arial"/>
        </w:rPr>
        <w:t xml:space="preserve"> to the Authorised Officer.</w:t>
      </w:r>
    </w:p>
    <w:p w14:paraId="6A7E8889" w14:textId="77777777" w:rsidR="00DB672B" w:rsidRPr="00D43C3E" w:rsidRDefault="00DB672B" w:rsidP="00D43C3E">
      <w:pPr>
        <w:pStyle w:val="ListParagraph"/>
        <w:ind w:left="0"/>
        <w:rPr>
          <w:rFonts w:cs="Arial"/>
        </w:rPr>
      </w:pPr>
    </w:p>
    <w:p w14:paraId="6C36FD32" w14:textId="7F9EF545" w:rsidR="002B14B1" w:rsidRPr="00382D8A" w:rsidRDefault="00DB672B" w:rsidP="004A6600">
      <w:pPr>
        <w:pStyle w:val="ListParagraph"/>
        <w:numPr>
          <w:ilvl w:val="0"/>
          <w:numId w:val="9"/>
        </w:numPr>
        <w:ind w:right="66"/>
        <w:jc w:val="both"/>
        <w:rPr>
          <w:rFonts w:cs="Arial"/>
        </w:rPr>
      </w:pPr>
      <w:r w:rsidRPr="00382D8A">
        <w:rPr>
          <w:rFonts w:cs="Arial"/>
        </w:rPr>
        <w:t xml:space="preserve">It important that all </w:t>
      </w:r>
      <w:r w:rsidR="00AC60CC" w:rsidRPr="00382D8A">
        <w:rPr>
          <w:rFonts w:cs="Arial"/>
        </w:rPr>
        <w:t xml:space="preserve">clean </w:t>
      </w:r>
      <w:r w:rsidRPr="00382D8A">
        <w:rPr>
          <w:rFonts w:cs="Arial"/>
        </w:rPr>
        <w:t xml:space="preserve">linen </w:t>
      </w:r>
      <w:r w:rsidR="00AC60CC" w:rsidRPr="00382D8A">
        <w:rPr>
          <w:rFonts w:cs="Arial"/>
        </w:rPr>
        <w:t>supplied by the</w:t>
      </w:r>
      <w:r w:rsidR="00636046" w:rsidRPr="00382D8A">
        <w:rPr>
          <w:rFonts w:cs="Arial"/>
        </w:rPr>
        <w:t xml:space="preserve"> Contractor is delivered using</w:t>
      </w:r>
      <w:r w:rsidR="00AC60CC" w:rsidRPr="00382D8A">
        <w:rPr>
          <w:rFonts w:cs="Arial"/>
        </w:rPr>
        <w:t xml:space="preserve"> clean cage</w:t>
      </w:r>
      <w:r w:rsidR="00636046" w:rsidRPr="00382D8A">
        <w:rPr>
          <w:rFonts w:cs="Arial"/>
        </w:rPr>
        <w:t>s</w:t>
      </w:r>
      <w:r w:rsidR="00AC60CC" w:rsidRPr="00382D8A">
        <w:rPr>
          <w:rFonts w:cs="Arial"/>
        </w:rPr>
        <w:t xml:space="preserve">, </w:t>
      </w:r>
      <w:r w:rsidR="00E26075" w:rsidRPr="00382D8A">
        <w:rPr>
          <w:rFonts w:cs="Arial"/>
        </w:rPr>
        <w:t>t</w:t>
      </w:r>
      <w:r w:rsidR="00AC60CC" w:rsidRPr="00382D8A">
        <w:rPr>
          <w:rFonts w:cs="Arial"/>
        </w:rPr>
        <w:t>he Trust Authorised Officer</w:t>
      </w:r>
      <w:r w:rsidR="00E26075" w:rsidRPr="00382D8A">
        <w:rPr>
          <w:rFonts w:cs="Arial"/>
        </w:rPr>
        <w:t xml:space="preserve"> will report all defective and dirty cages to the Contractor. It is essential that all cages delivered to site are in</w:t>
      </w:r>
      <w:r w:rsidRPr="00382D8A">
        <w:rPr>
          <w:rFonts w:cs="Arial"/>
        </w:rPr>
        <w:t xml:space="preserve"> a state of good repair. i.e</w:t>
      </w:r>
      <w:r w:rsidR="00E26075" w:rsidRPr="00382D8A">
        <w:rPr>
          <w:rFonts w:cs="Arial"/>
        </w:rPr>
        <w:t xml:space="preserve">. </w:t>
      </w:r>
      <w:r w:rsidR="00636046" w:rsidRPr="00382D8A">
        <w:rPr>
          <w:rFonts w:cs="Arial"/>
        </w:rPr>
        <w:t xml:space="preserve">not </w:t>
      </w:r>
      <w:r w:rsidRPr="00382D8A">
        <w:rPr>
          <w:rFonts w:cs="Arial"/>
        </w:rPr>
        <w:t>using damage</w:t>
      </w:r>
      <w:r w:rsidR="00636046" w:rsidRPr="00382D8A">
        <w:rPr>
          <w:rFonts w:cs="Arial"/>
        </w:rPr>
        <w:t>d</w:t>
      </w:r>
      <w:r w:rsidRPr="00382D8A">
        <w:rPr>
          <w:rFonts w:cs="Arial"/>
        </w:rPr>
        <w:t xml:space="preserve"> cages such that can </w:t>
      </w:r>
      <w:r w:rsidR="006E4D48" w:rsidRPr="00382D8A">
        <w:rPr>
          <w:rFonts w:cs="Arial"/>
        </w:rPr>
        <w:t xml:space="preserve">negatively </w:t>
      </w:r>
      <w:r w:rsidRPr="00382D8A">
        <w:rPr>
          <w:rFonts w:cs="Arial"/>
        </w:rPr>
        <w:t>impact Trust staff.</w:t>
      </w:r>
    </w:p>
    <w:p w14:paraId="4B81BD93" w14:textId="77777777" w:rsidR="002B14B1" w:rsidRPr="002B14B1" w:rsidRDefault="002B14B1" w:rsidP="002B14B1">
      <w:pPr>
        <w:pStyle w:val="ListParagraph"/>
        <w:rPr>
          <w:rFonts w:cs="Arial"/>
          <w:color w:val="FF0000"/>
        </w:rPr>
      </w:pPr>
    </w:p>
    <w:p w14:paraId="0446D84B" w14:textId="55CBA857" w:rsidR="00960E9F" w:rsidRPr="002B14B1" w:rsidRDefault="009526FB" w:rsidP="009526FB">
      <w:pPr>
        <w:pStyle w:val="Heading2"/>
      </w:pPr>
      <w:bookmarkStart w:id="13" w:name="_Toc190335603"/>
      <w:r>
        <w:t>8</w:t>
      </w:r>
      <w:r w:rsidR="00A91514" w:rsidRPr="002B14B1">
        <w:t>.3</w:t>
      </w:r>
      <w:r w:rsidR="00F5563C">
        <w:t xml:space="preserve"> </w:t>
      </w:r>
      <w:r w:rsidR="00960E9F" w:rsidRPr="002B14B1">
        <w:t>Monitoring Arrangements</w:t>
      </w:r>
      <w:bookmarkEnd w:id="13"/>
    </w:p>
    <w:p w14:paraId="2CE45577" w14:textId="77777777" w:rsidR="00960E9F" w:rsidRPr="007713F6" w:rsidRDefault="00960E9F" w:rsidP="00960E9F">
      <w:pPr>
        <w:pStyle w:val="ListParagraph"/>
        <w:ind w:right="66"/>
        <w:jc w:val="both"/>
        <w:rPr>
          <w:rFonts w:cs="Arial"/>
        </w:rPr>
      </w:pPr>
    </w:p>
    <w:p w14:paraId="4EAF941D" w14:textId="1945D179" w:rsidR="00960E9F" w:rsidRDefault="00A91514" w:rsidP="004A6600">
      <w:pPr>
        <w:pStyle w:val="ListParagraph"/>
        <w:numPr>
          <w:ilvl w:val="1"/>
          <w:numId w:val="10"/>
        </w:numPr>
        <w:ind w:left="1080" w:right="66"/>
        <w:rPr>
          <w:rFonts w:cs="Arial"/>
        </w:rPr>
      </w:pPr>
      <w:r w:rsidRPr="002B14B1">
        <w:rPr>
          <w:rFonts w:cs="Arial"/>
        </w:rPr>
        <w:t>T</w:t>
      </w:r>
      <w:r w:rsidR="00960E9F" w:rsidRPr="002B14B1">
        <w:rPr>
          <w:rFonts w:cs="Arial"/>
        </w:rPr>
        <w:t>he Contractor will monitor all aspects of service delivery and will have in place mechanisms to regularly measure customer satisfaction. This will include, but not be limited to, a survey of key customers (such as ward and department managers) at all service delivery points, conducted every quarterly contract period.</w:t>
      </w:r>
    </w:p>
    <w:p w14:paraId="0979EC17" w14:textId="77777777" w:rsidR="002B14B1" w:rsidRPr="002B14B1" w:rsidRDefault="002B14B1" w:rsidP="002B14B1">
      <w:pPr>
        <w:pStyle w:val="ListParagraph"/>
        <w:ind w:left="1080" w:right="66"/>
        <w:rPr>
          <w:rFonts w:cs="Arial"/>
        </w:rPr>
      </w:pPr>
    </w:p>
    <w:p w14:paraId="55524B1A" w14:textId="3371EA52" w:rsidR="00960E9F" w:rsidRDefault="00960E9F" w:rsidP="004A6600">
      <w:pPr>
        <w:pStyle w:val="ListParagraph"/>
        <w:numPr>
          <w:ilvl w:val="1"/>
          <w:numId w:val="10"/>
        </w:numPr>
        <w:ind w:left="1080" w:right="66"/>
        <w:rPr>
          <w:rFonts w:cs="Arial"/>
        </w:rPr>
      </w:pPr>
      <w:r w:rsidRPr="002B14B1">
        <w:rPr>
          <w:rFonts w:cs="Arial"/>
        </w:rPr>
        <w:t>A designated officer of the Trust will monitor any or all Contract standards as detailed in the Specification.</w:t>
      </w:r>
    </w:p>
    <w:p w14:paraId="5F47857D" w14:textId="77777777" w:rsidR="002B14B1" w:rsidRPr="002B14B1" w:rsidRDefault="002B14B1" w:rsidP="002B14B1">
      <w:pPr>
        <w:pStyle w:val="ListParagraph"/>
        <w:ind w:left="360"/>
        <w:rPr>
          <w:rFonts w:cs="Arial"/>
        </w:rPr>
      </w:pPr>
    </w:p>
    <w:p w14:paraId="21CD9952" w14:textId="1D6A137A" w:rsidR="00960E9F" w:rsidRDefault="00960E9F" w:rsidP="004A6600">
      <w:pPr>
        <w:pStyle w:val="ListParagraph"/>
        <w:numPr>
          <w:ilvl w:val="1"/>
          <w:numId w:val="10"/>
        </w:numPr>
        <w:spacing w:after="0"/>
        <w:ind w:left="1080" w:right="66"/>
        <w:rPr>
          <w:rFonts w:cs="Arial"/>
        </w:rPr>
      </w:pPr>
      <w:r w:rsidRPr="002B14B1">
        <w:rPr>
          <w:rFonts w:cs="Arial"/>
        </w:rPr>
        <w:t>An inspection of detailed monitoring subjects will be recorded in a Quality Assurance Report which will include a reference to the physical location where monitoring will occur at the laundry and across the Trust.</w:t>
      </w:r>
    </w:p>
    <w:p w14:paraId="7186A96E" w14:textId="77777777" w:rsidR="002B14B1" w:rsidRPr="002B14B1" w:rsidRDefault="002B14B1" w:rsidP="002B14B1">
      <w:pPr>
        <w:spacing w:after="0"/>
        <w:ind w:right="66"/>
        <w:rPr>
          <w:rFonts w:cs="Arial"/>
        </w:rPr>
      </w:pPr>
    </w:p>
    <w:p w14:paraId="3DD4FA1B" w14:textId="38875784" w:rsidR="002B14B1" w:rsidRDefault="00960E9F" w:rsidP="004A6600">
      <w:pPr>
        <w:pStyle w:val="ListParagraph"/>
        <w:numPr>
          <w:ilvl w:val="1"/>
          <w:numId w:val="10"/>
        </w:numPr>
        <w:ind w:left="1080" w:right="66"/>
        <w:jc w:val="both"/>
        <w:rPr>
          <w:rFonts w:cs="Arial"/>
        </w:rPr>
      </w:pPr>
      <w:r w:rsidRPr="002B14B1">
        <w:rPr>
          <w:rFonts w:cs="Arial"/>
        </w:rPr>
        <w:t>The Contractor shall carry out quality checks on linen delivered to the main linen rooms to a minimum frequency of once per week. The findings shall be reported to the Trust Authorised Officer and the Contractor’s Factory management for analysis and rectification of any negative issues.</w:t>
      </w:r>
    </w:p>
    <w:p w14:paraId="52DF1802" w14:textId="77777777" w:rsidR="002B14B1" w:rsidRPr="002B14B1" w:rsidRDefault="002B14B1" w:rsidP="002B14B1">
      <w:pPr>
        <w:pStyle w:val="ListParagraph"/>
        <w:ind w:left="360"/>
        <w:rPr>
          <w:rFonts w:cs="Arial"/>
        </w:rPr>
      </w:pPr>
    </w:p>
    <w:p w14:paraId="73DE08D3" w14:textId="77777777" w:rsidR="00960E9F" w:rsidRPr="002B14B1" w:rsidRDefault="00960E9F" w:rsidP="004A6600">
      <w:pPr>
        <w:pStyle w:val="ListParagraph"/>
        <w:numPr>
          <w:ilvl w:val="1"/>
          <w:numId w:val="10"/>
        </w:numPr>
        <w:ind w:left="1080" w:right="66"/>
        <w:rPr>
          <w:rFonts w:cs="Arial"/>
        </w:rPr>
      </w:pPr>
      <w:r w:rsidRPr="002B14B1">
        <w:rPr>
          <w:rFonts w:cs="Arial"/>
        </w:rPr>
        <w:t>The Contractor and Authorised Officer will jointly audit linen quality and service delivery monthly on each of the main hospital sites.</w:t>
      </w:r>
    </w:p>
    <w:p w14:paraId="28057F24" w14:textId="77777777" w:rsidR="00960E9F" w:rsidRPr="00C96AFB" w:rsidRDefault="00960E9F" w:rsidP="002B14B1">
      <w:pPr>
        <w:pStyle w:val="ListParagraph"/>
        <w:ind w:left="-1080"/>
        <w:rPr>
          <w:rFonts w:cs="Arial"/>
        </w:rPr>
      </w:pPr>
    </w:p>
    <w:p w14:paraId="75EB3E8C" w14:textId="44F05061" w:rsidR="00960E9F" w:rsidRPr="002B14B1" w:rsidRDefault="00960E9F" w:rsidP="004A6600">
      <w:pPr>
        <w:pStyle w:val="ListParagraph"/>
        <w:numPr>
          <w:ilvl w:val="1"/>
          <w:numId w:val="10"/>
        </w:numPr>
        <w:ind w:left="1080" w:right="66"/>
        <w:rPr>
          <w:rFonts w:cs="Arial"/>
        </w:rPr>
      </w:pPr>
      <w:r w:rsidRPr="002B14B1">
        <w:rPr>
          <w:rFonts w:cs="Arial"/>
        </w:rPr>
        <w:t xml:space="preserve">Failures in Contract Standard will arise if correct quality, </w:t>
      </w:r>
      <w:r w:rsidR="009526FB" w:rsidRPr="002B14B1">
        <w:rPr>
          <w:rFonts w:cs="Arial"/>
        </w:rPr>
        <w:t>quantity,</w:t>
      </w:r>
      <w:r w:rsidRPr="002B14B1">
        <w:rPr>
          <w:rFonts w:cs="Arial"/>
        </w:rPr>
        <w:t xml:space="preserve"> or delivery schedules</w:t>
      </w:r>
      <w:r w:rsidR="006B1375">
        <w:rPr>
          <w:rFonts w:cs="Arial"/>
        </w:rPr>
        <w:t>/notes</w:t>
      </w:r>
      <w:r w:rsidRPr="002B14B1">
        <w:rPr>
          <w:rFonts w:cs="Arial"/>
        </w:rPr>
        <w:t xml:space="preserve"> are not met.</w:t>
      </w:r>
    </w:p>
    <w:p w14:paraId="5CCB8315" w14:textId="77777777" w:rsidR="00960E9F" w:rsidRPr="00C96AFB" w:rsidRDefault="00960E9F" w:rsidP="002B14B1">
      <w:pPr>
        <w:pStyle w:val="ListParagraph"/>
        <w:ind w:left="-1080"/>
        <w:rPr>
          <w:rFonts w:cs="Arial"/>
        </w:rPr>
      </w:pPr>
    </w:p>
    <w:p w14:paraId="0670B125" w14:textId="0CB7FC79" w:rsidR="00960E9F" w:rsidRPr="002B14B1" w:rsidRDefault="00960E9F" w:rsidP="004A6600">
      <w:pPr>
        <w:pStyle w:val="ListParagraph"/>
        <w:numPr>
          <w:ilvl w:val="1"/>
          <w:numId w:val="10"/>
        </w:numPr>
        <w:ind w:left="1080" w:right="66"/>
        <w:rPr>
          <w:rFonts w:cs="Arial"/>
        </w:rPr>
      </w:pPr>
      <w:r w:rsidRPr="002B14B1">
        <w:rPr>
          <w:rFonts w:cs="Arial"/>
        </w:rPr>
        <w:t>Articles of laundry rejected by the Trust for failure to pass monitoring procedures will be made available by the Tr</w:t>
      </w:r>
      <w:r w:rsidR="00507B49" w:rsidRPr="002B14B1">
        <w:rPr>
          <w:rFonts w:cs="Arial"/>
        </w:rPr>
        <w:t>u</w:t>
      </w:r>
      <w:r w:rsidRPr="002B14B1">
        <w:rPr>
          <w:rFonts w:cs="Arial"/>
        </w:rPr>
        <w:t>st in a container supplied by the Contractor and clearly marked or labelled “Reject” for re-collection by the Contractor. The Contractor shall list the bag contents, re-possess and re-deliver such articles promptly at no further cost to the Trust.</w:t>
      </w:r>
    </w:p>
    <w:p w14:paraId="2C489D3A" w14:textId="77777777" w:rsidR="00D8098D" w:rsidRPr="00D8098D" w:rsidRDefault="00D8098D" w:rsidP="002B14B1">
      <w:pPr>
        <w:pStyle w:val="ListParagraph"/>
        <w:ind w:left="-1080"/>
        <w:rPr>
          <w:rFonts w:cs="Arial"/>
        </w:rPr>
      </w:pPr>
    </w:p>
    <w:p w14:paraId="78C48A2A" w14:textId="095D58D2" w:rsidR="00D8098D" w:rsidRPr="002B14B1" w:rsidRDefault="00D8098D" w:rsidP="004A6600">
      <w:pPr>
        <w:pStyle w:val="ListParagraph"/>
        <w:numPr>
          <w:ilvl w:val="1"/>
          <w:numId w:val="10"/>
        </w:numPr>
        <w:ind w:left="1080" w:right="66"/>
        <w:rPr>
          <w:rFonts w:cs="Arial"/>
        </w:rPr>
      </w:pPr>
      <w:r w:rsidRPr="002B14B1">
        <w:rPr>
          <w:rFonts w:cs="Arial"/>
        </w:rPr>
        <w:t>Articles of laundry rejected by t</w:t>
      </w:r>
      <w:r w:rsidRPr="00636046">
        <w:rPr>
          <w:rFonts w:cs="Arial"/>
        </w:rPr>
        <w:t xml:space="preserve">he </w:t>
      </w:r>
      <w:r w:rsidR="00507B49" w:rsidRPr="00636046">
        <w:rPr>
          <w:rFonts w:cs="Arial"/>
        </w:rPr>
        <w:t>ENHT</w:t>
      </w:r>
      <w:r w:rsidRPr="00636046">
        <w:rPr>
          <w:rFonts w:cs="Arial"/>
        </w:rPr>
        <w:t xml:space="preserve"> will be bagged in accordance with bagging procedure, listed by the Trust and returned to the Contractor for credit for ite</w:t>
      </w:r>
      <w:r w:rsidRPr="002B14B1">
        <w:rPr>
          <w:rFonts w:cs="Arial"/>
        </w:rPr>
        <w:t>ms to be issued.</w:t>
      </w:r>
    </w:p>
    <w:p w14:paraId="26F57421" w14:textId="0F03DD43" w:rsidR="00960E9F" w:rsidRDefault="00960E9F" w:rsidP="002B14B1">
      <w:pPr>
        <w:pStyle w:val="ListParagraph"/>
        <w:ind w:left="-180"/>
        <w:rPr>
          <w:rFonts w:cs="Arial"/>
        </w:rPr>
      </w:pPr>
    </w:p>
    <w:p w14:paraId="224BFAD4" w14:textId="57E2664A" w:rsidR="00AC60CC" w:rsidRDefault="00AC60CC" w:rsidP="00960E9F">
      <w:pPr>
        <w:pStyle w:val="ListParagraph"/>
        <w:rPr>
          <w:rFonts w:cs="Arial"/>
        </w:rPr>
      </w:pPr>
    </w:p>
    <w:p w14:paraId="237B0578" w14:textId="418D853D" w:rsidR="00AC60CC" w:rsidRDefault="00AC60CC" w:rsidP="00960E9F">
      <w:pPr>
        <w:pStyle w:val="ListParagraph"/>
        <w:rPr>
          <w:rFonts w:cs="Arial"/>
        </w:rPr>
      </w:pPr>
    </w:p>
    <w:p w14:paraId="3FDE1EAA" w14:textId="77777777" w:rsidR="009526FB" w:rsidRDefault="009526FB" w:rsidP="00960E9F">
      <w:pPr>
        <w:pStyle w:val="ListParagraph"/>
        <w:rPr>
          <w:rFonts w:cs="Arial"/>
        </w:rPr>
      </w:pPr>
    </w:p>
    <w:p w14:paraId="297AD073" w14:textId="77777777" w:rsidR="009526FB" w:rsidRDefault="009526FB" w:rsidP="00960E9F">
      <w:pPr>
        <w:pStyle w:val="ListParagraph"/>
        <w:rPr>
          <w:rFonts w:cs="Arial"/>
        </w:rPr>
      </w:pPr>
    </w:p>
    <w:p w14:paraId="55C39762" w14:textId="77777777" w:rsidR="009526FB" w:rsidRDefault="009526FB" w:rsidP="00960E9F">
      <w:pPr>
        <w:pStyle w:val="ListParagraph"/>
        <w:rPr>
          <w:rFonts w:cs="Arial"/>
        </w:rPr>
      </w:pPr>
    </w:p>
    <w:p w14:paraId="7435AA0B" w14:textId="77777777" w:rsidR="009526FB" w:rsidRDefault="009526FB" w:rsidP="00960E9F">
      <w:pPr>
        <w:pStyle w:val="ListParagraph"/>
        <w:rPr>
          <w:rFonts w:cs="Arial"/>
        </w:rPr>
      </w:pPr>
    </w:p>
    <w:p w14:paraId="4C08DCCB" w14:textId="77777777" w:rsidR="009526FB" w:rsidRDefault="009526FB" w:rsidP="00960E9F">
      <w:pPr>
        <w:pStyle w:val="ListParagraph"/>
        <w:rPr>
          <w:rFonts w:cs="Arial"/>
        </w:rPr>
      </w:pPr>
    </w:p>
    <w:p w14:paraId="4A7996A2" w14:textId="77777777" w:rsidR="009526FB" w:rsidRDefault="009526FB" w:rsidP="00960E9F">
      <w:pPr>
        <w:pStyle w:val="ListParagraph"/>
        <w:rPr>
          <w:rFonts w:cs="Arial"/>
        </w:rPr>
      </w:pPr>
    </w:p>
    <w:p w14:paraId="235C09AC" w14:textId="77777777" w:rsidR="009526FB" w:rsidRDefault="009526FB" w:rsidP="00960E9F">
      <w:pPr>
        <w:pStyle w:val="ListParagraph"/>
        <w:rPr>
          <w:rFonts w:cs="Arial"/>
        </w:rPr>
      </w:pPr>
    </w:p>
    <w:p w14:paraId="1BBECCE5" w14:textId="77777777" w:rsidR="009526FB" w:rsidRDefault="009526FB" w:rsidP="00960E9F">
      <w:pPr>
        <w:pStyle w:val="ListParagraph"/>
        <w:rPr>
          <w:rFonts w:cs="Arial"/>
        </w:rPr>
      </w:pPr>
    </w:p>
    <w:p w14:paraId="5081E32E" w14:textId="77777777" w:rsidR="009526FB" w:rsidRDefault="009526FB" w:rsidP="00960E9F">
      <w:pPr>
        <w:pStyle w:val="ListParagraph"/>
        <w:rPr>
          <w:rFonts w:cs="Arial"/>
        </w:rPr>
      </w:pPr>
    </w:p>
    <w:p w14:paraId="5636F4DB" w14:textId="77777777" w:rsidR="009526FB" w:rsidRDefault="009526FB" w:rsidP="00960E9F">
      <w:pPr>
        <w:pStyle w:val="ListParagraph"/>
        <w:rPr>
          <w:rFonts w:cs="Arial"/>
        </w:rPr>
      </w:pPr>
    </w:p>
    <w:p w14:paraId="11814C2E" w14:textId="77777777" w:rsidR="009526FB" w:rsidRDefault="009526FB" w:rsidP="00960E9F">
      <w:pPr>
        <w:pStyle w:val="ListParagraph"/>
        <w:rPr>
          <w:rFonts w:cs="Arial"/>
        </w:rPr>
      </w:pPr>
    </w:p>
    <w:p w14:paraId="3FA83B07" w14:textId="77777777" w:rsidR="009526FB" w:rsidRDefault="009526FB" w:rsidP="00960E9F">
      <w:pPr>
        <w:pStyle w:val="ListParagraph"/>
        <w:rPr>
          <w:rFonts w:cs="Arial"/>
        </w:rPr>
      </w:pPr>
    </w:p>
    <w:p w14:paraId="303F8150" w14:textId="77777777" w:rsidR="009526FB" w:rsidRDefault="009526FB" w:rsidP="00960E9F">
      <w:pPr>
        <w:pStyle w:val="ListParagraph"/>
        <w:rPr>
          <w:rFonts w:cs="Arial"/>
        </w:rPr>
      </w:pPr>
    </w:p>
    <w:p w14:paraId="5A89B059" w14:textId="77777777" w:rsidR="009526FB" w:rsidRDefault="009526FB" w:rsidP="00A90782">
      <w:pPr>
        <w:ind w:right="66"/>
        <w:jc w:val="both"/>
        <w:rPr>
          <w:rFonts w:cs="Arial"/>
        </w:rPr>
        <w:sectPr w:rsidR="009526FB" w:rsidSect="00026B38">
          <w:headerReference w:type="default" r:id="rId11"/>
          <w:footerReference w:type="default" r:id="rId12"/>
          <w:pgSz w:w="11906" w:h="16838"/>
          <w:pgMar w:top="1440" w:right="1440" w:bottom="1440" w:left="1440" w:header="708" w:footer="708" w:gutter="0"/>
          <w:cols w:space="708"/>
          <w:docGrid w:linePitch="360"/>
        </w:sectPr>
      </w:pPr>
    </w:p>
    <w:p w14:paraId="3F590C57" w14:textId="77777777" w:rsidR="00A90782" w:rsidRDefault="00A90782" w:rsidP="00A90782">
      <w:pPr>
        <w:ind w:right="66"/>
        <w:jc w:val="both"/>
        <w:rPr>
          <w:rFonts w:cs="Arial"/>
        </w:rPr>
      </w:pPr>
    </w:p>
    <w:p w14:paraId="6DDC6CCA" w14:textId="44215587" w:rsidR="00B77D07" w:rsidRDefault="009526FB" w:rsidP="009526FB">
      <w:pPr>
        <w:pStyle w:val="Heading2"/>
      </w:pPr>
      <w:bookmarkStart w:id="14" w:name="_Toc190335604"/>
      <w:r>
        <w:t>8</w:t>
      </w:r>
      <w:r w:rsidR="00A90782">
        <w:t xml:space="preserve">.4 </w:t>
      </w:r>
      <w:r w:rsidR="00A90782" w:rsidRPr="00A90782">
        <w:t xml:space="preserve">  </w:t>
      </w:r>
      <w:r w:rsidR="00960E9F" w:rsidRPr="00A90782">
        <w:t>KPIs</w:t>
      </w:r>
      <w:bookmarkEnd w:id="14"/>
    </w:p>
    <w:p w14:paraId="49E6CEC0" w14:textId="77777777" w:rsidR="009526FB" w:rsidRPr="009526FB" w:rsidRDefault="009526FB" w:rsidP="009526FB"/>
    <w:tbl>
      <w:tblPr>
        <w:tblStyle w:val="TableGrid"/>
        <w:tblW w:w="14459" w:type="dxa"/>
        <w:tblInd w:w="-743" w:type="dxa"/>
        <w:tblLayout w:type="fixed"/>
        <w:tblLook w:val="04A0" w:firstRow="1" w:lastRow="0" w:firstColumn="1" w:lastColumn="0" w:noHBand="0" w:noVBand="1"/>
      </w:tblPr>
      <w:tblGrid>
        <w:gridCol w:w="851"/>
        <w:gridCol w:w="6379"/>
        <w:gridCol w:w="1701"/>
        <w:gridCol w:w="1418"/>
        <w:gridCol w:w="1417"/>
        <w:gridCol w:w="2693"/>
      </w:tblGrid>
      <w:tr w:rsidR="007F7594" w:rsidRPr="003938A8" w14:paraId="3F553C02" w14:textId="77777777" w:rsidTr="0CB56ABE">
        <w:trPr>
          <w:trHeight w:val="1138"/>
        </w:trPr>
        <w:tc>
          <w:tcPr>
            <w:tcW w:w="851" w:type="dxa"/>
            <w:shd w:val="clear" w:color="auto" w:fill="808080" w:themeFill="background1" w:themeFillShade="80"/>
            <w:vAlign w:val="center"/>
          </w:tcPr>
          <w:p w14:paraId="3C4670F4" w14:textId="77777777" w:rsidR="007F7594" w:rsidRPr="003938A8" w:rsidRDefault="007F7594" w:rsidP="007F7594">
            <w:pPr>
              <w:jc w:val="center"/>
              <w:rPr>
                <w:rFonts w:cs="Arial"/>
                <w:b/>
                <w:color w:val="FFFFFF" w:themeColor="background1"/>
              </w:rPr>
            </w:pPr>
            <w:r w:rsidRPr="003938A8">
              <w:rPr>
                <w:rFonts w:cs="Arial"/>
                <w:b/>
                <w:color w:val="FFFFFF" w:themeColor="background1"/>
              </w:rPr>
              <w:t>Ref</w:t>
            </w:r>
          </w:p>
        </w:tc>
        <w:tc>
          <w:tcPr>
            <w:tcW w:w="6379" w:type="dxa"/>
            <w:shd w:val="clear" w:color="auto" w:fill="808080" w:themeFill="background1" w:themeFillShade="80"/>
            <w:vAlign w:val="center"/>
          </w:tcPr>
          <w:p w14:paraId="756805F2" w14:textId="77777777" w:rsidR="007F7594" w:rsidRPr="003938A8" w:rsidRDefault="007F7594" w:rsidP="007F7594">
            <w:pPr>
              <w:jc w:val="center"/>
              <w:rPr>
                <w:rFonts w:cs="Arial"/>
                <w:b/>
                <w:color w:val="FFFFFF" w:themeColor="background1"/>
              </w:rPr>
            </w:pPr>
            <w:r w:rsidRPr="003938A8">
              <w:rPr>
                <w:rFonts w:cs="Arial"/>
                <w:b/>
                <w:color w:val="FFFFFF" w:themeColor="background1"/>
              </w:rPr>
              <w:t>Performance Parameters</w:t>
            </w:r>
          </w:p>
        </w:tc>
        <w:tc>
          <w:tcPr>
            <w:tcW w:w="1701" w:type="dxa"/>
            <w:shd w:val="clear" w:color="auto" w:fill="808080" w:themeFill="background1" w:themeFillShade="80"/>
            <w:vAlign w:val="center"/>
          </w:tcPr>
          <w:p w14:paraId="32B915CB" w14:textId="77777777" w:rsidR="007F7594" w:rsidRPr="003938A8" w:rsidRDefault="007F7594" w:rsidP="007F7594">
            <w:pPr>
              <w:jc w:val="center"/>
              <w:rPr>
                <w:rFonts w:cs="Arial"/>
                <w:b/>
                <w:color w:val="FFFFFF" w:themeColor="background1"/>
              </w:rPr>
            </w:pPr>
            <w:r w:rsidRPr="003938A8">
              <w:rPr>
                <w:rFonts w:cs="Arial"/>
                <w:b/>
                <w:color w:val="FFFFFF" w:themeColor="background1"/>
              </w:rPr>
              <w:t>Performance Failure Category</w:t>
            </w:r>
          </w:p>
        </w:tc>
        <w:tc>
          <w:tcPr>
            <w:tcW w:w="1418" w:type="dxa"/>
            <w:shd w:val="clear" w:color="auto" w:fill="808080" w:themeFill="background1" w:themeFillShade="80"/>
            <w:vAlign w:val="center"/>
          </w:tcPr>
          <w:p w14:paraId="0185D069" w14:textId="77777777" w:rsidR="007F7594" w:rsidRPr="003938A8" w:rsidRDefault="007F7594" w:rsidP="007F7594">
            <w:pPr>
              <w:jc w:val="center"/>
              <w:rPr>
                <w:rFonts w:cs="Arial"/>
                <w:b/>
                <w:color w:val="FFFFFF" w:themeColor="background1"/>
              </w:rPr>
            </w:pPr>
            <w:r w:rsidRPr="003938A8">
              <w:rPr>
                <w:rFonts w:cs="Arial"/>
                <w:b/>
                <w:color w:val="FFFFFF" w:themeColor="background1"/>
              </w:rPr>
              <w:t>Monitoring Period</w:t>
            </w:r>
          </w:p>
        </w:tc>
        <w:tc>
          <w:tcPr>
            <w:tcW w:w="1417" w:type="dxa"/>
            <w:shd w:val="clear" w:color="auto" w:fill="808080" w:themeFill="background1" w:themeFillShade="80"/>
            <w:vAlign w:val="center"/>
          </w:tcPr>
          <w:p w14:paraId="05990073" w14:textId="77777777" w:rsidR="007F7594" w:rsidRPr="003938A8" w:rsidRDefault="007F7594" w:rsidP="007F7594">
            <w:pPr>
              <w:jc w:val="center"/>
              <w:rPr>
                <w:rFonts w:cs="Arial"/>
                <w:b/>
                <w:color w:val="FFFFFF" w:themeColor="background1"/>
              </w:rPr>
            </w:pPr>
            <w:r w:rsidRPr="003938A8">
              <w:rPr>
                <w:rFonts w:cs="Arial"/>
                <w:b/>
                <w:color w:val="FFFFFF" w:themeColor="background1"/>
              </w:rPr>
              <w:t>Remedial Period</w:t>
            </w:r>
          </w:p>
        </w:tc>
        <w:tc>
          <w:tcPr>
            <w:tcW w:w="2693" w:type="dxa"/>
            <w:shd w:val="clear" w:color="auto" w:fill="808080" w:themeFill="background1" w:themeFillShade="80"/>
            <w:vAlign w:val="center"/>
          </w:tcPr>
          <w:p w14:paraId="59B2E703" w14:textId="77777777" w:rsidR="007F7594" w:rsidRPr="003938A8" w:rsidRDefault="007F7594" w:rsidP="007F7594">
            <w:pPr>
              <w:jc w:val="center"/>
              <w:rPr>
                <w:rFonts w:cs="Arial"/>
                <w:b/>
                <w:color w:val="FFFFFF" w:themeColor="background1"/>
              </w:rPr>
            </w:pPr>
            <w:r w:rsidRPr="003938A8">
              <w:rPr>
                <w:rFonts w:cs="Arial"/>
                <w:b/>
                <w:color w:val="FFFFFF" w:themeColor="background1"/>
              </w:rPr>
              <w:t>Monitoring Method</w:t>
            </w:r>
          </w:p>
        </w:tc>
      </w:tr>
      <w:tr w:rsidR="007F7594" w:rsidRPr="00DE0388" w14:paraId="25035F38" w14:textId="77777777" w:rsidTr="0CB56ABE">
        <w:tc>
          <w:tcPr>
            <w:tcW w:w="14459" w:type="dxa"/>
            <w:gridSpan w:val="6"/>
            <w:shd w:val="clear" w:color="auto" w:fill="EAF1DD" w:themeFill="accent3" w:themeFillTint="33"/>
            <w:vAlign w:val="center"/>
          </w:tcPr>
          <w:p w14:paraId="43EBF21E" w14:textId="77777777" w:rsidR="007F7594" w:rsidRDefault="007F7594" w:rsidP="007F7594">
            <w:pPr>
              <w:rPr>
                <w:rFonts w:cs="Arial"/>
                <w:b/>
              </w:rPr>
            </w:pPr>
          </w:p>
          <w:p w14:paraId="4DB43720" w14:textId="77777777" w:rsidR="007F7594" w:rsidRDefault="007F7594" w:rsidP="007F7594">
            <w:pPr>
              <w:rPr>
                <w:rFonts w:cs="Arial"/>
                <w:b/>
              </w:rPr>
            </w:pPr>
            <w:r w:rsidRPr="00DE0388">
              <w:rPr>
                <w:rFonts w:cs="Arial"/>
                <w:b/>
              </w:rPr>
              <w:t>Provision and storage of Clean Linen to central storage areas:</w:t>
            </w:r>
          </w:p>
          <w:p w14:paraId="15B39261" w14:textId="77777777" w:rsidR="007F7594" w:rsidRPr="00DE0388" w:rsidRDefault="007F7594" w:rsidP="007F7594">
            <w:pPr>
              <w:rPr>
                <w:rFonts w:cs="Arial"/>
                <w:b/>
              </w:rPr>
            </w:pPr>
          </w:p>
        </w:tc>
      </w:tr>
      <w:tr w:rsidR="00405244" w:rsidRPr="003938A8" w14:paraId="2FFE51B5" w14:textId="77777777" w:rsidTr="0CB56ABE">
        <w:tc>
          <w:tcPr>
            <w:tcW w:w="851" w:type="dxa"/>
            <w:shd w:val="clear" w:color="auto" w:fill="EEECE1" w:themeFill="background2"/>
            <w:vAlign w:val="center"/>
          </w:tcPr>
          <w:p w14:paraId="0D68A1DE" w14:textId="43EF78B9" w:rsidR="00405244" w:rsidRPr="00D515EA" w:rsidRDefault="00405244" w:rsidP="003A669C">
            <w:pPr>
              <w:rPr>
                <w:rFonts w:cs="Arial"/>
                <w:b/>
              </w:rPr>
            </w:pPr>
            <w:r>
              <w:rPr>
                <w:rFonts w:cs="Arial"/>
                <w:b/>
                <w:bCs/>
                <w:color w:val="000000"/>
              </w:rPr>
              <w:t>LL01</w:t>
            </w:r>
          </w:p>
        </w:tc>
        <w:tc>
          <w:tcPr>
            <w:tcW w:w="6379" w:type="dxa"/>
            <w:vAlign w:val="center"/>
          </w:tcPr>
          <w:p w14:paraId="02166FCF" w14:textId="27BCEE3C" w:rsidR="00405244" w:rsidRPr="003938A8" w:rsidRDefault="00405244" w:rsidP="003A669C">
            <w:pPr>
              <w:pStyle w:val="NoSpacing"/>
              <w:rPr>
                <w:color w:val="FF0000"/>
              </w:rPr>
            </w:pPr>
            <w:r>
              <w:rPr>
                <w:rFonts w:cs="Arial"/>
              </w:rPr>
              <w:t xml:space="preserve">The Contractor shall ensure each delivery site meets the Authority’s order requirement with no shortages and must comply with up to 95% per product category of the total order requirement. Linen orders shall ensure no shortages will affect the patients. </w:t>
            </w:r>
          </w:p>
        </w:tc>
        <w:tc>
          <w:tcPr>
            <w:tcW w:w="1701" w:type="dxa"/>
            <w:vAlign w:val="center"/>
          </w:tcPr>
          <w:p w14:paraId="31CC077B" w14:textId="6CE0C7DD" w:rsidR="00405244" w:rsidRPr="003938A8" w:rsidRDefault="00405244" w:rsidP="003A669C">
            <w:pPr>
              <w:rPr>
                <w:rFonts w:cs="Arial"/>
              </w:rPr>
            </w:pPr>
            <w:r>
              <w:rPr>
                <w:rFonts w:cs="Arial"/>
              </w:rPr>
              <w:t>Medium</w:t>
            </w:r>
          </w:p>
        </w:tc>
        <w:tc>
          <w:tcPr>
            <w:tcW w:w="1418" w:type="dxa"/>
            <w:vAlign w:val="center"/>
          </w:tcPr>
          <w:p w14:paraId="7B47C4C3" w14:textId="3AD2DCB5" w:rsidR="00405244" w:rsidRPr="003938A8" w:rsidRDefault="00405244" w:rsidP="003A669C">
            <w:pPr>
              <w:rPr>
                <w:rFonts w:cs="Arial"/>
              </w:rPr>
            </w:pPr>
            <w:r>
              <w:rPr>
                <w:rFonts w:cs="Arial"/>
              </w:rPr>
              <w:t>Daily</w:t>
            </w:r>
          </w:p>
        </w:tc>
        <w:tc>
          <w:tcPr>
            <w:tcW w:w="1417" w:type="dxa"/>
            <w:vAlign w:val="center"/>
          </w:tcPr>
          <w:p w14:paraId="0B545DD6" w14:textId="67E76666" w:rsidR="00405244" w:rsidRPr="001A6C2F" w:rsidRDefault="00405244" w:rsidP="003A669C">
            <w:pPr>
              <w:rPr>
                <w:rFonts w:cs="Arial"/>
                <w:color w:val="FF0000"/>
              </w:rPr>
            </w:pPr>
            <w:r>
              <w:rPr>
                <w:rFonts w:cs="Arial"/>
              </w:rPr>
              <w:t>4 hours</w:t>
            </w:r>
          </w:p>
        </w:tc>
        <w:tc>
          <w:tcPr>
            <w:tcW w:w="2693" w:type="dxa"/>
            <w:vAlign w:val="center"/>
          </w:tcPr>
          <w:p w14:paraId="3EA08AEC" w14:textId="26F1ED0C" w:rsidR="00405244" w:rsidRPr="003938A8" w:rsidRDefault="00405244" w:rsidP="003A669C">
            <w:pPr>
              <w:rPr>
                <w:rFonts w:cs="Arial"/>
              </w:rPr>
            </w:pPr>
            <w:r>
              <w:rPr>
                <w:rFonts w:cs="Arial"/>
                <w:color w:val="000000"/>
              </w:rPr>
              <w:t xml:space="preserve">Daily Review of delivery notes to ensure 95% compliance. </w:t>
            </w:r>
          </w:p>
        </w:tc>
      </w:tr>
      <w:tr w:rsidR="00405244" w:rsidRPr="003938A8" w14:paraId="20BDF0B8" w14:textId="77777777" w:rsidTr="0CB56ABE">
        <w:tc>
          <w:tcPr>
            <w:tcW w:w="851" w:type="dxa"/>
            <w:shd w:val="clear" w:color="auto" w:fill="EEECE1" w:themeFill="background2"/>
            <w:vAlign w:val="center"/>
          </w:tcPr>
          <w:p w14:paraId="6D71B28A" w14:textId="2A1F9EC2" w:rsidR="00405244" w:rsidRDefault="00405244" w:rsidP="003A669C">
            <w:pPr>
              <w:rPr>
                <w:rFonts w:cs="Arial"/>
                <w:b/>
              </w:rPr>
            </w:pPr>
            <w:r>
              <w:rPr>
                <w:rFonts w:cs="Arial"/>
                <w:b/>
                <w:bCs/>
                <w:color w:val="000000"/>
              </w:rPr>
              <w:t>LL02</w:t>
            </w:r>
          </w:p>
        </w:tc>
        <w:tc>
          <w:tcPr>
            <w:tcW w:w="6379" w:type="dxa"/>
            <w:vAlign w:val="center"/>
          </w:tcPr>
          <w:p w14:paraId="3DDB5351" w14:textId="1A1A3133" w:rsidR="00405244" w:rsidRPr="00F92FCA" w:rsidRDefault="00405244" w:rsidP="003A669C">
            <w:pPr>
              <w:pStyle w:val="NoSpacing"/>
            </w:pPr>
            <w:r>
              <w:rPr>
                <w:rFonts w:cs="Arial"/>
              </w:rPr>
              <w:t>Any anticipated shortages in the Authority’s orders must be reported before delivery. If any shortages are identified upon delivery, the Contractor shall rectify them by delivering the missing items no later than 10:00 AM on the next business day.</w:t>
            </w:r>
          </w:p>
        </w:tc>
        <w:tc>
          <w:tcPr>
            <w:tcW w:w="1701" w:type="dxa"/>
            <w:vAlign w:val="center"/>
          </w:tcPr>
          <w:p w14:paraId="2218211F" w14:textId="79DE3842" w:rsidR="00405244" w:rsidRPr="00F92FCA" w:rsidRDefault="00405244" w:rsidP="003A669C">
            <w:r>
              <w:rPr>
                <w:rFonts w:cs="Arial"/>
              </w:rPr>
              <w:t>Minor</w:t>
            </w:r>
          </w:p>
        </w:tc>
        <w:tc>
          <w:tcPr>
            <w:tcW w:w="1418" w:type="dxa"/>
            <w:vAlign w:val="center"/>
          </w:tcPr>
          <w:p w14:paraId="12BB5BCF" w14:textId="5D2127CC" w:rsidR="00405244" w:rsidRPr="00F92FCA" w:rsidRDefault="00405244" w:rsidP="003A669C">
            <w:r>
              <w:rPr>
                <w:rFonts w:cs="Arial"/>
              </w:rPr>
              <w:t>Per event</w:t>
            </w:r>
          </w:p>
        </w:tc>
        <w:tc>
          <w:tcPr>
            <w:tcW w:w="1417" w:type="dxa"/>
            <w:vAlign w:val="center"/>
          </w:tcPr>
          <w:p w14:paraId="38BDDADB" w14:textId="31E8650F" w:rsidR="00405244" w:rsidRPr="00F92FCA" w:rsidRDefault="02F658EA" w:rsidP="0CB56ABE">
            <w:pPr>
              <w:rPr>
                <w:rFonts w:cs="Arial"/>
              </w:rPr>
            </w:pPr>
            <w:r w:rsidRPr="0CB56ABE">
              <w:rPr>
                <w:rFonts w:cs="Arial"/>
              </w:rPr>
              <w:t>Non-Remedial</w:t>
            </w:r>
          </w:p>
        </w:tc>
        <w:tc>
          <w:tcPr>
            <w:tcW w:w="2693" w:type="dxa"/>
            <w:vAlign w:val="center"/>
          </w:tcPr>
          <w:p w14:paraId="6681E869" w14:textId="1FDF209B" w:rsidR="00405244" w:rsidRPr="00F92FCA" w:rsidRDefault="00405244" w:rsidP="003A669C">
            <w:r>
              <w:rPr>
                <w:rFonts w:cs="Arial"/>
                <w:color w:val="000000"/>
              </w:rPr>
              <w:t>Daily Review of stock levels and determined by default.</w:t>
            </w:r>
          </w:p>
        </w:tc>
      </w:tr>
      <w:tr w:rsidR="00405244" w:rsidRPr="003938A8" w14:paraId="5283F68A" w14:textId="77777777" w:rsidTr="0CB56ABE">
        <w:tc>
          <w:tcPr>
            <w:tcW w:w="851" w:type="dxa"/>
            <w:shd w:val="clear" w:color="auto" w:fill="EEECE1" w:themeFill="background2"/>
            <w:vAlign w:val="center"/>
          </w:tcPr>
          <w:p w14:paraId="4A915BA7" w14:textId="6CD46E16" w:rsidR="00405244" w:rsidRPr="00D515EA" w:rsidRDefault="00405244" w:rsidP="003A669C">
            <w:pPr>
              <w:rPr>
                <w:rFonts w:cs="Arial"/>
                <w:b/>
              </w:rPr>
            </w:pPr>
            <w:r>
              <w:rPr>
                <w:rFonts w:cs="Arial"/>
                <w:b/>
                <w:bCs/>
                <w:color w:val="000000"/>
              </w:rPr>
              <w:t>LL03</w:t>
            </w:r>
          </w:p>
        </w:tc>
        <w:tc>
          <w:tcPr>
            <w:tcW w:w="6379" w:type="dxa"/>
            <w:vAlign w:val="center"/>
          </w:tcPr>
          <w:p w14:paraId="4575F9C6" w14:textId="333761B5" w:rsidR="00405244" w:rsidRPr="003938A8" w:rsidRDefault="00405244" w:rsidP="003A669C">
            <w:pPr>
              <w:rPr>
                <w:rFonts w:cs="Arial"/>
              </w:rPr>
            </w:pPr>
            <w:r>
              <w:rPr>
                <w:rFonts w:cs="Arial"/>
              </w:rPr>
              <w:t>The Contractor shall ensure that all deliveries to the site adhere to the delivery schedule outlined in the site information (</w:t>
            </w:r>
            <w:r>
              <w:rPr>
                <w:rFonts w:cs="Arial"/>
                <w:b/>
                <w:bCs/>
              </w:rPr>
              <w:t>Appendix A</w:t>
            </w:r>
            <w:r>
              <w:rPr>
                <w:rFonts w:cs="Arial"/>
              </w:rPr>
              <w:t>), as agreed upon with the Authority Representative.</w:t>
            </w:r>
          </w:p>
        </w:tc>
        <w:tc>
          <w:tcPr>
            <w:tcW w:w="1701" w:type="dxa"/>
            <w:vAlign w:val="center"/>
          </w:tcPr>
          <w:p w14:paraId="59FBEE2E" w14:textId="5F585B28" w:rsidR="00405244" w:rsidRPr="003938A8" w:rsidRDefault="00405244" w:rsidP="003A669C">
            <w:pPr>
              <w:rPr>
                <w:rFonts w:cs="Arial"/>
              </w:rPr>
            </w:pPr>
            <w:r>
              <w:rPr>
                <w:rFonts w:cs="Arial"/>
              </w:rPr>
              <w:t>Medium</w:t>
            </w:r>
          </w:p>
        </w:tc>
        <w:tc>
          <w:tcPr>
            <w:tcW w:w="1418" w:type="dxa"/>
            <w:vAlign w:val="center"/>
          </w:tcPr>
          <w:p w14:paraId="30ED3EF7" w14:textId="3CA595C0" w:rsidR="00405244" w:rsidRPr="003938A8" w:rsidRDefault="00405244" w:rsidP="003A669C">
            <w:pPr>
              <w:rPr>
                <w:rFonts w:cs="Arial"/>
              </w:rPr>
            </w:pPr>
            <w:r>
              <w:rPr>
                <w:rFonts w:cs="Arial"/>
              </w:rPr>
              <w:t>Daily</w:t>
            </w:r>
          </w:p>
        </w:tc>
        <w:tc>
          <w:tcPr>
            <w:tcW w:w="1417" w:type="dxa"/>
            <w:vAlign w:val="center"/>
          </w:tcPr>
          <w:p w14:paraId="189564EC" w14:textId="2C4FD004" w:rsidR="00405244" w:rsidRPr="003938A8" w:rsidRDefault="00405244" w:rsidP="003A669C">
            <w:pPr>
              <w:rPr>
                <w:rFonts w:cs="Arial"/>
              </w:rPr>
            </w:pPr>
            <w:r>
              <w:rPr>
                <w:rFonts w:cs="Arial"/>
              </w:rPr>
              <w:t>1 hour</w:t>
            </w:r>
          </w:p>
        </w:tc>
        <w:tc>
          <w:tcPr>
            <w:tcW w:w="2693" w:type="dxa"/>
            <w:vAlign w:val="center"/>
          </w:tcPr>
          <w:p w14:paraId="364D6762" w14:textId="524A8851" w:rsidR="00405244" w:rsidRPr="003938A8" w:rsidRDefault="00405244" w:rsidP="003A669C">
            <w:pPr>
              <w:rPr>
                <w:rFonts w:cs="Arial"/>
              </w:rPr>
            </w:pPr>
            <w:r>
              <w:rPr>
                <w:rFonts w:cs="Arial"/>
                <w:color w:val="000000"/>
              </w:rPr>
              <w:t>Daily Review of delivery times and determined by default.</w:t>
            </w:r>
          </w:p>
        </w:tc>
      </w:tr>
      <w:tr w:rsidR="00405244" w:rsidRPr="003938A8" w14:paraId="5E690385" w14:textId="77777777" w:rsidTr="0CB56ABE">
        <w:tc>
          <w:tcPr>
            <w:tcW w:w="851" w:type="dxa"/>
            <w:shd w:val="clear" w:color="auto" w:fill="EEECE1" w:themeFill="background2"/>
            <w:vAlign w:val="center"/>
          </w:tcPr>
          <w:p w14:paraId="2B95E11A" w14:textId="46E18E21" w:rsidR="00405244" w:rsidRPr="00D515EA" w:rsidRDefault="00405244" w:rsidP="003A669C">
            <w:pPr>
              <w:rPr>
                <w:rFonts w:cs="Arial"/>
                <w:b/>
              </w:rPr>
            </w:pPr>
            <w:r>
              <w:rPr>
                <w:rFonts w:cs="Arial"/>
                <w:b/>
                <w:bCs/>
                <w:color w:val="000000"/>
              </w:rPr>
              <w:t>LL04</w:t>
            </w:r>
          </w:p>
        </w:tc>
        <w:tc>
          <w:tcPr>
            <w:tcW w:w="6379" w:type="dxa"/>
            <w:vAlign w:val="center"/>
          </w:tcPr>
          <w:p w14:paraId="2FE97B89" w14:textId="33FE9053" w:rsidR="00405244" w:rsidRPr="003938A8" w:rsidRDefault="00405244" w:rsidP="003A669C">
            <w:pPr>
              <w:rPr>
                <w:rFonts w:cs="Arial"/>
              </w:rPr>
            </w:pPr>
            <w:r>
              <w:rPr>
                <w:rFonts w:cs="Arial"/>
              </w:rPr>
              <w:t>The Contractor shall review and report minimum stock levels (which shall be agreed with the Authority’s Representative) The Contractor shall also work with the Trust to reduce stock levels and support cost improvement plans.</w:t>
            </w:r>
          </w:p>
        </w:tc>
        <w:tc>
          <w:tcPr>
            <w:tcW w:w="1701" w:type="dxa"/>
            <w:vAlign w:val="center"/>
          </w:tcPr>
          <w:p w14:paraId="2B350F7C" w14:textId="6886EA03" w:rsidR="00405244" w:rsidRPr="003938A8" w:rsidRDefault="00405244" w:rsidP="003A669C">
            <w:pPr>
              <w:rPr>
                <w:rFonts w:cs="Arial"/>
              </w:rPr>
            </w:pPr>
            <w:r>
              <w:rPr>
                <w:rFonts w:cs="Arial"/>
              </w:rPr>
              <w:t>Medium</w:t>
            </w:r>
          </w:p>
        </w:tc>
        <w:tc>
          <w:tcPr>
            <w:tcW w:w="1418" w:type="dxa"/>
            <w:vAlign w:val="center"/>
          </w:tcPr>
          <w:p w14:paraId="2D9FE449" w14:textId="2C6701D7" w:rsidR="00405244" w:rsidRPr="003938A8" w:rsidRDefault="00405244" w:rsidP="003A669C">
            <w:pPr>
              <w:rPr>
                <w:rFonts w:cs="Arial"/>
              </w:rPr>
            </w:pPr>
            <w:r>
              <w:rPr>
                <w:rFonts w:cs="Arial"/>
              </w:rPr>
              <w:t>Daily</w:t>
            </w:r>
          </w:p>
        </w:tc>
        <w:tc>
          <w:tcPr>
            <w:tcW w:w="1417" w:type="dxa"/>
            <w:vAlign w:val="center"/>
          </w:tcPr>
          <w:p w14:paraId="6A058EFF" w14:textId="4F8E2FCC" w:rsidR="00405244" w:rsidRPr="003938A8" w:rsidRDefault="00405244" w:rsidP="003A669C">
            <w:pPr>
              <w:rPr>
                <w:rFonts w:cs="Arial"/>
              </w:rPr>
            </w:pPr>
            <w:r>
              <w:rPr>
                <w:rFonts w:cs="Arial"/>
              </w:rPr>
              <w:t>15 Minutes</w:t>
            </w:r>
          </w:p>
        </w:tc>
        <w:tc>
          <w:tcPr>
            <w:tcW w:w="2693" w:type="dxa"/>
            <w:vAlign w:val="center"/>
          </w:tcPr>
          <w:p w14:paraId="724BBB9A" w14:textId="6C90BD8D" w:rsidR="00405244" w:rsidRPr="003938A8" w:rsidRDefault="00405244" w:rsidP="003A669C">
            <w:pPr>
              <w:rPr>
                <w:rFonts w:cs="Arial"/>
              </w:rPr>
            </w:pPr>
            <w:r>
              <w:rPr>
                <w:rFonts w:cs="Arial"/>
                <w:color w:val="000000"/>
              </w:rPr>
              <w:t>Daily Review of stock levels and reported in Monthly Report.</w:t>
            </w:r>
          </w:p>
        </w:tc>
      </w:tr>
      <w:tr w:rsidR="00405244" w:rsidRPr="003938A8" w14:paraId="2E1638E1" w14:textId="77777777" w:rsidTr="0CB56ABE">
        <w:tc>
          <w:tcPr>
            <w:tcW w:w="851" w:type="dxa"/>
            <w:shd w:val="clear" w:color="auto" w:fill="EEECE1" w:themeFill="background2"/>
            <w:vAlign w:val="center"/>
          </w:tcPr>
          <w:p w14:paraId="7DB8F9D4" w14:textId="1FC53551" w:rsidR="00405244" w:rsidRPr="00D515EA" w:rsidRDefault="00405244" w:rsidP="003A669C">
            <w:pPr>
              <w:rPr>
                <w:rFonts w:cs="Arial"/>
                <w:b/>
              </w:rPr>
            </w:pPr>
            <w:r>
              <w:rPr>
                <w:rFonts w:cs="Arial"/>
                <w:b/>
                <w:bCs/>
                <w:color w:val="000000"/>
              </w:rPr>
              <w:t>LL05</w:t>
            </w:r>
          </w:p>
        </w:tc>
        <w:tc>
          <w:tcPr>
            <w:tcW w:w="6379" w:type="dxa"/>
            <w:vAlign w:val="center"/>
          </w:tcPr>
          <w:p w14:paraId="3C55252A" w14:textId="3BED3CAE" w:rsidR="00405244" w:rsidRPr="009526FB" w:rsidRDefault="00405244" w:rsidP="003A669C">
            <w:pPr>
              <w:pStyle w:val="NoSpacing"/>
            </w:pPr>
            <w:r>
              <w:rPr>
                <w:rFonts w:cs="Arial"/>
              </w:rPr>
              <w:t>The Contractor shall ensure all clean linen shall be clean and serviceable in accordance with Service Standards (</w:t>
            </w:r>
            <w:r>
              <w:rPr>
                <w:rFonts w:cs="Arial"/>
                <w:b/>
                <w:bCs/>
              </w:rPr>
              <w:t>Appendix B</w:t>
            </w:r>
            <w:r>
              <w:rPr>
                <w:rFonts w:cs="Arial"/>
              </w:rPr>
              <w:t>).</w:t>
            </w:r>
          </w:p>
        </w:tc>
        <w:tc>
          <w:tcPr>
            <w:tcW w:w="1701" w:type="dxa"/>
            <w:vAlign w:val="center"/>
          </w:tcPr>
          <w:p w14:paraId="297F8C82" w14:textId="351C42F7" w:rsidR="00405244" w:rsidRPr="003938A8" w:rsidRDefault="00405244" w:rsidP="003A669C">
            <w:r>
              <w:rPr>
                <w:rFonts w:cs="Arial"/>
              </w:rPr>
              <w:t>Major</w:t>
            </w:r>
          </w:p>
        </w:tc>
        <w:tc>
          <w:tcPr>
            <w:tcW w:w="1418" w:type="dxa"/>
            <w:vAlign w:val="center"/>
          </w:tcPr>
          <w:p w14:paraId="1D3E1F4F" w14:textId="309BD1DA" w:rsidR="00405244" w:rsidRPr="003938A8" w:rsidRDefault="00405244" w:rsidP="003A669C">
            <w:r>
              <w:rPr>
                <w:rFonts w:cs="Arial"/>
              </w:rPr>
              <w:t>Per event</w:t>
            </w:r>
          </w:p>
        </w:tc>
        <w:tc>
          <w:tcPr>
            <w:tcW w:w="1417" w:type="dxa"/>
            <w:vAlign w:val="center"/>
          </w:tcPr>
          <w:p w14:paraId="7343E97F" w14:textId="5BAC7AF6" w:rsidR="00405244" w:rsidRPr="003938A8" w:rsidRDefault="00405244" w:rsidP="003A669C">
            <w:pPr>
              <w:rPr>
                <w:rFonts w:cs="Arial"/>
              </w:rPr>
            </w:pPr>
            <w:r>
              <w:rPr>
                <w:rFonts w:cs="Arial"/>
              </w:rPr>
              <w:t>4 hours</w:t>
            </w:r>
          </w:p>
        </w:tc>
        <w:tc>
          <w:tcPr>
            <w:tcW w:w="2693" w:type="dxa"/>
            <w:vAlign w:val="center"/>
          </w:tcPr>
          <w:p w14:paraId="0F619823" w14:textId="3713622A" w:rsidR="00405244" w:rsidRPr="009526FB" w:rsidRDefault="00405244" w:rsidP="003A669C">
            <w:r>
              <w:rPr>
                <w:rFonts w:cs="Arial"/>
              </w:rPr>
              <w:t>Determined by visual inspection upon delivery.</w:t>
            </w:r>
          </w:p>
        </w:tc>
      </w:tr>
      <w:tr w:rsidR="00405244" w14:paraId="38CBED65" w14:textId="77777777" w:rsidTr="0CB56ABE">
        <w:trPr>
          <w:trHeight w:val="300"/>
        </w:trPr>
        <w:tc>
          <w:tcPr>
            <w:tcW w:w="851" w:type="dxa"/>
            <w:shd w:val="clear" w:color="auto" w:fill="EEECE1" w:themeFill="background2"/>
            <w:vAlign w:val="center"/>
          </w:tcPr>
          <w:p w14:paraId="111DAB15" w14:textId="71E763D8" w:rsidR="00405244" w:rsidRDefault="00405244" w:rsidP="003A669C">
            <w:pPr>
              <w:rPr>
                <w:rFonts w:cs="Arial"/>
                <w:b/>
                <w:bCs/>
              </w:rPr>
            </w:pPr>
            <w:r>
              <w:rPr>
                <w:rFonts w:cs="Arial"/>
                <w:b/>
                <w:bCs/>
                <w:color w:val="000000"/>
              </w:rPr>
              <w:t>LL06</w:t>
            </w:r>
          </w:p>
        </w:tc>
        <w:tc>
          <w:tcPr>
            <w:tcW w:w="6379" w:type="dxa"/>
            <w:vAlign w:val="center"/>
          </w:tcPr>
          <w:p w14:paraId="4EDB10D1" w14:textId="54039421" w:rsidR="00405244" w:rsidRDefault="00405244" w:rsidP="00405244">
            <w:pPr>
              <w:pStyle w:val="NoSpacing"/>
            </w:pPr>
            <w:r>
              <w:rPr>
                <w:rFonts w:cs="Arial"/>
              </w:rPr>
              <w:t xml:space="preserve">The Contractor to ensure that deliveries only contain products </w:t>
            </w:r>
            <w:r>
              <w:rPr>
                <w:rFonts w:cs="Arial"/>
              </w:rPr>
              <w:lastRenderedPageBreak/>
              <w:t xml:space="preserve">agreed for use by the Authority. </w:t>
            </w:r>
          </w:p>
        </w:tc>
        <w:tc>
          <w:tcPr>
            <w:tcW w:w="1701" w:type="dxa"/>
            <w:vAlign w:val="center"/>
          </w:tcPr>
          <w:p w14:paraId="6633EAB2" w14:textId="1ECC87AD" w:rsidR="00405244" w:rsidRDefault="00405244" w:rsidP="00405244">
            <w:pPr>
              <w:rPr>
                <w:rFonts w:cs="Arial"/>
              </w:rPr>
            </w:pPr>
            <w:r>
              <w:rPr>
                <w:rFonts w:cs="Arial"/>
              </w:rPr>
              <w:lastRenderedPageBreak/>
              <w:t>Minor</w:t>
            </w:r>
          </w:p>
        </w:tc>
        <w:tc>
          <w:tcPr>
            <w:tcW w:w="1418" w:type="dxa"/>
            <w:vAlign w:val="center"/>
          </w:tcPr>
          <w:p w14:paraId="42C269ED" w14:textId="1F5E1012" w:rsidR="00405244" w:rsidRDefault="00405244" w:rsidP="00405244">
            <w:pPr>
              <w:rPr>
                <w:rFonts w:cs="Arial"/>
              </w:rPr>
            </w:pPr>
            <w:r>
              <w:rPr>
                <w:rFonts w:cs="Arial"/>
              </w:rPr>
              <w:t>Daily</w:t>
            </w:r>
          </w:p>
        </w:tc>
        <w:tc>
          <w:tcPr>
            <w:tcW w:w="1417" w:type="dxa"/>
            <w:vAlign w:val="center"/>
          </w:tcPr>
          <w:p w14:paraId="2895EDBD" w14:textId="62EB503C" w:rsidR="00405244" w:rsidRDefault="22ED6162" w:rsidP="0CB56ABE">
            <w:pPr>
              <w:rPr>
                <w:rFonts w:cs="Arial"/>
              </w:rPr>
            </w:pPr>
            <w:r w:rsidRPr="0CB56ABE">
              <w:rPr>
                <w:rFonts w:cs="Arial"/>
              </w:rPr>
              <w:t>Non-</w:t>
            </w:r>
            <w:r w:rsidRPr="0CB56ABE">
              <w:rPr>
                <w:rFonts w:cs="Arial"/>
              </w:rPr>
              <w:lastRenderedPageBreak/>
              <w:t>Remedial</w:t>
            </w:r>
          </w:p>
        </w:tc>
        <w:tc>
          <w:tcPr>
            <w:tcW w:w="2693" w:type="dxa"/>
            <w:vAlign w:val="center"/>
          </w:tcPr>
          <w:p w14:paraId="3A8D64D9" w14:textId="5A89EC71" w:rsidR="00405244" w:rsidRDefault="00405244" w:rsidP="00405244">
            <w:pPr>
              <w:rPr>
                <w:rFonts w:cs="Arial"/>
              </w:rPr>
            </w:pPr>
            <w:r>
              <w:rPr>
                <w:rFonts w:cs="Arial"/>
              </w:rPr>
              <w:lastRenderedPageBreak/>
              <w:t xml:space="preserve">Determined by visual </w:t>
            </w:r>
            <w:r>
              <w:rPr>
                <w:rFonts w:cs="Arial"/>
              </w:rPr>
              <w:lastRenderedPageBreak/>
              <w:t>inspection upon delivery.</w:t>
            </w:r>
          </w:p>
        </w:tc>
      </w:tr>
      <w:tr w:rsidR="00405244" w:rsidRPr="003938A8" w14:paraId="5EBD959D" w14:textId="77777777" w:rsidTr="0CB56ABE">
        <w:tc>
          <w:tcPr>
            <w:tcW w:w="851" w:type="dxa"/>
            <w:shd w:val="clear" w:color="auto" w:fill="EEECE1" w:themeFill="background2"/>
            <w:vAlign w:val="center"/>
          </w:tcPr>
          <w:p w14:paraId="2590D220" w14:textId="60FFD06D" w:rsidR="00405244" w:rsidRPr="003A669C" w:rsidRDefault="00405244" w:rsidP="003A669C">
            <w:pPr>
              <w:rPr>
                <w:rFonts w:cs="Arial"/>
                <w:b/>
                <w:bCs/>
              </w:rPr>
            </w:pPr>
            <w:r>
              <w:rPr>
                <w:rFonts w:cs="Arial"/>
                <w:b/>
                <w:bCs/>
                <w:color w:val="000000"/>
              </w:rPr>
              <w:lastRenderedPageBreak/>
              <w:t>LL07</w:t>
            </w:r>
          </w:p>
        </w:tc>
        <w:tc>
          <w:tcPr>
            <w:tcW w:w="6379" w:type="dxa"/>
            <w:vAlign w:val="center"/>
          </w:tcPr>
          <w:p w14:paraId="2662BE4D" w14:textId="01216616" w:rsidR="00405244" w:rsidRPr="003938A8" w:rsidRDefault="00405244" w:rsidP="00405244">
            <w:pPr>
              <w:rPr>
                <w:rFonts w:cs="Arial"/>
              </w:rPr>
            </w:pPr>
            <w:r>
              <w:rPr>
                <w:rFonts w:cs="Arial"/>
              </w:rPr>
              <w:t xml:space="preserve">The Contractor shall provide Emergency Supplies as set out but not limited to </w:t>
            </w:r>
            <w:r>
              <w:rPr>
                <w:rFonts w:cs="Arial"/>
                <w:b/>
                <w:bCs/>
              </w:rPr>
              <w:t>Appendix C</w:t>
            </w:r>
            <w:r>
              <w:rPr>
                <w:rFonts w:cs="Arial"/>
              </w:rPr>
              <w:t>. This emergency stock is to be rotated to accord with a programme agreed with the Authority</w:t>
            </w:r>
          </w:p>
        </w:tc>
        <w:tc>
          <w:tcPr>
            <w:tcW w:w="1701" w:type="dxa"/>
            <w:vAlign w:val="center"/>
          </w:tcPr>
          <w:p w14:paraId="352B5C07" w14:textId="734FDD49" w:rsidR="00405244" w:rsidRPr="003938A8" w:rsidRDefault="00405244" w:rsidP="00405244">
            <w:pPr>
              <w:rPr>
                <w:rFonts w:cs="Arial"/>
              </w:rPr>
            </w:pPr>
            <w:r>
              <w:rPr>
                <w:rFonts w:cs="Arial"/>
              </w:rPr>
              <w:t>Medium</w:t>
            </w:r>
          </w:p>
        </w:tc>
        <w:tc>
          <w:tcPr>
            <w:tcW w:w="1418" w:type="dxa"/>
            <w:vAlign w:val="center"/>
          </w:tcPr>
          <w:p w14:paraId="5B763A07" w14:textId="5FF42702" w:rsidR="00405244" w:rsidRPr="003938A8" w:rsidRDefault="00405244" w:rsidP="00405244">
            <w:pPr>
              <w:rPr>
                <w:rFonts w:cs="Arial"/>
              </w:rPr>
            </w:pPr>
            <w:r>
              <w:rPr>
                <w:rFonts w:cs="Arial"/>
              </w:rPr>
              <w:t>Every 2 months</w:t>
            </w:r>
          </w:p>
        </w:tc>
        <w:tc>
          <w:tcPr>
            <w:tcW w:w="1417" w:type="dxa"/>
            <w:vAlign w:val="center"/>
          </w:tcPr>
          <w:p w14:paraId="619D154D" w14:textId="168EB0DF" w:rsidR="00405244" w:rsidRPr="003938A8" w:rsidRDefault="00405244" w:rsidP="00405244">
            <w:pPr>
              <w:rPr>
                <w:rFonts w:cs="Arial"/>
              </w:rPr>
            </w:pPr>
            <w:r>
              <w:rPr>
                <w:rFonts w:cs="Arial"/>
              </w:rPr>
              <w:t>4 hours</w:t>
            </w:r>
          </w:p>
        </w:tc>
        <w:tc>
          <w:tcPr>
            <w:tcW w:w="2693" w:type="dxa"/>
            <w:vAlign w:val="center"/>
          </w:tcPr>
          <w:p w14:paraId="6247275A" w14:textId="33662AE6" w:rsidR="00405244" w:rsidRPr="009526FB" w:rsidRDefault="00405244" w:rsidP="00405244">
            <w:pPr>
              <w:pStyle w:val="NoSpacing"/>
            </w:pPr>
            <w:r>
              <w:rPr>
                <w:rFonts w:cs="Arial"/>
              </w:rPr>
              <w:t>Every 2 months review of Emergency Supplies and reported in Monthly Report.</w:t>
            </w:r>
          </w:p>
        </w:tc>
      </w:tr>
      <w:tr w:rsidR="003A669C" w14:paraId="4971BACF" w14:textId="77777777" w:rsidTr="0CB56ABE">
        <w:trPr>
          <w:trHeight w:val="300"/>
        </w:trPr>
        <w:tc>
          <w:tcPr>
            <w:tcW w:w="851" w:type="dxa"/>
            <w:shd w:val="clear" w:color="auto" w:fill="EEECE1" w:themeFill="background2"/>
            <w:vAlign w:val="center"/>
          </w:tcPr>
          <w:p w14:paraId="23C5084A" w14:textId="54565A6F" w:rsidR="00405244" w:rsidRPr="00405244" w:rsidRDefault="003A669C" w:rsidP="00405244">
            <w:pPr>
              <w:rPr>
                <w:b/>
              </w:rPr>
            </w:pPr>
            <w:r w:rsidRPr="003A669C">
              <w:rPr>
                <w:b/>
              </w:rPr>
              <w:t>LL0</w:t>
            </w:r>
            <w:r w:rsidR="00405244">
              <w:rPr>
                <w:b/>
              </w:rPr>
              <w:t>8</w:t>
            </w:r>
          </w:p>
        </w:tc>
        <w:tc>
          <w:tcPr>
            <w:tcW w:w="6379" w:type="dxa"/>
            <w:vAlign w:val="center"/>
          </w:tcPr>
          <w:p w14:paraId="1691BD2E" w14:textId="77777777" w:rsidR="00F27602" w:rsidRPr="00F27602" w:rsidRDefault="00F27602" w:rsidP="00405244">
            <w:r w:rsidRPr="00F27602">
              <w:t>The Contractor shall meet the Authority`s completion times as set out in Appendix E:</w:t>
            </w:r>
          </w:p>
          <w:p w14:paraId="70134109" w14:textId="687DEE82" w:rsidR="00F27602" w:rsidRPr="00F27602" w:rsidRDefault="00F27602" w:rsidP="004A6600">
            <w:pPr>
              <w:pStyle w:val="ListParagraph"/>
              <w:numPr>
                <w:ilvl w:val="0"/>
                <w:numId w:val="17"/>
              </w:numPr>
            </w:pPr>
            <w:r w:rsidRPr="00F27602">
              <w:t>Emergency requests to be completed within 2 hours of request</w:t>
            </w:r>
          </w:p>
          <w:p w14:paraId="2DB2E05F" w14:textId="439EFA8D" w:rsidR="00F27602" w:rsidRPr="00F27602" w:rsidRDefault="00F27602" w:rsidP="004A6600">
            <w:pPr>
              <w:pStyle w:val="ListParagraph"/>
              <w:numPr>
                <w:ilvl w:val="0"/>
                <w:numId w:val="17"/>
              </w:numPr>
            </w:pPr>
            <w:r w:rsidRPr="00F27602">
              <w:t>Urgent requests to be completed within 4 hours of request</w:t>
            </w:r>
          </w:p>
          <w:p w14:paraId="425657C8" w14:textId="53ECB6FB" w:rsidR="00F27602" w:rsidRPr="00F27602" w:rsidRDefault="00F27602" w:rsidP="004A6600">
            <w:pPr>
              <w:pStyle w:val="ListParagraph"/>
              <w:numPr>
                <w:ilvl w:val="0"/>
                <w:numId w:val="17"/>
              </w:numPr>
            </w:pPr>
            <w:r w:rsidRPr="00F27602">
              <w:t>Routine requests to be completed within 4 hours of request</w:t>
            </w:r>
          </w:p>
          <w:p w14:paraId="585535A8" w14:textId="666AA1BB" w:rsidR="003A669C" w:rsidRPr="00F27602" w:rsidRDefault="00F27602" w:rsidP="004A6600">
            <w:pPr>
              <w:pStyle w:val="ListParagraph"/>
              <w:numPr>
                <w:ilvl w:val="0"/>
                <w:numId w:val="17"/>
              </w:numPr>
              <w:rPr>
                <w:rFonts w:cs="Arial"/>
              </w:rPr>
            </w:pPr>
            <w:r w:rsidRPr="00F27602">
              <w:t>Scheduled/planned requests to be completed within 15 minutes of agreed time</w:t>
            </w:r>
          </w:p>
        </w:tc>
        <w:tc>
          <w:tcPr>
            <w:tcW w:w="1701" w:type="dxa"/>
            <w:vAlign w:val="center"/>
          </w:tcPr>
          <w:p w14:paraId="5A04F3E7" w14:textId="7A89186E" w:rsidR="003A669C" w:rsidRDefault="003A669C" w:rsidP="00405244">
            <w:pPr>
              <w:rPr>
                <w:rFonts w:cs="Arial"/>
              </w:rPr>
            </w:pPr>
            <w:r w:rsidRPr="001444C7">
              <w:t>Medium</w:t>
            </w:r>
          </w:p>
        </w:tc>
        <w:tc>
          <w:tcPr>
            <w:tcW w:w="1418" w:type="dxa"/>
            <w:vAlign w:val="center"/>
          </w:tcPr>
          <w:p w14:paraId="2735B399" w14:textId="787B36C8" w:rsidR="003A669C" w:rsidRDefault="003A669C" w:rsidP="00405244">
            <w:pPr>
              <w:rPr>
                <w:rFonts w:cs="Arial"/>
              </w:rPr>
            </w:pPr>
            <w:r w:rsidRPr="001444C7">
              <w:t>Per event</w:t>
            </w:r>
          </w:p>
        </w:tc>
        <w:tc>
          <w:tcPr>
            <w:tcW w:w="1417" w:type="dxa"/>
            <w:vAlign w:val="center"/>
          </w:tcPr>
          <w:p w14:paraId="454299A4" w14:textId="29F19C8E" w:rsidR="003A669C" w:rsidRDefault="003A669C" w:rsidP="00405244">
            <w:pPr>
              <w:rPr>
                <w:rFonts w:cs="Arial"/>
              </w:rPr>
            </w:pPr>
            <w:r w:rsidRPr="001444C7">
              <w:t>Category dependent</w:t>
            </w:r>
          </w:p>
        </w:tc>
        <w:tc>
          <w:tcPr>
            <w:tcW w:w="2693" w:type="dxa"/>
            <w:vAlign w:val="center"/>
          </w:tcPr>
          <w:p w14:paraId="28809CD9" w14:textId="350FBDD7" w:rsidR="003A669C" w:rsidRDefault="003A669C" w:rsidP="00405244">
            <w:pPr>
              <w:rPr>
                <w:rFonts w:cs="Arial"/>
              </w:rPr>
            </w:pPr>
            <w:r w:rsidRPr="001444C7">
              <w:t>Determined by time of request logged via email</w:t>
            </w:r>
          </w:p>
        </w:tc>
      </w:tr>
      <w:tr w:rsidR="007F7594" w14:paraId="762AA56F" w14:textId="77777777" w:rsidTr="0CB56ABE">
        <w:tc>
          <w:tcPr>
            <w:tcW w:w="14459" w:type="dxa"/>
            <w:gridSpan w:val="6"/>
            <w:shd w:val="clear" w:color="auto" w:fill="EAF1DD" w:themeFill="accent3" w:themeFillTint="33"/>
            <w:vAlign w:val="center"/>
          </w:tcPr>
          <w:p w14:paraId="2A2193C9" w14:textId="77777777" w:rsidR="007F7594" w:rsidRDefault="007F7594" w:rsidP="007F7594">
            <w:pPr>
              <w:jc w:val="both"/>
              <w:rPr>
                <w:rFonts w:cs="Arial"/>
                <w:b/>
              </w:rPr>
            </w:pPr>
          </w:p>
          <w:p w14:paraId="652F4123" w14:textId="77777777" w:rsidR="007F7594" w:rsidRDefault="007F7594" w:rsidP="007F7594">
            <w:pPr>
              <w:jc w:val="both"/>
              <w:rPr>
                <w:rFonts w:cs="Arial"/>
                <w:b/>
              </w:rPr>
            </w:pPr>
            <w:r>
              <w:rPr>
                <w:rFonts w:cs="Arial"/>
                <w:b/>
              </w:rPr>
              <w:t>Segregation and collection of used linen from central storage areas</w:t>
            </w:r>
            <w:r w:rsidRPr="00DE0388">
              <w:rPr>
                <w:rFonts w:cs="Arial"/>
                <w:b/>
              </w:rPr>
              <w:t>:</w:t>
            </w:r>
          </w:p>
          <w:p w14:paraId="60E2C19E" w14:textId="77777777" w:rsidR="007F7594" w:rsidRDefault="007F7594" w:rsidP="007F7594">
            <w:pPr>
              <w:jc w:val="both"/>
              <w:rPr>
                <w:rFonts w:cs="Arial"/>
              </w:rPr>
            </w:pPr>
          </w:p>
        </w:tc>
      </w:tr>
      <w:tr w:rsidR="00405244" w14:paraId="50770304" w14:textId="77777777" w:rsidTr="0CB56ABE">
        <w:tc>
          <w:tcPr>
            <w:tcW w:w="851" w:type="dxa"/>
            <w:shd w:val="clear" w:color="auto" w:fill="EEECE1" w:themeFill="background2"/>
            <w:vAlign w:val="center"/>
          </w:tcPr>
          <w:p w14:paraId="57AFDFEA" w14:textId="5A47ACF0" w:rsidR="00405244" w:rsidRPr="00B36F87" w:rsidRDefault="00405244" w:rsidP="686ED303">
            <w:pPr>
              <w:jc w:val="center"/>
              <w:rPr>
                <w:rFonts w:cs="Arial"/>
                <w:b/>
                <w:bCs/>
                <w:strike/>
              </w:rPr>
            </w:pPr>
            <w:r>
              <w:rPr>
                <w:rFonts w:cs="Arial"/>
                <w:b/>
                <w:bCs/>
                <w:color w:val="000000"/>
              </w:rPr>
              <w:t>LL09</w:t>
            </w:r>
          </w:p>
        </w:tc>
        <w:tc>
          <w:tcPr>
            <w:tcW w:w="6379" w:type="dxa"/>
          </w:tcPr>
          <w:p w14:paraId="112DEA8E" w14:textId="2100D5A2" w:rsidR="00405244" w:rsidRDefault="00405244" w:rsidP="007F7594">
            <w:pPr>
              <w:jc w:val="both"/>
              <w:rPr>
                <w:rFonts w:cs="Arial"/>
              </w:rPr>
            </w:pPr>
            <w:r w:rsidRPr="00301B72">
              <w:t xml:space="preserve">The Contractor shall supply an adequate </w:t>
            </w:r>
            <w:proofErr w:type="gramStart"/>
            <w:r w:rsidRPr="00301B72">
              <w:t>amount</w:t>
            </w:r>
            <w:proofErr w:type="gramEnd"/>
            <w:r w:rsidRPr="00301B72">
              <w:t xml:space="preserve"> of clean receptacles for the segregation, storage and or collection of Used and Clean linen in accordance with the Authority’s control of Infection &amp; Prevention Policy. </w:t>
            </w:r>
          </w:p>
        </w:tc>
        <w:tc>
          <w:tcPr>
            <w:tcW w:w="1701" w:type="dxa"/>
            <w:vAlign w:val="center"/>
          </w:tcPr>
          <w:p w14:paraId="298BF532" w14:textId="65C17B86" w:rsidR="00405244" w:rsidRDefault="00405244" w:rsidP="007F7594">
            <w:pPr>
              <w:jc w:val="center"/>
              <w:rPr>
                <w:rFonts w:cs="Arial"/>
              </w:rPr>
            </w:pPr>
            <w:r>
              <w:rPr>
                <w:rFonts w:cs="Arial"/>
              </w:rPr>
              <w:t>Medium</w:t>
            </w:r>
          </w:p>
        </w:tc>
        <w:tc>
          <w:tcPr>
            <w:tcW w:w="1418" w:type="dxa"/>
            <w:vAlign w:val="center"/>
          </w:tcPr>
          <w:p w14:paraId="794A4E0F" w14:textId="5C7139FC" w:rsidR="00405244" w:rsidRDefault="00405244" w:rsidP="007F7594">
            <w:pPr>
              <w:jc w:val="center"/>
              <w:rPr>
                <w:rFonts w:cs="Arial"/>
              </w:rPr>
            </w:pPr>
            <w:r>
              <w:rPr>
                <w:rFonts w:cs="Arial"/>
              </w:rPr>
              <w:t>Daily</w:t>
            </w:r>
          </w:p>
        </w:tc>
        <w:tc>
          <w:tcPr>
            <w:tcW w:w="1417" w:type="dxa"/>
            <w:vAlign w:val="center"/>
          </w:tcPr>
          <w:p w14:paraId="32A19FEB" w14:textId="35CF8EB8" w:rsidR="00405244" w:rsidRDefault="00405244" w:rsidP="007F7594">
            <w:pPr>
              <w:jc w:val="center"/>
              <w:rPr>
                <w:rFonts w:cs="Arial"/>
              </w:rPr>
            </w:pPr>
            <w:r>
              <w:rPr>
                <w:rFonts w:cs="Arial"/>
              </w:rPr>
              <w:t>4 hours</w:t>
            </w:r>
          </w:p>
        </w:tc>
        <w:tc>
          <w:tcPr>
            <w:tcW w:w="2693" w:type="dxa"/>
            <w:vAlign w:val="center"/>
          </w:tcPr>
          <w:p w14:paraId="7D80C79E" w14:textId="6693C647" w:rsidR="00405244" w:rsidRDefault="00405244" w:rsidP="007F7594">
            <w:pPr>
              <w:jc w:val="center"/>
              <w:rPr>
                <w:rFonts w:cs="Arial"/>
              </w:rPr>
            </w:pPr>
            <w:r>
              <w:rPr>
                <w:rFonts w:cs="Arial"/>
                <w:color w:val="000000"/>
              </w:rPr>
              <w:t>Departmental Checklists</w:t>
            </w:r>
          </w:p>
        </w:tc>
      </w:tr>
      <w:tr w:rsidR="00405244" w14:paraId="51B26BAE" w14:textId="77777777" w:rsidTr="0CB56ABE">
        <w:tc>
          <w:tcPr>
            <w:tcW w:w="851" w:type="dxa"/>
            <w:shd w:val="clear" w:color="auto" w:fill="EEECE1" w:themeFill="background2"/>
            <w:vAlign w:val="center"/>
          </w:tcPr>
          <w:p w14:paraId="00BB8BCB" w14:textId="5C48493F" w:rsidR="00405244" w:rsidRPr="00B36F87" w:rsidRDefault="00405244" w:rsidP="686ED303">
            <w:pPr>
              <w:jc w:val="center"/>
              <w:rPr>
                <w:rFonts w:cs="Arial"/>
                <w:b/>
                <w:bCs/>
                <w:strike/>
              </w:rPr>
            </w:pPr>
            <w:r>
              <w:rPr>
                <w:rFonts w:cs="Arial"/>
                <w:b/>
                <w:bCs/>
                <w:color w:val="000000"/>
              </w:rPr>
              <w:t>LL10</w:t>
            </w:r>
          </w:p>
        </w:tc>
        <w:tc>
          <w:tcPr>
            <w:tcW w:w="6379" w:type="dxa"/>
          </w:tcPr>
          <w:p w14:paraId="35EEAE55" w14:textId="4399E8DA" w:rsidR="00405244" w:rsidRDefault="00405244" w:rsidP="007F7594">
            <w:pPr>
              <w:jc w:val="both"/>
              <w:rPr>
                <w:rFonts w:cs="Arial"/>
              </w:rPr>
            </w:pPr>
            <w:r w:rsidRPr="00301B72">
              <w:t>The Contractor shall collect Used Linen and RTS items in accordance with the collection schedule for each site.   </w:t>
            </w:r>
          </w:p>
        </w:tc>
        <w:tc>
          <w:tcPr>
            <w:tcW w:w="1701" w:type="dxa"/>
            <w:vAlign w:val="center"/>
          </w:tcPr>
          <w:p w14:paraId="20A2C694" w14:textId="51553F23" w:rsidR="00405244" w:rsidRDefault="00405244" w:rsidP="007F7594">
            <w:pPr>
              <w:jc w:val="center"/>
              <w:rPr>
                <w:rFonts w:cs="Arial"/>
              </w:rPr>
            </w:pPr>
            <w:r>
              <w:rPr>
                <w:rFonts w:cs="Arial"/>
              </w:rPr>
              <w:t>Major</w:t>
            </w:r>
          </w:p>
        </w:tc>
        <w:tc>
          <w:tcPr>
            <w:tcW w:w="1418" w:type="dxa"/>
            <w:vAlign w:val="center"/>
          </w:tcPr>
          <w:p w14:paraId="1FA8D696" w14:textId="6D967E2B" w:rsidR="00405244" w:rsidRDefault="00405244" w:rsidP="007F7594">
            <w:pPr>
              <w:jc w:val="center"/>
              <w:rPr>
                <w:rFonts w:cs="Arial"/>
              </w:rPr>
            </w:pPr>
            <w:r>
              <w:rPr>
                <w:rFonts w:cs="Arial"/>
              </w:rPr>
              <w:t>Daily</w:t>
            </w:r>
          </w:p>
        </w:tc>
        <w:tc>
          <w:tcPr>
            <w:tcW w:w="1417" w:type="dxa"/>
            <w:vAlign w:val="center"/>
          </w:tcPr>
          <w:p w14:paraId="2B3D0286" w14:textId="79F28543" w:rsidR="00405244" w:rsidRDefault="00405244" w:rsidP="007F7594">
            <w:pPr>
              <w:jc w:val="center"/>
              <w:rPr>
                <w:rFonts w:cs="Arial"/>
              </w:rPr>
            </w:pPr>
            <w:r>
              <w:rPr>
                <w:rFonts w:cs="Arial"/>
              </w:rPr>
              <w:t>1 hour</w:t>
            </w:r>
          </w:p>
        </w:tc>
        <w:tc>
          <w:tcPr>
            <w:tcW w:w="2693" w:type="dxa"/>
            <w:vAlign w:val="center"/>
          </w:tcPr>
          <w:p w14:paraId="5E9693D6" w14:textId="629AEC35" w:rsidR="00405244" w:rsidRDefault="00405244" w:rsidP="007F7594">
            <w:pPr>
              <w:jc w:val="center"/>
              <w:rPr>
                <w:rFonts w:cs="Arial"/>
              </w:rPr>
            </w:pPr>
            <w:r>
              <w:rPr>
                <w:rFonts w:cs="Arial"/>
                <w:color w:val="000000"/>
              </w:rPr>
              <w:t>Collection Notes and Departmental Checklists</w:t>
            </w:r>
          </w:p>
        </w:tc>
      </w:tr>
      <w:tr w:rsidR="00405244" w14:paraId="75EBB21B" w14:textId="77777777" w:rsidTr="0CB56ABE">
        <w:tc>
          <w:tcPr>
            <w:tcW w:w="851" w:type="dxa"/>
            <w:shd w:val="clear" w:color="auto" w:fill="EEECE1" w:themeFill="background2"/>
            <w:vAlign w:val="center"/>
          </w:tcPr>
          <w:p w14:paraId="44D9E47A" w14:textId="0D1D0AA4" w:rsidR="00405244" w:rsidRPr="00B36F87" w:rsidRDefault="00405244" w:rsidP="686ED303">
            <w:pPr>
              <w:jc w:val="center"/>
              <w:rPr>
                <w:rFonts w:cs="Arial"/>
                <w:b/>
                <w:bCs/>
              </w:rPr>
            </w:pPr>
            <w:r>
              <w:rPr>
                <w:rFonts w:cs="Arial"/>
                <w:b/>
                <w:bCs/>
                <w:color w:val="000000"/>
              </w:rPr>
              <w:t>LL11</w:t>
            </w:r>
          </w:p>
        </w:tc>
        <w:tc>
          <w:tcPr>
            <w:tcW w:w="6379" w:type="dxa"/>
          </w:tcPr>
          <w:p w14:paraId="70DE9753" w14:textId="77777777" w:rsidR="00405244" w:rsidRDefault="00405244" w:rsidP="00F27602">
            <w:pPr>
              <w:jc w:val="both"/>
            </w:pPr>
            <w:r>
              <w:t>The Contractor shall undertake, additional collections to those scheduled within 8 hours if: </w:t>
            </w:r>
          </w:p>
          <w:p w14:paraId="26604B5B" w14:textId="0169FA46" w:rsidR="00405244" w:rsidRDefault="00405244" w:rsidP="004A6600">
            <w:pPr>
              <w:pStyle w:val="ListParagraph"/>
              <w:numPr>
                <w:ilvl w:val="0"/>
                <w:numId w:val="11"/>
              </w:numPr>
              <w:jc w:val="both"/>
            </w:pPr>
            <w:r>
              <w:t xml:space="preserve">Designated storage receptacles reach more than 75% capacity </w:t>
            </w:r>
          </w:p>
          <w:p w14:paraId="5737B3CE" w14:textId="45607A7C" w:rsidR="00405244" w:rsidRDefault="00405244" w:rsidP="004A6600">
            <w:pPr>
              <w:pStyle w:val="ListParagraph"/>
              <w:numPr>
                <w:ilvl w:val="0"/>
                <w:numId w:val="11"/>
              </w:numPr>
              <w:jc w:val="both"/>
            </w:pPr>
            <w:r>
              <w:t xml:space="preserve">Build up impinges on Authority </w:t>
            </w:r>
            <w:proofErr w:type="gramStart"/>
            <w:r>
              <w:t>operations;</w:t>
            </w:r>
            <w:proofErr w:type="gramEnd"/>
            <w:r>
              <w:t xml:space="preserve"> </w:t>
            </w:r>
          </w:p>
          <w:p w14:paraId="2832427A" w14:textId="5B5D5801" w:rsidR="00405244" w:rsidRPr="001A6C2F" w:rsidRDefault="00405244" w:rsidP="004A6600">
            <w:pPr>
              <w:pStyle w:val="ListParagraph"/>
              <w:numPr>
                <w:ilvl w:val="0"/>
                <w:numId w:val="11"/>
              </w:numPr>
              <w:jc w:val="both"/>
              <w:rPr>
                <w:rFonts w:cs="Arial"/>
              </w:rPr>
            </w:pPr>
            <w:r>
              <w:t>Linen Collection areas are either unsightly or malodorous</w:t>
            </w:r>
          </w:p>
        </w:tc>
        <w:tc>
          <w:tcPr>
            <w:tcW w:w="1701" w:type="dxa"/>
            <w:vAlign w:val="center"/>
          </w:tcPr>
          <w:p w14:paraId="2B2D066F" w14:textId="69B8FD34" w:rsidR="00405244" w:rsidRDefault="00405244" w:rsidP="007F7594">
            <w:pPr>
              <w:jc w:val="center"/>
              <w:rPr>
                <w:rFonts w:cs="Arial"/>
              </w:rPr>
            </w:pPr>
            <w:r>
              <w:rPr>
                <w:rFonts w:cs="Arial"/>
              </w:rPr>
              <w:t>Minor</w:t>
            </w:r>
          </w:p>
        </w:tc>
        <w:tc>
          <w:tcPr>
            <w:tcW w:w="1418" w:type="dxa"/>
            <w:vAlign w:val="center"/>
          </w:tcPr>
          <w:p w14:paraId="795C8811" w14:textId="5F3814DB" w:rsidR="00405244" w:rsidRDefault="00405244" w:rsidP="007F7594">
            <w:pPr>
              <w:jc w:val="center"/>
              <w:rPr>
                <w:rFonts w:cs="Arial"/>
              </w:rPr>
            </w:pPr>
            <w:r>
              <w:rPr>
                <w:rFonts w:cs="Arial"/>
              </w:rPr>
              <w:t>Per event</w:t>
            </w:r>
          </w:p>
        </w:tc>
        <w:tc>
          <w:tcPr>
            <w:tcW w:w="1417" w:type="dxa"/>
            <w:vAlign w:val="center"/>
          </w:tcPr>
          <w:p w14:paraId="6DDCF9C5" w14:textId="59F1D5EE" w:rsidR="00405244" w:rsidRDefault="00405244" w:rsidP="007F7594">
            <w:pPr>
              <w:jc w:val="center"/>
              <w:rPr>
                <w:rFonts w:cs="Arial"/>
              </w:rPr>
            </w:pPr>
            <w:r>
              <w:rPr>
                <w:rFonts w:cs="Arial"/>
              </w:rPr>
              <w:t>1 hour</w:t>
            </w:r>
          </w:p>
        </w:tc>
        <w:tc>
          <w:tcPr>
            <w:tcW w:w="2693" w:type="dxa"/>
            <w:vAlign w:val="center"/>
          </w:tcPr>
          <w:p w14:paraId="5166F5AC" w14:textId="44B93DE7" w:rsidR="00405244" w:rsidRDefault="00405244" w:rsidP="007F7594">
            <w:pPr>
              <w:jc w:val="center"/>
              <w:rPr>
                <w:rFonts w:cs="Arial"/>
              </w:rPr>
            </w:pPr>
            <w:r>
              <w:rPr>
                <w:rFonts w:cs="Arial"/>
                <w:color w:val="000000"/>
              </w:rPr>
              <w:t>Collection Notes and Departmental Checklists</w:t>
            </w:r>
          </w:p>
        </w:tc>
      </w:tr>
      <w:tr w:rsidR="007F7594" w14:paraId="78C78EC3" w14:textId="77777777" w:rsidTr="0CB56ABE">
        <w:tc>
          <w:tcPr>
            <w:tcW w:w="14459" w:type="dxa"/>
            <w:gridSpan w:val="6"/>
            <w:shd w:val="clear" w:color="auto" w:fill="EAF1DD" w:themeFill="accent3" w:themeFillTint="33"/>
            <w:vAlign w:val="center"/>
          </w:tcPr>
          <w:p w14:paraId="6E1CA1DA" w14:textId="77777777" w:rsidR="007F7594" w:rsidRDefault="007F7594" w:rsidP="007F7594">
            <w:pPr>
              <w:jc w:val="both"/>
              <w:rPr>
                <w:rFonts w:cs="Arial"/>
                <w:b/>
              </w:rPr>
            </w:pPr>
          </w:p>
          <w:p w14:paraId="5B7A25B3" w14:textId="77777777" w:rsidR="007F7594" w:rsidRDefault="007F7594" w:rsidP="007F7594">
            <w:pPr>
              <w:jc w:val="both"/>
              <w:rPr>
                <w:rFonts w:cs="Arial"/>
                <w:b/>
              </w:rPr>
            </w:pPr>
            <w:r>
              <w:rPr>
                <w:rFonts w:cs="Arial"/>
                <w:b/>
              </w:rPr>
              <w:t>Linen Processing/Maintenance</w:t>
            </w:r>
            <w:r w:rsidRPr="00DE0388">
              <w:rPr>
                <w:rFonts w:cs="Arial"/>
                <w:b/>
              </w:rPr>
              <w:t>:</w:t>
            </w:r>
          </w:p>
          <w:p w14:paraId="78052774" w14:textId="77777777" w:rsidR="007F7594" w:rsidRDefault="007F7594" w:rsidP="007F7594">
            <w:pPr>
              <w:jc w:val="both"/>
              <w:rPr>
                <w:rFonts w:cs="Arial"/>
              </w:rPr>
            </w:pPr>
          </w:p>
        </w:tc>
      </w:tr>
      <w:tr w:rsidR="00405244" w14:paraId="6BA68660" w14:textId="77777777" w:rsidTr="0CB56ABE">
        <w:tc>
          <w:tcPr>
            <w:tcW w:w="851" w:type="dxa"/>
            <w:shd w:val="clear" w:color="auto" w:fill="EEECE1" w:themeFill="background2"/>
            <w:vAlign w:val="center"/>
          </w:tcPr>
          <w:p w14:paraId="1ABCD856" w14:textId="5748A81D" w:rsidR="00405244" w:rsidRPr="00B36F87" w:rsidRDefault="00405244" w:rsidP="686ED303">
            <w:pPr>
              <w:jc w:val="center"/>
              <w:rPr>
                <w:rFonts w:cs="Arial"/>
                <w:b/>
                <w:bCs/>
              </w:rPr>
            </w:pPr>
            <w:r>
              <w:rPr>
                <w:rFonts w:cs="Arial"/>
                <w:b/>
                <w:bCs/>
                <w:color w:val="000000"/>
              </w:rPr>
              <w:t>LL12</w:t>
            </w:r>
          </w:p>
        </w:tc>
        <w:tc>
          <w:tcPr>
            <w:tcW w:w="6379" w:type="dxa"/>
          </w:tcPr>
          <w:p w14:paraId="59C41AB5" w14:textId="732E2507" w:rsidR="00405244" w:rsidRDefault="00405244" w:rsidP="007F7594">
            <w:pPr>
              <w:jc w:val="both"/>
              <w:rPr>
                <w:rFonts w:cs="Arial"/>
              </w:rPr>
            </w:pPr>
            <w:r w:rsidRPr="007C6C38">
              <w:t xml:space="preserve">The Contractor shall launder all Used Linen in accordance with the detailed requirements of HTM 01-04 and the Authority’s Infection &amp; Prevention and Control Policy. </w:t>
            </w:r>
          </w:p>
        </w:tc>
        <w:tc>
          <w:tcPr>
            <w:tcW w:w="1701" w:type="dxa"/>
            <w:vAlign w:val="center"/>
          </w:tcPr>
          <w:p w14:paraId="534165D3" w14:textId="199A7FCD" w:rsidR="00405244" w:rsidRDefault="00405244" w:rsidP="007F7594">
            <w:pPr>
              <w:jc w:val="center"/>
              <w:rPr>
                <w:rFonts w:cs="Arial"/>
              </w:rPr>
            </w:pPr>
            <w:r>
              <w:rPr>
                <w:rFonts w:cs="Arial"/>
              </w:rPr>
              <w:t>Major</w:t>
            </w:r>
          </w:p>
        </w:tc>
        <w:tc>
          <w:tcPr>
            <w:tcW w:w="1418" w:type="dxa"/>
            <w:vAlign w:val="center"/>
          </w:tcPr>
          <w:p w14:paraId="0EEC21DA" w14:textId="56995592" w:rsidR="00405244" w:rsidRDefault="00405244" w:rsidP="007F7594">
            <w:pPr>
              <w:jc w:val="center"/>
              <w:rPr>
                <w:rFonts w:cs="Arial"/>
              </w:rPr>
            </w:pPr>
            <w:r>
              <w:rPr>
                <w:rFonts w:cs="Arial"/>
              </w:rPr>
              <w:t>Annual</w:t>
            </w:r>
          </w:p>
        </w:tc>
        <w:tc>
          <w:tcPr>
            <w:tcW w:w="1417" w:type="dxa"/>
            <w:vAlign w:val="center"/>
          </w:tcPr>
          <w:p w14:paraId="13DB65A4" w14:textId="3B8718AB" w:rsidR="00405244" w:rsidRDefault="00405244" w:rsidP="007F7594">
            <w:pPr>
              <w:jc w:val="center"/>
              <w:rPr>
                <w:rFonts w:cs="Arial"/>
              </w:rPr>
            </w:pPr>
            <w:r>
              <w:rPr>
                <w:rFonts w:cs="Arial"/>
              </w:rPr>
              <w:t>1 week</w:t>
            </w:r>
          </w:p>
        </w:tc>
        <w:tc>
          <w:tcPr>
            <w:tcW w:w="2693" w:type="dxa"/>
            <w:vAlign w:val="center"/>
          </w:tcPr>
          <w:p w14:paraId="62D6F5F4" w14:textId="11166E98" w:rsidR="00405244" w:rsidRDefault="00405244" w:rsidP="007F7594">
            <w:pPr>
              <w:jc w:val="center"/>
              <w:rPr>
                <w:rFonts w:cs="Arial"/>
              </w:rPr>
            </w:pPr>
            <w:r>
              <w:rPr>
                <w:rFonts w:cs="Arial"/>
                <w:color w:val="000000"/>
              </w:rPr>
              <w:t>Duty of Care Visit</w:t>
            </w:r>
          </w:p>
        </w:tc>
      </w:tr>
      <w:tr w:rsidR="00405244" w14:paraId="4A628E14" w14:textId="77777777" w:rsidTr="0CB56ABE">
        <w:tc>
          <w:tcPr>
            <w:tcW w:w="851" w:type="dxa"/>
            <w:shd w:val="clear" w:color="auto" w:fill="EEECE1" w:themeFill="background2"/>
            <w:vAlign w:val="center"/>
          </w:tcPr>
          <w:p w14:paraId="6E7E10ED" w14:textId="0205649C" w:rsidR="00405244" w:rsidRPr="00D515EA" w:rsidRDefault="00405244" w:rsidP="686ED303">
            <w:pPr>
              <w:jc w:val="center"/>
              <w:rPr>
                <w:rFonts w:cs="Arial"/>
                <w:b/>
                <w:bCs/>
              </w:rPr>
            </w:pPr>
            <w:r>
              <w:rPr>
                <w:rFonts w:cs="Arial"/>
                <w:b/>
                <w:bCs/>
                <w:color w:val="000000"/>
              </w:rPr>
              <w:t>LL13</w:t>
            </w:r>
          </w:p>
        </w:tc>
        <w:tc>
          <w:tcPr>
            <w:tcW w:w="6379" w:type="dxa"/>
            <w:vAlign w:val="center"/>
          </w:tcPr>
          <w:p w14:paraId="09BE9765" w14:textId="77777777" w:rsidR="00405244" w:rsidRPr="00B36F87" w:rsidRDefault="00405244" w:rsidP="00B36F87">
            <w:pPr>
              <w:jc w:val="both"/>
              <w:rPr>
                <w:rFonts w:cs="Arial"/>
              </w:rPr>
            </w:pPr>
            <w:r w:rsidRPr="00B36F87">
              <w:rPr>
                <w:rFonts w:cs="Arial"/>
              </w:rPr>
              <w:t xml:space="preserve">The Contractor shall provide a return to sender (RTS) </w:t>
            </w:r>
            <w:r w:rsidRPr="00B36F87">
              <w:rPr>
                <w:rFonts w:cs="Arial"/>
              </w:rPr>
              <w:lastRenderedPageBreak/>
              <w:t xml:space="preserve">laundering service, together with a tracking system on an Ad-Hoc basis to deliver a 3-day turnaround time including but not limited to: </w:t>
            </w:r>
          </w:p>
          <w:p w14:paraId="6FC2ACBE" w14:textId="6AA0A141" w:rsidR="00405244" w:rsidRPr="00B36F87" w:rsidRDefault="00405244" w:rsidP="004A6600">
            <w:pPr>
              <w:pStyle w:val="ListParagraph"/>
              <w:numPr>
                <w:ilvl w:val="0"/>
                <w:numId w:val="18"/>
              </w:numPr>
              <w:jc w:val="both"/>
              <w:rPr>
                <w:rFonts w:cs="Arial"/>
              </w:rPr>
            </w:pPr>
            <w:r w:rsidRPr="00B36F87">
              <w:rPr>
                <w:rFonts w:cs="Arial"/>
              </w:rPr>
              <w:t xml:space="preserve">Slide Sheets </w:t>
            </w:r>
          </w:p>
          <w:p w14:paraId="1A69F7ED" w14:textId="3F7CC803" w:rsidR="00405244" w:rsidRPr="00B36F87" w:rsidRDefault="00405244" w:rsidP="004A6600">
            <w:pPr>
              <w:pStyle w:val="ListParagraph"/>
              <w:numPr>
                <w:ilvl w:val="0"/>
                <w:numId w:val="18"/>
              </w:numPr>
              <w:jc w:val="both"/>
              <w:rPr>
                <w:rFonts w:cs="Arial"/>
              </w:rPr>
            </w:pPr>
            <w:r w:rsidRPr="00B36F87">
              <w:rPr>
                <w:rFonts w:cs="Arial"/>
              </w:rPr>
              <w:t xml:space="preserve">Patient Transfer Sheets </w:t>
            </w:r>
          </w:p>
          <w:p w14:paraId="6E58FF29" w14:textId="19083797" w:rsidR="00405244" w:rsidRPr="00B36F87" w:rsidRDefault="00405244" w:rsidP="004A6600">
            <w:pPr>
              <w:pStyle w:val="ListParagraph"/>
              <w:numPr>
                <w:ilvl w:val="0"/>
                <w:numId w:val="18"/>
              </w:numPr>
              <w:jc w:val="both"/>
              <w:rPr>
                <w:rFonts w:cs="Arial"/>
              </w:rPr>
            </w:pPr>
            <w:r w:rsidRPr="00B36F87">
              <w:rPr>
                <w:rFonts w:cs="Arial"/>
              </w:rPr>
              <w:t xml:space="preserve">Baby Items </w:t>
            </w:r>
          </w:p>
          <w:p w14:paraId="6741AD58" w14:textId="27EECE07" w:rsidR="00405244" w:rsidRPr="00B36F87" w:rsidRDefault="00405244" w:rsidP="004A6600">
            <w:pPr>
              <w:pStyle w:val="ListParagraph"/>
              <w:numPr>
                <w:ilvl w:val="0"/>
                <w:numId w:val="18"/>
              </w:numPr>
              <w:jc w:val="both"/>
              <w:rPr>
                <w:rFonts w:cs="Arial"/>
              </w:rPr>
            </w:pPr>
            <w:r w:rsidRPr="00B36F87">
              <w:rPr>
                <w:rFonts w:cs="Arial"/>
              </w:rPr>
              <w:t xml:space="preserve">Blood Pressure Cuffs </w:t>
            </w:r>
          </w:p>
          <w:p w14:paraId="5DA40712" w14:textId="720FDA3E" w:rsidR="00405244" w:rsidRPr="00B36F87" w:rsidRDefault="00405244" w:rsidP="004A6600">
            <w:pPr>
              <w:pStyle w:val="ListParagraph"/>
              <w:numPr>
                <w:ilvl w:val="0"/>
                <w:numId w:val="18"/>
              </w:numPr>
              <w:jc w:val="both"/>
              <w:rPr>
                <w:rFonts w:cs="Arial"/>
              </w:rPr>
            </w:pPr>
            <w:r w:rsidRPr="00B36F87">
              <w:rPr>
                <w:rFonts w:cs="Arial"/>
              </w:rPr>
              <w:t xml:space="preserve">Monitor Bags </w:t>
            </w:r>
          </w:p>
          <w:p w14:paraId="78B03246" w14:textId="64F751C2" w:rsidR="00405244" w:rsidRPr="00B36F87" w:rsidRDefault="00405244" w:rsidP="004A6600">
            <w:pPr>
              <w:pStyle w:val="ListParagraph"/>
              <w:numPr>
                <w:ilvl w:val="0"/>
                <w:numId w:val="18"/>
              </w:numPr>
              <w:jc w:val="both"/>
              <w:rPr>
                <w:rFonts w:cs="Arial"/>
              </w:rPr>
            </w:pPr>
            <w:r w:rsidRPr="00B36F87">
              <w:rPr>
                <w:rFonts w:cs="Arial"/>
              </w:rPr>
              <w:t xml:space="preserve">Work Wear </w:t>
            </w:r>
          </w:p>
          <w:p w14:paraId="1A85A77C" w14:textId="110962AC" w:rsidR="00405244" w:rsidRPr="00B36F87" w:rsidRDefault="00405244" w:rsidP="004A6600">
            <w:pPr>
              <w:pStyle w:val="ListParagraph"/>
              <w:numPr>
                <w:ilvl w:val="0"/>
                <w:numId w:val="18"/>
              </w:numPr>
              <w:jc w:val="both"/>
              <w:rPr>
                <w:rFonts w:cs="Arial"/>
              </w:rPr>
            </w:pPr>
            <w:r w:rsidRPr="00B36F87">
              <w:rPr>
                <w:rFonts w:cs="Arial"/>
              </w:rPr>
              <w:t xml:space="preserve">Breast Screening Gown </w:t>
            </w:r>
          </w:p>
          <w:p w14:paraId="147703DC" w14:textId="77777777" w:rsidR="00405244" w:rsidRPr="00B36F87" w:rsidRDefault="00405244" w:rsidP="00B36F87">
            <w:pPr>
              <w:jc w:val="both"/>
              <w:rPr>
                <w:rFonts w:cs="Arial"/>
              </w:rPr>
            </w:pPr>
          </w:p>
          <w:p w14:paraId="34DBD129" w14:textId="77777777" w:rsidR="00405244" w:rsidRPr="00B36F87" w:rsidRDefault="00405244" w:rsidP="00B36F87">
            <w:pPr>
              <w:jc w:val="both"/>
              <w:rPr>
                <w:rFonts w:cs="Arial"/>
              </w:rPr>
            </w:pPr>
            <w:r w:rsidRPr="00B36F87">
              <w:rPr>
                <w:rFonts w:cs="Arial"/>
              </w:rPr>
              <w:t xml:space="preserve">The above is not exclusive of any other items. </w:t>
            </w:r>
          </w:p>
          <w:p w14:paraId="58F18929" w14:textId="6FF3DB3F" w:rsidR="00405244" w:rsidRPr="00D43898" w:rsidRDefault="00405244" w:rsidP="00B36F87">
            <w:pPr>
              <w:jc w:val="both"/>
              <w:rPr>
                <w:rFonts w:cs="Arial"/>
              </w:rPr>
            </w:pPr>
            <w:r w:rsidRPr="00B36F87">
              <w:rPr>
                <w:rFonts w:cs="Arial"/>
              </w:rPr>
              <w:t>The contractor shall be responsible for any loss or damaged RTS items while being processed and returned.</w:t>
            </w:r>
          </w:p>
        </w:tc>
        <w:tc>
          <w:tcPr>
            <w:tcW w:w="1701" w:type="dxa"/>
            <w:vAlign w:val="center"/>
          </w:tcPr>
          <w:p w14:paraId="4527BD37" w14:textId="45EAFA7E" w:rsidR="00405244" w:rsidRDefault="00405244" w:rsidP="007F7594">
            <w:pPr>
              <w:jc w:val="center"/>
              <w:rPr>
                <w:rFonts w:cs="Arial"/>
              </w:rPr>
            </w:pPr>
            <w:r>
              <w:rPr>
                <w:rFonts w:cs="Arial"/>
              </w:rPr>
              <w:lastRenderedPageBreak/>
              <w:t>Medium</w:t>
            </w:r>
          </w:p>
        </w:tc>
        <w:tc>
          <w:tcPr>
            <w:tcW w:w="1418" w:type="dxa"/>
            <w:vAlign w:val="center"/>
          </w:tcPr>
          <w:p w14:paraId="2092C039" w14:textId="11FC0C05" w:rsidR="00405244" w:rsidRDefault="00405244" w:rsidP="007F7594">
            <w:pPr>
              <w:jc w:val="center"/>
              <w:rPr>
                <w:rFonts w:cs="Arial"/>
              </w:rPr>
            </w:pPr>
            <w:r>
              <w:rPr>
                <w:rFonts w:cs="Arial"/>
              </w:rPr>
              <w:t>Per event</w:t>
            </w:r>
          </w:p>
        </w:tc>
        <w:tc>
          <w:tcPr>
            <w:tcW w:w="1417" w:type="dxa"/>
            <w:vAlign w:val="center"/>
          </w:tcPr>
          <w:p w14:paraId="38E50AFF" w14:textId="174F7097" w:rsidR="00405244" w:rsidRDefault="00405244" w:rsidP="007F7594">
            <w:pPr>
              <w:jc w:val="center"/>
              <w:rPr>
                <w:rFonts w:cs="Arial"/>
              </w:rPr>
            </w:pPr>
            <w:r>
              <w:rPr>
                <w:rFonts w:cs="Arial"/>
              </w:rPr>
              <w:t>4 hours</w:t>
            </w:r>
          </w:p>
        </w:tc>
        <w:tc>
          <w:tcPr>
            <w:tcW w:w="2693" w:type="dxa"/>
            <w:vAlign w:val="center"/>
          </w:tcPr>
          <w:p w14:paraId="45E3ACA2" w14:textId="3BDFDB3C" w:rsidR="00405244" w:rsidRDefault="00405244" w:rsidP="007F7594">
            <w:pPr>
              <w:jc w:val="center"/>
              <w:rPr>
                <w:rFonts w:cs="Arial"/>
              </w:rPr>
            </w:pPr>
            <w:r>
              <w:rPr>
                <w:rFonts w:cs="Arial"/>
                <w:color w:val="000000"/>
              </w:rPr>
              <w:t xml:space="preserve">Tracking System and </w:t>
            </w:r>
            <w:r>
              <w:rPr>
                <w:rFonts w:cs="Arial"/>
                <w:color w:val="000000"/>
              </w:rPr>
              <w:lastRenderedPageBreak/>
              <w:t>Departmental Checklists</w:t>
            </w:r>
          </w:p>
        </w:tc>
      </w:tr>
      <w:tr w:rsidR="00405244" w14:paraId="66F105FF" w14:textId="77777777" w:rsidTr="0CB56ABE">
        <w:tc>
          <w:tcPr>
            <w:tcW w:w="851" w:type="dxa"/>
            <w:shd w:val="clear" w:color="auto" w:fill="EEECE1" w:themeFill="background2"/>
            <w:vAlign w:val="center"/>
          </w:tcPr>
          <w:p w14:paraId="41F17D31" w14:textId="01601286" w:rsidR="00405244" w:rsidRPr="00B36F87" w:rsidRDefault="00405244" w:rsidP="686ED303">
            <w:pPr>
              <w:jc w:val="center"/>
              <w:rPr>
                <w:rFonts w:cs="Arial"/>
                <w:b/>
                <w:bCs/>
              </w:rPr>
            </w:pPr>
            <w:r>
              <w:rPr>
                <w:rFonts w:cs="Arial"/>
                <w:b/>
                <w:bCs/>
                <w:color w:val="000000"/>
              </w:rPr>
              <w:lastRenderedPageBreak/>
              <w:t>LL14</w:t>
            </w:r>
          </w:p>
        </w:tc>
        <w:tc>
          <w:tcPr>
            <w:tcW w:w="6379" w:type="dxa"/>
          </w:tcPr>
          <w:p w14:paraId="685C982A" w14:textId="06DD9772" w:rsidR="00405244" w:rsidRDefault="00405244" w:rsidP="007F7594">
            <w:pPr>
              <w:jc w:val="both"/>
              <w:rPr>
                <w:rFonts w:cs="Arial"/>
              </w:rPr>
            </w:pPr>
            <w:r w:rsidRPr="009D4119">
              <w:t>The Contractor shall provide monthly management information to the Authority, including, usage and costs for each site and department/ward.</w:t>
            </w:r>
          </w:p>
        </w:tc>
        <w:tc>
          <w:tcPr>
            <w:tcW w:w="1701" w:type="dxa"/>
            <w:vAlign w:val="center"/>
          </w:tcPr>
          <w:p w14:paraId="43467B85" w14:textId="5E58F6E6" w:rsidR="00405244" w:rsidRDefault="00405244" w:rsidP="007F7594">
            <w:pPr>
              <w:jc w:val="center"/>
              <w:rPr>
                <w:rFonts w:cs="Arial"/>
              </w:rPr>
            </w:pPr>
            <w:r>
              <w:rPr>
                <w:rFonts w:cs="Arial"/>
              </w:rPr>
              <w:t>Medium</w:t>
            </w:r>
          </w:p>
        </w:tc>
        <w:tc>
          <w:tcPr>
            <w:tcW w:w="1418" w:type="dxa"/>
            <w:vAlign w:val="center"/>
          </w:tcPr>
          <w:p w14:paraId="01FD6540" w14:textId="50F6D741" w:rsidR="00405244" w:rsidRDefault="00405244" w:rsidP="007F7594">
            <w:pPr>
              <w:jc w:val="center"/>
              <w:rPr>
                <w:rFonts w:cs="Arial"/>
              </w:rPr>
            </w:pPr>
            <w:r>
              <w:rPr>
                <w:rFonts w:cs="Arial"/>
              </w:rPr>
              <w:t>Monthly</w:t>
            </w:r>
          </w:p>
        </w:tc>
        <w:tc>
          <w:tcPr>
            <w:tcW w:w="1417" w:type="dxa"/>
            <w:vAlign w:val="center"/>
          </w:tcPr>
          <w:p w14:paraId="71220A1C" w14:textId="046F1C02" w:rsidR="00405244" w:rsidRDefault="00405244" w:rsidP="007F7594">
            <w:pPr>
              <w:jc w:val="center"/>
              <w:rPr>
                <w:rFonts w:cs="Arial"/>
              </w:rPr>
            </w:pPr>
            <w:r>
              <w:rPr>
                <w:rFonts w:cs="Arial"/>
              </w:rPr>
              <w:t>1 day</w:t>
            </w:r>
          </w:p>
        </w:tc>
        <w:tc>
          <w:tcPr>
            <w:tcW w:w="2693" w:type="dxa"/>
            <w:vAlign w:val="center"/>
          </w:tcPr>
          <w:p w14:paraId="41EAC76A" w14:textId="40BFBAB4" w:rsidR="00405244" w:rsidRDefault="00405244" w:rsidP="007F7594">
            <w:pPr>
              <w:jc w:val="center"/>
              <w:rPr>
                <w:rFonts w:cs="Arial"/>
              </w:rPr>
            </w:pPr>
            <w:r>
              <w:rPr>
                <w:rFonts w:cs="Arial"/>
                <w:color w:val="000000"/>
              </w:rPr>
              <w:t xml:space="preserve">Monthly Cost/Usage Report </w:t>
            </w:r>
          </w:p>
        </w:tc>
      </w:tr>
      <w:tr w:rsidR="00405244" w14:paraId="443B87E8" w14:textId="77777777" w:rsidTr="0CB56ABE">
        <w:tc>
          <w:tcPr>
            <w:tcW w:w="851" w:type="dxa"/>
            <w:shd w:val="clear" w:color="auto" w:fill="EEECE1" w:themeFill="background2"/>
            <w:vAlign w:val="center"/>
          </w:tcPr>
          <w:p w14:paraId="477FF555" w14:textId="428EE3C6" w:rsidR="00405244" w:rsidRPr="00D515EA" w:rsidRDefault="00405244" w:rsidP="686ED303">
            <w:pPr>
              <w:jc w:val="center"/>
              <w:rPr>
                <w:rFonts w:cs="Arial"/>
                <w:b/>
                <w:bCs/>
              </w:rPr>
            </w:pPr>
            <w:r>
              <w:rPr>
                <w:rFonts w:cs="Arial"/>
                <w:b/>
                <w:bCs/>
                <w:color w:val="000000"/>
              </w:rPr>
              <w:t>LL15</w:t>
            </w:r>
          </w:p>
        </w:tc>
        <w:tc>
          <w:tcPr>
            <w:tcW w:w="6379" w:type="dxa"/>
            <w:vAlign w:val="center"/>
          </w:tcPr>
          <w:p w14:paraId="773F430D" w14:textId="77777777" w:rsidR="00405244" w:rsidRPr="00B36F87" w:rsidRDefault="00405244" w:rsidP="00B36F87">
            <w:pPr>
              <w:jc w:val="both"/>
              <w:rPr>
                <w:rFonts w:cs="Arial"/>
              </w:rPr>
            </w:pPr>
            <w:r w:rsidRPr="00B36F87">
              <w:rPr>
                <w:rFonts w:cs="Arial"/>
              </w:rPr>
              <w:t xml:space="preserve">The Contractor shall provide a monthly report within (10) business days after the contract month end to the Authority providing the following information: </w:t>
            </w:r>
          </w:p>
          <w:p w14:paraId="50FC36D2" w14:textId="00118FDA" w:rsidR="00405244" w:rsidRPr="00B36F87" w:rsidRDefault="00405244" w:rsidP="004A6600">
            <w:pPr>
              <w:pStyle w:val="ListParagraph"/>
              <w:numPr>
                <w:ilvl w:val="0"/>
                <w:numId w:val="19"/>
              </w:numPr>
              <w:jc w:val="both"/>
              <w:rPr>
                <w:rFonts w:cs="Arial"/>
              </w:rPr>
            </w:pPr>
            <w:r w:rsidRPr="00B36F87">
              <w:rPr>
                <w:rFonts w:cs="Arial"/>
              </w:rPr>
              <w:t xml:space="preserve">Linen usage for each site, ward, department; and </w:t>
            </w:r>
          </w:p>
          <w:p w14:paraId="76CFE749" w14:textId="4909FEA7" w:rsidR="00405244" w:rsidRPr="00B36F87" w:rsidRDefault="00405244" w:rsidP="004A6600">
            <w:pPr>
              <w:pStyle w:val="ListParagraph"/>
              <w:numPr>
                <w:ilvl w:val="0"/>
                <w:numId w:val="19"/>
              </w:numPr>
              <w:jc w:val="both"/>
              <w:rPr>
                <w:rFonts w:cs="Arial"/>
              </w:rPr>
            </w:pPr>
            <w:r w:rsidRPr="00B36F87">
              <w:rPr>
                <w:rFonts w:cs="Arial"/>
              </w:rPr>
              <w:t xml:space="preserve">Quality checks at factory and site </w:t>
            </w:r>
          </w:p>
          <w:p w14:paraId="20E8C2EC" w14:textId="616004A6" w:rsidR="00405244" w:rsidRPr="00B36F87" w:rsidRDefault="00405244" w:rsidP="004A6600">
            <w:pPr>
              <w:pStyle w:val="ListParagraph"/>
              <w:numPr>
                <w:ilvl w:val="0"/>
                <w:numId w:val="19"/>
              </w:numPr>
              <w:jc w:val="both"/>
              <w:rPr>
                <w:rFonts w:cs="Arial"/>
              </w:rPr>
            </w:pPr>
            <w:r w:rsidRPr="00B36F87">
              <w:rPr>
                <w:rFonts w:cs="Arial"/>
              </w:rPr>
              <w:t xml:space="preserve">Complaints, including call log </w:t>
            </w:r>
          </w:p>
          <w:p w14:paraId="1C8AA4B0" w14:textId="30EA8A7F" w:rsidR="00405244" w:rsidRPr="00B36F87" w:rsidRDefault="00405244" w:rsidP="004A6600">
            <w:pPr>
              <w:pStyle w:val="ListParagraph"/>
              <w:numPr>
                <w:ilvl w:val="0"/>
                <w:numId w:val="19"/>
              </w:numPr>
              <w:jc w:val="both"/>
              <w:rPr>
                <w:rFonts w:cs="Arial"/>
              </w:rPr>
            </w:pPr>
            <w:r w:rsidRPr="00B36F87">
              <w:rPr>
                <w:rFonts w:cs="Arial"/>
              </w:rPr>
              <w:t xml:space="preserve">Van disinfection </w:t>
            </w:r>
          </w:p>
          <w:p w14:paraId="0DDCBC52" w14:textId="6A970B08" w:rsidR="00405244" w:rsidRPr="00B36F87" w:rsidRDefault="00405244" w:rsidP="004A6600">
            <w:pPr>
              <w:pStyle w:val="ListParagraph"/>
              <w:numPr>
                <w:ilvl w:val="0"/>
                <w:numId w:val="19"/>
              </w:numPr>
              <w:jc w:val="both"/>
              <w:rPr>
                <w:rFonts w:cs="Arial"/>
              </w:rPr>
            </w:pPr>
            <w:r w:rsidRPr="00B36F87">
              <w:rPr>
                <w:rFonts w:cs="Arial"/>
              </w:rPr>
              <w:t xml:space="preserve">Customer own work issues </w:t>
            </w:r>
          </w:p>
          <w:p w14:paraId="68315B18" w14:textId="3DAF0E3B" w:rsidR="00405244" w:rsidRPr="00B36F87" w:rsidRDefault="00405244" w:rsidP="004A6600">
            <w:pPr>
              <w:pStyle w:val="ListParagraph"/>
              <w:numPr>
                <w:ilvl w:val="0"/>
                <w:numId w:val="19"/>
              </w:numPr>
              <w:jc w:val="both"/>
              <w:rPr>
                <w:rFonts w:cs="Arial"/>
              </w:rPr>
            </w:pPr>
            <w:r w:rsidRPr="00B36F87">
              <w:rPr>
                <w:rFonts w:cs="Arial"/>
              </w:rPr>
              <w:t xml:space="preserve">Bagging procedures </w:t>
            </w:r>
          </w:p>
          <w:p w14:paraId="4880A898" w14:textId="264D3830" w:rsidR="00405244" w:rsidRPr="00B36F87" w:rsidRDefault="00405244" w:rsidP="004A6600">
            <w:pPr>
              <w:pStyle w:val="ListParagraph"/>
              <w:numPr>
                <w:ilvl w:val="0"/>
                <w:numId w:val="19"/>
              </w:numPr>
              <w:jc w:val="both"/>
              <w:rPr>
                <w:rFonts w:cs="Arial"/>
              </w:rPr>
            </w:pPr>
            <w:r w:rsidRPr="00B36F87">
              <w:rPr>
                <w:rFonts w:cs="Arial"/>
              </w:rPr>
              <w:t xml:space="preserve">Delivery times and procedures </w:t>
            </w:r>
          </w:p>
          <w:p w14:paraId="0AD0B93F" w14:textId="5940767E" w:rsidR="00405244" w:rsidRPr="00B36F87" w:rsidRDefault="00405244" w:rsidP="004A6600">
            <w:pPr>
              <w:pStyle w:val="ListParagraph"/>
              <w:numPr>
                <w:ilvl w:val="0"/>
                <w:numId w:val="19"/>
              </w:numPr>
              <w:jc w:val="both"/>
              <w:rPr>
                <w:rFonts w:cs="Arial"/>
              </w:rPr>
            </w:pPr>
            <w:r w:rsidRPr="00B36F87">
              <w:rPr>
                <w:rFonts w:cs="Arial"/>
              </w:rPr>
              <w:t xml:space="preserve">Customer owned articles </w:t>
            </w:r>
          </w:p>
          <w:p w14:paraId="045F5A31" w14:textId="55A1773A" w:rsidR="00405244" w:rsidRPr="00B36F87" w:rsidRDefault="00405244" w:rsidP="004A6600">
            <w:pPr>
              <w:pStyle w:val="ListParagraph"/>
              <w:numPr>
                <w:ilvl w:val="0"/>
                <w:numId w:val="19"/>
              </w:numPr>
              <w:jc w:val="both"/>
              <w:rPr>
                <w:rFonts w:cs="Arial"/>
              </w:rPr>
            </w:pPr>
            <w:r w:rsidRPr="00B36F87">
              <w:rPr>
                <w:rFonts w:cs="Arial"/>
              </w:rPr>
              <w:t xml:space="preserve">Financials in agreed format </w:t>
            </w:r>
          </w:p>
          <w:p w14:paraId="5913B509" w14:textId="3DB77B10" w:rsidR="00405244" w:rsidRPr="00B36F87" w:rsidRDefault="00405244" w:rsidP="004A6600">
            <w:pPr>
              <w:pStyle w:val="ListParagraph"/>
              <w:numPr>
                <w:ilvl w:val="0"/>
                <w:numId w:val="19"/>
              </w:numPr>
              <w:jc w:val="both"/>
              <w:rPr>
                <w:rFonts w:cs="Arial"/>
              </w:rPr>
            </w:pPr>
            <w:r w:rsidRPr="00B36F87">
              <w:rPr>
                <w:rFonts w:cs="Arial"/>
              </w:rPr>
              <w:t xml:space="preserve">Ad-hoc requests </w:t>
            </w:r>
          </w:p>
          <w:p w14:paraId="6414ECB0" w14:textId="038F4C67" w:rsidR="00405244" w:rsidRPr="00B36F87" w:rsidRDefault="00405244" w:rsidP="004A6600">
            <w:pPr>
              <w:pStyle w:val="ListParagraph"/>
              <w:numPr>
                <w:ilvl w:val="0"/>
                <w:numId w:val="19"/>
              </w:numPr>
              <w:jc w:val="both"/>
              <w:rPr>
                <w:rFonts w:cs="Arial"/>
              </w:rPr>
            </w:pPr>
            <w:r w:rsidRPr="00B36F87">
              <w:rPr>
                <w:rFonts w:cs="Arial"/>
              </w:rPr>
              <w:t xml:space="preserve">Microbiological test results and re-test outcomes </w:t>
            </w:r>
          </w:p>
          <w:p w14:paraId="0C5F38D5" w14:textId="1C015E82" w:rsidR="00405244" w:rsidRPr="00B36F87" w:rsidRDefault="00405244" w:rsidP="004A6600">
            <w:pPr>
              <w:pStyle w:val="ListParagraph"/>
              <w:numPr>
                <w:ilvl w:val="0"/>
                <w:numId w:val="19"/>
              </w:numPr>
              <w:jc w:val="both"/>
              <w:rPr>
                <w:rFonts w:cs="Arial"/>
              </w:rPr>
            </w:pPr>
            <w:r w:rsidRPr="00B36F87">
              <w:rPr>
                <w:rFonts w:cs="Arial"/>
              </w:rPr>
              <w:t>Annual Benchmarking against other NHS Trust sites</w:t>
            </w:r>
          </w:p>
          <w:p w14:paraId="3589795B" w14:textId="0EC98890" w:rsidR="00405244" w:rsidRPr="00B36F87" w:rsidRDefault="00405244" w:rsidP="004A6600">
            <w:pPr>
              <w:pStyle w:val="ListParagraph"/>
              <w:numPr>
                <w:ilvl w:val="0"/>
                <w:numId w:val="19"/>
              </w:numPr>
              <w:jc w:val="both"/>
              <w:rPr>
                <w:rFonts w:cs="Arial"/>
              </w:rPr>
            </w:pPr>
            <w:r w:rsidRPr="00B36F87">
              <w:rPr>
                <w:rFonts w:cs="Arial"/>
              </w:rPr>
              <w:t>Sustainability Update</w:t>
            </w:r>
          </w:p>
        </w:tc>
        <w:tc>
          <w:tcPr>
            <w:tcW w:w="1701" w:type="dxa"/>
            <w:vAlign w:val="center"/>
          </w:tcPr>
          <w:p w14:paraId="7601666E" w14:textId="0CBA0317" w:rsidR="00405244" w:rsidRDefault="00405244" w:rsidP="007F7594">
            <w:pPr>
              <w:jc w:val="center"/>
              <w:rPr>
                <w:rFonts w:cs="Arial"/>
              </w:rPr>
            </w:pPr>
            <w:r>
              <w:rPr>
                <w:rFonts w:cs="Arial"/>
              </w:rPr>
              <w:t>Medium</w:t>
            </w:r>
          </w:p>
        </w:tc>
        <w:tc>
          <w:tcPr>
            <w:tcW w:w="1418" w:type="dxa"/>
            <w:vAlign w:val="center"/>
          </w:tcPr>
          <w:p w14:paraId="2EC38A04" w14:textId="640811D8" w:rsidR="00405244" w:rsidRDefault="00405244" w:rsidP="007F7594">
            <w:pPr>
              <w:jc w:val="center"/>
              <w:rPr>
                <w:rFonts w:cs="Arial"/>
              </w:rPr>
            </w:pPr>
            <w:r>
              <w:rPr>
                <w:rFonts w:cs="Arial"/>
              </w:rPr>
              <w:t>Monthly</w:t>
            </w:r>
          </w:p>
        </w:tc>
        <w:tc>
          <w:tcPr>
            <w:tcW w:w="1417" w:type="dxa"/>
            <w:vAlign w:val="center"/>
          </w:tcPr>
          <w:p w14:paraId="1E927F44" w14:textId="606785F8" w:rsidR="00405244" w:rsidRDefault="00405244" w:rsidP="007F7594">
            <w:pPr>
              <w:jc w:val="center"/>
              <w:rPr>
                <w:rFonts w:cs="Arial"/>
              </w:rPr>
            </w:pPr>
            <w:r>
              <w:rPr>
                <w:rFonts w:cs="Arial"/>
              </w:rPr>
              <w:t>1 day</w:t>
            </w:r>
          </w:p>
        </w:tc>
        <w:tc>
          <w:tcPr>
            <w:tcW w:w="2693" w:type="dxa"/>
            <w:vAlign w:val="center"/>
          </w:tcPr>
          <w:p w14:paraId="752915F0" w14:textId="474DEC8F" w:rsidR="00405244" w:rsidRDefault="00405244" w:rsidP="007F7594">
            <w:pPr>
              <w:jc w:val="center"/>
              <w:rPr>
                <w:rFonts w:cs="Arial"/>
              </w:rPr>
            </w:pPr>
            <w:r>
              <w:rPr>
                <w:rFonts w:cs="Arial"/>
                <w:color w:val="000000"/>
              </w:rPr>
              <w:t xml:space="preserve">Monthly Report </w:t>
            </w:r>
          </w:p>
        </w:tc>
      </w:tr>
      <w:tr w:rsidR="00405244" w14:paraId="12182CB8" w14:textId="77777777" w:rsidTr="0CB56ABE">
        <w:tc>
          <w:tcPr>
            <w:tcW w:w="851" w:type="dxa"/>
            <w:shd w:val="clear" w:color="auto" w:fill="EEECE1" w:themeFill="background2"/>
            <w:vAlign w:val="center"/>
          </w:tcPr>
          <w:p w14:paraId="3AD9A287" w14:textId="677DB396" w:rsidR="00405244" w:rsidRPr="00B36F87" w:rsidRDefault="00405244" w:rsidP="686ED303">
            <w:pPr>
              <w:jc w:val="center"/>
              <w:rPr>
                <w:rFonts w:cs="Arial"/>
                <w:b/>
                <w:bCs/>
              </w:rPr>
            </w:pPr>
            <w:r>
              <w:rPr>
                <w:rFonts w:cs="Arial"/>
                <w:b/>
                <w:bCs/>
                <w:color w:val="000000"/>
              </w:rPr>
              <w:t>LL16</w:t>
            </w:r>
          </w:p>
        </w:tc>
        <w:tc>
          <w:tcPr>
            <w:tcW w:w="6379" w:type="dxa"/>
          </w:tcPr>
          <w:p w14:paraId="1D82D2D6" w14:textId="4E2678BE" w:rsidR="00405244" w:rsidRDefault="00405244" w:rsidP="007F7594">
            <w:pPr>
              <w:jc w:val="both"/>
              <w:rPr>
                <w:rFonts w:cs="Arial"/>
              </w:rPr>
            </w:pPr>
            <w:r w:rsidRPr="00BC10DE">
              <w:t xml:space="preserve">The Contractor shall perform a monthly quality audit of 100 pieces in partnership with the Authority.  Monthly Quality Audits </w:t>
            </w:r>
            <w:r w:rsidRPr="00BC10DE">
              <w:lastRenderedPageBreak/>
              <w:t>must achieve above 95% to pass.</w:t>
            </w:r>
          </w:p>
        </w:tc>
        <w:tc>
          <w:tcPr>
            <w:tcW w:w="1701" w:type="dxa"/>
            <w:vAlign w:val="center"/>
          </w:tcPr>
          <w:p w14:paraId="3EDF2F5D" w14:textId="23CFB6DA" w:rsidR="00405244" w:rsidRDefault="00405244" w:rsidP="007F7594">
            <w:pPr>
              <w:jc w:val="center"/>
              <w:rPr>
                <w:rFonts w:cs="Arial"/>
              </w:rPr>
            </w:pPr>
            <w:r>
              <w:rPr>
                <w:rFonts w:cs="Arial"/>
              </w:rPr>
              <w:lastRenderedPageBreak/>
              <w:t>Medium</w:t>
            </w:r>
          </w:p>
        </w:tc>
        <w:tc>
          <w:tcPr>
            <w:tcW w:w="1418" w:type="dxa"/>
            <w:vAlign w:val="center"/>
          </w:tcPr>
          <w:p w14:paraId="1328D18A" w14:textId="79B8D0C1" w:rsidR="00405244" w:rsidRDefault="00405244" w:rsidP="007F7594">
            <w:pPr>
              <w:jc w:val="center"/>
              <w:rPr>
                <w:rFonts w:cs="Arial"/>
              </w:rPr>
            </w:pPr>
            <w:r>
              <w:rPr>
                <w:rFonts w:cs="Arial"/>
              </w:rPr>
              <w:t>Monthly</w:t>
            </w:r>
          </w:p>
        </w:tc>
        <w:tc>
          <w:tcPr>
            <w:tcW w:w="1417" w:type="dxa"/>
            <w:vAlign w:val="center"/>
          </w:tcPr>
          <w:p w14:paraId="1FFB4AF0" w14:textId="170D01E2" w:rsidR="00405244" w:rsidRDefault="16319BB7" w:rsidP="007F7594">
            <w:pPr>
              <w:jc w:val="center"/>
              <w:rPr>
                <w:rFonts w:cs="Arial"/>
              </w:rPr>
            </w:pPr>
            <w:r w:rsidRPr="0CB56ABE">
              <w:rPr>
                <w:rFonts w:cs="Arial"/>
              </w:rPr>
              <w:t>Non-Remedial</w:t>
            </w:r>
          </w:p>
        </w:tc>
        <w:tc>
          <w:tcPr>
            <w:tcW w:w="2693" w:type="dxa"/>
            <w:vAlign w:val="center"/>
          </w:tcPr>
          <w:p w14:paraId="0676AEAF" w14:textId="08254E19" w:rsidR="00405244" w:rsidRDefault="00405244" w:rsidP="007F7594">
            <w:pPr>
              <w:jc w:val="center"/>
              <w:rPr>
                <w:rFonts w:cs="Arial"/>
              </w:rPr>
            </w:pPr>
            <w:r>
              <w:rPr>
                <w:rFonts w:cs="Arial"/>
                <w:color w:val="000000"/>
              </w:rPr>
              <w:t>Quality Audit Results</w:t>
            </w:r>
          </w:p>
        </w:tc>
      </w:tr>
      <w:tr w:rsidR="00405244" w14:paraId="0377621B" w14:textId="77777777" w:rsidTr="0CB56ABE">
        <w:trPr>
          <w:trHeight w:val="300"/>
        </w:trPr>
        <w:tc>
          <w:tcPr>
            <w:tcW w:w="851" w:type="dxa"/>
            <w:shd w:val="clear" w:color="auto" w:fill="EEECE1" w:themeFill="background2"/>
            <w:vAlign w:val="center"/>
          </w:tcPr>
          <w:p w14:paraId="711C903A" w14:textId="56F3DBDA" w:rsidR="00405244" w:rsidRPr="00B36F87" w:rsidRDefault="00405244" w:rsidP="01CF027B">
            <w:pPr>
              <w:jc w:val="center"/>
              <w:rPr>
                <w:rFonts w:cs="Arial"/>
                <w:b/>
                <w:bCs/>
              </w:rPr>
            </w:pPr>
            <w:r>
              <w:rPr>
                <w:rFonts w:cs="Arial"/>
                <w:b/>
                <w:bCs/>
                <w:color w:val="000000"/>
              </w:rPr>
              <w:t>LL17</w:t>
            </w:r>
          </w:p>
        </w:tc>
        <w:tc>
          <w:tcPr>
            <w:tcW w:w="6379" w:type="dxa"/>
          </w:tcPr>
          <w:p w14:paraId="1A6E063B" w14:textId="43FCCECC" w:rsidR="00405244" w:rsidRDefault="00405244" w:rsidP="686ED303">
            <w:pPr>
              <w:jc w:val="both"/>
              <w:rPr>
                <w:rFonts w:cs="Arial"/>
                <w:color w:val="FF0000"/>
              </w:rPr>
            </w:pPr>
            <w:r w:rsidRPr="00BC10DE">
              <w:t xml:space="preserve">The Contractor must provide accurate delivery notes that correlate with the actual linen deliveries.  </w:t>
            </w:r>
          </w:p>
        </w:tc>
        <w:tc>
          <w:tcPr>
            <w:tcW w:w="1701" w:type="dxa"/>
            <w:vAlign w:val="center"/>
          </w:tcPr>
          <w:p w14:paraId="795D0528" w14:textId="05E1A55B" w:rsidR="00405244" w:rsidRDefault="00405244" w:rsidP="01CF027B">
            <w:pPr>
              <w:jc w:val="center"/>
              <w:rPr>
                <w:rFonts w:cs="Arial"/>
              </w:rPr>
            </w:pPr>
            <w:r>
              <w:rPr>
                <w:rFonts w:cs="Arial"/>
              </w:rPr>
              <w:t>Minor</w:t>
            </w:r>
          </w:p>
        </w:tc>
        <w:tc>
          <w:tcPr>
            <w:tcW w:w="1418" w:type="dxa"/>
            <w:vAlign w:val="center"/>
          </w:tcPr>
          <w:p w14:paraId="5F0FB906" w14:textId="29B1E421" w:rsidR="00405244" w:rsidRDefault="00405244" w:rsidP="01CF027B">
            <w:pPr>
              <w:jc w:val="center"/>
              <w:rPr>
                <w:rFonts w:cs="Arial"/>
              </w:rPr>
            </w:pPr>
            <w:r>
              <w:rPr>
                <w:rFonts w:cs="Arial"/>
              </w:rPr>
              <w:t>Per event</w:t>
            </w:r>
          </w:p>
        </w:tc>
        <w:tc>
          <w:tcPr>
            <w:tcW w:w="1417" w:type="dxa"/>
            <w:vAlign w:val="center"/>
          </w:tcPr>
          <w:p w14:paraId="5072E2E4" w14:textId="0CEA6FB0" w:rsidR="00405244" w:rsidRDefault="2D28BA58" w:rsidP="01CF027B">
            <w:pPr>
              <w:jc w:val="center"/>
              <w:rPr>
                <w:rFonts w:cs="Arial"/>
              </w:rPr>
            </w:pPr>
            <w:r w:rsidRPr="0CB56ABE">
              <w:rPr>
                <w:rFonts w:cs="Arial"/>
              </w:rPr>
              <w:t>Non-Remedial</w:t>
            </w:r>
          </w:p>
        </w:tc>
        <w:tc>
          <w:tcPr>
            <w:tcW w:w="2693" w:type="dxa"/>
            <w:vAlign w:val="center"/>
          </w:tcPr>
          <w:p w14:paraId="2DAE1348" w14:textId="3EA3C2C2" w:rsidR="00405244" w:rsidRDefault="00405244" w:rsidP="01CF027B">
            <w:pPr>
              <w:jc w:val="center"/>
              <w:rPr>
                <w:rFonts w:cs="Arial"/>
              </w:rPr>
            </w:pPr>
            <w:r>
              <w:rPr>
                <w:rFonts w:cs="Arial"/>
              </w:rPr>
              <w:t>Determined by visual inspection upon delivery.</w:t>
            </w:r>
          </w:p>
        </w:tc>
      </w:tr>
      <w:tr w:rsidR="007F7594" w:rsidRPr="00911973" w14:paraId="134FADEA" w14:textId="77777777" w:rsidTr="0CB56ABE">
        <w:tc>
          <w:tcPr>
            <w:tcW w:w="14459" w:type="dxa"/>
            <w:gridSpan w:val="6"/>
            <w:shd w:val="clear" w:color="auto" w:fill="EAF1DD" w:themeFill="accent3" w:themeFillTint="33"/>
            <w:vAlign w:val="center"/>
          </w:tcPr>
          <w:p w14:paraId="44784AB6" w14:textId="77777777" w:rsidR="007F7594" w:rsidRDefault="007F7594" w:rsidP="007F7594">
            <w:pPr>
              <w:jc w:val="both"/>
              <w:rPr>
                <w:rFonts w:cs="Arial"/>
                <w:b/>
              </w:rPr>
            </w:pPr>
          </w:p>
          <w:p w14:paraId="55D706FA" w14:textId="77777777" w:rsidR="007F7594" w:rsidRDefault="007F7594" w:rsidP="007F7594">
            <w:pPr>
              <w:jc w:val="both"/>
              <w:rPr>
                <w:rFonts w:cs="Arial"/>
                <w:b/>
              </w:rPr>
            </w:pPr>
            <w:r>
              <w:rPr>
                <w:rFonts w:cs="Arial"/>
                <w:b/>
              </w:rPr>
              <w:t>Management/Leadership</w:t>
            </w:r>
            <w:r w:rsidRPr="00DE0388">
              <w:rPr>
                <w:rFonts w:cs="Arial"/>
                <w:b/>
              </w:rPr>
              <w:t>:</w:t>
            </w:r>
          </w:p>
          <w:p w14:paraId="35337D03" w14:textId="77777777" w:rsidR="007F7594" w:rsidRPr="00911973" w:rsidRDefault="007F7594" w:rsidP="007F7594">
            <w:pPr>
              <w:jc w:val="both"/>
              <w:rPr>
                <w:rFonts w:cs="Arial"/>
                <w:b/>
              </w:rPr>
            </w:pPr>
          </w:p>
        </w:tc>
      </w:tr>
      <w:tr w:rsidR="00405244" w14:paraId="4B52F3E5" w14:textId="77777777" w:rsidTr="0CB56ABE">
        <w:tc>
          <w:tcPr>
            <w:tcW w:w="851" w:type="dxa"/>
            <w:shd w:val="clear" w:color="auto" w:fill="EEECE1" w:themeFill="background2"/>
            <w:vAlign w:val="center"/>
          </w:tcPr>
          <w:p w14:paraId="72CFAAF8" w14:textId="6A5FEB77" w:rsidR="00405244" w:rsidRPr="00D515EA" w:rsidRDefault="00405244" w:rsidP="686ED303">
            <w:pPr>
              <w:jc w:val="center"/>
              <w:rPr>
                <w:rFonts w:cs="Arial"/>
                <w:b/>
                <w:bCs/>
              </w:rPr>
            </w:pPr>
            <w:r>
              <w:rPr>
                <w:rFonts w:cs="Arial"/>
                <w:b/>
                <w:bCs/>
                <w:color w:val="000000"/>
              </w:rPr>
              <w:t>LL18</w:t>
            </w:r>
          </w:p>
        </w:tc>
        <w:tc>
          <w:tcPr>
            <w:tcW w:w="6379" w:type="dxa"/>
            <w:vAlign w:val="center"/>
          </w:tcPr>
          <w:p w14:paraId="4A2DD251" w14:textId="77777777" w:rsidR="00405244" w:rsidRDefault="00405244" w:rsidP="686ED303">
            <w:pPr>
              <w:jc w:val="both"/>
              <w:rPr>
                <w:rFonts w:cs="Arial"/>
              </w:rPr>
            </w:pPr>
            <w:r>
              <w:rPr>
                <w:rFonts w:cs="Arial"/>
              </w:rPr>
              <w:t>The Contractor shall attend a series of monthly meetings as agreed with the Trust:</w:t>
            </w:r>
          </w:p>
          <w:p w14:paraId="378B12C4" w14:textId="73BB15A6" w:rsidR="00405244" w:rsidRPr="00405244" w:rsidRDefault="00405244" w:rsidP="004A6600">
            <w:pPr>
              <w:pStyle w:val="ListParagraph"/>
              <w:numPr>
                <w:ilvl w:val="0"/>
                <w:numId w:val="20"/>
              </w:numPr>
              <w:jc w:val="both"/>
              <w:rPr>
                <w:rFonts w:cs="Arial"/>
              </w:rPr>
            </w:pPr>
            <w:r w:rsidRPr="00405244">
              <w:rPr>
                <w:rFonts w:cs="Arial"/>
              </w:rPr>
              <w:t>monthly operational meeting</w:t>
            </w:r>
          </w:p>
          <w:p w14:paraId="23DED871" w14:textId="6D5BBEFE" w:rsidR="00405244" w:rsidRPr="00405244" w:rsidRDefault="00405244" w:rsidP="004A6600">
            <w:pPr>
              <w:pStyle w:val="ListParagraph"/>
              <w:numPr>
                <w:ilvl w:val="0"/>
                <w:numId w:val="20"/>
              </w:numPr>
              <w:jc w:val="both"/>
              <w:rPr>
                <w:rFonts w:cs="Arial"/>
              </w:rPr>
            </w:pPr>
            <w:r w:rsidRPr="00405244">
              <w:rPr>
                <w:rFonts w:cs="Arial"/>
              </w:rPr>
              <w:t>quarterly strategic and wider matters meeting</w:t>
            </w:r>
          </w:p>
        </w:tc>
        <w:tc>
          <w:tcPr>
            <w:tcW w:w="1701" w:type="dxa"/>
            <w:vAlign w:val="center"/>
          </w:tcPr>
          <w:p w14:paraId="372233B4" w14:textId="5D972517" w:rsidR="00405244" w:rsidRDefault="00405244" w:rsidP="007F7594">
            <w:pPr>
              <w:jc w:val="center"/>
              <w:rPr>
                <w:rFonts w:cs="Arial"/>
              </w:rPr>
            </w:pPr>
            <w:r>
              <w:rPr>
                <w:rFonts w:cs="Arial"/>
              </w:rPr>
              <w:t>Medium</w:t>
            </w:r>
          </w:p>
        </w:tc>
        <w:tc>
          <w:tcPr>
            <w:tcW w:w="1418" w:type="dxa"/>
            <w:vAlign w:val="center"/>
          </w:tcPr>
          <w:p w14:paraId="36265343" w14:textId="08C09347" w:rsidR="00405244" w:rsidRDefault="00405244" w:rsidP="007F7594">
            <w:pPr>
              <w:jc w:val="center"/>
              <w:rPr>
                <w:rFonts w:cs="Arial"/>
              </w:rPr>
            </w:pPr>
            <w:r>
              <w:rPr>
                <w:rFonts w:cs="Arial"/>
              </w:rPr>
              <w:t>Monthly</w:t>
            </w:r>
          </w:p>
        </w:tc>
        <w:tc>
          <w:tcPr>
            <w:tcW w:w="1417" w:type="dxa"/>
            <w:vAlign w:val="center"/>
          </w:tcPr>
          <w:p w14:paraId="77550721" w14:textId="3D6D1E77" w:rsidR="00405244" w:rsidRDefault="05ACE106" w:rsidP="007F7594">
            <w:pPr>
              <w:jc w:val="center"/>
              <w:rPr>
                <w:rFonts w:cs="Arial"/>
              </w:rPr>
            </w:pPr>
            <w:r w:rsidRPr="0CB56ABE">
              <w:rPr>
                <w:rFonts w:cs="Arial"/>
              </w:rPr>
              <w:t>Non-Remedial</w:t>
            </w:r>
          </w:p>
        </w:tc>
        <w:tc>
          <w:tcPr>
            <w:tcW w:w="2693" w:type="dxa"/>
            <w:vAlign w:val="center"/>
          </w:tcPr>
          <w:p w14:paraId="13FF7C5F" w14:textId="33631146" w:rsidR="00405244" w:rsidRDefault="00405244" w:rsidP="007F7594">
            <w:pPr>
              <w:jc w:val="center"/>
              <w:rPr>
                <w:rFonts w:cs="Arial"/>
              </w:rPr>
            </w:pPr>
            <w:r>
              <w:rPr>
                <w:rFonts w:cs="Arial"/>
                <w:color w:val="000000"/>
              </w:rPr>
              <w:t>Monthly Meeting.</w:t>
            </w:r>
          </w:p>
        </w:tc>
      </w:tr>
      <w:tr w:rsidR="00405244" w14:paraId="64EC4E74" w14:textId="77777777" w:rsidTr="0CB56ABE">
        <w:tc>
          <w:tcPr>
            <w:tcW w:w="851" w:type="dxa"/>
            <w:shd w:val="clear" w:color="auto" w:fill="EEECE1" w:themeFill="background2"/>
            <w:vAlign w:val="center"/>
          </w:tcPr>
          <w:p w14:paraId="2529AF29" w14:textId="2EFA8ED5" w:rsidR="00405244" w:rsidRPr="00D515EA" w:rsidRDefault="00405244" w:rsidP="01CF027B">
            <w:pPr>
              <w:jc w:val="center"/>
              <w:rPr>
                <w:rFonts w:cs="Arial"/>
                <w:b/>
                <w:bCs/>
              </w:rPr>
            </w:pPr>
            <w:r>
              <w:rPr>
                <w:rFonts w:cs="Arial"/>
                <w:b/>
                <w:bCs/>
                <w:color w:val="000000"/>
              </w:rPr>
              <w:t>LL19</w:t>
            </w:r>
          </w:p>
        </w:tc>
        <w:tc>
          <w:tcPr>
            <w:tcW w:w="6379" w:type="dxa"/>
            <w:vAlign w:val="center"/>
          </w:tcPr>
          <w:p w14:paraId="4B316C92" w14:textId="3F3D67EE" w:rsidR="00405244" w:rsidRDefault="00405244" w:rsidP="007F7594">
            <w:pPr>
              <w:jc w:val="both"/>
              <w:rPr>
                <w:rFonts w:cs="Arial"/>
              </w:rPr>
            </w:pPr>
            <w:r>
              <w:rPr>
                <w:rFonts w:cs="Arial"/>
                <w:color w:val="000000"/>
              </w:rPr>
              <w:t>The Contractor shall ensure that any information requested by the Trust for contribution to the Trust’s internal and external public relations is issued to the intended recipients, with Trust approval where necessary (within a maximum of 3 days).</w:t>
            </w:r>
          </w:p>
        </w:tc>
        <w:tc>
          <w:tcPr>
            <w:tcW w:w="1701" w:type="dxa"/>
            <w:vAlign w:val="center"/>
          </w:tcPr>
          <w:p w14:paraId="421EEB1D" w14:textId="10B50C13" w:rsidR="00405244" w:rsidRDefault="00405244" w:rsidP="007F7594">
            <w:pPr>
              <w:jc w:val="center"/>
              <w:rPr>
                <w:rFonts w:cs="Arial"/>
              </w:rPr>
            </w:pPr>
            <w:r>
              <w:rPr>
                <w:rFonts w:cs="Arial"/>
              </w:rPr>
              <w:t>Minor</w:t>
            </w:r>
          </w:p>
        </w:tc>
        <w:tc>
          <w:tcPr>
            <w:tcW w:w="1418" w:type="dxa"/>
            <w:vAlign w:val="center"/>
          </w:tcPr>
          <w:p w14:paraId="372E9BB7" w14:textId="7C4C0EBB" w:rsidR="00405244" w:rsidRDefault="00405244" w:rsidP="007F7594">
            <w:pPr>
              <w:jc w:val="center"/>
              <w:rPr>
                <w:rFonts w:cs="Arial"/>
              </w:rPr>
            </w:pPr>
            <w:r>
              <w:rPr>
                <w:rFonts w:cs="Arial"/>
              </w:rPr>
              <w:t>Per event</w:t>
            </w:r>
          </w:p>
        </w:tc>
        <w:tc>
          <w:tcPr>
            <w:tcW w:w="1417" w:type="dxa"/>
            <w:vAlign w:val="center"/>
          </w:tcPr>
          <w:p w14:paraId="12188FB4" w14:textId="413D6D34" w:rsidR="00405244" w:rsidRDefault="00405244" w:rsidP="007F7594">
            <w:pPr>
              <w:jc w:val="center"/>
              <w:rPr>
                <w:rFonts w:cs="Arial"/>
              </w:rPr>
            </w:pPr>
            <w:r>
              <w:rPr>
                <w:rFonts w:cs="Arial"/>
              </w:rPr>
              <w:t>1 day</w:t>
            </w:r>
          </w:p>
        </w:tc>
        <w:tc>
          <w:tcPr>
            <w:tcW w:w="2693" w:type="dxa"/>
            <w:vAlign w:val="center"/>
          </w:tcPr>
          <w:p w14:paraId="534DA629" w14:textId="64CB8219" w:rsidR="00405244" w:rsidRDefault="00405244" w:rsidP="007F7594">
            <w:pPr>
              <w:jc w:val="center"/>
              <w:rPr>
                <w:rFonts w:cs="Arial"/>
              </w:rPr>
            </w:pPr>
            <w:r>
              <w:rPr>
                <w:rFonts w:cs="Arial"/>
                <w:color w:val="000000"/>
              </w:rPr>
              <w:t>Information received by due date.</w:t>
            </w:r>
          </w:p>
        </w:tc>
      </w:tr>
      <w:tr w:rsidR="00405244" w14:paraId="07A23717" w14:textId="77777777" w:rsidTr="0CB56ABE">
        <w:tc>
          <w:tcPr>
            <w:tcW w:w="851" w:type="dxa"/>
            <w:shd w:val="clear" w:color="auto" w:fill="EEECE1" w:themeFill="background2"/>
            <w:vAlign w:val="center"/>
          </w:tcPr>
          <w:p w14:paraId="588AB6FE" w14:textId="6C7FE389" w:rsidR="00405244" w:rsidRPr="00D515EA" w:rsidRDefault="00405244" w:rsidP="01CF027B">
            <w:pPr>
              <w:jc w:val="center"/>
              <w:rPr>
                <w:rFonts w:cs="Arial"/>
                <w:b/>
                <w:bCs/>
              </w:rPr>
            </w:pPr>
            <w:r>
              <w:rPr>
                <w:rFonts w:cs="Arial"/>
                <w:b/>
                <w:bCs/>
                <w:color w:val="000000"/>
              </w:rPr>
              <w:t>LL20</w:t>
            </w:r>
          </w:p>
        </w:tc>
        <w:tc>
          <w:tcPr>
            <w:tcW w:w="6379" w:type="dxa"/>
            <w:vAlign w:val="center"/>
          </w:tcPr>
          <w:p w14:paraId="254D9503" w14:textId="77777777" w:rsidR="00405244" w:rsidRPr="00405244" w:rsidRDefault="00405244" w:rsidP="00405244">
            <w:pPr>
              <w:jc w:val="both"/>
              <w:rPr>
                <w:rFonts w:cs="Arial"/>
                <w:color w:val="000000"/>
              </w:rPr>
            </w:pPr>
            <w:r w:rsidRPr="00405244">
              <w:rPr>
                <w:rFonts w:cs="Arial"/>
                <w:color w:val="000000"/>
              </w:rPr>
              <w:t xml:space="preserve">At the commencement of the contract year, The Contractor shall have, in partnership with the Trust, agreed the annual performance ranges for the Continuous Improvement Indicators. Ranges should be set such that: </w:t>
            </w:r>
          </w:p>
          <w:p w14:paraId="2C5A5A60" w14:textId="5964CD91" w:rsidR="00405244" w:rsidRPr="00405244" w:rsidRDefault="00405244" w:rsidP="004A6600">
            <w:pPr>
              <w:pStyle w:val="ListParagraph"/>
              <w:numPr>
                <w:ilvl w:val="0"/>
                <w:numId w:val="4"/>
              </w:numPr>
              <w:jc w:val="both"/>
              <w:rPr>
                <w:rFonts w:cs="Arial"/>
                <w:color w:val="000000"/>
              </w:rPr>
            </w:pPr>
            <w:r>
              <w:rPr>
                <w:rFonts w:cs="Arial"/>
                <w:color w:val="000000"/>
              </w:rPr>
              <w:t>Cur</w:t>
            </w:r>
            <w:r w:rsidRPr="00405244">
              <w:rPr>
                <w:rFonts w:cs="Arial"/>
                <w:color w:val="000000"/>
              </w:rPr>
              <w:t xml:space="preserve">rent performance falls within the amber band thus enabling both parties to clearly identify a performance trend in either </w:t>
            </w:r>
            <w:proofErr w:type="gramStart"/>
            <w:r w:rsidRPr="00405244">
              <w:rPr>
                <w:rFonts w:cs="Arial"/>
                <w:color w:val="000000"/>
              </w:rPr>
              <w:t>direction;</w:t>
            </w:r>
            <w:proofErr w:type="gramEnd"/>
            <w:r w:rsidRPr="00405244">
              <w:rPr>
                <w:rFonts w:cs="Arial"/>
                <w:color w:val="000000"/>
              </w:rPr>
              <w:t xml:space="preserve"> </w:t>
            </w:r>
          </w:p>
          <w:p w14:paraId="2149D6E4" w14:textId="0B2F1E87" w:rsidR="00405244" w:rsidRPr="00405244" w:rsidRDefault="00405244" w:rsidP="004A6600">
            <w:pPr>
              <w:pStyle w:val="ListParagraph"/>
              <w:numPr>
                <w:ilvl w:val="0"/>
                <w:numId w:val="4"/>
              </w:numPr>
              <w:jc w:val="both"/>
              <w:rPr>
                <w:rFonts w:cs="Arial"/>
                <w:color w:val="000000"/>
              </w:rPr>
            </w:pPr>
            <w:r w:rsidRPr="00405244">
              <w:rPr>
                <w:rFonts w:cs="Arial"/>
                <w:color w:val="000000"/>
              </w:rPr>
              <w:t xml:space="preserve">Movement from one to another may be reasonably expected over the course of a Contract Year: </w:t>
            </w:r>
          </w:p>
          <w:p w14:paraId="397111E6" w14:textId="29B2D545" w:rsidR="00405244" w:rsidRPr="001369CB" w:rsidRDefault="00405244" w:rsidP="004A6600">
            <w:pPr>
              <w:pStyle w:val="ListParagraph"/>
              <w:numPr>
                <w:ilvl w:val="0"/>
                <w:numId w:val="4"/>
              </w:numPr>
              <w:jc w:val="both"/>
              <w:rPr>
                <w:rFonts w:cs="Arial"/>
              </w:rPr>
            </w:pPr>
            <w:r w:rsidRPr="00405244">
              <w:rPr>
                <w:rFonts w:cs="Arial"/>
                <w:color w:val="000000"/>
              </w:rPr>
              <w:t>Notwithstanding point a) Above no range shall be set to a lesser standard than the previous year’s range.</w:t>
            </w:r>
          </w:p>
        </w:tc>
        <w:tc>
          <w:tcPr>
            <w:tcW w:w="1701" w:type="dxa"/>
            <w:vAlign w:val="center"/>
          </w:tcPr>
          <w:p w14:paraId="41C88A28" w14:textId="4C36439B" w:rsidR="00405244" w:rsidRDefault="00405244" w:rsidP="00B9223F">
            <w:pPr>
              <w:jc w:val="center"/>
              <w:rPr>
                <w:rFonts w:cs="Arial"/>
              </w:rPr>
            </w:pPr>
            <w:r>
              <w:rPr>
                <w:rFonts w:cs="Arial"/>
              </w:rPr>
              <w:t>Minor</w:t>
            </w:r>
          </w:p>
        </w:tc>
        <w:tc>
          <w:tcPr>
            <w:tcW w:w="1418" w:type="dxa"/>
            <w:vAlign w:val="center"/>
          </w:tcPr>
          <w:p w14:paraId="4569060F" w14:textId="36F7CE4D" w:rsidR="00405244" w:rsidRDefault="00405244" w:rsidP="00B9223F">
            <w:pPr>
              <w:jc w:val="center"/>
              <w:rPr>
                <w:rFonts w:cs="Arial"/>
              </w:rPr>
            </w:pPr>
            <w:r>
              <w:rPr>
                <w:rFonts w:cs="Arial"/>
              </w:rPr>
              <w:t>Monthly</w:t>
            </w:r>
          </w:p>
        </w:tc>
        <w:tc>
          <w:tcPr>
            <w:tcW w:w="1417" w:type="dxa"/>
            <w:vAlign w:val="center"/>
          </w:tcPr>
          <w:p w14:paraId="691A4C02" w14:textId="60B3E2F9" w:rsidR="00405244" w:rsidRDefault="00405244" w:rsidP="00B9223F">
            <w:pPr>
              <w:jc w:val="center"/>
              <w:rPr>
                <w:rFonts w:cs="Arial"/>
              </w:rPr>
            </w:pPr>
            <w:r>
              <w:rPr>
                <w:rFonts w:cs="Arial"/>
              </w:rPr>
              <w:t>1 week</w:t>
            </w:r>
          </w:p>
        </w:tc>
        <w:tc>
          <w:tcPr>
            <w:tcW w:w="2693" w:type="dxa"/>
            <w:vAlign w:val="center"/>
          </w:tcPr>
          <w:p w14:paraId="30E2CB69" w14:textId="496FD497" w:rsidR="00405244" w:rsidRDefault="00405244" w:rsidP="00800236">
            <w:pPr>
              <w:jc w:val="center"/>
              <w:rPr>
                <w:rFonts w:cs="Arial"/>
              </w:rPr>
            </w:pPr>
            <w:r>
              <w:rPr>
                <w:rFonts w:cs="Arial"/>
                <w:color w:val="000000"/>
              </w:rPr>
              <w:t>Performance Reported using the continuous performance indicators and reported in monthly report. </w:t>
            </w:r>
          </w:p>
        </w:tc>
      </w:tr>
      <w:tr w:rsidR="00800236" w14:paraId="14E327F2" w14:textId="77777777" w:rsidTr="0CB56ABE">
        <w:tc>
          <w:tcPr>
            <w:tcW w:w="14459" w:type="dxa"/>
            <w:gridSpan w:val="6"/>
            <w:shd w:val="clear" w:color="auto" w:fill="EAF1DD" w:themeFill="accent3" w:themeFillTint="33"/>
            <w:vAlign w:val="center"/>
          </w:tcPr>
          <w:p w14:paraId="75282CD1" w14:textId="77777777" w:rsidR="00800236" w:rsidRPr="00FE46EC" w:rsidRDefault="00800236" w:rsidP="00B9223F">
            <w:pPr>
              <w:jc w:val="both"/>
              <w:rPr>
                <w:rFonts w:cs="Arial"/>
                <w:b/>
                <w:color w:val="000000" w:themeColor="text1"/>
              </w:rPr>
            </w:pPr>
          </w:p>
          <w:p w14:paraId="214C485C" w14:textId="77777777" w:rsidR="00800236" w:rsidRDefault="00800236" w:rsidP="00B9223F">
            <w:pPr>
              <w:jc w:val="both"/>
              <w:rPr>
                <w:rFonts w:cs="Arial"/>
                <w:b/>
                <w:color w:val="0070C0"/>
              </w:rPr>
            </w:pPr>
            <w:r w:rsidRPr="00FE46EC">
              <w:rPr>
                <w:rFonts w:cs="Arial"/>
                <w:b/>
                <w:color w:val="000000" w:themeColor="text1"/>
              </w:rPr>
              <w:t xml:space="preserve">Staffing and </w:t>
            </w:r>
            <w:r>
              <w:rPr>
                <w:rFonts w:cs="Arial"/>
                <w:b/>
                <w:color w:val="000000" w:themeColor="text1"/>
              </w:rPr>
              <w:t xml:space="preserve">Staff </w:t>
            </w:r>
            <w:r w:rsidRPr="00FE46EC">
              <w:rPr>
                <w:rFonts w:cs="Arial"/>
                <w:b/>
                <w:color w:val="000000" w:themeColor="text1"/>
              </w:rPr>
              <w:t>Development</w:t>
            </w:r>
            <w:r>
              <w:rPr>
                <w:rFonts w:cs="Arial"/>
                <w:b/>
                <w:color w:val="000000" w:themeColor="text1"/>
              </w:rPr>
              <w:t>:</w:t>
            </w:r>
          </w:p>
          <w:p w14:paraId="0680C3C6" w14:textId="77777777" w:rsidR="00800236" w:rsidRDefault="00800236" w:rsidP="00B9223F">
            <w:pPr>
              <w:jc w:val="both"/>
              <w:rPr>
                <w:rFonts w:cs="Arial"/>
                <w:b/>
                <w:color w:val="0070C0"/>
              </w:rPr>
            </w:pPr>
          </w:p>
        </w:tc>
      </w:tr>
      <w:tr w:rsidR="00405244" w14:paraId="75FE3C71" w14:textId="77777777" w:rsidTr="0CB56ABE">
        <w:tc>
          <w:tcPr>
            <w:tcW w:w="851" w:type="dxa"/>
            <w:shd w:val="clear" w:color="auto" w:fill="EEECE1" w:themeFill="background2"/>
            <w:vAlign w:val="center"/>
          </w:tcPr>
          <w:p w14:paraId="69803E69" w14:textId="0FD8F024" w:rsidR="00405244" w:rsidRPr="00D515EA" w:rsidRDefault="00405244" w:rsidP="01CF027B">
            <w:pPr>
              <w:jc w:val="center"/>
              <w:rPr>
                <w:rFonts w:cs="Arial"/>
                <w:b/>
                <w:bCs/>
              </w:rPr>
            </w:pPr>
            <w:r>
              <w:rPr>
                <w:rFonts w:cs="Arial"/>
                <w:b/>
                <w:bCs/>
                <w:color w:val="000000"/>
              </w:rPr>
              <w:t>LL21</w:t>
            </w:r>
          </w:p>
        </w:tc>
        <w:tc>
          <w:tcPr>
            <w:tcW w:w="6379" w:type="dxa"/>
            <w:vAlign w:val="center"/>
          </w:tcPr>
          <w:p w14:paraId="49D3B162" w14:textId="77777777" w:rsidR="00405244" w:rsidRDefault="00405244" w:rsidP="00405244">
            <w:pPr>
              <w:pStyle w:val="ListParagraph"/>
              <w:ind w:left="0"/>
              <w:jc w:val="both"/>
              <w:rPr>
                <w:rFonts w:cs="Arial"/>
              </w:rPr>
            </w:pPr>
            <w:r>
              <w:rPr>
                <w:rFonts w:cs="Arial"/>
              </w:rPr>
              <w:t>The Contractor shall ensure staff maintain a standard of hygiene and are properly and presentably dressed in appropriate uniforms and work wear while working on Trust premises:</w:t>
            </w:r>
          </w:p>
          <w:p w14:paraId="611D8919" w14:textId="5948D0E5" w:rsidR="00405244" w:rsidRDefault="00405244" w:rsidP="004A6600">
            <w:pPr>
              <w:pStyle w:val="ListParagraph"/>
              <w:numPr>
                <w:ilvl w:val="0"/>
                <w:numId w:val="21"/>
              </w:numPr>
              <w:jc w:val="both"/>
              <w:rPr>
                <w:rFonts w:cs="Arial"/>
              </w:rPr>
            </w:pPr>
            <w:r>
              <w:rPr>
                <w:rFonts w:cs="Arial"/>
              </w:rPr>
              <w:t>Appropriate PPE (including safety shoes)</w:t>
            </w:r>
          </w:p>
          <w:p w14:paraId="5D442249" w14:textId="452169C2" w:rsidR="00405244" w:rsidRPr="001369CB" w:rsidRDefault="00405244" w:rsidP="004A6600">
            <w:pPr>
              <w:pStyle w:val="ListParagraph"/>
              <w:numPr>
                <w:ilvl w:val="0"/>
                <w:numId w:val="21"/>
              </w:numPr>
              <w:jc w:val="both"/>
              <w:rPr>
                <w:rFonts w:cs="Arial"/>
              </w:rPr>
            </w:pPr>
            <w:r>
              <w:rPr>
                <w:rFonts w:cs="Arial"/>
              </w:rPr>
              <w:t>Photographic ID badges</w:t>
            </w:r>
          </w:p>
        </w:tc>
        <w:tc>
          <w:tcPr>
            <w:tcW w:w="1701" w:type="dxa"/>
            <w:vAlign w:val="center"/>
          </w:tcPr>
          <w:p w14:paraId="19E4445B" w14:textId="4172BC1E" w:rsidR="00405244" w:rsidRDefault="00405244" w:rsidP="00B9223F">
            <w:pPr>
              <w:jc w:val="center"/>
              <w:rPr>
                <w:rFonts w:cs="Arial"/>
              </w:rPr>
            </w:pPr>
            <w:r>
              <w:rPr>
                <w:rFonts w:cs="Arial"/>
              </w:rPr>
              <w:t>Minor</w:t>
            </w:r>
          </w:p>
        </w:tc>
        <w:tc>
          <w:tcPr>
            <w:tcW w:w="1418" w:type="dxa"/>
            <w:vAlign w:val="center"/>
          </w:tcPr>
          <w:p w14:paraId="651F17DF" w14:textId="5CC436B9" w:rsidR="00405244" w:rsidRDefault="00405244" w:rsidP="00B9223F">
            <w:pPr>
              <w:jc w:val="center"/>
              <w:rPr>
                <w:rFonts w:cs="Arial"/>
              </w:rPr>
            </w:pPr>
            <w:r>
              <w:rPr>
                <w:rFonts w:cs="Arial"/>
              </w:rPr>
              <w:t>Daily</w:t>
            </w:r>
          </w:p>
        </w:tc>
        <w:tc>
          <w:tcPr>
            <w:tcW w:w="1417" w:type="dxa"/>
            <w:vAlign w:val="center"/>
          </w:tcPr>
          <w:p w14:paraId="74E3A46B" w14:textId="7BE07BA3" w:rsidR="00405244" w:rsidRDefault="00405244" w:rsidP="00B9223F">
            <w:pPr>
              <w:jc w:val="center"/>
              <w:rPr>
                <w:rFonts w:cs="Arial"/>
              </w:rPr>
            </w:pPr>
            <w:r>
              <w:rPr>
                <w:rFonts w:cs="Arial"/>
              </w:rPr>
              <w:t>1 hour</w:t>
            </w:r>
          </w:p>
        </w:tc>
        <w:tc>
          <w:tcPr>
            <w:tcW w:w="2693" w:type="dxa"/>
            <w:vAlign w:val="center"/>
          </w:tcPr>
          <w:p w14:paraId="5C2797FA" w14:textId="4A23B8E9" w:rsidR="00405244" w:rsidRDefault="00405244" w:rsidP="00B9223F">
            <w:pPr>
              <w:jc w:val="center"/>
              <w:rPr>
                <w:rFonts w:cs="Arial"/>
              </w:rPr>
            </w:pPr>
            <w:r>
              <w:rPr>
                <w:rFonts w:cs="Arial"/>
                <w:color w:val="000000"/>
              </w:rPr>
              <w:t>Departmental Checklists and visual inspections</w:t>
            </w:r>
          </w:p>
        </w:tc>
      </w:tr>
    </w:tbl>
    <w:p w14:paraId="01570B11" w14:textId="00307ADE" w:rsidR="00800236" w:rsidRDefault="00800236" w:rsidP="01CF027B">
      <w:pPr>
        <w:rPr>
          <w:rFonts w:cs="Arial"/>
        </w:rPr>
      </w:pPr>
    </w:p>
    <w:p w14:paraId="7DCF8EF7" w14:textId="77777777" w:rsidR="003B4CC4" w:rsidRDefault="003B4CC4" w:rsidP="00800236">
      <w:pPr>
        <w:rPr>
          <w:rFonts w:cs="Arial"/>
          <w:b/>
          <w:u w:val="single"/>
        </w:rPr>
        <w:sectPr w:rsidR="003B4CC4" w:rsidSect="009526FB">
          <w:pgSz w:w="16838" w:h="11906" w:orient="landscape"/>
          <w:pgMar w:top="1440" w:right="1440" w:bottom="1440" w:left="1440" w:header="708" w:footer="708" w:gutter="0"/>
          <w:cols w:space="708"/>
          <w:docGrid w:linePitch="360"/>
        </w:sectPr>
      </w:pPr>
    </w:p>
    <w:p w14:paraId="1EAC9238" w14:textId="5106C187" w:rsidR="00475704" w:rsidRDefault="009526FB" w:rsidP="009526FB">
      <w:pPr>
        <w:pStyle w:val="Heading1"/>
      </w:pPr>
      <w:bookmarkStart w:id="15" w:name="_Toc190335605"/>
      <w:r>
        <w:lastRenderedPageBreak/>
        <w:t xml:space="preserve">9. </w:t>
      </w:r>
      <w:r w:rsidR="003B4CC4">
        <w:t>Appendices</w:t>
      </w:r>
      <w:bookmarkEnd w:id="15"/>
    </w:p>
    <w:p w14:paraId="7EFB41C9" w14:textId="16D28D74" w:rsidR="003B4CC4" w:rsidRDefault="003B4CC4" w:rsidP="009526FB">
      <w:pPr>
        <w:pStyle w:val="Heading1"/>
        <w:jc w:val="center"/>
        <w:rPr>
          <w:rFonts w:cs="Arial"/>
        </w:rPr>
      </w:pPr>
      <w:bookmarkStart w:id="16" w:name="_Toc190335606"/>
      <w:r>
        <w:t>Appendix A</w:t>
      </w:r>
      <w:r w:rsidR="009526FB">
        <w:t xml:space="preserve"> – </w:t>
      </w:r>
      <w:r>
        <w:rPr>
          <w:rFonts w:cs="Arial"/>
        </w:rPr>
        <w:t>Site Information</w:t>
      </w:r>
      <w:bookmarkEnd w:id="16"/>
    </w:p>
    <w:p w14:paraId="007F4833" w14:textId="77777777" w:rsidR="009526FB" w:rsidRPr="009526FB" w:rsidRDefault="009526FB" w:rsidP="009526FB"/>
    <w:tbl>
      <w:tblPr>
        <w:tblStyle w:val="TableGrid"/>
        <w:tblW w:w="0" w:type="auto"/>
        <w:tblLook w:val="04A0" w:firstRow="1" w:lastRow="0" w:firstColumn="1" w:lastColumn="0" w:noHBand="0" w:noVBand="1"/>
      </w:tblPr>
      <w:tblGrid>
        <w:gridCol w:w="1456"/>
        <w:gridCol w:w="2045"/>
        <w:gridCol w:w="2115"/>
        <w:gridCol w:w="2122"/>
        <w:gridCol w:w="1504"/>
      </w:tblGrid>
      <w:tr w:rsidR="003B4CC4" w:rsidRPr="00EC49D3" w14:paraId="08D09DEE" w14:textId="77777777" w:rsidTr="003B4CC4">
        <w:tc>
          <w:tcPr>
            <w:tcW w:w="1456" w:type="dxa"/>
            <w:shd w:val="clear" w:color="auto" w:fill="EAF1DD" w:themeFill="accent3" w:themeFillTint="33"/>
            <w:vAlign w:val="center"/>
          </w:tcPr>
          <w:p w14:paraId="0817B063" w14:textId="77777777" w:rsidR="003B4CC4" w:rsidRPr="00EC49D3" w:rsidRDefault="003B4CC4" w:rsidP="00B9223F">
            <w:pPr>
              <w:rPr>
                <w:rFonts w:cs="Arial"/>
                <w:b/>
              </w:rPr>
            </w:pPr>
            <w:r w:rsidRPr="00EC49D3">
              <w:rPr>
                <w:rFonts w:cs="Arial"/>
                <w:b/>
              </w:rPr>
              <w:t>Site</w:t>
            </w:r>
          </w:p>
        </w:tc>
        <w:tc>
          <w:tcPr>
            <w:tcW w:w="2045" w:type="dxa"/>
            <w:shd w:val="clear" w:color="auto" w:fill="EAF1DD" w:themeFill="accent3" w:themeFillTint="33"/>
            <w:vAlign w:val="center"/>
          </w:tcPr>
          <w:p w14:paraId="0FD67CE4" w14:textId="77777777" w:rsidR="003B4CC4" w:rsidRPr="00EC49D3" w:rsidRDefault="003B4CC4" w:rsidP="00B9223F">
            <w:pPr>
              <w:rPr>
                <w:rFonts w:cs="Arial"/>
                <w:b/>
              </w:rPr>
            </w:pPr>
            <w:r w:rsidRPr="00EC49D3">
              <w:rPr>
                <w:rFonts w:cs="Arial"/>
                <w:b/>
              </w:rPr>
              <w:t>Address</w:t>
            </w:r>
          </w:p>
        </w:tc>
        <w:tc>
          <w:tcPr>
            <w:tcW w:w="2115" w:type="dxa"/>
            <w:tcBorders>
              <w:bottom w:val="single" w:sz="4" w:space="0" w:color="auto"/>
            </w:tcBorders>
            <w:shd w:val="clear" w:color="auto" w:fill="EAF1DD" w:themeFill="accent3" w:themeFillTint="33"/>
            <w:vAlign w:val="center"/>
          </w:tcPr>
          <w:p w14:paraId="3281EFC6" w14:textId="77777777" w:rsidR="003B4CC4" w:rsidRPr="00EC49D3" w:rsidRDefault="003B4CC4" w:rsidP="00B9223F">
            <w:pPr>
              <w:rPr>
                <w:rFonts w:cs="Arial"/>
                <w:b/>
              </w:rPr>
            </w:pPr>
            <w:r w:rsidRPr="00EC49D3">
              <w:rPr>
                <w:rFonts w:cs="Arial"/>
                <w:b/>
              </w:rPr>
              <w:t>Deliveries</w:t>
            </w:r>
          </w:p>
        </w:tc>
        <w:tc>
          <w:tcPr>
            <w:tcW w:w="2122" w:type="dxa"/>
            <w:tcBorders>
              <w:bottom w:val="single" w:sz="4" w:space="0" w:color="auto"/>
            </w:tcBorders>
            <w:shd w:val="clear" w:color="auto" w:fill="EAF1DD" w:themeFill="accent3" w:themeFillTint="33"/>
            <w:vAlign w:val="center"/>
          </w:tcPr>
          <w:p w14:paraId="3DD85A91" w14:textId="77777777" w:rsidR="003B4CC4" w:rsidRPr="00EC49D3" w:rsidRDefault="003B4CC4" w:rsidP="00B9223F">
            <w:pPr>
              <w:rPr>
                <w:rFonts w:cs="Arial"/>
                <w:b/>
              </w:rPr>
            </w:pPr>
            <w:r w:rsidRPr="00EC49D3">
              <w:rPr>
                <w:rFonts w:cs="Arial"/>
                <w:b/>
              </w:rPr>
              <w:t>Collections</w:t>
            </w:r>
          </w:p>
        </w:tc>
        <w:tc>
          <w:tcPr>
            <w:tcW w:w="1504" w:type="dxa"/>
            <w:shd w:val="clear" w:color="auto" w:fill="EAF1DD" w:themeFill="accent3" w:themeFillTint="33"/>
            <w:vAlign w:val="center"/>
          </w:tcPr>
          <w:p w14:paraId="30174C23" w14:textId="77777777" w:rsidR="003B4CC4" w:rsidRPr="00EC49D3" w:rsidRDefault="003B4CC4" w:rsidP="00B9223F">
            <w:pPr>
              <w:rPr>
                <w:rFonts w:cs="Arial"/>
                <w:b/>
              </w:rPr>
            </w:pPr>
            <w:r w:rsidRPr="00EC49D3">
              <w:rPr>
                <w:rFonts w:cs="Arial"/>
                <w:b/>
              </w:rPr>
              <w:t>Return to Sender Turnaround Time</w:t>
            </w:r>
            <w:r>
              <w:rPr>
                <w:rFonts w:cs="Arial"/>
                <w:b/>
              </w:rPr>
              <w:t xml:space="preserve"> (RTS)</w:t>
            </w:r>
          </w:p>
        </w:tc>
      </w:tr>
      <w:tr w:rsidR="003B4CC4" w14:paraId="2CAE75DA" w14:textId="77777777" w:rsidTr="003B4CC4">
        <w:tc>
          <w:tcPr>
            <w:tcW w:w="1456" w:type="dxa"/>
            <w:shd w:val="clear" w:color="auto" w:fill="D9D9D9" w:themeFill="background1" w:themeFillShade="D9"/>
            <w:vAlign w:val="center"/>
          </w:tcPr>
          <w:p w14:paraId="46476450" w14:textId="77777777" w:rsidR="003B4CC4" w:rsidRPr="00AF6DAF" w:rsidRDefault="003B4CC4" w:rsidP="00B9223F">
            <w:pPr>
              <w:rPr>
                <w:rFonts w:cs="Arial"/>
                <w:b/>
              </w:rPr>
            </w:pPr>
            <w:r w:rsidRPr="00AF6DAF">
              <w:rPr>
                <w:rFonts w:cs="Arial"/>
                <w:b/>
              </w:rPr>
              <w:t>Lister Hospital</w:t>
            </w:r>
          </w:p>
        </w:tc>
        <w:tc>
          <w:tcPr>
            <w:tcW w:w="2045" w:type="dxa"/>
            <w:vAlign w:val="center"/>
          </w:tcPr>
          <w:p w14:paraId="3BE03B63" w14:textId="77777777" w:rsidR="003B4CC4" w:rsidRDefault="003B4CC4" w:rsidP="00B9223F">
            <w:pPr>
              <w:rPr>
                <w:rFonts w:cs="Arial"/>
              </w:rPr>
            </w:pPr>
            <w:r>
              <w:rPr>
                <w:rFonts w:cs="Arial"/>
              </w:rPr>
              <w:t>Lister Hospital</w:t>
            </w:r>
          </w:p>
          <w:p w14:paraId="24531524" w14:textId="77777777" w:rsidR="003B4CC4" w:rsidRDefault="003B4CC4" w:rsidP="00B9223F">
            <w:pPr>
              <w:rPr>
                <w:rFonts w:cs="Arial"/>
              </w:rPr>
            </w:pPr>
            <w:r>
              <w:rPr>
                <w:rFonts w:cs="Arial"/>
              </w:rPr>
              <w:t>Coreys Mill Lane</w:t>
            </w:r>
          </w:p>
          <w:p w14:paraId="225EC731" w14:textId="77777777" w:rsidR="003B4CC4" w:rsidRDefault="003B4CC4" w:rsidP="00B9223F">
            <w:pPr>
              <w:rPr>
                <w:rFonts w:cs="Arial"/>
              </w:rPr>
            </w:pPr>
            <w:r>
              <w:rPr>
                <w:rFonts w:cs="Arial"/>
              </w:rPr>
              <w:t>Stevenage</w:t>
            </w:r>
          </w:p>
          <w:p w14:paraId="290C76B9" w14:textId="77777777" w:rsidR="003B4CC4" w:rsidRDefault="003B4CC4" w:rsidP="00B9223F">
            <w:pPr>
              <w:rPr>
                <w:rFonts w:cs="Arial"/>
              </w:rPr>
            </w:pPr>
            <w:r>
              <w:rPr>
                <w:rFonts w:cs="Arial"/>
              </w:rPr>
              <w:t>Hertfordshire</w:t>
            </w:r>
          </w:p>
          <w:p w14:paraId="5E335B77" w14:textId="77777777" w:rsidR="003B4CC4" w:rsidRDefault="003B4CC4" w:rsidP="00B9223F">
            <w:pPr>
              <w:rPr>
                <w:rFonts w:cs="Arial"/>
              </w:rPr>
            </w:pPr>
            <w:r>
              <w:rPr>
                <w:rFonts w:cs="Arial"/>
              </w:rPr>
              <w:t>SG1 4AB</w:t>
            </w:r>
          </w:p>
        </w:tc>
        <w:tc>
          <w:tcPr>
            <w:tcW w:w="2115" w:type="dxa"/>
            <w:vAlign w:val="center"/>
          </w:tcPr>
          <w:p w14:paraId="7348D046" w14:textId="77777777" w:rsidR="003B4CC4" w:rsidRDefault="003B4CC4" w:rsidP="00B9223F">
            <w:pPr>
              <w:rPr>
                <w:rFonts w:cs="Arial"/>
              </w:rPr>
            </w:pPr>
            <w:r>
              <w:rPr>
                <w:rFonts w:cs="Arial"/>
              </w:rPr>
              <w:t>5 days a week (Monday to Friday)</w:t>
            </w:r>
          </w:p>
          <w:p w14:paraId="4B6B0AC9" w14:textId="77777777" w:rsidR="003B4CC4" w:rsidRDefault="003B4CC4" w:rsidP="00B9223F">
            <w:pPr>
              <w:rPr>
                <w:rFonts w:cs="Arial"/>
              </w:rPr>
            </w:pPr>
          </w:p>
          <w:p w14:paraId="64899683" w14:textId="77777777" w:rsidR="003B4CC4" w:rsidRDefault="003B4CC4" w:rsidP="00B9223F">
            <w:pPr>
              <w:rPr>
                <w:rFonts w:cs="Arial"/>
              </w:rPr>
            </w:pPr>
            <w:r>
              <w:rPr>
                <w:rFonts w:cs="Arial"/>
              </w:rPr>
              <w:t>Delivery Point Between –</w:t>
            </w:r>
          </w:p>
          <w:p w14:paraId="0D600319" w14:textId="77777777" w:rsidR="003B4CC4" w:rsidRDefault="003B4CC4" w:rsidP="00B9223F">
            <w:pPr>
              <w:rPr>
                <w:rFonts w:cs="Arial"/>
              </w:rPr>
            </w:pPr>
            <w:r>
              <w:rPr>
                <w:rFonts w:cs="Arial"/>
              </w:rPr>
              <w:t>12:00 – 21:00</w:t>
            </w:r>
          </w:p>
        </w:tc>
        <w:tc>
          <w:tcPr>
            <w:tcW w:w="2122" w:type="dxa"/>
            <w:vAlign w:val="center"/>
          </w:tcPr>
          <w:p w14:paraId="376391F3" w14:textId="77777777" w:rsidR="003B4CC4" w:rsidRDefault="003B4CC4" w:rsidP="00B9223F">
            <w:pPr>
              <w:rPr>
                <w:rFonts w:cs="Arial"/>
              </w:rPr>
            </w:pPr>
            <w:r>
              <w:rPr>
                <w:rFonts w:cs="Arial"/>
              </w:rPr>
              <w:t>7 days a week (Monday to Sunday)</w:t>
            </w:r>
          </w:p>
          <w:p w14:paraId="01E2F624" w14:textId="77777777" w:rsidR="003B4CC4" w:rsidRDefault="003B4CC4" w:rsidP="00B9223F">
            <w:pPr>
              <w:rPr>
                <w:rFonts w:cs="Arial"/>
              </w:rPr>
            </w:pPr>
          </w:p>
          <w:p w14:paraId="7B0974E7" w14:textId="427D6ECA" w:rsidR="003B4CC4" w:rsidRDefault="003B4CC4" w:rsidP="00B9223F">
            <w:pPr>
              <w:rPr>
                <w:rFonts w:cs="Arial"/>
              </w:rPr>
            </w:pPr>
            <w:r>
              <w:rPr>
                <w:rFonts w:cs="Arial"/>
              </w:rPr>
              <w:t>External Collection Point Between - 08:00 – 21:00</w:t>
            </w:r>
          </w:p>
        </w:tc>
        <w:tc>
          <w:tcPr>
            <w:tcW w:w="1504" w:type="dxa"/>
          </w:tcPr>
          <w:p w14:paraId="34D6BA1B" w14:textId="77777777" w:rsidR="003B4CC4" w:rsidRDefault="003B4CC4" w:rsidP="00B9223F">
            <w:pPr>
              <w:rPr>
                <w:rFonts w:cs="Arial"/>
              </w:rPr>
            </w:pPr>
            <w:r>
              <w:rPr>
                <w:rFonts w:cs="Arial"/>
              </w:rPr>
              <w:t>72 Hours</w:t>
            </w:r>
          </w:p>
        </w:tc>
      </w:tr>
      <w:tr w:rsidR="003B4CC4" w14:paraId="0E590CCB" w14:textId="77777777" w:rsidTr="003B4CC4">
        <w:tc>
          <w:tcPr>
            <w:tcW w:w="1456" w:type="dxa"/>
            <w:shd w:val="clear" w:color="auto" w:fill="D9D9D9" w:themeFill="background1" w:themeFillShade="D9"/>
            <w:vAlign w:val="center"/>
          </w:tcPr>
          <w:p w14:paraId="3BEBF015" w14:textId="77777777" w:rsidR="003B4CC4" w:rsidRPr="00AF6DAF" w:rsidRDefault="003B4CC4" w:rsidP="00B9223F">
            <w:pPr>
              <w:rPr>
                <w:rFonts w:cs="Arial"/>
                <w:b/>
              </w:rPr>
            </w:pPr>
            <w:r w:rsidRPr="00AF6DAF">
              <w:rPr>
                <w:rFonts w:cs="Arial"/>
                <w:b/>
              </w:rPr>
              <w:t>Lister Treatment Centre</w:t>
            </w:r>
          </w:p>
        </w:tc>
        <w:tc>
          <w:tcPr>
            <w:tcW w:w="2045" w:type="dxa"/>
            <w:vAlign w:val="center"/>
          </w:tcPr>
          <w:p w14:paraId="65661ED5" w14:textId="77777777" w:rsidR="003B4CC4" w:rsidRDefault="003B4CC4" w:rsidP="00B9223F">
            <w:pPr>
              <w:rPr>
                <w:rFonts w:cs="Arial"/>
              </w:rPr>
            </w:pPr>
            <w:r>
              <w:rPr>
                <w:rFonts w:cs="Arial"/>
              </w:rPr>
              <w:t>Lister Treatment Centre</w:t>
            </w:r>
          </w:p>
          <w:p w14:paraId="19B9BCFB" w14:textId="77777777" w:rsidR="003B4CC4" w:rsidRDefault="003B4CC4" w:rsidP="00B9223F">
            <w:pPr>
              <w:rPr>
                <w:rFonts w:cs="Arial"/>
              </w:rPr>
            </w:pPr>
            <w:r>
              <w:rPr>
                <w:rFonts w:cs="Arial"/>
              </w:rPr>
              <w:t>Coreys Mill Lane</w:t>
            </w:r>
          </w:p>
          <w:p w14:paraId="0593965F" w14:textId="77777777" w:rsidR="003B4CC4" w:rsidRDefault="003B4CC4" w:rsidP="00B9223F">
            <w:pPr>
              <w:rPr>
                <w:rFonts w:cs="Arial"/>
              </w:rPr>
            </w:pPr>
            <w:r>
              <w:rPr>
                <w:rFonts w:cs="Arial"/>
              </w:rPr>
              <w:t>Stevenage</w:t>
            </w:r>
          </w:p>
          <w:p w14:paraId="09FC5BEF" w14:textId="77777777" w:rsidR="003B4CC4" w:rsidRDefault="003B4CC4" w:rsidP="00B9223F">
            <w:pPr>
              <w:rPr>
                <w:rFonts w:cs="Arial"/>
              </w:rPr>
            </w:pPr>
            <w:r>
              <w:rPr>
                <w:rFonts w:cs="Arial"/>
              </w:rPr>
              <w:t>Hertfordshire</w:t>
            </w:r>
          </w:p>
          <w:p w14:paraId="315F93C0" w14:textId="77777777" w:rsidR="003B4CC4" w:rsidRDefault="003B4CC4" w:rsidP="00B9223F">
            <w:pPr>
              <w:rPr>
                <w:rFonts w:cs="Arial"/>
              </w:rPr>
            </w:pPr>
            <w:r>
              <w:rPr>
                <w:rFonts w:cs="Arial"/>
              </w:rPr>
              <w:t>SG1 4AB</w:t>
            </w:r>
          </w:p>
        </w:tc>
        <w:tc>
          <w:tcPr>
            <w:tcW w:w="2115" w:type="dxa"/>
            <w:vAlign w:val="center"/>
          </w:tcPr>
          <w:p w14:paraId="3AB401DF" w14:textId="77777777" w:rsidR="003B4CC4" w:rsidRDefault="003B4CC4" w:rsidP="00B9223F">
            <w:pPr>
              <w:rPr>
                <w:rFonts w:cs="Arial"/>
              </w:rPr>
            </w:pPr>
            <w:r>
              <w:rPr>
                <w:rFonts w:cs="Arial"/>
              </w:rPr>
              <w:t>3 days a week</w:t>
            </w:r>
          </w:p>
          <w:p w14:paraId="26B888AD" w14:textId="77777777" w:rsidR="003B4CC4" w:rsidRDefault="003B4CC4" w:rsidP="00B9223F">
            <w:pPr>
              <w:rPr>
                <w:rFonts w:cs="Arial"/>
              </w:rPr>
            </w:pPr>
            <w:r>
              <w:rPr>
                <w:rFonts w:cs="Arial"/>
              </w:rPr>
              <w:t>(Monday, Wednesday and Friday)</w:t>
            </w:r>
          </w:p>
          <w:p w14:paraId="10602553" w14:textId="77777777" w:rsidR="003B4CC4" w:rsidRDefault="003B4CC4" w:rsidP="00B9223F">
            <w:pPr>
              <w:rPr>
                <w:rFonts w:cs="Arial"/>
              </w:rPr>
            </w:pPr>
          </w:p>
          <w:p w14:paraId="538497C6" w14:textId="77777777" w:rsidR="003B4CC4" w:rsidRDefault="003B4CC4" w:rsidP="00B9223F">
            <w:pPr>
              <w:rPr>
                <w:rFonts w:cs="Arial"/>
              </w:rPr>
            </w:pPr>
            <w:r>
              <w:rPr>
                <w:rFonts w:cs="Arial"/>
              </w:rPr>
              <w:t>Delivery Point Between –</w:t>
            </w:r>
          </w:p>
          <w:p w14:paraId="20BF70BB" w14:textId="77777777" w:rsidR="003B4CC4" w:rsidRDefault="003B4CC4" w:rsidP="00B9223F">
            <w:pPr>
              <w:rPr>
                <w:rFonts w:cs="Arial"/>
              </w:rPr>
            </w:pPr>
            <w:r>
              <w:rPr>
                <w:rFonts w:cs="Arial"/>
              </w:rPr>
              <w:t>08:00 – 12:00</w:t>
            </w:r>
          </w:p>
        </w:tc>
        <w:tc>
          <w:tcPr>
            <w:tcW w:w="2122" w:type="dxa"/>
            <w:vAlign w:val="center"/>
          </w:tcPr>
          <w:p w14:paraId="6B547BB1" w14:textId="77777777" w:rsidR="003B4CC4" w:rsidRDefault="003B4CC4" w:rsidP="00B9223F">
            <w:pPr>
              <w:rPr>
                <w:rFonts w:cs="Arial"/>
              </w:rPr>
            </w:pPr>
            <w:r>
              <w:rPr>
                <w:rFonts w:cs="Arial"/>
              </w:rPr>
              <w:t>3 days a week</w:t>
            </w:r>
          </w:p>
          <w:p w14:paraId="231A1343" w14:textId="77777777" w:rsidR="003B4CC4" w:rsidRDefault="003B4CC4" w:rsidP="00B9223F">
            <w:pPr>
              <w:rPr>
                <w:rFonts w:cs="Arial"/>
              </w:rPr>
            </w:pPr>
            <w:r>
              <w:rPr>
                <w:rFonts w:cs="Arial"/>
              </w:rPr>
              <w:t>(Monday, Wednesday and Friday)</w:t>
            </w:r>
          </w:p>
          <w:p w14:paraId="3A61C2CA" w14:textId="77777777" w:rsidR="003B4CC4" w:rsidRDefault="003B4CC4" w:rsidP="00B9223F">
            <w:pPr>
              <w:rPr>
                <w:rFonts w:cs="Arial"/>
              </w:rPr>
            </w:pPr>
          </w:p>
          <w:p w14:paraId="537A83DE" w14:textId="77777777" w:rsidR="003B4CC4" w:rsidRDefault="003B4CC4" w:rsidP="00B9223F">
            <w:pPr>
              <w:rPr>
                <w:rFonts w:cs="Arial"/>
              </w:rPr>
            </w:pPr>
            <w:r>
              <w:rPr>
                <w:rFonts w:cs="Arial"/>
              </w:rPr>
              <w:t xml:space="preserve">External Collection Point </w:t>
            </w:r>
            <w:proofErr w:type="gramStart"/>
            <w:r>
              <w:rPr>
                <w:rFonts w:cs="Arial"/>
              </w:rPr>
              <w:t>Between  -</w:t>
            </w:r>
            <w:proofErr w:type="gramEnd"/>
            <w:r>
              <w:rPr>
                <w:rFonts w:cs="Arial"/>
              </w:rPr>
              <w:t xml:space="preserve"> 08:00 – 16:00</w:t>
            </w:r>
          </w:p>
        </w:tc>
        <w:tc>
          <w:tcPr>
            <w:tcW w:w="1504" w:type="dxa"/>
          </w:tcPr>
          <w:p w14:paraId="1E21B63D" w14:textId="77777777" w:rsidR="003B4CC4" w:rsidRDefault="003B4CC4" w:rsidP="00B9223F">
            <w:pPr>
              <w:rPr>
                <w:rFonts w:cs="Arial"/>
              </w:rPr>
            </w:pPr>
            <w:r>
              <w:rPr>
                <w:rFonts w:cs="Arial"/>
              </w:rPr>
              <w:t>72 Hours</w:t>
            </w:r>
          </w:p>
        </w:tc>
      </w:tr>
      <w:tr w:rsidR="003B4CC4" w14:paraId="375CD667" w14:textId="77777777" w:rsidTr="003B4CC4">
        <w:tc>
          <w:tcPr>
            <w:tcW w:w="1456" w:type="dxa"/>
            <w:shd w:val="clear" w:color="auto" w:fill="D9D9D9" w:themeFill="background1" w:themeFillShade="D9"/>
            <w:vAlign w:val="center"/>
          </w:tcPr>
          <w:p w14:paraId="094C77EE" w14:textId="77777777" w:rsidR="003B4CC4" w:rsidRPr="00AF6DAF" w:rsidRDefault="003B4CC4" w:rsidP="00B9223F">
            <w:pPr>
              <w:rPr>
                <w:rFonts w:cs="Arial"/>
                <w:b/>
              </w:rPr>
            </w:pPr>
            <w:r w:rsidRPr="00AF6DAF">
              <w:rPr>
                <w:rFonts w:cs="Arial"/>
                <w:b/>
              </w:rPr>
              <w:t>Hertford County Hospital</w:t>
            </w:r>
          </w:p>
        </w:tc>
        <w:tc>
          <w:tcPr>
            <w:tcW w:w="2045" w:type="dxa"/>
            <w:vAlign w:val="center"/>
          </w:tcPr>
          <w:p w14:paraId="55A19111" w14:textId="77777777" w:rsidR="003B4CC4" w:rsidRDefault="003B4CC4" w:rsidP="00B9223F">
            <w:pPr>
              <w:rPr>
                <w:rFonts w:cs="Arial"/>
              </w:rPr>
            </w:pPr>
            <w:r>
              <w:rPr>
                <w:rFonts w:cs="Arial"/>
              </w:rPr>
              <w:t>Hertford County Hospital</w:t>
            </w:r>
          </w:p>
          <w:p w14:paraId="32472E71" w14:textId="77777777" w:rsidR="003B4CC4" w:rsidRDefault="003B4CC4" w:rsidP="00B9223F">
            <w:pPr>
              <w:rPr>
                <w:rFonts w:cs="Arial"/>
              </w:rPr>
            </w:pPr>
            <w:r>
              <w:rPr>
                <w:rFonts w:cs="Arial"/>
              </w:rPr>
              <w:t>North Road</w:t>
            </w:r>
          </w:p>
          <w:p w14:paraId="6FCD62CA" w14:textId="77777777" w:rsidR="003B4CC4" w:rsidRDefault="003B4CC4" w:rsidP="00B9223F">
            <w:pPr>
              <w:rPr>
                <w:rFonts w:cs="Arial"/>
              </w:rPr>
            </w:pPr>
            <w:r>
              <w:rPr>
                <w:rFonts w:cs="Arial"/>
              </w:rPr>
              <w:t>Hertford</w:t>
            </w:r>
          </w:p>
          <w:p w14:paraId="3553D300" w14:textId="77777777" w:rsidR="003B4CC4" w:rsidRDefault="003B4CC4" w:rsidP="00B9223F">
            <w:pPr>
              <w:rPr>
                <w:rFonts w:cs="Arial"/>
              </w:rPr>
            </w:pPr>
            <w:r>
              <w:rPr>
                <w:rFonts w:cs="Arial"/>
              </w:rPr>
              <w:t>Hertfordshire</w:t>
            </w:r>
          </w:p>
          <w:p w14:paraId="6BD264F7" w14:textId="77777777" w:rsidR="003B4CC4" w:rsidRDefault="003B4CC4" w:rsidP="00B9223F">
            <w:pPr>
              <w:rPr>
                <w:rFonts w:cs="Arial"/>
              </w:rPr>
            </w:pPr>
            <w:r>
              <w:rPr>
                <w:rFonts w:cs="Arial"/>
              </w:rPr>
              <w:t>SG14 1LP</w:t>
            </w:r>
          </w:p>
        </w:tc>
        <w:tc>
          <w:tcPr>
            <w:tcW w:w="2115" w:type="dxa"/>
            <w:vAlign w:val="center"/>
          </w:tcPr>
          <w:p w14:paraId="017839E4" w14:textId="77777777" w:rsidR="003B4CC4" w:rsidRDefault="003B4CC4" w:rsidP="00B9223F">
            <w:pPr>
              <w:rPr>
                <w:rFonts w:cs="Arial"/>
              </w:rPr>
            </w:pPr>
            <w:r>
              <w:rPr>
                <w:rFonts w:cs="Arial"/>
              </w:rPr>
              <w:t>2 days a week</w:t>
            </w:r>
          </w:p>
          <w:p w14:paraId="7C519181" w14:textId="77777777" w:rsidR="003B4CC4" w:rsidRDefault="003B4CC4" w:rsidP="00B9223F">
            <w:pPr>
              <w:rPr>
                <w:rFonts w:cs="Arial"/>
              </w:rPr>
            </w:pPr>
            <w:r>
              <w:rPr>
                <w:rFonts w:cs="Arial"/>
              </w:rPr>
              <w:t>(Tuesday and Thursday)</w:t>
            </w:r>
          </w:p>
          <w:p w14:paraId="6047EC1C" w14:textId="77777777" w:rsidR="003B4CC4" w:rsidRDefault="003B4CC4" w:rsidP="00B9223F">
            <w:pPr>
              <w:rPr>
                <w:rFonts w:cs="Arial"/>
              </w:rPr>
            </w:pPr>
          </w:p>
          <w:p w14:paraId="4239E947" w14:textId="77777777" w:rsidR="003B4CC4" w:rsidRDefault="003B4CC4" w:rsidP="00B9223F">
            <w:pPr>
              <w:rPr>
                <w:rFonts w:cs="Arial"/>
              </w:rPr>
            </w:pPr>
            <w:r>
              <w:rPr>
                <w:rFonts w:cs="Arial"/>
              </w:rPr>
              <w:t>Delivery Point Between –</w:t>
            </w:r>
          </w:p>
          <w:p w14:paraId="42B73357" w14:textId="77777777" w:rsidR="003B4CC4" w:rsidRDefault="003B4CC4" w:rsidP="00B9223F">
            <w:pPr>
              <w:rPr>
                <w:rFonts w:cs="Arial"/>
              </w:rPr>
            </w:pPr>
            <w:r>
              <w:rPr>
                <w:rFonts w:cs="Arial"/>
              </w:rPr>
              <w:t>08:00 – 13:00</w:t>
            </w:r>
          </w:p>
        </w:tc>
        <w:tc>
          <w:tcPr>
            <w:tcW w:w="2122" w:type="dxa"/>
            <w:vAlign w:val="center"/>
          </w:tcPr>
          <w:p w14:paraId="093975B0" w14:textId="77777777" w:rsidR="003B4CC4" w:rsidRDefault="003B4CC4" w:rsidP="00B9223F">
            <w:pPr>
              <w:rPr>
                <w:rFonts w:cs="Arial"/>
              </w:rPr>
            </w:pPr>
            <w:r>
              <w:rPr>
                <w:rFonts w:cs="Arial"/>
              </w:rPr>
              <w:t>2 days a week</w:t>
            </w:r>
          </w:p>
          <w:p w14:paraId="7C6495AF" w14:textId="77777777" w:rsidR="003B4CC4" w:rsidRDefault="003B4CC4" w:rsidP="00B9223F">
            <w:pPr>
              <w:rPr>
                <w:rFonts w:cs="Arial"/>
              </w:rPr>
            </w:pPr>
            <w:r>
              <w:rPr>
                <w:rFonts w:cs="Arial"/>
              </w:rPr>
              <w:t>(Tuesday and Thursday)</w:t>
            </w:r>
          </w:p>
          <w:p w14:paraId="39CF55FB" w14:textId="77777777" w:rsidR="003B4CC4" w:rsidRDefault="003B4CC4" w:rsidP="00B9223F">
            <w:pPr>
              <w:rPr>
                <w:rFonts w:cs="Arial"/>
              </w:rPr>
            </w:pPr>
          </w:p>
          <w:p w14:paraId="62225E51" w14:textId="77777777" w:rsidR="003B4CC4" w:rsidRDefault="003B4CC4" w:rsidP="00B9223F">
            <w:pPr>
              <w:rPr>
                <w:rFonts w:cs="Arial"/>
              </w:rPr>
            </w:pPr>
            <w:r>
              <w:rPr>
                <w:rFonts w:cs="Arial"/>
              </w:rPr>
              <w:t xml:space="preserve">External Collection Point </w:t>
            </w:r>
            <w:proofErr w:type="gramStart"/>
            <w:r>
              <w:rPr>
                <w:rFonts w:cs="Arial"/>
              </w:rPr>
              <w:t>Between  -</w:t>
            </w:r>
            <w:proofErr w:type="gramEnd"/>
            <w:r>
              <w:rPr>
                <w:rFonts w:cs="Arial"/>
              </w:rPr>
              <w:t xml:space="preserve"> 08:00 – 16:00</w:t>
            </w:r>
          </w:p>
        </w:tc>
        <w:tc>
          <w:tcPr>
            <w:tcW w:w="1504" w:type="dxa"/>
          </w:tcPr>
          <w:p w14:paraId="5B8924FD" w14:textId="77777777" w:rsidR="003B4CC4" w:rsidRDefault="003B4CC4" w:rsidP="00B9223F">
            <w:pPr>
              <w:rPr>
                <w:rFonts w:cs="Arial"/>
              </w:rPr>
            </w:pPr>
            <w:r>
              <w:rPr>
                <w:rFonts w:cs="Arial"/>
              </w:rPr>
              <w:t>72 Hours</w:t>
            </w:r>
          </w:p>
        </w:tc>
      </w:tr>
      <w:tr w:rsidR="003B4CC4" w14:paraId="2C44C90F" w14:textId="77777777" w:rsidTr="003B4CC4">
        <w:tc>
          <w:tcPr>
            <w:tcW w:w="1456" w:type="dxa"/>
            <w:shd w:val="clear" w:color="auto" w:fill="D9D9D9" w:themeFill="background1" w:themeFillShade="D9"/>
            <w:vAlign w:val="center"/>
          </w:tcPr>
          <w:p w14:paraId="7F99F4BF" w14:textId="77777777" w:rsidR="003B4CC4" w:rsidRPr="00AF6DAF" w:rsidRDefault="003B4CC4" w:rsidP="00B9223F">
            <w:pPr>
              <w:rPr>
                <w:rFonts w:cs="Arial"/>
                <w:b/>
              </w:rPr>
            </w:pPr>
            <w:r w:rsidRPr="00AF6DAF">
              <w:rPr>
                <w:rFonts w:cs="Arial"/>
                <w:b/>
              </w:rPr>
              <w:t>New QEII Hospital</w:t>
            </w:r>
          </w:p>
        </w:tc>
        <w:tc>
          <w:tcPr>
            <w:tcW w:w="2045" w:type="dxa"/>
            <w:vAlign w:val="center"/>
          </w:tcPr>
          <w:p w14:paraId="504F4097" w14:textId="77777777" w:rsidR="003B4CC4" w:rsidRDefault="003B4CC4" w:rsidP="00B9223F">
            <w:pPr>
              <w:rPr>
                <w:rFonts w:cs="Arial"/>
              </w:rPr>
            </w:pPr>
            <w:r>
              <w:rPr>
                <w:rFonts w:cs="Arial"/>
              </w:rPr>
              <w:t>New QEII Hospital</w:t>
            </w:r>
          </w:p>
          <w:p w14:paraId="0B6DCEC7" w14:textId="77777777" w:rsidR="003B4CC4" w:rsidRDefault="003B4CC4" w:rsidP="00B9223F">
            <w:pPr>
              <w:rPr>
                <w:rFonts w:cs="Arial"/>
              </w:rPr>
            </w:pPr>
            <w:r>
              <w:rPr>
                <w:rFonts w:cs="Arial"/>
              </w:rPr>
              <w:t>Howlands</w:t>
            </w:r>
          </w:p>
          <w:p w14:paraId="0EA26DAE" w14:textId="77777777" w:rsidR="003B4CC4" w:rsidRDefault="003B4CC4" w:rsidP="00B9223F">
            <w:pPr>
              <w:rPr>
                <w:rFonts w:cs="Arial"/>
              </w:rPr>
            </w:pPr>
            <w:r>
              <w:rPr>
                <w:rFonts w:cs="Arial"/>
              </w:rPr>
              <w:t>Welwyn Garden City</w:t>
            </w:r>
          </w:p>
          <w:p w14:paraId="08566755" w14:textId="77777777" w:rsidR="003B4CC4" w:rsidRDefault="003B4CC4" w:rsidP="00B9223F">
            <w:pPr>
              <w:rPr>
                <w:rFonts w:cs="Arial"/>
              </w:rPr>
            </w:pPr>
            <w:r>
              <w:rPr>
                <w:rFonts w:cs="Arial"/>
              </w:rPr>
              <w:t>Hertfordshire</w:t>
            </w:r>
          </w:p>
          <w:p w14:paraId="75C6E76A" w14:textId="77777777" w:rsidR="003B4CC4" w:rsidRDefault="003B4CC4" w:rsidP="00B9223F">
            <w:pPr>
              <w:rPr>
                <w:rFonts w:cs="Arial"/>
              </w:rPr>
            </w:pPr>
            <w:r>
              <w:rPr>
                <w:rFonts w:cs="Arial"/>
              </w:rPr>
              <w:t>AL7 4HQ</w:t>
            </w:r>
          </w:p>
        </w:tc>
        <w:tc>
          <w:tcPr>
            <w:tcW w:w="2115" w:type="dxa"/>
            <w:vAlign w:val="center"/>
          </w:tcPr>
          <w:p w14:paraId="6AA8CEE8" w14:textId="77777777" w:rsidR="003B4CC4" w:rsidRDefault="003B4CC4" w:rsidP="00B9223F">
            <w:pPr>
              <w:rPr>
                <w:rFonts w:cs="Arial"/>
              </w:rPr>
            </w:pPr>
            <w:r>
              <w:rPr>
                <w:rFonts w:cs="Arial"/>
              </w:rPr>
              <w:t>2 days a week</w:t>
            </w:r>
          </w:p>
          <w:p w14:paraId="69168ECB" w14:textId="77777777" w:rsidR="003B4CC4" w:rsidRDefault="003B4CC4" w:rsidP="00B9223F">
            <w:pPr>
              <w:rPr>
                <w:rFonts w:cs="Arial"/>
              </w:rPr>
            </w:pPr>
            <w:r>
              <w:rPr>
                <w:rFonts w:cs="Arial"/>
              </w:rPr>
              <w:t>(Tuesday and Thursday)</w:t>
            </w:r>
          </w:p>
          <w:p w14:paraId="2170ECE5" w14:textId="77777777" w:rsidR="003B4CC4" w:rsidRDefault="003B4CC4" w:rsidP="00B9223F">
            <w:pPr>
              <w:rPr>
                <w:rFonts w:cs="Arial"/>
              </w:rPr>
            </w:pPr>
          </w:p>
          <w:p w14:paraId="043CDD4B" w14:textId="77777777" w:rsidR="003B4CC4" w:rsidRDefault="003B4CC4" w:rsidP="00B9223F">
            <w:pPr>
              <w:rPr>
                <w:rFonts w:cs="Arial"/>
              </w:rPr>
            </w:pPr>
            <w:r>
              <w:rPr>
                <w:rFonts w:cs="Arial"/>
              </w:rPr>
              <w:t>Delivery Point Between –</w:t>
            </w:r>
          </w:p>
          <w:p w14:paraId="2E024064" w14:textId="77777777" w:rsidR="003B4CC4" w:rsidRDefault="003B4CC4" w:rsidP="00B9223F">
            <w:pPr>
              <w:rPr>
                <w:rFonts w:cs="Arial"/>
              </w:rPr>
            </w:pPr>
            <w:r>
              <w:rPr>
                <w:rFonts w:cs="Arial"/>
              </w:rPr>
              <w:t>08:00 – 13:00</w:t>
            </w:r>
          </w:p>
        </w:tc>
        <w:tc>
          <w:tcPr>
            <w:tcW w:w="2122" w:type="dxa"/>
            <w:vAlign w:val="center"/>
          </w:tcPr>
          <w:p w14:paraId="276D145F" w14:textId="77777777" w:rsidR="003B4CC4" w:rsidRDefault="003B4CC4" w:rsidP="00B9223F">
            <w:pPr>
              <w:rPr>
                <w:rFonts w:cs="Arial"/>
              </w:rPr>
            </w:pPr>
            <w:r>
              <w:rPr>
                <w:rFonts w:cs="Arial"/>
              </w:rPr>
              <w:t>2 days a week</w:t>
            </w:r>
          </w:p>
          <w:p w14:paraId="1EB34466" w14:textId="77777777" w:rsidR="003B4CC4" w:rsidRDefault="003B4CC4" w:rsidP="00B9223F">
            <w:pPr>
              <w:rPr>
                <w:rFonts w:cs="Arial"/>
              </w:rPr>
            </w:pPr>
            <w:r>
              <w:rPr>
                <w:rFonts w:cs="Arial"/>
              </w:rPr>
              <w:t>(Tuesday and Thursday)</w:t>
            </w:r>
          </w:p>
          <w:p w14:paraId="5E53C642" w14:textId="77777777" w:rsidR="003B4CC4" w:rsidRDefault="003B4CC4" w:rsidP="00B9223F">
            <w:pPr>
              <w:rPr>
                <w:rFonts w:cs="Arial"/>
              </w:rPr>
            </w:pPr>
          </w:p>
          <w:p w14:paraId="4EE9BD93" w14:textId="77777777" w:rsidR="003B4CC4" w:rsidRDefault="003B4CC4" w:rsidP="00B9223F">
            <w:pPr>
              <w:rPr>
                <w:rFonts w:cs="Arial"/>
              </w:rPr>
            </w:pPr>
            <w:r>
              <w:rPr>
                <w:rFonts w:cs="Arial"/>
              </w:rPr>
              <w:t xml:space="preserve">External Collection Point </w:t>
            </w:r>
            <w:proofErr w:type="gramStart"/>
            <w:r>
              <w:rPr>
                <w:rFonts w:cs="Arial"/>
              </w:rPr>
              <w:t>Between  -</w:t>
            </w:r>
            <w:proofErr w:type="gramEnd"/>
            <w:r>
              <w:rPr>
                <w:rFonts w:cs="Arial"/>
              </w:rPr>
              <w:t xml:space="preserve"> 08:00 – 16:00</w:t>
            </w:r>
          </w:p>
        </w:tc>
        <w:tc>
          <w:tcPr>
            <w:tcW w:w="1504" w:type="dxa"/>
          </w:tcPr>
          <w:p w14:paraId="781A83F2" w14:textId="77777777" w:rsidR="003B4CC4" w:rsidRDefault="003B4CC4" w:rsidP="00B9223F">
            <w:pPr>
              <w:rPr>
                <w:rFonts w:cs="Arial"/>
              </w:rPr>
            </w:pPr>
            <w:r>
              <w:rPr>
                <w:rFonts w:cs="Arial"/>
              </w:rPr>
              <w:t>72 Hours</w:t>
            </w:r>
          </w:p>
        </w:tc>
      </w:tr>
      <w:tr w:rsidR="00FE76F3" w14:paraId="42E727E7" w14:textId="77777777" w:rsidTr="003B4CC4">
        <w:tc>
          <w:tcPr>
            <w:tcW w:w="1456" w:type="dxa"/>
            <w:shd w:val="clear" w:color="auto" w:fill="D9D9D9" w:themeFill="background1" w:themeFillShade="D9"/>
            <w:vAlign w:val="center"/>
          </w:tcPr>
          <w:p w14:paraId="2FF329D5" w14:textId="7D193E43" w:rsidR="00FE76F3" w:rsidRPr="00AF6DAF" w:rsidRDefault="00FE76F3" w:rsidP="00B9223F">
            <w:pPr>
              <w:rPr>
                <w:rFonts w:cs="Arial"/>
                <w:b/>
              </w:rPr>
            </w:pPr>
            <w:r>
              <w:rPr>
                <w:rFonts w:cs="Arial"/>
                <w:b/>
              </w:rPr>
              <w:t>Chilton Kidney Centre</w:t>
            </w:r>
          </w:p>
        </w:tc>
        <w:tc>
          <w:tcPr>
            <w:tcW w:w="2045" w:type="dxa"/>
            <w:vAlign w:val="center"/>
          </w:tcPr>
          <w:p w14:paraId="703C6374" w14:textId="77777777" w:rsidR="00FE76F3" w:rsidRPr="00636046" w:rsidRDefault="00FE76F3" w:rsidP="00FE76F3">
            <w:pPr>
              <w:rPr>
                <w:rFonts w:cs="Arial"/>
              </w:rPr>
            </w:pPr>
          </w:p>
          <w:p w14:paraId="57C03B72" w14:textId="77777777" w:rsidR="00FE76F3" w:rsidRPr="00636046" w:rsidRDefault="00FE76F3" w:rsidP="00FE76F3">
            <w:pPr>
              <w:rPr>
                <w:rFonts w:cs="Arial"/>
              </w:rPr>
            </w:pPr>
            <w:r w:rsidRPr="00636046">
              <w:rPr>
                <w:rFonts w:cs="Arial"/>
              </w:rPr>
              <w:t>The Chilton Kidney Centre</w:t>
            </w:r>
          </w:p>
          <w:p w14:paraId="04B56A3F" w14:textId="77777777" w:rsidR="00FE76F3" w:rsidRPr="00636046" w:rsidRDefault="00FE76F3" w:rsidP="00FE76F3">
            <w:pPr>
              <w:rPr>
                <w:rFonts w:cs="Arial"/>
              </w:rPr>
            </w:pPr>
            <w:r w:rsidRPr="00636046">
              <w:rPr>
                <w:rFonts w:cs="Arial"/>
              </w:rPr>
              <w:t xml:space="preserve">6 Nimbus Park, Houghton Regis, </w:t>
            </w:r>
          </w:p>
          <w:p w14:paraId="3EB9A098" w14:textId="77777777" w:rsidR="00FE76F3" w:rsidRPr="00636046" w:rsidRDefault="00FE76F3" w:rsidP="00FE76F3">
            <w:pPr>
              <w:rPr>
                <w:rFonts w:cs="Arial"/>
              </w:rPr>
            </w:pPr>
            <w:r w:rsidRPr="00636046">
              <w:rPr>
                <w:rFonts w:cs="Arial"/>
              </w:rPr>
              <w:t>Dunstable, Beds</w:t>
            </w:r>
          </w:p>
          <w:p w14:paraId="7252B96A" w14:textId="77777777" w:rsidR="00FE76F3" w:rsidRPr="00636046" w:rsidRDefault="00FE76F3" w:rsidP="00FE76F3">
            <w:pPr>
              <w:rPr>
                <w:rFonts w:cs="Arial"/>
              </w:rPr>
            </w:pPr>
            <w:r w:rsidRPr="00636046">
              <w:rPr>
                <w:rFonts w:cs="Arial"/>
              </w:rPr>
              <w:t>LU5 5WZ</w:t>
            </w:r>
          </w:p>
          <w:p w14:paraId="1E98ABF2" w14:textId="77777777" w:rsidR="00FE76F3" w:rsidRDefault="00FE76F3" w:rsidP="00B9223F">
            <w:pPr>
              <w:rPr>
                <w:rFonts w:cs="Arial"/>
              </w:rPr>
            </w:pPr>
          </w:p>
        </w:tc>
        <w:tc>
          <w:tcPr>
            <w:tcW w:w="2115" w:type="dxa"/>
            <w:vAlign w:val="center"/>
          </w:tcPr>
          <w:p w14:paraId="51042B02" w14:textId="77777777" w:rsidR="00FE76F3" w:rsidRDefault="00FE76F3" w:rsidP="00B9223F">
            <w:pPr>
              <w:rPr>
                <w:rFonts w:cs="Arial"/>
              </w:rPr>
            </w:pPr>
          </w:p>
          <w:p w14:paraId="110611D9" w14:textId="77777777" w:rsidR="00FE76F3" w:rsidRDefault="00FE76F3" w:rsidP="00FE76F3">
            <w:pPr>
              <w:rPr>
                <w:rFonts w:cs="Arial"/>
              </w:rPr>
            </w:pPr>
            <w:r>
              <w:rPr>
                <w:rFonts w:cs="Arial"/>
              </w:rPr>
              <w:t>3 days a week</w:t>
            </w:r>
          </w:p>
          <w:p w14:paraId="30E77066" w14:textId="77777777" w:rsidR="00FE76F3" w:rsidRDefault="00FE76F3" w:rsidP="00FE76F3">
            <w:pPr>
              <w:rPr>
                <w:rFonts w:cs="Arial"/>
              </w:rPr>
            </w:pPr>
            <w:r>
              <w:rPr>
                <w:rFonts w:cs="Arial"/>
              </w:rPr>
              <w:t>(Monday, Wednesday and Friday)</w:t>
            </w:r>
          </w:p>
          <w:p w14:paraId="39CFC63B" w14:textId="77777777" w:rsidR="00FE76F3" w:rsidRDefault="00FE76F3" w:rsidP="00FE76F3">
            <w:pPr>
              <w:rPr>
                <w:rFonts w:cs="Arial"/>
              </w:rPr>
            </w:pPr>
          </w:p>
          <w:p w14:paraId="72F4A2B7" w14:textId="77777777" w:rsidR="00FE76F3" w:rsidRDefault="00FE76F3" w:rsidP="00FE76F3">
            <w:pPr>
              <w:rPr>
                <w:rFonts w:cs="Arial"/>
              </w:rPr>
            </w:pPr>
            <w:r>
              <w:rPr>
                <w:rFonts w:cs="Arial"/>
              </w:rPr>
              <w:t>Delivery Point Between –</w:t>
            </w:r>
          </w:p>
          <w:p w14:paraId="6209150A" w14:textId="355D4FCE" w:rsidR="00FE76F3" w:rsidRDefault="00FE76F3" w:rsidP="00B9223F">
            <w:pPr>
              <w:rPr>
                <w:rFonts w:cs="Arial"/>
              </w:rPr>
            </w:pPr>
            <w:r>
              <w:rPr>
                <w:rFonts w:cs="Arial"/>
              </w:rPr>
              <w:t>08:00 – 12:00</w:t>
            </w:r>
          </w:p>
        </w:tc>
        <w:tc>
          <w:tcPr>
            <w:tcW w:w="2122" w:type="dxa"/>
            <w:vAlign w:val="center"/>
          </w:tcPr>
          <w:p w14:paraId="603E5F08" w14:textId="77777777" w:rsidR="00FE76F3" w:rsidRDefault="00FE76F3" w:rsidP="00FE76F3">
            <w:pPr>
              <w:rPr>
                <w:rFonts w:cs="Arial"/>
              </w:rPr>
            </w:pPr>
            <w:r>
              <w:rPr>
                <w:rFonts w:cs="Arial"/>
              </w:rPr>
              <w:t>3 days a week</w:t>
            </w:r>
          </w:p>
          <w:p w14:paraId="53D09E6E" w14:textId="77777777" w:rsidR="00FE76F3" w:rsidRDefault="00FE76F3" w:rsidP="00FE76F3">
            <w:pPr>
              <w:rPr>
                <w:rFonts w:cs="Arial"/>
              </w:rPr>
            </w:pPr>
            <w:r>
              <w:rPr>
                <w:rFonts w:cs="Arial"/>
              </w:rPr>
              <w:t>(Monday, Wednesday and Friday)</w:t>
            </w:r>
          </w:p>
          <w:p w14:paraId="055ACAB7" w14:textId="77777777" w:rsidR="00FE76F3" w:rsidRDefault="00FE76F3" w:rsidP="00FE76F3">
            <w:pPr>
              <w:rPr>
                <w:rFonts w:cs="Arial"/>
              </w:rPr>
            </w:pPr>
          </w:p>
          <w:p w14:paraId="11790E55" w14:textId="071F7F6A" w:rsidR="00FE76F3" w:rsidRDefault="00FE76F3" w:rsidP="00FE76F3">
            <w:pPr>
              <w:rPr>
                <w:rFonts w:cs="Arial"/>
              </w:rPr>
            </w:pPr>
            <w:r>
              <w:rPr>
                <w:rFonts w:cs="Arial"/>
              </w:rPr>
              <w:t xml:space="preserve">External Collection Point </w:t>
            </w:r>
            <w:proofErr w:type="gramStart"/>
            <w:r>
              <w:rPr>
                <w:rFonts w:cs="Arial"/>
              </w:rPr>
              <w:t>Between  -</w:t>
            </w:r>
            <w:proofErr w:type="gramEnd"/>
            <w:r>
              <w:rPr>
                <w:rFonts w:cs="Arial"/>
              </w:rPr>
              <w:t xml:space="preserve"> 08:00 – 16:00</w:t>
            </w:r>
          </w:p>
        </w:tc>
        <w:tc>
          <w:tcPr>
            <w:tcW w:w="1504" w:type="dxa"/>
          </w:tcPr>
          <w:p w14:paraId="6C27835B" w14:textId="1B58B262" w:rsidR="00FE76F3" w:rsidRDefault="00FE76F3" w:rsidP="00B9223F">
            <w:pPr>
              <w:rPr>
                <w:rFonts w:cs="Arial"/>
              </w:rPr>
            </w:pPr>
            <w:r>
              <w:rPr>
                <w:rFonts w:cs="Arial"/>
              </w:rPr>
              <w:t>72 Hours</w:t>
            </w:r>
          </w:p>
        </w:tc>
      </w:tr>
    </w:tbl>
    <w:p w14:paraId="65E21EE3" w14:textId="77777777" w:rsidR="00554EE9" w:rsidRDefault="00554EE9" w:rsidP="003B4CC4">
      <w:pPr>
        <w:jc w:val="center"/>
        <w:rPr>
          <w:rFonts w:cs="Arial"/>
          <w:b/>
        </w:rPr>
      </w:pPr>
    </w:p>
    <w:p w14:paraId="2EC7CD85" w14:textId="77777777" w:rsidR="00554EE9" w:rsidRDefault="00554EE9" w:rsidP="003B4CC4">
      <w:pPr>
        <w:jc w:val="center"/>
        <w:rPr>
          <w:rFonts w:cs="Arial"/>
          <w:b/>
        </w:rPr>
      </w:pPr>
    </w:p>
    <w:p w14:paraId="4224461A" w14:textId="77777777" w:rsidR="00554EE9" w:rsidRDefault="00554EE9" w:rsidP="003B4CC4">
      <w:pPr>
        <w:jc w:val="center"/>
        <w:rPr>
          <w:rFonts w:cs="Arial"/>
          <w:b/>
        </w:rPr>
      </w:pPr>
    </w:p>
    <w:p w14:paraId="0B6F6F59" w14:textId="77777777" w:rsidR="003B4CC4" w:rsidRDefault="003B4CC4" w:rsidP="00F8090B">
      <w:pPr>
        <w:rPr>
          <w:rFonts w:cs="Arial"/>
          <w:b/>
        </w:rPr>
        <w:sectPr w:rsidR="003B4CC4" w:rsidSect="003B4CC4">
          <w:pgSz w:w="11906" w:h="16838"/>
          <w:pgMar w:top="1440" w:right="1440" w:bottom="1440" w:left="1440" w:header="708" w:footer="708" w:gutter="0"/>
          <w:cols w:space="708"/>
          <w:docGrid w:linePitch="360"/>
        </w:sectPr>
      </w:pPr>
    </w:p>
    <w:p w14:paraId="64ACBD3C" w14:textId="0DF4B0CB" w:rsidR="003B4CC4" w:rsidRDefault="00554EE9" w:rsidP="022DA79A">
      <w:pPr>
        <w:pStyle w:val="NoSpacing"/>
        <w:jc w:val="center"/>
        <w:rPr>
          <w:rFonts w:cs="Arial"/>
          <w:b/>
          <w:bCs/>
        </w:rPr>
      </w:pPr>
      <w:bookmarkStart w:id="17" w:name="_Toc190335607"/>
      <w:r w:rsidRPr="022DA79A">
        <w:rPr>
          <w:b/>
          <w:bCs/>
        </w:rPr>
        <w:lastRenderedPageBreak/>
        <w:t>Appendix B</w:t>
      </w:r>
      <w:r w:rsidR="009526FB" w:rsidRPr="022DA79A">
        <w:rPr>
          <w:b/>
          <w:bCs/>
        </w:rPr>
        <w:t xml:space="preserve"> - </w:t>
      </w:r>
      <w:r w:rsidR="00B9223F" w:rsidRPr="022DA79A">
        <w:rPr>
          <w:b/>
          <w:bCs/>
        </w:rPr>
        <w:t>Service Standards</w:t>
      </w:r>
      <w:bookmarkEnd w:id="17"/>
    </w:p>
    <w:p w14:paraId="15710FDF" w14:textId="63BA3A12" w:rsidR="0CB56ABE" w:rsidRDefault="0CB56ABE" w:rsidP="022DA79A">
      <w:pPr>
        <w:pStyle w:val="NoSpacing"/>
      </w:pPr>
    </w:p>
    <w:p w14:paraId="6DFE71D7" w14:textId="0CC016E3" w:rsidR="002742CC" w:rsidRPr="002742CC" w:rsidRDefault="40D21A3E" w:rsidP="022DA79A">
      <w:pPr>
        <w:pStyle w:val="NoSpacing"/>
      </w:pPr>
      <w:r w:rsidRPr="022DA79A">
        <w:t xml:space="preserve">In line with </w:t>
      </w:r>
      <w:r w:rsidR="14ED4299" w:rsidRPr="022DA79A">
        <w:t xml:space="preserve">the Health Technical Memorandum (HTM) 01-04: Decontamination of linen for health and social care, </w:t>
      </w:r>
      <w:r w:rsidR="2467E5AB" w:rsidRPr="022DA79A">
        <w:t xml:space="preserve">all </w:t>
      </w:r>
      <w:r w:rsidR="14ED4299" w:rsidRPr="022DA79A">
        <w:t>linen delivered to NHS acute hospitals must be:</w:t>
      </w:r>
    </w:p>
    <w:p w14:paraId="6E858F2D" w14:textId="154371F9" w:rsidR="002742CC" w:rsidRPr="002742CC" w:rsidRDefault="002742CC" w:rsidP="022DA79A">
      <w:pPr>
        <w:pStyle w:val="NoSpacing"/>
      </w:pPr>
    </w:p>
    <w:p w14:paraId="1839A4D7" w14:textId="3BC5D1F3" w:rsidR="002742CC" w:rsidRPr="002742CC" w:rsidRDefault="14ED4299" w:rsidP="022DA79A">
      <w:pPr>
        <w:pStyle w:val="NoSpacing"/>
        <w:numPr>
          <w:ilvl w:val="0"/>
          <w:numId w:val="1"/>
        </w:numPr>
      </w:pPr>
      <w:r w:rsidRPr="022DA79A">
        <w:rPr>
          <w:b/>
          <w:bCs/>
        </w:rPr>
        <w:t>Hygienically clean</w:t>
      </w:r>
      <w:r w:rsidRPr="022DA79A">
        <w:t>: processed to remove or kill microorganisms to a level safe for patient use</w:t>
      </w:r>
      <w:r w:rsidR="7F4C52D2" w:rsidRPr="022DA79A">
        <w:t>, achieved through appropriate washing and disinfection.</w:t>
      </w:r>
    </w:p>
    <w:p w14:paraId="45375337" w14:textId="244B3287" w:rsidR="002742CC" w:rsidRPr="002742CC" w:rsidRDefault="14ED4299" w:rsidP="022DA79A">
      <w:pPr>
        <w:pStyle w:val="NoSpacing"/>
        <w:numPr>
          <w:ilvl w:val="0"/>
          <w:numId w:val="1"/>
        </w:numPr>
      </w:pPr>
      <w:r w:rsidRPr="022DA79A">
        <w:rPr>
          <w:b/>
          <w:bCs/>
        </w:rPr>
        <w:t>Visibly clean</w:t>
      </w:r>
      <w:r w:rsidRPr="022DA79A">
        <w:t>: free from stains, dirt, and foreign matter.</w:t>
      </w:r>
    </w:p>
    <w:p w14:paraId="39D2AED8" w14:textId="32BA48B7" w:rsidR="002742CC" w:rsidRPr="002742CC" w:rsidRDefault="14ED4299" w:rsidP="022DA79A">
      <w:pPr>
        <w:pStyle w:val="NoSpacing"/>
        <w:numPr>
          <w:ilvl w:val="0"/>
          <w:numId w:val="1"/>
        </w:numPr>
      </w:pPr>
      <w:r w:rsidRPr="022DA79A">
        <w:rPr>
          <w:b/>
          <w:bCs/>
        </w:rPr>
        <w:t>Dry</w:t>
      </w:r>
      <w:r w:rsidR="78A330BE" w:rsidRPr="022DA79A">
        <w:rPr>
          <w:b/>
          <w:bCs/>
        </w:rPr>
        <w:t xml:space="preserve"> and free from moisture</w:t>
      </w:r>
      <w:r w:rsidRPr="022DA79A">
        <w:t>: completely free from moisture to prevent microbial growth</w:t>
      </w:r>
      <w:r w:rsidR="10F4C580" w:rsidRPr="022DA79A">
        <w:t xml:space="preserve"> and ensure fabric integrity.</w:t>
      </w:r>
    </w:p>
    <w:p w14:paraId="7DB4B8EE" w14:textId="2B0D3ED8" w:rsidR="002742CC" w:rsidRPr="002742CC" w:rsidRDefault="14ED4299" w:rsidP="022DA79A">
      <w:pPr>
        <w:pStyle w:val="NoSpacing"/>
        <w:numPr>
          <w:ilvl w:val="0"/>
          <w:numId w:val="1"/>
        </w:numPr>
      </w:pPr>
      <w:r w:rsidRPr="022DA79A">
        <w:rPr>
          <w:b/>
          <w:bCs/>
        </w:rPr>
        <w:t>Undamaged</w:t>
      </w:r>
      <w:r w:rsidR="7558025E" w:rsidRPr="022DA79A">
        <w:rPr>
          <w:b/>
          <w:bCs/>
        </w:rPr>
        <w:t xml:space="preserve"> and fit for purpose</w:t>
      </w:r>
      <w:r w:rsidRPr="022DA79A">
        <w:t>: without tears, rips or excessive wear, ensuring functionality.</w:t>
      </w:r>
    </w:p>
    <w:p w14:paraId="7172BDDB" w14:textId="7CA5F8FF" w:rsidR="002742CC" w:rsidRPr="002742CC" w:rsidRDefault="14ED4299" w:rsidP="022DA79A">
      <w:pPr>
        <w:pStyle w:val="NoSpacing"/>
        <w:numPr>
          <w:ilvl w:val="0"/>
          <w:numId w:val="1"/>
        </w:numPr>
      </w:pPr>
      <w:r w:rsidRPr="022DA79A">
        <w:rPr>
          <w:b/>
          <w:bCs/>
        </w:rPr>
        <w:t>Properly packaged</w:t>
      </w:r>
      <w:r w:rsidRPr="022DA79A">
        <w:t>: enclosed in protective wrapping or sealed containers to maintain cleanliness</w:t>
      </w:r>
      <w:r w:rsidR="1BE045E7" w:rsidRPr="022DA79A">
        <w:t xml:space="preserve"> and prevent contamination,</w:t>
      </w:r>
      <w:r w:rsidRPr="022DA79A">
        <w:t xml:space="preserve"> during transport and storage.</w:t>
      </w:r>
    </w:p>
    <w:p w14:paraId="46B27A84" w14:textId="4C58F8B4" w:rsidR="002742CC" w:rsidRPr="002742CC" w:rsidRDefault="002742CC" w:rsidP="022DA79A">
      <w:pPr>
        <w:pStyle w:val="NoSpacing"/>
      </w:pPr>
    </w:p>
    <w:p w14:paraId="3B563E7C" w14:textId="56D50EB1" w:rsidR="002742CC" w:rsidRPr="002742CC" w:rsidRDefault="14ED4299" w:rsidP="022DA79A">
      <w:pPr>
        <w:pStyle w:val="NoSpacing"/>
      </w:pPr>
      <w:r w:rsidRPr="022DA79A">
        <w:t>These standards ensure that linen is safe and suitable for use in healthcare settings, minimi</w:t>
      </w:r>
      <w:r w:rsidR="27D29C44" w:rsidRPr="022DA79A">
        <w:t>s</w:t>
      </w:r>
      <w:r w:rsidRPr="022DA79A">
        <w:t>ing the risk of infection.</w:t>
      </w:r>
    </w:p>
    <w:p w14:paraId="32F284C5" w14:textId="23EC6116" w:rsidR="0CB56ABE" w:rsidRDefault="0CB56ABE" w:rsidP="022DA79A">
      <w:pPr>
        <w:pStyle w:val="NoSpacing"/>
      </w:pPr>
    </w:p>
    <w:tbl>
      <w:tblPr>
        <w:tblStyle w:val="TableGrid"/>
        <w:tblW w:w="0" w:type="auto"/>
        <w:tblLook w:val="04A0" w:firstRow="1" w:lastRow="0" w:firstColumn="1" w:lastColumn="0" w:noHBand="0" w:noVBand="1"/>
      </w:tblPr>
      <w:tblGrid>
        <w:gridCol w:w="1951"/>
        <w:gridCol w:w="7291"/>
      </w:tblGrid>
      <w:tr w:rsidR="004E790A" w14:paraId="67B83686" w14:textId="77777777" w:rsidTr="022DA79A">
        <w:trPr>
          <w:cantSplit/>
        </w:trPr>
        <w:tc>
          <w:tcPr>
            <w:tcW w:w="1951" w:type="dxa"/>
            <w:vAlign w:val="center"/>
          </w:tcPr>
          <w:p w14:paraId="493E0144" w14:textId="144CF1C5" w:rsidR="004E790A" w:rsidRDefault="004E790A" w:rsidP="022DA79A">
            <w:pPr>
              <w:rPr>
                <w:rFonts w:eastAsia="Times New Roman" w:cs="Arial"/>
                <w:b/>
                <w:bCs/>
                <w:lang w:eastAsia="en-GB"/>
              </w:rPr>
            </w:pPr>
            <w:r w:rsidRPr="022DA79A">
              <w:rPr>
                <w:rFonts w:eastAsia="Times New Roman" w:cs="Arial"/>
                <w:b/>
                <w:bCs/>
                <w:lang w:eastAsia="en-GB"/>
              </w:rPr>
              <w:t>Sheets</w:t>
            </w:r>
          </w:p>
        </w:tc>
        <w:tc>
          <w:tcPr>
            <w:tcW w:w="7291" w:type="dxa"/>
          </w:tcPr>
          <w:p w14:paraId="351F186F" w14:textId="77777777" w:rsidR="004E790A" w:rsidRPr="004E790A" w:rsidRDefault="6D6C16C5" w:rsidP="0CB56ABE">
            <w:pPr>
              <w:pStyle w:val="ListParagraph"/>
              <w:numPr>
                <w:ilvl w:val="0"/>
                <w:numId w:val="16"/>
              </w:numPr>
              <w:ind w:left="459"/>
              <w:jc w:val="both"/>
              <w:rPr>
                <w:rFonts w:eastAsia="Times New Roman" w:cs="Arial"/>
                <w:lang w:eastAsia="en-GB"/>
              </w:rPr>
            </w:pPr>
            <w:r w:rsidRPr="0CB56ABE">
              <w:rPr>
                <w:rFonts w:eastAsia="Times New Roman" w:cs="Arial"/>
                <w:lang w:eastAsia="en-GB"/>
              </w:rPr>
              <w:t>Creasing allowed one third of the leading edge but must be confined to within one inch of the selvage. No other creasing allowed</w:t>
            </w:r>
          </w:p>
          <w:p w14:paraId="04F92123" w14:textId="77777777" w:rsidR="004E790A" w:rsidRPr="004E790A" w:rsidRDefault="6D6C16C5" w:rsidP="0CB56ABE">
            <w:pPr>
              <w:pStyle w:val="ListParagraph"/>
              <w:numPr>
                <w:ilvl w:val="0"/>
                <w:numId w:val="16"/>
              </w:numPr>
              <w:ind w:left="459"/>
              <w:jc w:val="both"/>
              <w:rPr>
                <w:rFonts w:eastAsia="Times New Roman" w:cs="Arial"/>
                <w:lang w:eastAsia="en-GB"/>
              </w:rPr>
            </w:pPr>
            <w:r w:rsidRPr="0CB56ABE">
              <w:rPr>
                <w:rFonts w:eastAsia="Times New Roman" w:cs="Arial"/>
                <w:lang w:eastAsia="en-GB"/>
              </w:rPr>
              <w:t>Wrinkling will be allowed within one inch of both hems only</w:t>
            </w:r>
          </w:p>
          <w:p w14:paraId="6478E1C7" w14:textId="77777777" w:rsidR="004E790A" w:rsidRPr="004E790A" w:rsidRDefault="6D6C16C5" w:rsidP="0CB56ABE">
            <w:pPr>
              <w:pStyle w:val="ListParagraph"/>
              <w:numPr>
                <w:ilvl w:val="0"/>
                <w:numId w:val="16"/>
              </w:numPr>
              <w:ind w:left="459"/>
              <w:jc w:val="both"/>
              <w:rPr>
                <w:rFonts w:eastAsia="Times New Roman" w:cs="Arial"/>
                <w:lang w:eastAsia="en-GB"/>
              </w:rPr>
            </w:pPr>
            <w:r w:rsidRPr="0CB56ABE">
              <w:rPr>
                <w:rFonts w:eastAsia="Times New Roman" w:cs="Arial"/>
                <w:lang w:eastAsia="en-GB"/>
              </w:rPr>
              <w:t>Dimensional distortion must not exceed two inches</w:t>
            </w:r>
          </w:p>
          <w:p w14:paraId="0D5E1E61" w14:textId="77777777" w:rsidR="004E790A" w:rsidRPr="004E790A" w:rsidRDefault="6D6C16C5" w:rsidP="0CB56ABE">
            <w:pPr>
              <w:pStyle w:val="ListParagraph"/>
              <w:numPr>
                <w:ilvl w:val="0"/>
                <w:numId w:val="16"/>
              </w:numPr>
              <w:ind w:left="459"/>
              <w:jc w:val="both"/>
              <w:rPr>
                <w:rFonts w:eastAsia="Times New Roman" w:cs="Arial"/>
                <w:lang w:eastAsia="en-GB"/>
              </w:rPr>
            </w:pPr>
            <w:r w:rsidRPr="0CB56ABE">
              <w:rPr>
                <w:rFonts w:eastAsia="Times New Roman" w:cs="Arial"/>
                <w:lang w:eastAsia="en-GB"/>
              </w:rPr>
              <w:t>Residual moisture retention should not exceed the standard regain level for the specific material type, ensuring appropriate dryness and compliance with industry standards.</w:t>
            </w:r>
          </w:p>
          <w:p w14:paraId="6AC376FA" w14:textId="6EC016B9" w:rsidR="004E790A" w:rsidRPr="004E790A" w:rsidRDefault="6D6C16C5" w:rsidP="0CB56ABE">
            <w:pPr>
              <w:pStyle w:val="ListParagraph"/>
              <w:numPr>
                <w:ilvl w:val="0"/>
                <w:numId w:val="16"/>
              </w:numPr>
              <w:ind w:left="459"/>
              <w:jc w:val="both"/>
              <w:rPr>
                <w:rFonts w:eastAsia="Times New Roman" w:cs="Arial"/>
                <w:lang w:eastAsia="en-GB"/>
              </w:rPr>
            </w:pPr>
            <w:r w:rsidRPr="0CB56ABE">
              <w:rPr>
                <w:rFonts w:eastAsia="Times New Roman" w:cs="Arial"/>
                <w:lang w:eastAsia="en-GB"/>
              </w:rPr>
              <w:t>The bed sheet will be folded with two lateral folds along the leading edge and three cross folds</w:t>
            </w:r>
          </w:p>
        </w:tc>
      </w:tr>
      <w:tr w:rsidR="004E790A" w14:paraId="61601558" w14:textId="77777777" w:rsidTr="022DA79A">
        <w:trPr>
          <w:cantSplit/>
        </w:trPr>
        <w:tc>
          <w:tcPr>
            <w:tcW w:w="1951" w:type="dxa"/>
            <w:vAlign w:val="center"/>
          </w:tcPr>
          <w:p w14:paraId="76F2B4A3" w14:textId="5350DD93" w:rsidR="004E790A" w:rsidRDefault="004E790A" w:rsidP="002742CC">
            <w:r w:rsidRPr="003E16C6">
              <w:rPr>
                <w:rFonts w:eastAsia="Times New Roman" w:cs="Arial"/>
                <w:b/>
                <w:bCs/>
                <w:color w:val="000000"/>
                <w:lang w:eastAsia="en-GB"/>
              </w:rPr>
              <w:t>Pillowcase</w:t>
            </w:r>
          </w:p>
        </w:tc>
        <w:tc>
          <w:tcPr>
            <w:tcW w:w="7291" w:type="dxa"/>
          </w:tcPr>
          <w:p w14:paraId="73738D8C" w14:textId="77777777" w:rsidR="004E790A" w:rsidRPr="004E790A" w:rsidRDefault="6D6C16C5" w:rsidP="0CB56ABE">
            <w:pPr>
              <w:pStyle w:val="ListParagraph"/>
              <w:numPr>
                <w:ilvl w:val="0"/>
                <w:numId w:val="16"/>
              </w:numPr>
              <w:ind w:left="459"/>
              <w:jc w:val="both"/>
              <w:rPr>
                <w:rFonts w:eastAsia="Times New Roman" w:cs="Arial"/>
                <w:lang w:eastAsia="en-GB"/>
              </w:rPr>
            </w:pPr>
            <w:r w:rsidRPr="0CB56ABE">
              <w:rPr>
                <w:rFonts w:eastAsia="Times New Roman" w:cs="Arial"/>
                <w:lang w:eastAsia="en-GB"/>
              </w:rPr>
              <w:t>Creasing allowed within the internal flap but not on the front and back surfaces. Minor creases are allowed on the front seams</w:t>
            </w:r>
          </w:p>
          <w:p w14:paraId="330A3C15" w14:textId="77777777" w:rsidR="004E790A" w:rsidRPr="004E790A" w:rsidRDefault="6D6C16C5" w:rsidP="0CB56ABE">
            <w:pPr>
              <w:pStyle w:val="ListParagraph"/>
              <w:numPr>
                <w:ilvl w:val="0"/>
                <w:numId w:val="16"/>
              </w:numPr>
              <w:ind w:left="459"/>
              <w:jc w:val="both"/>
              <w:rPr>
                <w:rFonts w:eastAsia="Times New Roman" w:cs="Arial"/>
                <w:lang w:eastAsia="en-GB"/>
              </w:rPr>
            </w:pPr>
            <w:r w:rsidRPr="0CB56ABE">
              <w:rPr>
                <w:rFonts w:eastAsia="Times New Roman" w:cs="Arial"/>
                <w:lang w:eastAsia="en-GB"/>
              </w:rPr>
              <w:t>Wrinkling will be allowed on the back surface of the flaps only</w:t>
            </w:r>
          </w:p>
          <w:p w14:paraId="2AAFADCC" w14:textId="77777777" w:rsidR="004E790A" w:rsidRPr="004E790A" w:rsidRDefault="6D6C16C5" w:rsidP="0CB56ABE">
            <w:pPr>
              <w:pStyle w:val="ListParagraph"/>
              <w:numPr>
                <w:ilvl w:val="0"/>
                <w:numId w:val="16"/>
              </w:numPr>
              <w:ind w:left="459"/>
              <w:jc w:val="both"/>
              <w:rPr>
                <w:rFonts w:eastAsia="Times New Roman" w:cs="Arial"/>
                <w:lang w:eastAsia="en-GB"/>
              </w:rPr>
            </w:pPr>
            <w:r w:rsidRPr="0CB56ABE">
              <w:rPr>
                <w:rFonts w:eastAsia="Times New Roman" w:cs="Arial"/>
                <w:lang w:eastAsia="en-GB"/>
              </w:rPr>
              <w:t>Dimensional distortion shall not exceed a half of inch at the seams of the open end</w:t>
            </w:r>
          </w:p>
          <w:p w14:paraId="7EEBA214" w14:textId="77777777" w:rsidR="004E790A" w:rsidRPr="004E790A" w:rsidRDefault="6D6C16C5" w:rsidP="0CB56ABE">
            <w:pPr>
              <w:pStyle w:val="ListParagraph"/>
              <w:numPr>
                <w:ilvl w:val="0"/>
                <w:numId w:val="16"/>
              </w:numPr>
              <w:ind w:left="459"/>
              <w:jc w:val="both"/>
              <w:rPr>
                <w:rFonts w:eastAsia="Times New Roman" w:cs="Arial"/>
                <w:lang w:eastAsia="en-GB"/>
              </w:rPr>
            </w:pPr>
            <w:r w:rsidRPr="0CB56ABE">
              <w:rPr>
                <w:rFonts w:eastAsia="Times New Roman" w:cs="Arial"/>
                <w:lang w:eastAsia="en-GB"/>
              </w:rPr>
              <w:t>Residual moisture retention should not exceed the standard regain level for the specific material type, ensuring appropriate dryness and compliance with industry standards.</w:t>
            </w:r>
          </w:p>
          <w:p w14:paraId="5808B6F7" w14:textId="30B5D87F" w:rsidR="004E790A" w:rsidRPr="004E790A" w:rsidRDefault="6D6C16C5" w:rsidP="0CB56ABE">
            <w:pPr>
              <w:pStyle w:val="ListParagraph"/>
              <w:numPr>
                <w:ilvl w:val="0"/>
                <w:numId w:val="16"/>
              </w:numPr>
              <w:ind w:left="459"/>
              <w:jc w:val="both"/>
              <w:rPr>
                <w:rFonts w:eastAsia="Times New Roman" w:cs="Arial"/>
                <w:lang w:eastAsia="en-GB"/>
              </w:rPr>
            </w:pPr>
            <w:r w:rsidRPr="0CB56ABE">
              <w:rPr>
                <w:rFonts w:eastAsia="Times New Roman" w:cs="Arial"/>
                <w:lang w:eastAsia="en-GB"/>
              </w:rPr>
              <w:t>The pillowcase will be folded with two lateral folds on the short edge</w:t>
            </w:r>
          </w:p>
        </w:tc>
      </w:tr>
      <w:tr w:rsidR="004E790A" w14:paraId="589CFAFC" w14:textId="77777777" w:rsidTr="022DA79A">
        <w:trPr>
          <w:cantSplit/>
        </w:trPr>
        <w:tc>
          <w:tcPr>
            <w:tcW w:w="1951" w:type="dxa"/>
            <w:vAlign w:val="center"/>
          </w:tcPr>
          <w:p w14:paraId="5978FB34" w14:textId="286EC6AA" w:rsidR="004E790A" w:rsidRDefault="004E790A" w:rsidP="002742CC">
            <w:r w:rsidRPr="003E16C6">
              <w:rPr>
                <w:rFonts w:eastAsia="Times New Roman" w:cs="Arial"/>
                <w:b/>
                <w:bCs/>
                <w:color w:val="000000"/>
                <w:lang w:eastAsia="en-GB"/>
              </w:rPr>
              <w:t>Draw sheets</w:t>
            </w:r>
          </w:p>
        </w:tc>
        <w:tc>
          <w:tcPr>
            <w:tcW w:w="7291" w:type="dxa"/>
          </w:tcPr>
          <w:p w14:paraId="04E0BE69" w14:textId="77777777" w:rsidR="004E790A" w:rsidRPr="004E790A" w:rsidRDefault="6D6C16C5" w:rsidP="0CB56ABE">
            <w:pPr>
              <w:pStyle w:val="ListParagraph"/>
              <w:numPr>
                <w:ilvl w:val="0"/>
                <w:numId w:val="16"/>
              </w:numPr>
              <w:ind w:left="459"/>
              <w:jc w:val="both"/>
              <w:rPr>
                <w:rFonts w:eastAsia="Times New Roman" w:cs="Arial"/>
                <w:lang w:eastAsia="en-GB"/>
              </w:rPr>
            </w:pPr>
            <w:r w:rsidRPr="0CB56ABE">
              <w:rPr>
                <w:rFonts w:eastAsia="Times New Roman" w:cs="Arial"/>
                <w:lang w:eastAsia="en-GB"/>
              </w:rPr>
              <w:t>Creasing allowed one third of the leading edge but must be confined to within one inch of the selvage.  No other creasing allowed</w:t>
            </w:r>
          </w:p>
          <w:p w14:paraId="3CF56AFB" w14:textId="77777777" w:rsidR="004E790A" w:rsidRPr="004E790A" w:rsidRDefault="6D6C16C5" w:rsidP="0CB56ABE">
            <w:pPr>
              <w:pStyle w:val="ListParagraph"/>
              <w:numPr>
                <w:ilvl w:val="0"/>
                <w:numId w:val="16"/>
              </w:numPr>
              <w:ind w:left="459"/>
              <w:jc w:val="both"/>
              <w:rPr>
                <w:rFonts w:eastAsia="Times New Roman" w:cs="Arial"/>
                <w:lang w:eastAsia="en-GB"/>
              </w:rPr>
            </w:pPr>
            <w:r w:rsidRPr="0CB56ABE">
              <w:rPr>
                <w:rFonts w:eastAsia="Times New Roman" w:cs="Arial"/>
                <w:lang w:eastAsia="en-GB"/>
              </w:rPr>
              <w:t>Slight wrinkling will be allowed</w:t>
            </w:r>
          </w:p>
          <w:p w14:paraId="2E15F8CD" w14:textId="77777777" w:rsidR="004E790A" w:rsidRPr="004E790A" w:rsidRDefault="6D6C16C5" w:rsidP="0CB56ABE">
            <w:pPr>
              <w:pStyle w:val="ListParagraph"/>
              <w:numPr>
                <w:ilvl w:val="0"/>
                <w:numId w:val="16"/>
              </w:numPr>
              <w:ind w:left="459"/>
              <w:jc w:val="both"/>
              <w:rPr>
                <w:rFonts w:eastAsia="Times New Roman" w:cs="Arial"/>
                <w:lang w:eastAsia="en-GB"/>
              </w:rPr>
            </w:pPr>
            <w:r w:rsidRPr="0CB56ABE">
              <w:rPr>
                <w:rFonts w:eastAsia="Times New Roman" w:cs="Arial"/>
                <w:lang w:eastAsia="en-GB"/>
              </w:rPr>
              <w:t>Dimensional distortion must not exceed one inches</w:t>
            </w:r>
          </w:p>
          <w:p w14:paraId="1BF68D3E" w14:textId="77777777" w:rsidR="004E790A" w:rsidRPr="004E790A" w:rsidRDefault="6D6C16C5" w:rsidP="0CB56ABE">
            <w:pPr>
              <w:pStyle w:val="ListParagraph"/>
              <w:numPr>
                <w:ilvl w:val="0"/>
                <w:numId w:val="16"/>
              </w:numPr>
              <w:ind w:left="459"/>
              <w:jc w:val="both"/>
              <w:rPr>
                <w:rFonts w:eastAsia="Times New Roman" w:cs="Arial"/>
                <w:lang w:eastAsia="en-GB"/>
              </w:rPr>
            </w:pPr>
            <w:r w:rsidRPr="0CB56ABE">
              <w:rPr>
                <w:rFonts w:eastAsia="Times New Roman" w:cs="Arial"/>
                <w:lang w:eastAsia="en-GB"/>
              </w:rPr>
              <w:t>Residual moisture retention should not exceed the standard regain level for the specific material type, ensuring appropriate dryness and compliance with industry standards.</w:t>
            </w:r>
          </w:p>
          <w:p w14:paraId="1149D5D5" w14:textId="5C9542E9" w:rsidR="004E790A" w:rsidRDefault="6D6C16C5" w:rsidP="0CB56ABE">
            <w:pPr>
              <w:pStyle w:val="ListParagraph"/>
              <w:numPr>
                <w:ilvl w:val="0"/>
                <w:numId w:val="16"/>
              </w:numPr>
              <w:ind w:left="459"/>
              <w:rPr>
                <w:rFonts w:eastAsia="Times New Roman" w:cs="Arial"/>
                <w:lang w:eastAsia="en-GB"/>
              </w:rPr>
            </w:pPr>
            <w:r w:rsidRPr="0CB56ABE">
              <w:rPr>
                <w:rFonts w:eastAsia="Times New Roman" w:cs="Arial"/>
                <w:lang w:eastAsia="en-GB"/>
              </w:rPr>
              <w:t>The draw sheet will be folded with two lateral folds along the leading edge and three cross folds</w:t>
            </w:r>
          </w:p>
        </w:tc>
      </w:tr>
      <w:tr w:rsidR="004E790A" w14:paraId="527F89B4" w14:textId="77777777" w:rsidTr="022DA79A">
        <w:trPr>
          <w:cantSplit/>
        </w:trPr>
        <w:tc>
          <w:tcPr>
            <w:tcW w:w="1951" w:type="dxa"/>
            <w:vAlign w:val="center"/>
          </w:tcPr>
          <w:p w14:paraId="0841F5B4" w14:textId="02747C58" w:rsidR="004E790A" w:rsidRDefault="004E790A" w:rsidP="002742CC">
            <w:r w:rsidRPr="003E16C6">
              <w:rPr>
                <w:rFonts w:eastAsia="Times New Roman" w:cs="Arial"/>
                <w:b/>
                <w:bCs/>
                <w:color w:val="000000"/>
                <w:lang w:eastAsia="en-GB"/>
              </w:rPr>
              <w:t>Stretcher canvas (with handles)</w:t>
            </w:r>
          </w:p>
        </w:tc>
        <w:tc>
          <w:tcPr>
            <w:tcW w:w="7291" w:type="dxa"/>
          </w:tcPr>
          <w:p w14:paraId="477FA627" w14:textId="77777777" w:rsidR="004E790A" w:rsidRPr="004E790A" w:rsidRDefault="6D6C16C5" w:rsidP="0CB56ABE">
            <w:pPr>
              <w:pStyle w:val="ListParagraph"/>
              <w:numPr>
                <w:ilvl w:val="0"/>
                <w:numId w:val="16"/>
              </w:numPr>
              <w:ind w:left="459"/>
              <w:jc w:val="both"/>
              <w:rPr>
                <w:rFonts w:eastAsia="Times New Roman" w:cs="Arial"/>
                <w:lang w:eastAsia="en-GB"/>
              </w:rPr>
            </w:pPr>
            <w:r w:rsidRPr="0CB56ABE">
              <w:rPr>
                <w:rFonts w:eastAsia="Times New Roman" w:cs="Arial"/>
                <w:lang w:eastAsia="en-GB"/>
              </w:rPr>
              <w:t>No creasing will be allowed but slight wrinkling will be permitted</w:t>
            </w:r>
          </w:p>
          <w:p w14:paraId="657B9E94" w14:textId="0715FB71" w:rsidR="004E790A" w:rsidRDefault="6D6C16C5" w:rsidP="0CB56ABE">
            <w:pPr>
              <w:pStyle w:val="ListParagraph"/>
              <w:numPr>
                <w:ilvl w:val="0"/>
                <w:numId w:val="16"/>
              </w:numPr>
              <w:ind w:left="459"/>
              <w:rPr>
                <w:rFonts w:eastAsia="Times New Roman" w:cs="Arial"/>
                <w:lang w:eastAsia="en-GB"/>
              </w:rPr>
            </w:pPr>
            <w:r w:rsidRPr="0CB56ABE">
              <w:rPr>
                <w:rFonts w:eastAsia="Times New Roman" w:cs="Arial"/>
                <w:lang w:eastAsia="en-GB"/>
              </w:rPr>
              <w:t>The Stretcher canvas will be folded with two lateral folds along the short edge plus one cross fold</w:t>
            </w:r>
          </w:p>
        </w:tc>
      </w:tr>
      <w:tr w:rsidR="004E790A" w14:paraId="3D6A5FC7" w14:textId="77777777" w:rsidTr="022DA79A">
        <w:trPr>
          <w:cantSplit/>
        </w:trPr>
        <w:tc>
          <w:tcPr>
            <w:tcW w:w="1951" w:type="dxa"/>
            <w:vAlign w:val="center"/>
          </w:tcPr>
          <w:p w14:paraId="6FD5F3AA" w14:textId="69835C8F" w:rsidR="004E790A" w:rsidRDefault="004E790A" w:rsidP="002742CC">
            <w:r w:rsidRPr="003E16C6">
              <w:rPr>
                <w:rFonts w:eastAsia="Times New Roman" w:cs="Arial"/>
                <w:b/>
                <w:bCs/>
                <w:color w:val="000000"/>
                <w:lang w:eastAsia="en-GB"/>
              </w:rPr>
              <w:lastRenderedPageBreak/>
              <w:t>Bath Towels</w:t>
            </w:r>
          </w:p>
        </w:tc>
        <w:tc>
          <w:tcPr>
            <w:tcW w:w="7291" w:type="dxa"/>
          </w:tcPr>
          <w:p w14:paraId="370424D8" w14:textId="77777777" w:rsidR="004E790A" w:rsidRPr="004E790A" w:rsidRDefault="6D6C16C5" w:rsidP="0CB56ABE">
            <w:pPr>
              <w:pStyle w:val="ListParagraph"/>
              <w:numPr>
                <w:ilvl w:val="0"/>
                <w:numId w:val="16"/>
              </w:numPr>
              <w:ind w:left="459"/>
              <w:jc w:val="both"/>
              <w:rPr>
                <w:rFonts w:eastAsia="Times New Roman" w:cs="Arial"/>
                <w:lang w:eastAsia="en-GB"/>
              </w:rPr>
            </w:pPr>
            <w:r w:rsidRPr="0CB56ABE">
              <w:rPr>
                <w:rFonts w:eastAsia="Times New Roman" w:cs="Arial"/>
                <w:lang w:eastAsia="en-GB"/>
              </w:rPr>
              <w:t>Minimal creasing and wrinkling will be permitted</w:t>
            </w:r>
          </w:p>
          <w:p w14:paraId="35065261" w14:textId="77777777" w:rsidR="004E790A" w:rsidRPr="004E790A" w:rsidRDefault="6D6C16C5" w:rsidP="0CB56ABE">
            <w:pPr>
              <w:pStyle w:val="ListParagraph"/>
              <w:numPr>
                <w:ilvl w:val="0"/>
                <w:numId w:val="16"/>
              </w:numPr>
              <w:ind w:left="459"/>
              <w:jc w:val="both"/>
              <w:rPr>
                <w:rFonts w:eastAsia="Times New Roman" w:cs="Arial"/>
                <w:lang w:eastAsia="en-GB"/>
              </w:rPr>
            </w:pPr>
            <w:r w:rsidRPr="0CB56ABE">
              <w:rPr>
                <w:rFonts w:eastAsia="Times New Roman" w:cs="Arial"/>
                <w:lang w:eastAsia="en-GB"/>
              </w:rPr>
              <w:t>Towels will be folded with two lateral folds along the short edge and one cross fold</w:t>
            </w:r>
          </w:p>
          <w:p w14:paraId="7DF1B99B" w14:textId="4E9319E5" w:rsidR="004E790A" w:rsidRDefault="6D6C16C5" w:rsidP="0CB56ABE">
            <w:pPr>
              <w:pStyle w:val="ListParagraph"/>
              <w:numPr>
                <w:ilvl w:val="0"/>
                <w:numId w:val="16"/>
              </w:numPr>
              <w:ind w:left="459"/>
              <w:rPr>
                <w:rFonts w:eastAsia="Times New Roman" w:cs="Arial"/>
                <w:lang w:eastAsia="en-GB"/>
              </w:rPr>
            </w:pPr>
            <w:r w:rsidRPr="0CB56ABE">
              <w:rPr>
                <w:rFonts w:eastAsia="Times New Roman" w:cs="Arial"/>
                <w:lang w:eastAsia="en-GB"/>
              </w:rPr>
              <w:t>Residual moisture retention should not exceed the standard regain level for the specific material type, ensuring appropriate dryness and compliance with industry standards.</w:t>
            </w:r>
          </w:p>
        </w:tc>
      </w:tr>
      <w:tr w:rsidR="004E790A" w14:paraId="13943A3F" w14:textId="77777777" w:rsidTr="022DA79A">
        <w:trPr>
          <w:cantSplit/>
        </w:trPr>
        <w:tc>
          <w:tcPr>
            <w:tcW w:w="1951" w:type="dxa"/>
            <w:vAlign w:val="center"/>
          </w:tcPr>
          <w:p w14:paraId="77056077" w14:textId="3208F928" w:rsidR="004E790A" w:rsidRDefault="004E790A" w:rsidP="002742CC">
            <w:r w:rsidRPr="003E16C6">
              <w:rPr>
                <w:rFonts w:eastAsia="Times New Roman" w:cs="Arial"/>
                <w:b/>
                <w:bCs/>
                <w:color w:val="000000"/>
                <w:lang w:eastAsia="en-GB"/>
              </w:rPr>
              <w:t>Tea Towel</w:t>
            </w:r>
          </w:p>
        </w:tc>
        <w:tc>
          <w:tcPr>
            <w:tcW w:w="7291" w:type="dxa"/>
          </w:tcPr>
          <w:p w14:paraId="584093D4" w14:textId="77777777" w:rsidR="004E790A" w:rsidRPr="004E790A" w:rsidRDefault="6D6C16C5" w:rsidP="0CB56ABE">
            <w:pPr>
              <w:pStyle w:val="ListParagraph"/>
              <w:numPr>
                <w:ilvl w:val="0"/>
                <w:numId w:val="16"/>
              </w:numPr>
              <w:ind w:left="459"/>
              <w:jc w:val="both"/>
              <w:rPr>
                <w:rFonts w:eastAsia="Times New Roman" w:cs="Arial"/>
                <w:lang w:eastAsia="en-GB"/>
              </w:rPr>
            </w:pPr>
            <w:r w:rsidRPr="0CB56ABE">
              <w:rPr>
                <w:rFonts w:eastAsia="Times New Roman" w:cs="Arial"/>
                <w:lang w:eastAsia="en-GB"/>
              </w:rPr>
              <w:t>Minimal creasing and wrinkling will be permitted</w:t>
            </w:r>
          </w:p>
          <w:p w14:paraId="2452B270" w14:textId="4074099A" w:rsidR="004E790A" w:rsidRDefault="6D6C16C5" w:rsidP="0CB56ABE">
            <w:pPr>
              <w:pStyle w:val="ListParagraph"/>
              <w:numPr>
                <w:ilvl w:val="0"/>
                <w:numId w:val="16"/>
              </w:numPr>
              <w:ind w:left="459"/>
              <w:rPr>
                <w:rFonts w:eastAsia="Times New Roman" w:cs="Arial"/>
                <w:lang w:eastAsia="en-GB"/>
              </w:rPr>
            </w:pPr>
            <w:r w:rsidRPr="0CB56ABE">
              <w:rPr>
                <w:rFonts w:eastAsia="Times New Roman" w:cs="Arial"/>
                <w:lang w:eastAsia="en-GB"/>
              </w:rPr>
              <w:t>Tea Towels will be folded with two lateral folds along the short edge and one cross fold</w:t>
            </w:r>
          </w:p>
        </w:tc>
      </w:tr>
      <w:tr w:rsidR="004E790A" w14:paraId="76E54625" w14:textId="77777777" w:rsidTr="022DA79A">
        <w:trPr>
          <w:cantSplit/>
        </w:trPr>
        <w:tc>
          <w:tcPr>
            <w:tcW w:w="1951" w:type="dxa"/>
            <w:vAlign w:val="center"/>
          </w:tcPr>
          <w:p w14:paraId="796D1B03" w14:textId="3C36DFF2" w:rsidR="004E790A" w:rsidRPr="003E16C6" w:rsidRDefault="004E790A" w:rsidP="002742CC">
            <w:pPr>
              <w:rPr>
                <w:rFonts w:eastAsia="Times New Roman" w:cs="Arial"/>
                <w:b/>
                <w:bCs/>
                <w:color w:val="000000"/>
                <w:lang w:eastAsia="en-GB"/>
              </w:rPr>
            </w:pPr>
            <w:r w:rsidRPr="00F8090B">
              <w:rPr>
                <w:rFonts w:eastAsia="Times New Roman" w:cs="Arial"/>
                <w:b/>
                <w:bCs/>
                <w:lang w:eastAsia="en-GB"/>
              </w:rPr>
              <w:t>Dual Bed Blankets</w:t>
            </w:r>
          </w:p>
        </w:tc>
        <w:tc>
          <w:tcPr>
            <w:tcW w:w="7291" w:type="dxa"/>
          </w:tcPr>
          <w:p w14:paraId="1F4209C6" w14:textId="77777777" w:rsidR="004E790A" w:rsidRPr="004E790A" w:rsidRDefault="6D6C16C5" w:rsidP="0CB56ABE">
            <w:pPr>
              <w:pStyle w:val="ListParagraph"/>
              <w:numPr>
                <w:ilvl w:val="0"/>
                <w:numId w:val="16"/>
              </w:numPr>
              <w:ind w:left="459"/>
              <w:jc w:val="both"/>
              <w:rPr>
                <w:rFonts w:eastAsia="Times New Roman" w:cs="Arial"/>
                <w:lang w:eastAsia="en-GB"/>
              </w:rPr>
            </w:pPr>
            <w:r w:rsidRPr="0CB56ABE">
              <w:rPr>
                <w:rFonts w:eastAsia="Times New Roman" w:cs="Arial"/>
                <w:lang w:eastAsia="en-GB"/>
              </w:rPr>
              <w:t>No wrinkling or creasing will be allowed</w:t>
            </w:r>
          </w:p>
          <w:p w14:paraId="69B243F0" w14:textId="437DB411" w:rsidR="004E790A" w:rsidRPr="004E790A" w:rsidRDefault="6D6C16C5" w:rsidP="0CB56ABE">
            <w:pPr>
              <w:pStyle w:val="ListParagraph"/>
              <w:numPr>
                <w:ilvl w:val="0"/>
                <w:numId w:val="16"/>
              </w:numPr>
              <w:ind w:left="459"/>
              <w:jc w:val="both"/>
              <w:rPr>
                <w:rFonts w:eastAsia="Times New Roman" w:cs="Arial"/>
                <w:lang w:eastAsia="en-GB"/>
              </w:rPr>
            </w:pPr>
            <w:r w:rsidRPr="0CB56ABE">
              <w:rPr>
                <w:rFonts w:eastAsia="Times New Roman" w:cs="Arial"/>
                <w:lang w:eastAsia="en-GB"/>
              </w:rPr>
              <w:t>Bed blankets will be folded with two lateral and two cross folds</w:t>
            </w:r>
          </w:p>
        </w:tc>
      </w:tr>
      <w:tr w:rsidR="004E790A" w14:paraId="653E37DF" w14:textId="77777777" w:rsidTr="022DA79A">
        <w:trPr>
          <w:cantSplit/>
        </w:trPr>
        <w:tc>
          <w:tcPr>
            <w:tcW w:w="1951" w:type="dxa"/>
            <w:vAlign w:val="center"/>
          </w:tcPr>
          <w:p w14:paraId="2F876D40" w14:textId="5AB73658" w:rsidR="004E790A" w:rsidRPr="004E790A" w:rsidRDefault="004E790A" w:rsidP="002742CC">
            <w:pPr>
              <w:rPr>
                <w:rFonts w:eastAsia="Times New Roman" w:cs="Arial"/>
                <w:b/>
                <w:bCs/>
                <w:lang w:eastAsia="en-GB"/>
              </w:rPr>
            </w:pPr>
            <w:r w:rsidRPr="00F8090B">
              <w:rPr>
                <w:rFonts w:eastAsia="Times New Roman" w:cs="Arial"/>
                <w:b/>
                <w:bCs/>
                <w:lang w:eastAsia="en-GB"/>
              </w:rPr>
              <w:t>Baby Wrap</w:t>
            </w:r>
            <w:r>
              <w:rPr>
                <w:rFonts w:eastAsia="Times New Roman" w:cs="Arial"/>
                <w:b/>
                <w:bCs/>
                <w:lang w:eastAsia="en-GB"/>
              </w:rPr>
              <w:t xml:space="preserve"> Flannelette White / Cot Cuddly</w:t>
            </w:r>
          </w:p>
        </w:tc>
        <w:tc>
          <w:tcPr>
            <w:tcW w:w="7291" w:type="dxa"/>
          </w:tcPr>
          <w:p w14:paraId="46395DEF" w14:textId="77777777" w:rsidR="004E790A" w:rsidRPr="004E790A" w:rsidRDefault="6D6C16C5" w:rsidP="0CB56ABE">
            <w:pPr>
              <w:pStyle w:val="ListParagraph"/>
              <w:numPr>
                <w:ilvl w:val="0"/>
                <w:numId w:val="16"/>
              </w:numPr>
              <w:ind w:left="459"/>
              <w:jc w:val="both"/>
              <w:rPr>
                <w:rFonts w:eastAsia="Times New Roman" w:cs="Arial"/>
                <w:lang w:eastAsia="en-GB"/>
              </w:rPr>
            </w:pPr>
            <w:r w:rsidRPr="0CB56ABE">
              <w:rPr>
                <w:rFonts w:eastAsia="Times New Roman" w:cs="Arial"/>
                <w:lang w:eastAsia="en-GB"/>
              </w:rPr>
              <w:t>No creasing will be allowed but light wrinkling will be permitted</w:t>
            </w:r>
          </w:p>
          <w:p w14:paraId="21D57E9B" w14:textId="77777777" w:rsidR="004E790A" w:rsidRPr="004E790A" w:rsidRDefault="6D6C16C5" w:rsidP="0CB56ABE">
            <w:pPr>
              <w:pStyle w:val="ListParagraph"/>
              <w:numPr>
                <w:ilvl w:val="0"/>
                <w:numId w:val="16"/>
              </w:numPr>
              <w:ind w:left="459"/>
              <w:jc w:val="both"/>
              <w:rPr>
                <w:rFonts w:eastAsia="Times New Roman" w:cs="Arial"/>
                <w:lang w:eastAsia="en-GB"/>
              </w:rPr>
            </w:pPr>
            <w:r w:rsidRPr="0CB56ABE">
              <w:rPr>
                <w:rFonts w:eastAsia="Times New Roman" w:cs="Arial"/>
                <w:lang w:eastAsia="en-GB"/>
              </w:rPr>
              <w:t>Dimensional distortion must not exceed one inch</w:t>
            </w:r>
          </w:p>
          <w:p w14:paraId="1666BF8D" w14:textId="77777777" w:rsidR="004E790A" w:rsidRPr="004E790A" w:rsidRDefault="6D6C16C5" w:rsidP="0CB56ABE">
            <w:pPr>
              <w:pStyle w:val="ListParagraph"/>
              <w:numPr>
                <w:ilvl w:val="0"/>
                <w:numId w:val="16"/>
              </w:numPr>
              <w:ind w:left="459"/>
              <w:jc w:val="both"/>
              <w:rPr>
                <w:rFonts w:eastAsia="Times New Roman" w:cs="Arial"/>
                <w:lang w:eastAsia="en-GB"/>
              </w:rPr>
            </w:pPr>
            <w:r w:rsidRPr="0CB56ABE">
              <w:rPr>
                <w:rFonts w:eastAsia="Times New Roman" w:cs="Arial"/>
                <w:lang w:eastAsia="en-GB"/>
              </w:rPr>
              <w:t>Residual moisture retention should not exceed the standard regain level for the specific material type, ensuring appropriate dryness and compliance with industry standards.</w:t>
            </w:r>
          </w:p>
          <w:p w14:paraId="7976FFBF" w14:textId="7ECF4362" w:rsidR="004E790A" w:rsidRPr="004E790A" w:rsidRDefault="6D6C16C5" w:rsidP="0CB56ABE">
            <w:pPr>
              <w:pStyle w:val="ListParagraph"/>
              <w:numPr>
                <w:ilvl w:val="0"/>
                <w:numId w:val="16"/>
              </w:numPr>
              <w:ind w:left="459"/>
              <w:jc w:val="both"/>
              <w:rPr>
                <w:rFonts w:eastAsia="Times New Roman" w:cs="Arial"/>
                <w:lang w:eastAsia="en-GB"/>
              </w:rPr>
            </w:pPr>
            <w:r w:rsidRPr="0CB56ABE">
              <w:rPr>
                <w:rFonts w:eastAsia="Times New Roman" w:cs="Arial"/>
                <w:lang w:eastAsia="en-GB"/>
              </w:rPr>
              <w:t>The baby Wrap will be folded with two lateral folds along the short edge</w:t>
            </w:r>
          </w:p>
        </w:tc>
      </w:tr>
      <w:tr w:rsidR="004E790A" w14:paraId="79691F2C" w14:textId="77777777" w:rsidTr="022DA79A">
        <w:trPr>
          <w:cantSplit/>
        </w:trPr>
        <w:tc>
          <w:tcPr>
            <w:tcW w:w="1951" w:type="dxa"/>
            <w:vAlign w:val="center"/>
          </w:tcPr>
          <w:p w14:paraId="133EB38F" w14:textId="50E2FA5B" w:rsidR="004E790A" w:rsidRPr="003E16C6" w:rsidRDefault="004E790A" w:rsidP="002742CC">
            <w:pPr>
              <w:rPr>
                <w:rFonts w:eastAsia="Times New Roman" w:cs="Arial"/>
                <w:b/>
                <w:bCs/>
                <w:color w:val="000000"/>
                <w:lang w:eastAsia="en-GB"/>
              </w:rPr>
            </w:pPr>
            <w:r w:rsidRPr="00F8090B">
              <w:rPr>
                <w:rFonts w:eastAsia="Times New Roman" w:cs="Arial"/>
                <w:b/>
                <w:bCs/>
                <w:lang w:eastAsia="en-GB"/>
              </w:rPr>
              <w:t>Baby Dual Bed Cover Green / Cot Blanket Lilac</w:t>
            </w:r>
          </w:p>
        </w:tc>
        <w:tc>
          <w:tcPr>
            <w:tcW w:w="7291" w:type="dxa"/>
          </w:tcPr>
          <w:p w14:paraId="677B1F35" w14:textId="24E030A0" w:rsidR="004E790A" w:rsidRPr="004E790A" w:rsidRDefault="6D6C16C5" w:rsidP="0CB56ABE">
            <w:pPr>
              <w:pStyle w:val="ListParagraph"/>
              <w:numPr>
                <w:ilvl w:val="0"/>
                <w:numId w:val="16"/>
              </w:numPr>
              <w:ind w:left="459"/>
              <w:jc w:val="both"/>
              <w:rPr>
                <w:rFonts w:eastAsia="Times New Roman" w:cs="Arial"/>
                <w:lang w:eastAsia="en-GB"/>
              </w:rPr>
            </w:pPr>
            <w:r w:rsidRPr="0CB56ABE">
              <w:rPr>
                <w:rFonts w:eastAsia="Times New Roman" w:cs="Arial"/>
                <w:lang w:eastAsia="en-GB"/>
              </w:rPr>
              <w:t>Baby blankets will be folded with one lateral fold and one or two cross folds depending on size</w:t>
            </w:r>
          </w:p>
        </w:tc>
      </w:tr>
      <w:tr w:rsidR="004E790A" w14:paraId="17F9981E" w14:textId="77777777" w:rsidTr="022DA79A">
        <w:trPr>
          <w:cantSplit/>
        </w:trPr>
        <w:tc>
          <w:tcPr>
            <w:tcW w:w="1951" w:type="dxa"/>
            <w:vAlign w:val="center"/>
          </w:tcPr>
          <w:p w14:paraId="7602700A" w14:textId="5A310161" w:rsidR="004E790A" w:rsidRPr="003E16C6" w:rsidRDefault="004E790A" w:rsidP="002742CC">
            <w:pPr>
              <w:rPr>
                <w:rFonts w:eastAsia="Times New Roman" w:cs="Arial"/>
                <w:b/>
                <w:bCs/>
                <w:color w:val="000000"/>
                <w:lang w:eastAsia="en-GB"/>
              </w:rPr>
            </w:pPr>
            <w:r w:rsidRPr="003E16C6">
              <w:rPr>
                <w:rFonts w:eastAsia="Times New Roman" w:cs="Arial"/>
                <w:b/>
                <w:bCs/>
                <w:color w:val="000000"/>
                <w:lang w:eastAsia="en-GB"/>
              </w:rPr>
              <w:t>Baby</w:t>
            </w:r>
            <w:r>
              <w:rPr>
                <w:rFonts w:eastAsia="Times New Roman" w:cs="Arial"/>
                <w:b/>
                <w:bCs/>
                <w:color w:val="000000"/>
                <w:lang w:eastAsia="en-GB"/>
              </w:rPr>
              <w:t xml:space="preserve"> G</w:t>
            </w:r>
            <w:r w:rsidRPr="003E16C6">
              <w:rPr>
                <w:rFonts w:eastAsia="Times New Roman" w:cs="Arial"/>
                <w:b/>
                <w:bCs/>
                <w:color w:val="000000"/>
                <w:lang w:eastAsia="en-GB"/>
              </w:rPr>
              <w:t>owns</w:t>
            </w:r>
          </w:p>
        </w:tc>
        <w:tc>
          <w:tcPr>
            <w:tcW w:w="7291" w:type="dxa"/>
          </w:tcPr>
          <w:p w14:paraId="2C09324F" w14:textId="77777777" w:rsidR="004E790A" w:rsidRPr="004E790A" w:rsidRDefault="004E790A" w:rsidP="004A6600">
            <w:pPr>
              <w:pStyle w:val="ListParagraph"/>
              <w:numPr>
                <w:ilvl w:val="0"/>
                <w:numId w:val="16"/>
              </w:numPr>
              <w:ind w:left="459"/>
              <w:jc w:val="both"/>
              <w:rPr>
                <w:rFonts w:eastAsia="Times New Roman" w:cs="Arial"/>
                <w:color w:val="000000"/>
                <w:lang w:eastAsia="en-GB"/>
              </w:rPr>
            </w:pPr>
            <w:r w:rsidRPr="004E790A">
              <w:rPr>
                <w:rFonts w:eastAsia="Times New Roman" w:cs="Arial"/>
                <w:color w:val="000000"/>
                <w:lang w:eastAsia="en-GB"/>
              </w:rPr>
              <w:t>No creasing will be allowed but light wrinkling will be permitted</w:t>
            </w:r>
          </w:p>
          <w:p w14:paraId="56911C5A" w14:textId="04DA300A" w:rsidR="004E790A" w:rsidRPr="004E790A" w:rsidRDefault="6D6C16C5" w:rsidP="004A6600">
            <w:pPr>
              <w:pStyle w:val="ListParagraph"/>
              <w:numPr>
                <w:ilvl w:val="0"/>
                <w:numId w:val="16"/>
              </w:numPr>
              <w:ind w:left="459"/>
              <w:jc w:val="both"/>
              <w:rPr>
                <w:rFonts w:eastAsia="Times New Roman" w:cs="Arial"/>
                <w:color w:val="000000"/>
                <w:lang w:eastAsia="en-GB"/>
              </w:rPr>
            </w:pPr>
            <w:r w:rsidRPr="0CB56ABE">
              <w:rPr>
                <w:rFonts w:eastAsia="Times New Roman" w:cs="Arial"/>
                <w:color w:val="000000" w:themeColor="text1"/>
                <w:lang w:eastAsia="en-GB"/>
              </w:rPr>
              <w:t xml:space="preserve">Baby gowns will be presented folded </w:t>
            </w:r>
            <w:r w:rsidR="654B5359" w:rsidRPr="0CB56ABE">
              <w:rPr>
                <w:rFonts w:eastAsia="Times New Roman" w:cs="Arial"/>
                <w:color w:val="000000" w:themeColor="text1"/>
                <w:lang w:eastAsia="en-GB"/>
              </w:rPr>
              <w:t>back-to-back</w:t>
            </w:r>
            <w:r w:rsidRPr="0CB56ABE">
              <w:rPr>
                <w:rFonts w:eastAsia="Times New Roman" w:cs="Arial"/>
                <w:color w:val="000000" w:themeColor="text1"/>
                <w:lang w:eastAsia="en-GB"/>
              </w:rPr>
              <w:t xml:space="preserve"> with one lateral fold, arms folded in and one cross fold</w:t>
            </w:r>
          </w:p>
        </w:tc>
      </w:tr>
      <w:tr w:rsidR="004E790A" w14:paraId="405FAEF8" w14:textId="77777777" w:rsidTr="022DA79A">
        <w:trPr>
          <w:cantSplit/>
        </w:trPr>
        <w:tc>
          <w:tcPr>
            <w:tcW w:w="1951" w:type="dxa"/>
            <w:vAlign w:val="center"/>
          </w:tcPr>
          <w:p w14:paraId="74CD0AAB" w14:textId="34B75B3C" w:rsidR="004E790A" w:rsidRPr="003E16C6" w:rsidRDefault="004E790A" w:rsidP="002742CC">
            <w:pPr>
              <w:rPr>
                <w:rFonts w:eastAsia="Times New Roman" w:cs="Arial"/>
                <w:b/>
                <w:bCs/>
                <w:color w:val="000000"/>
                <w:lang w:eastAsia="en-GB"/>
              </w:rPr>
            </w:pPr>
            <w:r>
              <w:rPr>
                <w:rFonts w:eastAsia="Times New Roman" w:cs="Arial"/>
                <w:b/>
                <w:bCs/>
                <w:color w:val="000000"/>
                <w:lang w:eastAsia="en-GB"/>
              </w:rPr>
              <w:t>Patient G</w:t>
            </w:r>
            <w:r w:rsidRPr="003E16C6">
              <w:rPr>
                <w:rFonts w:eastAsia="Times New Roman" w:cs="Arial"/>
                <w:b/>
                <w:bCs/>
                <w:color w:val="000000"/>
                <w:lang w:eastAsia="en-GB"/>
              </w:rPr>
              <w:t>owns</w:t>
            </w:r>
          </w:p>
        </w:tc>
        <w:tc>
          <w:tcPr>
            <w:tcW w:w="7291" w:type="dxa"/>
          </w:tcPr>
          <w:p w14:paraId="6E9E856D" w14:textId="77777777" w:rsidR="004E790A" w:rsidRPr="004E790A" w:rsidRDefault="004E790A" w:rsidP="004A6600">
            <w:pPr>
              <w:pStyle w:val="ListParagraph"/>
              <w:numPr>
                <w:ilvl w:val="0"/>
                <w:numId w:val="16"/>
              </w:numPr>
              <w:ind w:left="459"/>
              <w:jc w:val="both"/>
              <w:rPr>
                <w:rFonts w:eastAsia="Times New Roman" w:cs="Arial"/>
                <w:color w:val="000000"/>
                <w:lang w:eastAsia="en-GB"/>
              </w:rPr>
            </w:pPr>
            <w:r w:rsidRPr="004E790A">
              <w:rPr>
                <w:rFonts w:eastAsia="Times New Roman" w:cs="Arial"/>
                <w:color w:val="000000"/>
                <w:lang w:eastAsia="en-GB"/>
              </w:rPr>
              <w:t>No creasing will be allowed on the body of the gown</w:t>
            </w:r>
          </w:p>
          <w:p w14:paraId="791F49D0" w14:textId="6B97BD1B" w:rsidR="004E790A" w:rsidRPr="004E790A" w:rsidRDefault="6D6C16C5" w:rsidP="004A6600">
            <w:pPr>
              <w:pStyle w:val="ListParagraph"/>
              <w:numPr>
                <w:ilvl w:val="0"/>
                <w:numId w:val="16"/>
              </w:numPr>
              <w:ind w:left="459"/>
              <w:jc w:val="both"/>
              <w:rPr>
                <w:rFonts w:eastAsia="Times New Roman" w:cs="Arial"/>
                <w:color w:val="000000"/>
                <w:lang w:eastAsia="en-GB"/>
              </w:rPr>
            </w:pPr>
            <w:r w:rsidRPr="0CB56ABE">
              <w:rPr>
                <w:rFonts w:eastAsia="Times New Roman" w:cs="Arial"/>
                <w:color w:val="000000" w:themeColor="text1"/>
                <w:lang w:eastAsia="en-GB"/>
              </w:rPr>
              <w:t xml:space="preserve">Slight wrinkling will be allowed. Gowns must be folded </w:t>
            </w:r>
            <w:r w:rsidR="106E84E7" w:rsidRPr="0CB56ABE">
              <w:rPr>
                <w:rFonts w:eastAsia="Times New Roman" w:cs="Arial"/>
                <w:color w:val="000000" w:themeColor="text1"/>
                <w:lang w:eastAsia="en-GB"/>
              </w:rPr>
              <w:t>back-to-back</w:t>
            </w:r>
            <w:r w:rsidRPr="0CB56ABE">
              <w:rPr>
                <w:rFonts w:eastAsia="Times New Roman" w:cs="Arial"/>
                <w:color w:val="000000" w:themeColor="text1"/>
                <w:lang w:eastAsia="en-GB"/>
              </w:rPr>
              <w:t xml:space="preserve"> with only one lateral </w:t>
            </w:r>
            <w:r w:rsidR="449DCEC3" w:rsidRPr="0CB56ABE">
              <w:rPr>
                <w:rFonts w:eastAsia="Times New Roman" w:cs="Arial"/>
                <w:color w:val="000000" w:themeColor="text1"/>
                <w:lang w:eastAsia="en-GB"/>
              </w:rPr>
              <w:t>fold;</w:t>
            </w:r>
            <w:r w:rsidRPr="0CB56ABE">
              <w:rPr>
                <w:rFonts w:eastAsia="Times New Roman" w:cs="Arial"/>
                <w:color w:val="000000" w:themeColor="text1"/>
                <w:lang w:eastAsia="en-GB"/>
              </w:rPr>
              <w:t xml:space="preserve"> the arms are required to be folded in and have two cross folds</w:t>
            </w:r>
          </w:p>
        </w:tc>
      </w:tr>
      <w:tr w:rsidR="004E790A" w14:paraId="62051C12" w14:textId="77777777" w:rsidTr="022DA79A">
        <w:trPr>
          <w:cantSplit/>
        </w:trPr>
        <w:tc>
          <w:tcPr>
            <w:tcW w:w="1951" w:type="dxa"/>
            <w:vAlign w:val="center"/>
          </w:tcPr>
          <w:p w14:paraId="5ACFB474" w14:textId="6F0FFDCA" w:rsidR="004E790A" w:rsidRPr="003E16C6" w:rsidRDefault="004E790A" w:rsidP="002742CC">
            <w:pPr>
              <w:rPr>
                <w:rFonts w:eastAsia="Times New Roman" w:cs="Arial"/>
                <w:b/>
                <w:bCs/>
                <w:color w:val="000000"/>
                <w:lang w:eastAsia="en-GB"/>
              </w:rPr>
            </w:pPr>
            <w:r>
              <w:rPr>
                <w:rFonts w:eastAsia="Times New Roman" w:cs="Arial"/>
                <w:b/>
                <w:bCs/>
                <w:color w:val="000000"/>
                <w:lang w:eastAsia="en-GB"/>
              </w:rPr>
              <w:t>Night G</w:t>
            </w:r>
            <w:r w:rsidRPr="003E16C6">
              <w:rPr>
                <w:rFonts w:eastAsia="Times New Roman" w:cs="Arial"/>
                <w:b/>
                <w:bCs/>
                <w:color w:val="000000"/>
                <w:lang w:eastAsia="en-GB"/>
              </w:rPr>
              <w:t>owns</w:t>
            </w:r>
          </w:p>
        </w:tc>
        <w:tc>
          <w:tcPr>
            <w:tcW w:w="7291" w:type="dxa"/>
          </w:tcPr>
          <w:p w14:paraId="09CDB146" w14:textId="77777777" w:rsidR="004E790A" w:rsidRPr="004E790A" w:rsidRDefault="004E790A" w:rsidP="004A6600">
            <w:pPr>
              <w:pStyle w:val="ListParagraph"/>
              <w:numPr>
                <w:ilvl w:val="0"/>
                <w:numId w:val="16"/>
              </w:numPr>
              <w:ind w:left="459"/>
              <w:jc w:val="both"/>
              <w:rPr>
                <w:rFonts w:eastAsia="Times New Roman" w:cs="Arial"/>
                <w:color w:val="000000"/>
                <w:lang w:eastAsia="en-GB"/>
              </w:rPr>
            </w:pPr>
            <w:r w:rsidRPr="004E790A">
              <w:rPr>
                <w:rFonts w:eastAsia="Times New Roman" w:cs="Arial"/>
                <w:color w:val="000000"/>
                <w:lang w:eastAsia="en-GB"/>
              </w:rPr>
              <w:t>No creasing will be allowed but slight wrinkling is permitted</w:t>
            </w:r>
          </w:p>
          <w:p w14:paraId="6D4A9A0F" w14:textId="526013CC" w:rsidR="004E790A" w:rsidRPr="004E790A" w:rsidRDefault="6D6C16C5" w:rsidP="004A6600">
            <w:pPr>
              <w:pStyle w:val="ListParagraph"/>
              <w:numPr>
                <w:ilvl w:val="0"/>
                <w:numId w:val="16"/>
              </w:numPr>
              <w:ind w:left="459"/>
              <w:jc w:val="both"/>
              <w:rPr>
                <w:rFonts w:eastAsia="Times New Roman" w:cs="Arial"/>
                <w:color w:val="000000"/>
                <w:lang w:eastAsia="en-GB"/>
              </w:rPr>
            </w:pPr>
            <w:r w:rsidRPr="0CB56ABE">
              <w:rPr>
                <w:rFonts w:eastAsia="Times New Roman" w:cs="Arial"/>
                <w:color w:val="000000" w:themeColor="text1"/>
                <w:lang w:eastAsia="en-GB"/>
              </w:rPr>
              <w:t xml:space="preserve">The gowns will be folded </w:t>
            </w:r>
            <w:r w:rsidR="5B25EC38" w:rsidRPr="0CB56ABE">
              <w:rPr>
                <w:rFonts w:eastAsia="Times New Roman" w:cs="Arial"/>
                <w:color w:val="000000" w:themeColor="text1"/>
                <w:lang w:eastAsia="en-GB"/>
              </w:rPr>
              <w:t>back-to-back</w:t>
            </w:r>
            <w:r w:rsidRPr="0CB56ABE">
              <w:rPr>
                <w:rFonts w:eastAsia="Times New Roman" w:cs="Arial"/>
                <w:color w:val="000000" w:themeColor="text1"/>
                <w:lang w:eastAsia="en-GB"/>
              </w:rPr>
              <w:t xml:space="preserve"> with one lateral fold, arms folded in and two cross folds with colour coded sizing patch where applicable uppermost</w:t>
            </w:r>
          </w:p>
        </w:tc>
      </w:tr>
      <w:tr w:rsidR="004E790A" w14:paraId="0345F6B6" w14:textId="77777777" w:rsidTr="022DA79A">
        <w:trPr>
          <w:cantSplit/>
        </w:trPr>
        <w:tc>
          <w:tcPr>
            <w:tcW w:w="1951" w:type="dxa"/>
            <w:vAlign w:val="center"/>
          </w:tcPr>
          <w:p w14:paraId="4822DB81" w14:textId="54C4F53F" w:rsidR="004E790A" w:rsidRPr="003E16C6" w:rsidRDefault="004E790A" w:rsidP="002742CC">
            <w:pPr>
              <w:rPr>
                <w:rFonts w:eastAsia="Times New Roman" w:cs="Arial"/>
                <w:b/>
                <w:bCs/>
                <w:color w:val="000000"/>
                <w:lang w:eastAsia="en-GB"/>
              </w:rPr>
            </w:pPr>
            <w:r>
              <w:rPr>
                <w:rFonts w:eastAsia="Times New Roman" w:cs="Arial"/>
                <w:b/>
                <w:bCs/>
                <w:color w:val="000000"/>
                <w:lang w:eastAsia="en-GB"/>
              </w:rPr>
              <w:t>Pyjama T</w:t>
            </w:r>
            <w:r w:rsidRPr="003E16C6">
              <w:rPr>
                <w:rFonts w:eastAsia="Times New Roman" w:cs="Arial"/>
                <w:b/>
                <w:bCs/>
                <w:color w:val="000000"/>
                <w:lang w:eastAsia="en-GB"/>
              </w:rPr>
              <w:t>ops</w:t>
            </w:r>
          </w:p>
        </w:tc>
        <w:tc>
          <w:tcPr>
            <w:tcW w:w="7291" w:type="dxa"/>
          </w:tcPr>
          <w:p w14:paraId="671CB398" w14:textId="77777777" w:rsidR="004E790A" w:rsidRPr="004E790A" w:rsidRDefault="004E790A" w:rsidP="004A6600">
            <w:pPr>
              <w:pStyle w:val="ListParagraph"/>
              <w:numPr>
                <w:ilvl w:val="0"/>
                <w:numId w:val="16"/>
              </w:numPr>
              <w:ind w:left="459"/>
              <w:jc w:val="both"/>
              <w:rPr>
                <w:rFonts w:eastAsia="Times New Roman" w:cs="Arial"/>
                <w:color w:val="000000"/>
                <w:lang w:eastAsia="en-GB"/>
              </w:rPr>
            </w:pPr>
            <w:r w:rsidRPr="004E790A">
              <w:rPr>
                <w:rFonts w:eastAsia="Times New Roman" w:cs="Arial"/>
                <w:color w:val="000000"/>
                <w:lang w:eastAsia="en-GB"/>
              </w:rPr>
              <w:t>No creasing will be allowed but slight wrinkling will be permitted</w:t>
            </w:r>
          </w:p>
          <w:p w14:paraId="7C4BCEB5" w14:textId="5322C701" w:rsidR="004E790A" w:rsidRPr="004E790A" w:rsidRDefault="004E790A" w:rsidP="004A6600">
            <w:pPr>
              <w:pStyle w:val="ListParagraph"/>
              <w:numPr>
                <w:ilvl w:val="0"/>
                <w:numId w:val="16"/>
              </w:numPr>
              <w:ind w:left="459"/>
              <w:jc w:val="both"/>
              <w:rPr>
                <w:rFonts w:eastAsia="Times New Roman" w:cs="Arial"/>
                <w:color w:val="000000"/>
                <w:lang w:eastAsia="en-GB"/>
              </w:rPr>
            </w:pPr>
            <w:r w:rsidRPr="004E790A">
              <w:rPr>
                <w:rFonts w:eastAsia="Times New Roman" w:cs="Arial"/>
                <w:color w:val="000000"/>
                <w:lang w:eastAsia="en-GB"/>
              </w:rPr>
              <w:t>Tops will be folded shoulder to shoulder with one lateral fold, arms folded into body with one cross fold. To present colour coded sizing patch uppermost</w:t>
            </w:r>
          </w:p>
        </w:tc>
      </w:tr>
      <w:tr w:rsidR="004E790A" w14:paraId="7A955308" w14:textId="77777777" w:rsidTr="022DA79A">
        <w:trPr>
          <w:cantSplit/>
        </w:trPr>
        <w:tc>
          <w:tcPr>
            <w:tcW w:w="1951" w:type="dxa"/>
            <w:vAlign w:val="center"/>
          </w:tcPr>
          <w:p w14:paraId="13A09FCA" w14:textId="100EC739" w:rsidR="004E790A" w:rsidRDefault="004E790A" w:rsidP="002742CC">
            <w:pPr>
              <w:rPr>
                <w:rFonts w:eastAsia="Times New Roman" w:cs="Arial"/>
                <w:b/>
                <w:bCs/>
                <w:color w:val="000000"/>
                <w:lang w:eastAsia="en-GB"/>
              </w:rPr>
            </w:pPr>
            <w:r>
              <w:rPr>
                <w:rFonts w:eastAsia="Times New Roman" w:cs="Arial"/>
                <w:b/>
                <w:bCs/>
                <w:color w:val="000000"/>
                <w:lang w:eastAsia="en-GB"/>
              </w:rPr>
              <w:t>Pyjama B</w:t>
            </w:r>
            <w:r w:rsidRPr="003E16C6">
              <w:rPr>
                <w:rFonts w:eastAsia="Times New Roman" w:cs="Arial"/>
                <w:b/>
                <w:bCs/>
                <w:color w:val="000000"/>
                <w:lang w:eastAsia="en-GB"/>
              </w:rPr>
              <w:t>ottoms</w:t>
            </w:r>
          </w:p>
        </w:tc>
        <w:tc>
          <w:tcPr>
            <w:tcW w:w="7291" w:type="dxa"/>
          </w:tcPr>
          <w:p w14:paraId="7FBD4950" w14:textId="77777777" w:rsidR="004E790A" w:rsidRPr="004E790A" w:rsidRDefault="004E790A" w:rsidP="004A6600">
            <w:pPr>
              <w:pStyle w:val="ListParagraph"/>
              <w:numPr>
                <w:ilvl w:val="0"/>
                <w:numId w:val="16"/>
              </w:numPr>
              <w:ind w:left="459"/>
              <w:jc w:val="both"/>
              <w:rPr>
                <w:rFonts w:eastAsia="Times New Roman" w:cs="Arial"/>
                <w:color w:val="000000"/>
                <w:lang w:eastAsia="en-GB"/>
              </w:rPr>
            </w:pPr>
            <w:r w:rsidRPr="004E790A">
              <w:rPr>
                <w:rFonts w:eastAsia="Times New Roman" w:cs="Arial"/>
                <w:color w:val="000000"/>
                <w:lang w:eastAsia="en-GB"/>
              </w:rPr>
              <w:t>No creasing will be allowed, but slight wrinkling will be permitted</w:t>
            </w:r>
          </w:p>
          <w:p w14:paraId="141EBF15" w14:textId="1BB27E25" w:rsidR="004E790A" w:rsidRPr="004E790A" w:rsidRDefault="004E790A" w:rsidP="004A6600">
            <w:pPr>
              <w:pStyle w:val="ListParagraph"/>
              <w:numPr>
                <w:ilvl w:val="0"/>
                <w:numId w:val="16"/>
              </w:numPr>
              <w:ind w:left="459"/>
              <w:jc w:val="both"/>
              <w:rPr>
                <w:rFonts w:eastAsia="Times New Roman" w:cs="Arial"/>
                <w:color w:val="000000"/>
                <w:lang w:eastAsia="en-GB"/>
              </w:rPr>
            </w:pPr>
            <w:r w:rsidRPr="004E790A">
              <w:rPr>
                <w:rFonts w:eastAsia="Times New Roman" w:cs="Arial"/>
                <w:color w:val="000000"/>
                <w:lang w:eastAsia="en-GB"/>
              </w:rPr>
              <w:t>Trousers will be folded leg to leg with two cross folds. To present colour coded sizing patch uppermost</w:t>
            </w:r>
          </w:p>
        </w:tc>
      </w:tr>
      <w:tr w:rsidR="004E790A" w14:paraId="3144271D" w14:textId="77777777" w:rsidTr="022DA79A">
        <w:trPr>
          <w:cantSplit/>
        </w:trPr>
        <w:tc>
          <w:tcPr>
            <w:tcW w:w="1951" w:type="dxa"/>
            <w:vAlign w:val="center"/>
          </w:tcPr>
          <w:p w14:paraId="11855E2D" w14:textId="77684C0C" w:rsidR="004E790A" w:rsidRDefault="004E790A" w:rsidP="002742CC">
            <w:pPr>
              <w:rPr>
                <w:rFonts w:eastAsia="Times New Roman" w:cs="Arial"/>
                <w:b/>
                <w:bCs/>
                <w:color w:val="000000"/>
                <w:lang w:eastAsia="en-GB"/>
              </w:rPr>
            </w:pPr>
            <w:r>
              <w:rPr>
                <w:rFonts w:eastAsia="Times New Roman" w:cs="Arial"/>
                <w:b/>
                <w:bCs/>
                <w:color w:val="000000"/>
                <w:lang w:eastAsia="en-GB"/>
              </w:rPr>
              <w:t>Scrub T</w:t>
            </w:r>
            <w:r w:rsidRPr="003E16C6">
              <w:rPr>
                <w:rFonts w:eastAsia="Times New Roman" w:cs="Arial"/>
                <w:b/>
                <w:bCs/>
                <w:color w:val="000000"/>
                <w:lang w:eastAsia="en-GB"/>
              </w:rPr>
              <w:t>ops</w:t>
            </w:r>
          </w:p>
        </w:tc>
        <w:tc>
          <w:tcPr>
            <w:tcW w:w="7291" w:type="dxa"/>
          </w:tcPr>
          <w:p w14:paraId="1FD26BC9" w14:textId="77777777" w:rsidR="004E790A" w:rsidRPr="004E790A" w:rsidRDefault="004E790A" w:rsidP="004A6600">
            <w:pPr>
              <w:pStyle w:val="ListParagraph"/>
              <w:numPr>
                <w:ilvl w:val="0"/>
                <w:numId w:val="16"/>
              </w:numPr>
              <w:ind w:left="459"/>
              <w:jc w:val="both"/>
              <w:rPr>
                <w:rFonts w:eastAsia="Times New Roman" w:cs="Arial"/>
                <w:color w:val="000000"/>
                <w:lang w:eastAsia="en-GB"/>
              </w:rPr>
            </w:pPr>
            <w:r w:rsidRPr="004E790A">
              <w:rPr>
                <w:rFonts w:eastAsia="Times New Roman" w:cs="Arial"/>
                <w:color w:val="000000"/>
                <w:lang w:eastAsia="en-GB"/>
              </w:rPr>
              <w:t>No creasing will be allowed but slight wrinkling will be permitted</w:t>
            </w:r>
          </w:p>
          <w:p w14:paraId="447AACCE" w14:textId="667DB264" w:rsidR="004E790A" w:rsidRPr="004E790A" w:rsidRDefault="004E790A" w:rsidP="004A6600">
            <w:pPr>
              <w:pStyle w:val="ListParagraph"/>
              <w:numPr>
                <w:ilvl w:val="0"/>
                <w:numId w:val="16"/>
              </w:numPr>
              <w:ind w:left="459"/>
              <w:jc w:val="both"/>
              <w:rPr>
                <w:rFonts w:eastAsia="Times New Roman" w:cs="Arial"/>
                <w:color w:val="000000"/>
                <w:lang w:eastAsia="en-GB"/>
              </w:rPr>
            </w:pPr>
            <w:r w:rsidRPr="004E790A">
              <w:rPr>
                <w:rFonts w:eastAsia="Times New Roman" w:cs="Arial"/>
                <w:color w:val="000000"/>
                <w:lang w:eastAsia="en-GB"/>
              </w:rPr>
              <w:t>Tops will be folded shoulder to shoulder with one lateral fold, arms folded into body with one cross fold. To present colour coded sizing patch uppermost</w:t>
            </w:r>
          </w:p>
        </w:tc>
      </w:tr>
      <w:tr w:rsidR="004E790A" w14:paraId="1A78771A" w14:textId="77777777" w:rsidTr="022DA79A">
        <w:trPr>
          <w:cantSplit/>
        </w:trPr>
        <w:tc>
          <w:tcPr>
            <w:tcW w:w="1951" w:type="dxa"/>
            <w:vAlign w:val="center"/>
          </w:tcPr>
          <w:p w14:paraId="474BB647" w14:textId="10F53818" w:rsidR="004E790A" w:rsidRDefault="004E790A" w:rsidP="002742CC">
            <w:pPr>
              <w:rPr>
                <w:rFonts w:eastAsia="Times New Roman" w:cs="Arial"/>
                <w:b/>
                <w:bCs/>
                <w:color w:val="000000"/>
                <w:lang w:eastAsia="en-GB"/>
              </w:rPr>
            </w:pPr>
            <w:r>
              <w:rPr>
                <w:rFonts w:eastAsia="Times New Roman" w:cs="Arial"/>
                <w:b/>
                <w:bCs/>
                <w:color w:val="000000"/>
                <w:lang w:eastAsia="en-GB"/>
              </w:rPr>
              <w:t>Scrub B</w:t>
            </w:r>
            <w:r w:rsidRPr="003E16C6">
              <w:rPr>
                <w:rFonts w:eastAsia="Times New Roman" w:cs="Arial"/>
                <w:b/>
                <w:bCs/>
                <w:color w:val="000000"/>
                <w:lang w:eastAsia="en-GB"/>
              </w:rPr>
              <w:t>ottoms</w:t>
            </w:r>
          </w:p>
        </w:tc>
        <w:tc>
          <w:tcPr>
            <w:tcW w:w="7291" w:type="dxa"/>
          </w:tcPr>
          <w:p w14:paraId="6B9EDA22" w14:textId="77777777" w:rsidR="004E790A" w:rsidRPr="004E790A" w:rsidRDefault="004E790A" w:rsidP="004A6600">
            <w:pPr>
              <w:pStyle w:val="ListParagraph"/>
              <w:numPr>
                <w:ilvl w:val="0"/>
                <w:numId w:val="16"/>
              </w:numPr>
              <w:ind w:left="459"/>
              <w:jc w:val="both"/>
              <w:rPr>
                <w:rFonts w:eastAsia="Times New Roman" w:cs="Arial"/>
                <w:color w:val="000000"/>
                <w:lang w:eastAsia="en-GB"/>
              </w:rPr>
            </w:pPr>
            <w:r w:rsidRPr="004E790A">
              <w:rPr>
                <w:rFonts w:eastAsia="Times New Roman" w:cs="Arial"/>
                <w:color w:val="000000"/>
                <w:lang w:eastAsia="en-GB"/>
              </w:rPr>
              <w:t>No creasing will be allowed, but slight wrinkling will be permitted</w:t>
            </w:r>
          </w:p>
          <w:p w14:paraId="3E9CA526" w14:textId="48232C95" w:rsidR="004E790A" w:rsidRPr="004E790A" w:rsidRDefault="004E790A" w:rsidP="004A6600">
            <w:pPr>
              <w:pStyle w:val="ListParagraph"/>
              <w:numPr>
                <w:ilvl w:val="0"/>
                <w:numId w:val="16"/>
              </w:numPr>
              <w:ind w:left="459"/>
              <w:jc w:val="both"/>
              <w:rPr>
                <w:rFonts w:eastAsia="Times New Roman" w:cs="Arial"/>
                <w:color w:val="000000"/>
                <w:lang w:eastAsia="en-GB"/>
              </w:rPr>
            </w:pPr>
            <w:r w:rsidRPr="004E790A">
              <w:rPr>
                <w:rFonts w:eastAsia="Times New Roman" w:cs="Arial"/>
                <w:color w:val="000000"/>
                <w:lang w:eastAsia="en-GB"/>
              </w:rPr>
              <w:t>Trousers will be folded leg to leg with two cross folds. To present colour coded sizing patch uppermost</w:t>
            </w:r>
          </w:p>
        </w:tc>
      </w:tr>
      <w:tr w:rsidR="004E790A" w14:paraId="7EE591F6" w14:textId="77777777" w:rsidTr="022DA79A">
        <w:trPr>
          <w:cantSplit/>
        </w:trPr>
        <w:tc>
          <w:tcPr>
            <w:tcW w:w="1951" w:type="dxa"/>
            <w:vAlign w:val="center"/>
          </w:tcPr>
          <w:p w14:paraId="05CB435C" w14:textId="26A4E1FA" w:rsidR="004E790A" w:rsidRDefault="004E790A" w:rsidP="002742CC">
            <w:pPr>
              <w:rPr>
                <w:rFonts w:eastAsia="Times New Roman" w:cs="Arial"/>
                <w:b/>
                <w:bCs/>
                <w:color w:val="000000"/>
                <w:lang w:eastAsia="en-GB"/>
              </w:rPr>
            </w:pPr>
            <w:r w:rsidRPr="003E16C6">
              <w:rPr>
                <w:rFonts w:eastAsia="Times New Roman" w:cs="Arial"/>
                <w:b/>
                <w:bCs/>
                <w:color w:val="000000"/>
                <w:lang w:eastAsia="en-GB"/>
              </w:rPr>
              <w:t>Oven Cloths</w:t>
            </w:r>
          </w:p>
        </w:tc>
        <w:tc>
          <w:tcPr>
            <w:tcW w:w="7291" w:type="dxa"/>
          </w:tcPr>
          <w:p w14:paraId="275445F0" w14:textId="77777777" w:rsidR="004E790A" w:rsidRPr="004E790A" w:rsidRDefault="004E790A" w:rsidP="004A6600">
            <w:pPr>
              <w:pStyle w:val="ListParagraph"/>
              <w:numPr>
                <w:ilvl w:val="0"/>
                <w:numId w:val="16"/>
              </w:numPr>
              <w:ind w:left="459"/>
              <w:jc w:val="both"/>
              <w:rPr>
                <w:rFonts w:eastAsia="Times New Roman" w:cs="Arial"/>
                <w:color w:val="000000"/>
                <w:lang w:eastAsia="en-GB"/>
              </w:rPr>
            </w:pPr>
            <w:r w:rsidRPr="004E790A">
              <w:rPr>
                <w:rFonts w:eastAsia="Times New Roman" w:cs="Arial"/>
                <w:color w:val="000000"/>
                <w:lang w:eastAsia="en-GB"/>
              </w:rPr>
              <w:t>Minimal creasing and wrinkling will be permitted</w:t>
            </w:r>
          </w:p>
          <w:p w14:paraId="61E3E56E" w14:textId="670BE2C6" w:rsidR="004E790A" w:rsidRPr="004E790A" w:rsidRDefault="004E790A" w:rsidP="004A6600">
            <w:pPr>
              <w:pStyle w:val="ListParagraph"/>
              <w:numPr>
                <w:ilvl w:val="0"/>
                <w:numId w:val="16"/>
              </w:numPr>
              <w:ind w:left="459"/>
              <w:jc w:val="both"/>
              <w:rPr>
                <w:rFonts w:eastAsia="Times New Roman" w:cs="Arial"/>
                <w:color w:val="000000"/>
                <w:lang w:eastAsia="en-GB"/>
              </w:rPr>
            </w:pPr>
            <w:r w:rsidRPr="004E790A">
              <w:rPr>
                <w:rFonts w:eastAsia="Times New Roman" w:cs="Arial"/>
                <w:color w:val="000000"/>
                <w:lang w:eastAsia="en-GB"/>
              </w:rPr>
              <w:t>Cloths will be folded with two lateral folds along the short edge and one cross fold</w:t>
            </w:r>
          </w:p>
        </w:tc>
      </w:tr>
    </w:tbl>
    <w:p w14:paraId="424713D2" w14:textId="77777777" w:rsidR="00B9223F" w:rsidRDefault="00B9223F" w:rsidP="003B4CC4">
      <w:pPr>
        <w:jc w:val="center"/>
        <w:rPr>
          <w:rFonts w:cs="Arial"/>
          <w:b/>
        </w:rPr>
        <w:sectPr w:rsidR="00B9223F" w:rsidSect="003B4CC4">
          <w:pgSz w:w="11906" w:h="16838"/>
          <w:pgMar w:top="1440" w:right="1440" w:bottom="1440" w:left="1440" w:header="708" w:footer="708" w:gutter="0"/>
          <w:cols w:space="708"/>
          <w:docGrid w:linePitch="360"/>
        </w:sectPr>
      </w:pPr>
    </w:p>
    <w:p w14:paraId="3CFEA63D" w14:textId="543C19C0" w:rsidR="00B9223F" w:rsidRDefault="00554EE9" w:rsidP="009526FB">
      <w:pPr>
        <w:pStyle w:val="Heading1"/>
        <w:jc w:val="center"/>
        <w:rPr>
          <w:rFonts w:cs="Arial"/>
        </w:rPr>
      </w:pPr>
      <w:bookmarkStart w:id="18" w:name="_Toc190335608"/>
      <w:r>
        <w:lastRenderedPageBreak/>
        <w:t>Appendix C</w:t>
      </w:r>
      <w:r w:rsidR="009526FB">
        <w:t xml:space="preserve"> – </w:t>
      </w:r>
      <w:r w:rsidR="00B9223F">
        <w:rPr>
          <w:rFonts w:cs="Arial"/>
        </w:rPr>
        <w:t>Emergency Supplies</w:t>
      </w:r>
      <w:bookmarkEnd w:id="18"/>
    </w:p>
    <w:p w14:paraId="529FF293" w14:textId="77777777" w:rsidR="009526FB" w:rsidRPr="009526FB" w:rsidRDefault="009526FB" w:rsidP="009526FB"/>
    <w:p w14:paraId="103C5645" w14:textId="77777777" w:rsidR="00B9223F" w:rsidRPr="00743A1E" w:rsidRDefault="00B9223F" w:rsidP="00B9223F">
      <w:pPr>
        <w:pBdr>
          <w:top w:val="single" w:sz="4" w:space="1" w:color="auto"/>
          <w:left w:val="single" w:sz="4" w:space="4" w:color="auto"/>
          <w:bottom w:val="single" w:sz="4" w:space="1" w:color="auto"/>
          <w:right w:val="single" w:sz="4" w:space="4" w:color="auto"/>
        </w:pBdr>
        <w:shd w:val="clear" w:color="auto" w:fill="0070C0"/>
        <w:jc w:val="center"/>
        <w:rPr>
          <w:rFonts w:cs="Arial"/>
          <w:b/>
          <w:color w:val="FFFFFF" w:themeColor="background1"/>
        </w:rPr>
      </w:pPr>
      <w:r w:rsidRPr="00743A1E">
        <w:rPr>
          <w:rFonts w:cs="Arial"/>
          <w:b/>
          <w:color w:val="FFFFFF" w:themeColor="background1"/>
        </w:rPr>
        <w:t>LISTER HOSPITAL</w:t>
      </w:r>
    </w:p>
    <w:tbl>
      <w:tblPr>
        <w:tblW w:w="5985" w:type="dxa"/>
        <w:jc w:val="center"/>
        <w:tblLook w:val="04A0" w:firstRow="1" w:lastRow="0" w:firstColumn="1" w:lastColumn="0" w:noHBand="0" w:noVBand="1"/>
      </w:tblPr>
      <w:tblGrid>
        <w:gridCol w:w="960"/>
        <w:gridCol w:w="3622"/>
        <w:gridCol w:w="1403"/>
      </w:tblGrid>
      <w:tr w:rsidR="00B9223F" w:rsidRPr="00C866BF" w14:paraId="303B5BFE" w14:textId="77777777" w:rsidTr="00FE142E">
        <w:trPr>
          <w:trHeight w:val="315"/>
          <w:jc w:val="center"/>
        </w:trPr>
        <w:tc>
          <w:tcPr>
            <w:tcW w:w="960" w:type="dxa"/>
            <w:tcBorders>
              <w:top w:val="single" w:sz="8" w:space="0" w:color="auto"/>
              <w:left w:val="single" w:sz="8" w:space="0" w:color="auto"/>
              <w:bottom w:val="single" w:sz="4" w:space="0" w:color="auto"/>
              <w:right w:val="single" w:sz="4" w:space="0" w:color="auto"/>
            </w:tcBorders>
            <w:shd w:val="clear" w:color="000000" w:fill="0070C0"/>
            <w:noWrap/>
            <w:vAlign w:val="bottom"/>
            <w:hideMark/>
          </w:tcPr>
          <w:p w14:paraId="75C63BF4" w14:textId="77777777" w:rsidR="00B9223F" w:rsidRPr="00C866BF" w:rsidRDefault="00B9223F" w:rsidP="00B9223F">
            <w:pPr>
              <w:spacing w:after="0" w:line="240" w:lineRule="auto"/>
              <w:jc w:val="center"/>
              <w:rPr>
                <w:rFonts w:eastAsia="Times New Roman" w:cs="Arial"/>
                <w:b/>
                <w:bCs/>
                <w:color w:val="FFFFFF"/>
                <w:lang w:eastAsia="en-GB"/>
              </w:rPr>
            </w:pPr>
            <w:r w:rsidRPr="00C866BF">
              <w:rPr>
                <w:rFonts w:eastAsia="Times New Roman" w:cs="Arial"/>
                <w:b/>
                <w:bCs/>
                <w:color w:val="FFFFFF"/>
                <w:lang w:eastAsia="en-GB"/>
              </w:rPr>
              <w:t>No.</w:t>
            </w:r>
          </w:p>
        </w:tc>
        <w:tc>
          <w:tcPr>
            <w:tcW w:w="3622" w:type="dxa"/>
            <w:tcBorders>
              <w:top w:val="single" w:sz="8" w:space="0" w:color="auto"/>
              <w:left w:val="nil"/>
              <w:bottom w:val="single" w:sz="4" w:space="0" w:color="auto"/>
              <w:right w:val="single" w:sz="4" w:space="0" w:color="auto"/>
            </w:tcBorders>
            <w:shd w:val="clear" w:color="000000" w:fill="0070C0"/>
            <w:noWrap/>
            <w:vAlign w:val="bottom"/>
            <w:hideMark/>
          </w:tcPr>
          <w:p w14:paraId="50F6E3E5" w14:textId="77777777" w:rsidR="00B9223F" w:rsidRPr="00C866BF" w:rsidRDefault="00B9223F" w:rsidP="00B9223F">
            <w:pPr>
              <w:spacing w:after="0" w:line="240" w:lineRule="auto"/>
              <w:jc w:val="center"/>
              <w:rPr>
                <w:rFonts w:eastAsia="Times New Roman" w:cs="Arial"/>
                <w:b/>
                <w:bCs/>
                <w:color w:val="FFFFFF"/>
                <w:lang w:eastAsia="en-GB"/>
              </w:rPr>
            </w:pPr>
            <w:r w:rsidRPr="00C866BF">
              <w:rPr>
                <w:rFonts w:eastAsia="Times New Roman" w:cs="Arial"/>
                <w:b/>
                <w:bCs/>
                <w:color w:val="FFFFFF"/>
                <w:lang w:eastAsia="en-GB"/>
              </w:rPr>
              <w:t>Item</w:t>
            </w:r>
          </w:p>
        </w:tc>
        <w:tc>
          <w:tcPr>
            <w:tcW w:w="1403" w:type="dxa"/>
            <w:tcBorders>
              <w:top w:val="single" w:sz="8" w:space="0" w:color="auto"/>
              <w:left w:val="nil"/>
              <w:bottom w:val="single" w:sz="4" w:space="0" w:color="auto"/>
              <w:right w:val="single" w:sz="8" w:space="0" w:color="auto"/>
            </w:tcBorders>
            <w:shd w:val="clear" w:color="000000" w:fill="0070C0"/>
            <w:noWrap/>
            <w:vAlign w:val="bottom"/>
            <w:hideMark/>
          </w:tcPr>
          <w:p w14:paraId="2A91A388" w14:textId="77777777" w:rsidR="00B9223F" w:rsidRPr="00C866BF" w:rsidRDefault="00B9223F" w:rsidP="00B9223F">
            <w:pPr>
              <w:spacing w:after="0" w:line="240" w:lineRule="auto"/>
              <w:jc w:val="center"/>
              <w:rPr>
                <w:rFonts w:eastAsia="Times New Roman" w:cs="Arial"/>
                <w:b/>
                <w:bCs/>
                <w:color w:val="FFFFFF"/>
                <w:lang w:eastAsia="en-GB"/>
              </w:rPr>
            </w:pPr>
            <w:r w:rsidRPr="00C866BF">
              <w:rPr>
                <w:rFonts w:eastAsia="Times New Roman" w:cs="Arial"/>
                <w:b/>
                <w:bCs/>
                <w:color w:val="FFFFFF"/>
                <w:lang w:eastAsia="en-GB"/>
              </w:rPr>
              <w:t>Emergency 24hr Stock</w:t>
            </w:r>
          </w:p>
        </w:tc>
      </w:tr>
      <w:tr w:rsidR="00B9223F" w:rsidRPr="00C866BF" w14:paraId="0A9A108B"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7044F2F7" w14:textId="77777777" w:rsidR="00B9223F" w:rsidRPr="00C866BF" w:rsidRDefault="00B9223F" w:rsidP="00B9223F">
            <w:pPr>
              <w:spacing w:after="0" w:line="240" w:lineRule="auto"/>
              <w:jc w:val="center"/>
              <w:rPr>
                <w:rFonts w:eastAsia="Times New Roman" w:cs="Arial"/>
                <w:b/>
                <w:bCs/>
                <w:color w:val="FFFFFF"/>
                <w:lang w:eastAsia="en-GB"/>
              </w:rPr>
            </w:pPr>
            <w:r w:rsidRPr="00C866BF">
              <w:rPr>
                <w:rFonts w:eastAsia="Times New Roman" w:cs="Arial"/>
                <w:b/>
                <w:bCs/>
                <w:color w:val="FFFFFF"/>
                <w:lang w:eastAsia="en-GB"/>
              </w:rPr>
              <w:t>1</w:t>
            </w:r>
          </w:p>
        </w:tc>
        <w:tc>
          <w:tcPr>
            <w:tcW w:w="3622" w:type="dxa"/>
            <w:tcBorders>
              <w:top w:val="nil"/>
              <w:left w:val="nil"/>
              <w:bottom w:val="single" w:sz="4" w:space="0" w:color="auto"/>
              <w:right w:val="single" w:sz="4" w:space="0" w:color="auto"/>
            </w:tcBorders>
            <w:shd w:val="clear" w:color="auto" w:fill="auto"/>
            <w:noWrap/>
            <w:vAlign w:val="center"/>
            <w:hideMark/>
          </w:tcPr>
          <w:p w14:paraId="2029E9D0" w14:textId="77777777" w:rsidR="00B9223F" w:rsidRPr="00C866BF" w:rsidRDefault="00B9223F" w:rsidP="00B9223F">
            <w:pPr>
              <w:spacing w:after="0" w:line="240" w:lineRule="auto"/>
              <w:rPr>
                <w:rFonts w:eastAsia="Times New Roman" w:cs="Arial"/>
                <w:color w:val="000000"/>
                <w:lang w:eastAsia="en-GB"/>
              </w:rPr>
            </w:pPr>
            <w:r w:rsidRPr="00C866BF">
              <w:rPr>
                <w:rFonts w:eastAsia="Times New Roman" w:cs="Arial"/>
                <w:color w:val="000000"/>
                <w:lang w:eastAsia="en-GB"/>
              </w:rPr>
              <w:t>Sheet-Single White</w:t>
            </w:r>
          </w:p>
        </w:tc>
        <w:tc>
          <w:tcPr>
            <w:tcW w:w="1403" w:type="dxa"/>
            <w:tcBorders>
              <w:top w:val="nil"/>
              <w:left w:val="nil"/>
              <w:bottom w:val="single" w:sz="4" w:space="0" w:color="auto"/>
              <w:right w:val="single" w:sz="8" w:space="0" w:color="auto"/>
            </w:tcBorders>
            <w:shd w:val="clear" w:color="auto" w:fill="auto"/>
            <w:noWrap/>
            <w:vAlign w:val="bottom"/>
            <w:hideMark/>
          </w:tcPr>
          <w:p w14:paraId="02FBA29D" w14:textId="665ADEF5" w:rsidR="00B9223F" w:rsidRPr="00636046" w:rsidRDefault="00EB5A53" w:rsidP="00B9223F">
            <w:pPr>
              <w:spacing w:after="0" w:line="240" w:lineRule="auto"/>
              <w:jc w:val="center"/>
              <w:rPr>
                <w:rFonts w:eastAsia="Times New Roman" w:cs="Arial"/>
                <w:lang w:eastAsia="en-GB"/>
              </w:rPr>
            </w:pPr>
            <w:r w:rsidRPr="00636046">
              <w:rPr>
                <w:rFonts w:eastAsia="Times New Roman" w:cs="Arial"/>
                <w:lang w:eastAsia="en-GB"/>
              </w:rPr>
              <w:t>2</w:t>
            </w:r>
            <w:r w:rsidR="008E612D" w:rsidRPr="00636046">
              <w:rPr>
                <w:rFonts w:eastAsia="Times New Roman" w:cs="Arial"/>
                <w:lang w:eastAsia="en-GB"/>
              </w:rPr>
              <w:t>1</w:t>
            </w:r>
            <w:r w:rsidRPr="00636046">
              <w:rPr>
                <w:rFonts w:eastAsia="Times New Roman" w:cs="Arial"/>
                <w:lang w:eastAsia="en-GB"/>
              </w:rPr>
              <w:t>00</w:t>
            </w:r>
          </w:p>
        </w:tc>
      </w:tr>
      <w:tr w:rsidR="00B9223F" w:rsidRPr="00C866BF" w14:paraId="319A477D"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53795E1E" w14:textId="77777777" w:rsidR="00B9223F" w:rsidRPr="00C866BF" w:rsidRDefault="00B9223F" w:rsidP="00B9223F">
            <w:pPr>
              <w:spacing w:after="0" w:line="240" w:lineRule="auto"/>
              <w:jc w:val="center"/>
              <w:rPr>
                <w:rFonts w:eastAsia="Times New Roman" w:cs="Arial"/>
                <w:b/>
                <w:bCs/>
                <w:color w:val="FFFFFF"/>
                <w:lang w:eastAsia="en-GB"/>
              </w:rPr>
            </w:pPr>
            <w:r w:rsidRPr="00C866BF">
              <w:rPr>
                <w:rFonts w:eastAsia="Times New Roman" w:cs="Arial"/>
                <w:b/>
                <w:bCs/>
                <w:color w:val="FFFFFF"/>
                <w:lang w:eastAsia="en-GB"/>
              </w:rPr>
              <w:t>2</w:t>
            </w:r>
          </w:p>
        </w:tc>
        <w:tc>
          <w:tcPr>
            <w:tcW w:w="3622" w:type="dxa"/>
            <w:tcBorders>
              <w:top w:val="nil"/>
              <w:left w:val="nil"/>
              <w:bottom w:val="single" w:sz="4" w:space="0" w:color="auto"/>
              <w:right w:val="single" w:sz="4" w:space="0" w:color="auto"/>
            </w:tcBorders>
            <w:shd w:val="clear" w:color="auto" w:fill="auto"/>
            <w:noWrap/>
            <w:vAlign w:val="center"/>
            <w:hideMark/>
          </w:tcPr>
          <w:p w14:paraId="721C8984" w14:textId="77777777" w:rsidR="00B9223F" w:rsidRPr="00C866BF" w:rsidRDefault="00B9223F" w:rsidP="00B9223F">
            <w:pPr>
              <w:spacing w:after="0" w:line="240" w:lineRule="auto"/>
              <w:rPr>
                <w:rFonts w:eastAsia="Times New Roman" w:cs="Arial"/>
                <w:color w:val="000000"/>
                <w:lang w:eastAsia="en-GB"/>
              </w:rPr>
            </w:pPr>
            <w:proofErr w:type="gramStart"/>
            <w:r w:rsidRPr="00C866BF">
              <w:rPr>
                <w:rFonts w:eastAsia="Times New Roman" w:cs="Arial"/>
                <w:color w:val="000000"/>
                <w:lang w:eastAsia="en-GB"/>
              </w:rPr>
              <w:t>Pillow Case</w:t>
            </w:r>
            <w:proofErr w:type="gramEnd"/>
            <w:r w:rsidRPr="00C866BF">
              <w:rPr>
                <w:rFonts w:eastAsia="Times New Roman" w:cs="Arial"/>
                <w:color w:val="000000"/>
                <w:lang w:eastAsia="en-GB"/>
              </w:rPr>
              <w:t xml:space="preserve"> White</w:t>
            </w:r>
          </w:p>
        </w:tc>
        <w:tc>
          <w:tcPr>
            <w:tcW w:w="1403" w:type="dxa"/>
            <w:tcBorders>
              <w:top w:val="nil"/>
              <w:left w:val="nil"/>
              <w:bottom w:val="single" w:sz="4" w:space="0" w:color="auto"/>
              <w:right w:val="single" w:sz="8" w:space="0" w:color="auto"/>
            </w:tcBorders>
            <w:shd w:val="clear" w:color="auto" w:fill="auto"/>
            <w:noWrap/>
            <w:vAlign w:val="bottom"/>
            <w:hideMark/>
          </w:tcPr>
          <w:p w14:paraId="4BD47BB2" w14:textId="47284BD3" w:rsidR="00B9223F" w:rsidRPr="00636046" w:rsidRDefault="00E26075" w:rsidP="00B9223F">
            <w:pPr>
              <w:spacing w:after="0" w:line="240" w:lineRule="auto"/>
              <w:jc w:val="center"/>
              <w:rPr>
                <w:rFonts w:eastAsia="Times New Roman" w:cs="Arial"/>
                <w:lang w:eastAsia="en-GB"/>
              </w:rPr>
            </w:pPr>
            <w:r w:rsidRPr="00636046">
              <w:rPr>
                <w:rFonts w:eastAsia="Times New Roman" w:cs="Arial"/>
                <w:lang w:eastAsia="en-GB"/>
              </w:rPr>
              <w:t>1</w:t>
            </w:r>
            <w:r w:rsidR="008E612D" w:rsidRPr="00636046">
              <w:rPr>
                <w:rFonts w:eastAsia="Times New Roman" w:cs="Arial"/>
                <w:lang w:eastAsia="en-GB"/>
              </w:rPr>
              <w:t>600</w:t>
            </w:r>
          </w:p>
        </w:tc>
      </w:tr>
      <w:tr w:rsidR="00B9223F" w:rsidRPr="00C866BF" w14:paraId="6A2ACC92"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06B54880" w14:textId="77777777" w:rsidR="00B9223F" w:rsidRPr="00C866BF" w:rsidRDefault="00B9223F" w:rsidP="00B9223F">
            <w:pPr>
              <w:spacing w:after="0" w:line="240" w:lineRule="auto"/>
              <w:jc w:val="center"/>
              <w:rPr>
                <w:rFonts w:eastAsia="Times New Roman" w:cs="Arial"/>
                <w:b/>
                <w:bCs/>
                <w:color w:val="FFFFFF"/>
                <w:lang w:eastAsia="en-GB"/>
              </w:rPr>
            </w:pPr>
            <w:r w:rsidRPr="00C866BF">
              <w:rPr>
                <w:rFonts w:eastAsia="Times New Roman" w:cs="Arial"/>
                <w:b/>
                <w:bCs/>
                <w:color w:val="FFFFFF"/>
                <w:lang w:eastAsia="en-GB"/>
              </w:rPr>
              <w:t>3</w:t>
            </w:r>
          </w:p>
        </w:tc>
        <w:tc>
          <w:tcPr>
            <w:tcW w:w="3622" w:type="dxa"/>
            <w:tcBorders>
              <w:top w:val="nil"/>
              <w:left w:val="nil"/>
              <w:bottom w:val="single" w:sz="4" w:space="0" w:color="auto"/>
              <w:right w:val="single" w:sz="4" w:space="0" w:color="auto"/>
            </w:tcBorders>
            <w:shd w:val="clear" w:color="auto" w:fill="auto"/>
            <w:noWrap/>
            <w:vAlign w:val="center"/>
            <w:hideMark/>
          </w:tcPr>
          <w:p w14:paraId="73AB11EA" w14:textId="77777777" w:rsidR="00B9223F" w:rsidRPr="00C866BF" w:rsidRDefault="00B9223F" w:rsidP="00B9223F">
            <w:pPr>
              <w:spacing w:after="0" w:line="240" w:lineRule="auto"/>
              <w:rPr>
                <w:rFonts w:eastAsia="Times New Roman" w:cs="Arial"/>
                <w:color w:val="000000"/>
                <w:lang w:eastAsia="en-GB"/>
              </w:rPr>
            </w:pPr>
            <w:r w:rsidRPr="00C866BF">
              <w:rPr>
                <w:rFonts w:eastAsia="Times New Roman" w:cs="Arial"/>
                <w:color w:val="000000"/>
                <w:lang w:eastAsia="en-GB"/>
              </w:rPr>
              <w:t>Draw Sheet White</w:t>
            </w:r>
          </w:p>
        </w:tc>
        <w:tc>
          <w:tcPr>
            <w:tcW w:w="1403" w:type="dxa"/>
            <w:tcBorders>
              <w:top w:val="nil"/>
              <w:left w:val="nil"/>
              <w:bottom w:val="single" w:sz="4" w:space="0" w:color="auto"/>
              <w:right w:val="single" w:sz="8" w:space="0" w:color="auto"/>
            </w:tcBorders>
            <w:shd w:val="clear" w:color="auto" w:fill="auto"/>
            <w:noWrap/>
            <w:vAlign w:val="bottom"/>
            <w:hideMark/>
          </w:tcPr>
          <w:p w14:paraId="04DB3FCA" w14:textId="6FF1A9ED" w:rsidR="00B9223F" w:rsidRPr="00636046" w:rsidRDefault="008E612D" w:rsidP="00B9223F">
            <w:pPr>
              <w:spacing w:after="0" w:line="240" w:lineRule="auto"/>
              <w:jc w:val="center"/>
              <w:rPr>
                <w:rFonts w:eastAsia="Times New Roman" w:cs="Arial"/>
                <w:lang w:eastAsia="en-GB"/>
              </w:rPr>
            </w:pPr>
            <w:r w:rsidRPr="00636046">
              <w:rPr>
                <w:rFonts w:eastAsia="Times New Roman" w:cs="Arial"/>
                <w:lang w:eastAsia="en-GB"/>
              </w:rPr>
              <w:t>300</w:t>
            </w:r>
          </w:p>
        </w:tc>
      </w:tr>
      <w:tr w:rsidR="00B9223F" w:rsidRPr="00C866BF" w14:paraId="4D1BB208"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06F6F2FB" w14:textId="77777777" w:rsidR="00B9223F" w:rsidRPr="00C866BF" w:rsidRDefault="00B9223F" w:rsidP="00B9223F">
            <w:pPr>
              <w:spacing w:after="0" w:line="240" w:lineRule="auto"/>
              <w:jc w:val="center"/>
              <w:rPr>
                <w:rFonts w:eastAsia="Times New Roman" w:cs="Arial"/>
                <w:b/>
                <w:bCs/>
                <w:color w:val="FFFFFF"/>
                <w:lang w:eastAsia="en-GB"/>
              </w:rPr>
            </w:pPr>
            <w:r w:rsidRPr="00C866BF">
              <w:rPr>
                <w:rFonts w:eastAsia="Times New Roman" w:cs="Arial"/>
                <w:b/>
                <w:bCs/>
                <w:color w:val="FFFFFF"/>
                <w:lang w:eastAsia="en-GB"/>
              </w:rPr>
              <w:t>4</w:t>
            </w:r>
          </w:p>
        </w:tc>
        <w:tc>
          <w:tcPr>
            <w:tcW w:w="3622" w:type="dxa"/>
            <w:tcBorders>
              <w:top w:val="nil"/>
              <w:left w:val="nil"/>
              <w:bottom w:val="single" w:sz="4" w:space="0" w:color="auto"/>
              <w:right w:val="single" w:sz="4" w:space="0" w:color="auto"/>
            </w:tcBorders>
            <w:shd w:val="clear" w:color="auto" w:fill="auto"/>
            <w:noWrap/>
            <w:vAlign w:val="center"/>
            <w:hideMark/>
          </w:tcPr>
          <w:p w14:paraId="4AD436EA" w14:textId="77777777" w:rsidR="00B9223F" w:rsidRPr="00C866BF" w:rsidRDefault="00B9223F" w:rsidP="00B9223F">
            <w:pPr>
              <w:spacing w:after="0" w:line="240" w:lineRule="auto"/>
              <w:rPr>
                <w:rFonts w:eastAsia="Times New Roman" w:cs="Arial"/>
                <w:color w:val="000000"/>
                <w:lang w:eastAsia="en-GB"/>
              </w:rPr>
            </w:pPr>
            <w:r w:rsidRPr="00C866BF">
              <w:rPr>
                <w:rFonts w:eastAsia="Times New Roman" w:cs="Arial"/>
                <w:color w:val="000000"/>
                <w:lang w:eastAsia="en-GB"/>
              </w:rPr>
              <w:t>S Canvas Handles White</w:t>
            </w:r>
          </w:p>
        </w:tc>
        <w:tc>
          <w:tcPr>
            <w:tcW w:w="1403" w:type="dxa"/>
            <w:tcBorders>
              <w:top w:val="nil"/>
              <w:left w:val="nil"/>
              <w:bottom w:val="single" w:sz="4" w:space="0" w:color="auto"/>
              <w:right w:val="single" w:sz="8" w:space="0" w:color="auto"/>
            </w:tcBorders>
            <w:shd w:val="clear" w:color="auto" w:fill="auto"/>
            <w:noWrap/>
            <w:vAlign w:val="bottom"/>
            <w:hideMark/>
          </w:tcPr>
          <w:p w14:paraId="4A4B7D88" w14:textId="2510E5DB" w:rsidR="00B9223F" w:rsidRPr="00636046" w:rsidRDefault="008E612D" w:rsidP="00B9223F">
            <w:pPr>
              <w:spacing w:after="0" w:line="240" w:lineRule="auto"/>
              <w:jc w:val="center"/>
              <w:rPr>
                <w:rFonts w:eastAsia="Times New Roman" w:cs="Arial"/>
                <w:lang w:eastAsia="en-GB"/>
              </w:rPr>
            </w:pPr>
            <w:r w:rsidRPr="00636046">
              <w:rPr>
                <w:rFonts w:eastAsia="Times New Roman" w:cs="Arial"/>
                <w:lang w:eastAsia="en-GB"/>
              </w:rPr>
              <w:t>42</w:t>
            </w:r>
          </w:p>
        </w:tc>
      </w:tr>
      <w:tr w:rsidR="00B9223F" w:rsidRPr="00C866BF" w14:paraId="05F58B08"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3A89BEC3" w14:textId="77777777" w:rsidR="00B9223F" w:rsidRPr="00C866BF" w:rsidRDefault="00B9223F" w:rsidP="00B9223F">
            <w:pPr>
              <w:spacing w:after="0" w:line="240" w:lineRule="auto"/>
              <w:jc w:val="center"/>
              <w:rPr>
                <w:rFonts w:eastAsia="Times New Roman" w:cs="Arial"/>
                <w:b/>
                <w:bCs/>
                <w:color w:val="FFFFFF"/>
                <w:lang w:eastAsia="en-GB"/>
              </w:rPr>
            </w:pPr>
            <w:r w:rsidRPr="00C866BF">
              <w:rPr>
                <w:rFonts w:eastAsia="Times New Roman" w:cs="Arial"/>
                <w:b/>
                <w:bCs/>
                <w:color w:val="FFFFFF"/>
                <w:lang w:eastAsia="en-GB"/>
              </w:rPr>
              <w:t>5</w:t>
            </w:r>
          </w:p>
        </w:tc>
        <w:tc>
          <w:tcPr>
            <w:tcW w:w="3622" w:type="dxa"/>
            <w:tcBorders>
              <w:top w:val="nil"/>
              <w:left w:val="nil"/>
              <w:bottom w:val="single" w:sz="4" w:space="0" w:color="auto"/>
              <w:right w:val="single" w:sz="4" w:space="0" w:color="auto"/>
            </w:tcBorders>
            <w:shd w:val="clear" w:color="auto" w:fill="auto"/>
            <w:noWrap/>
            <w:vAlign w:val="center"/>
            <w:hideMark/>
          </w:tcPr>
          <w:p w14:paraId="51682138" w14:textId="77777777" w:rsidR="00B9223F" w:rsidRPr="00C866BF" w:rsidRDefault="00B9223F" w:rsidP="00B9223F">
            <w:pPr>
              <w:spacing w:after="0" w:line="240" w:lineRule="auto"/>
              <w:rPr>
                <w:rFonts w:eastAsia="Times New Roman" w:cs="Arial"/>
                <w:color w:val="000000"/>
                <w:lang w:eastAsia="en-GB"/>
              </w:rPr>
            </w:pPr>
            <w:r w:rsidRPr="00C866BF">
              <w:rPr>
                <w:rFonts w:eastAsia="Times New Roman" w:cs="Arial"/>
                <w:color w:val="000000"/>
                <w:lang w:eastAsia="en-GB"/>
              </w:rPr>
              <w:t>Bath Towel 2 Bar White</w:t>
            </w:r>
          </w:p>
        </w:tc>
        <w:tc>
          <w:tcPr>
            <w:tcW w:w="1403" w:type="dxa"/>
            <w:tcBorders>
              <w:top w:val="nil"/>
              <w:left w:val="nil"/>
              <w:bottom w:val="single" w:sz="4" w:space="0" w:color="auto"/>
              <w:right w:val="single" w:sz="8" w:space="0" w:color="auto"/>
            </w:tcBorders>
            <w:shd w:val="clear" w:color="auto" w:fill="auto"/>
            <w:noWrap/>
            <w:vAlign w:val="bottom"/>
            <w:hideMark/>
          </w:tcPr>
          <w:p w14:paraId="22CF4E24" w14:textId="144EC6AC" w:rsidR="00B9223F" w:rsidRPr="00636046" w:rsidRDefault="008E612D" w:rsidP="00B9223F">
            <w:pPr>
              <w:spacing w:after="0" w:line="240" w:lineRule="auto"/>
              <w:jc w:val="center"/>
              <w:rPr>
                <w:rFonts w:eastAsia="Times New Roman" w:cs="Arial"/>
                <w:lang w:eastAsia="en-GB"/>
              </w:rPr>
            </w:pPr>
            <w:r w:rsidRPr="00636046">
              <w:rPr>
                <w:rFonts w:eastAsia="Times New Roman" w:cs="Arial"/>
                <w:lang w:eastAsia="en-GB"/>
              </w:rPr>
              <w:t>1200</w:t>
            </w:r>
          </w:p>
        </w:tc>
      </w:tr>
      <w:tr w:rsidR="00B9223F" w:rsidRPr="00C866BF" w14:paraId="7CAE62D8"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37E35E1D" w14:textId="77777777" w:rsidR="00B9223F" w:rsidRPr="00C866BF" w:rsidRDefault="00B9223F" w:rsidP="00B9223F">
            <w:pPr>
              <w:spacing w:after="0" w:line="240" w:lineRule="auto"/>
              <w:jc w:val="center"/>
              <w:rPr>
                <w:rFonts w:eastAsia="Times New Roman" w:cs="Arial"/>
                <w:b/>
                <w:bCs/>
                <w:color w:val="FFFFFF"/>
                <w:lang w:eastAsia="en-GB"/>
              </w:rPr>
            </w:pPr>
            <w:r w:rsidRPr="00C866BF">
              <w:rPr>
                <w:rFonts w:eastAsia="Times New Roman" w:cs="Arial"/>
                <w:b/>
                <w:bCs/>
                <w:color w:val="FFFFFF"/>
                <w:lang w:eastAsia="en-GB"/>
              </w:rPr>
              <w:t>6</w:t>
            </w:r>
          </w:p>
        </w:tc>
        <w:tc>
          <w:tcPr>
            <w:tcW w:w="3622" w:type="dxa"/>
            <w:tcBorders>
              <w:top w:val="nil"/>
              <w:left w:val="nil"/>
              <w:bottom w:val="single" w:sz="4" w:space="0" w:color="auto"/>
              <w:right w:val="single" w:sz="4" w:space="0" w:color="auto"/>
            </w:tcBorders>
            <w:shd w:val="clear" w:color="auto" w:fill="auto"/>
            <w:noWrap/>
            <w:vAlign w:val="center"/>
            <w:hideMark/>
          </w:tcPr>
          <w:p w14:paraId="289E5ED2" w14:textId="77777777" w:rsidR="00B9223F" w:rsidRPr="00C866BF" w:rsidRDefault="00B9223F" w:rsidP="00B9223F">
            <w:pPr>
              <w:spacing w:after="0" w:line="240" w:lineRule="auto"/>
              <w:rPr>
                <w:rFonts w:eastAsia="Times New Roman" w:cs="Arial"/>
                <w:color w:val="000000"/>
                <w:lang w:eastAsia="en-GB"/>
              </w:rPr>
            </w:pPr>
            <w:r w:rsidRPr="00C866BF">
              <w:rPr>
                <w:rFonts w:eastAsia="Times New Roman" w:cs="Arial"/>
                <w:color w:val="000000"/>
                <w:lang w:eastAsia="en-GB"/>
              </w:rPr>
              <w:t>Tea Towel</w:t>
            </w:r>
          </w:p>
        </w:tc>
        <w:tc>
          <w:tcPr>
            <w:tcW w:w="1403" w:type="dxa"/>
            <w:tcBorders>
              <w:top w:val="nil"/>
              <w:left w:val="nil"/>
              <w:bottom w:val="single" w:sz="4" w:space="0" w:color="auto"/>
              <w:right w:val="single" w:sz="8" w:space="0" w:color="auto"/>
            </w:tcBorders>
            <w:shd w:val="clear" w:color="auto" w:fill="auto"/>
            <w:noWrap/>
            <w:vAlign w:val="bottom"/>
            <w:hideMark/>
          </w:tcPr>
          <w:p w14:paraId="5EA8616C" w14:textId="2D286C3C" w:rsidR="00B9223F" w:rsidRPr="00636046" w:rsidRDefault="008E612D" w:rsidP="00B9223F">
            <w:pPr>
              <w:spacing w:after="0" w:line="240" w:lineRule="auto"/>
              <w:jc w:val="center"/>
              <w:rPr>
                <w:rFonts w:eastAsia="Times New Roman" w:cs="Arial"/>
                <w:lang w:eastAsia="en-GB"/>
              </w:rPr>
            </w:pPr>
            <w:r w:rsidRPr="00636046">
              <w:rPr>
                <w:rFonts w:eastAsia="Times New Roman" w:cs="Arial"/>
                <w:lang w:eastAsia="en-GB"/>
              </w:rPr>
              <w:t>50</w:t>
            </w:r>
          </w:p>
        </w:tc>
      </w:tr>
      <w:tr w:rsidR="00B9223F" w:rsidRPr="00C866BF" w14:paraId="6A7D0AD5"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4912E6EA" w14:textId="77777777" w:rsidR="00B9223F" w:rsidRPr="00C866BF" w:rsidRDefault="00B9223F" w:rsidP="00B9223F">
            <w:pPr>
              <w:spacing w:after="0" w:line="240" w:lineRule="auto"/>
              <w:jc w:val="center"/>
              <w:rPr>
                <w:rFonts w:eastAsia="Times New Roman" w:cs="Arial"/>
                <w:b/>
                <w:bCs/>
                <w:color w:val="FFFFFF"/>
                <w:lang w:eastAsia="en-GB"/>
              </w:rPr>
            </w:pPr>
            <w:r w:rsidRPr="00C866BF">
              <w:rPr>
                <w:rFonts w:eastAsia="Times New Roman" w:cs="Arial"/>
                <w:b/>
                <w:bCs/>
                <w:color w:val="FFFFFF"/>
                <w:lang w:eastAsia="en-GB"/>
              </w:rPr>
              <w:t>7</w:t>
            </w:r>
          </w:p>
        </w:tc>
        <w:tc>
          <w:tcPr>
            <w:tcW w:w="3622" w:type="dxa"/>
            <w:tcBorders>
              <w:top w:val="nil"/>
              <w:left w:val="nil"/>
              <w:bottom w:val="single" w:sz="4" w:space="0" w:color="auto"/>
              <w:right w:val="single" w:sz="4" w:space="0" w:color="auto"/>
            </w:tcBorders>
            <w:shd w:val="clear" w:color="auto" w:fill="auto"/>
            <w:noWrap/>
            <w:vAlign w:val="center"/>
            <w:hideMark/>
          </w:tcPr>
          <w:p w14:paraId="75316EF4" w14:textId="77777777" w:rsidR="00B9223F" w:rsidRPr="00F8090B" w:rsidRDefault="00B9223F" w:rsidP="00B9223F">
            <w:pPr>
              <w:spacing w:after="0" w:line="240" w:lineRule="auto"/>
              <w:rPr>
                <w:rFonts w:eastAsia="Times New Roman" w:cs="Arial"/>
                <w:lang w:eastAsia="en-GB"/>
              </w:rPr>
            </w:pPr>
            <w:r w:rsidRPr="00F8090B">
              <w:rPr>
                <w:rFonts w:eastAsia="Times New Roman" w:cs="Arial"/>
                <w:lang w:eastAsia="en-GB"/>
              </w:rPr>
              <w:t>Dual Bed Cover Adult Light</w:t>
            </w:r>
          </w:p>
        </w:tc>
        <w:tc>
          <w:tcPr>
            <w:tcW w:w="1403" w:type="dxa"/>
            <w:tcBorders>
              <w:top w:val="nil"/>
              <w:left w:val="nil"/>
              <w:bottom w:val="single" w:sz="4" w:space="0" w:color="auto"/>
              <w:right w:val="single" w:sz="8" w:space="0" w:color="auto"/>
            </w:tcBorders>
            <w:shd w:val="clear" w:color="auto" w:fill="auto"/>
            <w:noWrap/>
            <w:vAlign w:val="bottom"/>
            <w:hideMark/>
          </w:tcPr>
          <w:p w14:paraId="047A7F94" w14:textId="02CCF2AC" w:rsidR="00B9223F" w:rsidRPr="00F8090B" w:rsidRDefault="008E612D" w:rsidP="00B9223F">
            <w:pPr>
              <w:spacing w:after="0" w:line="240" w:lineRule="auto"/>
              <w:jc w:val="center"/>
              <w:rPr>
                <w:rFonts w:eastAsia="Times New Roman" w:cs="Arial"/>
                <w:lang w:eastAsia="en-GB"/>
              </w:rPr>
            </w:pPr>
            <w:r w:rsidRPr="00F8090B">
              <w:rPr>
                <w:rFonts w:eastAsia="Times New Roman" w:cs="Arial"/>
                <w:lang w:eastAsia="en-GB"/>
              </w:rPr>
              <w:t>200</w:t>
            </w:r>
          </w:p>
        </w:tc>
      </w:tr>
      <w:tr w:rsidR="00B9223F" w:rsidRPr="00C866BF" w14:paraId="1B23BFCA"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5A1584D0" w14:textId="77777777" w:rsidR="00B9223F" w:rsidRPr="00C866BF" w:rsidRDefault="00B9223F" w:rsidP="00B9223F">
            <w:pPr>
              <w:spacing w:after="0" w:line="240" w:lineRule="auto"/>
              <w:jc w:val="center"/>
              <w:rPr>
                <w:rFonts w:eastAsia="Times New Roman" w:cs="Arial"/>
                <w:b/>
                <w:bCs/>
                <w:color w:val="FFFFFF"/>
                <w:lang w:eastAsia="en-GB"/>
              </w:rPr>
            </w:pPr>
            <w:r w:rsidRPr="00C866BF">
              <w:rPr>
                <w:rFonts w:eastAsia="Times New Roman" w:cs="Arial"/>
                <w:b/>
                <w:bCs/>
                <w:color w:val="FFFFFF"/>
                <w:lang w:eastAsia="en-GB"/>
              </w:rPr>
              <w:t>8</w:t>
            </w:r>
          </w:p>
        </w:tc>
        <w:tc>
          <w:tcPr>
            <w:tcW w:w="3622" w:type="dxa"/>
            <w:tcBorders>
              <w:top w:val="nil"/>
              <w:left w:val="nil"/>
              <w:bottom w:val="single" w:sz="4" w:space="0" w:color="auto"/>
              <w:right w:val="single" w:sz="4" w:space="0" w:color="auto"/>
            </w:tcBorders>
            <w:shd w:val="clear" w:color="auto" w:fill="auto"/>
            <w:noWrap/>
            <w:vAlign w:val="center"/>
            <w:hideMark/>
          </w:tcPr>
          <w:p w14:paraId="06950DF0" w14:textId="77777777" w:rsidR="00B9223F" w:rsidRPr="00F8090B" w:rsidRDefault="00B9223F" w:rsidP="00B9223F">
            <w:pPr>
              <w:spacing w:after="0" w:line="240" w:lineRule="auto"/>
              <w:rPr>
                <w:rFonts w:eastAsia="Times New Roman" w:cs="Arial"/>
                <w:lang w:eastAsia="en-GB"/>
              </w:rPr>
            </w:pPr>
            <w:r w:rsidRPr="00F8090B">
              <w:rPr>
                <w:rFonts w:eastAsia="Times New Roman" w:cs="Arial"/>
                <w:lang w:eastAsia="en-GB"/>
              </w:rPr>
              <w:t>Dual Bed Cover Adult Heavy</w:t>
            </w:r>
          </w:p>
        </w:tc>
        <w:tc>
          <w:tcPr>
            <w:tcW w:w="1403" w:type="dxa"/>
            <w:tcBorders>
              <w:top w:val="nil"/>
              <w:left w:val="nil"/>
              <w:bottom w:val="single" w:sz="4" w:space="0" w:color="auto"/>
              <w:right w:val="single" w:sz="8" w:space="0" w:color="auto"/>
            </w:tcBorders>
            <w:shd w:val="clear" w:color="auto" w:fill="auto"/>
            <w:noWrap/>
            <w:vAlign w:val="bottom"/>
            <w:hideMark/>
          </w:tcPr>
          <w:p w14:paraId="1F4452A8" w14:textId="4D852270" w:rsidR="00B9223F" w:rsidRPr="00F8090B" w:rsidRDefault="00B9223F" w:rsidP="00B9223F">
            <w:pPr>
              <w:spacing w:after="0" w:line="240" w:lineRule="auto"/>
              <w:jc w:val="center"/>
              <w:rPr>
                <w:rFonts w:eastAsia="Times New Roman" w:cs="Arial"/>
                <w:lang w:eastAsia="en-GB"/>
              </w:rPr>
            </w:pPr>
            <w:r w:rsidRPr="00F8090B">
              <w:rPr>
                <w:rFonts w:eastAsia="Times New Roman" w:cs="Arial"/>
                <w:lang w:eastAsia="en-GB"/>
              </w:rPr>
              <w:t>800</w:t>
            </w:r>
          </w:p>
        </w:tc>
      </w:tr>
      <w:tr w:rsidR="00F8090B" w:rsidRPr="00C866BF" w14:paraId="3DBBBDA0"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45816A2B" w14:textId="77777777" w:rsidR="00F8090B" w:rsidRPr="00C866BF" w:rsidRDefault="00F8090B" w:rsidP="00F8090B">
            <w:pPr>
              <w:spacing w:after="0" w:line="240" w:lineRule="auto"/>
              <w:jc w:val="center"/>
              <w:rPr>
                <w:rFonts w:eastAsia="Times New Roman" w:cs="Arial"/>
                <w:b/>
                <w:bCs/>
                <w:color w:val="FFFFFF"/>
                <w:lang w:eastAsia="en-GB"/>
              </w:rPr>
            </w:pPr>
            <w:r w:rsidRPr="00C866BF">
              <w:rPr>
                <w:rFonts w:eastAsia="Times New Roman" w:cs="Arial"/>
                <w:b/>
                <w:bCs/>
                <w:color w:val="FFFFFF"/>
                <w:lang w:eastAsia="en-GB"/>
              </w:rPr>
              <w:t>9</w:t>
            </w:r>
          </w:p>
        </w:tc>
        <w:tc>
          <w:tcPr>
            <w:tcW w:w="3622" w:type="dxa"/>
            <w:tcBorders>
              <w:top w:val="nil"/>
              <w:left w:val="nil"/>
              <w:bottom w:val="single" w:sz="4" w:space="0" w:color="auto"/>
              <w:right w:val="single" w:sz="4" w:space="0" w:color="auto"/>
            </w:tcBorders>
            <w:shd w:val="clear" w:color="auto" w:fill="auto"/>
            <w:noWrap/>
            <w:vAlign w:val="center"/>
            <w:hideMark/>
          </w:tcPr>
          <w:p w14:paraId="10D2DFE5" w14:textId="33DA5B5C" w:rsidR="00F8090B" w:rsidRPr="00F8090B" w:rsidRDefault="00F8090B" w:rsidP="00F8090B">
            <w:pPr>
              <w:spacing w:after="0" w:line="240" w:lineRule="auto"/>
              <w:rPr>
                <w:rFonts w:eastAsia="Times New Roman" w:cs="Arial"/>
                <w:lang w:eastAsia="en-GB"/>
              </w:rPr>
            </w:pPr>
            <w:r w:rsidRPr="00F8090B">
              <w:rPr>
                <w:rFonts w:eastAsia="Times New Roman" w:cs="Arial"/>
                <w:lang w:eastAsia="en-GB"/>
              </w:rPr>
              <w:t>Baby Wrap Flannelette White /Cot Cuddly</w:t>
            </w:r>
          </w:p>
        </w:tc>
        <w:tc>
          <w:tcPr>
            <w:tcW w:w="1403" w:type="dxa"/>
            <w:tcBorders>
              <w:top w:val="nil"/>
              <w:left w:val="nil"/>
              <w:bottom w:val="single" w:sz="4" w:space="0" w:color="auto"/>
              <w:right w:val="single" w:sz="8" w:space="0" w:color="auto"/>
            </w:tcBorders>
            <w:shd w:val="clear" w:color="auto" w:fill="auto"/>
            <w:noWrap/>
            <w:vAlign w:val="bottom"/>
            <w:hideMark/>
          </w:tcPr>
          <w:p w14:paraId="04E419BB" w14:textId="77777777" w:rsidR="00F8090B" w:rsidRPr="00F8090B" w:rsidRDefault="00F8090B" w:rsidP="00F8090B">
            <w:pPr>
              <w:spacing w:after="0" w:line="240" w:lineRule="auto"/>
              <w:jc w:val="center"/>
              <w:rPr>
                <w:rFonts w:eastAsia="Times New Roman" w:cs="Arial"/>
                <w:lang w:eastAsia="en-GB"/>
              </w:rPr>
            </w:pPr>
            <w:r w:rsidRPr="00F8090B">
              <w:rPr>
                <w:rFonts w:eastAsia="Times New Roman" w:cs="Arial"/>
                <w:lang w:eastAsia="en-GB"/>
              </w:rPr>
              <w:t>80</w:t>
            </w:r>
          </w:p>
        </w:tc>
      </w:tr>
      <w:tr w:rsidR="00F8090B" w:rsidRPr="00C866BF" w14:paraId="62D469F3"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0AB29D3F" w14:textId="6C1EC126" w:rsidR="00F8090B" w:rsidRPr="00C866BF" w:rsidRDefault="00F8090B" w:rsidP="00F8090B">
            <w:pPr>
              <w:spacing w:after="0" w:line="240" w:lineRule="auto"/>
              <w:jc w:val="center"/>
              <w:rPr>
                <w:rFonts w:eastAsia="Times New Roman" w:cs="Arial"/>
                <w:b/>
                <w:bCs/>
                <w:color w:val="FFFFFF"/>
                <w:lang w:eastAsia="en-GB"/>
              </w:rPr>
            </w:pPr>
            <w:r>
              <w:rPr>
                <w:rFonts w:eastAsia="Times New Roman" w:cs="Arial"/>
                <w:b/>
                <w:bCs/>
                <w:color w:val="FFFFFF"/>
                <w:lang w:eastAsia="en-GB"/>
              </w:rPr>
              <w:t>10</w:t>
            </w:r>
          </w:p>
        </w:tc>
        <w:tc>
          <w:tcPr>
            <w:tcW w:w="3622" w:type="dxa"/>
            <w:tcBorders>
              <w:top w:val="nil"/>
              <w:left w:val="nil"/>
              <w:bottom w:val="single" w:sz="4" w:space="0" w:color="auto"/>
              <w:right w:val="single" w:sz="4" w:space="0" w:color="auto"/>
            </w:tcBorders>
            <w:shd w:val="clear" w:color="auto" w:fill="auto"/>
            <w:noWrap/>
            <w:vAlign w:val="center"/>
            <w:hideMark/>
          </w:tcPr>
          <w:p w14:paraId="01473DC7" w14:textId="39235FAD" w:rsidR="00F8090B" w:rsidRPr="00F8090B" w:rsidRDefault="00F8090B" w:rsidP="00F8090B">
            <w:pPr>
              <w:spacing w:after="0" w:line="240" w:lineRule="auto"/>
              <w:rPr>
                <w:rFonts w:eastAsia="Times New Roman" w:cs="Arial"/>
                <w:lang w:eastAsia="en-GB"/>
              </w:rPr>
            </w:pPr>
            <w:r w:rsidRPr="00F8090B">
              <w:rPr>
                <w:rFonts w:eastAsia="Times New Roman" w:cs="Arial"/>
                <w:lang w:eastAsia="en-GB"/>
              </w:rPr>
              <w:t>Baby Dual Bed Cover Green / Cot Blanket Lilac</w:t>
            </w:r>
          </w:p>
        </w:tc>
        <w:tc>
          <w:tcPr>
            <w:tcW w:w="1403" w:type="dxa"/>
            <w:tcBorders>
              <w:top w:val="nil"/>
              <w:left w:val="nil"/>
              <w:bottom w:val="single" w:sz="4" w:space="0" w:color="auto"/>
              <w:right w:val="single" w:sz="8" w:space="0" w:color="auto"/>
            </w:tcBorders>
            <w:shd w:val="clear" w:color="auto" w:fill="auto"/>
            <w:noWrap/>
            <w:vAlign w:val="bottom"/>
            <w:hideMark/>
          </w:tcPr>
          <w:p w14:paraId="25199E23" w14:textId="205D67F4" w:rsidR="00F8090B" w:rsidRPr="00F8090B" w:rsidRDefault="00F8090B" w:rsidP="00F8090B">
            <w:pPr>
              <w:spacing w:after="0" w:line="240" w:lineRule="auto"/>
              <w:jc w:val="center"/>
              <w:rPr>
                <w:rFonts w:eastAsia="Times New Roman" w:cs="Arial"/>
                <w:lang w:eastAsia="en-GB"/>
              </w:rPr>
            </w:pPr>
            <w:r w:rsidRPr="00F8090B">
              <w:rPr>
                <w:rFonts w:eastAsia="Times New Roman" w:cs="Arial"/>
                <w:lang w:eastAsia="en-GB"/>
              </w:rPr>
              <w:t>50</w:t>
            </w:r>
          </w:p>
        </w:tc>
      </w:tr>
      <w:tr w:rsidR="00B9223F" w:rsidRPr="00C866BF" w14:paraId="0A18B43A"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09F16E54" w14:textId="4B5FBA15" w:rsidR="00B9223F" w:rsidRPr="00C866BF" w:rsidRDefault="00FE142E" w:rsidP="00B9223F">
            <w:pPr>
              <w:spacing w:after="0" w:line="240" w:lineRule="auto"/>
              <w:jc w:val="center"/>
              <w:rPr>
                <w:rFonts w:eastAsia="Times New Roman" w:cs="Arial"/>
                <w:b/>
                <w:bCs/>
                <w:color w:val="FFFFFF"/>
                <w:lang w:eastAsia="en-GB"/>
              </w:rPr>
            </w:pPr>
            <w:r>
              <w:rPr>
                <w:rFonts w:eastAsia="Times New Roman" w:cs="Arial"/>
                <w:b/>
                <w:bCs/>
                <w:color w:val="FFFFFF"/>
                <w:lang w:eastAsia="en-GB"/>
              </w:rPr>
              <w:t>11</w:t>
            </w:r>
          </w:p>
        </w:tc>
        <w:tc>
          <w:tcPr>
            <w:tcW w:w="3622" w:type="dxa"/>
            <w:tcBorders>
              <w:top w:val="nil"/>
              <w:left w:val="nil"/>
              <w:bottom w:val="single" w:sz="4" w:space="0" w:color="auto"/>
              <w:right w:val="single" w:sz="4" w:space="0" w:color="auto"/>
            </w:tcBorders>
            <w:shd w:val="clear" w:color="auto" w:fill="auto"/>
            <w:noWrap/>
            <w:vAlign w:val="center"/>
            <w:hideMark/>
          </w:tcPr>
          <w:p w14:paraId="0E223C9F" w14:textId="77777777" w:rsidR="00B9223F" w:rsidRPr="00F8090B" w:rsidRDefault="00B9223F" w:rsidP="00B9223F">
            <w:pPr>
              <w:spacing w:after="0" w:line="240" w:lineRule="auto"/>
              <w:rPr>
                <w:rFonts w:eastAsia="Times New Roman" w:cs="Arial"/>
                <w:lang w:eastAsia="en-GB"/>
              </w:rPr>
            </w:pPr>
            <w:r w:rsidRPr="00F8090B">
              <w:rPr>
                <w:rFonts w:eastAsia="Times New Roman" w:cs="Arial"/>
                <w:lang w:eastAsia="en-GB"/>
              </w:rPr>
              <w:t>Patient Gown Dignity Adult</w:t>
            </w:r>
          </w:p>
        </w:tc>
        <w:tc>
          <w:tcPr>
            <w:tcW w:w="1403" w:type="dxa"/>
            <w:tcBorders>
              <w:top w:val="nil"/>
              <w:left w:val="nil"/>
              <w:bottom w:val="single" w:sz="4" w:space="0" w:color="auto"/>
              <w:right w:val="single" w:sz="8" w:space="0" w:color="auto"/>
            </w:tcBorders>
            <w:shd w:val="clear" w:color="auto" w:fill="auto"/>
            <w:noWrap/>
            <w:vAlign w:val="bottom"/>
            <w:hideMark/>
          </w:tcPr>
          <w:p w14:paraId="527C6AC4" w14:textId="1987DDB4" w:rsidR="00B9223F" w:rsidRPr="00F8090B" w:rsidRDefault="008E612D" w:rsidP="00B9223F">
            <w:pPr>
              <w:spacing w:after="0" w:line="240" w:lineRule="auto"/>
              <w:jc w:val="center"/>
              <w:rPr>
                <w:rFonts w:eastAsia="Times New Roman" w:cs="Arial"/>
                <w:lang w:eastAsia="en-GB"/>
              </w:rPr>
            </w:pPr>
            <w:r w:rsidRPr="00F8090B">
              <w:rPr>
                <w:rFonts w:eastAsia="Times New Roman" w:cs="Arial"/>
                <w:lang w:eastAsia="en-GB"/>
              </w:rPr>
              <w:t>500</w:t>
            </w:r>
          </w:p>
        </w:tc>
      </w:tr>
      <w:tr w:rsidR="00B9223F" w:rsidRPr="00C866BF" w14:paraId="657FA0D7"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70C6D26F" w14:textId="5DF5AD8F" w:rsidR="00B9223F" w:rsidRPr="00C866BF" w:rsidRDefault="00FE142E" w:rsidP="00B9223F">
            <w:pPr>
              <w:spacing w:after="0" w:line="240" w:lineRule="auto"/>
              <w:jc w:val="center"/>
              <w:rPr>
                <w:rFonts w:eastAsia="Times New Roman" w:cs="Arial"/>
                <w:b/>
                <w:bCs/>
                <w:color w:val="FFFFFF"/>
                <w:lang w:eastAsia="en-GB"/>
              </w:rPr>
            </w:pPr>
            <w:r>
              <w:rPr>
                <w:rFonts w:eastAsia="Times New Roman" w:cs="Arial"/>
                <w:b/>
                <w:bCs/>
                <w:color w:val="FFFFFF"/>
                <w:lang w:eastAsia="en-GB"/>
              </w:rPr>
              <w:t>12</w:t>
            </w:r>
          </w:p>
        </w:tc>
        <w:tc>
          <w:tcPr>
            <w:tcW w:w="3622" w:type="dxa"/>
            <w:tcBorders>
              <w:top w:val="nil"/>
              <w:left w:val="nil"/>
              <w:bottom w:val="single" w:sz="4" w:space="0" w:color="auto"/>
              <w:right w:val="single" w:sz="4" w:space="0" w:color="auto"/>
            </w:tcBorders>
            <w:shd w:val="clear" w:color="auto" w:fill="auto"/>
            <w:noWrap/>
            <w:vAlign w:val="center"/>
            <w:hideMark/>
          </w:tcPr>
          <w:p w14:paraId="1683E377" w14:textId="77777777" w:rsidR="00B9223F" w:rsidRPr="00C866BF" w:rsidRDefault="00B9223F" w:rsidP="00B9223F">
            <w:pPr>
              <w:spacing w:after="0" w:line="240" w:lineRule="auto"/>
              <w:rPr>
                <w:rFonts w:eastAsia="Times New Roman" w:cs="Arial"/>
                <w:color w:val="000000"/>
                <w:lang w:eastAsia="en-GB"/>
              </w:rPr>
            </w:pPr>
            <w:r w:rsidRPr="00C866BF">
              <w:rPr>
                <w:rFonts w:eastAsia="Times New Roman" w:cs="Arial"/>
                <w:color w:val="000000"/>
                <w:lang w:eastAsia="en-GB"/>
              </w:rPr>
              <w:t>Patient Gown Bariatric 4 XL</w:t>
            </w:r>
          </w:p>
        </w:tc>
        <w:tc>
          <w:tcPr>
            <w:tcW w:w="1403" w:type="dxa"/>
            <w:tcBorders>
              <w:top w:val="nil"/>
              <w:left w:val="nil"/>
              <w:bottom w:val="single" w:sz="4" w:space="0" w:color="auto"/>
              <w:right w:val="single" w:sz="8" w:space="0" w:color="auto"/>
            </w:tcBorders>
            <w:shd w:val="clear" w:color="auto" w:fill="auto"/>
            <w:noWrap/>
            <w:vAlign w:val="bottom"/>
            <w:hideMark/>
          </w:tcPr>
          <w:p w14:paraId="5CB9F883" w14:textId="0C50F353" w:rsidR="00B9223F" w:rsidRPr="00636046" w:rsidRDefault="008E612D" w:rsidP="00B9223F">
            <w:pPr>
              <w:spacing w:after="0" w:line="240" w:lineRule="auto"/>
              <w:jc w:val="center"/>
              <w:rPr>
                <w:rFonts w:eastAsia="Times New Roman" w:cs="Arial"/>
                <w:lang w:eastAsia="en-GB"/>
              </w:rPr>
            </w:pPr>
            <w:r w:rsidRPr="00636046">
              <w:rPr>
                <w:rFonts w:eastAsia="Times New Roman" w:cs="Arial"/>
                <w:lang w:eastAsia="en-GB"/>
              </w:rPr>
              <w:t>10</w:t>
            </w:r>
          </w:p>
        </w:tc>
      </w:tr>
      <w:tr w:rsidR="00B9223F" w:rsidRPr="00C866BF" w14:paraId="690384A0"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6C4A3D7B" w14:textId="561E19AA" w:rsidR="00B9223F" w:rsidRPr="00C866BF" w:rsidRDefault="00FE142E" w:rsidP="00B9223F">
            <w:pPr>
              <w:spacing w:after="0" w:line="240" w:lineRule="auto"/>
              <w:jc w:val="center"/>
              <w:rPr>
                <w:rFonts w:eastAsia="Times New Roman" w:cs="Arial"/>
                <w:b/>
                <w:bCs/>
                <w:color w:val="FFFFFF"/>
                <w:lang w:eastAsia="en-GB"/>
              </w:rPr>
            </w:pPr>
            <w:r>
              <w:rPr>
                <w:rFonts w:eastAsia="Times New Roman" w:cs="Arial"/>
                <w:b/>
                <w:bCs/>
                <w:color w:val="FFFFFF"/>
                <w:lang w:eastAsia="en-GB"/>
              </w:rPr>
              <w:t>13</w:t>
            </w:r>
          </w:p>
        </w:tc>
        <w:tc>
          <w:tcPr>
            <w:tcW w:w="3622" w:type="dxa"/>
            <w:tcBorders>
              <w:top w:val="nil"/>
              <w:left w:val="nil"/>
              <w:bottom w:val="single" w:sz="4" w:space="0" w:color="auto"/>
              <w:right w:val="single" w:sz="4" w:space="0" w:color="auto"/>
            </w:tcBorders>
            <w:shd w:val="clear" w:color="auto" w:fill="auto"/>
            <w:noWrap/>
            <w:vAlign w:val="center"/>
            <w:hideMark/>
          </w:tcPr>
          <w:p w14:paraId="77258EAB" w14:textId="77777777" w:rsidR="00B9223F" w:rsidRPr="00C866BF" w:rsidRDefault="00B9223F" w:rsidP="00B9223F">
            <w:pPr>
              <w:spacing w:after="0" w:line="240" w:lineRule="auto"/>
              <w:rPr>
                <w:rFonts w:eastAsia="Times New Roman" w:cs="Arial"/>
                <w:color w:val="000000"/>
                <w:lang w:eastAsia="en-GB"/>
              </w:rPr>
            </w:pPr>
            <w:r w:rsidRPr="00C866BF">
              <w:rPr>
                <w:rFonts w:eastAsia="Times New Roman" w:cs="Arial"/>
                <w:color w:val="000000"/>
                <w:lang w:eastAsia="en-GB"/>
              </w:rPr>
              <w:t>Patient Gown Child Small</w:t>
            </w:r>
          </w:p>
        </w:tc>
        <w:tc>
          <w:tcPr>
            <w:tcW w:w="1403" w:type="dxa"/>
            <w:tcBorders>
              <w:top w:val="nil"/>
              <w:left w:val="nil"/>
              <w:bottom w:val="single" w:sz="4" w:space="0" w:color="auto"/>
              <w:right w:val="single" w:sz="8" w:space="0" w:color="auto"/>
            </w:tcBorders>
            <w:shd w:val="clear" w:color="auto" w:fill="auto"/>
            <w:noWrap/>
            <w:vAlign w:val="bottom"/>
            <w:hideMark/>
          </w:tcPr>
          <w:p w14:paraId="76DF210A" w14:textId="77777777" w:rsidR="00B9223F" w:rsidRPr="00636046" w:rsidRDefault="00B9223F" w:rsidP="00B9223F">
            <w:pPr>
              <w:spacing w:after="0" w:line="240" w:lineRule="auto"/>
              <w:jc w:val="center"/>
              <w:rPr>
                <w:rFonts w:eastAsia="Times New Roman" w:cs="Arial"/>
                <w:lang w:eastAsia="en-GB"/>
              </w:rPr>
            </w:pPr>
            <w:r w:rsidRPr="00636046">
              <w:rPr>
                <w:rFonts w:eastAsia="Times New Roman" w:cs="Arial"/>
                <w:lang w:eastAsia="en-GB"/>
              </w:rPr>
              <w:t>5</w:t>
            </w:r>
          </w:p>
        </w:tc>
      </w:tr>
      <w:tr w:rsidR="00B9223F" w:rsidRPr="00C866BF" w14:paraId="0DCB2211"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4703E20A" w14:textId="73CEE1E8" w:rsidR="00B9223F" w:rsidRPr="00C866BF" w:rsidRDefault="00FE142E" w:rsidP="00B9223F">
            <w:pPr>
              <w:spacing w:after="0" w:line="240" w:lineRule="auto"/>
              <w:jc w:val="center"/>
              <w:rPr>
                <w:rFonts w:eastAsia="Times New Roman" w:cs="Arial"/>
                <w:b/>
                <w:bCs/>
                <w:color w:val="FFFFFF"/>
                <w:lang w:eastAsia="en-GB"/>
              </w:rPr>
            </w:pPr>
            <w:r>
              <w:rPr>
                <w:rFonts w:eastAsia="Times New Roman" w:cs="Arial"/>
                <w:b/>
                <w:bCs/>
                <w:color w:val="FFFFFF"/>
                <w:lang w:eastAsia="en-GB"/>
              </w:rPr>
              <w:t>14</w:t>
            </w:r>
          </w:p>
        </w:tc>
        <w:tc>
          <w:tcPr>
            <w:tcW w:w="3622" w:type="dxa"/>
            <w:tcBorders>
              <w:top w:val="nil"/>
              <w:left w:val="nil"/>
              <w:bottom w:val="single" w:sz="4" w:space="0" w:color="auto"/>
              <w:right w:val="single" w:sz="4" w:space="0" w:color="auto"/>
            </w:tcBorders>
            <w:shd w:val="clear" w:color="auto" w:fill="auto"/>
            <w:noWrap/>
            <w:vAlign w:val="center"/>
            <w:hideMark/>
          </w:tcPr>
          <w:p w14:paraId="7B037365" w14:textId="77777777" w:rsidR="00B9223F" w:rsidRPr="00C866BF" w:rsidRDefault="00B9223F" w:rsidP="00B9223F">
            <w:pPr>
              <w:spacing w:after="0" w:line="240" w:lineRule="auto"/>
              <w:rPr>
                <w:rFonts w:eastAsia="Times New Roman" w:cs="Arial"/>
                <w:color w:val="000000"/>
                <w:lang w:eastAsia="en-GB"/>
              </w:rPr>
            </w:pPr>
            <w:r w:rsidRPr="00C866BF">
              <w:rPr>
                <w:rFonts w:eastAsia="Times New Roman" w:cs="Arial"/>
                <w:color w:val="000000"/>
                <w:lang w:eastAsia="en-GB"/>
              </w:rPr>
              <w:t>Patient Gown Child Medium</w:t>
            </w:r>
          </w:p>
        </w:tc>
        <w:tc>
          <w:tcPr>
            <w:tcW w:w="1403" w:type="dxa"/>
            <w:tcBorders>
              <w:top w:val="nil"/>
              <w:left w:val="nil"/>
              <w:bottom w:val="single" w:sz="4" w:space="0" w:color="auto"/>
              <w:right w:val="single" w:sz="8" w:space="0" w:color="auto"/>
            </w:tcBorders>
            <w:shd w:val="clear" w:color="auto" w:fill="auto"/>
            <w:noWrap/>
            <w:vAlign w:val="bottom"/>
            <w:hideMark/>
          </w:tcPr>
          <w:p w14:paraId="4E6EDAC2" w14:textId="77777777" w:rsidR="00B9223F" w:rsidRPr="00636046" w:rsidRDefault="00B9223F" w:rsidP="00B9223F">
            <w:pPr>
              <w:spacing w:after="0" w:line="240" w:lineRule="auto"/>
              <w:jc w:val="center"/>
              <w:rPr>
                <w:rFonts w:eastAsia="Times New Roman" w:cs="Arial"/>
                <w:lang w:eastAsia="en-GB"/>
              </w:rPr>
            </w:pPr>
            <w:r w:rsidRPr="00636046">
              <w:rPr>
                <w:rFonts w:eastAsia="Times New Roman" w:cs="Arial"/>
                <w:lang w:eastAsia="en-GB"/>
              </w:rPr>
              <w:t>5</w:t>
            </w:r>
          </w:p>
        </w:tc>
      </w:tr>
      <w:tr w:rsidR="00B9223F" w:rsidRPr="00C866BF" w14:paraId="7264B646"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44E694A2" w14:textId="0C47A581" w:rsidR="00B9223F" w:rsidRPr="00C866BF" w:rsidRDefault="00FE142E" w:rsidP="00B9223F">
            <w:pPr>
              <w:spacing w:after="0" w:line="240" w:lineRule="auto"/>
              <w:jc w:val="center"/>
              <w:rPr>
                <w:rFonts w:eastAsia="Times New Roman" w:cs="Arial"/>
                <w:b/>
                <w:bCs/>
                <w:color w:val="FFFFFF"/>
                <w:lang w:eastAsia="en-GB"/>
              </w:rPr>
            </w:pPr>
            <w:r>
              <w:rPr>
                <w:rFonts w:eastAsia="Times New Roman" w:cs="Arial"/>
                <w:b/>
                <w:bCs/>
                <w:color w:val="FFFFFF"/>
                <w:lang w:eastAsia="en-GB"/>
              </w:rPr>
              <w:t>15</w:t>
            </w:r>
          </w:p>
        </w:tc>
        <w:tc>
          <w:tcPr>
            <w:tcW w:w="3622" w:type="dxa"/>
            <w:tcBorders>
              <w:top w:val="nil"/>
              <w:left w:val="nil"/>
              <w:bottom w:val="single" w:sz="4" w:space="0" w:color="auto"/>
              <w:right w:val="single" w:sz="4" w:space="0" w:color="auto"/>
            </w:tcBorders>
            <w:shd w:val="clear" w:color="auto" w:fill="auto"/>
            <w:noWrap/>
            <w:vAlign w:val="center"/>
            <w:hideMark/>
          </w:tcPr>
          <w:p w14:paraId="5CE0D601" w14:textId="77777777" w:rsidR="00B9223F" w:rsidRPr="00C866BF" w:rsidRDefault="00B9223F" w:rsidP="00B9223F">
            <w:pPr>
              <w:spacing w:after="0" w:line="240" w:lineRule="auto"/>
              <w:rPr>
                <w:rFonts w:eastAsia="Times New Roman" w:cs="Arial"/>
                <w:color w:val="000000"/>
                <w:lang w:eastAsia="en-GB"/>
              </w:rPr>
            </w:pPr>
            <w:r w:rsidRPr="00C866BF">
              <w:rPr>
                <w:rFonts w:eastAsia="Times New Roman" w:cs="Arial"/>
                <w:color w:val="000000"/>
                <w:lang w:eastAsia="en-GB"/>
              </w:rPr>
              <w:t>Patient Gown Child Large</w:t>
            </w:r>
          </w:p>
        </w:tc>
        <w:tc>
          <w:tcPr>
            <w:tcW w:w="1403" w:type="dxa"/>
            <w:tcBorders>
              <w:top w:val="nil"/>
              <w:left w:val="nil"/>
              <w:bottom w:val="single" w:sz="4" w:space="0" w:color="auto"/>
              <w:right w:val="single" w:sz="8" w:space="0" w:color="auto"/>
            </w:tcBorders>
            <w:shd w:val="clear" w:color="auto" w:fill="auto"/>
            <w:noWrap/>
            <w:vAlign w:val="bottom"/>
            <w:hideMark/>
          </w:tcPr>
          <w:p w14:paraId="387EC552" w14:textId="77777777" w:rsidR="00B9223F" w:rsidRPr="00636046" w:rsidRDefault="00B9223F" w:rsidP="00B9223F">
            <w:pPr>
              <w:spacing w:after="0" w:line="240" w:lineRule="auto"/>
              <w:jc w:val="center"/>
              <w:rPr>
                <w:rFonts w:eastAsia="Times New Roman" w:cs="Arial"/>
                <w:lang w:eastAsia="en-GB"/>
              </w:rPr>
            </w:pPr>
            <w:r w:rsidRPr="00636046">
              <w:rPr>
                <w:rFonts w:eastAsia="Times New Roman" w:cs="Arial"/>
                <w:lang w:eastAsia="en-GB"/>
              </w:rPr>
              <w:t>5</w:t>
            </w:r>
          </w:p>
        </w:tc>
      </w:tr>
      <w:tr w:rsidR="00B9223F" w:rsidRPr="00C866BF" w14:paraId="17AB0F43"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1CB19351" w14:textId="57C0142E" w:rsidR="00B9223F" w:rsidRPr="00C866BF" w:rsidRDefault="00FE142E" w:rsidP="00B9223F">
            <w:pPr>
              <w:spacing w:after="0" w:line="240" w:lineRule="auto"/>
              <w:jc w:val="center"/>
              <w:rPr>
                <w:rFonts w:eastAsia="Times New Roman" w:cs="Arial"/>
                <w:b/>
                <w:bCs/>
                <w:color w:val="FFFFFF"/>
                <w:lang w:eastAsia="en-GB"/>
              </w:rPr>
            </w:pPr>
            <w:r>
              <w:rPr>
                <w:rFonts w:eastAsia="Times New Roman" w:cs="Arial"/>
                <w:b/>
                <w:bCs/>
                <w:color w:val="FFFFFF"/>
                <w:lang w:eastAsia="en-GB"/>
              </w:rPr>
              <w:t>16</w:t>
            </w:r>
          </w:p>
        </w:tc>
        <w:tc>
          <w:tcPr>
            <w:tcW w:w="3622" w:type="dxa"/>
            <w:tcBorders>
              <w:top w:val="nil"/>
              <w:left w:val="nil"/>
              <w:bottom w:val="single" w:sz="4" w:space="0" w:color="auto"/>
              <w:right w:val="single" w:sz="4" w:space="0" w:color="auto"/>
            </w:tcBorders>
            <w:shd w:val="clear" w:color="auto" w:fill="auto"/>
            <w:noWrap/>
            <w:vAlign w:val="center"/>
            <w:hideMark/>
          </w:tcPr>
          <w:p w14:paraId="636D55E0" w14:textId="77777777" w:rsidR="00B9223F" w:rsidRPr="00C866BF" w:rsidRDefault="00B9223F" w:rsidP="00B9223F">
            <w:pPr>
              <w:spacing w:after="0" w:line="240" w:lineRule="auto"/>
              <w:rPr>
                <w:rFonts w:eastAsia="Times New Roman" w:cs="Arial"/>
                <w:color w:val="000000"/>
                <w:lang w:eastAsia="en-GB"/>
              </w:rPr>
            </w:pPr>
            <w:r w:rsidRPr="00C866BF">
              <w:rPr>
                <w:rFonts w:eastAsia="Times New Roman" w:cs="Arial"/>
                <w:color w:val="000000"/>
                <w:lang w:eastAsia="en-GB"/>
              </w:rPr>
              <w:t>Nightdresses Adult XL</w:t>
            </w:r>
          </w:p>
        </w:tc>
        <w:tc>
          <w:tcPr>
            <w:tcW w:w="1403" w:type="dxa"/>
            <w:tcBorders>
              <w:top w:val="nil"/>
              <w:left w:val="nil"/>
              <w:bottom w:val="single" w:sz="4" w:space="0" w:color="auto"/>
              <w:right w:val="single" w:sz="8" w:space="0" w:color="auto"/>
            </w:tcBorders>
            <w:shd w:val="clear" w:color="auto" w:fill="auto"/>
            <w:noWrap/>
            <w:vAlign w:val="bottom"/>
            <w:hideMark/>
          </w:tcPr>
          <w:p w14:paraId="74846F34" w14:textId="18935BB8" w:rsidR="00B9223F" w:rsidRPr="00636046" w:rsidRDefault="008E612D" w:rsidP="00B9223F">
            <w:pPr>
              <w:spacing w:after="0" w:line="240" w:lineRule="auto"/>
              <w:jc w:val="center"/>
              <w:rPr>
                <w:rFonts w:eastAsia="Times New Roman" w:cs="Arial"/>
                <w:lang w:eastAsia="en-GB"/>
              </w:rPr>
            </w:pPr>
            <w:r w:rsidRPr="00636046">
              <w:rPr>
                <w:rFonts w:eastAsia="Times New Roman" w:cs="Arial"/>
                <w:lang w:eastAsia="en-GB"/>
              </w:rPr>
              <w:t>200</w:t>
            </w:r>
          </w:p>
        </w:tc>
      </w:tr>
      <w:tr w:rsidR="00B9223F" w:rsidRPr="00C866BF" w14:paraId="3E09456F"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18752A13" w14:textId="4AC3F49C" w:rsidR="00B9223F" w:rsidRPr="00C866BF" w:rsidRDefault="00FE142E" w:rsidP="00B9223F">
            <w:pPr>
              <w:spacing w:after="0" w:line="240" w:lineRule="auto"/>
              <w:jc w:val="center"/>
              <w:rPr>
                <w:rFonts w:eastAsia="Times New Roman" w:cs="Arial"/>
                <w:b/>
                <w:bCs/>
                <w:color w:val="FFFFFF"/>
                <w:lang w:eastAsia="en-GB"/>
              </w:rPr>
            </w:pPr>
            <w:r>
              <w:rPr>
                <w:rFonts w:eastAsia="Times New Roman" w:cs="Arial"/>
                <w:b/>
                <w:bCs/>
                <w:color w:val="FFFFFF"/>
                <w:lang w:eastAsia="en-GB"/>
              </w:rPr>
              <w:t>17</w:t>
            </w:r>
          </w:p>
        </w:tc>
        <w:tc>
          <w:tcPr>
            <w:tcW w:w="3622" w:type="dxa"/>
            <w:tcBorders>
              <w:top w:val="nil"/>
              <w:left w:val="nil"/>
              <w:bottom w:val="single" w:sz="4" w:space="0" w:color="auto"/>
              <w:right w:val="single" w:sz="4" w:space="0" w:color="auto"/>
            </w:tcBorders>
            <w:shd w:val="clear" w:color="auto" w:fill="auto"/>
            <w:noWrap/>
            <w:vAlign w:val="center"/>
            <w:hideMark/>
          </w:tcPr>
          <w:p w14:paraId="61DBDF3C" w14:textId="77777777" w:rsidR="00B9223F" w:rsidRPr="00C866BF" w:rsidRDefault="00B9223F" w:rsidP="00B9223F">
            <w:pPr>
              <w:spacing w:after="0" w:line="240" w:lineRule="auto"/>
              <w:rPr>
                <w:rFonts w:eastAsia="Times New Roman" w:cs="Arial"/>
                <w:color w:val="000000"/>
                <w:lang w:eastAsia="en-GB"/>
              </w:rPr>
            </w:pPr>
            <w:r w:rsidRPr="00C866BF">
              <w:rPr>
                <w:rFonts w:eastAsia="Times New Roman" w:cs="Arial"/>
                <w:color w:val="000000"/>
                <w:lang w:eastAsia="en-GB"/>
              </w:rPr>
              <w:t>PJ Top Adult XL</w:t>
            </w:r>
          </w:p>
        </w:tc>
        <w:tc>
          <w:tcPr>
            <w:tcW w:w="1403" w:type="dxa"/>
            <w:tcBorders>
              <w:top w:val="nil"/>
              <w:left w:val="nil"/>
              <w:bottom w:val="single" w:sz="4" w:space="0" w:color="auto"/>
              <w:right w:val="single" w:sz="8" w:space="0" w:color="auto"/>
            </w:tcBorders>
            <w:shd w:val="clear" w:color="auto" w:fill="auto"/>
            <w:noWrap/>
            <w:vAlign w:val="bottom"/>
            <w:hideMark/>
          </w:tcPr>
          <w:p w14:paraId="4B0FF3D0" w14:textId="77777777" w:rsidR="00B9223F" w:rsidRPr="00636046" w:rsidRDefault="00B9223F" w:rsidP="00B9223F">
            <w:pPr>
              <w:spacing w:after="0" w:line="240" w:lineRule="auto"/>
              <w:jc w:val="center"/>
              <w:rPr>
                <w:rFonts w:eastAsia="Times New Roman" w:cs="Arial"/>
                <w:lang w:eastAsia="en-GB"/>
              </w:rPr>
            </w:pPr>
            <w:r w:rsidRPr="00636046">
              <w:rPr>
                <w:rFonts w:eastAsia="Times New Roman" w:cs="Arial"/>
                <w:lang w:eastAsia="en-GB"/>
              </w:rPr>
              <w:t>120</w:t>
            </w:r>
          </w:p>
        </w:tc>
      </w:tr>
      <w:tr w:rsidR="00B9223F" w:rsidRPr="00C866BF" w14:paraId="039AE27A"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04B9891F" w14:textId="4136A57F" w:rsidR="00B9223F" w:rsidRPr="00C866BF" w:rsidRDefault="00FE142E" w:rsidP="00B9223F">
            <w:pPr>
              <w:spacing w:after="0" w:line="240" w:lineRule="auto"/>
              <w:jc w:val="center"/>
              <w:rPr>
                <w:rFonts w:eastAsia="Times New Roman" w:cs="Arial"/>
                <w:b/>
                <w:bCs/>
                <w:color w:val="FFFFFF"/>
                <w:lang w:eastAsia="en-GB"/>
              </w:rPr>
            </w:pPr>
            <w:r>
              <w:rPr>
                <w:rFonts w:eastAsia="Times New Roman" w:cs="Arial"/>
                <w:b/>
                <w:bCs/>
                <w:color w:val="FFFFFF"/>
                <w:lang w:eastAsia="en-GB"/>
              </w:rPr>
              <w:t>18</w:t>
            </w:r>
          </w:p>
        </w:tc>
        <w:tc>
          <w:tcPr>
            <w:tcW w:w="3622" w:type="dxa"/>
            <w:tcBorders>
              <w:top w:val="nil"/>
              <w:left w:val="nil"/>
              <w:bottom w:val="single" w:sz="4" w:space="0" w:color="auto"/>
              <w:right w:val="single" w:sz="4" w:space="0" w:color="auto"/>
            </w:tcBorders>
            <w:shd w:val="clear" w:color="auto" w:fill="auto"/>
            <w:noWrap/>
            <w:vAlign w:val="center"/>
            <w:hideMark/>
          </w:tcPr>
          <w:p w14:paraId="5CCE1CE9" w14:textId="77777777" w:rsidR="00B9223F" w:rsidRPr="00C866BF" w:rsidRDefault="00B9223F" w:rsidP="00B9223F">
            <w:pPr>
              <w:spacing w:after="0" w:line="240" w:lineRule="auto"/>
              <w:rPr>
                <w:rFonts w:eastAsia="Times New Roman" w:cs="Arial"/>
                <w:color w:val="000000"/>
                <w:lang w:eastAsia="en-GB"/>
              </w:rPr>
            </w:pPr>
            <w:r w:rsidRPr="00C866BF">
              <w:rPr>
                <w:rFonts w:eastAsia="Times New Roman" w:cs="Arial"/>
                <w:color w:val="000000"/>
                <w:lang w:eastAsia="en-GB"/>
              </w:rPr>
              <w:t>PJ Bottom Adult XL</w:t>
            </w:r>
          </w:p>
        </w:tc>
        <w:tc>
          <w:tcPr>
            <w:tcW w:w="1403" w:type="dxa"/>
            <w:tcBorders>
              <w:top w:val="nil"/>
              <w:left w:val="nil"/>
              <w:bottom w:val="single" w:sz="4" w:space="0" w:color="auto"/>
              <w:right w:val="single" w:sz="8" w:space="0" w:color="auto"/>
            </w:tcBorders>
            <w:shd w:val="clear" w:color="auto" w:fill="auto"/>
            <w:noWrap/>
            <w:vAlign w:val="bottom"/>
            <w:hideMark/>
          </w:tcPr>
          <w:p w14:paraId="6A380EC1" w14:textId="77777777" w:rsidR="00B9223F" w:rsidRPr="00636046" w:rsidRDefault="00B9223F" w:rsidP="00B9223F">
            <w:pPr>
              <w:spacing w:after="0" w:line="240" w:lineRule="auto"/>
              <w:jc w:val="center"/>
              <w:rPr>
                <w:rFonts w:eastAsia="Times New Roman" w:cs="Arial"/>
                <w:lang w:eastAsia="en-GB"/>
              </w:rPr>
            </w:pPr>
            <w:r w:rsidRPr="00636046">
              <w:rPr>
                <w:rFonts w:eastAsia="Times New Roman" w:cs="Arial"/>
                <w:lang w:eastAsia="en-GB"/>
              </w:rPr>
              <w:t>140</w:t>
            </w:r>
          </w:p>
        </w:tc>
      </w:tr>
      <w:tr w:rsidR="00B9223F" w:rsidRPr="00C866BF" w14:paraId="796A3E00"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67EF060F" w14:textId="0E6B82BA" w:rsidR="00B9223F" w:rsidRPr="00C866BF" w:rsidRDefault="00FE142E" w:rsidP="00B9223F">
            <w:pPr>
              <w:spacing w:after="0" w:line="240" w:lineRule="auto"/>
              <w:jc w:val="center"/>
              <w:rPr>
                <w:rFonts w:eastAsia="Times New Roman" w:cs="Arial"/>
                <w:b/>
                <w:bCs/>
                <w:color w:val="FFFFFF"/>
                <w:lang w:eastAsia="en-GB"/>
              </w:rPr>
            </w:pPr>
            <w:r>
              <w:rPr>
                <w:rFonts w:eastAsia="Times New Roman" w:cs="Arial"/>
                <w:b/>
                <w:bCs/>
                <w:color w:val="FFFFFF"/>
                <w:lang w:eastAsia="en-GB"/>
              </w:rPr>
              <w:t>19</w:t>
            </w:r>
          </w:p>
        </w:tc>
        <w:tc>
          <w:tcPr>
            <w:tcW w:w="3622" w:type="dxa"/>
            <w:tcBorders>
              <w:top w:val="nil"/>
              <w:left w:val="nil"/>
              <w:bottom w:val="single" w:sz="4" w:space="0" w:color="auto"/>
              <w:right w:val="single" w:sz="4" w:space="0" w:color="auto"/>
            </w:tcBorders>
            <w:shd w:val="clear" w:color="auto" w:fill="auto"/>
            <w:noWrap/>
            <w:vAlign w:val="center"/>
            <w:hideMark/>
          </w:tcPr>
          <w:p w14:paraId="57C85FF0" w14:textId="77777777" w:rsidR="00B9223F" w:rsidRPr="00C866BF" w:rsidRDefault="00B9223F" w:rsidP="00B9223F">
            <w:pPr>
              <w:spacing w:after="0" w:line="240" w:lineRule="auto"/>
              <w:rPr>
                <w:rFonts w:eastAsia="Times New Roman" w:cs="Arial"/>
                <w:color w:val="000000"/>
                <w:lang w:eastAsia="en-GB"/>
              </w:rPr>
            </w:pPr>
            <w:r w:rsidRPr="00C866BF">
              <w:rPr>
                <w:rFonts w:eastAsia="Times New Roman" w:cs="Arial"/>
                <w:color w:val="000000"/>
                <w:lang w:eastAsia="en-GB"/>
              </w:rPr>
              <w:t>Scrub Suit Blue Top Small</w:t>
            </w:r>
          </w:p>
        </w:tc>
        <w:tc>
          <w:tcPr>
            <w:tcW w:w="1403" w:type="dxa"/>
            <w:tcBorders>
              <w:top w:val="nil"/>
              <w:left w:val="nil"/>
              <w:bottom w:val="single" w:sz="4" w:space="0" w:color="auto"/>
              <w:right w:val="single" w:sz="8" w:space="0" w:color="auto"/>
            </w:tcBorders>
            <w:shd w:val="clear" w:color="auto" w:fill="auto"/>
            <w:noWrap/>
            <w:vAlign w:val="bottom"/>
            <w:hideMark/>
          </w:tcPr>
          <w:p w14:paraId="3D156902" w14:textId="68326DE5" w:rsidR="00B9223F" w:rsidRPr="00636046" w:rsidRDefault="008E612D" w:rsidP="00B9223F">
            <w:pPr>
              <w:spacing w:after="0" w:line="240" w:lineRule="auto"/>
              <w:jc w:val="center"/>
              <w:rPr>
                <w:rFonts w:eastAsia="Times New Roman" w:cs="Arial"/>
                <w:lang w:eastAsia="en-GB"/>
              </w:rPr>
            </w:pPr>
            <w:r w:rsidRPr="00636046">
              <w:rPr>
                <w:rFonts w:eastAsia="Times New Roman" w:cs="Arial"/>
                <w:lang w:eastAsia="en-GB"/>
              </w:rPr>
              <w:t>150</w:t>
            </w:r>
          </w:p>
        </w:tc>
      </w:tr>
      <w:tr w:rsidR="00B9223F" w:rsidRPr="00C866BF" w14:paraId="15B45B0E"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7BD982C1" w14:textId="5789582F" w:rsidR="00B9223F" w:rsidRPr="00C866BF" w:rsidRDefault="00FE142E" w:rsidP="00B9223F">
            <w:pPr>
              <w:spacing w:after="0" w:line="240" w:lineRule="auto"/>
              <w:jc w:val="center"/>
              <w:rPr>
                <w:rFonts w:eastAsia="Times New Roman" w:cs="Arial"/>
                <w:b/>
                <w:bCs/>
                <w:color w:val="FFFFFF"/>
                <w:lang w:eastAsia="en-GB"/>
              </w:rPr>
            </w:pPr>
            <w:r>
              <w:rPr>
                <w:rFonts w:eastAsia="Times New Roman" w:cs="Arial"/>
                <w:b/>
                <w:bCs/>
                <w:color w:val="FFFFFF"/>
                <w:lang w:eastAsia="en-GB"/>
              </w:rPr>
              <w:t>20</w:t>
            </w:r>
          </w:p>
        </w:tc>
        <w:tc>
          <w:tcPr>
            <w:tcW w:w="3622" w:type="dxa"/>
            <w:tcBorders>
              <w:top w:val="nil"/>
              <w:left w:val="nil"/>
              <w:bottom w:val="single" w:sz="4" w:space="0" w:color="auto"/>
              <w:right w:val="single" w:sz="4" w:space="0" w:color="auto"/>
            </w:tcBorders>
            <w:shd w:val="clear" w:color="auto" w:fill="auto"/>
            <w:noWrap/>
            <w:vAlign w:val="center"/>
            <w:hideMark/>
          </w:tcPr>
          <w:p w14:paraId="627A1096" w14:textId="77777777" w:rsidR="00B9223F" w:rsidRPr="00C866BF" w:rsidRDefault="00B9223F" w:rsidP="00B9223F">
            <w:pPr>
              <w:spacing w:after="0" w:line="240" w:lineRule="auto"/>
              <w:rPr>
                <w:rFonts w:eastAsia="Times New Roman" w:cs="Arial"/>
                <w:color w:val="000000"/>
                <w:lang w:eastAsia="en-GB"/>
              </w:rPr>
            </w:pPr>
            <w:r w:rsidRPr="00C866BF">
              <w:rPr>
                <w:rFonts w:eastAsia="Times New Roman" w:cs="Arial"/>
                <w:color w:val="000000"/>
                <w:lang w:eastAsia="en-GB"/>
              </w:rPr>
              <w:t>Scrub Suit Blue Top Medium</w:t>
            </w:r>
          </w:p>
        </w:tc>
        <w:tc>
          <w:tcPr>
            <w:tcW w:w="1403" w:type="dxa"/>
            <w:tcBorders>
              <w:top w:val="nil"/>
              <w:left w:val="nil"/>
              <w:bottom w:val="single" w:sz="4" w:space="0" w:color="auto"/>
              <w:right w:val="single" w:sz="8" w:space="0" w:color="auto"/>
            </w:tcBorders>
            <w:shd w:val="clear" w:color="auto" w:fill="auto"/>
            <w:noWrap/>
            <w:vAlign w:val="bottom"/>
            <w:hideMark/>
          </w:tcPr>
          <w:p w14:paraId="7FDB28AC" w14:textId="71AED20A" w:rsidR="00B9223F" w:rsidRPr="00636046" w:rsidRDefault="008E612D" w:rsidP="00B9223F">
            <w:pPr>
              <w:spacing w:after="0" w:line="240" w:lineRule="auto"/>
              <w:jc w:val="center"/>
              <w:rPr>
                <w:rFonts w:eastAsia="Times New Roman" w:cs="Arial"/>
                <w:lang w:eastAsia="en-GB"/>
              </w:rPr>
            </w:pPr>
            <w:r w:rsidRPr="00636046">
              <w:rPr>
                <w:rFonts w:eastAsia="Times New Roman" w:cs="Arial"/>
                <w:lang w:eastAsia="en-GB"/>
              </w:rPr>
              <w:t>150</w:t>
            </w:r>
          </w:p>
        </w:tc>
      </w:tr>
      <w:tr w:rsidR="00B9223F" w:rsidRPr="00C866BF" w14:paraId="57DC2C45"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4315D245" w14:textId="47062202" w:rsidR="00B9223F" w:rsidRPr="00C866BF" w:rsidRDefault="00FE142E" w:rsidP="00B9223F">
            <w:pPr>
              <w:spacing w:after="0" w:line="240" w:lineRule="auto"/>
              <w:jc w:val="center"/>
              <w:rPr>
                <w:rFonts w:eastAsia="Times New Roman" w:cs="Arial"/>
                <w:b/>
                <w:bCs/>
                <w:color w:val="FFFFFF"/>
                <w:lang w:eastAsia="en-GB"/>
              </w:rPr>
            </w:pPr>
            <w:r>
              <w:rPr>
                <w:rFonts w:eastAsia="Times New Roman" w:cs="Arial"/>
                <w:b/>
                <w:bCs/>
                <w:color w:val="FFFFFF"/>
                <w:lang w:eastAsia="en-GB"/>
              </w:rPr>
              <w:t>21</w:t>
            </w:r>
          </w:p>
        </w:tc>
        <w:tc>
          <w:tcPr>
            <w:tcW w:w="3622" w:type="dxa"/>
            <w:tcBorders>
              <w:top w:val="nil"/>
              <w:left w:val="nil"/>
              <w:bottom w:val="single" w:sz="4" w:space="0" w:color="auto"/>
              <w:right w:val="single" w:sz="4" w:space="0" w:color="auto"/>
            </w:tcBorders>
            <w:shd w:val="clear" w:color="auto" w:fill="auto"/>
            <w:noWrap/>
            <w:vAlign w:val="center"/>
            <w:hideMark/>
          </w:tcPr>
          <w:p w14:paraId="37308506" w14:textId="77777777" w:rsidR="00B9223F" w:rsidRPr="00C866BF" w:rsidRDefault="00B9223F" w:rsidP="00B9223F">
            <w:pPr>
              <w:spacing w:after="0" w:line="240" w:lineRule="auto"/>
              <w:rPr>
                <w:rFonts w:eastAsia="Times New Roman" w:cs="Arial"/>
                <w:color w:val="000000"/>
                <w:lang w:eastAsia="en-GB"/>
              </w:rPr>
            </w:pPr>
            <w:r w:rsidRPr="00C866BF">
              <w:rPr>
                <w:rFonts w:eastAsia="Times New Roman" w:cs="Arial"/>
                <w:color w:val="000000"/>
                <w:lang w:eastAsia="en-GB"/>
              </w:rPr>
              <w:t>Scrub Suit Blue Top Large</w:t>
            </w:r>
          </w:p>
        </w:tc>
        <w:tc>
          <w:tcPr>
            <w:tcW w:w="1403" w:type="dxa"/>
            <w:tcBorders>
              <w:top w:val="nil"/>
              <w:left w:val="nil"/>
              <w:bottom w:val="single" w:sz="4" w:space="0" w:color="auto"/>
              <w:right w:val="single" w:sz="8" w:space="0" w:color="auto"/>
            </w:tcBorders>
            <w:shd w:val="clear" w:color="auto" w:fill="auto"/>
            <w:noWrap/>
            <w:vAlign w:val="bottom"/>
            <w:hideMark/>
          </w:tcPr>
          <w:p w14:paraId="5B6BF67E" w14:textId="29F0C8BD" w:rsidR="00B9223F" w:rsidRPr="00636046" w:rsidRDefault="00B9223F" w:rsidP="00B9223F">
            <w:pPr>
              <w:spacing w:after="0" w:line="240" w:lineRule="auto"/>
              <w:jc w:val="center"/>
              <w:rPr>
                <w:rFonts w:eastAsia="Times New Roman" w:cs="Arial"/>
                <w:lang w:eastAsia="en-GB"/>
              </w:rPr>
            </w:pPr>
            <w:r w:rsidRPr="00636046">
              <w:rPr>
                <w:rFonts w:eastAsia="Times New Roman" w:cs="Arial"/>
                <w:lang w:eastAsia="en-GB"/>
              </w:rPr>
              <w:t>100</w:t>
            </w:r>
          </w:p>
        </w:tc>
      </w:tr>
      <w:tr w:rsidR="00B9223F" w:rsidRPr="00C866BF" w14:paraId="15E4DDC2"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349B2D82" w14:textId="489F4BB5" w:rsidR="00B9223F" w:rsidRPr="00C866BF" w:rsidRDefault="00FE142E" w:rsidP="00B9223F">
            <w:pPr>
              <w:spacing w:after="0" w:line="240" w:lineRule="auto"/>
              <w:jc w:val="center"/>
              <w:rPr>
                <w:rFonts w:eastAsia="Times New Roman" w:cs="Arial"/>
                <w:b/>
                <w:bCs/>
                <w:color w:val="FFFFFF"/>
                <w:lang w:eastAsia="en-GB"/>
              </w:rPr>
            </w:pPr>
            <w:r>
              <w:rPr>
                <w:rFonts w:eastAsia="Times New Roman" w:cs="Arial"/>
                <w:b/>
                <w:bCs/>
                <w:color w:val="FFFFFF"/>
                <w:lang w:eastAsia="en-GB"/>
              </w:rPr>
              <w:t>22</w:t>
            </w:r>
          </w:p>
        </w:tc>
        <w:tc>
          <w:tcPr>
            <w:tcW w:w="3622" w:type="dxa"/>
            <w:tcBorders>
              <w:top w:val="nil"/>
              <w:left w:val="nil"/>
              <w:bottom w:val="single" w:sz="4" w:space="0" w:color="auto"/>
              <w:right w:val="single" w:sz="4" w:space="0" w:color="auto"/>
            </w:tcBorders>
            <w:shd w:val="clear" w:color="auto" w:fill="auto"/>
            <w:noWrap/>
            <w:vAlign w:val="center"/>
            <w:hideMark/>
          </w:tcPr>
          <w:p w14:paraId="402D90EB" w14:textId="77777777" w:rsidR="00B9223F" w:rsidRPr="00C866BF" w:rsidRDefault="00B9223F" w:rsidP="00B9223F">
            <w:pPr>
              <w:spacing w:after="0" w:line="240" w:lineRule="auto"/>
              <w:rPr>
                <w:rFonts w:eastAsia="Times New Roman" w:cs="Arial"/>
                <w:color w:val="000000"/>
                <w:lang w:eastAsia="en-GB"/>
              </w:rPr>
            </w:pPr>
            <w:r w:rsidRPr="00C866BF">
              <w:rPr>
                <w:rFonts w:eastAsia="Times New Roman" w:cs="Arial"/>
                <w:color w:val="000000"/>
                <w:lang w:eastAsia="en-GB"/>
              </w:rPr>
              <w:t>Scrub Suit Blue Top XL</w:t>
            </w:r>
          </w:p>
        </w:tc>
        <w:tc>
          <w:tcPr>
            <w:tcW w:w="1403" w:type="dxa"/>
            <w:tcBorders>
              <w:top w:val="nil"/>
              <w:left w:val="nil"/>
              <w:bottom w:val="single" w:sz="4" w:space="0" w:color="auto"/>
              <w:right w:val="single" w:sz="8" w:space="0" w:color="auto"/>
            </w:tcBorders>
            <w:shd w:val="clear" w:color="auto" w:fill="auto"/>
            <w:noWrap/>
            <w:vAlign w:val="bottom"/>
            <w:hideMark/>
          </w:tcPr>
          <w:p w14:paraId="2F1D6628" w14:textId="5ABCC065" w:rsidR="00B9223F" w:rsidRPr="00636046" w:rsidRDefault="008E612D" w:rsidP="00B9223F">
            <w:pPr>
              <w:spacing w:after="0" w:line="240" w:lineRule="auto"/>
              <w:jc w:val="center"/>
              <w:rPr>
                <w:rFonts w:eastAsia="Times New Roman" w:cs="Arial"/>
                <w:lang w:eastAsia="en-GB"/>
              </w:rPr>
            </w:pPr>
            <w:r w:rsidRPr="00636046">
              <w:rPr>
                <w:rFonts w:eastAsia="Times New Roman" w:cs="Arial"/>
                <w:lang w:eastAsia="en-GB"/>
              </w:rPr>
              <w:t>20</w:t>
            </w:r>
          </w:p>
        </w:tc>
      </w:tr>
      <w:tr w:rsidR="00B9223F" w:rsidRPr="00C866BF" w14:paraId="0203DBD3"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081C0B0F" w14:textId="3B9AD719" w:rsidR="00B9223F" w:rsidRPr="00C866BF" w:rsidRDefault="00FE142E" w:rsidP="00B9223F">
            <w:pPr>
              <w:spacing w:after="0" w:line="240" w:lineRule="auto"/>
              <w:jc w:val="center"/>
              <w:rPr>
                <w:rFonts w:eastAsia="Times New Roman" w:cs="Arial"/>
                <w:b/>
                <w:bCs/>
                <w:color w:val="FFFFFF"/>
                <w:lang w:eastAsia="en-GB"/>
              </w:rPr>
            </w:pPr>
            <w:r>
              <w:rPr>
                <w:rFonts w:eastAsia="Times New Roman" w:cs="Arial"/>
                <w:b/>
                <w:bCs/>
                <w:color w:val="FFFFFF"/>
                <w:lang w:eastAsia="en-GB"/>
              </w:rPr>
              <w:t>23</w:t>
            </w:r>
          </w:p>
        </w:tc>
        <w:tc>
          <w:tcPr>
            <w:tcW w:w="3622" w:type="dxa"/>
            <w:tcBorders>
              <w:top w:val="nil"/>
              <w:left w:val="nil"/>
              <w:bottom w:val="single" w:sz="4" w:space="0" w:color="auto"/>
              <w:right w:val="single" w:sz="4" w:space="0" w:color="auto"/>
            </w:tcBorders>
            <w:shd w:val="clear" w:color="auto" w:fill="auto"/>
            <w:noWrap/>
            <w:vAlign w:val="center"/>
            <w:hideMark/>
          </w:tcPr>
          <w:p w14:paraId="36E0FF0A" w14:textId="77777777" w:rsidR="00B9223F" w:rsidRPr="00C866BF" w:rsidRDefault="00B9223F" w:rsidP="00B9223F">
            <w:pPr>
              <w:spacing w:after="0" w:line="240" w:lineRule="auto"/>
              <w:rPr>
                <w:rFonts w:eastAsia="Times New Roman" w:cs="Arial"/>
                <w:color w:val="000000"/>
                <w:lang w:eastAsia="en-GB"/>
              </w:rPr>
            </w:pPr>
            <w:r w:rsidRPr="00C866BF">
              <w:rPr>
                <w:rFonts w:eastAsia="Times New Roman" w:cs="Arial"/>
                <w:color w:val="000000"/>
                <w:lang w:eastAsia="en-GB"/>
              </w:rPr>
              <w:t>Scrub Suit Blue Top XXL</w:t>
            </w:r>
          </w:p>
        </w:tc>
        <w:tc>
          <w:tcPr>
            <w:tcW w:w="1403" w:type="dxa"/>
            <w:tcBorders>
              <w:top w:val="nil"/>
              <w:left w:val="nil"/>
              <w:bottom w:val="single" w:sz="4" w:space="0" w:color="auto"/>
              <w:right w:val="single" w:sz="8" w:space="0" w:color="auto"/>
            </w:tcBorders>
            <w:shd w:val="clear" w:color="auto" w:fill="auto"/>
            <w:noWrap/>
            <w:vAlign w:val="bottom"/>
            <w:hideMark/>
          </w:tcPr>
          <w:p w14:paraId="70A4EC23" w14:textId="77777777" w:rsidR="00B9223F" w:rsidRPr="00636046" w:rsidRDefault="00B9223F" w:rsidP="00B9223F">
            <w:pPr>
              <w:spacing w:after="0" w:line="240" w:lineRule="auto"/>
              <w:jc w:val="center"/>
              <w:rPr>
                <w:rFonts w:eastAsia="Times New Roman" w:cs="Arial"/>
                <w:lang w:eastAsia="en-GB"/>
              </w:rPr>
            </w:pPr>
            <w:r w:rsidRPr="00636046">
              <w:rPr>
                <w:rFonts w:eastAsia="Times New Roman" w:cs="Arial"/>
                <w:lang w:eastAsia="en-GB"/>
              </w:rPr>
              <w:t>15</w:t>
            </w:r>
          </w:p>
        </w:tc>
      </w:tr>
      <w:tr w:rsidR="00B9223F" w:rsidRPr="00C866BF" w14:paraId="7F1E0BB7"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6914F0B6" w14:textId="73ADC062" w:rsidR="00B9223F" w:rsidRPr="00C866BF" w:rsidRDefault="00FE142E" w:rsidP="00B9223F">
            <w:pPr>
              <w:spacing w:after="0" w:line="240" w:lineRule="auto"/>
              <w:jc w:val="center"/>
              <w:rPr>
                <w:rFonts w:eastAsia="Times New Roman" w:cs="Arial"/>
                <w:b/>
                <w:bCs/>
                <w:color w:val="FFFFFF"/>
                <w:lang w:eastAsia="en-GB"/>
              </w:rPr>
            </w:pPr>
            <w:r>
              <w:rPr>
                <w:rFonts w:eastAsia="Times New Roman" w:cs="Arial"/>
                <w:b/>
                <w:bCs/>
                <w:color w:val="FFFFFF"/>
                <w:lang w:eastAsia="en-GB"/>
              </w:rPr>
              <w:t>24</w:t>
            </w:r>
          </w:p>
        </w:tc>
        <w:tc>
          <w:tcPr>
            <w:tcW w:w="3622" w:type="dxa"/>
            <w:tcBorders>
              <w:top w:val="nil"/>
              <w:left w:val="nil"/>
              <w:bottom w:val="single" w:sz="4" w:space="0" w:color="auto"/>
              <w:right w:val="single" w:sz="4" w:space="0" w:color="auto"/>
            </w:tcBorders>
            <w:shd w:val="clear" w:color="auto" w:fill="auto"/>
            <w:noWrap/>
            <w:vAlign w:val="center"/>
            <w:hideMark/>
          </w:tcPr>
          <w:p w14:paraId="636365C3" w14:textId="77777777" w:rsidR="00B9223F" w:rsidRPr="00C866BF" w:rsidRDefault="00B9223F" w:rsidP="00B9223F">
            <w:pPr>
              <w:spacing w:after="0" w:line="240" w:lineRule="auto"/>
              <w:rPr>
                <w:rFonts w:eastAsia="Times New Roman" w:cs="Arial"/>
                <w:color w:val="000000"/>
                <w:lang w:eastAsia="en-GB"/>
              </w:rPr>
            </w:pPr>
            <w:r w:rsidRPr="00C866BF">
              <w:rPr>
                <w:rFonts w:eastAsia="Times New Roman" w:cs="Arial"/>
                <w:color w:val="000000"/>
                <w:lang w:eastAsia="en-GB"/>
              </w:rPr>
              <w:t>Scrub Suit Blue Top XXXL</w:t>
            </w:r>
          </w:p>
        </w:tc>
        <w:tc>
          <w:tcPr>
            <w:tcW w:w="1403" w:type="dxa"/>
            <w:tcBorders>
              <w:top w:val="nil"/>
              <w:left w:val="nil"/>
              <w:bottom w:val="single" w:sz="4" w:space="0" w:color="auto"/>
              <w:right w:val="single" w:sz="8" w:space="0" w:color="auto"/>
            </w:tcBorders>
            <w:shd w:val="clear" w:color="auto" w:fill="auto"/>
            <w:noWrap/>
            <w:vAlign w:val="bottom"/>
            <w:hideMark/>
          </w:tcPr>
          <w:p w14:paraId="7743CD0B" w14:textId="77777777" w:rsidR="00B9223F" w:rsidRPr="00636046" w:rsidRDefault="00B9223F" w:rsidP="00B9223F">
            <w:pPr>
              <w:spacing w:after="0" w:line="240" w:lineRule="auto"/>
              <w:jc w:val="center"/>
              <w:rPr>
                <w:rFonts w:eastAsia="Times New Roman" w:cs="Arial"/>
                <w:lang w:eastAsia="en-GB"/>
              </w:rPr>
            </w:pPr>
            <w:r w:rsidRPr="00636046">
              <w:rPr>
                <w:rFonts w:eastAsia="Times New Roman" w:cs="Arial"/>
                <w:lang w:eastAsia="en-GB"/>
              </w:rPr>
              <w:t>10</w:t>
            </w:r>
          </w:p>
        </w:tc>
      </w:tr>
      <w:tr w:rsidR="00B9223F" w:rsidRPr="00C866BF" w14:paraId="04914A7E"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3EB45AE6" w14:textId="1029E081" w:rsidR="00B9223F" w:rsidRPr="00C866BF" w:rsidRDefault="00FE142E" w:rsidP="00B9223F">
            <w:pPr>
              <w:spacing w:after="0" w:line="240" w:lineRule="auto"/>
              <w:jc w:val="center"/>
              <w:rPr>
                <w:rFonts w:eastAsia="Times New Roman" w:cs="Arial"/>
                <w:b/>
                <w:bCs/>
                <w:color w:val="FFFFFF"/>
                <w:lang w:eastAsia="en-GB"/>
              </w:rPr>
            </w:pPr>
            <w:r>
              <w:rPr>
                <w:rFonts w:eastAsia="Times New Roman" w:cs="Arial"/>
                <w:b/>
                <w:bCs/>
                <w:color w:val="FFFFFF"/>
                <w:lang w:eastAsia="en-GB"/>
              </w:rPr>
              <w:t>25</w:t>
            </w:r>
          </w:p>
        </w:tc>
        <w:tc>
          <w:tcPr>
            <w:tcW w:w="3622" w:type="dxa"/>
            <w:tcBorders>
              <w:top w:val="nil"/>
              <w:left w:val="nil"/>
              <w:bottom w:val="single" w:sz="4" w:space="0" w:color="auto"/>
              <w:right w:val="single" w:sz="4" w:space="0" w:color="auto"/>
            </w:tcBorders>
            <w:shd w:val="clear" w:color="auto" w:fill="auto"/>
            <w:noWrap/>
            <w:vAlign w:val="center"/>
            <w:hideMark/>
          </w:tcPr>
          <w:p w14:paraId="2810074B" w14:textId="77777777" w:rsidR="00B9223F" w:rsidRPr="00C866BF" w:rsidRDefault="00B9223F" w:rsidP="00B9223F">
            <w:pPr>
              <w:spacing w:after="0" w:line="240" w:lineRule="auto"/>
              <w:rPr>
                <w:rFonts w:eastAsia="Times New Roman" w:cs="Arial"/>
                <w:color w:val="000000"/>
                <w:lang w:eastAsia="en-GB"/>
              </w:rPr>
            </w:pPr>
            <w:r w:rsidRPr="00C866BF">
              <w:rPr>
                <w:rFonts w:eastAsia="Times New Roman" w:cs="Arial"/>
                <w:color w:val="000000"/>
                <w:lang w:eastAsia="en-GB"/>
              </w:rPr>
              <w:t>Scrub Suit Blue Bottom Small</w:t>
            </w:r>
          </w:p>
        </w:tc>
        <w:tc>
          <w:tcPr>
            <w:tcW w:w="1403" w:type="dxa"/>
            <w:tcBorders>
              <w:top w:val="nil"/>
              <w:left w:val="nil"/>
              <w:bottom w:val="single" w:sz="4" w:space="0" w:color="auto"/>
              <w:right w:val="single" w:sz="8" w:space="0" w:color="auto"/>
            </w:tcBorders>
            <w:shd w:val="clear" w:color="auto" w:fill="auto"/>
            <w:noWrap/>
            <w:vAlign w:val="bottom"/>
            <w:hideMark/>
          </w:tcPr>
          <w:p w14:paraId="09F484A4" w14:textId="162DB8C9" w:rsidR="00B9223F" w:rsidRPr="00636046" w:rsidRDefault="008E612D" w:rsidP="00B9223F">
            <w:pPr>
              <w:spacing w:after="0" w:line="240" w:lineRule="auto"/>
              <w:jc w:val="center"/>
              <w:rPr>
                <w:rFonts w:eastAsia="Times New Roman" w:cs="Arial"/>
                <w:lang w:eastAsia="en-GB"/>
              </w:rPr>
            </w:pPr>
            <w:r w:rsidRPr="00636046">
              <w:rPr>
                <w:rFonts w:eastAsia="Times New Roman" w:cs="Arial"/>
                <w:lang w:eastAsia="en-GB"/>
              </w:rPr>
              <w:t>150</w:t>
            </w:r>
          </w:p>
        </w:tc>
      </w:tr>
      <w:tr w:rsidR="00B9223F" w:rsidRPr="00C866BF" w14:paraId="57D57524"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54E37F1E" w14:textId="443137AB" w:rsidR="00B9223F" w:rsidRPr="00C866BF" w:rsidRDefault="00FE142E" w:rsidP="00B9223F">
            <w:pPr>
              <w:spacing w:after="0" w:line="240" w:lineRule="auto"/>
              <w:jc w:val="center"/>
              <w:rPr>
                <w:rFonts w:eastAsia="Times New Roman" w:cs="Arial"/>
                <w:b/>
                <w:bCs/>
                <w:color w:val="FFFFFF"/>
                <w:lang w:eastAsia="en-GB"/>
              </w:rPr>
            </w:pPr>
            <w:r>
              <w:rPr>
                <w:rFonts w:eastAsia="Times New Roman" w:cs="Arial"/>
                <w:b/>
                <w:bCs/>
                <w:color w:val="FFFFFF"/>
                <w:lang w:eastAsia="en-GB"/>
              </w:rPr>
              <w:t>26</w:t>
            </w:r>
          </w:p>
        </w:tc>
        <w:tc>
          <w:tcPr>
            <w:tcW w:w="3622" w:type="dxa"/>
            <w:tcBorders>
              <w:top w:val="nil"/>
              <w:left w:val="nil"/>
              <w:bottom w:val="single" w:sz="4" w:space="0" w:color="auto"/>
              <w:right w:val="single" w:sz="4" w:space="0" w:color="auto"/>
            </w:tcBorders>
            <w:shd w:val="clear" w:color="auto" w:fill="auto"/>
            <w:noWrap/>
            <w:vAlign w:val="center"/>
            <w:hideMark/>
          </w:tcPr>
          <w:p w14:paraId="36907658" w14:textId="77777777" w:rsidR="00B9223F" w:rsidRPr="00C866BF" w:rsidRDefault="00B9223F" w:rsidP="00B9223F">
            <w:pPr>
              <w:spacing w:after="0" w:line="240" w:lineRule="auto"/>
              <w:rPr>
                <w:rFonts w:eastAsia="Times New Roman" w:cs="Arial"/>
                <w:color w:val="000000"/>
                <w:lang w:eastAsia="en-GB"/>
              </w:rPr>
            </w:pPr>
            <w:r w:rsidRPr="00C866BF">
              <w:rPr>
                <w:rFonts w:eastAsia="Times New Roman" w:cs="Arial"/>
                <w:color w:val="000000"/>
                <w:lang w:eastAsia="en-GB"/>
              </w:rPr>
              <w:t>Scrub Suit Blue Bottom Medium</w:t>
            </w:r>
          </w:p>
        </w:tc>
        <w:tc>
          <w:tcPr>
            <w:tcW w:w="1403" w:type="dxa"/>
            <w:tcBorders>
              <w:top w:val="nil"/>
              <w:left w:val="nil"/>
              <w:bottom w:val="single" w:sz="4" w:space="0" w:color="auto"/>
              <w:right w:val="single" w:sz="8" w:space="0" w:color="auto"/>
            </w:tcBorders>
            <w:shd w:val="clear" w:color="auto" w:fill="auto"/>
            <w:noWrap/>
            <w:vAlign w:val="bottom"/>
            <w:hideMark/>
          </w:tcPr>
          <w:p w14:paraId="5F18DCA4" w14:textId="7316C58B" w:rsidR="00B9223F" w:rsidRPr="00636046" w:rsidRDefault="008E612D" w:rsidP="00B9223F">
            <w:pPr>
              <w:spacing w:after="0" w:line="240" w:lineRule="auto"/>
              <w:jc w:val="center"/>
              <w:rPr>
                <w:rFonts w:eastAsia="Times New Roman" w:cs="Arial"/>
                <w:lang w:eastAsia="en-GB"/>
              </w:rPr>
            </w:pPr>
            <w:r w:rsidRPr="00636046">
              <w:rPr>
                <w:rFonts w:eastAsia="Times New Roman" w:cs="Arial"/>
                <w:lang w:eastAsia="en-GB"/>
              </w:rPr>
              <w:t>150</w:t>
            </w:r>
          </w:p>
        </w:tc>
      </w:tr>
      <w:tr w:rsidR="00B9223F" w:rsidRPr="00C866BF" w14:paraId="2BD3A2BC"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32FBBFB2" w14:textId="3D8C7465" w:rsidR="00B9223F" w:rsidRPr="00C866BF" w:rsidRDefault="00FE142E" w:rsidP="00B9223F">
            <w:pPr>
              <w:spacing w:after="0" w:line="240" w:lineRule="auto"/>
              <w:jc w:val="center"/>
              <w:rPr>
                <w:rFonts w:eastAsia="Times New Roman" w:cs="Arial"/>
                <w:b/>
                <w:bCs/>
                <w:color w:val="FFFFFF"/>
                <w:lang w:eastAsia="en-GB"/>
              </w:rPr>
            </w:pPr>
            <w:r>
              <w:rPr>
                <w:rFonts w:eastAsia="Times New Roman" w:cs="Arial"/>
                <w:b/>
                <w:bCs/>
                <w:color w:val="FFFFFF"/>
                <w:lang w:eastAsia="en-GB"/>
              </w:rPr>
              <w:t>27</w:t>
            </w:r>
          </w:p>
        </w:tc>
        <w:tc>
          <w:tcPr>
            <w:tcW w:w="3622" w:type="dxa"/>
            <w:tcBorders>
              <w:top w:val="nil"/>
              <w:left w:val="nil"/>
              <w:bottom w:val="single" w:sz="4" w:space="0" w:color="auto"/>
              <w:right w:val="single" w:sz="4" w:space="0" w:color="auto"/>
            </w:tcBorders>
            <w:shd w:val="clear" w:color="auto" w:fill="auto"/>
            <w:noWrap/>
            <w:vAlign w:val="center"/>
            <w:hideMark/>
          </w:tcPr>
          <w:p w14:paraId="7EF5CC6D" w14:textId="77777777" w:rsidR="00B9223F" w:rsidRPr="00C866BF" w:rsidRDefault="00B9223F" w:rsidP="00B9223F">
            <w:pPr>
              <w:spacing w:after="0" w:line="240" w:lineRule="auto"/>
              <w:rPr>
                <w:rFonts w:eastAsia="Times New Roman" w:cs="Arial"/>
                <w:color w:val="000000"/>
                <w:lang w:eastAsia="en-GB"/>
              </w:rPr>
            </w:pPr>
            <w:r w:rsidRPr="00C866BF">
              <w:rPr>
                <w:rFonts w:eastAsia="Times New Roman" w:cs="Arial"/>
                <w:color w:val="000000"/>
                <w:lang w:eastAsia="en-GB"/>
              </w:rPr>
              <w:t>Scrub Suit Blue Bottom Large</w:t>
            </w:r>
          </w:p>
        </w:tc>
        <w:tc>
          <w:tcPr>
            <w:tcW w:w="1403" w:type="dxa"/>
            <w:tcBorders>
              <w:top w:val="nil"/>
              <w:left w:val="nil"/>
              <w:bottom w:val="single" w:sz="4" w:space="0" w:color="auto"/>
              <w:right w:val="single" w:sz="8" w:space="0" w:color="auto"/>
            </w:tcBorders>
            <w:shd w:val="clear" w:color="auto" w:fill="auto"/>
            <w:noWrap/>
            <w:vAlign w:val="bottom"/>
            <w:hideMark/>
          </w:tcPr>
          <w:p w14:paraId="36B07DB7" w14:textId="77777777" w:rsidR="00B9223F" w:rsidRPr="00636046" w:rsidRDefault="00B9223F" w:rsidP="00B9223F">
            <w:pPr>
              <w:spacing w:after="0" w:line="240" w:lineRule="auto"/>
              <w:jc w:val="center"/>
              <w:rPr>
                <w:rFonts w:eastAsia="Times New Roman" w:cs="Arial"/>
                <w:lang w:eastAsia="en-GB"/>
              </w:rPr>
            </w:pPr>
            <w:r w:rsidRPr="00636046">
              <w:rPr>
                <w:rFonts w:eastAsia="Times New Roman" w:cs="Arial"/>
                <w:lang w:eastAsia="en-GB"/>
              </w:rPr>
              <w:t>100</w:t>
            </w:r>
          </w:p>
        </w:tc>
      </w:tr>
      <w:tr w:rsidR="00B9223F" w:rsidRPr="00C866BF" w14:paraId="7D65F885"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7116C42F" w14:textId="0543707E" w:rsidR="00B9223F" w:rsidRPr="00C866BF" w:rsidRDefault="00FE142E" w:rsidP="00B9223F">
            <w:pPr>
              <w:spacing w:after="0" w:line="240" w:lineRule="auto"/>
              <w:jc w:val="center"/>
              <w:rPr>
                <w:rFonts w:eastAsia="Times New Roman" w:cs="Arial"/>
                <w:b/>
                <w:bCs/>
                <w:color w:val="FFFFFF"/>
                <w:lang w:eastAsia="en-GB"/>
              </w:rPr>
            </w:pPr>
            <w:r>
              <w:rPr>
                <w:rFonts w:eastAsia="Times New Roman" w:cs="Arial"/>
                <w:b/>
                <w:bCs/>
                <w:color w:val="FFFFFF"/>
                <w:lang w:eastAsia="en-GB"/>
              </w:rPr>
              <w:t>28</w:t>
            </w:r>
          </w:p>
        </w:tc>
        <w:tc>
          <w:tcPr>
            <w:tcW w:w="3622" w:type="dxa"/>
            <w:tcBorders>
              <w:top w:val="nil"/>
              <w:left w:val="nil"/>
              <w:bottom w:val="single" w:sz="4" w:space="0" w:color="auto"/>
              <w:right w:val="single" w:sz="4" w:space="0" w:color="auto"/>
            </w:tcBorders>
            <w:shd w:val="clear" w:color="auto" w:fill="auto"/>
            <w:noWrap/>
            <w:vAlign w:val="center"/>
            <w:hideMark/>
          </w:tcPr>
          <w:p w14:paraId="117140A1" w14:textId="77777777" w:rsidR="00B9223F" w:rsidRPr="00C866BF" w:rsidRDefault="00B9223F" w:rsidP="00B9223F">
            <w:pPr>
              <w:spacing w:after="0" w:line="240" w:lineRule="auto"/>
              <w:rPr>
                <w:rFonts w:eastAsia="Times New Roman" w:cs="Arial"/>
                <w:color w:val="000000"/>
                <w:lang w:eastAsia="en-GB"/>
              </w:rPr>
            </w:pPr>
            <w:r w:rsidRPr="00C866BF">
              <w:rPr>
                <w:rFonts w:eastAsia="Times New Roman" w:cs="Arial"/>
                <w:color w:val="000000"/>
                <w:lang w:eastAsia="en-GB"/>
              </w:rPr>
              <w:t>Scrub Suit Blue Bottom XL</w:t>
            </w:r>
          </w:p>
        </w:tc>
        <w:tc>
          <w:tcPr>
            <w:tcW w:w="1403" w:type="dxa"/>
            <w:tcBorders>
              <w:top w:val="nil"/>
              <w:left w:val="nil"/>
              <w:bottom w:val="single" w:sz="4" w:space="0" w:color="auto"/>
              <w:right w:val="single" w:sz="8" w:space="0" w:color="auto"/>
            </w:tcBorders>
            <w:shd w:val="clear" w:color="auto" w:fill="auto"/>
            <w:noWrap/>
            <w:vAlign w:val="bottom"/>
            <w:hideMark/>
          </w:tcPr>
          <w:p w14:paraId="40C91636" w14:textId="77777777" w:rsidR="00B9223F" w:rsidRPr="00636046" w:rsidRDefault="00B9223F" w:rsidP="00B9223F">
            <w:pPr>
              <w:spacing w:after="0" w:line="240" w:lineRule="auto"/>
              <w:jc w:val="center"/>
              <w:rPr>
                <w:rFonts w:eastAsia="Times New Roman" w:cs="Arial"/>
                <w:lang w:eastAsia="en-GB"/>
              </w:rPr>
            </w:pPr>
            <w:r w:rsidRPr="00636046">
              <w:rPr>
                <w:rFonts w:eastAsia="Times New Roman" w:cs="Arial"/>
                <w:lang w:eastAsia="en-GB"/>
              </w:rPr>
              <w:t>50</w:t>
            </w:r>
          </w:p>
        </w:tc>
      </w:tr>
      <w:tr w:rsidR="00B9223F" w:rsidRPr="00C866BF" w14:paraId="355115C2"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4BFBFD87" w14:textId="01708DC8" w:rsidR="00B9223F" w:rsidRPr="00C866BF" w:rsidRDefault="00FE142E" w:rsidP="00B9223F">
            <w:pPr>
              <w:spacing w:after="0" w:line="240" w:lineRule="auto"/>
              <w:jc w:val="center"/>
              <w:rPr>
                <w:rFonts w:eastAsia="Times New Roman" w:cs="Arial"/>
                <w:b/>
                <w:bCs/>
                <w:color w:val="FFFFFF"/>
                <w:lang w:eastAsia="en-GB"/>
              </w:rPr>
            </w:pPr>
            <w:r>
              <w:rPr>
                <w:rFonts w:eastAsia="Times New Roman" w:cs="Arial"/>
                <w:b/>
                <w:bCs/>
                <w:color w:val="FFFFFF"/>
                <w:lang w:eastAsia="en-GB"/>
              </w:rPr>
              <w:t>29</w:t>
            </w:r>
          </w:p>
        </w:tc>
        <w:tc>
          <w:tcPr>
            <w:tcW w:w="3622" w:type="dxa"/>
            <w:tcBorders>
              <w:top w:val="nil"/>
              <w:left w:val="nil"/>
              <w:bottom w:val="single" w:sz="4" w:space="0" w:color="auto"/>
              <w:right w:val="single" w:sz="4" w:space="0" w:color="auto"/>
            </w:tcBorders>
            <w:shd w:val="clear" w:color="auto" w:fill="auto"/>
            <w:noWrap/>
            <w:vAlign w:val="center"/>
            <w:hideMark/>
          </w:tcPr>
          <w:p w14:paraId="1D39FD96" w14:textId="77777777" w:rsidR="00B9223F" w:rsidRPr="00C866BF" w:rsidRDefault="00B9223F" w:rsidP="00B9223F">
            <w:pPr>
              <w:spacing w:after="0" w:line="240" w:lineRule="auto"/>
              <w:rPr>
                <w:rFonts w:eastAsia="Times New Roman" w:cs="Arial"/>
                <w:color w:val="000000"/>
                <w:lang w:eastAsia="en-GB"/>
              </w:rPr>
            </w:pPr>
            <w:r w:rsidRPr="00C866BF">
              <w:rPr>
                <w:rFonts w:eastAsia="Times New Roman" w:cs="Arial"/>
                <w:color w:val="000000"/>
                <w:lang w:eastAsia="en-GB"/>
              </w:rPr>
              <w:t>Scrub Suit Blue Bottom XXL</w:t>
            </w:r>
          </w:p>
        </w:tc>
        <w:tc>
          <w:tcPr>
            <w:tcW w:w="1403" w:type="dxa"/>
            <w:tcBorders>
              <w:top w:val="nil"/>
              <w:left w:val="nil"/>
              <w:bottom w:val="single" w:sz="4" w:space="0" w:color="auto"/>
              <w:right w:val="single" w:sz="8" w:space="0" w:color="auto"/>
            </w:tcBorders>
            <w:shd w:val="clear" w:color="auto" w:fill="auto"/>
            <w:noWrap/>
            <w:vAlign w:val="bottom"/>
            <w:hideMark/>
          </w:tcPr>
          <w:p w14:paraId="54C2194A" w14:textId="77777777" w:rsidR="00B9223F" w:rsidRPr="00636046" w:rsidRDefault="00B9223F" w:rsidP="00B9223F">
            <w:pPr>
              <w:spacing w:after="0" w:line="240" w:lineRule="auto"/>
              <w:jc w:val="center"/>
              <w:rPr>
                <w:rFonts w:eastAsia="Times New Roman" w:cs="Arial"/>
                <w:lang w:eastAsia="en-GB"/>
              </w:rPr>
            </w:pPr>
            <w:r w:rsidRPr="00636046">
              <w:rPr>
                <w:rFonts w:eastAsia="Times New Roman" w:cs="Arial"/>
                <w:lang w:eastAsia="en-GB"/>
              </w:rPr>
              <w:t>20</w:t>
            </w:r>
          </w:p>
        </w:tc>
      </w:tr>
      <w:tr w:rsidR="00B9223F" w:rsidRPr="00C866BF" w14:paraId="36DB89B4" w14:textId="77777777" w:rsidTr="00FE142E">
        <w:trPr>
          <w:trHeight w:val="300"/>
          <w:jc w:val="center"/>
        </w:trPr>
        <w:tc>
          <w:tcPr>
            <w:tcW w:w="960" w:type="dxa"/>
            <w:tcBorders>
              <w:top w:val="nil"/>
              <w:left w:val="single" w:sz="8" w:space="0" w:color="auto"/>
              <w:bottom w:val="single" w:sz="4" w:space="0" w:color="auto"/>
              <w:right w:val="single" w:sz="4" w:space="0" w:color="auto"/>
            </w:tcBorders>
            <w:shd w:val="clear" w:color="000000" w:fill="0070C0"/>
            <w:vAlign w:val="center"/>
            <w:hideMark/>
          </w:tcPr>
          <w:p w14:paraId="02BC8035" w14:textId="7A09BD33" w:rsidR="00B9223F" w:rsidRPr="00C866BF" w:rsidRDefault="00FE142E" w:rsidP="00B9223F">
            <w:pPr>
              <w:spacing w:after="0" w:line="240" w:lineRule="auto"/>
              <w:jc w:val="center"/>
              <w:rPr>
                <w:rFonts w:eastAsia="Times New Roman" w:cs="Arial"/>
                <w:b/>
                <w:bCs/>
                <w:color w:val="FFFFFF"/>
                <w:lang w:eastAsia="en-GB"/>
              </w:rPr>
            </w:pPr>
            <w:r>
              <w:rPr>
                <w:rFonts w:eastAsia="Times New Roman" w:cs="Arial"/>
                <w:b/>
                <w:bCs/>
                <w:color w:val="FFFFFF"/>
                <w:lang w:eastAsia="en-GB"/>
              </w:rPr>
              <w:t>30</w:t>
            </w:r>
          </w:p>
        </w:tc>
        <w:tc>
          <w:tcPr>
            <w:tcW w:w="3622" w:type="dxa"/>
            <w:tcBorders>
              <w:top w:val="nil"/>
              <w:left w:val="nil"/>
              <w:bottom w:val="single" w:sz="4" w:space="0" w:color="auto"/>
              <w:right w:val="single" w:sz="4" w:space="0" w:color="auto"/>
            </w:tcBorders>
            <w:shd w:val="clear" w:color="auto" w:fill="auto"/>
            <w:noWrap/>
            <w:vAlign w:val="center"/>
            <w:hideMark/>
          </w:tcPr>
          <w:p w14:paraId="148F24BC" w14:textId="77777777" w:rsidR="00B9223F" w:rsidRPr="00C866BF" w:rsidRDefault="00B9223F" w:rsidP="00B9223F">
            <w:pPr>
              <w:spacing w:after="0" w:line="240" w:lineRule="auto"/>
              <w:rPr>
                <w:rFonts w:eastAsia="Times New Roman" w:cs="Arial"/>
                <w:color w:val="000000"/>
                <w:lang w:eastAsia="en-GB"/>
              </w:rPr>
            </w:pPr>
            <w:r w:rsidRPr="00C866BF">
              <w:rPr>
                <w:rFonts w:eastAsia="Times New Roman" w:cs="Arial"/>
                <w:color w:val="000000"/>
                <w:lang w:eastAsia="en-GB"/>
              </w:rPr>
              <w:t>Scrub Suit Blue Bottom XXXL</w:t>
            </w:r>
          </w:p>
        </w:tc>
        <w:tc>
          <w:tcPr>
            <w:tcW w:w="1403" w:type="dxa"/>
            <w:tcBorders>
              <w:top w:val="nil"/>
              <w:left w:val="nil"/>
              <w:bottom w:val="single" w:sz="4" w:space="0" w:color="auto"/>
              <w:right w:val="single" w:sz="8" w:space="0" w:color="auto"/>
            </w:tcBorders>
            <w:shd w:val="clear" w:color="auto" w:fill="auto"/>
            <w:noWrap/>
            <w:vAlign w:val="bottom"/>
            <w:hideMark/>
          </w:tcPr>
          <w:p w14:paraId="5280EB9B" w14:textId="77777777" w:rsidR="00B9223F" w:rsidRPr="00636046" w:rsidRDefault="00B9223F" w:rsidP="00B9223F">
            <w:pPr>
              <w:spacing w:after="0" w:line="240" w:lineRule="auto"/>
              <w:jc w:val="center"/>
              <w:rPr>
                <w:rFonts w:eastAsia="Times New Roman" w:cs="Arial"/>
                <w:lang w:eastAsia="en-GB"/>
              </w:rPr>
            </w:pPr>
            <w:r w:rsidRPr="00636046">
              <w:rPr>
                <w:rFonts w:eastAsia="Times New Roman" w:cs="Arial"/>
                <w:lang w:eastAsia="en-GB"/>
              </w:rPr>
              <w:t>10</w:t>
            </w:r>
          </w:p>
        </w:tc>
      </w:tr>
      <w:tr w:rsidR="00B9223F" w:rsidRPr="00C866BF" w14:paraId="07AED4CB" w14:textId="77777777" w:rsidTr="00FE142E">
        <w:trPr>
          <w:trHeight w:val="315"/>
          <w:jc w:val="center"/>
        </w:trPr>
        <w:tc>
          <w:tcPr>
            <w:tcW w:w="960" w:type="dxa"/>
            <w:tcBorders>
              <w:top w:val="nil"/>
              <w:left w:val="single" w:sz="8" w:space="0" w:color="auto"/>
              <w:bottom w:val="single" w:sz="8" w:space="0" w:color="auto"/>
              <w:right w:val="single" w:sz="4" w:space="0" w:color="auto"/>
            </w:tcBorders>
            <w:shd w:val="clear" w:color="000000" w:fill="0070C0"/>
            <w:vAlign w:val="center"/>
            <w:hideMark/>
          </w:tcPr>
          <w:p w14:paraId="1F3E838D" w14:textId="0399D9DD" w:rsidR="00B9223F" w:rsidRPr="00C866BF" w:rsidRDefault="00FE142E" w:rsidP="00B9223F">
            <w:pPr>
              <w:spacing w:after="0" w:line="240" w:lineRule="auto"/>
              <w:jc w:val="center"/>
              <w:rPr>
                <w:rFonts w:eastAsia="Times New Roman" w:cs="Arial"/>
                <w:b/>
                <w:bCs/>
                <w:color w:val="FFFFFF"/>
                <w:lang w:eastAsia="en-GB"/>
              </w:rPr>
            </w:pPr>
            <w:r>
              <w:rPr>
                <w:rFonts w:eastAsia="Times New Roman" w:cs="Arial"/>
                <w:b/>
                <w:bCs/>
                <w:color w:val="FFFFFF"/>
                <w:lang w:eastAsia="en-GB"/>
              </w:rPr>
              <w:t>31</w:t>
            </w:r>
          </w:p>
        </w:tc>
        <w:tc>
          <w:tcPr>
            <w:tcW w:w="3622" w:type="dxa"/>
            <w:tcBorders>
              <w:top w:val="nil"/>
              <w:left w:val="nil"/>
              <w:bottom w:val="single" w:sz="8" w:space="0" w:color="auto"/>
              <w:right w:val="single" w:sz="4" w:space="0" w:color="auto"/>
            </w:tcBorders>
            <w:shd w:val="clear" w:color="auto" w:fill="auto"/>
            <w:vAlign w:val="center"/>
            <w:hideMark/>
          </w:tcPr>
          <w:p w14:paraId="3C4984CD" w14:textId="77777777" w:rsidR="00B9223F" w:rsidRPr="00C866BF" w:rsidRDefault="00B9223F" w:rsidP="00B9223F">
            <w:pPr>
              <w:spacing w:after="0" w:line="240" w:lineRule="auto"/>
              <w:rPr>
                <w:rFonts w:eastAsia="Times New Roman" w:cs="Arial"/>
                <w:color w:val="000000"/>
                <w:lang w:eastAsia="en-GB"/>
              </w:rPr>
            </w:pPr>
            <w:r w:rsidRPr="00C866BF">
              <w:rPr>
                <w:rFonts w:eastAsia="Times New Roman" w:cs="Arial"/>
                <w:color w:val="000000"/>
                <w:lang w:eastAsia="en-GB"/>
              </w:rPr>
              <w:t>Oven Cloths</w:t>
            </w:r>
          </w:p>
        </w:tc>
        <w:tc>
          <w:tcPr>
            <w:tcW w:w="1403" w:type="dxa"/>
            <w:tcBorders>
              <w:top w:val="nil"/>
              <w:left w:val="nil"/>
              <w:bottom w:val="single" w:sz="8" w:space="0" w:color="auto"/>
              <w:right w:val="single" w:sz="8" w:space="0" w:color="auto"/>
            </w:tcBorders>
            <w:shd w:val="clear" w:color="auto" w:fill="auto"/>
            <w:noWrap/>
            <w:vAlign w:val="bottom"/>
            <w:hideMark/>
          </w:tcPr>
          <w:p w14:paraId="6B78785F" w14:textId="77777777" w:rsidR="00B9223F" w:rsidRPr="00636046" w:rsidRDefault="00B9223F" w:rsidP="00B9223F">
            <w:pPr>
              <w:spacing w:after="0" w:line="240" w:lineRule="auto"/>
              <w:jc w:val="center"/>
              <w:rPr>
                <w:rFonts w:eastAsia="Times New Roman" w:cs="Arial"/>
                <w:lang w:eastAsia="en-GB"/>
              </w:rPr>
            </w:pPr>
            <w:r w:rsidRPr="00636046">
              <w:rPr>
                <w:rFonts w:eastAsia="Times New Roman" w:cs="Arial"/>
                <w:lang w:eastAsia="en-GB"/>
              </w:rPr>
              <w:t>10</w:t>
            </w:r>
          </w:p>
        </w:tc>
      </w:tr>
    </w:tbl>
    <w:p w14:paraId="59262206" w14:textId="77777777" w:rsidR="00B9223F" w:rsidRDefault="00B9223F" w:rsidP="003B4CC4">
      <w:pPr>
        <w:jc w:val="center"/>
        <w:rPr>
          <w:rFonts w:cs="Arial"/>
          <w:b/>
        </w:rPr>
        <w:sectPr w:rsidR="00B9223F" w:rsidSect="003B4CC4">
          <w:pgSz w:w="11906" w:h="16838"/>
          <w:pgMar w:top="1440" w:right="1440" w:bottom="1440" w:left="1440" w:header="708" w:footer="708" w:gutter="0"/>
          <w:cols w:space="708"/>
          <w:docGrid w:linePitch="360"/>
        </w:sectPr>
      </w:pPr>
    </w:p>
    <w:p w14:paraId="7CE7AB60" w14:textId="0AEA31F8" w:rsidR="00B9223F" w:rsidRDefault="00B9223F" w:rsidP="009526FB">
      <w:pPr>
        <w:pStyle w:val="Heading1"/>
        <w:jc w:val="center"/>
        <w:rPr>
          <w:rFonts w:cs="Arial"/>
        </w:rPr>
      </w:pPr>
      <w:bookmarkStart w:id="19" w:name="_Toc190335609"/>
      <w:r>
        <w:lastRenderedPageBreak/>
        <w:t>Append</w:t>
      </w:r>
      <w:r w:rsidR="00554EE9">
        <w:t>ix D</w:t>
      </w:r>
      <w:r w:rsidR="009526FB">
        <w:t xml:space="preserve"> - </w:t>
      </w:r>
      <w:r w:rsidR="00554EE9">
        <w:rPr>
          <w:rFonts w:cs="Arial"/>
        </w:rPr>
        <w:t>Linen Pieces</w:t>
      </w:r>
      <w:bookmarkEnd w:id="19"/>
    </w:p>
    <w:p w14:paraId="69E1F74C" w14:textId="77777777" w:rsidR="009526FB" w:rsidRPr="009526FB" w:rsidRDefault="009526FB" w:rsidP="009526FB"/>
    <w:tbl>
      <w:tblPr>
        <w:tblW w:w="10031" w:type="dxa"/>
        <w:tblLook w:val="04A0" w:firstRow="1" w:lastRow="0" w:firstColumn="1" w:lastColumn="0" w:noHBand="0" w:noVBand="1"/>
      </w:tblPr>
      <w:tblGrid>
        <w:gridCol w:w="584"/>
        <w:gridCol w:w="4457"/>
        <w:gridCol w:w="706"/>
        <w:gridCol w:w="4284"/>
      </w:tblGrid>
      <w:tr w:rsidR="00B9223F" w:rsidRPr="003E16C6" w14:paraId="7B74D94F" w14:textId="77777777" w:rsidTr="00FE142E">
        <w:trPr>
          <w:trHeight w:val="300"/>
        </w:trPr>
        <w:tc>
          <w:tcPr>
            <w:tcW w:w="584" w:type="dxa"/>
            <w:tcBorders>
              <w:top w:val="single" w:sz="8" w:space="0" w:color="auto"/>
              <w:left w:val="single" w:sz="8" w:space="0" w:color="auto"/>
              <w:bottom w:val="single" w:sz="4" w:space="0" w:color="auto"/>
              <w:right w:val="single" w:sz="8" w:space="0" w:color="auto"/>
            </w:tcBorders>
            <w:shd w:val="clear" w:color="auto" w:fill="0070C0"/>
            <w:vAlign w:val="center"/>
          </w:tcPr>
          <w:p w14:paraId="5EA67078" w14:textId="77777777" w:rsidR="00B9223F" w:rsidRPr="00C866BF" w:rsidRDefault="00B9223F" w:rsidP="00B9223F">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01</w:t>
            </w:r>
          </w:p>
        </w:tc>
        <w:tc>
          <w:tcPr>
            <w:tcW w:w="445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2358955" w14:textId="77777777" w:rsidR="00B9223F" w:rsidRPr="00594366" w:rsidRDefault="00B9223F" w:rsidP="00B9223F">
            <w:pPr>
              <w:spacing w:after="0" w:line="240" w:lineRule="auto"/>
              <w:rPr>
                <w:rFonts w:eastAsia="Times New Roman" w:cs="Arial"/>
                <w:bCs/>
                <w:lang w:eastAsia="en-GB"/>
              </w:rPr>
            </w:pPr>
            <w:r w:rsidRPr="00594366">
              <w:rPr>
                <w:rFonts w:eastAsia="Times New Roman" w:cs="Arial"/>
                <w:bCs/>
                <w:lang w:eastAsia="en-GB"/>
              </w:rPr>
              <w:t>Sheet-Single White</w:t>
            </w:r>
          </w:p>
        </w:tc>
        <w:tc>
          <w:tcPr>
            <w:tcW w:w="706" w:type="dxa"/>
            <w:tcBorders>
              <w:top w:val="single" w:sz="8" w:space="0" w:color="auto"/>
              <w:left w:val="single" w:sz="8" w:space="0" w:color="auto"/>
              <w:bottom w:val="single" w:sz="4" w:space="0" w:color="auto"/>
              <w:right w:val="single" w:sz="8" w:space="0" w:color="auto"/>
            </w:tcBorders>
            <w:shd w:val="clear" w:color="auto" w:fill="0070C0"/>
          </w:tcPr>
          <w:p w14:paraId="4AE23E45" w14:textId="60247390" w:rsidR="00B9223F" w:rsidRPr="00C866BF" w:rsidRDefault="00B9223F" w:rsidP="00B9223F">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3</w:t>
            </w:r>
            <w:r w:rsidR="00E26075">
              <w:rPr>
                <w:rFonts w:eastAsia="Times New Roman" w:cs="Arial"/>
                <w:b/>
                <w:bCs/>
                <w:color w:val="FFFFFF" w:themeColor="background1"/>
                <w:lang w:eastAsia="en-GB"/>
              </w:rPr>
              <w:t>8</w:t>
            </w:r>
          </w:p>
        </w:tc>
        <w:tc>
          <w:tcPr>
            <w:tcW w:w="4284" w:type="dxa"/>
            <w:tcBorders>
              <w:top w:val="single" w:sz="8" w:space="0" w:color="auto"/>
              <w:left w:val="single" w:sz="8" w:space="0" w:color="auto"/>
              <w:bottom w:val="single" w:sz="4" w:space="0" w:color="auto"/>
              <w:right w:val="single" w:sz="8" w:space="0" w:color="auto"/>
            </w:tcBorders>
            <w:shd w:val="clear" w:color="auto" w:fill="auto"/>
            <w:vAlign w:val="center"/>
          </w:tcPr>
          <w:p w14:paraId="647BC657" w14:textId="71723A52" w:rsidR="00B9223F" w:rsidRPr="00594366" w:rsidRDefault="00B9223F" w:rsidP="00B9223F">
            <w:pPr>
              <w:spacing w:after="0" w:line="240" w:lineRule="auto"/>
              <w:rPr>
                <w:rFonts w:eastAsia="Times New Roman" w:cs="Arial"/>
                <w:bCs/>
                <w:lang w:eastAsia="en-GB"/>
              </w:rPr>
            </w:pPr>
          </w:p>
        </w:tc>
      </w:tr>
      <w:tr w:rsidR="00B9223F" w:rsidRPr="003E16C6" w14:paraId="750B54EB"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4CC1A682" w14:textId="77777777" w:rsidR="00B9223F" w:rsidRPr="00C866BF" w:rsidRDefault="00B9223F" w:rsidP="00B9223F">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02</w:t>
            </w:r>
          </w:p>
        </w:tc>
        <w:tc>
          <w:tcPr>
            <w:tcW w:w="4457" w:type="dxa"/>
            <w:tcBorders>
              <w:top w:val="nil"/>
              <w:left w:val="single" w:sz="8" w:space="0" w:color="auto"/>
              <w:bottom w:val="single" w:sz="4" w:space="0" w:color="auto"/>
              <w:right w:val="single" w:sz="8" w:space="0" w:color="auto"/>
            </w:tcBorders>
            <w:shd w:val="clear" w:color="auto" w:fill="auto"/>
            <w:noWrap/>
            <w:vAlign w:val="center"/>
            <w:hideMark/>
          </w:tcPr>
          <w:p w14:paraId="3C1D97FA" w14:textId="77777777" w:rsidR="00B9223F" w:rsidRPr="00594366" w:rsidRDefault="00B9223F" w:rsidP="00B9223F">
            <w:pPr>
              <w:spacing w:after="0" w:line="240" w:lineRule="auto"/>
              <w:rPr>
                <w:rFonts w:eastAsia="Times New Roman" w:cs="Arial"/>
                <w:bCs/>
                <w:lang w:eastAsia="en-GB"/>
              </w:rPr>
            </w:pPr>
            <w:proofErr w:type="gramStart"/>
            <w:r w:rsidRPr="00594366">
              <w:rPr>
                <w:rFonts w:eastAsia="Times New Roman" w:cs="Arial"/>
                <w:bCs/>
                <w:lang w:eastAsia="en-GB"/>
              </w:rPr>
              <w:t>Pillow Case</w:t>
            </w:r>
            <w:proofErr w:type="gramEnd"/>
            <w:r w:rsidRPr="00594366">
              <w:rPr>
                <w:rFonts w:eastAsia="Times New Roman" w:cs="Arial"/>
                <w:bCs/>
                <w:lang w:eastAsia="en-GB"/>
              </w:rPr>
              <w:t xml:space="preserve"> White</w:t>
            </w:r>
          </w:p>
        </w:tc>
        <w:tc>
          <w:tcPr>
            <w:tcW w:w="706" w:type="dxa"/>
            <w:tcBorders>
              <w:top w:val="nil"/>
              <w:left w:val="single" w:sz="8" w:space="0" w:color="auto"/>
              <w:bottom w:val="single" w:sz="4" w:space="0" w:color="auto"/>
              <w:right w:val="single" w:sz="8" w:space="0" w:color="auto"/>
            </w:tcBorders>
            <w:shd w:val="clear" w:color="auto" w:fill="0070C0"/>
          </w:tcPr>
          <w:p w14:paraId="565C27FD" w14:textId="77777777" w:rsidR="00B9223F" w:rsidRPr="00C866BF" w:rsidRDefault="00B9223F" w:rsidP="00B9223F">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39</w:t>
            </w:r>
          </w:p>
        </w:tc>
        <w:tc>
          <w:tcPr>
            <w:tcW w:w="4284" w:type="dxa"/>
            <w:tcBorders>
              <w:top w:val="nil"/>
              <w:left w:val="single" w:sz="8" w:space="0" w:color="auto"/>
              <w:bottom w:val="single" w:sz="4" w:space="0" w:color="auto"/>
              <w:right w:val="single" w:sz="8" w:space="0" w:color="auto"/>
            </w:tcBorders>
            <w:shd w:val="clear" w:color="auto" w:fill="auto"/>
            <w:vAlign w:val="center"/>
          </w:tcPr>
          <w:p w14:paraId="2876EA68" w14:textId="463441EB" w:rsidR="00B9223F" w:rsidRPr="00594366" w:rsidRDefault="00B9223F" w:rsidP="00B9223F">
            <w:pPr>
              <w:spacing w:after="0" w:line="240" w:lineRule="auto"/>
              <w:rPr>
                <w:rFonts w:eastAsia="Times New Roman" w:cs="Arial"/>
                <w:bCs/>
                <w:lang w:eastAsia="en-GB"/>
              </w:rPr>
            </w:pPr>
          </w:p>
        </w:tc>
      </w:tr>
      <w:tr w:rsidR="00252A60" w:rsidRPr="003E16C6" w14:paraId="6BC5203D" w14:textId="77777777" w:rsidTr="0064742D">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4EC5C3F7" w14:textId="77777777" w:rsidR="00252A60" w:rsidRPr="00C866BF" w:rsidRDefault="00252A60"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03</w:t>
            </w:r>
          </w:p>
        </w:tc>
        <w:tc>
          <w:tcPr>
            <w:tcW w:w="4457" w:type="dxa"/>
            <w:tcBorders>
              <w:top w:val="nil"/>
              <w:left w:val="single" w:sz="8" w:space="0" w:color="auto"/>
              <w:bottom w:val="single" w:sz="4" w:space="0" w:color="auto"/>
              <w:right w:val="single" w:sz="8" w:space="0" w:color="auto"/>
            </w:tcBorders>
            <w:shd w:val="clear" w:color="auto" w:fill="auto"/>
            <w:noWrap/>
            <w:vAlign w:val="center"/>
            <w:hideMark/>
          </w:tcPr>
          <w:p w14:paraId="13FBB9AB" w14:textId="77777777" w:rsidR="00252A60" w:rsidRPr="00594366" w:rsidRDefault="00252A60" w:rsidP="00252A60">
            <w:pPr>
              <w:spacing w:after="0" w:line="240" w:lineRule="auto"/>
              <w:rPr>
                <w:rFonts w:eastAsia="Times New Roman" w:cs="Arial"/>
                <w:bCs/>
                <w:lang w:eastAsia="en-GB"/>
              </w:rPr>
            </w:pPr>
            <w:r w:rsidRPr="00594366">
              <w:rPr>
                <w:rFonts w:eastAsia="Times New Roman" w:cs="Arial"/>
                <w:bCs/>
                <w:lang w:eastAsia="en-GB"/>
              </w:rPr>
              <w:t>Draw Sheet White</w:t>
            </w:r>
          </w:p>
        </w:tc>
        <w:tc>
          <w:tcPr>
            <w:tcW w:w="706" w:type="dxa"/>
            <w:tcBorders>
              <w:top w:val="nil"/>
              <w:left w:val="single" w:sz="8" w:space="0" w:color="auto"/>
              <w:bottom w:val="single" w:sz="4" w:space="0" w:color="auto"/>
              <w:right w:val="single" w:sz="8" w:space="0" w:color="auto"/>
            </w:tcBorders>
            <w:shd w:val="clear" w:color="auto" w:fill="0070C0"/>
          </w:tcPr>
          <w:p w14:paraId="3B0E8DEB" w14:textId="7BB6CB46" w:rsidR="00252A60" w:rsidRPr="00C866BF" w:rsidRDefault="0064742D" w:rsidP="0064742D">
            <w:pPr>
              <w:tabs>
                <w:tab w:val="center" w:pos="245"/>
              </w:tabs>
              <w:spacing w:after="0" w:line="240" w:lineRule="auto"/>
              <w:rPr>
                <w:rFonts w:eastAsia="Times New Roman" w:cs="Arial"/>
                <w:b/>
                <w:bCs/>
                <w:color w:val="FFFFFF" w:themeColor="background1"/>
                <w:lang w:eastAsia="en-GB"/>
              </w:rPr>
            </w:pPr>
            <w:r>
              <w:rPr>
                <w:rFonts w:eastAsia="Times New Roman" w:cs="Arial"/>
                <w:b/>
                <w:bCs/>
                <w:color w:val="FFFFFF" w:themeColor="background1"/>
                <w:lang w:eastAsia="en-GB"/>
              </w:rPr>
              <w:tab/>
            </w:r>
            <w:r w:rsidR="00252A60" w:rsidRPr="00C866BF">
              <w:rPr>
                <w:rFonts w:eastAsia="Times New Roman" w:cs="Arial"/>
                <w:b/>
                <w:bCs/>
                <w:color w:val="FFFFFF" w:themeColor="background1"/>
                <w:lang w:eastAsia="en-GB"/>
              </w:rPr>
              <w:t>40</w:t>
            </w:r>
          </w:p>
        </w:tc>
        <w:tc>
          <w:tcPr>
            <w:tcW w:w="4284" w:type="dxa"/>
            <w:tcBorders>
              <w:top w:val="nil"/>
              <w:left w:val="single" w:sz="8" w:space="0" w:color="auto"/>
              <w:bottom w:val="single" w:sz="4" w:space="0" w:color="auto"/>
              <w:right w:val="single" w:sz="8" w:space="0" w:color="auto"/>
            </w:tcBorders>
            <w:shd w:val="clear" w:color="auto" w:fill="0070C0"/>
            <w:vAlign w:val="center"/>
          </w:tcPr>
          <w:p w14:paraId="38673E13" w14:textId="4DA83B39" w:rsidR="00252A60" w:rsidRPr="00594366" w:rsidRDefault="00252A60" w:rsidP="00252A60">
            <w:pPr>
              <w:spacing w:after="0" w:line="240" w:lineRule="auto"/>
              <w:rPr>
                <w:rFonts w:eastAsia="Times New Roman" w:cs="Arial"/>
                <w:b/>
                <w:bCs/>
                <w:color w:val="FFFFFF" w:themeColor="background1"/>
                <w:lang w:eastAsia="en-GB"/>
              </w:rPr>
            </w:pPr>
            <w:r w:rsidRPr="00594366">
              <w:rPr>
                <w:rFonts w:eastAsia="Times New Roman" w:cs="Arial"/>
                <w:b/>
                <w:bCs/>
                <w:color w:val="FFFFFF" w:themeColor="background1"/>
                <w:lang w:eastAsia="en-GB"/>
              </w:rPr>
              <w:t>RETURN TO SENDER ITEMS (RTS)</w:t>
            </w:r>
          </w:p>
        </w:tc>
      </w:tr>
      <w:tr w:rsidR="00252A60" w:rsidRPr="003E16C6" w14:paraId="506DDEC6"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0472ACFD" w14:textId="77777777" w:rsidR="00252A60" w:rsidRPr="00C866BF" w:rsidRDefault="00252A60"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04</w:t>
            </w:r>
          </w:p>
        </w:tc>
        <w:tc>
          <w:tcPr>
            <w:tcW w:w="4457" w:type="dxa"/>
            <w:tcBorders>
              <w:top w:val="nil"/>
              <w:left w:val="single" w:sz="8" w:space="0" w:color="auto"/>
              <w:bottom w:val="single" w:sz="4" w:space="0" w:color="auto"/>
              <w:right w:val="single" w:sz="8" w:space="0" w:color="auto"/>
            </w:tcBorders>
            <w:shd w:val="clear" w:color="auto" w:fill="auto"/>
            <w:noWrap/>
            <w:vAlign w:val="center"/>
            <w:hideMark/>
          </w:tcPr>
          <w:p w14:paraId="3E631DE2" w14:textId="77777777" w:rsidR="00252A60" w:rsidRPr="00594366" w:rsidRDefault="00252A60" w:rsidP="00252A60">
            <w:pPr>
              <w:spacing w:after="0" w:line="240" w:lineRule="auto"/>
              <w:rPr>
                <w:rFonts w:eastAsia="Times New Roman" w:cs="Arial"/>
                <w:bCs/>
                <w:lang w:eastAsia="en-GB"/>
              </w:rPr>
            </w:pPr>
            <w:r w:rsidRPr="00594366">
              <w:rPr>
                <w:rFonts w:eastAsia="Times New Roman" w:cs="Arial"/>
                <w:bCs/>
                <w:lang w:eastAsia="en-GB"/>
              </w:rPr>
              <w:t>S Canvas Handles White</w:t>
            </w:r>
          </w:p>
        </w:tc>
        <w:tc>
          <w:tcPr>
            <w:tcW w:w="706" w:type="dxa"/>
            <w:tcBorders>
              <w:top w:val="nil"/>
              <w:left w:val="single" w:sz="8" w:space="0" w:color="auto"/>
              <w:bottom w:val="single" w:sz="4" w:space="0" w:color="auto"/>
              <w:right w:val="single" w:sz="8" w:space="0" w:color="auto"/>
            </w:tcBorders>
            <w:shd w:val="clear" w:color="auto" w:fill="0070C0"/>
          </w:tcPr>
          <w:p w14:paraId="7B7E34E0" w14:textId="77777777" w:rsidR="00252A60" w:rsidRPr="00C866BF" w:rsidRDefault="00252A60"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41</w:t>
            </w:r>
          </w:p>
        </w:tc>
        <w:tc>
          <w:tcPr>
            <w:tcW w:w="4284" w:type="dxa"/>
            <w:tcBorders>
              <w:top w:val="nil"/>
              <w:left w:val="single" w:sz="8" w:space="0" w:color="auto"/>
              <w:bottom w:val="single" w:sz="4" w:space="0" w:color="auto"/>
              <w:right w:val="single" w:sz="8" w:space="0" w:color="auto"/>
            </w:tcBorders>
            <w:shd w:val="clear" w:color="auto" w:fill="auto"/>
            <w:vAlign w:val="center"/>
          </w:tcPr>
          <w:p w14:paraId="33BF640C" w14:textId="49F4DAE4" w:rsidR="00252A60" w:rsidRPr="00594366" w:rsidRDefault="00252A60" w:rsidP="00252A60">
            <w:pPr>
              <w:spacing w:after="0" w:line="240" w:lineRule="auto"/>
              <w:rPr>
                <w:rFonts w:eastAsia="Times New Roman" w:cs="Arial"/>
                <w:bCs/>
                <w:lang w:eastAsia="en-GB"/>
              </w:rPr>
            </w:pPr>
            <w:r w:rsidRPr="00594366">
              <w:rPr>
                <w:rFonts w:eastAsia="Times New Roman" w:cs="Arial"/>
                <w:bCs/>
                <w:lang w:eastAsia="en-GB"/>
              </w:rPr>
              <w:t>Slide Sheet</w:t>
            </w:r>
          </w:p>
        </w:tc>
      </w:tr>
      <w:tr w:rsidR="00252A60" w:rsidRPr="003E16C6" w14:paraId="16606277"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22083789" w14:textId="77777777" w:rsidR="00252A60" w:rsidRPr="00C866BF" w:rsidRDefault="00252A60"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05</w:t>
            </w:r>
          </w:p>
        </w:tc>
        <w:tc>
          <w:tcPr>
            <w:tcW w:w="4457" w:type="dxa"/>
            <w:tcBorders>
              <w:top w:val="nil"/>
              <w:left w:val="single" w:sz="8" w:space="0" w:color="auto"/>
              <w:bottom w:val="single" w:sz="4" w:space="0" w:color="auto"/>
              <w:right w:val="single" w:sz="8" w:space="0" w:color="auto"/>
            </w:tcBorders>
            <w:shd w:val="clear" w:color="auto" w:fill="auto"/>
            <w:noWrap/>
            <w:vAlign w:val="center"/>
            <w:hideMark/>
          </w:tcPr>
          <w:p w14:paraId="304741EF" w14:textId="77777777" w:rsidR="00252A60" w:rsidRPr="00594366" w:rsidRDefault="00252A60" w:rsidP="00252A60">
            <w:pPr>
              <w:spacing w:after="0" w:line="240" w:lineRule="auto"/>
              <w:rPr>
                <w:rFonts w:eastAsia="Times New Roman" w:cs="Arial"/>
                <w:bCs/>
                <w:lang w:eastAsia="en-GB"/>
              </w:rPr>
            </w:pPr>
            <w:r w:rsidRPr="00594366">
              <w:rPr>
                <w:rFonts w:eastAsia="Times New Roman" w:cs="Arial"/>
                <w:bCs/>
                <w:lang w:eastAsia="en-GB"/>
              </w:rPr>
              <w:t>Bath Towel 2 Bar White</w:t>
            </w:r>
          </w:p>
        </w:tc>
        <w:tc>
          <w:tcPr>
            <w:tcW w:w="706" w:type="dxa"/>
            <w:tcBorders>
              <w:top w:val="nil"/>
              <w:left w:val="single" w:sz="8" w:space="0" w:color="auto"/>
              <w:bottom w:val="single" w:sz="4" w:space="0" w:color="auto"/>
              <w:right w:val="single" w:sz="8" w:space="0" w:color="auto"/>
            </w:tcBorders>
            <w:shd w:val="clear" w:color="auto" w:fill="0070C0"/>
          </w:tcPr>
          <w:p w14:paraId="38B94C62" w14:textId="77777777" w:rsidR="00252A60" w:rsidRPr="00C866BF" w:rsidRDefault="00252A60"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42</w:t>
            </w:r>
          </w:p>
        </w:tc>
        <w:tc>
          <w:tcPr>
            <w:tcW w:w="4284" w:type="dxa"/>
            <w:tcBorders>
              <w:top w:val="nil"/>
              <w:left w:val="single" w:sz="8" w:space="0" w:color="auto"/>
              <w:bottom w:val="single" w:sz="4" w:space="0" w:color="auto"/>
              <w:right w:val="single" w:sz="8" w:space="0" w:color="auto"/>
            </w:tcBorders>
            <w:shd w:val="clear" w:color="auto" w:fill="auto"/>
            <w:vAlign w:val="center"/>
          </w:tcPr>
          <w:p w14:paraId="37B42E48" w14:textId="517E26DB" w:rsidR="00252A60" w:rsidRPr="00594366" w:rsidRDefault="00252A60" w:rsidP="00252A60">
            <w:pPr>
              <w:spacing w:after="0" w:line="240" w:lineRule="auto"/>
              <w:rPr>
                <w:rFonts w:eastAsia="Times New Roman" w:cs="Arial"/>
                <w:bCs/>
                <w:lang w:eastAsia="en-GB"/>
              </w:rPr>
            </w:pPr>
            <w:r w:rsidRPr="00594366">
              <w:rPr>
                <w:rFonts w:eastAsia="Times New Roman" w:cs="Arial"/>
                <w:bCs/>
                <w:lang w:eastAsia="en-GB"/>
              </w:rPr>
              <w:t>Patient Transfer Sheet</w:t>
            </w:r>
          </w:p>
        </w:tc>
      </w:tr>
      <w:tr w:rsidR="00252A60" w:rsidRPr="003E16C6" w14:paraId="361C1282"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0AAE2EB3" w14:textId="77777777" w:rsidR="00252A60" w:rsidRPr="00C866BF" w:rsidRDefault="00252A60"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06</w:t>
            </w:r>
          </w:p>
        </w:tc>
        <w:tc>
          <w:tcPr>
            <w:tcW w:w="4457" w:type="dxa"/>
            <w:tcBorders>
              <w:top w:val="nil"/>
              <w:left w:val="single" w:sz="8" w:space="0" w:color="auto"/>
              <w:bottom w:val="single" w:sz="4" w:space="0" w:color="auto"/>
              <w:right w:val="single" w:sz="8" w:space="0" w:color="auto"/>
            </w:tcBorders>
            <w:shd w:val="clear" w:color="auto" w:fill="auto"/>
            <w:noWrap/>
            <w:vAlign w:val="center"/>
            <w:hideMark/>
          </w:tcPr>
          <w:p w14:paraId="574236BC" w14:textId="77777777" w:rsidR="00252A60" w:rsidRPr="00594366" w:rsidRDefault="00252A60" w:rsidP="00252A60">
            <w:pPr>
              <w:spacing w:after="0" w:line="240" w:lineRule="auto"/>
              <w:rPr>
                <w:rFonts w:eastAsia="Times New Roman" w:cs="Arial"/>
                <w:bCs/>
                <w:lang w:eastAsia="en-GB"/>
              </w:rPr>
            </w:pPr>
            <w:r w:rsidRPr="00594366">
              <w:rPr>
                <w:rFonts w:eastAsia="Times New Roman" w:cs="Arial"/>
                <w:bCs/>
                <w:lang w:eastAsia="en-GB"/>
              </w:rPr>
              <w:t>Tea Towel</w:t>
            </w:r>
          </w:p>
        </w:tc>
        <w:tc>
          <w:tcPr>
            <w:tcW w:w="706" w:type="dxa"/>
            <w:tcBorders>
              <w:top w:val="nil"/>
              <w:left w:val="single" w:sz="8" w:space="0" w:color="auto"/>
              <w:bottom w:val="single" w:sz="4" w:space="0" w:color="auto"/>
              <w:right w:val="single" w:sz="8" w:space="0" w:color="auto"/>
            </w:tcBorders>
            <w:shd w:val="clear" w:color="auto" w:fill="0070C0"/>
          </w:tcPr>
          <w:p w14:paraId="223A9C7F" w14:textId="77777777" w:rsidR="00252A60" w:rsidRPr="00C866BF" w:rsidRDefault="00252A60"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43</w:t>
            </w:r>
          </w:p>
        </w:tc>
        <w:tc>
          <w:tcPr>
            <w:tcW w:w="4284" w:type="dxa"/>
            <w:tcBorders>
              <w:top w:val="nil"/>
              <w:left w:val="single" w:sz="8" w:space="0" w:color="auto"/>
              <w:bottom w:val="single" w:sz="4" w:space="0" w:color="auto"/>
              <w:right w:val="single" w:sz="8" w:space="0" w:color="auto"/>
            </w:tcBorders>
            <w:shd w:val="clear" w:color="auto" w:fill="auto"/>
            <w:vAlign w:val="center"/>
          </w:tcPr>
          <w:p w14:paraId="3D927194" w14:textId="3CD57135" w:rsidR="00252A60" w:rsidRPr="00594366" w:rsidRDefault="00252A60" w:rsidP="00252A60">
            <w:pPr>
              <w:spacing w:after="0" w:line="240" w:lineRule="auto"/>
              <w:rPr>
                <w:rFonts w:eastAsia="Times New Roman" w:cs="Arial"/>
                <w:bCs/>
                <w:lang w:eastAsia="en-GB"/>
              </w:rPr>
            </w:pPr>
            <w:r w:rsidRPr="00594366">
              <w:rPr>
                <w:rFonts w:eastAsia="Times New Roman" w:cs="Arial"/>
                <w:bCs/>
                <w:lang w:eastAsia="en-GB"/>
              </w:rPr>
              <w:t>Sling</w:t>
            </w:r>
          </w:p>
        </w:tc>
      </w:tr>
      <w:tr w:rsidR="00252A60" w:rsidRPr="003E16C6" w14:paraId="73EDF502"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6DFED399" w14:textId="77777777" w:rsidR="00252A60" w:rsidRPr="00C866BF" w:rsidRDefault="00252A60"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07</w:t>
            </w:r>
          </w:p>
        </w:tc>
        <w:tc>
          <w:tcPr>
            <w:tcW w:w="4457" w:type="dxa"/>
            <w:tcBorders>
              <w:top w:val="nil"/>
              <w:left w:val="single" w:sz="8" w:space="0" w:color="auto"/>
              <w:bottom w:val="single" w:sz="4" w:space="0" w:color="auto"/>
              <w:right w:val="single" w:sz="8" w:space="0" w:color="auto"/>
            </w:tcBorders>
            <w:shd w:val="clear" w:color="auto" w:fill="auto"/>
            <w:noWrap/>
            <w:vAlign w:val="center"/>
            <w:hideMark/>
          </w:tcPr>
          <w:p w14:paraId="640894A2" w14:textId="77777777" w:rsidR="00252A60" w:rsidRPr="00594366" w:rsidRDefault="00252A60" w:rsidP="00252A60">
            <w:pPr>
              <w:spacing w:after="0" w:line="240" w:lineRule="auto"/>
              <w:rPr>
                <w:rFonts w:eastAsia="Times New Roman" w:cs="Arial"/>
                <w:bCs/>
                <w:lang w:eastAsia="en-GB"/>
              </w:rPr>
            </w:pPr>
            <w:r w:rsidRPr="00594366">
              <w:rPr>
                <w:rFonts w:eastAsia="Times New Roman" w:cs="Arial"/>
                <w:bCs/>
                <w:lang w:eastAsia="en-GB"/>
              </w:rPr>
              <w:t>Dual Bed Cover Adult Light</w:t>
            </w:r>
          </w:p>
        </w:tc>
        <w:tc>
          <w:tcPr>
            <w:tcW w:w="706" w:type="dxa"/>
            <w:tcBorders>
              <w:top w:val="nil"/>
              <w:left w:val="single" w:sz="8" w:space="0" w:color="auto"/>
              <w:bottom w:val="single" w:sz="4" w:space="0" w:color="auto"/>
              <w:right w:val="single" w:sz="8" w:space="0" w:color="auto"/>
            </w:tcBorders>
            <w:shd w:val="clear" w:color="auto" w:fill="0070C0"/>
          </w:tcPr>
          <w:p w14:paraId="383AF507" w14:textId="77777777" w:rsidR="00252A60" w:rsidRPr="00C866BF" w:rsidRDefault="00252A60"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44</w:t>
            </w:r>
          </w:p>
        </w:tc>
        <w:tc>
          <w:tcPr>
            <w:tcW w:w="4284" w:type="dxa"/>
            <w:tcBorders>
              <w:top w:val="nil"/>
              <w:left w:val="single" w:sz="8" w:space="0" w:color="auto"/>
              <w:bottom w:val="single" w:sz="4" w:space="0" w:color="auto"/>
              <w:right w:val="single" w:sz="8" w:space="0" w:color="auto"/>
            </w:tcBorders>
            <w:shd w:val="clear" w:color="auto" w:fill="auto"/>
            <w:vAlign w:val="center"/>
          </w:tcPr>
          <w:p w14:paraId="48D6CFC8" w14:textId="6364CA4E" w:rsidR="00252A60" w:rsidRPr="00594366" w:rsidRDefault="00252A60" w:rsidP="00252A60">
            <w:pPr>
              <w:spacing w:after="0" w:line="240" w:lineRule="auto"/>
              <w:rPr>
                <w:rFonts w:eastAsia="Times New Roman" w:cs="Arial"/>
                <w:bCs/>
                <w:lang w:eastAsia="en-GB"/>
              </w:rPr>
            </w:pPr>
            <w:r w:rsidRPr="00594366">
              <w:rPr>
                <w:rFonts w:eastAsia="Times New Roman" w:cs="Arial"/>
                <w:bCs/>
                <w:lang w:eastAsia="en-GB"/>
              </w:rPr>
              <w:t>Hoist</w:t>
            </w:r>
          </w:p>
        </w:tc>
      </w:tr>
      <w:tr w:rsidR="00252A60" w:rsidRPr="003E16C6" w14:paraId="46C97091"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0ADD4744" w14:textId="77777777" w:rsidR="00252A60" w:rsidRPr="00C866BF" w:rsidRDefault="00252A60"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08</w:t>
            </w:r>
          </w:p>
        </w:tc>
        <w:tc>
          <w:tcPr>
            <w:tcW w:w="4457" w:type="dxa"/>
            <w:tcBorders>
              <w:top w:val="nil"/>
              <w:left w:val="single" w:sz="8" w:space="0" w:color="auto"/>
              <w:bottom w:val="single" w:sz="4" w:space="0" w:color="auto"/>
              <w:right w:val="single" w:sz="8" w:space="0" w:color="auto"/>
            </w:tcBorders>
            <w:shd w:val="clear" w:color="auto" w:fill="auto"/>
            <w:noWrap/>
            <w:vAlign w:val="center"/>
            <w:hideMark/>
          </w:tcPr>
          <w:p w14:paraId="6603A0CA" w14:textId="77777777" w:rsidR="00252A60" w:rsidRPr="00594366" w:rsidRDefault="00252A60" w:rsidP="00252A60">
            <w:pPr>
              <w:spacing w:after="0" w:line="240" w:lineRule="auto"/>
              <w:rPr>
                <w:rFonts w:eastAsia="Times New Roman" w:cs="Arial"/>
                <w:bCs/>
                <w:lang w:eastAsia="en-GB"/>
              </w:rPr>
            </w:pPr>
            <w:r w:rsidRPr="00594366">
              <w:rPr>
                <w:rFonts w:eastAsia="Times New Roman" w:cs="Arial"/>
                <w:bCs/>
                <w:lang w:eastAsia="en-GB"/>
              </w:rPr>
              <w:t>Dual Bed Cover Adult Heavy</w:t>
            </w:r>
          </w:p>
        </w:tc>
        <w:tc>
          <w:tcPr>
            <w:tcW w:w="706" w:type="dxa"/>
            <w:tcBorders>
              <w:top w:val="nil"/>
              <w:left w:val="single" w:sz="8" w:space="0" w:color="auto"/>
              <w:bottom w:val="single" w:sz="4" w:space="0" w:color="auto"/>
              <w:right w:val="single" w:sz="8" w:space="0" w:color="auto"/>
            </w:tcBorders>
            <w:shd w:val="clear" w:color="auto" w:fill="0070C0"/>
          </w:tcPr>
          <w:p w14:paraId="343C6237" w14:textId="77777777" w:rsidR="00252A60" w:rsidRPr="00C866BF" w:rsidRDefault="00252A60"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45</w:t>
            </w:r>
          </w:p>
        </w:tc>
        <w:tc>
          <w:tcPr>
            <w:tcW w:w="4284" w:type="dxa"/>
            <w:tcBorders>
              <w:top w:val="nil"/>
              <w:left w:val="single" w:sz="8" w:space="0" w:color="auto"/>
              <w:bottom w:val="single" w:sz="4" w:space="0" w:color="auto"/>
              <w:right w:val="single" w:sz="8" w:space="0" w:color="auto"/>
            </w:tcBorders>
            <w:shd w:val="clear" w:color="auto" w:fill="auto"/>
            <w:vAlign w:val="center"/>
          </w:tcPr>
          <w:p w14:paraId="0B90A2FD" w14:textId="2CB1FA30" w:rsidR="00252A60" w:rsidRPr="00594366" w:rsidRDefault="00252A60" w:rsidP="00252A60">
            <w:pPr>
              <w:spacing w:after="0" w:line="240" w:lineRule="auto"/>
              <w:rPr>
                <w:rFonts w:eastAsia="Times New Roman" w:cs="Arial"/>
                <w:bCs/>
                <w:lang w:eastAsia="en-GB"/>
              </w:rPr>
            </w:pPr>
            <w:r w:rsidRPr="00594366">
              <w:rPr>
                <w:rFonts w:eastAsia="Times New Roman" w:cs="Arial"/>
                <w:bCs/>
                <w:lang w:eastAsia="en-GB"/>
              </w:rPr>
              <w:t>Baby Items</w:t>
            </w:r>
          </w:p>
        </w:tc>
      </w:tr>
      <w:tr w:rsidR="00F8090B" w:rsidRPr="003E16C6" w14:paraId="657F471D"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38F04E68" w14:textId="77777777" w:rsidR="00F8090B" w:rsidRPr="00C866BF" w:rsidRDefault="00F8090B" w:rsidP="00F8090B">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09</w:t>
            </w:r>
          </w:p>
        </w:tc>
        <w:tc>
          <w:tcPr>
            <w:tcW w:w="4457" w:type="dxa"/>
            <w:tcBorders>
              <w:top w:val="nil"/>
              <w:left w:val="single" w:sz="8" w:space="0" w:color="auto"/>
              <w:bottom w:val="single" w:sz="4" w:space="0" w:color="auto"/>
              <w:right w:val="single" w:sz="8" w:space="0" w:color="auto"/>
            </w:tcBorders>
            <w:shd w:val="clear" w:color="auto" w:fill="auto"/>
            <w:noWrap/>
            <w:vAlign w:val="center"/>
            <w:hideMark/>
          </w:tcPr>
          <w:p w14:paraId="75FCBC8D" w14:textId="2DFFAE4E" w:rsidR="00F8090B" w:rsidRPr="00594366" w:rsidRDefault="00F8090B" w:rsidP="00F8090B">
            <w:pPr>
              <w:spacing w:after="0" w:line="240" w:lineRule="auto"/>
              <w:rPr>
                <w:rFonts w:eastAsia="Times New Roman" w:cs="Arial"/>
                <w:bCs/>
                <w:lang w:eastAsia="en-GB"/>
              </w:rPr>
            </w:pPr>
            <w:r w:rsidRPr="00594366">
              <w:rPr>
                <w:rFonts w:eastAsia="Times New Roman" w:cs="Arial"/>
                <w:bCs/>
                <w:lang w:eastAsia="en-GB"/>
              </w:rPr>
              <w:t>Baby Wrap Flannelette White /Cot Cuddly</w:t>
            </w:r>
          </w:p>
        </w:tc>
        <w:tc>
          <w:tcPr>
            <w:tcW w:w="706" w:type="dxa"/>
            <w:tcBorders>
              <w:top w:val="nil"/>
              <w:left w:val="single" w:sz="8" w:space="0" w:color="auto"/>
              <w:bottom w:val="single" w:sz="4" w:space="0" w:color="auto"/>
              <w:right w:val="single" w:sz="8" w:space="0" w:color="auto"/>
            </w:tcBorders>
            <w:shd w:val="clear" w:color="auto" w:fill="0070C0"/>
          </w:tcPr>
          <w:p w14:paraId="7BDA6614" w14:textId="77777777" w:rsidR="00F8090B" w:rsidRPr="00C866BF" w:rsidRDefault="00F8090B" w:rsidP="00F8090B">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46</w:t>
            </w:r>
          </w:p>
        </w:tc>
        <w:tc>
          <w:tcPr>
            <w:tcW w:w="4284" w:type="dxa"/>
            <w:tcBorders>
              <w:top w:val="nil"/>
              <w:left w:val="single" w:sz="8" w:space="0" w:color="auto"/>
              <w:bottom w:val="single" w:sz="4" w:space="0" w:color="auto"/>
              <w:right w:val="single" w:sz="8" w:space="0" w:color="auto"/>
            </w:tcBorders>
            <w:shd w:val="clear" w:color="auto" w:fill="auto"/>
            <w:vAlign w:val="center"/>
          </w:tcPr>
          <w:p w14:paraId="048B0D06" w14:textId="42D7D3D6" w:rsidR="00F8090B" w:rsidRPr="00594366" w:rsidRDefault="00F8090B" w:rsidP="00F8090B">
            <w:pPr>
              <w:spacing w:after="0" w:line="240" w:lineRule="auto"/>
              <w:rPr>
                <w:rFonts w:eastAsia="Times New Roman" w:cs="Arial"/>
                <w:bCs/>
                <w:lang w:eastAsia="en-GB"/>
              </w:rPr>
            </w:pPr>
            <w:r w:rsidRPr="00594366">
              <w:rPr>
                <w:rFonts w:eastAsia="Times New Roman" w:cs="Arial"/>
                <w:bCs/>
                <w:lang w:eastAsia="en-GB"/>
              </w:rPr>
              <w:t>Breast Screening Gown</w:t>
            </w:r>
          </w:p>
        </w:tc>
      </w:tr>
      <w:tr w:rsidR="00F8090B" w:rsidRPr="003E16C6" w14:paraId="1D9A9AF2"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5ED81C9E" w14:textId="77777777" w:rsidR="00F8090B" w:rsidRPr="00C866BF" w:rsidRDefault="00F8090B" w:rsidP="00F8090B">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10</w:t>
            </w:r>
          </w:p>
        </w:tc>
        <w:tc>
          <w:tcPr>
            <w:tcW w:w="4457" w:type="dxa"/>
            <w:tcBorders>
              <w:top w:val="nil"/>
              <w:left w:val="single" w:sz="8" w:space="0" w:color="auto"/>
              <w:bottom w:val="single" w:sz="4" w:space="0" w:color="auto"/>
              <w:right w:val="single" w:sz="8" w:space="0" w:color="auto"/>
            </w:tcBorders>
            <w:shd w:val="clear" w:color="auto" w:fill="auto"/>
            <w:noWrap/>
            <w:vAlign w:val="center"/>
            <w:hideMark/>
          </w:tcPr>
          <w:p w14:paraId="23CEC79F" w14:textId="47ACF2AE" w:rsidR="00F8090B" w:rsidRPr="00594366" w:rsidRDefault="00F8090B" w:rsidP="00F8090B">
            <w:pPr>
              <w:spacing w:after="0" w:line="240" w:lineRule="auto"/>
              <w:rPr>
                <w:rFonts w:eastAsia="Times New Roman" w:cs="Arial"/>
                <w:bCs/>
                <w:lang w:eastAsia="en-GB"/>
              </w:rPr>
            </w:pPr>
            <w:r w:rsidRPr="00594366">
              <w:rPr>
                <w:rFonts w:eastAsia="Times New Roman" w:cs="Arial"/>
                <w:bCs/>
                <w:lang w:eastAsia="en-GB"/>
              </w:rPr>
              <w:t>Baby Dual Bed Cover Green / Cot Blanket Lilac</w:t>
            </w:r>
          </w:p>
        </w:tc>
        <w:tc>
          <w:tcPr>
            <w:tcW w:w="706" w:type="dxa"/>
            <w:tcBorders>
              <w:top w:val="nil"/>
              <w:left w:val="single" w:sz="8" w:space="0" w:color="auto"/>
              <w:bottom w:val="single" w:sz="4" w:space="0" w:color="auto"/>
              <w:right w:val="single" w:sz="8" w:space="0" w:color="auto"/>
            </w:tcBorders>
            <w:shd w:val="clear" w:color="auto" w:fill="0070C0"/>
          </w:tcPr>
          <w:p w14:paraId="4ECCD9A8" w14:textId="77777777" w:rsidR="00F8090B" w:rsidRPr="00C866BF" w:rsidRDefault="00F8090B" w:rsidP="00F8090B">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47</w:t>
            </w:r>
          </w:p>
        </w:tc>
        <w:tc>
          <w:tcPr>
            <w:tcW w:w="4284" w:type="dxa"/>
            <w:tcBorders>
              <w:top w:val="nil"/>
              <w:left w:val="single" w:sz="8" w:space="0" w:color="auto"/>
              <w:bottom w:val="single" w:sz="4" w:space="0" w:color="auto"/>
              <w:right w:val="single" w:sz="8" w:space="0" w:color="auto"/>
            </w:tcBorders>
            <w:shd w:val="clear" w:color="auto" w:fill="auto"/>
            <w:vAlign w:val="center"/>
          </w:tcPr>
          <w:p w14:paraId="23C6D308" w14:textId="6CE68EC2" w:rsidR="00F8090B" w:rsidRPr="00594366" w:rsidRDefault="00F8090B" w:rsidP="00F8090B">
            <w:pPr>
              <w:spacing w:after="0" w:line="240" w:lineRule="auto"/>
              <w:rPr>
                <w:rFonts w:eastAsia="Times New Roman" w:cs="Arial"/>
                <w:bCs/>
                <w:lang w:eastAsia="en-GB"/>
              </w:rPr>
            </w:pPr>
            <w:r w:rsidRPr="00594366">
              <w:rPr>
                <w:rFonts w:eastAsia="Times New Roman" w:cs="Arial"/>
                <w:bCs/>
                <w:lang w:eastAsia="en-GB"/>
              </w:rPr>
              <w:t>Blood Pressure Cuffs</w:t>
            </w:r>
          </w:p>
        </w:tc>
      </w:tr>
      <w:tr w:rsidR="00FE142E" w:rsidRPr="003E16C6" w14:paraId="702E1ECB"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4F3702DD" w14:textId="77777777" w:rsidR="00FE142E" w:rsidRPr="00C866BF" w:rsidRDefault="00FE142E"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11</w:t>
            </w:r>
          </w:p>
        </w:tc>
        <w:tc>
          <w:tcPr>
            <w:tcW w:w="4457" w:type="dxa"/>
            <w:tcBorders>
              <w:top w:val="nil"/>
              <w:left w:val="single" w:sz="8" w:space="0" w:color="auto"/>
              <w:bottom w:val="single" w:sz="4" w:space="0" w:color="auto"/>
              <w:right w:val="single" w:sz="8" w:space="0" w:color="auto"/>
            </w:tcBorders>
            <w:shd w:val="clear" w:color="auto" w:fill="auto"/>
            <w:noWrap/>
            <w:vAlign w:val="center"/>
          </w:tcPr>
          <w:p w14:paraId="0C75C708" w14:textId="64D9E070" w:rsidR="00FE142E" w:rsidRPr="00594366" w:rsidRDefault="00FE142E" w:rsidP="00252A60">
            <w:pPr>
              <w:spacing w:after="0" w:line="240" w:lineRule="auto"/>
              <w:rPr>
                <w:rFonts w:eastAsia="Times New Roman" w:cs="Arial"/>
                <w:bCs/>
                <w:lang w:eastAsia="en-GB"/>
              </w:rPr>
            </w:pPr>
            <w:r w:rsidRPr="00594366">
              <w:rPr>
                <w:rFonts w:eastAsia="Times New Roman" w:cs="Arial"/>
                <w:bCs/>
                <w:lang w:eastAsia="en-GB"/>
              </w:rPr>
              <w:t>Patient Gown Dignity Adult</w:t>
            </w:r>
          </w:p>
        </w:tc>
        <w:tc>
          <w:tcPr>
            <w:tcW w:w="706" w:type="dxa"/>
            <w:tcBorders>
              <w:top w:val="nil"/>
              <w:left w:val="single" w:sz="8" w:space="0" w:color="auto"/>
              <w:bottom w:val="single" w:sz="4" w:space="0" w:color="auto"/>
              <w:right w:val="single" w:sz="8" w:space="0" w:color="auto"/>
            </w:tcBorders>
            <w:shd w:val="clear" w:color="auto" w:fill="0070C0"/>
          </w:tcPr>
          <w:p w14:paraId="1D614338" w14:textId="77777777" w:rsidR="00FE142E" w:rsidRPr="00C866BF" w:rsidRDefault="00FE142E"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48</w:t>
            </w:r>
          </w:p>
        </w:tc>
        <w:tc>
          <w:tcPr>
            <w:tcW w:w="4284" w:type="dxa"/>
            <w:tcBorders>
              <w:top w:val="nil"/>
              <w:left w:val="single" w:sz="8" w:space="0" w:color="auto"/>
              <w:bottom w:val="single" w:sz="4" w:space="0" w:color="auto"/>
              <w:right w:val="single" w:sz="8" w:space="0" w:color="auto"/>
            </w:tcBorders>
            <w:shd w:val="clear" w:color="auto" w:fill="auto"/>
            <w:vAlign w:val="center"/>
          </w:tcPr>
          <w:p w14:paraId="375C6F7F" w14:textId="63FF9665" w:rsidR="00FE142E" w:rsidRPr="00594366" w:rsidRDefault="00FE142E" w:rsidP="00252A60">
            <w:pPr>
              <w:spacing w:after="0" w:line="240" w:lineRule="auto"/>
              <w:rPr>
                <w:rFonts w:eastAsia="Times New Roman" w:cs="Arial"/>
                <w:bCs/>
                <w:lang w:eastAsia="en-GB"/>
              </w:rPr>
            </w:pPr>
            <w:r w:rsidRPr="00594366">
              <w:rPr>
                <w:rFonts w:eastAsia="Times New Roman" w:cs="Arial"/>
                <w:bCs/>
                <w:lang w:eastAsia="en-GB"/>
              </w:rPr>
              <w:t>Monitor Bags</w:t>
            </w:r>
          </w:p>
        </w:tc>
      </w:tr>
      <w:tr w:rsidR="00FE142E" w:rsidRPr="003E16C6" w14:paraId="73579C4A"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346052C6" w14:textId="77777777" w:rsidR="00FE142E" w:rsidRPr="00C866BF" w:rsidRDefault="00FE142E"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12</w:t>
            </w:r>
          </w:p>
        </w:tc>
        <w:tc>
          <w:tcPr>
            <w:tcW w:w="4457" w:type="dxa"/>
            <w:tcBorders>
              <w:top w:val="nil"/>
              <w:left w:val="single" w:sz="8" w:space="0" w:color="auto"/>
              <w:bottom w:val="single" w:sz="4" w:space="0" w:color="auto"/>
              <w:right w:val="single" w:sz="8" w:space="0" w:color="auto"/>
            </w:tcBorders>
            <w:shd w:val="clear" w:color="auto" w:fill="auto"/>
            <w:noWrap/>
            <w:vAlign w:val="center"/>
          </w:tcPr>
          <w:p w14:paraId="6E5447AD" w14:textId="15841363" w:rsidR="00FE142E" w:rsidRPr="00594366" w:rsidRDefault="00FE142E" w:rsidP="00252A60">
            <w:pPr>
              <w:spacing w:after="0" w:line="240" w:lineRule="auto"/>
              <w:rPr>
                <w:rFonts w:eastAsia="Times New Roman" w:cs="Arial"/>
                <w:bCs/>
                <w:lang w:eastAsia="en-GB"/>
              </w:rPr>
            </w:pPr>
            <w:r w:rsidRPr="00594366">
              <w:rPr>
                <w:rFonts w:eastAsia="Times New Roman" w:cs="Arial"/>
                <w:bCs/>
                <w:lang w:eastAsia="en-GB"/>
              </w:rPr>
              <w:t>Patient Gown Bariatric 4 XL</w:t>
            </w:r>
          </w:p>
        </w:tc>
        <w:tc>
          <w:tcPr>
            <w:tcW w:w="706" w:type="dxa"/>
            <w:tcBorders>
              <w:top w:val="nil"/>
              <w:left w:val="single" w:sz="8" w:space="0" w:color="auto"/>
              <w:bottom w:val="single" w:sz="4" w:space="0" w:color="auto"/>
              <w:right w:val="single" w:sz="8" w:space="0" w:color="auto"/>
            </w:tcBorders>
            <w:shd w:val="clear" w:color="auto" w:fill="0070C0"/>
          </w:tcPr>
          <w:p w14:paraId="324E9835" w14:textId="77777777" w:rsidR="00FE142E" w:rsidRPr="00C866BF" w:rsidRDefault="00FE142E"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49</w:t>
            </w:r>
          </w:p>
        </w:tc>
        <w:tc>
          <w:tcPr>
            <w:tcW w:w="4284" w:type="dxa"/>
            <w:tcBorders>
              <w:top w:val="nil"/>
              <w:left w:val="single" w:sz="8" w:space="0" w:color="auto"/>
              <w:bottom w:val="single" w:sz="4" w:space="0" w:color="auto"/>
              <w:right w:val="single" w:sz="8" w:space="0" w:color="auto"/>
            </w:tcBorders>
            <w:shd w:val="clear" w:color="auto" w:fill="auto"/>
            <w:vAlign w:val="center"/>
          </w:tcPr>
          <w:p w14:paraId="0C31F383" w14:textId="5F398C83" w:rsidR="00FE142E" w:rsidRPr="00594366" w:rsidRDefault="00FE142E" w:rsidP="00252A60">
            <w:pPr>
              <w:spacing w:after="0" w:line="240" w:lineRule="auto"/>
              <w:rPr>
                <w:rFonts w:eastAsia="Times New Roman" w:cs="Arial"/>
                <w:bCs/>
                <w:lang w:eastAsia="en-GB"/>
              </w:rPr>
            </w:pPr>
            <w:r w:rsidRPr="00594366">
              <w:rPr>
                <w:rFonts w:eastAsia="Times New Roman" w:cs="Arial"/>
                <w:bCs/>
                <w:lang w:eastAsia="en-GB"/>
              </w:rPr>
              <w:t>White Coat</w:t>
            </w:r>
          </w:p>
        </w:tc>
      </w:tr>
      <w:tr w:rsidR="00FE142E" w:rsidRPr="003E16C6" w14:paraId="40937DF7"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0313A977" w14:textId="77777777" w:rsidR="00FE142E" w:rsidRPr="00C866BF" w:rsidRDefault="00FE142E"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13</w:t>
            </w:r>
          </w:p>
        </w:tc>
        <w:tc>
          <w:tcPr>
            <w:tcW w:w="4457" w:type="dxa"/>
            <w:tcBorders>
              <w:top w:val="nil"/>
              <w:left w:val="single" w:sz="8" w:space="0" w:color="auto"/>
              <w:bottom w:val="single" w:sz="4" w:space="0" w:color="auto"/>
              <w:right w:val="single" w:sz="8" w:space="0" w:color="auto"/>
            </w:tcBorders>
            <w:shd w:val="clear" w:color="auto" w:fill="auto"/>
            <w:noWrap/>
            <w:vAlign w:val="center"/>
          </w:tcPr>
          <w:p w14:paraId="2458E0F8" w14:textId="06E8899F" w:rsidR="00FE142E" w:rsidRPr="00594366" w:rsidRDefault="00FE142E" w:rsidP="00252A60">
            <w:pPr>
              <w:spacing w:after="0" w:line="240" w:lineRule="auto"/>
              <w:rPr>
                <w:rFonts w:eastAsia="Times New Roman" w:cs="Arial"/>
                <w:bCs/>
                <w:lang w:eastAsia="en-GB"/>
              </w:rPr>
            </w:pPr>
            <w:r w:rsidRPr="00594366">
              <w:rPr>
                <w:rFonts w:eastAsia="Times New Roman" w:cs="Arial"/>
                <w:bCs/>
                <w:lang w:eastAsia="en-GB"/>
              </w:rPr>
              <w:t>Patient Gown Child Small</w:t>
            </w:r>
          </w:p>
        </w:tc>
        <w:tc>
          <w:tcPr>
            <w:tcW w:w="706" w:type="dxa"/>
            <w:tcBorders>
              <w:top w:val="nil"/>
              <w:left w:val="single" w:sz="8" w:space="0" w:color="auto"/>
              <w:bottom w:val="single" w:sz="4" w:space="0" w:color="auto"/>
              <w:right w:val="single" w:sz="8" w:space="0" w:color="auto"/>
            </w:tcBorders>
            <w:shd w:val="clear" w:color="auto" w:fill="0070C0"/>
          </w:tcPr>
          <w:p w14:paraId="00BB606B" w14:textId="77777777" w:rsidR="00FE142E" w:rsidRPr="00C866BF" w:rsidRDefault="00FE142E"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50</w:t>
            </w:r>
          </w:p>
        </w:tc>
        <w:tc>
          <w:tcPr>
            <w:tcW w:w="4284" w:type="dxa"/>
            <w:tcBorders>
              <w:top w:val="nil"/>
              <w:left w:val="single" w:sz="8" w:space="0" w:color="auto"/>
              <w:bottom w:val="single" w:sz="4" w:space="0" w:color="auto"/>
              <w:right w:val="single" w:sz="8" w:space="0" w:color="auto"/>
            </w:tcBorders>
            <w:shd w:val="clear" w:color="auto" w:fill="auto"/>
            <w:vAlign w:val="center"/>
          </w:tcPr>
          <w:p w14:paraId="2F6E9694" w14:textId="3DD0660A" w:rsidR="00FE142E" w:rsidRPr="00594366" w:rsidRDefault="00FE142E" w:rsidP="00252A60">
            <w:pPr>
              <w:spacing w:after="0" w:line="240" w:lineRule="auto"/>
              <w:rPr>
                <w:rFonts w:eastAsia="Times New Roman" w:cs="Arial"/>
                <w:bCs/>
                <w:lang w:eastAsia="en-GB"/>
              </w:rPr>
            </w:pPr>
            <w:r w:rsidRPr="00594366">
              <w:rPr>
                <w:rFonts w:eastAsia="Times New Roman" w:cs="Arial"/>
                <w:bCs/>
                <w:lang w:eastAsia="en-GB"/>
              </w:rPr>
              <w:t>Curtain</w:t>
            </w:r>
          </w:p>
        </w:tc>
      </w:tr>
      <w:tr w:rsidR="00FE142E" w:rsidRPr="003E16C6" w14:paraId="61FF9FDD"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755435AC" w14:textId="77777777" w:rsidR="00FE142E" w:rsidRPr="00C866BF" w:rsidRDefault="00FE142E"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14</w:t>
            </w:r>
          </w:p>
        </w:tc>
        <w:tc>
          <w:tcPr>
            <w:tcW w:w="4457" w:type="dxa"/>
            <w:tcBorders>
              <w:top w:val="nil"/>
              <w:left w:val="single" w:sz="8" w:space="0" w:color="auto"/>
              <w:bottom w:val="single" w:sz="4" w:space="0" w:color="auto"/>
              <w:right w:val="single" w:sz="8" w:space="0" w:color="auto"/>
            </w:tcBorders>
            <w:shd w:val="clear" w:color="auto" w:fill="auto"/>
            <w:noWrap/>
            <w:vAlign w:val="center"/>
          </w:tcPr>
          <w:p w14:paraId="3A9BEDD6" w14:textId="21F44545" w:rsidR="00FE142E" w:rsidRPr="00594366" w:rsidRDefault="00FE142E" w:rsidP="00252A60">
            <w:pPr>
              <w:spacing w:after="0" w:line="240" w:lineRule="auto"/>
              <w:rPr>
                <w:rFonts w:eastAsia="Times New Roman" w:cs="Arial"/>
                <w:bCs/>
                <w:lang w:eastAsia="en-GB"/>
              </w:rPr>
            </w:pPr>
            <w:r w:rsidRPr="00594366">
              <w:rPr>
                <w:rFonts w:eastAsia="Times New Roman" w:cs="Arial"/>
                <w:bCs/>
                <w:lang w:eastAsia="en-GB"/>
              </w:rPr>
              <w:t>Patient Gown Child Medium</w:t>
            </w:r>
          </w:p>
        </w:tc>
        <w:tc>
          <w:tcPr>
            <w:tcW w:w="706" w:type="dxa"/>
            <w:tcBorders>
              <w:top w:val="nil"/>
              <w:left w:val="single" w:sz="8" w:space="0" w:color="auto"/>
              <w:bottom w:val="single" w:sz="4" w:space="0" w:color="auto"/>
              <w:right w:val="single" w:sz="8" w:space="0" w:color="auto"/>
            </w:tcBorders>
            <w:shd w:val="clear" w:color="auto" w:fill="0070C0"/>
          </w:tcPr>
          <w:p w14:paraId="0B000961" w14:textId="77777777" w:rsidR="00FE142E" w:rsidRPr="00C866BF" w:rsidRDefault="00FE142E"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51</w:t>
            </w:r>
          </w:p>
        </w:tc>
        <w:tc>
          <w:tcPr>
            <w:tcW w:w="4284" w:type="dxa"/>
            <w:tcBorders>
              <w:top w:val="nil"/>
              <w:left w:val="single" w:sz="8" w:space="0" w:color="auto"/>
              <w:bottom w:val="single" w:sz="4" w:space="0" w:color="auto"/>
              <w:right w:val="single" w:sz="8" w:space="0" w:color="auto"/>
            </w:tcBorders>
            <w:shd w:val="clear" w:color="auto" w:fill="auto"/>
            <w:vAlign w:val="center"/>
          </w:tcPr>
          <w:p w14:paraId="1B749187" w14:textId="7EE76F69" w:rsidR="00FE142E" w:rsidRPr="00594366" w:rsidRDefault="00FE142E" w:rsidP="00252A60">
            <w:pPr>
              <w:spacing w:after="0" w:line="240" w:lineRule="auto"/>
              <w:rPr>
                <w:rFonts w:eastAsia="Times New Roman" w:cs="Arial"/>
                <w:bCs/>
                <w:lang w:eastAsia="en-GB"/>
              </w:rPr>
            </w:pPr>
            <w:r w:rsidRPr="00594366">
              <w:rPr>
                <w:rFonts w:eastAsia="Times New Roman" w:cs="Arial"/>
                <w:bCs/>
                <w:lang w:eastAsia="en-GB"/>
              </w:rPr>
              <w:t>Work Wear/ Uniform Tunics</w:t>
            </w:r>
          </w:p>
        </w:tc>
      </w:tr>
      <w:tr w:rsidR="00FE142E" w:rsidRPr="003E16C6" w14:paraId="2DC5C3B5"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26A4C77D" w14:textId="77777777" w:rsidR="00FE142E" w:rsidRPr="00C866BF" w:rsidRDefault="00FE142E"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15</w:t>
            </w:r>
          </w:p>
        </w:tc>
        <w:tc>
          <w:tcPr>
            <w:tcW w:w="4457" w:type="dxa"/>
            <w:tcBorders>
              <w:top w:val="nil"/>
              <w:left w:val="single" w:sz="8" w:space="0" w:color="auto"/>
              <w:bottom w:val="single" w:sz="4" w:space="0" w:color="auto"/>
              <w:right w:val="single" w:sz="8" w:space="0" w:color="auto"/>
            </w:tcBorders>
            <w:shd w:val="clear" w:color="auto" w:fill="auto"/>
            <w:noWrap/>
            <w:vAlign w:val="center"/>
          </w:tcPr>
          <w:p w14:paraId="1A85D6F6" w14:textId="33123DDC" w:rsidR="00FE142E" w:rsidRPr="00594366" w:rsidRDefault="00FE142E" w:rsidP="00252A60">
            <w:pPr>
              <w:spacing w:after="0" w:line="240" w:lineRule="auto"/>
              <w:rPr>
                <w:rFonts w:eastAsia="Times New Roman" w:cs="Arial"/>
                <w:bCs/>
                <w:lang w:eastAsia="en-GB"/>
              </w:rPr>
            </w:pPr>
            <w:r w:rsidRPr="00594366">
              <w:rPr>
                <w:rFonts w:eastAsia="Times New Roman" w:cs="Arial"/>
                <w:bCs/>
                <w:lang w:eastAsia="en-GB"/>
              </w:rPr>
              <w:t>Patient Gown Child Large</w:t>
            </w:r>
          </w:p>
        </w:tc>
        <w:tc>
          <w:tcPr>
            <w:tcW w:w="706" w:type="dxa"/>
            <w:tcBorders>
              <w:top w:val="nil"/>
              <w:left w:val="single" w:sz="8" w:space="0" w:color="auto"/>
              <w:bottom w:val="single" w:sz="4" w:space="0" w:color="auto"/>
              <w:right w:val="single" w:sz="8" w:space="0" w:color="auto"/>
            </w:tcBorders>
            <w:shd w:val="clear" w:color="auto" w:fill="0070C0"/>
          </w:tcPr>
          <w:p w14:paraId="1B9458F6" w14:textId="77777777" w:rsidR="00FE142E" w:rsidRPr="00C866BF" w:rsidRDefault="00FE142E"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52</w:t>
            </w:r>
          </w:p>
        </w:tc>
        <w:tc>
          <w:tcPr>
            <w:tcW w:w="4284" w:type="dxa"/>
            <w:tcBorders>
              <w:top w:val="nil"/>
              <w:left w:val="single" w:sz="8" w:space="0" w:color="auto"/>
              <w:bottom w:val="single" w:sz="4" w:space="0" w:color="auto"/>
              <w:right w:val="single" w:sz="8" w:space="0" w:color="auto"/>
            </w:tcBorders>
            <w:shd w:val="clear" w:color="auto" w:fill="auto"/>
            <w:vAlign w:val="center"/>
          </w:tcPr>
          <w:p w14:paraId="252594AF" w14:textId="0FAA10EC" w:rsidR="00FE142E" w:rsidRPr="00594366" w:rsidRDefault="00FE142E" w:rsidP="00252A60">
            <w:pPr>
              <w:spacing w:after="0" w:line="240" w:lineRule="auto"/>
              <w:rPr>
                <w:rFonts w:eastAsia="Times New Roman" w:cs="Arial"/>
                <w:bCs/>
                <w:lang w:eastAsia="en-GB"/>
              </w:rPr>
            </w:pPr>
            <w:r w:rsidRPr="00594366">
              <w:rPr>
                <w:rFonts w:eastAsia="Times New Roman" w:cs="Arial"/>
                <w:bCs/>
                <w:lang w:eastAsia="en-GB"/>
              </w:rPr>
              <w:t>Plastic Bag White</w:t>
            </w:r>
          </w:p>
        </w:tc>
      </w:tr>
      <w:tr w:rsidR="00FE142E" w:rsidRPr="003E16C6" w14:paraId="7AB37DBE"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16F1D132" w14:textId="77777777" w:rsidR="00FE142E" w:rsidRPr="00C866BF" w:rsidRDefault="00FE142E"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16</w:t>
            </w:r>
          </w:p>
        </w:tc>
        <w:tc>
          <w:tcPr>
            <w:tcW w:w="4457" w:type="dxa"/>
            <w:tcBorders>
              <w:top w:val="nil"/>
              <w:left w:val="single" w:sz="8" w:space="0" w:color="auto"/>
              <w:bottom w:val="single" w:sz="4" w:space="0" w:color="auto"/>
              <w:right w:val="single" w:sz="8" w:space="0" w:color="auto"/>
            </w:tcBorders>
            <w:shd w:val="clear" w:color="auto" w:fill="auto"/>
            <w:noWrap/>
            <w:vAlign w:val="center"/>
          </w:tcPr>
          <w:p w14:paraId="55F327DB" w14:textId="5DDBF9EF" w:rsidR="00FE142E" w:rsidRPr="00594366" w:rsidRDefault="00FE142E" w:rsidP="00252A60">
            <w:pPr>
              <w:spacing w:after="0" w:line="240" w:lineRule="auto"/>
              <w:rPr>
                <w:rFonts w:eastAsia="Times New Roman" w:cs="Arial"/>
                <w:bCs/>
                <w:lang w:eastAsia="en-GB"/>
              </w:rPr>
            </w:pPr>
            <w:r w:rsidRPr="00594366">
              <w:rPr>
                <w:rFonts w:eastAsia="Times New Roman" w:cs="Arial"/>
                <w:bCs/>
                <w:lang w:eastAsia="en-GB"/>
              </w:rPr>
              <w:t>Nightdresses Adult XL</w:t>
            </w:r>
          </w:p>
        </w:tc>
        <w:tc>
          <w:tcPr>
            <w:tcW w:w="706" w:type="dxa"/>
            <w:tcBorders>
              <w:top w:val="nil"/>
              <w:left w:val="single" w:sz="8" w:space="0" w:color="auto"/>
              <w:bottom w:val="single" w:sz="4" w:space="0" w:color="auto"/>
              <w:right w:val="single" w:sz="8" w:space="0" w:color="auto"/>
            </w:tcBorders>
            <w:shd w:val="clear" w:color="auto" w:fill="0070C0"/>
          </w:tcPr>
          <w:p w14:paraId="6C4CDB57" w14:textId="77777777" w:rsidR="00FE142E" w:rsidRPr="00C866BF" w:rsidRDefault="00FE142E"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53</w:t>
            </w:r>
          </w:p>
        </w:tc>
        <w:tc>
          <w:tcPr>
            <w:tcW w:w="4284" w:type="dxa"/>
            <w:tcBorders>
              <w:top w:val="nil"/>
              <w:left w:val="single" w:sz="8" w:space="0" w:color="auto"/>
              <w:bottom w:val="single" w:sz="4" w:space="0" w:color="auto"/>
              <w:right w:val="single" w:sz="8" w:space="0" w:color="auto"/>
            </w:tcBorders>
            <w:shd w:val="clear" w:color="auto" w:fill="auto"/>
            <w:vAlign w:val="center"/>
          </w:tcPr>
          <w:p w14:paraId="5B879031" w14:textId="0A57F84B" w:rsidR="00FE142E" w:rsidRPr="00594366" w:rsidRDefault="00FE142E" w:rsidP="00252A60">
            <w:pPr>
              <w:spacing w:after="0" w:line="240" w:lineRule="auto"/>
              <w:rPr>
                <w:rFonts w:eastAsia="Times New Roman" w:cs="Arial"/>
                <w:bCs/>
                <w:lang w:eastAsia="en-GB"/>
              </w:rPr>
            </w:pPr>
            <w:r w:rsidRPr="00594366">
              <w:rPr>
                <w:rFonts w:eastAsia="Times New Roman" w:cs="Arial"/>
                <w:bCs/>
                <w:lang w:eastAsia="en-GB"/>
              </w:rPr>
              <w:t>Plastic Bag Infected White</w:t>
            </w:r>
          </w:p>
        </w:tc>
      </w:tr>
      <w:tr w:rsidR="00FE142E" w:rsidRPr="003E16C6" w14:paraId="5C0A731A"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52EBC8F9" w14:textId="77777777" w:rsidR="00FE142E" w:rsidRPr="00C866BF" w:rsidRDefault="00FE142E"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17</w:t>
            </w:r>
          </w:p>
        </w:tc>
        <w:tc>
          <w:tcPr>
            <w:tcW w:w="4457" w:type="dxa"/>
            <w:tcBorders>
              <w:top w:val="nil"/>
              <w:left w:val="single" w:sz="8" w:space="0" w:color="auto"/>
              <w:bottom w:val="single" w:sz="4" w:space="0" w:color="auto"/>
              <w:right w:val="single" w:sz="8" w:space="0" w:color="auto"/>
            </w:tcBorders>
            <w:shd w:val="clear" w:color="auto" w:fill="auto"/>
            <w:noWrap/>
            <w:vAlign w:val="center"/>
          </w:tcPr>
          <w:p w14:paraId="3A89E87A" w14:textId="5B103DEF" w:rsidR="00FE142E" w:rsidRPr="00594366" w:rsidRDefault="00FE142E" w:rsidP="00252A60">
            <w:pPr>
              <w:spacing w:after="0" w:line="240" w:lineRule="auto"/>
              <w:rPr>
                <w:rFonts w:eastAsia="Times New Roman" w:cs="Arial"/>
                <w:bCs/>
                <w:lang w:eastAsia="en-GB"/>
              </w:rPr>
            </w:pPr>
            <w:r w:rsidRPr="00594366">
              <w:rPr>
                <w:rFonts w:eastAsia="Times New Roman" w:cs="Arial"/>
                <w:bCs/>
                <w:lang w:eastAsia="en-GB"/>
              </w:rPr>
              <w:t>PJ Top Adult XL</w:t>
            </w:r>
          </w:p>
        </w:tc>
        <w:tc>
          <w:tcPr>
            <w:tcW w:w="706" w:type="dxa"/>
            <w:tcBorders>
              <w:top w:val="nil"/>
              <w:left w:val="single" w:sz="8" w:space="0" w:color="auto"/>
              <w:bottom w:val="single" w:sz="4" w:space="0" w:color="auto"/>
              <w:right w:val="single" w:sz="8" w:space="0" w:color="auto"/>
            </w:tcBorders>
            <w:shd w:val="clear" w:color="auto" w:fill="0070C0"/>
          </w:tcPr>
          <w:p w14:paraId="57A85900" w14:textId="77777777" w:rsidR="00FE142E" w:rsidRPr="00C866BF" w:rsidRDefault="00FE142E"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54</w:t>
            </w:r>
          </w:p>
        </w:tc>
        <w:tc>
          <w:tcPr>
            <w:tcW w:w="4284" w:type="dxa"/>
            <w:tcBorders>
              <w:top w:val="nil"/>
              <w:left w:val="single" w:sz="8" w:space="0" w:color="auto"/>
              <w:bottom w:val="single" w:sz="4" w:space="0" w:color="auto"/>
              <w:right w:val="single" w:sz="8" w:space="0" w:color="auto"/>
            </w:tcBorders>
            <w:shd w:val="clear" w:color="auto" w:fill="auto"/>
            <w:vAlign w:val="center"/>
          </w:tcPr>
          <w:p w14:paraId="706B362E" w14:textId="181AA499" w:rsidR="00FE142E" w:rsidRPr="00594366" w:rsidRDefault="00FE142E" w:rsidP="00252A60">
            <w:pPr>
              <w:spacing w:after="0" w:line="240" w:lineRule="auto"/>
              <w:rPr>
                <w:rFonts w:eastAsia="Times New Roman" w:cs="Arial"/>
                <w:bCs/>
                <w:lang w:eastAsia="en-GB"/>
              </w:rPr>
            </w:pPr>
            <w:r w:rsidRPr="00594366">
              <w:rPr>
                <w:rFonts w:eastAsia="Times New Roman" w:cs="Arial"/>
                <w:bCs/>
                <w:lang w:eastAsia="en-GB"/>
              </w:rPr>
              <w:t>Plastic Bag Clear</w:t>
            </w:r>
          </w:p>
        </w:tc>
      </w:tr>
      <w:tr w:rsidR="00FE142E" w:rsidRPr="003E16C6" w14:paraId="03FDDA62"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17EE97F8" w14:textId="77777777" w:rsidR="00FE142E" w:rsidRPr="00C866BF" w:rsidRDefault="00FE142E"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18</w:t>
            </w:r>
          </w:p>
        </w:tc>
        <w:tc>
          <w:tcPr>
            <w:tcW w:w="4457" w:type="dxa"/>
            <w:tcBorders>
              <w:top w:val="nil"/>
              <w:left w:val="single" w:sz="8" w:space="0" w:color="auto"/>
              <w:bottom w:val="single" w:sz="4" w:space="0" w:color="auto"/>
              <w:right w:val="single" w:sz="8" w:space="0" w:color="auto"/>
            </w:tcBorders>
            <w:shd w:val="clear" w:color="auto" w:fill="auto"/>
            <w:noWrap/>
            <w:vAlign w:val="center"/>
          </w:tcPr>
          <w:p w14:paraId="3748D1AC" w14:textId="1924DA2F" w:rsidR="00FE142E" w:rsidRPr="00594366" w:rsidRDefault="00FE142E" w:rsidP="00252A60">
            <w:pPr>
              <w:spacing w:after="0" w:line="240" w:lineRule="auto"/>
              <w:rPr>
                <w:rFonts w:eastAsia="Times New Roman" w:cs="Arial"/>
                <w:bCs/>
                <w:lang w:eastAsia="en-GB"/>
              </w:rPr>
            </w:pPr>
            <w:r w:rsidRPr="00594366">
              <w:rPr>
                <w:rFonts w:eastAsia="Times New Roman" w:cs="Arial"/>
                <w:bCs/>
                <w:lang w:eastAsia="en-GB"/>
              </w:rPr>
              <w:t>PJ Bottom Adult XL</w:t>
            </w:r>
          </w:p>
        </w:tc>
        <w:tc>
          <w:tcPr>
            <w:tcW w:w="706" w:type="dxa"/>
            <w:tcBorders>
              <w:top w:val="nil"/>
              <w:left w:val="single" w:sz="8" w:space="0" w:color="auto"/>
              <w:bottom w:val="single" w:sz="4" w:space="0" w:color="auto"/>
              <w:right w:val="single" w:sz="8" w:space="0" w:color="auto"/>
            </w:tcBorders>
            <w:shd w:val="clear" w:color="auto" w:fill="0070C0"/>
          </w:tcPr>
          <w:p w14:paraId="7FA07F62" w14:textId="77777777" w:rsidR="00FE142E" w:rsidRPr="00C866BF" w:rsidRDefault="00FE142E"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55</w:t>
            </w:r>
          </w:p>
        </w:tc>
        <w:tc>
          <w:tcPr>
            <w:tcW w:w="4284" w:type="dxa"/>
            <w:tcBorders>
              <w:top w:val="nil"/>
              <w:left w:val="single" w:sz="8" w:space="0" w:color="auto"/>
              <w:bottom w:val="single" w:sz="4" w:space="0" w:color="auto"/>
              <w:right w:val="single" w:sz="8" w:space="0" w:color="auto"/>
            </w:tcBorders>
            <w:shd w:val="clear" w:color="auto" w:fill="auto"/>
            <w:vAlign w:val="center"/>
          </w:tcPr>
          <w:p w14:paraId="4B43D2E1" w14:textId="38F5E34E" w:rsidR="00FE142E" w:rsidRPr="00594366" w:rsidRDefault="00FE142E" w:rsidP="00252A60">
            <w:pPr>
              <w:spacing w:after="0" w:line="240" w:lineRule="auto"/>
              <w:rPr>
                <w:rFonts w:eastAsia="Times New Roman" w:cs="Arial"/>
                <w:bCs/>
                <w:lang w:eastAsia="en-GB"/>
              </w:rPr>
            </w:pPr>
            <w:r w:rsidRPr="00594366">
              <w:rPr>
                <w:rFonts w:eastAsia="Times New Roman" w:cs="Arial"/>
                <w:bCs/>
                <w:lang w:eastAsia="en-GB"/>
              </w:rPr>
              <w:t>Plastic Bag Rejected Linen</w:t>
            </w:r>
          </w:p>
        </w:tc>
      </w:tr>
      <w:tr w:rsidR="0064742D" w:rsidRPr="003E16C6" w14:paraId="48D4BE98"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3CAF9082" w14:textId="77777777" w:rsidR="0064742D" w:rsidRPr="00C866BF" w:rsidRDefault="0064742D" w:rsidP="00252A60">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19</w:t>
            </w:r>
          </w:p>
        </w:tc>
        <w:tc>
          <w:tcPr>
            <w:tcW w:w="4457" w:type="dxa"/>
            <w:tcBorders>
              <w:top w:val="nil"/>
              <w:left w:val="single" w:sz="8" w:space="0" w:color="auto"/>
              <w:bottom w:val="single" w:sz="4" w:space="0" w:color="auto"/>
              <w:right w:val="single" w:sz="8" w:space="0" w:color="auto"/>
            </w:tcBorders>
            <w:shd w:val="clear" w:color="auto" w:fill="auto"/>
            <w:noWrap/>
            <w:vAlign w:val="center"/>
          </w:tcPr>
          <w:p w14:paraId="364799D4" w14:textId="2492C48E" w:rsidR="0064742D" w:rsidRPr="00594366" w:rsidRDefault="0064742D" w:rsidP="00252A60">
            <w:pPr>
              <w:spacing w:after="0" w:line="240" w:lineRule="auto"/>
              <w:rPr>
                <w:rFonts w:eastAsia="Times New Roman" w:cs="Arial"/>
                <w:bCs/>
                <w:lang w:eastAsia="en-GB"/>
              </w:rPr>
            </w:pPr>
            <w:r w:rsidRPr="00594366">
              <w:rPr>
                <w:rFonts w:eastAsia="Times New Roman" w:cs="Arial"/>
                <w:bCs/>
                <w:lang w:eastAsia="en-GB"/>
              </w:rPr>
              <w:t>Scrub Suit Blue Top Small</w:t>
            </w:r>
          </w:p>
        </w:tc>
        <w:tc>
          <w:tcPr>
            <w:tcW w:w="706" w:type="dxa"/>
            <w:tcBorders>
              <w:top w:val="nil"/>
              <w:left w:val="single" w:sz="8" w:space="0" w:color="auto"/>
              <w:bottom w:val="single" w:sz="4" w:space="0" w:color="auto"/>
              <w:right w:val="single" w:sz="8" w:space="0" w:color="auto"/>
            </w:tcBorders>
            <w:shd w:val="clear" w:color="auto" w:fill="0070C0"/>
          </w:tcPr>
          <w:p w14:paraId="73E5223E" w14:textId="4C1E0512" w:rsidR="0064742D" w:rsidRPr="00C866BF" w:rsidRDefault="0064742D" w:rsidP="00252A60">
            <w:pPr>
              <w:spacing w:after="0" w:line="240" w:lineRule="auto"/>
              <w:jc w:val="center"/>
              <w:rPr>
                <w:rFonts w:eastAsia="Times New Roman" w:cs="Arial"/>
                <w:b/>
                <w:bCs/>
                <w:color w:val="FFFFFF" w:themeColor="background1"/>
                <w:lang w:eastAsia="en-GB"/>
              </w:rPr>
            </w:pPr>
            <w:r>
              <w:rPr>
                <w:rFonts w:eastAsia="Times New Roman" w:cs="Arial"/>
                <w:b/>
                <w:bCs/>
                <w:color w:val="FFFFFF" w:themeColor="background1"/>
                <w:lang w:eastAsia="en-GB"/>
              </w:rPr>
              <w:t>56</w:t>
            </w:r>
          </w:p>
        </w:tc>
        <w:tc>
          <w:tcPr>
            <w:tcW w:w="4284" w:type="dxa"/>
            <w:tcBorders>
              <w:top w:val="nil"/>
              <w:left w:val="single" w:sz="8" w:space="0" w:color="auto"/>
              <w:bottom w:val="single" w:sz="4" w:space="0" w:color="auto"/>
              <w:right w:val="single" w:sz="8" w:space="0" w:color="auto"/>
            </w:tcBorders>
            <w:shd w:val="clear" w:color="auto" w:fill="auto"/>
            <w:vAlign w:val="center"/>
          </w:tcPr>
          <w:p w14:paraId="385FA89F" w14:textId="36B5664C" w:rsidR="0064742D" w:rsidRPr="00594366" w:rsidRDefault="0064742D" w:rsidP="00252A60">
            <w:pPr>
              <w:spacing w:after="0" w:line="240" w:lineRule="auto"/>
              <w:rPr>
                <w:rFonts w:eastAsia="Times New Roman" w:cs="Arial"/>
                <w:bCs/>
                <w:lang w:eastAsia="en-GB"/>
              </w:rPr>
            </w:pPr>
            <w:r w:rsidRPr="00594366">
              <w:rPr>
                <w:rFonts w:eastAsia="Times New Roman" w:cs="Arial"/>
                <w:bCs/>
                <w:lang w:eastAsia="en-GB"/>
              </w:rPr>
              <w:t>Roll of Infected Linen Tape</w:t>
            </w:r>
          </w:p>
        </w:tc>
      </w:tr>
      <w:tr w:rsidR="0064742D" w:rsidRPr="003E16C6" w14:paraId="7110FDF0"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5EE1F6D1" w14:textId="4541244A"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2</w:t>
            </w:r>
            <w:r>
              <w:rPr>
                <w:rFonts w:eastAsia="Times New Roman" w:cs="Arial"/>
                <w:b/>
                <w:bCs/>
                <w:color w:val="FFFFFF" w:themeColor="background1"/>
                <w:lang w:eastAsia="en-GB"/>
              </w:rPr>
              <w:t>0</w:t>
            </w:r>
          </w:p>
        </w:tc>
        <w:tc>
          <w:tcPr>
            <w:tcW w:w="4457" w:type="dxa"/>
            <w:tcBorders>
              <w:top w:val="nil"/>
              <w:left w:val="single" w:sz="8" w:space="0" w:color="auto"/>
              <w:bottom w:val="single" w:sz="4" w:space="0" w:color="auto"/>
              <w:right w:val="single" w:sz="8" w:space="0" w:color="auto"/>
            </w:tcBorders>
            <w:shd w:val="clear" w:color="auto" w:fill="auto"/>
            <w:noWrap/>
            <w:vAlign w:val="center"/>
          </w:tcPr>
          <w:p w14:paraId="1DC6A7E3" w14:textId="548731B6" w:rsidR="0064742D" w:rsidRPr="00594366" w:rsidRDefault="0064742D" w:rsidP="00E26075">
            <w:pPr>
              <w:spacing w:after="0" w:line="240" w:lineRule="auto"/>
              <w:rPr>
                <w:rFonts w:eastAsia="Times New Roman" w:cs="Arial"/>
                <w:bCs/>
                <w:lang w:eastAsia="en-GB"/>
              </w:rPr>
            </w:pPr>
            <w:r w:rsidRPr="00594366">
              <w:rPr>
                <w:rFonts w:eastAsia="Times New Roman" w:cs="Arial"/>
                <w:bCs/>
                <w:lang w:eastAsia="en-GB"/>
              </w:rPr>
              <w:t>Scrub Suit Blue Top Medium</w:t>
            </w:r>
          </w:p>
        </w:tc>
        <w:tc>
          <w:tcPr>
            <w:tcW w:w="706" w:type="dxa"/>
            <w:tcBorders>
              <w:top w:val="nil"/>
              <w:left w:val="single" w:sz="8" w:space="0" w:color="auto"/>
              <w:bottom w:val="single" w:sz="4" w:space="0" w:color="auto"/>
              <w:right w:val="single" w:sz="8" w:space="0" w:color="auto"/>
            </w:tcBorders>
            <w:shd w:val="clear" w:color="auto" w:fill="0070C0"/>
          </w:tcPr>
          <w:p w14:paraId="692381E2" w14:textId="77777777"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57</w:t>
            </w:r>
          </w:p>
        </w:tc>
        <w:tc>
          <w:tcPr>
            <w:tcW w:w="4284" w:type="dxa"/>
            <w:tcBorders>
              <w:top w:val="nil"/>
              <w:left w:val="single" w:sz="8" w:space="0" w:color="auto"/>
              <w:bottom w:val="single" w:sz="4" w:space="0" w:color="auto"/>
              <w:right w:val="single" w:sz="8" w:space="0" w:color="auto"/>
            </w:tcBorders>
            <w:shd w:val="clear" w:color="auto" w:fill="auto"/>
            <w:vAlign w:val="center"/>
          </w:tcPr>
          <w:p w14:paraId="123AB3D0" w14:textId="597EBE78" w:rsidR="0064742D" w:rsidRPr="00594366" w:rsidRDefault="0064742D" w:rsidP="00E26075">
            <w:pPr>
              <w:spacing w:after="0" w:line="240" w:lineRule="auto"/>
              <w:rPr>
                <w:rFonts w:eastAsia="Times New Roman" w:cs="Arial"/>
                <w:bCs/>
                <w:lang w:eastAsia="en-GB"/>
              </w:rPr>
            </w:pPr>
            <w:r w:rsidRPr="00594366">
              <w:rPr>
                <w:rFonts w:eastAsia="Times New Roman" w:cs="Arial"/>
                <w:bCs/>
                <w:lang w:eastAsia="en-GB"/>
              </w:rPr>
              <w:t>Plastic Bag Return to Sender</w:t>
            </w:r>
          </w:p>
        </w:tc>
      </w:tr>
      <w:tr w:rsidR="0064742D" w:rsidRPr="003E16C6" w14:paraId="1275F3B3"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33EAD60D" w14:textId="3847BFF9"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2</w:t>
            </w:r>
            <w:r>
              <w:rPr>
                <w:rFonts w:eastAsia="Times New Roman" w:cs="Arial"/>
                <w:b/>
                <w:bCs/>
                <w:color w:val="FFFFFF" w:themeColor="background1"/>
                <w:lang w:eastAsia="en-GB"/>
              </w:rPr>
              <w:t>1</w:t>
            </w:r>
          </w:p>
        </w:tc>
        <w:tc>
          <w:tcPr>
            <w:tcW w:w="4457" w:type="dxa"/>
            <w:tcBorders>
              <w:top w:val="nil"/>
              <w:left w:val="single" w:sz="8" w:space="0" w:color="auto"/>
              <w:bottom w:val="single" w:sz="4" w:space="0" w:color="auto"/>
              <w:right w:val="single" w:sz="8" w:space="0" w:color="auto"/>
            </w:tcBorders>
            <w:shd w:val="clear" w:color="auto" w:fill="auto"/>
            <w:noWrap/>
            <w:vAlign w:val="center"/>
          </w:tcPr>
          <w:p w14:paraId="53227FEC" w14:textId="28B72FEE" w:rsidR="0064742D" w:rsidRPr="00594366" w:rsidRDefault="0064742D" w:rsidP="00E26075">
            <w:pPr>
              <w:spacing w:after="0" w:line="240" w:lineRule="auto"/>
              <w:rPr>
                <w:rFonts w:eastAsia="Times New Roman" w:cs="Arial"/>
                <w:bCs/>
                <w:lang w:eastAsia="en-GB"/>
              </w:rPr>
            </w:pPr>
            <w:r w:rsidRPr="00594366">
              <w:rPr>
                <w:rFonts w:eastAsia="Times New Roman" w:cs="Arial"/>
                <w:bCs/>
                <w:lang w:eastAsia="en-GB"/>
              </w:rPr>
              <w:t>Scrub Suit Blue Top Large</w:t>
            </w:r>
          </w:p>
        </w:tc>
        <w:tc>
          <w:tcPr>
            <w:tcW w:w="706" w:type="dxa"/>
            <w:tcBorders>
              <w:top w:val="nil"/>
              <w:left w:val="single" w:sz="8" w:space="0" w:color="auto"/>
              <w:bottom w:val="single" w:sz="4" w:space="0" w:color="auto"/>
              <w:right w:val="single" w:sz="8" w:space="0" w:color="auto"/>
            </w:tcBorders>
            <w:shd w:val="clear" w:color="auto" w:fill="0070C0"/>
          </w:tcPr>
          <w:p w14:paraId="6D925A59" w14:textId="77777777"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58</w:t>
            </w:r>
          </w:p>
        </w:tc>
        <w:tc>
          <w:tcPr>
            <w:tcW w:w="4284" w:type="dxa"/>
            <w:tcBorders>
              <w:top w:val="nil"/>
              <w:left w:val="single" w:sz="8" w:space="0" w:color="auto"/>
              <w:bottom w:val="single" w:sz="4" w:space="0" w:color="auto"/>
              <w:right w:val="single" w:sz="8" w:space="0" w:color="auto"/>
            </w:tcBorders>
            <w:shd w:val="clear" w:color="auto" w:fill="auto"/>
            <w:vAlign w:val="center"/>
          </w:tcPr>
          <w:p w14:paraId="22A0EB77" w14:textId="6E5DEBC4" w:rsidR="0064742D" w:rsidRPr="00594366" w:rsidRDefault="0064742D" w:rsidP="00E26075">
            <w:pPr>
              <w:spacing w:after="0" w:line="240" w:lineRule="auto"/>
              <w:rPr>
                <w:rFonts w:eastAsia="Times New Roman" w:cs="Arial"/>
                <w:bCs/>
                <w:lang w:eastAsia="en-GB"/>
              </w:rPr>
            </w:pPr>
            <w:r w:rsidRPr="00594366">
              <w:rPr>
                <w:rFonts w:eastAsia="Times New Roman" w:cs="Arial"/>
                <w:bCs/>
                <w:lang w:eastAsia="en-GB"/>
              </w:rPr>
              <w:t>White gloves (boxing)</w:t>
            </w:r>
          </w:p>
        </w:tc>
      </w:tr>
      <w:tr w:rsidR="0064742D" w:rsidRPr="003E16C6" w14:paraId="3C9C349A"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5212C7BC" w14:textId="212D6795"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2</w:t>
            </w:r>
            <w:r>
              <w:rPr>
                <w:rFonts w:eastAsia="Times New Roman" w:cs="Arial"/>
                <w:b/>
                <w:bCs/>
                <w:color w:val="FFFFFF" w:themeColor="background1"/>
                <w:lang w:eastAsia="en-GB"/>
              </w:rPr>
              <w:t>2</w:t>
            </w:r>
          </w:p>
        </w:tc>
        <w:tc>
          <w:tcPr>
            <w:tcW w:w="4457" w:type="dxa"/>
            <w:tcBorders>
              <w:top w:val="nil"/>
              <w:left w:val="single" w:sz="8" w:space="0" w:color="auto"/>
              <w:bottom w:val="single" w:sz="4" w:space="0" w:color="auto"/>
              <w:right w:val="single" w:sz="8" w:space="0" w:color="auto"/>
            </w:tcBorders>
            <w:shd w:val="clear" w:color="auto" w:fill="auto"/>
            <w:noWrap/>
            <w:vAlign w:val="center"/>
          </w:tcPr>
          <w:p w14:paraId="3585497F" w14:textId="720302BE" w:rsidR="0064742D" w:rsidRPr="00594366" w:rsidRDefault="0064742D" w:rsidP="00E26075">
            <w:pPr>
              <w:spacing w:after="0" w:line="240" w:lineRule="auto"/>
              <w:rPr>
                <w:rFonts w:eastAsia="Times New Roman" w:cs="Arial"/>
                <w:bCs/>
                <w:lang w:eastAsia="en-GB"/>
              </w:rPr>
            </w:pPr>
            <w:r w:rsidRPr="00594366">
              <w:rPr>
                <w:rFonts w:eastAsia="Times New Roman" w:cs="Arial"/>
                <w:bCs/>
                <w:lang w:eastAsia="en-GB"/>
              </w:rPr>
              <w:t>Scrub Suit Blue Top XL</w:t>
            </w:r>
          </w:p>
        </w:tc>
        <w:tc>
          <w:tcPr>
            <w:tcW w:w="706" w:type="dxa"/>
            <w:tcBorders>
              <w:top w:val="nil"/>
              <w:left w:val="single" w:sz="8" w:space="0" w:color="auto"/>
              <w:bottom w:val="single" w:sz="4" w:space="0" w:color="auto"/>
              <w:right w:val="single" w:sz="8" w:space="0" w:color="auto"/>
            </w:tcBorders>
            <w:shd w:val="clear" w:color="auto" w:fill="0070C0"/>
          </w:tcPr>
          <w:p w14:paraId="55614A94" w14:textId="77777777"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59</w:t>
            </w:r>
          </w:p>
        </w:tc>
        <w:tc>
          <w:tcPr>
            <w:tcW w:w="4284" w:type="dxa"/>
            <w:tcBorders>
              <w:top w:val="nil"/>
              <w:left w:val="single" w:sz="8" w:space="0" w:color="auto"/>
              <w:bottom w:val="single" w:sz="4" w:space="0" w:color="auto"/>
              <w:right w:val="single" w:sz="8" w:space="0" w:color="auto"/>
            </w:tcBorders>
            <w:shd w:val="clear" w:color="auto" w:fill="auto"/>
            <w:vAlign w:val="center"/>
          </w:tcPr>
          <w:p w14:paraId="1076E783" w14:textId="242AA6CE" w:rsidR="0064742D" w:rsidRPr="00594366" w:rsidRDefault="0064742D" w:rsidP="00E26075">
            <w:pPr>
              <w:spacing w:after="0" w:line="240" w:lineRule="auto"/>
              <w:rPr>
                <w:rFonts w:eastAsia="Times New Roman" w:cs="Arial"/>
                <w:bCs/>
                <w:lang w:eastAsia="en-GB"/>
              </w:rPr>
            </w:pPr>
            <w:r w:rsidRPr="00594366">
              <w:rPr>
                <w:rFonts w:eastAsia="Times New Roman" w:cs="Arial"/>
                <w:bCs/>
                <w:lang w:eastAsia="en-GB"/>
              </w:rPr>
              <w:t>Tabard</w:t>
            </w:r>
          </w:p>
        </w:tc>
      </w:tr>
      <w:tr w:rsidR="0064742D" w:rsidRPr="003E16C6" w14:paraId="507FCF85"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4F9AD1A2" w14:textId="15AC00C8"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2</w:t>
            </w:r>
            <w:r>
              <w:rPr>
                <w:rFonts w:eastAsia="Times New Roman" w:cs="Arial"/>
                <w:b/>
                <w:bCs/>
                <w:color w:val="FFFFFF" w:themeColor="background1"/>
                <w:lang w:eastAsia="en-GB"/>
              </w:rPr>
              <w:t>3</w:t>
            </w:r>
          </w:p>
        </w:tc>
        <w:tc>
          <w:tcPr>
            <w:tcW w:w="4457" w:type="dxa"/>
            <w:tcBorders>
              <w:top w:val="nil"/>
              <w:left w:val="single" w:sz="8" w:space="0" w:color="auto"/>
              <w:bottom w:val="single" w:sz="4" w:space="0" w:color="auto"/>
              <w:right w:val="single" w:sz="8" w:space="0" w:color="auto"/>
            </w:tcBorders>
            <w:shd w:val="clear" w:color="auto" w:fill="auto"/>
            <w:noWrap/>
            <w:vAlign w:val="center"/>
          </w:tcPr>
          <w:p w14:paraId="01691DF4" w14:textId="59C282F6" w:rsidR="0064742D" w:rsidRPr="00594366" w:rsidRDefault="0064742D" w:rsidP="00E26075">
            <w:pPr>
              <w:spacing w:after="0" w:line="240" w:lineRule="auto"/>
              <w:rPr>
                <w:rFonts w:eastAsia="Times New Roman" w:cs="Arial"/>
                <w:bCs/>
                <w:lang w:eastAsia="en-GB"/>
              </w:rPr>
            </w:pPr>
            <w:r w:rsidRPr="00594366">
              <w:rPr>
                <w:rFonts w:eastAsia="Times New Roman" w:cs="Arial"/>
                <w:bCs/>
                <w:lang w:eastAsia="en-GB"/>
              </w:rPr>
              <w:t>Scrub Suit Blue Top XXL</w:t>
            </w:r>
          </w:p>
        </w:tc>
        <w:tc>
          <w:tcPr>
            <w:tcW w:w="706" w:type="dxa"/>
            <w:tcBorders>
              <w:top w:val="nil"/>
              <w:left w:val="single" w:sz="8" w:space="0" w:color="auto"/>
              <w:bottom w:val="single" w:sz="4" w:space="0" w:color="auto"/>
              <w:right w:val="single" w:sz="8" w:space="0" w:color="auto"/>
            </w:tcBorders>
            <w:shd w:val="clear" w:color="auto" w:fill="0070C0"/>
          </w:tcPr>
          <w:p w14:paraId="38AED4E9" w14:textId="77777777"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60</w:t>
            </w:r>
          </w:p>
        </w:tc>
        <w:tc>
          <w:tcPr>
            <w:tcW w:w="4284" w:type="dxa"/>
            <w:tcBorders>
              <w:top w:val="nil"/>
              <w:left w:val="single" w:sz="8" w:space="0" w:color="auto"/>
              <w:bottom w:val="single" w:sz="4" w:space="0" w:color="auto"/>
              <w:right w:val="single" w:sz="8" w:space="0" w:color="auto"/>
            </w:tcBorders>
            <w:shd w:val="clear" w:color="auto" w:fill="auto"/>
            <w:vAlign w:val="center"/>
          </w:tcPr>
          <w:p w14:paraId="262ABC20" w14:textId="134DF632" w:rsidR="0064742D" w:rsidRPr="00594366" w:rsidRDefault="0064742D" w:rsidP="00E26075">
            <w:pPr>
              <w:spacing w:after="0" w:line="240" w:lineRule="auto"/>
              <w:rPr>
                <w:rFonts w:eastAsia="Times New Roman" w:cs="Arial"/>
                <w:bCs/>
                <w:lang w:eastAsia="en-GB"/>
              </w:rPr>
            </w:pPr>
            <w:r w:rsidRPr="00594366">
              <w:rPr>
                <w:rFonts w:eastAsia="Times New Roman" w:cs="Arial"/>
                <w:bCs/>
                <w:lang w:eastAsia="en-GB"/>
              </w:rPr>
              <w:t>Belt</w:t>
            </w:r>
          </w:p>
        </w:tc>
      </w:tr>
      <w:tr w:rsidR="0064742D" w:rsidRPr="003E16C6" w14:paraId="120F7F8F"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52490E7C" w14:textId="6BD0BE75"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2</w:t>
            </w:r>
            <w:r>
              <w:rPr>
                <w:rFonts w:eastAsia="Times New Roman" w:cs="Arial"/>
                <w:b/>
                <w:bCs/>
                <w:color w:val="FFFFFF" w:themeColor="background1"/>
                <w:lang w:eastAsia="en-GB"/>
              </w:rPr>
              <w:t>4</w:t>
            </w:r>
          </w:p>
        </w:tc>
        <w:tc>
          <w:tcPr>
            <w:tcW w:w="4457" w:type="dxa"/>
            <w:tcBorders>
              <w:top w:val="nil"/>
              <w:left w:val="single" w:sz="8" w:space="0" w:color="auto"/>
              <w:bottom w:val="single" w:sz="4" w:space="0" w:color="auto"/>
              <w:right w:val="single" w:sz="8" w:space="0" w:color="auto"/>
            </w:tcBorders>
            <w:shd w:val="clear" w:color="auto" w:fill="auto"/>
            <w:noWrap/>
            <w:vAlign w:val="center"/>
          </w:tcPr>
          <w:p w14:paraId="57BD9DD6" w14:textId="6EA45410" w:rsidR="0064742D" w:rsidRPr="00594366" w:rsidRDefault="0064742D" w:rsidP="00E26075">
            <w:pPr>
              <w:spacing w:after="0" w:line="240" w:lineRule="auto"/>
              <w:rPr>
                <w:rFonts w:eastAsia="Times New Roman" w:cs="Arial"/>
                <w:bCs/>
                <w:lang w:eastAsia="en-GB"/>
              </w:rPr>
            </w:pPr>
            <w:r w:rsidRPr="00594366">
              <w:rPr>
                <w:rFonts w:eastAsia="Times New Roman" w:cs="Arial"/>
                <w:bCs/>
                <w:lang w:eastAsia="en-GB"/>
              </w:rPr>
              <w:t>Scrub Suit Blue Top XXXL</w:t>
            </w:r>
          </w:p>
        </w:tc>
        <w:tc>
          <w:tcPr>
            <w:tcW w:w="706" w:type="dxa"/>
            <w:tcBorders>
              <w:top w:val="nil"/>
              <w:left w:val="single" w:sz="8" w:space="0" w:color="auto"/>
              <w:bottom w:val="single" w:sz="4" w:space="0" w:color="auto"/>
              <w:right w:val="single" w:sz="8" w:space="0" w:color="auto"/>
            </w:tcBorders>
            <w:shd w:val="clear" w:color="auto" w:fill="0070C0"/>
          </w:tcPr>
          <w:p w14:paraId="205CFF13" w14:textId="77777777"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61</w:t>
            </w:r>
          </w:p>
        </w:tc>
        <w:tc>
          <w:tcPr>
            <w:tcW w:w="4284" w:type="dxa"/>
            <w:tcBorders>
              <w:top w:val="nil"/>
              <w:left w:val="single" w:sz="8" w:space="0" w:color="auto"/>
              <w:bottom w:val="single" w:sz="4" w:space="0" w:color="auto"/>
              <w:right w:val="single" w:sz="8" w:space="0" w:color="auto"/>
            </w:tcBorders>
            <w:shd w:val="clear" w:color="auto" w:fill="auto"/>
            <w:vAlign w:val="center"/>
          </w:tcPr>
          <w:p w14:paraId="2AB237B2" w14:textId="30EA88F9" w:rsidR="0064742D" w:rsidRPr="00594366" w:rsidRDefault="0064742D" w:rsidP="00E26075">
            <w:pPr>
              <w:spacing w:after="0" w:line="240" w:lineRule="auto"/>
              <w:rPr>
                <w:rFonts w:eastAsia="Times New Roman" w:cs="Arial"/>
                <w:bCs/>
                <w:lang w:eastAsia="en-GB"/>
              </w:rPr>
            </w:pPr>
            <w:r w:rsidRPr="00594366">
              <w:rPr>
                <w:rFonts w:eastAsia="Times New Roman" w:cs="Arial"/>
                <w:bCs/>
                <w:lang w:eastAsia="en-GB"/>
              </w:rPr>
              <w:t>Theatre straps (Sleep clinic)</w:t>
            </w:r>
          </w:p>
        </w:tc>
      </w:tr>
      <w:tr w:rsidR="0064742D" w:rsidRPr="003E16C6" w14:paraId="536333C1"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779D46E5" w14:textId="4674CDCF"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2</w:t>
            </w:r>
            <w:r>
              <w:rPr>
                <w:rFonts w:eastAsia="Times New Roman" w:cs="Arial"/>
                <w:b/>
                <w:bCs/>
                <w:color w:val="FFFFFF" w:themeColor="background1"/>
                <w:lang w:eastAsia="en-GB"/>
              </w:rPr>
              <w:t>5</w:t>
            </w:r>
          </w:p>
        </w:tc>
        <w:tc>
          <w:tcPr>
            <w:tcW w:w="4457" w:type="dxa"/>
            <w:tcBorders>
              <w:top w:val="nil"/>
              <w:left w:val="single" w:sz="8" w:space="0" w:color="auto"/>
              <w:bottom w:val="single" w:sz="4" w:space="0" w:color="auto"/>
              <w:right w:val="single" w:sz="8" w:space="0" w:color="auto"/>
            </w:tcBorders>
            <w:shd w:val="clear" w:color="auto" w:fill="auto"/>
            <w:noWrap/>
            <w:vAlign w:val="center"/>
            <w:hideMark/>
          </w:tcPr>
          <w:p w14:paraId="67B5B700" w14:textId="1286533A" w:rsidR="0064742D" w:rsidRPr="00594366" w:rsidRDefault="0064742D" w:rsidP="00E26075">
            <w:pPr>
              <w:spacing w:after="0" w:line="240" w:lineRule="auto"/>
              <w:rPr>
                <w:rFonts w:eastAsia="Times New Roman" w:cs="Arial"/>
                <w:bCs/>
                <w:lang w:eastAsia="en-GB"/>
              </w:rPr>
            </w:pPr>
            <w:r w:rsidRPr="00594366">
              <w:rPr>
                <w:rFonts w:eastAsia="Times New Roman" w:cs="Arial"/>
                <w:bCs/>
                <w:lang w:eastAsia="en-GB"/>
              </w:rPr>
              <w:t>Scrub Suit Blue Bottom Small</w:t>
            </w:r>
          </w:p>
        </w:tc>
        <w:tc>
          <w:tcPr>
            <w:tcW w:w="706" w:type="dxa"/>
            <w:tcBorders>
              <w:top w:val="nil"/>
              <w:left w:val="single" w:sz="8" w:space="0" w:color="auto"/>
              <w:bottom w:val="single" w:sz="4" w:space="0" w:color="auto"/>
              <w:right w:val="single" w:sz="8" w:space="0" w:color="auto"/>
            </w:tcBorders>
            <w:shd w:val="clear" w:color="auto" w:fill="0070C0"/>
          </w:tcPr>
          <w:p w14:paraId="413A65EC" w14:textId="77777777"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62</w:t>
            </w:r>
          </w:p>
        </w:tc>
        <w:tc>
          <w:tcPr>
            <w:tcW w:w="4284" w:type="dxa"/>
            <w:tcBorders>
              <w:top w:val="nil"/>
              <w:left w:val="single" w:sz="8" w:space="0" w:color="auto"/>
              <w:bottom w:val="single" w:sz="4" w:space="0" w:color="auto"/>
              <w:right w:val="single" w:sz="8" w:space="0" w:color="auto"/>
            </w:tcBorders>
            <w:shd w:val="clear" w:color="auto" w:fill="auto"/>
            <w:vAlign w:val="center"/>
          </w:tcPr>
          <w:p w14:paraId="7864F04A" w14:textId="309583C3" w:rsidR="0064742D" w:rsidRPr="00594366" w:rsidRDefault="0064742D" w:rsidP="00E26075">
            <w:pPr>
              <w:spacing w:after="0" w:line="240" w:lineRule="auto"/>
              <w:rPr>
                <w:rFonts w:eastAsia="Times New Roman" w:cs="Arial"/>
                <w:bCs/>
                <w:lang w:eastAsia="en-GB"/>
              </w:rPr>
            </w:pPr>
            <w:r w:rsidRPr="00594366">
              <w:rPr>
                <w:rFonts w:eastAsia="Times New Roman" w:cs="Arial"/>
                <w:bCs/>
                <w:lang w:eastAsia="en-GB"/>
              </w:rPr>
              <w:t>Tunic</w:t>
            </w:r>
          </w:p>
        </w:tc>
      </w:tr>
      <w:tr w:rsidR="0064742D" w:rsidRPr="003E16C6" w14:paraId="6F0135BF"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1FC54A1B" w14:textId="0569310A"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2</w:t>
            </w:r>
            <w:r>
              <w:rPr>
                <w:rFonts w:eastAsia="Times New Roman" w:cs="Arial"/>
                <w:b/>
                <w:bCs/>
                <w:color w:val="FFFFFF" w:themeColor="background1"/>
                <w:lang w:eastAsia="en-GB"/>
              </w:rPr>
              <w:t>6</w:t>
            </w:r>
          </w:p>
        </w:tc>
        <w:tc>
          <w:tcPr>
            <w:tcW w:w="4457" w:type="dxa"/>
            <w:tcBorders>
              <w:top w:val="nil"/>
              <w:left w:val="single" w:sz="8" w:space="0" w:color="auto"/>
              <w:bottom w:val="single" w:sz="4" w:space="0" w:color="auto"/>
              <w:right w:val="single" w:sz="8" w:space="0" w:color="auto"/>
            </w:tcBorders>
            <w:shd w:val="clear" w:color="auto" w:fill="auto"/>
            <w:noWrap/>
            <w:vAlign w:val="center"/>
            <w:hideMark/>
          </w:tcPr>
          <w:p w14:paraId="6EB8C339" w14:textId="41103BF5" w:rsidR="0064742D" w:rsidRPr="00594366" w:rsidRDefault="0064742D" w:rsidP="00E26075">
            <w:pPr>
              <w:spacing w:after="0" w:line="240" w:lineRule="auto"/>
              <w:rPr>
                <w:rFonts w:eastAsia="Times New Roman" w:cs="Arial"/>
                <w:bCs/>
                <w:lang w:eastAsia="en-GB"/>
              </w:rPr>
            </w:pPr>
            <w:r w:rsidRPr="00594366">
              <w:rPr>
                <w:rFonts w:eastAsia="Times New Roman" w:cs="Arial"/>
                <w:bCs/>
                <w:lang w:eastAsia="en-GB"/>
              </w:rPr>
              <w:t>Scrub Suit Blue Bottom Medium</w:t>
            </w:r>
          </w:p>
        </w:tc>
        <w:tc>
          <w:tcPr>
            <w:tcW w:w="706" w:type="dxa"/>
            <w:tcBorders>
              <w:top w:val="nil"/>
              <w:left w:val="single" w:sz="8" w:space="0" w:color="auto"/>
              <w:bottom w:val="single" w:sz="4" w:space="0" w:color="auto"/>
              <w:right w:val="single" w:sz="8" w:space="0" w:color="auto"/>
            </w:tcBorders>
            <w:shd w:val="clear" w:color="auto" w:fill="0070C0"/>
          </w:tcPr>
          <w:p w14:paraId="4126649B" w14:textId="77777777"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63</w:t>
            </w:r>
          </w:p>
        </w:tc>
        <w:tc>
          <w:tcPr>
            <w:tcW w:w="4284" w:type="dxa"/>
            <w:tcBorders>
              <w:top w:val="nil"/>
              <w:left w:val="single" w:sz="8" w:space="0" w:color="auto"/>
              <w:bottom w:val="single" w:sz="4" w:space="0" w:color="auto"/>
              <w:right w:val="single" w:sz="8" w:space="0" w:color="auto"/>
            </w:tcBorders>
            <w:shd w:val="clear" w:color="auto" w:fill="auto"/>
            <w:vAlign w:val="center"/>
          </w:tcPr>
          <w:p w14:paraId="78EE74BB" w14:textId="72EC985E" w:rsidR="0064742D" w:rsidRPr="00594366" w:rsidRDefault="0064742D" w:rsidP="00E26075">
            <w:pPr>
              <w:spacing w:after="0" w:line="240" w:lineRule="auto"/>
              <w:rPr>
                <w:rFonts w:eastAsia="Times New Roman" w:cs="Arial"/>
                <w:bCs/>
                <w:lang w:eastAsia="en-GB"/>
              </w:rPr>
            </w:pPr>
            <w:r w:rsidRPr="00594366">
              <w:rPr>
                <w:rFonts w:eastAsia="Times New Roman" w:cs="Arial"/>
                <w:bCs/>
                <w:lang w:eastAsia="en-GB"/>
              </w:rPr>
              <w:t>Trousers</w:t>
            </w:r>
          </w:p>
        </w:tc>
      </w:tr>
      <w:tr w:rsidR="0064742D" w:rsidRPr="003E16C6" w14:paraId="69A42CD8"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1C77DE7E" w14:textId="643BA2AA"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2</w:t>
            </w:r>
            <w:r>
              <w:rPr>
                <w:rFonts w:eastAsia="Times New Roman" w:cs="Arial"/>
                <w:b/>
                <w:bCs/>
                <w:color w:val="FFFFFF" w:themeColor="background1"/>
                <w:lang w:eastAsia="en-GB"/>
              </w:rPr>
              <w:t>7</w:t>
            </w:r>
          </w:p>
        </w:tc>
        <w:tc>
          <w:tcPr>
            <w:tcW w:w="4457" w:type="dxa"/>
            <w:tcBorders>
              <w:top w:val="nil"/>
              <w:left w:val="single" w:sz="8" w:space="0" w:color="auto"/>
              <w:bottom w:val="single" w:sz="4" w:space="0" w:color="auto"/>
              <w:right w:val="single" w:sz="8" w:space="0" w:color="auto"/>
            </w:tcBorders>
            <w:shd w:val="clear" w:color="auto" w:fill="auto"/>
            <w:noWrap/>
            <w:vAlign w:val="center"/>
            <w:hideMark/>
          </w:tcPr>
          <w:p w14:paraId="3D9F5639" w14:textId="6BBC8B95" w:rsidR="0064742D" w:rsidRPr="00594366" w:rsidRDefault="0064742D" w:rsidP="00E26075">
            <w:pPr>
              <w:spacing w:after="0" w:line="240" w:lineRule="auto"/>
              <w:rPr>
                <w:rFonts w:eastAsia="Times New Roman" w:cs="Arial"/>
                <w:bCs/>
                <w:lang w:eastAsia="en-GB"/>
              </w:rPr>
            </w:pPr>
            <w:r w:rsidRPr="00594366">
              <w:rPr>
                <w:rFonts w:eastAsia="Times New Roman" w:cs="Arial"/>
                <w:bCs/>
                <w:lang w:eastAsia="en-GB"/>
              </w:rPr>
              <w:t>Scrub Suit Blue Bottom Large</w:t>
            </w:r>
          </w:p>
        </w:tc>
        <w:tc>
          <w:tcPr>
            <w:tcW w:w="706" w:type="dxa"/>
            <w:tcBorders>
              <w:top w:val="nil"/>
              <w:left w:val="single" w:sz="8" w:space="0" w:color="auto"/>
              <w:bottom w:val="single" w:sz="4" w:space="0" w:color="auto"/>
              <w:right w:val="single" w:sz="8" w:space="0" w:color="auto"/>
            </w:tcBorders>
            <w:shd w:val="clear" w:color="auto" w:fill="0070C0"/>
          </w:tcPr>
          <w:p w14:paraId="24BBA95E" w14:textId="77777777"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64</w:t>
            </w:r>
          </w:p>
        </w:tc>
        <w:tc>
          <w:tcPr>
            <w:tcW w:w="4284" w:type="dxa"/>
            <w:tcBorders>
              <w:top w:val="nil"/>
              <w:left w:val="single" w:sz="8" w:space="0" w:color="auto"/>
              <w:bottom w:val="single" w:sz="4" w:space="0" w:color="auto"/>
              <w:right w:val="single" w:sz="8" w:space="0" w:color="auto"/>
            </w:tcBorders>
            <w:shd w:val="clear" w:color="auto" w:fill="auto"/>
            <w:vAlign w:val="center"/>
          </w:tcPr>
          <w:p w14:paraId="4E5D3AC3" w14:textId="799E47C1" w:rsidR="0064742D" w:rsidRPr="00594366" w:rsidRDefault="0064742D" w:rsidP="00E26075">
            <w:pPr>
              <w:spacing w:after="0" w:line="240" w:lineRule="auto"/>
              <w:rPr>
                <w:rFonts w:eastAsia="Times New Roman" w:cs="Arial"/>
                <w:bCs/>
                <w:lang w:eastAsia="en-GB"/>
              </w:rPr>
            </w:pPr>
            <w:r w:rsidRPr="00594366">
              <w:rPr>
                <w:rFonts w:eastAsia="Times New Roman" w:cs="Arial"/>
                <w:bCs/>
                <w:lang w:eastAsia="en-GB"/>
              </w:rPr>
              <w:t>Dress</w:t>
            </w:r>
          </w:p>
        </w:tc>
      </w:tr>
      <w:tr w:rsidR="0064742D" w:rsidRPr="003E16C6" w14:paraId="25102EE5"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5A594AC9" w14:textId="1ABB313F"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2</w:t>
            </w:r>
            <w:r>
              <w:rPr>
                <w:rFonts w:eastAsia="Times New Roman" w:cs="Arial"/>
                <w:b/>
                <w:bCs/>
                <w:color w:val="FFFFFF" w:themeColor="background1"/>
                <w:lang w:eastAsia="en-GB"/>
              </w:rPr>
              <w:t>8</w:t>
            </w:r>
          </w:p>
        </w:tc>
        <w:tc>
          <w:tcPr>
            <w:tcW w:w="4457" w:type="dxa"/>
            <w:tcBorders>
              <w:top w:val="nil"/>
              <w:left w:val="single" w:sz="8" w:space="0" w:color="auto"/>
              <w:bottom w:val="single" w:sz="4" w:space="0" w:color="auto"/>
              <w:right w:val="single" w:sz="8" w:space="0" w:color="auto"/>
            </w:tcBorders>
            <w:shd w:val="clear" w:color="auto" w:fill="auto"/>
            <w:noWrap/>
            <w:vAlign w:val="center"/>
            <w:hideMark/>
          </w:tcPr>
          <w:p w14:paraId="2E96E593" w14:textId="2FFBC47F" w:rsidR="0064742D" w:rsidRPr="00594366" w:rsidRDefault="0064742D" w:rsidP="00E26075">
            <w:pPr>
              <w:spacing w:after="0" w:line="240" w:lineRule="auto"/>
              <w:rPr>
                <w:rFonts w:eastAsia="Times New Roman" w:cs="Arial"/>
                <w:bCs/>
                <w:lang w:eastAsia="en-GB"/>
              </w:rPr>
            </w:pPr>
            <w:r w:rsidRPr="00594366">
              <w:rPr>
                <w:rFonts w:eastAsia="Times New Roman" w:cs="Arial"/>
                <w:bCs/>
                <w:lang w:eastAsia="en-GB"/>
              </w:rPr>
              <w:t>Scrub Suit Blue Bottom XL</w:t>
            </w:r>
          </w:p>
        </w:tc>
        <w:tc>
          <w:tcPr>
            <w:tcW w:w="706" w:type="dxa"/>
            <w:tcBorders>
              <w:top w:val="nil"/>
              <w:left w:val="single" w:sz="8" w:space="0" w:color="auto"/>
              <w:bottom w:val="single" w:sz="4" w:space="0" w:color="auto"/>
              <w:right w:val="single" w:sz="8" w:space="0" w:color="auto"/>
            </w:tcBorders>
            <w:shd w:val="clear" w:color="auto" w:fill="0070C0"/>
          </w:tcPr>
          <w:p w14:paraId="6DF20919" w14:textId="77777777"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65</w:t>
            </w:r>
          </w:p>
        </w:tc>
        <w:tc>
          <w:tcPr>
            <w:tcW w:w="4284" w:type="dxa"/>
            <w:tcBorders>
              <w:top w:val="nil"/>
              <w:left w:val="single" w:sz="8" w:space="0" w:color="auto"/>
              <w:bottom w:val="single" w:sz="4" w:space="0" w:color="auto"/>
              <w:right w:val="single" w:sz="8" w:space="0" w:color="auto"/>
            </w:tcBorders>
            <w:shd w:val="clear" w:color="auto" w:fill="auto"/>
            <w:vAlign w:val="center"/>
          </w:tcPr>
          <w:p w14:paraId="7953F5F8" w14:textId="4833AFD3" w:rsidR="0064742D" w:rsidRPr="00594366" w:rsidRDefault="0064742D" w:rsidP="00E26075">
            <w:pPr>
              <w:spacing w:after="0" w:line="240" w:lineRule="auto"/>
              <w:rPr>
                <w:rFonts w:eastAsia="Times New Roman" w:cs="Arial"/>
                <w:bCs/>
                <w:lang w:eastAsia="en-GB"/>
              </w:rPr>
            </w:pPr>
            <w:r w:rsidRPr="00594366">
              <w:rPr>
                <w:rFonts w:eastAsia="Times New Roman" w:cs="Arial"/>
                <w:bCs/>
                <w:lang w:eastAsia="en-GB"/>
              </w:rPr>
              <w:t>Yellow Gown (Covid use)</w:t>
            </w:r>
          </w:p>
        </w:tc>
      </w:tr>
      <w:tr w:rsidR="0064742D" w:rsidRPr="003E16C6" w14:paraId="3D22112D"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78E3CE25" w14:textId="39393B53"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3</w:t>
            </w:r>
            <w:r>
              <w:rPr>
                <w:rFonts w:eastAsia="Times New Roman" w:cs="Arial"/>
                <w:b/>
                <w:bCs/>
                <w:color w:val="FFFFFF" w:themeColor="background1"/>
                <w:lang w:eastAsia="en-GB"/>
              </w:rPr>
              <w:t>9</w:t>
            </w:r>
          </w:p>
        </w:tc>
        <w:tc>
          <w:tcPr>
            <w:tcW w:w="4457" w:type="dxa"/>
            <w:tcBorders>
              <w:top w:val="nil"/>
              <w:left w:val="single" w:sz="8" w:space="0" w:color="auto"/>
              <w:bottom w:val="single" w:sz="4" w:space="0" w:color="auto"/>
              <w:right w:val="single" w:sz="8" w:space="0" w:color="auto"/>
            </w:tcBorders>
            <w:shd w:val="clear" w:color="auto" w:fill="auto"/>
            <w:noWrap/>
            <w:vAlign w:val="center"/>
            <w:hideMark/>
          </w:tcPr>
          <w:p w14:paraId="5668622B" w14:textId="79740AA7" w:rsidR="0064742D" w:rsidRPr="00594366" w:rsidRDefault="0064742D" w:rsidP="00E26075">
            <w:pPr>
              <w:spacing w:after="0" w:line="240" w:lineRule="auto"/>
              <w:rPr>
                <w:rFonts w:eastAsia="Times New Roman" w:cs="Arial"/>
                <w:bCs/>
                <w:lang w:eastAsia="en-GB"/>
              </w:rPr>
            </w:pPr>
            <w:r w:rsidRPr="00594366">
              <w:rPr>
                <w:rFonts w:eastAsia="Times New Roman" w:cs="Arial"/>
                <w:bCs/>
                <w:lang w:eastAsia="en-GB"/>
              </w:rPr>
              <w:t>Scrub Suit Blue Bottom XXL</w:t>
            </w:r>
          </w:p>
        </w:tc>
        <w:tc>
          <w:tcPr>
            <w:tcW w:w="706" w:type="dxa"/>
            <w:tcBorders>
              <w:top w:val="nil"/>
              <w:left w:val="single" w:sz="8" w:space="0" w:color="auto"/>
              <w:bottom w:val="single" w:sz="4" w:space="0" w:color="auto"/>
              <w:right w:val="single" w:sz="8" w:space="0" w:color="auto"/>
            </w:tcBorders>
            <w:shd w:val="clear" w:color="auto" w:fill="0070C0"/>
          </w:tcPr>
          <w:p w14:paraId="7D8AE7DB" w14:textId="77777777"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66</w:t>
            </w:r>
          </w:p>
        </w:tc>
        <w:tc>
          <w:tcPr>
            <w:tcW w:w="4284" w:type="dxa"/>
            <w:tcBorders>
              <w:top w:val="nil"/>
              <w:left w:val="single" w:sz="8" w:space="0" w:color="auto"/>
              <w:bottom w:val="single" w:sz="4" w:space="0" w:color="auto"/>
              <w:right w:val="single" w:sz="8" w:space="0" w:color="auto"/>
            </w:tcBorders>
            <w:shd w:val="clear" w:color="auto" w:fill="auto"/>
            <w:vAlign w:val="center"/>
          </w:tcPr>
          <w:p w14:paraId="54EDAD66" w14:textId="01ECFD1C" w:rsidR="0064742D" w:rsidRPr="00594366" w:rsidRDefault="0064742D" w:rsidP="00E26075">
            <w:pPr>
              <w:spacing w:after="0" w:line="240" w:lineRule="auto"/>
              <w:rPr>
                <w:rFonts w:eastAsia="Times New Roman" w:cs="Arial"/>
                <w:bCs/>
                <w:lang w:eastAsia="en-GB"/>
              </w:rPr>
            </w:pPr>
            <w:r w:rsidRPr="00594366">
              <w:rPr>
                <w:rFonts w:eastAsia="Times New Roman" w:cs="Arial"/>
                <w:bCs/>
                <w:lang w:eastAsia="en-GB"/>
              </w:rPr>
              <w:t>Cuffs</w:t>
            </w:r>
          </w:p>
        </w:tc>
      </w:tr>
      <w:tr w:rsidR="0064742D" w:rsidRPr="003E16C6" w14:paraId="16E68D71"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5EF9AD22" w14:textId="69EF365D"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3</w:t>
            </w:r>
            <w:r>
              <w:rPr>
                <w:rFonts w:eastAsia="Times New Roman" w:cs="Arial"/>
                <w:b/>
                <w:bCs/>
                <w:color w:val="FFFFFF" w:themeColor="background1"/>
                <w:lang w:eastAsia="en-GB"/>
              </w:rPr>
              <w:t>0</w:t>
            </w:r>
          </w:p>
        </w:tc>
        <w:tc>
          <w:tcPr>
            <w:tcW w:w="4457" w:type="dxa"/>
            <w:tcBorders>
              <w:top w:val="nil"/>
              <w:left w:val="single" w:sz="8" w:space="0" w:color="auto"/>
              <w:bottom w:val="single" w:sz="4" w:space="0" w:color="auto"/>
              <w:right w:val="single" w:sz="8" w:space="0" w:color="auto"/>
            </w:tcBorders>
            <w:shd w:val="clear" w:color="auto" w:fill="auto"/>
            <w:noWrap/>
            <w:vAlign w:val="center"/>
            <w:hideMark/>
          </w:tcPr>
          <w:p w14:paraId="2B73DDA0" w14:textId="1A1E27A9" w:rsidR="0064742D" w:rsidRPr="00594366" w:rsidRDefault="0064742D" w:rsidP="00E26075">
            <w:pPr>
              <w:spacing w:after="0" w:line="240" w:lineRule="auto"/>
              <w:rPr>
                <w:rFonts w:eastAsia="Times New Roman" w:cs="Arial"/>
                <w:bCs/>
                <w:lang w:eastAsia="en-GB"/>
              </w:rPr>
            </w:pPr>
            <w:r w:rsidRPr="00594366">
              <w:rPr>
                <w:rFonts w:eastAsia="Times New Roman" w:cs="Arial"/>
                <w:bCs/>
                <w:lang w:eastAsia="en-GB"/>
              </w:rPr>
              <w:t>Scrub Suit Blue Bottom XXXL</w:t>
            </w:r>
          </w:p>
        </w:tc>
        <w:tc>
          <w:tcPr>
            <w:tcW w:w="706" w:type="dxa"/>
            <w:tcBorders>
              <w:top w:val="nil"/>
              <w:left w:val="single" w:sz="8" w:space="0" w:color="auto"/>
              <w:bottom w:val="single" w:sz="4" w:space="0" w:color="auto"/>
              <w:right w:val="single" w:sz="8" w:space="0" w:color="auto"/>
            </w:tcBorders>
            <w:shd w:val="clear" w:color="auto" w:fill="0070C0"/>
          </w:tcPr>
          <w:p w14:paraId="170A08A9" w14:textId="77777777"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67</w:t>
            </w:r>
          </w:p>
        </w:tc>
        <w:tc>
          <w:tcPr>
            <w:tcW w:w="4284" w:type="dxa"/>
            <w:tcBorders>
              <w:top w:val="nil"/>
              <w:left w:val="single" w:sz="8" w:space="0" w:color="auto"/>
              <w:bottom w:val="single" w:sz="4" w:space="0" w:color="auto"/>
              <w:right w:val="single" w:sz="8" w:space="0" w:color="auto"/>
            </w:tcBorders>
            <w:shd w:val="clear" w:color="auto" w:fill="auto"/>
            <w:vAlign w:val="center"/>
          </w:tcPr>
          <w:p w14:paraId="76FB0472" w14:textId="083085D4" w:rsidR="0064742D" w:rsidRPr="00594366" w:rsidRDefault="0064742D" w:rsidP="00E26075">
            <w:pPr>
              <w:spacing w:after="0" w:line="240" w:lineRule="auto"/>
              <w:rPr>
                <w:rFonts w:eastAsia="Times New Roman" w:cs="Arial"/>
                <w:bCs/>
                <w:lang w:eastAsia="en-GB"/>
              </w:rPr>
            </w:pPr>
          </w:p>
        </w:tc>
      </w:tr>
      <w:tr w:rsidR="0064742D" w:rsidRPr="003E16C6" w14:paraId="7EDE673E" w14:textId="77777777" w:rsidTr="0064742D">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25CCDDA0" w14:textId="60317E9C"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3</w:t>
            </w:r>
            <w:r>
              <w:rPr>
                <w:rFonts w:eastAsia="Times New Roman" w:cs="Arial"/>
                <w:b/>
                <w:bCs/>
                <w:color w:val="FFFFFF" w:themeColor="background1"/>
                <w:lang w:eastAsia="en-GB"/>
              </w:rPr>
              <w:t>1</w:t>
            </w:r>
          </w:p>
        </w:tc>
        <w:tc>
          <w:tcPr>
            <w:tcW w:w="4457" w:type="dxa"/>
            <w:tcBorders>
              <w:top w:val="nil"/>
              <w:left w:val="single" w:sz="8" w:space="0" w:color="auto"/>
              <w:bottom w:val="single" w:sz="4" w:space="0" w:color="auto"/>
              <w:right w:val="single" w:sz="8" w:space="0" w:color="auto"/>
            </w:tcBorders>
            <w:shd w:val="clear" w:color="auto" w:fill="auto"/>
            <w:noWrap/>
            <w:vAlign w:val="center"/>
          </w:tcPr>
          <w:p w14:paraId="3F5F1818" w14:textId="7D006B29" w:rsidR="0064742D" w:rsidRPr="00594366" w:rsidRDefault="0064742D" w:rsidP="00E26075">
            <w:pPr>
              <w:spacing w:after="0" w:line="240" w:lineRule="auto"/>
              <w:rPr>
                <w:rFonts w:eastAsia="Times New Roman" w:cs="Arial"/>
                <w:bCs/>
                <w:lang w:eastAsia="en-GB"/>
              </w:rPr>
            </w:pPr>
            <w:r w:rsidRPr="00594366">
              <w:rPr>
                <w:rFonts w:eastAsia="Times New Roman" w:cs="Arial"/>
                <w:bCs/>
                <w:lang w:eastAsia="en-GB"/>
              </w:rPr>
              <w:t>Oven Cloths</w:t>
            </w:r>
          </w:p>
        </w:tc>
        <w:tc>
          <w:tcPr>
            <w:tcW w:w="706" w:type="dxa"/>
            <w:tcBorders>
              <w:top w:val="nil"/>
              <w:left w:val="single" w:sz="8" w:space="0" w:color="auto"/>
              <w:bottom w:val="single" w:sz="4" w:space="0" w:color="auto"/>
              <w:right w:val="single" w:sz="8" w:space="0" w:color="auto"/>
            </w:tcBorders>
            <w:shd w:val="clear" w:color="auto" w:fill="0070C0"/>
          </w:tcPr>
          <w:p w14:paraId="3E2C29CF" w14:textId="77777777"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68</w:t>
            </w:r>
          </w:p>
        </w:tc>
        <w:tc>
          <w:tcPr>
            <w:tcW w:w="4284" w:type="dxa"/>
            <w:tcBorders>
              <w:top w:val="nil"/>
              <w:left w:val="single" w:sz="8" w:space="0" w:color="auto"/>
              <w:bottom w:val="single" w:sz="4" w:space="0" w:color="auto"/>
              <w:right w:val="single" w:sz="8" w:space="0" w:color="auto"/>
            </w:tcBorders>
            <w:shd w:val="clear" w:color="auto" w:fill="auto"/>
            <w:vAlign w:val="center"/>
          </w:tcPr>
          <w:p w14:paraId="3F4CC2EA" w14:textId="6CB8BCE3" w:rsidR="0064742D" w:rsidRPr="00594366" w:rsidRDefault="0064742D" w:rsidP="00E26075">
            <w:pPr>
              <w:spacing w:after="0" w:line="240" w:lineRule="auto"/>
              <w:rPr>
                <w:rFonts w:eastAsia="Times New Roman" w:cs="Arial"/>
                <w:bCs/>
                <w:lang w:eastAsia="en-GB"/>
              </w:rPr>
            </w:pPr>
          </w:p>
        </w:tc>
      </w:tr>
      <w:tr w:rsidR="0064742D" w:rsidRPr="003E16C6" w14:paraId="5B2DAB4F" w14:textId="77777777" w:rsidTr="0064742D">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352BA65E" w14:textId="063339D1"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3</w:t>
            </w:r>
            <w:r>
              <w:rPr>
                <w:rFonts w:eastAsia="Times New Roman" w:cs="Arial"/>
                <w:b/>
                <w:bCs/>
                <w:color w:val="FFFFFF" w:themeColor="background1"/>
                <w:lang w:eastAsia="en-GB"/>
              </w:rPr>
              <w:t>2</w:t>
            </w:r>
          </w:p>
        </w:tc>
        <w:tc>
          <w:tcPr>
            <w:tcW w:w="4457" w:type="dxa"/>
            <w:tcBorders>
              <w:top w:val="nil"/>
              <w:left w:val="single" w:sz="8" w:space="0" w:color="auto"/>
              <w:bottom w:val="single" w:sz="4" w:space="0" w:color="auto"/>
              <w:right w:val="single" w:sz="8" w:space="0" w:color="auto"/>
            </w:tcBorders>
            <w:shd w:val="clear" w:color="auto" w:fill="auto"/>
            <w:noWrap/>
            <w:vAlign w:val="center"/>
          </w:tcPr>
          <w:p w14:paraId="669A2CE7" w14:textId="3ACED455" w:rsidR="0064742D" w:rsidRPr="00594366" w:rsidRDefault="0064742D" w:rsidP="00E26075">
            <w:pPr>
              <w:spacing w:after="0" w:line="240" w:lineRule="auto"/>
              <w:rPr>
                <w:rFonts w:eastAsia="Times New Roman" w:cs="Arial"/>
                <w:bCs/>
                <w:lang w:eastAsia="en-GB"/>
              </w:rPr>
            </w:pPr>
          </w:p>
        </w:tc>
        <w:tc>
          <w:tcPr>
            <w:tcW w:w="706" w:type="dxa"/>
            <w:tcBorders>
              <w:top w:val="nil"/>
              <w:left w:val="single" w:sz="8" w:space="0" w:color="auto"/>
              <w:bottom w:val="single" w:sz="4" w:space="0" w:color="auto"/>
              <w:right w:val="single" w:sz="8" w:space="0" w:color="auto"/>
            </w:tcBorders>
            <w:shd w:val="clear" w:color="auto" w:fill="0070C0"/>
          </w:tcPr>
          <w:p w14:paraId="43B98212" w14:textId="77777777"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69</w:t>
            </w:r>
          </w:p>
        </w:tc>
        <w:tc>
          <w:tcPr>
            <w:tcW w:w="4284" w:type="dxa"/>
            <w:tcBorders>
              <w:top w:val="nil"/>
              <w:left w:val="single" w:sz="8" w:space="0" w:color="auto"/>
              <w:bottom w:val="single" w:sz="4" w:space="0" w:color="auto"/>
              <w:right w:val="single" w:sz="8" w:space="0" w:color="auto"/>
            </w:tcBorders>
            <w:shd w:val="clear" w:color="auto" w:fill="auto"/>
            <w:vAlign w:val="center"/>
          </w:tcPr>
          <w:p w14:paraId="3EBFB273" w14:textId="3B63B93A" w:rsidR="0064742D" w:rsidRPr="00594366" w:rsidRDefault="0064742D" w:rsidP="00E26075">
            <w:pPr>
              <w:spacing w:after="0" w:line="240" w:lineRule="auto"/>
              <w:rPr>
                <w:rFonts w:eastAsia="Times New Roman" w:cs="Arial"/>
                <w:bCs/>
                <w:lang w:eastAsia="en-GB"/>
              </w:rPr>
            </w:pPr>
          </w:p>
        </w:tc>
      </w:tr>
      <w:tr w:rsidR="0064742D" w:rsidRPr="003E16C6" w14:paraId="1A03AAF5" w14:textId="77777777" w:rsidTr="0064742D">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0211E51F" w14:textId="7BC5AD06"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3</w:t>
            </w:r>
            <w:r>
              <w:rPr>
                <w:rFonts w:eastAsia="Times New Roman" w:cs="Arial"/>
                <w:b/>
                <w:bCs/>
                <w:color w:val="FFFFFF" w:themeColor="background1"/>
                <w:lang w:eastAsia="en-GB"/>
              </w:rPr>
              <w:t>3</w:t>
            </w:r>
          </w:p>
        </w:tc>
        <w:tc>
          <w:tcPr>
            <w:tcW w:w="4457" w:type="dxa"/>
            <w:tcBorders>
              <w:top w:val="nil"/>
              <w:left w:val="single" w:sz="8" w:space="0" w:color="auto"/>
              <w:bottom w:val="single" w:sz="4" w:space="0" w:color="auto"/>
              <w:right w:val="single" w:sz="8" w:space="0" w:color="auto"/>
            </w:tcBorders>
            <w:shd w:val="clear" w:color="auto" w:fill="auto"/>
            <w:noWrap/>
            <w:vAlign w:val="center"/>
          </w:tcPr>
          <w:p w14:paraId="038F8D90" w14:textId="698BBFE7" w:rsidR="0064742D" w:rsidRPr="00594366" w:rsidRDefault="0064742D" w:rsidP="00E26075">
            <w:pPr>
              <w:spacing w:after="0" w:line="240" w:lineRule="auto"/>
              <w:rPr>
                <w:rFonts w:eastAsia="Times New Roman" w:cs="Arial"/>
                <w:bCs/>
                <w:lang w:eastAsia="en-GB"/>
              </w:rPr>
            </w:pPr>
          </w:p>
        </w:tc>
        <w:tc>
          <w:tcPr>
            <w:tcW w:w="706" w:type="dxa"/>
            <w:tcBorders>
              <w:top w:val="nil"/>
              <w:left w:val="single" w:sz="8" w:space="0" w:color="auto"/>
              <w:bottom w:val="single" w:sz="4" w:space="0" w:color="auto"/>
              <w:right w:val="single" w:sz="8" w:space="0" w:color="auto"/>
            </w:tcBorders>
            <w:shd w:val="clear" w:color="auto" w:fill="0070C0"/>
          </w:tcPr>
          <w:p w14:paraId="353682BD" w14:textId="77777777"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70</w:t>
            </w:r>
          </w:p>
        </w:tc>
        <w:tc>
          <w:tcPr>
            <w:tcW w:w="4284" w:type="dxa"/>
            <w:tcBorders>
              <w:top w:val="nil"/>
              <w:left w:val="single" w:sz="8" w:space="0" w:color="auto"/>
              <w:bottom w:val="single" w:sz="4" w:space="0" w:color="auto"/>
              <w:right w:val="single" w:sz="8" w:space="0" w:color="auto"/>
            </w:tcBorders>
            <w:shd w:val="clear" w:color="auto" w:fill="auto"/>
            <w:vAlign w:val="center"/>
          </w:tcPr>
          <w:p w14:paraId="07426AB1" w14:textId="314E0385" w:rsidR="0064742D" w:rsidRPr="00594366" w:rsidRDefault="0064742D" w:rsidP="00E26075">
            <w:pPr>
              <w:spacing w:after="0" w:line="240" w:lineRule="auto"/>
              <w:rPr>
                <w:rFonts w:eastAsia="Times New Roman" w:cs="Arial"/>
                <w:bCs/>
                <w:lang w:eastAsia="en-GB"/>
              </w:rPr>
            </w:pPr>
          </w:p>
        </w:tc>
      </w:tr>
      <w:tr w:rsidR="0064742D" w:rsidRPr="003E16C6" w14:paraId="5B49D3CD" w14:textId="77777777" w:rsidTr="0064742D">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19C24000" w14:textId="18E9CFCC"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3</w:t>
            </w:r>
            <w:r>
              <w:rPr>
                <w:rFonts w:eastAsia="Times New Roman" w:cs="Arial"/>
                <w:b/>
                <w:bCs/>
                <w:color w:val="FFFFFF" w:themeColor="background1"/>
                <w:lang w:eastAsia="en-GB"/>
              </w:rPr>
              <w:t>4</w:t>
            </w:r>
          </w:p>
        </w:tc>
        <w:tc>
          <w:tcPr>
            <w:tcW w:w="4457" w:type="dxa"/>
            <w:tcBorders>
              <w:top w:val="nil"/>
              <w:left w:val="single" w:sz="8" w:space="0" w:color="auto"/>
              <w:bottom w:val="single" w:sz="4" w:space="0" w:color="auto"/>
              <w:right w:val="single" w:sz="8" w:space="0" w:color="auto"/>
            </w:tcBorders>
            <w:shd w:val="clear" w:color="auto" w:fill="auto"/>
            <w:noWrap/>
            <w:vAlign w:val="center"/>
          </w:tcPr>
          <w:p w14:paraId="4C1E0AAA" w14:textId="5CD58DB7" w:rsidR="0064742D" w:rsidRPr="00594366" w:rsidRDefault="0064742D" w:rsidP="00E26075">
            <w:pPr>
              <w:spacing w:after="0" w:line="240" w:lineRule="auto"/>
              <w:rPr>
                <w:rFonts w:eastAsia="Times New Roman" w:cs="Arial"/>
                <w:bCs/>
                <w:lang w:eastAsia="en-GB"/>
              </w:rPr>
            </w:pPr>
          </w:p>
        </w:tc>
        <w:tc>
          <w:tcPr>
            <w:tcW w:w="706" w:type="dxa"/>
            <w:tcBorders>
              <w:top w:val="nil"/>
              <w:left w:val="single" w:sz="8" w:space="0" w:color="auto"/>
              <w:bottom w:val="single" w:sz="4" w:space="0" w:color="auto"/>
              <w:right w:val="single" w:sz="8" w:space="0" w:color="auto"/>
            </w:tcBorders>
            <w:shd w:val="clear" w:color="auto" w:fill="0070C0"/>
          </w:tcPr>
          <w:p w14:paraId="378C08F7" w14:textId="77777777"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71</w:t>
            </w:r>
          </w:p>
        </w:tc>
        <w:tc>
          <w:tcPr>
            <w:tcW w:w="4284" w:type="dxa"/>
            <w:tcBorders>
              <w:top w:val="nil"/>
              <w:left w:val="single" w:sz="8" w:space="0" w:color="auto"/>
              <w:bottom w:val="single" w:sz="4" w:space="0" w:color="auto"/>
              <w:right w:val="single" w:sz="8" w:space="0" w:color="auto"/>
            </w:tcBorders>
            <w:shd w:val="clear" w:color="auto" w:fill="auto"/>
            <w:vAlign w:val="center"/>
          </w:tcPr>
          <w:p w14:paraId="1240CECA" w14:textId="07AA7FB3" w:rsidR="0064742D" w:rsidRPr="00594366" w:rsidRDefault="0064742D" w:rsidP="00E26075">
            <w:pPr>
              <w:spacing w:after="0" w:line="240" w:lineRule="auto"/>
              <w:rPr>
                <w:rFonts w:eastAsia="Times New Roman" w:cs="Arial"/>
                <w:bCs/>
                <w:lang w:eastAsia="en-GB"/>
              </w:rPr>
            </w:pPr>
          </w:p>
        </w:tc>
      </w:tr>
      <w:tr w:rsidR="0064742D" w:rsidRPr="003E16C6" w14:paraId="347F4694" w14:textId="77777777" w:rsidTr="0064742D">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3A4F570F" w14:textId="32F19DD1"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3</w:t>
            </w:r>
            <w:r>
              <w:rPr>
                <w:rFonts w:eastAsia="Times New Roman" w:cs="Arial"/>
                <w:b/>
                <w:bCs/>
                <w:color w:val="FFFFFF" w:themeColor="background1"/>
                <w:lang w:eastAsia="en-GB"/>
              </w:rPr>
              <w:t>5</w:t>
            </w:r>
          </w:p>
        </w:tc>
        <w:tc>
          <w:tcPr>
            <w:tcW w:w="4457" w:type="dxa"/>
            <w:tcBorders>
              <w:top w:val="nil"/>
              <w:left w:val="single" w:sz="8" w:space="0" w:color="auto"/>
              <w:bottom w:val="single" w:sz="4" w:space="0" w:color="auto"/>
              <w:right w:val="single" w:sz="8" w:space="0" w:color="auto"/>
            </w:tcBorders>
            <w:shd w:val="clear" w:color="auto" w:fill="auto"/>
            <w:noWrap/>
            <w:vAlign w:val="center"/>
          </w:tcPr>
          <w:p w14:paraId="10CBB065" w14:textId="7A401FB5" w:rsidR="0064742D" w:rsidRPr="00594366" w:rsidRDefault="0064742D" w:rsidP="00E26075">
            <w:pPr>
              <w:spacing w:after="0" w:line="240" w:lineRule="auto"/>
              <w:rPr>
                <w:rFonts w:eastAsia="Times New Roman" w:cs="Arial"/>
                <w:bCs/>
                <w:lang w:eastAsia="en-GB"/>
              </w:rPr>
            </w:pPr>
          </w:p>
        </w:tc>
        <w:tc>
          <w:tcPr>
            <w:tcW w:w="706" w:type="dxa"/>
            <w:tcBorders>
              <w:top w:val="nil"/>
              <w:left w:val="single" w:sz="8" w:space="0" w:color="auto"/>
              <w:bottom w:val="single" w:sz="4" w:space="0" w:color="auto"/>
              <w:right w:val="single" w:sz="8" w:space="0" w:color="auto"/>
            </w:tcBorders>
            <w:shd w:val="clear" w:color="auto" w:fill="0070C0"/>
          </w:tcPr>
          <w:p w14:paraId="713AD347" w14:textId="77777777" w:rsidR="0064742D" w:rsidRPr="00C866BF" w:rsidRDefault="0064742D" w:rsidP="00E26075">
            <w:pPr>
              <w:spacing w:after="0" w:line="240" w:lineRule="auto"/>
              <w:jc w:val="center"/>
              <w:rPr>
                <w:rFonts w:eastAsia="Times New Roman" w:cs="Arial"/>
                <w:b/>
                <w:bCs/>
                <w:color w:val="FFFFFF" w:themeColor="background1"/>
                <w:lang w:eastAsia="en-GB"/>
              </w:rPr>
            </w:pPr>
            <w:r w:rsidRPr="00C866BF">
              <w:rPr>
                <w:rFonts w:eastAsia="Times New Roman" w:cs="Arial"/>
                <w:b/>
                <w:bCs/>
                <w:color w:val="FFFFFF" w:themeColor="background1"/>
                <w:lang w:eastAsia="en-GB"/>
              </w:rPr>
              <w:t>72</w:t>
            </w:r>
          </w:p>
        </w:tc>
        <w:tc>
          <w:tcPr>
            <w:tcW w:w="4284" w:type="dxa"/>
            <w:tcBorders>
              <w:top w:val="nil"/>
              <w:left w:val="single" w:sz="8" w:space="0" w:color="auto"/>
              <w:bottom w:val="single" w:sz="4" w:space="0" w:color="auto"/>
              <w:right w:val="single" w:sz="8" w:space="0" w:color="auto"/>
            </w:tcBorders>
            <w:shd w:val="clear" w:color="auto" w:fill="auto"/>
            <w:vAlign w:val="center"/>
          </w:tcPr>
          <w:p w14:paraId="78C83AA8" w14:textId="090D5938" w:rsidR="0064742D" w:rsidRPr="00594366" w:rsidRDefault="0064742D" w:rsidP="00E26075">
            <w:pPr>
              <w:spacing w:after="0" w:line="240" w:lineRule="auto"/>
              <w:rPr>
                <w:rFonts w:eastAsia="Times New Roman" w:cs="Arial"/>
                <w:bCs/>
                <w:lang w:eastAsia="en-GB"/>
              </w:rPr>
            </w:pPr>
          </w:p>
        </w:tc>
      </w:tr>
      <w:tr w:rsidR="0064742D" w:rsidRPr="003E16C6" w14:paraId="1D77FDCB"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0A006FAF" w14:textId="68223485" w:rsidR="0064742D" w:rsidRPr="00C866BF" w:rsidRDefault="0064742D" w:rsidP="00E26075">
            <w:pPr>
              <w:spacing w:after="0" w:line="240" w:lineRule="auto"/>
              <w:jc w:val="center"/>
              <w:rPr>
                <w:rFonts w:eastAsia="Times New Roman" w:cs="Arial"/>
                <w:b/>
                <w:bCs/>
                <w:color w:val="FFFFFF" w:themeColor="background1"/>
                <w:lang w:eastAsia="en-GB"/>
              </w:rPr>
            </w:pPr>
            <w:r>
              <w:rPr>
                <w:rFonts w:eastAsia="Times New Roman" w:cs="Arial"/>
                <w:b/>
                <w:bCs/>
                <w:color w:val="FFFFFF" w:themeColor="background1"/>
                <w:lang w:eastAsia="en-GB"/>
              </w:rPr>
              <w:t>36</w:t>
            </w:r>
          </w:p>
        </w:tc>
        <w:tc>
          <w:tcPr>
            <w:tcW w:w="4457" w:type="dxa"/>
            <w:tcBorders>
              <w:top w:val="nil"/>
              <w:left w:val="single" w:sz="8" w:space="0" w:color="auto"/>
              <w:bottom w:val="single" w:sz="4" w:space="0" w:color="auto"/>
              <w:right w:val="single" w:sz="8" w:space="0" w:color="auto"/>
            </w:tcBorders>
            <w:shd w:val="clear" w:color="auto" w:fill="auto"/>
            <w:noWrap/>
            <w:vAlign w:val="center"/>
          </w:tcPr>
          <w:p w14:paraId="4DC943B9" w14:textId="24181EA0" w:rsidR="0064742D" w:rsidRPr="00594366" w:rsidRDefault="0064742D" w:rsidP="00E26075">
            <w:pPr>
              <w:spacing w:after="0" w:line="240" w:lineRule="auto"/>
              <w:rPr>
                <w:rFonts w:eastAsia="Times New Roman" w:cs="Arial"/>
                <w:bCs/>
                <w:lang w:eastAsia="en-GB"/>
              </w:rPr>
            </w:pPr>
          </w:p>
        </w:tc>
        <w:tc>
          <w:tcPr>
            <w:tcW w:w="706" w:type="dxa"/>
            <w:tcBorders>
              <w:top w:val="nil"/>
              <w:left w:val="single" w:sz="8" w:space="0" w:color="auto"/>
              <w:bottom w:val="single" w:sz="4" w:space="0" w:color="auto"/>
              <w:right w:val="single" w:sz="8" w:space="0" w:color="auto"/>
            </w:tcBorders>
            <w:shd w:val="clear" w:color="auto" w:fill="0070C0"/>
          </w:tcPr>
          <w:p w14:paraId="3D37DE0F" w14:textId="590882CB" w:rsidR="0064742D" w:rsidRPr="00C866BF" w:rsidRDefault="0064742D" w:rsidP="00E26075">
            <w:pPr>
              <w:spacing w:after="0" w:line="240" w:lineRule="auto"/>
              <w:jc w:val="center"/>
              <w:rPr>
                <w:rFonts w:eastAsia="Times New Roman" w:cs="Arial"/>
                <w:b/>
                <w:bCs/>
                <w:color w:val="FFFFFF" w:themeColor="background1"/>
                <w:lang w:eastAsia="en-GB"/>
              </w:rPr>
            </w:pPr>
            <w:r>
              <w:rPr>
                <w:rFonts w:eastAsia="Times New Roman" w:cs="Arial"/>
                <w:b/>
                <w:bCs/>
                <w:color w:val="FFFFFF" w:themeColor="background1"/>
                <w:lang w:eastAsia="en-GB"/>
              </w:rPr>
              <w:t>73</w:t>
            </w:r>
          </w:p>
        </w:tc>
        <w:tc>
          <w:tcPr>
            <w:tcW w:w="4284" w:type="dxa"/>
            <w:tcBorders>
              <w:top w:val="nil"/>
              <w:left w:val="single" w:sz="8" w:space="0" w:color="auto"/>
              <w:bottom w:val="single" w:sz="4" w:space="0" w:color="auto"/>
              <w:right w:val="single" w:sz="8" w:space="0" w:color="auto"/>
            </w:tcBorders>
            <w:shd w:val="clear" w:color="auto" w:fill="auto"/>
            <w:vAlign w:val="center"/>
          </w:tcPr>
          <w:p w14:paraId="234EB4BA" w14:textId="4C5BAECD" w:rsidR="0064742D" w:rsidRPr="00594366" w:rsidRDefault="0064742D" w:rsidP="00E26075">
            <w:pPr>
              <w:spacing w:after="0" w:line="240" w:lineRule="auto"/>
              <w:rPr>
                <w:rFonts w:eastAsia="Times New Roman" w:cs="Arial"/>
                <w:bCs/>
                <w:lang w:eastAsia="en-GB"/>
              </w:rPr>
            </w:pPr>
          </w:p>
        </w:tc>
      </w:tr>
      <w:tr w:rsidR="0064742D" w:rsidRPr="003E16C6" w14:paraId="5CD639B0" w14:textId="77777777" w:rsidTr="00FE142E">
        <w:trPr>
          <w:trHeight w:val="300"/>
        </w:trPr>
        <w:tc>
          <w:tcPr>
            <w:tcW w:w="584" w:type="dxa"/>
            <w:tcBorders>
              <w:top w:val="nil"/>
              <w:left w:val="single" w:sz="8" w:space="0" w:color="auto"/>
              <w:bottom w:val="single" w:sz="4" w:space="0" w:color="auto"/>
              <w:right w:val="single" w:sz="8" w:space="0" w:color="auto"/>
            </w:tcBorders>
            <w:shd w:val="clear" w:color="auto" w:fill="0070C0"/>
            <w:vAlign w:val="center"/>
          </w:tcPr>
          <w:p w14:paraId="0087D5A2" w14:textId="32C36926" w:rsidR="0064742D" w:rsidRPr="00C866BF" w:rsidRDefault="0064742D" w:rsidP="00E26075">
            <w:pPr>
              <w:spacing w:after="0" w:line="240" w:lineRule="auto"/>
              <w:jc w:val="center"/>
              <w:rPr>
                <w:rFonts w:eastAsia="Times New Roman" w:cs="Arial"/>
                <w:b/>
                <w:bCs/>
                <w:color w:val="FFFFFF" w:themeColor="background1"/>
                <w:lang w:eastAsia="en-GB"/>
              </w:rPr>
            </w:pPr>
            <w:r>
              <w:rPr>
                <w:rFonts w:eastAsia="Times New Roman" w:cs="Arial"/>
                <w:b/>
                <w:bCs/>
                <w:color w:val="FFFFFF" w:themeColor="background1"/>
                <w:lang w:eastAsia="en-GB"/>
              </w:rPr>
              <w:t>37</w:t>
            </w:r>
          </w:p>
        </w:tc>
        <w:tc>
          <w:tcPr>
            <w:tcW w:w="4457" w:type="dxa"/>
            <w:tcBorders>
              <w:top w:val="nil"/>
              <w:left w:val="single" w:sz="8" w:space="0" w:color="auto"/>
              <w:bottom w:val="single" w:sz="4" w:space="0" w:color="auto"/>
              <w:right w:val="single" w:sz="8" w:space="0" w:color="auto"/>
            </w:tcBorders>
            <w:shd w:val="clear" w:color="auto" w:fill="auto"/>
            <w:noWrap/>
            <w:vAlign w:val="center"/>
          </w:tcPr>
          <w:p w14:paraId="761B6A9C" w14:textId="77777777" w:rsidR="0064742D" w:rsidRPr="00594366" w:rsidRDefault="0064742D" w:rsidP="00E26075">
            <w:pPr>
              <w:spacing w:after="0" w:line="240" w:lineRule="auto"/>
              <w:rPr>
                <w:rFonts w:eastAsia="Times New Roman" w:cs="Arial"/>
                <w:bCs/>
                <w:lang w:eastAsia="en-GB"/>
              </w:rPr>
            </w:pPr>
          </w:p>
        </w:tc>
        <w:tc>
          <w:tcPr>
            <w:tcW w:w="706" w:type="dxa"/>
            <w:tcBorders>
              <w:top w:val="nil"/>
              <w:left w:val="single" w:sz="8" w:space="0" w:color="auto"/>
              <w:bottom w:val="single" w:sz="4" w:space="0" w:color="auto"/>
              <w:right w:val="single" w:sz="8" w:space="0" w:color="auto"/>
            </w:tcBorders>
            <w:shd w:val="clear" w:color="auto" w:fill="0070C0"/>
          </w:tcPr>
          <w:p w14:paraId="14D5DCCF" w14:textId="744DD4AC" w:rsidR="0064742D" w:rsidRDefault="0064742D" w:rsidP="00E26075">
            <w:pPr>
              <w:spacing w:after="0" w:line="240" w:lineRule="auto"/>
              <w:jc w:val="center"/>
              <w:rPr>
                <w:rFonts w:eastAsia="Times New Roman" w:cs="Arial"/>
                <w:b/>
                <w:bCs/>
                <w:color w:val="FFFFFF" w:themeColor="background1"/>
                <w:lang w:eastAsia="en-GB"/>
              </w:rPr>
            </w:pPr>
            <w:r>
              <w:rPr>
                <w:rFonts w:eastAsia="Times New Roman" w:cs="Arial"/>
                <w:b/>
                <w:bCs/>
                <w:color w:val="FFFFFF" w:themeColor="background1"/>
                <w:lang w:eastAsia="en-GB"/>
              </w:rPr>
              <w:t>78</w:t>
            </w:r>
          </w:p>
        </w:tc>
        <w:tc>
          <w:tcPr>
            <w:tcW w:w="4284" w:type="dxa"/>
            <w:tcBorders>
              <w:top w:val="nil"/>
              <w:left w:val="single" w:sz="8" w:space="0" w:color="auto"/>
              <w:bottom w:val="single" w:sz="4" w:space="0" w:color="auto"/>
              <w:right w:val="single" w:sz="8" w:space="0" w:color="auto"/>
            </w:tcBorders>
            <w:shd w:val="clear" w:color="auto" w:fill="auto"/>
            <w:vAlign w:val="center"/>
          </w:tcPr>
          <w:p w14:paraId="6B84B30F" w14:textId="68E4C165" w:rsidR="0064742D" w:rsidRPr="00594366" w:rsidRDefault="0064742D" w:rsidP="00E26075">
            <w:pPr>
              <w:spacing w:after="0" w:line="240" w:lineRule="auto"/>
              <w:rPr>
                <w:rFonts w:eastAsia="Times New Roman" w:cs="Arial"/>
                <w:bCs/>
                <w:lang w:eastAsia="en-GB"/>
              </w:rPr>
            </w:pPr>
          </w:p>
        </w:tc>
      </w:tr>
    </w:tbl>
    <w:p w14:paraId="4024C726" w14:textId="77777777" w:rsidR="00B9223F" w:rsidRDefault="00B9223F" w:rsidP="003B4CC4">
      <w:pPr>
        <w:jc w:val="center"/>
        <w:rPr>
          <w:rFonts w:cs="Arial"/>
          <w:b/>
        </w:rPr>
        <w:sectPr w:rsidR="00B9223F" w:rsidSect="003B4CC4">
          <w:pgSz w:w="11906" w:h="16838"/>
          <w:pgMar w:top="1440" w:right="1440" w:bottom="1440" w:left="1440" w:header="708" w:footer="708" w:gutter="0"/>
          <w:cols w:space="708"/>
          <w:docGrid w:linePitch="360"/>
        </w:sectPr>
      </w:pPr>
    </w:p>
    <w:p w14:paraId="2DE7CE45" w14:textId="7A2ADC09" w:rsidR="00BA53BE" w:rsidRDefault="00554EE9" w:rsidP="009526FB">
      <w:pPr>
        <w:pStyle w:val="Heading1"/>
        <w:jc w:val="center"/>
        <w:rPr>
          <w:rFonts w:cs="Arial"/>
        </w:rPr>
      </w:pPr>
      <w:bookmarkStart w:id="20" w:name="_Toc190335610"/>
      <w:r>
        <w:lastRenderedPageBreak/>
        <w:t>Appendix E</w:t>
      </w:r>
      <w:r w:rsidR="009526FB">
        <w:t xml:space="preserve"> - </w:t>
      </w:r>
      <w:r w:rsidR="00BA53BE">
        <w:rPr>
          <w:rFonts w:cs="Arial"/>
        </w:rPr>
        <w:t>Completion Times</w:t>
      </w:r>
      <w:bookmarkEnd w:id="20"/>
    </w:p>
    <w:p w14:paraId="45D476BD" w14:textId="77777777" w:rsidR="009526FB" w:rsidRPr="009526FB" w:rsidRDefault="009526FB" w:rsidP="009526FB"/>
    <w:p w14:paraId="30E1015D" w14:textId="77777777" w:rsidR="00BA53BE" w:rsidRDefault="00BA53BE" w:rsidP="00BA53BE">
      <w:pPr>
        <w:rPr>
          <w:rFonts w:cs="Arial"/>
          <w:b/>
        </w:rPr>
      </w:pPr>
      <w:r>
        <w:rPr>
          <w:rFonts w:cs="Arial"/>
          <w:b/>
        </w:rPr>
        <w:t>Off Site (Laundry to Site) response times:</w:t>
      </w:r>
    </w:p>
    <w:tbl>
      <w:tblPr>
        <w:tblStyle w:val="TableGrid"/>
        <w:tblW w:w="0" w:type="auto"/>
        <w:tblInd w:w="1242" w:type="dxa"/>
        <w:tblLook w:val="04A0" w:firstRow="1" w:lastRow="0" w:firstColumn="1" w:lastColumn="0" w:noHBand="0" w:noVBand="1"/>
      </w:tblPr>
      <w:tblGrid>
        <w:gridCol w:w="3827"/>
        <w:gridCol w:w="3544"/>
      </w:tblGrid>
      <w:tr w:rsidR="00BA53BE" w:rsidRPr="008127CE" w14:paraId="0AE262B6" w14:textId="77777777" w:rsidTr="0012579C">
        <w:tc>
          <w:tcPr>
            <w:tcW w:w="3827" w:type="dxa"/>
            <w:shd w:val="clear" w:color="auto" w:fill="808080" w:themeFill="background1" w:themeFillShade="80"/>
            <w:vAlign w:val="center"/>
          </w:tcPr>
          <w:p w14:paraId="42FE0D86" w14:textId="77777777" w:rsidR="00BA53BE" w:rsidRPr="008127CE" w:rsidRDefault="00BA53BE" w:rsidP="0012579C">
            <w:pPr>
              <w:jc w:val="center"/>
              <w:rPr>
                <w:rFonts w:cs="Arial"/>
                <w:b/>
                <w:color w:val="FFFFFF" w:themeColor="background1"/>
              </w:rPr>
            </w:pPr>
            <w:r w:rsidRPr="008127CE">
              <w:rPr>
                <w:rFonts w:cs="Arial"/>
                <w:b/>
                <w:color w:val="FFFFFF" w:themeColor="background1"/>
              </w:rPr>
              <w:t>Request Category</w:t>
            </w:r>
          </w:p>
        </w:tc>
        <w:tc>
          <w:tcPr>
            <w:tcW w:w="3544" w:type="dxa"/>
            <w:shd w:val="clear" w:color="auto" w:fill="808080" w:themeFill="background1" w:themeFillShade="80"/>
            <w:vAlign w:val="center"/>
          </w:tcPr>
          <w:p w14:paraId="2759A51F" w14:textId="77777777" w:rsidR="00BA53BE" w:rsidRDefault="00BA53BE" w:rsidP="0012579C">
            <w:pPr>
              <w:jc w:val="center"/>
              <w:rPr>
                <w:rFonts w:cs="Arial"/>
                <w:b/>
                <w:color w:val="FFFFFF" w:themeColor="background1"/>
              </w:rPr>
            </w:pPr>
          </w:p>
          <w:p w14:paraId="35206F21" w14:textId="77777777" w:rsidR="00BA53BE" w:rsidRDefault="00BA53BE" w:rsidP="0012579C">
            <w:pPr>
              <w:jc w:val="center"/>
              <w:rPr>
                <w:rFonts w:cs="Arial"/>
                <w:b/>
                <w:color w:val="FFFFFF" w:themeColor="background1"/>
              </w:rPr>
            </w:pPr>
            <w:r w:rsidRPr="008127CE">
              <w:rPr>
                <w:rFonts w:cs="Arial"/>
                <w:b/>
                <w:color w:val="FFFFFF" w:themeColor="background1"/>
              </w:rPr>
              <w:t>Completion Times</w:t>
            </w:r>
          </w:p>
          <w:p w14:paraId="385408CD" w14:textId="77777777" w:rsidR="00BA53BE" w:rsidRPr="008127CE" w:rsidRDefault="00BA53BE" w:rsidP="0012579C">
            <w:pPr>
              <w:jc w:val="center"/>
              <w:rPr>
                <w:rFonts w:cs="Arial"/>
                <w:b/>
                <w:color w:val="FFFFFF" w:themeColor="background1"/>
              </w:rPr>
            </w:pPr>
          </w:p>
        </w:tc>
      </w:tr>
      <w:tr w:rsidR="00BA53BE" w:rsidRPr="008127CE" w14:paraId="7D316F4A" w14:textId="77777777" w:rsidTr="0012579C">
        <w:tc>
          <w:tcPr>
            <w:tcW w:w="3827" w:type="dxa"/>
          </w:tcPr>
          <w:p w14:paraId="29F1A979" w14:textId="77777777" w:rsidR="00BA53BE" w:rsidRPr="008127CE" w:rsidRDefault="00BA53BE" w:rsidP="0012579C">
            <w:pPr>
              <w:jc w:val="center"/>
              <w:rPr>
                <w:rFonts w:cs="Arial"/>
              </w:rPr>
            </w:pPr>
            <w:r w:rsidRPr="008127CE">
              <w:rPr>
                <w:rFonts w:cs="Arial"/>
              </w:rPr>
              <w:t>Emergency</w:t>
            </w:r>
          </w:p>
        </w:tc>
        <w:tc>
          <w:tcPr>
            <w:tcW w:w="3544" w:type="dxa"/>
          </w:tcPr>
          <w:p w14:paraId="36FF5A21" w14:textId="77777777" w:rsidR="00BA53BE" w:rsidRPr="008127CE" w:rsidRDefault="00BA53BE" w:rsidP="0012579C">
            <w:pPr>
              <w:jc w:val="center"/>
              <w:rPr>
                <w:rFonts w:cs="Arial"/>
              </w:rPr>
            </w:pPr>
            <w:r>
              <w:rPr>
                <w:rFonts w:cs="Arial"/>
              </w:rPr>
              <w:t>2 h</w:t>
            </w:r>
            <w:r w:rsidRPr="008127CE">
              <w:rPr>
                <w:rFonts w:cs="Arial"/>
              </w:rPr>
              <w:t>ours</w:t>
            </w:r>
          </w:p>
        </w:tc>
      </w:tr>
      <w:tr w:rsidR="00BA53BE" w:rsidRPr="008127CE" w14:paraId="1859897B" w14:textId="77777777" w:rsidTr="0012579C">
        <w:tc>
          <w:tcPr>
            <w:tcW w:w="3827" w:type="dxa"/>
          </w:tcPr>
          <w:p w14:paraId="6C8758C6" w14:textId="77777777" w:rsidR="00BA53BE" w:rsidRPr="008127CE" w:rsidRDefault="00BA53BE" w:rsidP="0012579C">
            <w:pPr>
              <w:jc w:val="center"/>
              <w:rPr>
                <w:rFonts w:cs="Arial"/>
              </w:rPr>
            </w:pPr>
            <w:r w:rsidRPr="008127CE">
              <w:rPr>
                <w:rFonts w:cs="Arial"/>
              </w:rPr>
              <w:t>Urgent</w:t>
            </w:r>
          </w:p>
        </w:tc>
        <w:tc>
          <w:tcPr>
            <w:tcW w:w="3544" w:type="dxa"/>
          </w:tcPr>
          <w:p w14:paraId="1F659D8A" w14:textId="77777777" w:rsidR="00BA53BE" w:rsidRPr="008127CE" w:rsidRDefault="00BA53BE" w:rsidP="0012579C">
            <w:pPr>
              <w:jc w:val="center"/>
              <w:rPr>
                <w:rFonts w:cs="Arial"/>
              </w:rPr>
            </w:pPr>
            <w:r>
              <w:rPr>
                <w:rFonts w:cs="Arial"/>
              </w:rPr>
              <w:t>4 hours</w:t>
            </w:r>
          </w:p>
        </w:tc>
      </w:tr>
      <w:tr w:rsidR="00BA53BE" w:rsidRPr="008127CE" w14:paraId="289B4430" w14:textId="77777777" w:rsidTr="0012579C">
        <w:tc>
          <w:tcPr>
            <w:tcW w:w="3827" w:type="dxa"/>
          </w:tcPr>
          <w:p w14:paraId="3DFBFF10" w14:textId="77777777" w:rsidR="00BA53BE" w:rsidRPr="008127CE" w:rsidRDefault="00BA53BE" w:rsidP="0012579C">
            <w:pPr>
              <w:jc w:val="center"/>
              <w:rPr>
                <w:rFonts w:cs="Arial"/>
              </w:rPr>
            </w:pPr>
            <w:r w:rsidRPr="008127CE">
              <w:rPr>
                <w:rFonts w:cs="Arial"/>
              </w:rPr>
              <w:t>Routine</w:t>
            </w:r>
          </w:p>
        </w:tc>
        <w:tc>
          <w:tcPr>
            <w:tcW w:w="3544" w:type="dxa"/>
          </w:tcPr>
          <w:p w14:paraId="0774D851" w14:textId="77777777" w:rsidR="00BA53BE" w:rsidRPr="008127CE" w:rsidRDefault="00BA53BE" w:rsidP="0012579C">
            <w:pPr>
              <w:jc w:val="center"/>
              <w:rPr>
                <w:rFonts w:cs="Arial"/>
              </w:rPr>
            </w:pPr>
            <w:r>
              <w:rPr>
                <w:rFonts w:cs="Arial"/>
              </w:rPr>
              <w:t>4 hours</w:t>
            </w:r>
          </w:p>
        </w:tc>
      </w:tr>
      <w:tr w:rsidR="00BA53BE" w:rsidRPr="008127CE" w14:paraId="7B9E711D" w14:textId="77777777" w:rsidTr="0012579C">
        <w:tc>
          <w:tcPr>
            <w:tcW w:w="3827" w:type="dxa"/>
          </w:tcPr>
          <w:p w14:paraId="6793B815" w14:textId="77777777" w:rsidR="00BA53BE" w:rsidRPr="008127CE" w:rsidRDefault="00BA53BE" w:rsidP="0012579C">
            <w:pPr>
              <w:jc w:val="center"/>
              <w:rPr>
                <w:rFonts w:cs="Arial"/>
              </w:rPr>
            </w:pPr>
            <w:r w:rsidRPr="008127CE">
              <w:rPr>
                <w:rFonts w:cs="Arial"/>
              </w:rPr>
              <w:t>Scheduled</w:t>
            </w:r>
            <w:r>
              <w:rPr>
                <w:rFonts w:cs="Arial"/>
              </w:rPr>
              <w:t>/Planned</w:t>
            </w:r>
          </w:p>
        </w:tc>
        <w:tc>
          <w:tcPr>
            <w:tcW w:w="3544" w:type="dxa"/>
          </w:tcPr>
          <w:p w14:paraId="2909E4E2" w14:textId="77777777" w:rsidR="00BA53BE" w:rsidRPr="008127CE" w:rsidRDefault="00BA53BE" w:rsidP="0012579C">
            <w:pPr>
              <w:jc w:val="center"/>
              <w:rPr>
                <w:rFonts w:cs="Arial"/>
              </w:rPr>
            </w:pPr>
            <w:r>
              <w:rPr>
                <w:rFonts w:cs="Arial"/>
              </w:rPr>
              <w:t>Within 15 minutes of agreed time</w:t>
            </w:r>
          </w:p>
        </w:tc>
      </w:tr>
    </w:tbl>
    <w:p w14:paraId="08665C86" w14:textId="77777777" w:rsidR="00A935BD" w:rsidRDefault="00A935BD" w:rsidP="00BA53BE">
      <w:pPr>
        <w:rPr>
          <w:rFonts w:cs="Arial"/>
          <w:b/>
        </w:rPr>
      </w:pPr>
    </w:p>
    <w:p w14:paraId="59F8453D" w14:textId="77777777" w:rsidR="00A935BD" w:rsidRDefault="00A935BD">
      <w:pPr>
        <w:rPr>
          <w:rFonts w:cs="Arial"/>
          <w:b/>
        </w:rPr>
      </w:pPr>
      <w:r>
        <w:rPr>
          <w:rFonts w:cs="Arial"/>
          <w:b/>
        </w:rPr>
        <w:br w:type="page"/>
      </w:r>
    </w:p>
    <w:p w14:paraId="20C5575A" w14:textId="11EFB1F7" w:rsidR="00A935BD" w:rsidRDefault="00A935BD" w:rsidP="009526FB">
      <w:pPr>
        <w:pStyle w:val="Heading1"/>
        <w:jc w:val="center"/>
      </w:pPr>
      <w:bookmarkStart w:id="21" w:name="_Toc190335611"/>
      <w:r>
        <w:lastRenderedPageBreak/>
        <w:t>Appendix F</w:t>
      </w:r>
      <w:r w:rsidR="009526FB">
        <w:t xml:space="preserve"> - </w:t>
      </w:r>
      <w:r w:rsidRPr="00A935BD">
        <w:t>Service Deduction Points and Contract Default Mechanism</w:t>
      </w:r>
      <w:bookmarkEnd w:id="21"/>
    </w:p>
    <w:p w14:paraId="33460378" w14:textId="77777777" w:rsidR="00594366" w:rsidRPr="00594366" w:rsidRDefault="00594366" w:rsidP="00594366">
      <w:pPr>
        <w:spacing w:after="0"/>
      </w:pPr>
    </w:p>
    <w:p w14:paraId="4DB4EE9D" w14:textId="77777777" w:rsidR="00A935BD" w:rsidRPr="006D4863" w:rsidRDefault="00A935BD" w:rsidP="00A935BD">
      <w:pPr>
        <w:jc w:val="both"/>
        <w:rPr>
          <w:rFonts w:cs="Arial"/>
          <w:bCs/>
        </w:rPr>
      </w:pPr>
      <w:r>
        <w:rPr>
          <w:rFonts w:cs="Arial"/>
          <w:bCs/>
        </w:rPr>
        <w:t xml:space="preserve">All services agreed in the performance of this contract will be subject to performance measurement. The specification, its KPIs and the linked points system below, will form the basis of this performance measurement and are non-negotiable.  </w:t>
      </w:r>
    </w:p>
    <w:p w14:paraId="3132CB7C" w14:textId="77777777" w:rsidR="00A935BD" w:rsidRPr="006D4863" w:rsidRDefault="00A935BD" w:rsidP="00A935BD">
      <w:pPr>
        <w:jc w:val="both"/>
        <w:rPr>
          <w:rFonts w:cs="Arial"/>
          <w:bCs/>
        </w:rPr>
      </w:pPr>
      <w:r w:rsidRPr="006D4863">
        <w:rPr>
          <w:rFonts w:cs="Arial"/>
          <w:bCs/>
        </w:rPr>
        <w:t xml:space="preserve">Failure to provide the agreed service as per schedule will lead to service point deductions which will </w:t>
      </w:r>
      <w:r>
        <w:rPr>
          <w:rFonts w:cs="Arial"/>
          <w:bCs/>
        </w:rPr>
        <w:t>be deducted from the monthly invoice.</w:t>
      </w:r>
      <w:r w:rsidRPr="006D4863">
        <w:rPr>
          <w:rFonts w:cs="Arial"/>
          <w:bCs/>
        </w:rPr>
        <w:t xml:space="preserve"> This is referred to as </w:t>
      </w:r>
      <w:r>
        <w:rPr>
          <w:rFonts w:cs="Arial"/>
          <w:bCs/>
        </w:rPr>
        <w:t xml:space="preserve">a </w:t>
      </w:r>
      <w:r w:rsidRPr="006D4863">
        <w:rPr>
          <w:rFonts w:cs="Arial"/>
          <w:bCs/>
        </w:rPr>
        <w:t>service credit due back to</w:t>
      </w:r>
      <w:r>
        <w:rPr>
          <w:rFonts w:cs="Arial"/>
          <w:bCs/>
        </w:rPr>
        <w:t xml:space="preserve"> the Trust from the supplier,</w:t>
      </w:r>
      <w:r w:rsidRPr="006D4863">
        <w:rPr>
          <w:rFonts w:cs="Arial"/>
          <w:bCs/>
        </w:rPr>
        <w:t xml:space="preserve"> for failure to deliver the agreed service as per </w:t>
      </w:r>
      <w:r>
        <w:rPr>
          <w:rFonts w:cs="Arial"/>
          <w:bCs/>
        </w:rPr>
        <w:t>the Trust’s requirements</w:t>
      </w:r>
      <w:r w:rsidRPr="006D4863">
        <w:rPr>
          <w:rFonts w:cs="Arial"/>
          <w:bCs/>
        </w:rPr>
        <w:t xml:space="preserve">. </w:t>
      </w:r>
    </w:p>
    <w:p w14:paraId="04B534B5" w14:textId="77777777" w:rsidR="00A935BD" w:rsidRPr="006D4863" w:rsidRDefault="00A935BD" w:rsidP="00A935BD">
      <w:pPr>
        <w:jc w:val="both"/>
        <w:rPr>
          <w:rFonts w:cs="Arial"/>
          <w:bCs/>
        </w:rPr>
      </w:pPr>
      <w:r w:rsidRPr="006D4863">
        <w:rPr>
          <w:rFonts w:cs="Arial"/>
          <w:bCs/>
        </w:rPr>
        <w:t>The following service deduction points will used to measure the service of the supplier:</w:t>
      </w:r>
    </w:p>
    <w:tbl>
      <w:tblPr>
        <w:tblW w:w="4678" w:type="dxa"/>
        <w:tblInd w:w="108" w:type="dxa"/>
        <w:tblCellMar>
          <w:left w:w="0" w:type="dxa"/>
          <w:right w:w="0" w:type="dxa"/>
        </w:tblCellMar>
        <w:tblLook w:val="04A0" w:firstRow="1" w:lastRow="0" w:firstColumn="1" w:lastColumn="0" w:noHBand="0" w:noVBand="1"/>
      </w:tblPr>
      <w:tblGrid>
        <w:gridCol w:w="2339"/>
        <w:gridCol w:w="2339"/>
      </w:tblGrid>
      <w:tr w:rsidR="00A935BD" w:rsidRPr="006D4863" w14:paraId="1BC9FB7D" w14:textId="77777777" w:rsidTr="00594366">
        <w:tc>
          <w:tcPr>
            <w:tcW w:w="23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B3C35E" w14:textId="77777777" w:rsidR="00A935BD" w:rsidRPr="00B92517" w:rsidRDefault="00A935BD" w:rsidP="00594366">
            <w:pPr>
              <w:pStyle w:val="NoSpacing"/>
              <w:rPr>
                <w:lang w:val="en-US"/>
              </w:rPr>
            </w:pPr>
            <w:r>
              <w:rPr>
                <w:lang w:val="en-US"/>
              </w:rPr>
              <w:t>Major Event</w:t>
            </w:r>
          </w:p>
        </w:tc>
        <w:tc>
          <w:tcPr>
            <w:tcW w:w="23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5ACF28" w14:textId="77777777" w:rsidR="00A935BD" w:rsidRPr="00B92517" w:rsidRDefault="00A935BD" w:rsidP="00594366">
            <w:pPr>
              <w:pStyle w:val="NoSpacing"/>
              <w:rPr>
                <w:lang w:val="en-US"/>
              </w:rPr>
            </w:pPr>
            <w:r>
              <w:rPr>
                <w:lang w:val="en-US"/>
              </w:rPr>
              <w:t>100 points</w:t>
            </w:r>
          </w:p>
        </w:tc>
      </w:tr>
      <w:tr w:rsidR="00A935BD" w:rsidRPr="006D4863" w14:paraId="521C4178" w14:textId="77777777" w:rsidTr="00594366">
        <w:tc>
          <w:tcPr>
            <w:tcW w:w="23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C1A89A" w14:textId="77777777" w:rsidR="00A935BD" w:rsidRPr="00B92517" w:rsidRDefault="00A935BD" w:rsidP="00594366">
            <w:pPr>
              <w:pStyle w:val="NoSpacing"/>
              <w:rPr>
                <w:lang w:val="en-US"/>
              </w:rPr>
            </w:pPr>
            <w:r>
              <w:rPr>
                <w:lang w:val="en-US"/>
              </w:rPr>
              <w:t xml:space="preserve">Medium Event </w:t>
            </w:r>
          </w:p>
        </w:tc>
        <w:tc>
          <w:tcPr>
            <w:tcW w:w="2339" w:type="dxa"/>
            <w:tcBorders>
              <w:top w:val="nil"/>
              <w:left w:val="nil"/>
              <w:bottom w:val="single" w:sz="8" w:space="0" w:color="auto"/>
              <w:right w:val="single" w:sz="8" w:space="0" w:color="auto"/>
            </w:tcBorders>
            <w:tcMar>
              <w:top w:w="0" w:type="dxa"/>
              <w:left w:w="108" w:type="dxa"/>
              <w:bottom w:w="0" w:type="dxa"/>
              <w:right w:w="108" w:type="dxa"/>
            </w:tcMar>
            <w:hideMark/>
          </w:tcPr>
          <w:p w14:paraId="566DECA4" w14:textId="77777777" w:rsidR="00A935BD" w:rsidRPr="00B92517" w:rsidRDefault="00A935BD" w:rsidP="00594366">
            <w:pPr>
              <w:pStyle w:val="NoSpacing"/>
              <w:rPr>
                <w:lang w:val="en-US"/>
              </w:rPr>
            </w:pPr>
            <w:r>
              <w:t>50 Points</w:t>
            </w:r>
            <w:r w:rsidRPr="00B92517">
              <w:t xml:space="preserve"> </w:t>
            </w:r>
          </w:p>
        </w:tc>
      </w:tr>
      <w:tr w:rsidR="00A935BD" w:rsidRPr="006D4863" w14:paraId="3AF733C7" w14:textId="77777777" w:rsidTr="00594366">
        <w:tc>
          <w:tcPr>
            <w:tcW w:w="23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87608" w14:textId="77777777" w:rsidR="00A935BD" w:rsidRPr="00B92517" w:rsidRDefault="00A935BD" w:rsidP="00594366">
            <w:pPr>
              <w:pStyle w:val="NoSpacing"/>
              <w:rPr>
                <w:lang w:val="en-US"/>
              </w:rPr>
            </w:pPr>
            <w:r>
              <w:rPr>
                <w:lang w:val="en-US"/>
              </w:rPr>
              <w:t>Minor Event</w:t>
            </w:r>
          </w:p>
        </w:tc>
        <w:tc>
          <w:tcPr>
            <w:tcW w:w="2339" w:type="dxa"/>
            <w:tcBorders>
              <w:top w:val="nil"/>
              <w:left w:val="nil"/>
              <w:bottom w:val="single" w:sz="8" w:space="0" w:color="auto"/>
              <w:right w:val="single" w:sz="8" w:space="0" w:color="auto"/>
            </w:tcBorders>
            <w:tcMar>
              <w:top w:w="0" w:type="dxa"/>
              <w:left w:w="108" w:type="dxa"/>
              <w:bottom w:w="0" w:type="dxa"/>
              <w:right w:w="108" w:type="dxa"/>
            </w:tcMar>
            <w:hideMark/>
          </w:tcPr>
          <w:p w14:paraId="5CA4D7C9" w14:textId="77777777" w:rsidR="00A935BD" w:rsidRPr="00B92517" w:rsidRDefault="00A935BD" w:rsidP="00594366">
            <w:pPr>
              <w:pStyle w:val="NoSpacing"/>
            </w:pPr>
            <w:r>
              <w:t>25 points</w:t>
            </w:r>
          </w:p>
        </w:tc>
      </w:tr>
    </w:tbl>
    <w:p w14:paraId="388A3980" w14:textId="77777777" w:rsidR="00A935BD" w:rsidRDefault="00A935BD" w:rsidP="00594366">
      <w:pPr>
        <w:spacing w:after="0"/>
        <w:rPr>
          <w:rFonts w:cs="Arial"/>
          <w:b/>
          <w:u w:val="single"/>
        </w:rPr>
      </w:pPr>
    </w:p>
    <w:p w14:paraId="29CCC608" w14:textId="77777777" w:rsidR="00A935BD" w:rsidRPr="00A935BD" w:rsidRDefault="00A935BD" w:rsidP="00A935BD">
      <w:pPr>
        <w:rPr>
          <w:rFonts w:cs="Arial"/>
          <w:b/>
          <w:u w:val="single"/>
        </w:rPr>
      </w:pPr>
      <w:r w:rsidRPr="00D85B8F">
        <w:rPr>
          <w:rFonts w:cs="Arial"/>
          <w:b/>
          <w:u w:val="single"/>
        </w:rPr>
        <w:t>Notes</w:t>
      </w:r>
    </w:p>
    <w:p w14:paraId="2FD5F547" w14:textId="77777777" w:rsidR="00A935BD" w:rsidRPr="00976F0F" w:rsidRDefault="00A935BD" w:rsidP="00A935BD">
      <w:pPr>
        <w:rPr>
          <w:rFonts w:cs="Arial"/>
        </w:rPr>
      </w:pPr>
      <w:r>
        <w:rPr>
          <w:rFonts w:cs="Arial"/>
        </w:rPr>
        <w:t xml:space="preserve">The Contractor’s points score will be calculated </w:t>
      </w:r>
      <w:proofErr w:type="gramStart"/>
      <w:r>
        <w:rPr>
          <w:rFonts w:cs="Arial"/>
        </w:rPr>
        <w:t>on a monthly basis</w:t>
      </w:r>
      <w:proofErr w:type="gramEnd"/>
      <w:r w:rsidRPr="00976F0F">
        <w:rPr>
          <w:rFonts w:cs="Arial"/>
        </w:rPr>
        <w:t xml:space="preserve">.  </w:t>
      </w:r>
    </w:p>
    <w:p w14:paraId="3E2F6C80" w14:textId="77777777" w:rsidR="00A935BD" w:rsidRDefault="00A935BD" w:rsidP="00A935BD">
      <w:pPr>
        <w:rPr>
          <w:rFonts w:cs="Arial"/>
        </w:rPr>
      </w:pPr>
      <w:r w:rsidRPr="00976F0F">
        <w:rPr>
          <w:rFonts w:cs="Arial"/>
        </w:rPr>
        <w:t xml:space="preserve">Deduction on the monthly invoice amounts: </w:t>
      </w:r>
    </w:p>
    <w:p w14:paraId="3C623DD2" w14:textId="77777777" w:rsidR="00A935BD" w:rsidRPr="00D85B8F" w:rsidRDefault="00A935BD" w:rsidP="004A6600">
      <w:pPr>
        <w:pStyle w:val="ListParagraph"/>
        <w:numPr>
          <w:ilvl w:val="0"/>
          <w:numId w:val="5"/>
        </w:numPr>
        <w:spacing w:after="0" w:line="240" w:lineRule="auto"/>
        <w:rPr>
          <w:rFonts w:cs="Arial"/>
        </w:rPr>
      </w:pPr>
      <w:r>
        <w:rPr>
          <w:rFonts w:cs="Arial"/>
        </w:rPr>
        <w:t>0 – 99</w:t>
      </w:r>
      <w:r w:rsidRPr="00D85B8F">
        <w:rPr>
          <w:rFonts w:cs="Arial"/>
        </w:rPr>
        <w:t xml:space="preserve"> points – no deduction</w:t>
      </w:r>
    </w:p>
    <w:p w14:paraId="1FEA7A88" w14:textId="77777777" w:rsidR="00A935BD" w:rsidRPr="00D85B8F" w:rsidRDefault="00A935BD" w:rsidP="004A6600">
      <w:pPr>
        <w:pStyle w:val="ListParagraph"/>
        <w:numPr>
          <w:ilvl w:val="0"/>
          <w:numId w:val="5"/>
        </w:numPr>
        <w:spacing w:after="0" w:line="240" w:lineRule="auto"/>
        <w:rPr>
          <w:rFonts w:cs="Arial"/>
        </w:rPr>
      </w:pPr>
      <w:r>
        <w:rPr>
          <w:rFonts w:cs="Arial"/>
        </w:rPr>
        <w:t xml:space="preserve">100 points – £100.00 </w:t>
      </w:r>
      <w:r w:rsidRPr="00D85B8F">
        <w:rPr>
          <w:rFonts w:cs="Arial"/>
        </w:rPr>
        <w:t>deduction</w:t>
      </w:r>
    </w:p>
    <w:p w14:paraId="016B73B3" w14:textId="77777777" w:rsidR="00A935BD" w:rsidRDefault="00A935BD" w:rsidP="004A6600">
      <w:pPr>
        <w:pStyle w:val="ListParagraph"/>
        <w:numPr>
          <w:ilvl w:val="0"/>
          <w:numId w:val="5"/>
        </w:numPr>
        <w:spacing w:after="0" w:line="240" w:lineRule="auto"/>
        <w:rPr>
          <w:rFonts w:cs="Arial"/>
        </w:rPr>
      </w:pPr>
      <w:r>
        <w:rPr>
          <w:rFonts w:cs="Arial"/>
        </w:rPr>
        <w:t>100 plus points – Will be calculated as an additional £1.00 per point, i.e. 125 points will attract a £125.00 deduction</w:t>
      </w:r>
    </w:p>
    <w:p w14:paraId="124247A9" w14:textId="77777777" w:rsidR="00A935BD" w:rsidRPr="00A935BD" w:rsidRDefault="00A935BD" w:rsidP="00A935BD">
      <w:pPr>
        <w:pStyle w:val="ListParagraph"/>
        <w:spacing w:after="0" w:line="240" w:lineRule="auto"/>
        <w:rPr>
          <w:rFonts w:cs="Arial"/>
        </w:rPr>
      </w:pPr>
    </w:p>
    <w:p w14:paraId="13C3E9A0" w14:textId="77777777" w:rsidR="00A935BD" w:rsidRPr="00976F0F" w:rsidRDefault="00A935BD" w:rsidP="00A935BD">
      <w:pPr>
        <w:jc w:val="both"/>
        <w:rPr>
          <w:rFonts w:cs="Arial"/>
        </w:rPr>
      </w:pPr>
      <w:r>
        <w:rPr>
          <w:rFonts w:cs="Arial"/>
        </w:rPr>
        <w:t>500+ points – Contract Default M</w:t>
      </w:r>
      <w:r w:rsidRPr="00976F0F">
        <w:rPr>
          <w:rFonts w:cs="Arial"/>
        </w:rPr>
        <w:t>echanism</w:t>
      </w:r>
      <w:r>
        <w:rPr>
          <w:rFonts w:cs="Arial"/>
        </w:rPr>
        <w:t xml:space="preserve"> (CDM – see below)</w:t>
      </w:r>
      <w:r w:rsidRPr="00976F0F">
        <w:rPr>
          <w:rFonts w:cs="Arial"/>
        </w:rPr>
        <w:t xml:space="preserve"> initiated.</w:t>
      </w:r>
      <w:r>
        <w:rPr>
          <w:rFonts w:cs="Arial"/>
        </w:rPr>
        <w:t xml:space="preserve"> </w:t>
      </w:r>
      <w:proofErr w:type="gramStart"/>
      <w:r>
        <w:rPr>
          <w:rFonts w:cs="Arial"/>
        </w:rPr>
        <w:t>In the event that</w:t>
      </w:r>
      <w:proofErr w:type="gramEnd"/>
      <w:r>
        <w:rPr>
          <w:rFonts w:cs="Arial"/>
        </w:rPr>
        <w:t xml:space="preserve"> 500 points are reached in any monthly period a double</w:t>
      </w:r>
      <w:r w:rsidRPr="00976F0F">
        <w:rPr>
          <w:rFonts w:cs="Arial"/>
        </w:rPr>
        <w:t xml:space="preserve"> deduction will be made</w:t>
      </w:r>
      <w:r>
        <w:rPr>
          <w:rFonts w:cs="Arial"/>
        </w:rPr>
        <w:t xml:space="preserve">. </w:t>
      </w:r>
      <w:r w:rsidRPr="00976F0F">
        <w:rPr>
          <w:rFonts w:cs="Arial"/>
        </w:rPr>
        <w:t xml:space="preserve"> </w:t>
      </w:r>
    </w:p>
    <w:p w14:paraId="5DE66C30" w14:textId="77777777" w:rsidR="00A935BD" w:rsidRPr="00976F0F" w:rsidRDefault="00A935BD" w:rsidP="00A935BD">
      <w:pPr>
        <w:jc w:val="both"/>
        <w:rPr>
          <w:rFonts w:cs="Arial"/>
        </w:rPr>
      </w:pPr>
      <w:r w:rsidRPr="00976F0F">
        <w:rPr>
          <w:rFonts w:cs="Arial"/>
        </w:rPr>
        <w:t xml:space="preserve">If a contract goes into contract default mechanism three times </w:t>
      </w:r>
      <w:r>
        <w:rPr>
          <w:rFonts w:cs="Arial"/>
        </w:rPr>
        <w:t>in any consecutive 3 monthly period EN</w:t>
      </w:r>
      <w:r w:rsidRPr="00976F0F">
        <w:rPr>
          <w:rFonts w:cs="Arial"/>
        </w:rPr>
        <w:t>HT will reserve the right t</w:t>
      </w:r>
      <w:r>
        <w:rPr>
          <w:rFonts w:cs="Arial"/>
        </w:rPr>
        <w:t>o initiate S</w:t>
      </w:r>
      <w:r w:rsidRPr="00976F0F">
        <w:rPr>
          <w:rFonts w:cs="Arial"/>
        </w:rPr>
        <w:t xml:space="preserve">tage 3 of the </w:t>
      </w:r>
      <w:r>
        <w:rPr>
          <w:rFonts w:cs="Arial"/>
        </w:rPr>
        <w:t>CDM (without having to go through S</w:t>
      </w:r>
      <w:r w:rsidRPr="00976F0F">
        <w:rPr>
          <w:rFonts w:cs="Arial"/>
        </w:rPr>
        <w:t>tage</w:t>
      </w:r>
      <w:r>
        <w:rPr>
          <w:rFonts w:cs="Arial"/>
        </w:rPr>
        <w:t>s 1 and</w:t>
      </w:r>
      <w:r w:rsidRPr="00976F0F">
        <w:rPr>
          <w:rFonts w:cs="Arial"/>
        </w:rPr>
        <w:t xml:space="preserve"> 2 of </w:t>
      </w:r>
      <w:r>
        <w:rPr>
          <w:rFonts w:cs="Arial"/>
        </w:rPr>
        <w:t>the CDM</w:t>
      </w:r>
      <w:r w:rsidRPr="00976F0F">
        <w:rPr>
          <w:rFonts w:cs="Arial"/>
        </w:rPr>
        <w:t xml:space="preserve">). </w:t>
      </w:r>
    </w:p>
    <w:p w14:paraId="6BD15373" w14:textId="77777777" w:rsidR="00A935BD" w:rsidRPr="00A935BD" w:rsidRDefault="00A935BD" w:rsidP="00A935BD">
      <w:pPr>
        <w:jc w:val="both"/>
        <w:rPr>
          <w:rFonts w:cs="Arial"/>
          <w:b/>
          <w:u w:val="single"/>
        </w:rPr>
      </w:pPr>
      <w:r w:rsidRPr="00D85B8F">
        <w:rPr>
          <w:rFonts w:cs="Arial"/>
          <w:b/>
          <w:u w:val="single"/>
        </w:rPr>
        <w:t>Contract Default Mechanism</w:t>
      </w:r>
      <w:r>
        <w:rPr>
          <w:rFonts w:cs="Arial"/>
          <w:b/>
          <w:u w:val="single"/>
        </w:rPr>
        <w:t xml:space="preserve"> (CDM)</w:t>
      </w:r>
    </w:p>
    <w:p w14:paraId="587B5B69" w14:textId="77777777" w:rsidR="00A935BD" w:rsidRPr="00976F0F" w:rsidRDefault="00A935BD" w:rsidP="00A935BD">
      <w:pPr>
        <w:jc w:val="both"/>
        <w:rPr>
          <w:rFonts w:cs="Arial"/>
        </w:rPr>
      </w:pPr>
      <w:r w:rsidRPr="00976F0F">
        <w:rPr>
          <w:rFonts w:cs="Arial"/>
        </w:rPr>
        <w:t xml:space="preserve">Contract performance will be monitored </w:t>
      </w:r>
      <w:proofErr w:type="gramStart"/>
      <w:r>
        <w:rPr>
          <w:rFonts w:cs="Arial"/>
        </w:rPr>
        <w:t xml:space="preserve">on a </w:t>
      </w:r>
      <w:r w:rsidRPr="00976F0F">
        <w:rPr>
          <w:rFonts w:cs="Arial"/>
        </w:rPr>
        <w:t>month</w:t>
      </w:r>
      <w:r>
        <w:rPr>
          <w:rFonts w:cs="Arial"/>
        </w:rPr>
        <w:t>ly</w:t>
      </w:r>
      <w:r w:rsidRPr="00976F0F">
        <w:rPr>
          <w:rFonts w:cs="Arial"/>
        </w:rPr>
        <w:t xml:space="preserve"> basis</w:t>
      </w:r>
      <w:proofErr w:type="gramEnd"/>
      <w:r w:rsidRPr="00976F0F">
        <w:rPr>
          <w:rFonts w:cs="Arial"/>
        </w:rPr>
        <w:t>. </w:t>
      </w:r>
      <w:r>
        <w:rPr>
          <w:rFonts w:cs="Arial"/>
        </w:rPr>
        <w:t xml:space="preserve">Performance and contract monitoring </w:t>
      </w:r>
      <w:r w:rsidRPr="00976F0F">
        <w:rPr>
          <w:rFonts w:cs="Arial"/>
        </w:rPr>
        <w:t xml:space="preserve">will be </w:t>
      </w:r>
      <w:r>
        <w:rPr>
          <w:rFonts w:cs="Arial"/>
        </w:rPr>
        <w:t xml:space="preserve">discussed </w:t>
      </w:r>
      <w:r w:rsidRPr="00976F0F">
        <w:rPr>
          <w:rFonts w:cs="Arial"/>
        </w:rPr>
        <w:t xml:space="preserve">at the </w:t>
      </w:r>
      <w:r>
        <w:rPr>
          <w:rFonts w:cs="Arial"/>
        </w:rPr>
        <w:t>monthly contract review meetings.</w:t>
      </w:r>
      <w:r w:rsidRPr="00976F0F">
        <w:rPr>
          <w:rFonts w:cs="Arial"/>
        </w:rPr>
        <w:t xml:space="preserve"> </w:t>
      </w:r>
      <w:r>
        <w:rPr>
          <w:rFonts w:cs="Arial"/>
        </w:rPr>
        <w:t>Should the Contractor exceed 500</w:t>
      </w:r>
      <w:r w:rsidRPr="00976F0F">
        <w:rPr>
          <w:rFonts w:cs="Arial"/>
        </w:rPr>
        <w:t xml:space="preserve"> points</w:t>
      </w:r>
      <w:r>
        <w:rPr>
          <w:rFonts w:cs="Arial"/>
        </w:rPr>
        <w:t xml:space="preserve"> monthly</w:t>
      </w:r>
      <w:r w:rsidRPr="00976F0F">
        <w:rPr>
          <w:rFonts w:cs="Arial"/>
        </w:rPr>
        <w:t xml:space="preserve"> in any </w:t>
      </w:r>
      <w:proofErr w:type="gramStart"/>
      <w:r w:rsidRPr="00976F0F">
        <w:rPr>
          <w:rFonts w:cs="Arial"/>
        </w:rPr>
        <w:t xml:space="preserve">3 </w:t>
      </w:r>
      <w:r>
        <w:rPr>
          <w:rFonts w:cs="Arial"/>
        </w:rPr>
        <w:t>month</w:t>
      </w:r>
      <w:proofErr w:type="gramEnd"/>
      <w:r>
        <w:rPr>
          <w:rFonts w:cs="Arial"/>
        </w:rPr>
        <w:t xml:space="preserve"> rolling period, then the CDM</w:t>
      </w:r>
      <w:r w:rsidRPr="00976F0F">
        <w:rPr>
          <w:rFonts w:cs="Arial"/>
        </w:rPr>
        <w:t xml:space="preserve"> will commence.</w:t>
      </w:r>
    </w:p>
    <w:p w14:paraId="0F6EB612" w14:textId="77777777" w:rsidR="00A935BD" w:rsidRDefault="00A935BD" w:rsidP="00A935BD">
      <w:pPr>
        <w:jc w:val="both"/>
        <w:rPr>
          <w:rFonts w:cs="Arial"/>
        </w:rPr>
      </w:pPr>
      <w:r w:rsidRPr="00976F0F">
        <w:rPr>
          <w:rFonts w:cs="Arial"/>
        </w:rPr>
        <w:t>Stage 1 of this process will be initiated at a special review meeting detailing the failure to meet the performance management standards.  A formal improvement notice will be issued and the service</w:t>
      </w:r>
      <w:r>
        <w:rPr>
          <w:rFonts w:cs="Arial"/>
        </w:rPr>
        <w:t xml:space="preserve"> closely monitored for 3 months.</w:t>
      </w:r>
    </w:p>
    <w:p w14:paraId="254B8BBC" w14:textId="77777777" w:rsidR="00A935BD" w:rsidRPr="00976F0F" w:rsidRDefault="00A935BD" w:rsidP="00A935BD">
      <w:pPr>
        <w:jc w:val="both"/>
        <w:rPr>
          <w:rFonts w:cs="Arial"/>
        </w:rPr>
      </w:pPr>
      <w:r>
        <w:rPr>
          <w:rFonts w:cs="Arial"/>
        </w:rPr>
        <w:t xml:space="preserve">Stage 2 is the </w:t>
      </w:r>
      <w:proofErr w:type="gramStart"/>
      <w:r>
        <w:rPr>
          <w:rFonts w:cs="Arial"/>
        </w:rPr>
        <w:t>3 month</w:t>
      </w:r>
      <w:proofErr w:type="gramEnd"/>
      <w:r>
        <w:rPr>
          <w:rFonts w:cs="Arial"/>
        </w:rPr>
        <w:t xml:space="preserve"> monitoring period after the CDM has been initiated. I</w:t>
      </w:r>
      <w:r w:rsidRPr="00976F0F">
        <w:rPr>
          <w:rFonts w:cs="Arial"/>
        </w:rPr>
        <w:t>f significant improvement is ob</w:t>
      </w:r>
      <w:r>
        <w:rPr>
          <w:rFonts w:cs="Arial"/>
        </w:rPr>
        <w:t>served,</w:t>
      </w:r>
      <w:r w:rsidRPr="00976F0F">
        <w:rPr>
          <w:rFonts w:cs="Arial"/>
        </w:rPr>
        <w:t xml:space="preserve"> no further official action will be </w:t>
      </w:r>
      <w:r>
        <w:rPr>
          <w:rFonts w:cs="Arial"/>
        </w:rPr>
        <w:t>taken at this point. If standards do not improve the ENHT will reserve the right</w:t>
      </w:r>
      <w:r w:rsidRPr="00976F0F">
        <w:rPr>
          <w:rFonts w:cs="Arial"/>
        </w:rPr>
        <w:t xml:space="preserve"> to move to Stage 3</w:t>
      </w:r>
      <w:r>
        <w:rPr>
          <w:rFonts w:cs="Arial"/>
        </w:rPr>
        <w:t xml:space="preserve"> of the CDM</w:t>
      </w:r>
      <w:r w:rsidRPr="00976F0F">
        <w:rPr>
          <w:rFonts w:cs="Arial"/>
        </w:rPr>
        <w:t>.</w:t>
      </w:r>
    </w:p>
    <w:p w14:paraId="5E3C71CE" w14:textId="77777777" w:rsidR="00A935BD" w:rsidRPr="00976F0F" w:rsidRDefault="00A935BD" w:rsidP="00A935BD">
      <w:pPr>
        <w:jc w:val="both"/>
        <w:rPr>
          <w:rFonts w:cs="Arial"/>
        </w:rPr>
      </w:pPr>
      <w:r w:rsidRPr="00976F0F">
        <w:rPr>
          <w:rFonts w:cs="Arial"/>
        </w:rPr>
        <w:t>Stage 3 is the formal notification of termination of contract with 3 months</w:t>
      </w:r>
      <w:r>
        <w:rPr>
          <w:rFonts w:cs="Arial"/>
        </w:rPr>
        <w:t>’</w:t>
      </w:r>
      <w:r w:rsidRPr="00976F0F">
        <w:rPr>
          <w:rFonts w:cs="Arial"/>
        </w:rPr>
        <w:t xml:space="preserve"> notice.</w:t>
      </w:r>
    </w:p>
    <w:p w14:paraId="0E322F80" w14:textId="0025A8CB" w:rsidR="00DA5C15" w:rsidRPr="00C95015" w:rsidRDefault="00DA5C15" w:rsidP="00C95015">
      <w:pPr>
        <w:rPr>
          <w:rFonts w:cs="Arial"/>
        </w:rPr>
      </w:pPr>
    </w:p>
    <w:sectPr w:rsidR="00DA5C15" w:rsidRPr="00C95015" w:rsidSect="003B4C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F832E" w14:textId="77777777" w:rsidR="004A6600" w:rsidRDefault="004A6600" w:rsidP="00791A3D">
      <w:pPr>
        <w:spacing w:after="0" w:line="240" w:lineRule="auto"/>
      </w:pPr>
      <w:r>
        <w:separator/>
      </w:r>
    </w:p>
  </w:endnote>
  <w:endnote w:type="continuationSeparator" w:id="0">
    <w:p w14:paraId="78268D6D" w14:textId="77777777" w:rsidR="004A6600" w:rsidRDefault="004A6600" w:rsidP="00791A3D">
      <w:pPr>
        <w:spacing w:after="0" w:line="240" w:lineRule="auto"/>
      </w:pPr>
      <w:r>
        <w:continuationSeparator/>
      </w:r>
    </w:p>
  </w:endnote>
  <w:endnote w:type="continuationNotice" w:id="1">
    <w:p w14:paraId="4C9BB991" w14:textId="77777777" w:rsidR="004A6600" w:rsidRDefault="004A66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692812"/>
      <w:docPartObj>
        <w:docPartGallery w:val="Page Numbers (Bottom of Page)"/>
        <w:docPartUnique/>
      </w:docPartObj>
    </w:sdtPr>
    <w:sdtEndPr>
      <w:rPr>
        <w:color w:val="808080" w:themeColor="background1" w:themeShade="80"/>
        <w:spacing w:val="60"/>
      </w:rPr>
    </w:sdtEndPr>
    <w:sdtContent>
      <w:p w14:paraId="233BEF18" w14:textId="77777777" w:rsidR="003A669C" w:rsidRDefault="003A669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94366" w:rsidRPr="00594366">
          <w:rPr>
            <w:b/>
            <w:bCs/>
            <w:noProof/>
          </w:rPr>
          <w:t>14</w:t>
        </w:r>
        <w:r>
          <w:rPr>
            <w:b/>
            <w:bCs/>
            <w:noProof/>
          </w:rPr>
          <w:fldChar w:fldCharType="end"/>
        </w:r>
        <w:r>
          <w:rPr>
            <w:b/>
            <w:bCs/>
          </w:rPr>
          <w:t xml:space="preserve"> | </w:t>
        </w:r>
        <w:r>
          <w:rPr>
            <w:color w:val="808080" w:themeColor="background1" w:themeShade="80"/>
            <w:spacing w:val="60"/>
          </w:rPr>
          <w:t>Page</w:t>
        </w:r>
      </w:p>
    </w:sdtContent>
  </w:sdt>
  <w:p w14:paraId="4D502B55" w14:textId="77777777" w:rsidR="003A669C" w:rsidRDefault="003A6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1A766" w14:textId="77777777" w:rsidR="004A6600" w:rsidRDefault="004A6600" w:rsidP="00791A3D">
      <w:pPr>
        <w:spacing w:after="0" w:line="240" w:lineRule="auto"/>
      </w:pPr>
      <w:r>
        <w:separator/>
      </w:r>
    </w:p>
  </w:footnote>
  <w:footnote w:type="continuationSeparator" w:id="0">
    <w:p w14:paraId="1B87FC4F" w14:textId="77777777" w:rsidR="004A6600" w:rsidRDefault="004A6600" w:rsidP="00791A3D">
      <w:pPr>
        <w:spacing w:after="0" w:line="240" w:lineRule="auto"/>
      </w:pPr>
      <w:r>
        <w:continuationSeparator/>
      </w:r>
    </w:p>
  </w:footnote>
  <w:footnote w:type="continuationNotice" w:id="1">
    <w:p w14:paraId="22C29A8D" w14:textId="77777777" w:rsidR="004A6600" w:rsidRDefault="004A66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29C27" w14:textId="553B89E4" w:rsidR="003A669C" w:rsidRDefault="003A669C">
    <w:pPr>
      <w:pStyle w:val="Header"/>
    </w:pPr>
    <w:r w:rsidRPr="00655B77">
      <w:rPr>
        <w:rFonts w:cs="Arial"/>
        <w:b/>
        <w:noProof/>
        <w:sz w:val="36"/>
        <w:szCs w:val="36"/>
        <w:lang w:eastAsia="en-GB"/>
      </w:rPr>
      <w:drawing>
        <wp:anchor distT="0" distB="0" distL="114300" distR="114300" simplePos="0" relativeHeight="251658752" behindDoc="0" locked="0" layoutInCell="1" allowOverlap="1" wp14:anchorId="6825DD5F" wp14:editId="0D0FE018">
          <wp:simplePos x="0" y="0"/>
          <wp:positionH relativeFrom="column">
            <wp:posOffset>3476625</wp:posOffset>
          </wp:positionH>
          <wp:positionV relativeFrom="paragraph">
            <wp:posOffset>-124460</wp:posOffset>
          </wp:positionV>
          <wp:extent cx="2924175" cy="340368"/>
          <wp:effectExtent l="0" t="0" r="0" b="2540"/>
          <wp:wrapNone/>
          <wp:docPr id="2090926804" name="Picture 2090926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24175" cy="340368"/>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538"/>
    <w:multiLevelType w:val="multilevel"/>
    <w:tmpl w:val="D906492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val="0"/>
        <w:sz w:val="22"/>
        <w:szCs w:val="22"/>
      </w:rPr>
    </w:lvl>
    <w:lvl w:ilvl="2">
      <w:start w:val="1"/>
      <w:numFmt w:val="lowerLetter"/>
      <w:lvlText w:val="%3)"/>
      <w:lvlJc w:val="left"/>
      <w:pPr>
        <w:tabs>
          <w:tab w:val="num" w:pos="720"/>
        </w:tabs>
        <w:ind w:left="720" w:hanging="720"/>
      </w:pPr>
      <w:rPr>
        <w:rFonts w:hint="default"/>
        <w:b w:val="0"/>
        <w:sz w:val="22"/>
      </w:rPr>
    </w:lvl>
    <w:lvl w:ilvl="3">
      <w:start w:val="1"/>
      <w:numFmt w:val="decimal"/>
      <w:isLgl/>
      <w:lvlText w:val="%1.%2.%3.%4"/>
      <w:lvlJc w:val="left"/>
      <w:pPr>
        <w:tabs>
          <w:tab w:val="num" w:pos="720"/>
        </w:tabs>
        <w:ind w:left="720" w:hanging="720"/>
      </w:pPr>
      <w:rPr>
        <w:rFonts w:hint="default"/>
        <w:sz w:val="20"/>
      </w:rPr>
    </w:lvl>
    <w:lvl w:ilvl="4">
      <w:start w:val="1"/>
      <w:numFmt w:val="decimal"/>
      <w:isLgl/>
      <w:lvlText w:val="%1.%2.%3.%4.%5"/>
      <w:lvlJc w:val="left"/>
      <w:pPr>
        <w:tabs>
          <w:tab w:val="num" w:pos="1080"/>
        </w:tabs>
        <w:ind w:left="1080" w:hanging="1080"/>
      </w:pPr>
      <w:rPr>
        <w:rFonts w:hint="default"/>
        <w:sz w:val="20"/>
      </w:rPr>
    </w:lvl>
    <w:lvl w:ilvl="5">
      <w:start w:val="1"/>
      <w:numFmt w:val="decimal"/>
      <w:isLgl/>
      <w:lvlText w:val="%1.%2.%3.%4.%5.%6"/>
      <w:lvlJc w:val="left"/>
      <w:pPr>
        <w:tabs>
          <w:tab w:val="num" w:pos="1080"/>
        </w:tabs>
        <w:ind w:left="1080" w:hanging="1080"/>
      </w:pPr>
      <w:rPr>
        <w:rFonts w:hint="default"/>
        <w:sz w:val="20"/>
      </w:rPr>
    </w:lvl>
    <w:lvl w:ilvl="6">
      <w:start w:val="1"/>
      <w:numFmt w:val="decimal"/>
      <w:isLgl/>
      <w:lvlText w:val="%1.%2.%3.%4.%5.%6.%7"/>
      <w:lvlJc w:val="left"/>
      <w:pPr>
        <w:tabs>
          <w:tab w:val="num" w:pos="1440"/>
        </w:tabs>
        <w:ind w:left="1440" w:hanging="1440"/>
      </w:pPr>
      <w:rPr>
        <w:rFonts w:hint="default"/>
        <w:sz w:val="20"/>
      </w:rPr>
    </w:lvl>
    <w:lvl w:ilvl="7">
      <w:start w:val="1"/>
      <w:numFmt w:val="decimal"/>
      <w:isLgl/>
      <w:lvlText w:val="%1.%2.%3.%4.%5.%6.%7.%8"/>
      <w:lvlJc w:val="left"/>
      <w:pPr>
        <w:tabs>
          <w:tab w:val="num" w:pos="1440"/>
        </w:tabs>
        <w:ind w:left="1440" w:hanging="1440"/>
      </w:pPr>
      <w:rPr>
        <w:rFonts w:hint="default"/>
        <w:sz w:val="20"/>
      </w:rPr>
    </w:lvl>
    <w:lvl w:ilvl="8">
      <w:start w:val="1"/>
      <w:numFmt w:val="decimal"/>
      <w:isLgl/>
      <w:lvlText w:val="%1.%2.%3.%4.%5.%6.%7.%8.%9"/>
      <w:lvlJc w:val="left"/>
      <w:pPr>
        <w:tabs>
          <w:tab w:val="num" w:pos="1440"/>
        </w:tabs>
        <w:ind w:left="1440" w:hanging="1440"/>
      </w:pPr>
      <w:rPr>
        <w:rFonts w:hint="default"/>
        <w:sz w:val="20"/>
      </w:rPr>
    </w:lvl>
  </w:abstractNum>
  <w:abstractNum w:abstractNumId="1" w15:restartNumberingAfterBreak="0">
    <w:nsid w:val="10A37593"/>
    <w:multiLevelType w:val="hybridMultilevel"/>
    <w:tmpl w:val="9BD6E81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3B2132"/>
    <w:multiLevelType w:val="hybridMultilevel"/>
    <w:tmpl w:val="7014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74F19"/>
    <w:multiLevelType w:val="hybridMultilevel"/>
    <w:tmpl w:val="4B821C1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1C02C2"/>
    <w:multiLevelType w:val="multilevel"/>
    <w:tmpl w:val="D83AD1C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771CBF"/>
    <w:multiLevelType w:val="hybridMultilevel"/>
    <w:tmpl w:val="0CBA9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1649"/>
    <w:multiLevelType w:val="hybridMultilevel"/>
    <w:tmpl w:val="2E446F8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B07F3C"/>
    <w:multiLevelType w:val="hybridMultilevel"/>
    <w:tmpl w:val="CC0A2F6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AC7964"/>
    <w:multiLevelType w:val="hybridMultilevel"/>
    <w:tmpl w:val="A49C8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14564"/>
    <w:multiLevelType w:val="hybridMultilevel"/>
    <w:tmpl w:val="BF8C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C34077"/>
    <w:multiLevelType w:val="hybridMultilevel"/>
    <w:tmpl w:val="01B6F50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F703598"/>
    <w:multiLevelType w:val="hybridMultilevel"/>
    <w:tmpl w:val="9C3C56A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2D040D3"/>
    <w:multiLevelType w:val="hybridMultilevel"/>
    <w:tmpl w:val="2412259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AEA7C45"/>
    <w:multiLevelType w:val="multilevel"/>
    <w:tmpl w:val="7C4AB5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E93325"/>
    <w:multiLevelType w:val="hybridMultilevel"/>
    <w:tmpl w:val="7FC8AA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F37BC7"/>
    <w:multiLevelType w:val="hybridMultilevel"/>
    <w:tmpl w:val="B7C6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5B5DF6"/>
    <w:multiLevelType w:val="hybridMultilevel"/>
    <w:tmpl w:val="C0C6035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63957A8"/>
    <w:multiLevelType w:val="multilevel"/>
    <w:tmpl w:val="FE6E832E"/>
    <w:lvl w:ilvl="0">
      <w:start w:val="1"/>
      <w:numFmt w:val="lowerLetter"/>
      <w:lvlText w:val="%1)"/>
      <w:lvlJc w:val="left"/>
      <w:pPr>
        <w:tabs>
          <w:tab w:val="num" w:pos="1069"/>
        </w:tabs>
        <w:ind w:left="1069" w:hanging="360"/>
      </w:pPr>
      <w:rPr>
        <w:rFonts w:hint="default"/>
        <w:b/>
      </w:rPr>
    </w:lvl>
    <w:lvl w:ilvl="1">
      <w:start w:val="1"/>
      <w:numFmt w:val="decimal"/>
      <w:isLgl/>
      <w:lvlText w:val="%1.%2"/>
      <w:lvlJc w:val="left"/>
      <w:pPr>
        <w:tabs>
          <w:tab w:val="num" w:pos="1429"/>
        </w:tabs>
        <w:ind w:left="1429" w:hanging="720"/>
      </w:pPr>
      <w:rPr>
        <w:rFonts w:hint="default"/>
        <w:b w:val="0"/>
        <w:sz w:val="22"/>
        <w:szCs w:val="22"/>
      </w:rPr>
    </w:lvl>
    <w:lvl w:ilvl="2">
      <w:start w:val="1"/>
      <w:numFmt w:val="lowerLetter"/>
      <w:lvlText w:val="%3)"/>
      <w:lvlJc w:val="left"/>
      <w:pPr>
        <w:tabs>
          <w:tab w:val="num" w:pos="1429"/>
        </w:tabs>
        <w:ind w:left="1429" w:hanging="720"/>
      </w:pPr>
      <w:rPr>
        <w:rFonts w:hint="default"/>
        <w:b w:val="0"/>
        <w:sz w:val="22"/>
      </w:rPr>
    </w:lvl>
    <w:lvl w:ilvl="3">
      <w:start w:val="1"/>
      <w:numFmt w:val="decimal"/>
      <w:isLgl/>
      <w:lvlText w:val="%1.%2.%3.%4"/>
      <w:lvlJc w:val="left"/>
      <w:pPr>
        <w:tabs>
          <w:tab w:val="num" w:pos="1429"/>
        </w:tabs>
        <w:ind w:left="1429" w:hanging="720"/>
      </w:pPr>
      <w:rPr>
        <w:rFonts w:hint="default"/>
        <w:sz w:val="20"/>
      </w:rPr>
    </w:lvl>
    <w:lvl w:ilvl="4">
      <w:start w:val="1"/>
      <w:numFmt w:val="decimal"/>
      <w:isLgl/>
      <w:lvlText w:val="%1.%2.%3.%4.%5"/>
      <w:lvlJc w:val="left"/>
      <w:pPr>
        <w:tabs>
          <w:tab w:val="num" w:pos="1789"/>
        </w:tabs>
        <w:ind w:left="1789" w:hanging="1080"/>
      </w:pPr>
      <w:rPr>
        <w:rFonts w:hint="default"/>
        <w:sz w:val="20"/>
      </w:rPr>
    </w:lvl>
    <w:lvl w:ilvl="5">
      <w:start w:val="1"/>
      <w:numFmt w:val="decimal"/>
      <w:isLgl/>
      <w:lvlText w:val="%1.%2.%3.%4.%5.%6"/>
      <w:lvlJc w:val="left"/>
      <w:pPr>
        <w:tabs>
          <w:tab w:val="num" w:pos="1789"/>
        </w:tabs>
        <w:ind w:left="1789" w:hanging="1080"/>
      </w:pPr>
      <w:rPr>
        <w:rFonts w:hint="default"/>
        <w:sz w:val="20"/>
      </w:rPr>
    </w:lvl>
    <w:lvl w:ilvl="6">
      <w:start w:val="1"/>
      <w:numFmt w:val="decimal"/>
      <w:isLgl/>
      <w:lvlText w:val="%1.%2.%3.%4.%5.%6.%7"/>
      <w:lvlJc w:val="left"/>
      <w:pPr>
        <w:tabs>
          <w:tab w:val="num" w:pos="2149"/>
        </w:tabs>
        <w:ind w:left="2149" w:hanging="1440"/>
      </w:pPr>
      <w:rPr>
        <w:rFonts w:hint="default"/>
        <w:sz w:val="20"/>
      </w:rPr>
    </w:lvl>
    <w:lvl w:ilvl="7">
      <w:start w:val="1"/>
      <w:numFmt w:val="decimal"/>
      <w:isLgl/>
      <w:lvlText w:val="%1.%2.%3.%4.%5.%6.%7.%8"/>
      <w:lvlJc w:val="left"/>
      <w:pPr>
        <w:tabs>
          <w:tab w:val="num" w:pos="2149"/>
        </w:tabs>
        <w:ind w:left="2149" w:hanging="1440"/>
      </w:pPr>
      <w:rPr>
        <w:rFonts w:hint="default"/>
        <w:sz w:val="20"/>
      </w:rPr>
    </w:lvl>
    <w:lvl w:ilvl="8">
      <w:start w:val="1"/>
      <w:numFmt w:val="decimal"/>
      <w:isLgl/>
      <w:lvlText w:val="%1.%2.%3.%4.%5.%6.%7.%8.%9"/>
      <w:lvlJc w:val="left"/>
      <w:pPr>
        <w:tabs>
          <w:tab w:val="num" w:pos="2149"/>
        </w:tabs>
        <w:ind w:left="2149" w:hanging="1440"/>
      </w:pPr>
      <w:rPr>
        <w:rFonts w:hint="default"/>
        <w:sz w:val="20"/>
      </w:rPr>
    </w:lvl>
  </w:abstractNum>
  <w:abstractNum w:abstractNumId="18" w15:restartNumberingAfterBreak="0">
    <w:nsid w:val="679B633C"/>
    <w:multiLevelType w:val="hybridMultilevel"/>
    <w:tmpl w:val="7BC235FC"/>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897600"/>
    <w:multiLevelType w:val="hybridMultilevel"/>
    <w:tmpl w:val="5680F95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15EF9DD"/>
    <w:multiLevelType w:val="hybridMultilevel"/>
    <w:tmpl w:val="5FA80CD0"/>
    <w:lvl w:ilvl="0" w:tplc="F3049D8E">
      <w:start w:val="1"/>
      <w:numFmt w:val="bullet"/>
      <w:lvlText w:val=""/>
      <w:lvlJc w:val="left"/>
      <w:pPr>
        <w:ind w:left="720" w:hanging="360"/>
      </w:pPr>
      <w:rPr>
        <w:rFonts w:ascii="Symbol" w:hAnsi="Symbol" w:hint="default"/>
      </w:rPr>
    </w:lvl>
    <w:lvl w:ilvl="1" w:tplc="DD4AE014">
      <w:start w:val="1"/>
      <w:numFmt w:val="bullet"/>
      <w:lvlText w:val="o"/>
      <w:lvlJc w:val="left"/>
      <w:pPr>
        <w:ind w:left="1440" w:hanging="360"/>
      </w:pPr>
      <w:rPr>
        <w:rFonts w:ascii="Courier New" w:hAnsi="Courier New" w:hint="default"/>
      </w:rPr>
    </w:lvl>
    <w:lvl w:ilvl="2" w:tplc="F82A19F6">
      <w:start w:val="1"/>
      <w:numFmt w:val="bullet"/>
      <w:lvlText w:val=""/>
      <w:lvlJc w:val="left"/>
      <w:pPr>
        <w:ind w:left="2160" w:hanging="360"/>
      </w:pPr>
      <w:rPr>
        <w:rFonts w:ascii="Wingdings" w:hAnsi="Wingdings" w:hint="default"/>
      </w:rPr>
    </w:lvl>
    <w:lvl w:ilvl="3" w:tplc="3E36FB3A">
      <w:start w:val="1"/>
      <w:numFmt w:val="bullet"/>
      <w:lvlText w:val=""/>
      <w:lvlJc w:val="left"/>
      <w:pPr>
        <w:ind w:left="2880" w:hanging="360"/>
      </w:pPr>
      <w:rPr>
        <w:rFonts w:ascii="Symbol" w:hAnsi="Symbol" w:hint="default"/>
      </w:rPr>
    </w:lvl>
    <w:lvl w:ilvl="4" w:tplc="9EA6E0DA">
      <w:start w:val="1"/>
      <w:numFmt w:val="bullet"/>
      <w:lvlText w:val="o"/>
      <w:lvlJc w:val="left"/>
      <w:pPr>
        <w:ind w:left="3600" w:hanging="360"/>
      </w:pPr>
      <w:rPr>
        <w:rFonts w:ascii="Courier New" w:hAnsi="Courier New" w:hint="default"/>
      </w:rPr>
    </w:lvl>
    <w:lvl w:ilvl="5" w:tplc="9CB09CF4">
      <w:start w:val="1"/>
      <w:numFmt w:val="bullet"/>
      <w:lvlText w:val=""/>
      <w:lvlJc w:val="left"/>
      <w:pPr>
        <w:ind w:left="4320" w:hanging="360"/>
      </w:pPr>
      <w:rPr>
        <w:rFonts w:ascii="Wingdings" w:hAnsi="Wingdings" w:hint="default"/>
      </w:rPr>
    </w:lvl>
    <w:lvl w:ilvl="6" w:tplc="D2967172">
      <w:start w:val="1"/>
      <w:numFmt w:val="bullet"/>
      <w:lvlText w:val=""/>
      <w:lvlJc w:val="left"/>
      <w:pPr>
        <w:ind w:left="5040" w:hanging="360"/>
      </w:pPr>
      <w:rPr>
        <w:rFonts w:ascii="Symbol" w:hAnsi="Symbol" w:hint="default"/>
      </w:rPr>
    </w:lvl>
    <w:lvl w:ilvl="7" w:tplc="82FC9A80">
      <w:start w:val="1"/>
      <w:numFmt w:val="bullet"/>
      <w:lvlText w:val="o"/>
      <w:lvlJc w:val="left"/>
      <w:pPr>
        <w:ind w:left="5760" w:hanging="360"/>
      </w:pPr>
      <w:rPr>
        <w:rFonts w:ascii="Courier New" w:hAnsi="Courier New" w:hint="default"/>
      </w:rPr>
    </w:lvl>
    <w:lvl w:ilvl="8" w:tplc="8982AF0A">
      <w:start w:val="1"/>
      <w:numFmt w:val="bullet"/>
      <w:lvlText w:val=""/>
      <w:lvlJc w:val="left"/>
      <w:pPr>
        <w:ind w:left="6480" w:hanging="360"/>
      </w:pPr>
      <w:rPr>
        <w:rFonts w:ascii="Wingdings" w:hAnsi="Wingdings" w:hint="default"/>
      </w:rPr>
    </w:lvl>
  </w:abstractNum>
  <w:num w:numId="1" w16cid:durableId="932277945">
    <w:abstractNumId w:val="20"/>
  </w:num>
  <w:num w:numId="2" w16cid:durableId="922374552">
    <w:abstractNumId w:val="0"/>
  </w:num>
  <w:num w:numId="3" w16cid:durableId="1650088635">
    <w:abstractNumId w:val="8"/>
  </w:num>
  <w:num w:numId="4" w16cid:durableId="436340288">
    <w:abstractNumId w:val="10"/>
  </w:num>
  <w:num w:numId="5" w16cid:durableId="1241254173">
    <w:abstractNumId w:val="5"/>
  </w:num>
  <w:num w:numId="6" w16cid:durableId="95256328">
    <w:abstractNumId w:val="17"/>
  </w:num>
  <w:num w:numId="7" w16cid:durableId="1166942656">
    <w:abstractNumId w:val="6"/>
  </w:num>
  <w:num w:numId="8" w16cid:durableId="1106803544">
    <w:abstractNumId w:val="3"/>
  </w:num>
  <w:num w:numId="9" w16cid:durableId="1500386336">
    <w:abstractNumId w:val="14"/>
  </w:num>
  <w:num w:numId="10" w16cid:durableId="175000200">
    <w:abstractNumId w:val="18"/>
  </w:num>
  <w:num w:numId="11" w16cid:durableId="1989166209">
    <w:abstractNumId w:val="7"/>
  </w:num>
  <w:num w:numId="12" w16cid:durableId="2108623215">
    <w:abstractNumId w:val="4"/>
  </w:num>
  <w:num w:numId="13" w16cid:durableId="825319747">
    <w:abstractNumId w:val="13"/>
  </w:num>
  <w:num w:numId="14" w16cid:durableId="1704863792">
    <w:abstractNumId w:val="2"/>
  </w:num>
  <w:num w:numId="15" w16cid:durableId="1183131844">
    <w:abstractNumId w:val="15"/>
  </w:num>
  <w:num w:numId="16" w16cid:durableId="1047603777">
    <w:abstractNumId w:val="9"/>
  </w:num>
  <w:num w:numId="17" w16cid:durableId="1108281795">
    <w:abstractNumId w:val="11"/>
  </w:num>
  <w:num w:numId="18" w16cid:durableId="687490144">
    <w:abstractNumId w:val="12"/>
  </w:num>
  <w:num w:numId="19" w16cid:durableId="1698577517">
    <w:abstractNumId w:val="19"/>
  </w:num>
  <w:num w:numId="20" w16cid:durableId="803473309">
    <w:abstractNumId w:val="16"/>
  </w:num>
  <w:num w:numId="21" w16cid:durableId="849176988">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A3D"/>
    <w:rsid w:val="00026519"/>
    <w:rsid w:val="00026B38"/>
    <w:rsid w:val="000471B3"/>
    <w:rsid w:val="00066FC8"/>
    <w:rsid w:val="0007251F"/>
    <w:rsid w:val="000E50A7"/>
    <w:rsid w:val="000E67A2"/>
    <w:rsid w:val="0012579C"/>
    <w:rsid w:val="001351AA"/>
    <w:rsid w:val="0018510F"/>
    <w:rsid w:val="001A2E1E"/>
    <w:rsid w:val="001A6C2F"/>
    <w:rsid w:val="001E1B2C"/>
    <w:rsid w:val="00206BD6"/>
    <w:rsid w:val="00207E59"/>
    <w:rsid w:val="00222E41"/>
    <w:rsid w:val="002404A7"/>
    <w:rsid w:val="00252A60"/>
    <w:rsid w:val="002668E7"/>
    <w:rsid w:val="00272BB7"/>
    <w:rsid w:val="002742CC"/>
    <w:rsid w:val="00275A02"/>
    <w:rsid w:val="002B14B1"/>
    <w:rsid w:val="002E29D4"/>
    <w:rsid w:val="002E45A6"/>
    <w:rsid w:val="00337D3A"/>
    <w:rsid w:val="00354B3A"/>
    <w:rsid w:val="00363E80"/>
    <w:rsid w:val="00382D8A"/>
    <w:rsid w:val="003A669C"/>
    <w:rsid w:val="003A7C5C"/>
    <w:rsid w:val="003B4CC4"/>
    <w:rsid w:val="00405244"/>
    <w:rsid w:val="00424C81"/>
    <w:rsid w:val="00447C43"/>
    <w:rsid w:val="00472900"/>
    <w:rsid w:val="00475704"/>
    <w:rsid w:val="004A6600"/>
    <w:rsid w:val="004B3B33"/>
    <w:rsid w:val="004E790A"/>
    <w:rsid w:val="004F5EFC"/>
    <w:rsid w:val="00507B49"/>
    <w:rsid w:val="00516198"/>
    <w:rsid w:val="00547AB9"/>
    <w:rsid w:val="00554EE9"/>
    <w:rsid w:val="005779B3"/>
    <w:rsid w:val="0058038F"/>
    <w:rsid w:val="00594366"/>
    <w:rsid w:val="005C56EE"/>
    <w:rsid w:val="00600325"/>
    <w:rsid w:val="00636046"/>
    <w:rsid w:val="0064472F"/>
    <w:rsid w:val="0064742D"/>
    <w:rsid w:val="00663592"/>
    <w:rsid w:val="00677CD1"/>
    <w:rsid w:val="00685837"/>
    <w:rsid w:val="006B1375"/>
    <w:rsid w:val="006D35AB"/>
    <w:rsid w:val="006E4D48"/>
    <w:rsid w:val="0070218E"/>
    <w:rsid w:val="00760E5D"/>
    <w:rsid w:val="00766B2C"/>
    <w:rsid w:val="00767649"/>
    <w:rsid w:val="00791A3D"/>
    <w:rsid w:val="00792C33"/>
    <w:rsid w:val="007A5534"/>
    <w:rsid w:val="007BE519"/>
    <w:rsid w:val="007F7594"/>
    <w:rsid w:val="00800236"/>
    <w:rsid w:val="0080133A"/>
    <w:rsid w:val="008064B7"/>
    <w:rsid w:val="00811B66"/>
    <w:rsid w:val="00832D6C"/>
    <w:rsid w:val="00891E7F"/>
    <w:rsid w:val="008AF314"/>
    <w:rsid w:val="008B3C67"/>
    <w:rsid w:val="008D132B"/>
    <w:rsid w:val="008E612D"/>
    <w:rsid w:val="008E7529"/>
    <w:rsid w:val="008F0B40"/>
    <w:rsid w:val="008F22CD"/>
    <w:rsid w:val="00900EA4"/>
    <w:rsid w:val="00916CEC"/>
    <w:rsid w:val="00941913"/>
    <w:rsid w:val="00950351"/>
    <w:rsid w:val="009526FB"/>
    <w:rsid w:val="00960E9F"/>
    <w:rsid w:val="0096203A"/>
    <w:rsid w:val="00962CAF"/>
    <w:rsid w:val="0096611C"/>
    <w:rsid w:val="009733E0"/>
    <w:rsid w:val="00976903"/>
    <w:rsid w:val="009A773D"/>
    <w:rsid w:val="009B2882"/>
    <w:rsid w:val="009D0949"/>
    <w:rsid w:val="00A32A5D"/>
    <w:rsid w:val="00A548B7"/>
    <w:rsid w:val="00A64D4A"/>
    <w:rsid w:val="00A8FD11"/>
    <w:rsid w:val="00A90782"/>
    <w:rsid w:val="00A90A96"/>
    <w:rsid w:val="00A91514"/>
    <w:rsid w:val="00A935BD"/>
    <w:rsid w:val="00AB7F69"/>
    <w:rsid w:val="00AC08F5"/>
    <w:rsid w:val="00AC60CC"/>
    <w:rsid w:val="00AC74C2"/>
    <w:rsid w:val="00AC7A60"/>
    <w:rsid w:val="00AE6C0E"/>
    <w:rsid w:val="00B36F87"/>
    <w:rsid w:val="00B501D9"/>
    <w:rsid w:val="00B77D07"/>
    <w:rsid w:val="00B9223F"/>
    <w:rsid w:val="00B94149"/>
    <w:rsid w:val="00B962EC"/>
    <w:rsid w:val="00BA53BE"/>
    <w:rsid w:val="00BB228E"/>
    <w:rsid w:val="00BB47F0"/>
    <w:rsid w:val="00BD1D80"/>
    <w:rsid w:val="00BF089A"/>
    <w:rsid w:val="00BF1BE7"/>
    <w:rsid w:val="00C05E35"/>
    <w:rsid w:val="00C149FA"/>
    <w:rsid w:val="00C2160F"/>
    <w:rsid w:val="00C60236"/>
    <w:rsid w:val="00C674CB"/>
    <w:rsid w:val="00C94215"/>
    <w:rsid w:val="00C95015"/>
    <w:rsid w:val="00CA5337"/>
    <w:rsid w:val="00CB4CA7"/>
    <w:rsid w:val="00D11288"/>
    <w:rsid w:val="00D37A9E"/>
    <w:rsid w:val="00D43C3E"/>
    <w:rsid w:val="00D536AE"/>
    <w:rsid w:val="00D63484"/>
    <w:rsid w:val="00D8098D"/>
    <w:rsid w:val="00DA5C15"/>
    <w:rsid w:val="00DB4D05"/>
    <w:rsid w:val="00DB672B"/>
    <w:rsid w:val="00DB7663"/>
    <w:rsid w:val="00DC3874"/>
    <w:rsid w:val="00E05851"/>
    <w:rsid w:val="00E200DC"/>
    <w:rsid w:val="00E21B38"/>
    <w:rsid w:val="00E26075"/>
    <w:rsid w:val="00E42804"/>
    <w:rsid w:val="00E432A0"/>
    <w:rsid w:val="00E5005F"/>
    <w:rsid w:val="00E75E59"/>
    <w:rsid w:val="00E84AB3"/>
    <w:rsid w:val="00EA07AF"/>
    <w:rsid w:val="00EA3BC7"/>
    <w:rsid w:val="00EB5A53"/>
    <w:rsid w:val="00F27602"/>
    <w:rsid w:val="00F5563C"/>
    <w:rsid w:val="00F8090B"/>
    <w:rsid w:val="00F81DE0"/>
    <w:rsid w:val="00F846CD"/>
    <w:rsid w:val="00FC7ED8"/>
    <w:rsid w:val="00FD690F"/>
    <w:rsid w:val="00FD73BF"/>
    <w:rsid w:val="00FE142E"/>
    <w:rsid w:val="00FE76F3"/>
    <w:rsid w:val="0116181F"/>
    <w:rsid w:val="01C3F7C2"/>
    <w:rsid w:val="01CF027B"/>
    <w:rsid w:val="022DA79A"/>
    <w:rsid w:val="02F658EA"/>
    <w:rsid w:val="03B9CA88"/>
    <w:rsid w:val="05ACE106"/>
    <w:rsid w:val="087C14FF"/>
    <w:rsid w:val="08CD13A2"/>
    <w:rsid w:val="0919B1E0"/>
    <w:rsid w:val="0B6E64A9"/>
    <w:rsid w:val="0CB56ABE"/>
    <w:rsid w:val="0CC9A0B7"/>
    <w:rsid w:val="0D434CA0"/>
    <w:rsid w:val="0E066F8E"/>
    <w:rsid w:val="103E652B"/>
    <w:rsid w:val="106E84E7"/>
    <w:rsid w:val="10F4C580"/>
    <w:rsid w:val="11157FF9"/>
    <w:rsid w:val="14AE9827"/>
    <w:rsid w:val="14ED4299"/>
    <w:rsid w:val="15224C9C"/>
    <w:rsid w:val="157A6916"/>
    <w:rsid w:val="16319BB7"/>
    <w:rsid w:val="16ED1AF9"/>
    <w:rsid w:val="18DA02AA"/>
    <w:rsid w:val="19C98430"/>
    <w:rsid w:val="1BDCF3C4"/>
    <w:rsid w:val="1BE045E7"/>
    <w:rsid w:val="1D157B6F"/>
    <w:rsid w:val="1D574EA9"/>
    <w:rsid w:val="1E7D7E3A"/>
    <w:rsid w:val="1E7F94F7"/>
    <w:rsid w:val="1FE820F3"/>
    <w:rsid w:val="200DA296"/>
    <w:rsid w:val="205D93A9"/>
    <w:rsid w:val="20FFA0AB"/>
    <w:rsid w:val="217037AC"/>
    <w:rsid w:val="22ED6162"/>
    <w:rsid w:val="2381BB50"/>
    <w:rsid w:val="23D02187"/>
    <w:rsid w:val="23E502BC"/>
    <w:rsid w:val="2467E5AB"/>
    <w:rsid w:val="25088EDD"/>
    <w:rsid w:val="25C4BD88"/>
    <w:rsid w:val="2771E91F"/>
    <w:rsid w:val="27D29C44"/>
    <w:rsid w:val="28B87325"/>
    <w:rsid w:val="28CDDD26"/>
    <w:rsid w:val="28E6FC40"/>
    <w:rsid w:val="2C9B53EF"/>
    <w:rsid w:val="2D28BA58"/>
    <w:rsid w:val="2D5519DF"/>
    <w:rsid w:val="2E1EE5E8"/>
    <w:rsid w:val="2E528675"/>
    <w:rsid w:val="2F00478C"/>
    <w:rsid w:val="30CC0DC2"/>
    <w:rsid w:val="3332DCF4"/>
    <w:rsid w:val="334FD27E"/>
    <w:rsid w:val="33E4DB13"/>
    <w:rsid w:val="34F63959"/>
    <w:rsid w:val="350BAD1B"/>
    <w:rsid w:val="3588DE9B"/>
    <w:rsid w:val="35C3DC26"/>
    <w:rsid w:val="36E2BF96"/>
    <w:rsid w:val="36FB0DA0"/>
    <w:rsid w:val="379CF7D4"/>
    <w:rsid w:val="37CC6257"/>
    <w:rsid w:val="3A7668FF"/>
    <w:rsid w:val="3BAB0373"/>
    <w:rsid w:val="3BBA5DB1"/>
    <w:rsid w:val="3BDE9283"/>
    <w:rsid w:val="3CD3B82C"/>
    <w:rsid w:val="40D21A3E"/>
    <w:rsid w:val="41EF892A"/>
    <w:rsid w:val="449DCEC3"/>
    <w:rsid w:val="455B907B"/>
    <w:rsid w:val="45EC99CA"/>
    <w:rsid w:val="46853C75"/>
    <w:rsid w:val="4828E144"/>
    <w:rsid w:val="49B8D840"/>
    <w:rsid w:val="4E0B511B"/>
    <w:rsid w:val="506147E4"/>
    <w:rsid w:val="507DA755"/>
    <w:rsid w:val="50820886"/>
    <w:rsid w:val="50C394A6"/>
    <w:rsid w:val="51573EC0"/>
    <w:rsid w:val="51971685"/>
    <w:rsid w:val="51988A24"/>
    <w:rsid w:val="51DDEF04"/>
    <w:rsid w:val="52C0AFAB"/>
    <w:rsid w:val="532D4B2A"/>
    <w:rsid w:val="5614CE44"/>
    <w:rsid w:val="5A76103F"/>
    <w:rsid w:val="5B25EC38"/>
    <w:rsid w:val="5B82909D"/>
    <w:rsid w:val="5F74C0D2"/>
    <w:rsid w:val="5FA5E6C6"/>
    <w:rsid w:val="610FC5C6"/>
    <w:rsid w:val="61D88CC6"/>
    <w:rsid w:val="654B5359"/>
    <w:rsid w:val="6651EDB8"/>
    <w:rsid w:val="66F8ABA2"/>
    <w:rsid w:val="686ED303"/>
    <w:rsid w:val="68B1EA57"/>
    <w:rsid w:val="68FA18F7"/>
    <w:rsid w:val="690AE8FB"/>
    <w:rsid w:val="6965AD30"/>
    <w:rsid w:val="6A096460"/>
    <w:rsid w:val="6C0273B6"/>
    <w:rsid w:val="6D6C16C5"/>
    <w:rsid w:val="6E77ADFE"/>
    <w:rsid w:val="6F15E337"/>
    <w:rsid w:val="7079AAE0"/>
    <w:rsid w:val="73C4AA10"/>
    <w:rsid w:val="74009827"/>
    <w:rsid w:val="7558025E"/>
    <w:rsid w:val="7595A427"/>
    <w:rsid w:val="75BEBA1E"/>
    <w:rsid w:val="75F9018A"/>
    <w:rsid w:val="7690B94E"/>
    <w:rsid w:val="76C64D03"/>
    <w:rsid w:val="76D1284D"/>
    <w:rsid w:val="78A330BE"/>
    <w:rsid w:val="79038CC4"/>
    <w:rsid w:val="7A7226DD"/>
    <w:rsid w:val="7B2EF7E1"/>
    <w:rsid w:val="7CA7115F"/>
    <w:rsid w:val="7CDF3C10"/>
    <w:rsid w:val="7D02693A"/>
    <w:rsid w:val="7ED2D562"/>
    <w:rsid w:val="7F4C52D2"/>
    <w:rsid w:val="7F7BE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EEDDFC"/>
  <w15:docId w15:val="{F1D6C4DD-E0D2-41CD-8897-FCC0AC59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9526FB"/>
    <w:rPr>
      <w:rFonts w:ascii="Arial" w:hAnsi="Arial"/>
    </w:rPr>
  </w:style>
  <w:style w:type="paragraph" w:styleId="Heading1">
    <w:name w:val="heading 1"/>
    <w:basedOn w:val="Normal"/>
    <w:next w:val="Normal"/>
    <w:link w:val="Heading1Char"/>
    <w:uiPriority w:val="9"/>
    <w:qFormat/>
    <w:rsid w:val="009526FB"/>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A5337"/>
    <w:pPr>
      <w:keepNext/>
      <w:keepLines/>
      <w:spacing w:before="40" w:after="0"/>
      <w:outlineLvl w:val="1"/>
    </w:pPr>
    <w:rPr>
      <w:rFonts w:eastAsiaTheme="majorEastAsia" w:cstheme="majorBidi"/>
      <w:b/>
      <w:szCs w:val="26"/>
    </w:rPr>
  </w:style>
  <w:style w:type="paragraph" w:styleId="Heading5">
    <w:name w:val="heading 5"/>
    <w:basedOn w:val="Normal"/>
    <w:next w:val="Normal"/>
    <w:link w:val="Heading5Char"/>
    <w:uiPriority w:val="9"/>
    <w:semiHidden/>
    <w:unhideWhenUsed/>
    <w:qFormat/>
    <w:rsid w:val="00447C4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1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A3D"/>
    <w:rPr>
      <w:rFonts w:ascii="Tahoma" w:hAnsi="Tahoma" w:cs="Tahoma"/>
      <w:sz w:val="16"/>
      <w:szCs w:val="16"/>
    </w:rPr>
  </w:style>
  <w:style w:type="paragraph" w:styleId="Header">
    <w:name w:val="header"/>
    <w:basedOn w:val="Normal"/>
    <w:link w:val="HeaderChar"/>
    <w:uiPriority w:val="99"/>
    <w:unhideWhenUsed/>
    <w:rsid w:val="00791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A3D"/>
  </w:style>
  <w:style w:type="paragraph" w:styleId="Footer">
    <w:name w:val="footer"/>
    <w:basedOn w:val="Normal"/>
    <w:link w:val="FooterChar"/>
    <w:uiPriority w:val="99"/>
    <w:unhideWhenUsed/>
    <w:rsid w:val="00791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A3D"/>
  </w:style>
  <w:style w:type="paragraph" w:styleId="ListParagraph">
    <w:name w:val="List Paragraph"/>
    <w:basedOn w:val="Normal"/>
    <w:uiPriority w:val="34"/>
    <w:qFormat/>
    <w:rsid w:val="009D0949"/>
    <w:pPr>
      <w:ind w:left="720"/>
      <w:contextualSpacing/>
    </w:pPr>
  </w:style>
  <w:style w:type="table" w:styleId="TableGrid">
    <w:name w:val="Table Grid"/>
    <w:basedOn w:val="TableNormal"/>
    <w:uiPriority w:val="59"/>
    <w:rsid w:val="009D0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089A"/>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rsid w:val="00BF089A"/>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BF089A"/>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BF089A"/>
    <w:rPr>
      <w:sz w:val="16"/>
      <w:szCs w:val="16"/>
    </w:rPr>
  </w:style>
  <w:style w:type="paragraph" w:styleId="NormalWeb">
    <w:name w:val="Normal (Web)"/>
    <w:basedOn w:val="Normal"/>
    <w:uiPriority w:val="99"/>
    <w:unhideWhenUsed/>
    <w:rsid w:val="00BF089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800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00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75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75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75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72900"/>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72900"/>
    <w:rPr>
      <w:rFonts w:ascii="Times New Roman" w:eastAsia="Times New Roman" w:hAnsi="Times New Roman" w:cs="Times New Roman"/>
      <w:b/>
      <w:bCs/>
      <w:sz w:val="20"/>
      <w:szCs w:val="20"/>
      <w:lang w:eastAsia="en-GB"/>
    </w:rPr>
  </w:style>
  <w:style w:type="paragraph" w:styleId="Revision">
    <w:name w:val="Revision"/>
    <w:hidden/>
    <w:uiPriority w:val="99"/>
    <w:semiHidden/>
    <w:rsid w:val="00BF1BE7"/>
    <w:pPr>
      <w:spacing w:after="0" w:line="240" w:lineRule="auto"/>
    </w:pPr>
  </w:style>
  <w:style w:type="character" w:customStyle="1" w:styleId="Heading1Char">
    <w:name w:val="Heading 1 Char"/>
    <w:basedOn w:val="DefaultParagraphFont"/>
    <w:link w:val="Heading1"/>
    <w:uiPriority w:val="9"/>
    <w:rsid w:val="009526FB"/>
    <w:rPr>
      <w:rFonts w:ascii="Arial" w:eastAsiaTheme="majorEastAsia" w:hAnsi="Arial" w:cstheme="majorBidi"/>
      <w:b/>
      <w:szCs w:val="32"/>
    </w:rPr>
  </w:style>
  <w:style w:type="character" w:customStyle="1" w:styleId="Heading2Char">
    <w:name w:val="Heading 2 Char"/>
    <w:basedOn w:val="DefaultParagraphFont"/>
    <w:link w:val="Heading2"/>
    <w:uiPriority w:val="9"/>
    <w:rsid w:val="00CA5337"/>
    <w:rPr>
      <w:rFonts w:ascii="Arial" w:eastAsiaTheme="majorEastAsia" w:hAnsi="Arial" w:cstheme="majorBidi"/>
      <w:b/>
      <w:szCs w:val="26"/>
    </w:rPr>
  </w:style>
  <w:style w:type="paragraph" w:styleId="NoSpacing">
    <w:name w:val="No Spacing"/>
    <w:uiPriority w:val="1"/>
    <w:qFormat/>
    <w:rsid w:val="009526FB"/>
    <w:pPr>
      <w:spacing w:after="0" w:line="240" w:lineRule="auto"/>
    </w:pPr>
    <w:rPr>
      <w:rFonts w:ascii="Arial" w:hAnsi="Arial"/>
    </w:rPr>
  </w:style>
  <w:style w:type="paragraph" w:styleId="TOCHeading">
    <w:name w:val="TOC Heading"/>
    <w:basedOn w:val="Heading1"/>
    <w:next w:val="Normal"/>
    <w:uiPriority w:val="39"/>
    <w:unhideWhenUsed/>
    <w:qFormat/>
    <w:rsid w:val="009526FB"/>
    <w:p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9526FB"/>
    <w:pPr>
      <w:spacing w:after="100"/>
    </w:pPr>
  </w:style>
  <w:style w:type="paragraph" w:styleId="TOC2">
    <w:name w:val="toc 2"/>
    <w:basedOn w:val="Normal"/>
    <w:next w:val="Normal"/>
    <w:autoRedefine/>
    <w:uiPriority w:val="39"/>
    <w:unhideWhenUsed/>
    <w:rsid w:val="009526FB"/>
    <w:pPr>
      <w:spacing w:after="100"/>
      <w:ind w:left="220"/>
    </w:pPr>
  </w:style>
  <w:style w:type="character" w:styleId="Hyperlink">
    <w:name w:val="Hyperlink"/>
    <w:basedOn w:val="DefaultParagraphFont"/>
    <w:uiPriority w:val="99"/>
    <w:unhideWhenUsed/>
    <w:rsid w:val="009526FB"/>
    <w:rPr>
      <w:color w:val="0000FF" w:themeColor="hyperlink"/>
      <w:u w:val="single"/>
    </w:rPr>
  </w:style>
  <w:style w:type="character" w:customStyle="1" w:styleId="Heading5Char">
    <w:name w:val="Heading 5 Char"/>
    <w:basedOn w:val="DefaultParagraphFont"/>
    <w:link w:val="Heading5"/>
    <w:uiPriority w:val="9"/>
    <w:semiHidden/>
    <w:rsid w:val="00447C43"/>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700400">
      <w:bodyDiv w:val="1"/>
      <w:marLeft w:val="0"/>
      <w:marRight w:val="0"/>
      <w:marTop w:val="0"/>
      <w:marBottom w:val="0"/>
      <w:divBdr>
        <w:top w:val="none" w:sz="0" w:space="0" w:color="auto"/>
        <w:left w:val="none" w:sz="0" w:space="0" w:color="auto"/>
        <w:bottom w:val="none" w:sz="0" w:space="0" w:color="auto"/>
        <w:right w:val="none" w:sz="0" w:space="0" w:color="auto"/>
      </w:divBdr>
    </w:div>
    <w:div w:id="183267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04F4D31D1DD7459826A56FBCF0B2A6" ma:contentTypeVersion="17" ma:contentTypeDescription="Create a new document." ma:contentTypeScope="" ma:versionID="c83c657662fd068ed8ba18ba5c39461f">
  <xsd:schema xmlns:xsd="http://www.w3.org/2001/XMLSchema" xmlns:xs="http://www.w3.org/2001/XMLSchema" xmlns:p="http://schemas.microsoft.com/office/2006/metadata/properties" xmlns:ns1="http://schemas.microsoft.com/sharepoint/v3" xmlns:ns2="5d51f2a1-df1b-4c68-bc66-5a87d057fe01" xmlns:ns3="33905c23-1906-4c9e-bfef-75f978e5dda6" targetNamespace="http://schemas.microsoft.com/office/2006/metadata/properties" ma:root="true" ma:fieldsID="e8be02efc6b529a90f7020fbe71cbede" ns1:_="" ns2:_="" ns3:_="">
    <xsd:import namespace="http://schemas.microsoft.com/sharepoint/v3"/>
    <xsd:import namespace="5d51f2a1-df1b-4c68-bc66-5a87d057fe01"/>
    <xsd:import namespace="33905c23-1906-4c9e-bfef-75f978e5d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51f2a1-df1b-4c68-bc66-5a87d057f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905c23-1906-4c9e-bfef-75f978e5dd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761c15-bfc8-4928-9040-c4dd5716d232}" ma:internalName="TaxCatchAll" ma:showField="CatchAllData" ma:web="33905c23-1906-4c9e-bfef-75f978e5d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d51f2a1-df1b-4c68-bc66-5a87d057fe01">
      <Terms xmlns="http://schemas.microsoft.com/office/infopath/2007/PartnerControls"/>
    </lcf76f155ced4ddcb4097134ff3c332f>
    <TaxCatchAll xmlns="33905c23-1906-4c9e-bfef-75f978e5dda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A60D5-7A3B-41BB-B6A0-11B340AFE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51f2a1-df1b-4c68-bc66-5a87d057fe01"/>
    <ds:schemaRef ds:uri="33905c23-1906-4c9e-bfef-75f978e5d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FBDF5-B876-4C49-AA99-8DEDCBD16B75}">
  <ds:schemaRefs>
    <ds:schemaRef ds:uri="http://schemas.microsoft.com/sharepoint/v3/contenttype/forms"/>
  </ds:schemaRefs>
</ds:datastoreItem>
</file>

<file path=customXml/itemProps3.xml><?xml version="1.0" encoding="utf-8"?>
<ds:datastoreItem xmlns:ds="http://schemas.openxmlformats.org/officeDocument/2006/customXml" ds:itemID="{364BB567-9917-4C1A-9DA7-733A26550253}">
  <ds:schemaRefs>
    <ds:schemaRef ds:uri="http://schemas.microsoft.com/office/2006/metadata/properties"/>
    <ds:schemaRef ds:uri="http://schemas.microsoft.com/office/infopath/2007/PartnerControls"/>
    <ds:schemaRef ds:uri="http://schemas.microsoft.com/sharepoint/v3"/>
    <ds:schemaRef ds:uri="92068c17-b23a-4b47-a3e6-f7e0f8b20d52"/>
    <ds:schemaRef ds:uri="ccf818c0-16ba-4455-97ba-14fe7246d5c9"/>
    <ds:schemaRef ds:uri="5d51f2a1-df1b-4c68-bc66-5a87d057fe01"/>
    <ds:schemaRef ds:uri="33905c23-1906-4c9e-bfef-75f978e5dda6"/>
  </ds:schemaRefs>
</ds:datastoreItem>
</file>

<file path=customXml/itemProps4.xml><?xml version="1.0" encoding="utf-8"?>
<ds:datastoreItem xmlns:ds="http://schemas.openxmlformats.org/officeDocument/2006/customXml" ds:itemID="{0AE9CC4B-DF29-49C0-A89F-0AAA6E931847}">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33</TotalTime>
  <Pages>23</Pages>
  <Words>6063</Words>
  <Characters>34561</Characters>
  <Application>Microsoft Office Word</Application>
  <DocSecurity>0</DocSecurity>
  <Lines>288</Lines>
  <Paragraphs>81</Paragraphs>
  <ScaleCrop>false</ScaleCrop>
  <Company>WHHT</Company>
  <LinksUpToDate>false</LinksUpToDate>
  <CharactersWithSpaces>40543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Trollope</dc:creator>
  <cp:lastModifiedBy>RICHARDSON, Amy (WEST HERTFORDSHIRE HOSPITALS NHS TRUST)</cp:lastModifiedBy>
  <cp:revision>6</cp:revision>
  <cp:lastPrinted>2022-06-22T13:17:00Z</cp:lastPrinted>
  <dcterms:created xsi:type="dcterms:W3CDTF">2025-02-19T15:14:00Z</dcterms:created>
  <dcterms:modified xsi:type="dcterms:W3CDTF">2025-03-13T10:58:00Z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0x010100DE04F4D31D1DD7459826A56FBCF0B2A6</vt:lpwstr>
  </property>
  <property fmtid="{D5CDD505-2E9C-101B-9397-08002B2CF9AE}" pid="3" name="Order">
    <vt:r8>294100</vt:r8>
  </property>
  <property fmtid="{D5CDD505-2E9C-101B-9397-08002B2CF9AE}" pid="4" name="MediaServiceImageTags">
    <vt:lpwstr/>
  </property>
</Properties>
</file>