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9A7473" w:rsidRDefault="00012C91" w:rsidP="005B2B0D">
      <w:pPr>
        <w:pStyle w:val="Appendixtext"/>
        <w:spacing w:after="0" w:line="288" w:lineRule="auto"/>
      </w:pPr>
    </w:p>
    <w:p w:rsidR="00F309AD" w:rsidRPr="009A7473" w:rsidRDefault="00014683" w:rsidP="005B2B0D">
      <w:pPr>
        <w:pStyle w:val="Appendixtext"/>
        <w:spacing w:after="0" w:line="288"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037" w:rsidRDefault="00DC4037" w:rsidP="00014683">
                            <w:r>
                              <w:rPr>
                                <w:noProof/>
                                <w:lang w:eastAsia="en-GB"/>
                              </w:rPr>
                              <w:drawing>
                                <wp:inline distT="0" distB="0" distL="0" distR="0" wp14:anchorId="001F8850" wp14:editId="54BD16F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DC4037" w:rsidRDefault="00DC4037" w:rsidP="00014683"/>
                          <w:p w:rsidR="00DC4037" w:rsidRDefault="00DC4037" w:rsidP="00014683"/>
                          <w:p w:rsidR="00DC4037" w:rsidRDefault="00DC4037" w:rsidP="00014683"/>
                          <w:p w:rsidR="00DC4037" w:rsidRDefault="00DC4037" w:rsidP="00014683"/>
                          <w:p w:rsidR="00DC4037" w:rsidRDefault="00DC4037" w:rsidP="00014683"/>
                          <w:p w:rsidR="00DC4037" w:rsidRDefault="00DC4037" w:rsidP="00014683">
                            <w:r>
                              <w:rPr>
                                <w:noProof/>
                                <w:lang w:eastAsia="en-GB"/>
                              </w:rPr>
                              <w:drawing>
                                <wp:inline distT="0" distB="0" distL="0" distR="0" wp14:anchorId="054C6855" wp14:editId="5F4B2C11">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DC4037" w:rsidRDefault="00DC4037" w:rsidP="00014683"/>
                          <w:p w:rsidR="00DC4037" w:rsidRDefault="00DC4037" w:rsidP="00014683">
                            <w:pPr>
                              <w:rPr>
                                <w:sz w:val="12"/>
                                <w:szCs w:val="12"/>
                              </w:rPr>
                            </w:pPr>
                          </w:p>
                          <w:p w:rsidR="00DC4037" w:rsidRDefault="00DC4037" w:rsidP="00014683">
                            <w:pPr>
                              <w:rPr>
                                <w:sz w:val="12"/>
                                <w:szCs w:val="12"/>
                              </w:rPr>
                            </w:pPr>
                          </w:p>
                          <w:p w:rsidR="00DC4037" w:rsidRPr="00CF0E13" w:rsidRDefault="00DC4037" w:rsidP="00014683">
                            <w:pPr>
                              <w:rPr>
                                <w:sz w:val="12"/>
                                <w:szCs w:val="12"/>
                              </w:rPr>
                            </w:pPr>
                            <w:r>
                              <w:rPr>
                                <w:noProof/>
                                <w:szCs w:val="26"/>
                                <w:lang w:eastAsia="en-GB"/>
                              </w:rPr>
                              <w:drawing>
                                <wp:inline distT="0" distB="0" distL="0" distR="0" wp14:anchorId="4331B484" wp14:editId="64E6F71B">
                                  <wp:extent cx="1724025" cy="1508522"/>
                                  <wp:effectExtent l="0" t="0" r="0" b="0"/>
                                  <wp:docPr id="21" name="Picture 21" descr="S:\House of Memories\LOGOs\House-of-Memories-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use of Memories\LOGOs\House-of-Memories-Logo-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508522"/>
                                          </a:xfrm>
                                          <a:prstGeom prst="rect">
                                            <a:avLst/>
                                          </a:prstGeom>
                                          <a:noFill/>
                                          <a:ln>
                                            <a:noFill/>
                                          </a:ln>
                                        </pic:spPr>
                                      </pic:pic>
                                    </a:graphicData>
                                  </a:graphic>
                                </wp:inline>
                              </w:drawing>
                            </w:r>
                          </w:p>
                          <w:p w:rsidR="00DC4037" w:rsidRDefault="00DC4037" w:rsidP="00014683">
                            <w:pPr>
                              <w:rPr>
                                <w:sz w:val="16"/>
                                <w:szCs w:val="16"/>
                              </w:rPr>
                            </w:pPr>
                          </w:p>
                          <w:p w:rsidR="00DC4037" w:rsidRPr="00CF0E13" w:rsidRDefault="00DC4037" w:rsidP="00014683">
                            <w:pPr>
                              <w:rPr>
                                <w:sz w:val="12"/>
                                <w:szCs w:val="12"/>
                              </w:rPr>
                            </w:pPr>
                          </w:p>
                          <w:p w:rsidR="00DC4037" w:rsidRDefault="00DC4037" w:rsidP="00014683"/>
                          <w:p w:rsidR="00DC4037" w:rsidRPr="00613154" w:rsidRDefault="00DC4037" w:rsidP="00014683">
                            <w:pPr>
                              <w:rPr>
                                <w:sz w:val="16"/>
                                <w:szCs w:val="16"/>
                              </w:rPr>
                            </w:pPr>
                          </w:p>
                          <w:p w:rsidR="00DC4037" w:rsidRDefault="00DC4037" w:rsidP="00014683"/>
                          <w:p w:rsidR="00DC4037" w:rsidRDefault="00DC4037"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DC4037" w:rsidRDefault="00DC4037" w:rsidP="00014683">
                      <w:r>
                        <w:rPr>
                          <w:noProof/>
                          <w:lang w:eastAsia="en-GB"/>
                        </w:rPr>
                        <w:drawing>
                          <wp:inline distT="0" distB="0" distL="0" distR="0" wp14:anchorId="001F8850" wp14:editId="54BD16F7">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DC4037" w:rsidRDefault="00DC4037" w:rsidP="00014683"/>
                    <w:p w:rsidR="00DC4037" w:rsidRDefault="00DC4037" w:rsidP="00014683"/>
                    <w:p w:rsidR="00DC4037" w:rsidRDefault="00DC4037" w:rsidP="00014683"/>
                    <w:p w:rsidR="00DC4037" w:rsidRDefault="00DC4037" w:rsidP="00014683"/>
                    <w:p w:rsidR="00DC4037" w:rsidRDefault="00DC4037" w:rsidP="00014683"/>
                    <w:p w:rsidR="00DC4037" w:rsidRDefault="00DC4037" w:rsidP="00014683">
                      <w:r>
                        <w:rPr>
                          <w:noProof/>
                          <w:lang w:eastAsia="en-GB"/>
                        </w:rPr>
                        <w:drawing>
                          <wp:inline distT="0" distB="0" distL="0" distR="0" wp14:anchorId="054C6855" wp14:editId="5F4B2C11">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DC4037" w:rsidRDefault="00DC4037" w:rsidP="00014683"/>
                    <w:p w:rsidR="00DC4037" w:rsidRDefault="00DC4037" w:rsidP="00014683">
                      <w:pPr>
                        <w:rPr>
                          <w:sz w:val="12"/>
                          <w:szCs w:val="12"/>
                        </w:rPr>
                      </w:pPr>
                    </w:p>
                    <w:p w:rsidR="00DC4037" w:rsidRDefault="00DC4037" w:rsidP="00014683">
                      <w:pPr>
                        <w:rPr>
                          <w:sz w:val="12"/>
                          <w:szCs w:val="12"/>
                        </w:rPr>
                      </w:pPr>
                    </w:p>
                    <w:p w:rsidR="00DC4037" w:rsidRPr="00CF0E13" w:rsidRDefault="00DC4037" w:rsidP="00014683">
                      <w:pPr>
                        <w:rPr>
                          <w:sz w:val="12"/>
                          <w:szCs w:val="12"/>
                        </w:rPr>
                      </w:pPr>
                      <w:r>
                        <w:rPr>
                          <w:noProof/>
                          <w:szCs w:val="26"/>
                          <w:lang w:eastAsia="en-GB"/>
                        </w:rPr>
                        <w:drawing>
                          <wp:inline distT="0" distB="0" distL="0" distR="0" wp14:anchorId="4331B484" wp14:editId="64E6F71B">
                            <wp:extent cx="1724025" cy="1508522"/>
                            <wp:effectExtent l="0" t="0" r="0" b="0"/>
                            <wp:docPr id="21" name="Picture 21" descr="S:\House of Memories\LOGOs\House-of-Memories-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use of Memories\LOGOs\House-of-Memories-Logo-CMY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025" cy="1508522"/>
                                    </a:xfrm>
                                    <a:prstGeom prst="rect">
                                      <a:avLst/>
                                    </a:prstGeom>
                                    <a:noFill/>
                                    <a:ln>
                                      <a:noFill/>
                                    </a:ln>
                                  </pic:spPr>
                                </pic:pic>
                              </a:graphicData>
                            </a:graphic>
                          </wp:inline>
                        </w:drawing>
                      </w:r>
                    </w:p>
                    <w:p w:rsidR="00DC4037" w:rsidRDefault="00DC4037" w:rsidP="00014683">
                      <w:pPr>
                        <w:rPr>
                          <w:sz w:val="16"/>
                          <w:szCs w:val="16"/>
                        </w:rPr>
                      </w:pPr>
                    </w:p>
                    <w:p w:rsidR="00DC4037" w:rsidRPr="00CF0E13" w:rsidRDefault="00DC4037" w:rsidP="00014683">
                      <w:pPr>
                        <w:rPr>
                          <w:sz w:val="12"/>
                          <w:szCs w:val="12"/>
                        </w:rPr>
                      </w:pPr>
                    </w:p>
                    <w:p w:rsidR="00DC4037" w:rsidRDefault="00DC4037" w:rsidP="00014683"/>
                    <w:p w:rsidR="00DC4037" w:rsidRPr="00613154" w:rsidRDefault="00DC4037" w:rsidP="00014683">
                      <w:pPr>
                        <w:rPr>
                          <w:sz w:val="16"/>
                          <w:szCs w:val="16"/>
                        </w:rPr>
                      </w:pPr>
                    </w:p>
                    <w:p w:rsidR="00DC4037" w:rsidRDefault="00DC4037" w:rsidP="00014683"/>
                    <w:p w:rsidR="00DC4037" w:rsidRDefault="00DC4037" w:rsidP="00014683"/>
                  </w:txbxContent>
                </v:textbox>
              </v:shape>
            </w:pict>
          </mc:Fallback>
        </mc:AlternateContent>
      </w: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5713AE" w:rsidRPr="009A7473" w:rsidRDefault="005713AE" w:rsidP="005B2B0D">
      <w:pPr>
        <w:tabs>
          <w:tab w:val="left" w:pos="3969"/>
        </w:tabs>
        <w:ind w:left="3969" w:right="1319"/>
        <w:rPr>
          <w:rFonts w:cs="Arial"/>
          <w:b/>
          <w:caps/>
        </w:rPr>
      </w:pPr>
    </w:p>
    <w:p w:rsidR="00F309AD" w:rsidRPr="009A7473" w:rsidRDefault="00F309AD" w:rsidP="005B2B0D">
      <w:pPr>
        <w:tabs>
          <w:tab w:val="left" w:pos="426"/>
        </w:tabs>
        <w:ind w:right="1319"/>
        <w:rPr>
          <w:rFonts w:cs="Arial"/>
          <w:b/>
          <w:caps/>
        </w:rPr>
      </w:pPr>
    </w:p>
    <w:p w:rsidR="00F309AD" w:rsidRDefault="00F309AD" w:rsidP="005B2B0D">
      <w:pPr>
        <w:tabs>
          <w:tab w:val="left" w:pos="426"/>
        </w:tabs>
        <w:ind w:left="397" w:right="1319"/>
        <w:rPr>
          <w:rFonts w:cs="Arial"/>
          <w:b/>
          <w:caps/>
        </w:rPr>
      </w:pPr>
    </w:p>
    <w:p w:rsidR="00782561" w:rsidRPr="009A7473" w:rsidRDefault="00782561" w:rsidP="00782561">
      <w:pPr>
        <w:tabs>
          <w:tab w:val="left" w:pos="3969"/>
          <w:tab w:val="left" w:pos="6946"/>
        </w:tabs>
        <w:ind w:left="3969" w:right="1319"/>
        <w:jc w:val="left"/>
        <w:rPr>
          <w:b/>
          <w:sz w:val="24"/>
          <w:szCs w:val="24"/>
        </w:rPr>
      </w:pPr>
      <w:r>
        <w:rPr>
          <w:rFonts w:cs="Arial"/>
          <w:b/>
          <w:caps/>
        </w:rPr>
        <w:tab/>
      </w:r>
      <w:r>
        <w:rPr>
          <w:rFonts w:cs="Arial"/>
          <w:b/>
          <w:caps/>
        </w:rPr>
        <w:tab/>
      </w:r>
      <w:r>
        <w:rPr>
          <w:rFonts w:cs="Arial"/>
          <w:b/>
          <w:caps/>
        </w:rPr>
        <w:tab/>
      </w:r>
      <w:r>
        <w:rPr>
          <w:rFonts w:cs="Arial"/>
          <w:b/>
          <w:caps/>
        </w:rPr>
        <w:tab/>
      </w:r>
      <w:r>
        <w:rPr>
          <w:rFonts w:cs="Arial"/>
          <w:b/>
          <w:caps/>
        </w:rPr>
        <w:tab/>
      </w:r>
      <w:r>
        <w:rPr>
          <w:rFonts w:cs="Arial"/>
          <w:b/>
          <w:caps/>
        </w:rPr>
        <w:tab/>
      </w:r>
      <w:r>
        <w:rPr>
          <w:rFonts w:cs="Arial"/>
          <w:b/>
          <w:caps/>
        </w:rPr>
        <w:tab/>
      </w:r>
      <w:r>
        <w:rPr>
          <w:b/>
          <w:sz w:val="24"/>
          <w:szCs w:val="24"/>
        </w:rPr>
        <w:t>NATIONAL MUSEUMS LIVERPOOL</w:t>
      </w:r>
    </w:p>
    <w:p w:rsidR="00782561" w:rsidRPr="009A7473" w:rsidRDefault="00782561" w:rsidP="005B2B0D">
      <w:pPr>
        <w:tabs>
          <w:tab w:val="left" w:pos="426"/>
        </w:tabs>
        <w:ind w:left="397" w:right="1319"/>
        <w:rPr>
          <w:rFonts w:cs="Arial"/>
          <w:b/>
          <w:caps/>
        </w:rPr>
      </w:pPr>
    </w:p>
    <w:p w:rsidR="005713AE" w:rsidRPr="009A7473" w:rsidRDefault="00CA457D" w:rsidP="001768C4">
      <w:pPr>
        <w:tabs>
          <w:tab w:val="left" w:pos="3969"/>
          <w:tab w:val="left" w:pos="7797"/>
        </w:tabs>
        <w:ind w:left="3969" w:right="515"/>
        <w:rPr>
          <w:b/>
          <w:sz w:val="24"/>
          <w:szCs w:val="24"/>
        </w:rPr>
      </w:pPr>
      <w:r>
        <w:rPr>
          <w:b/>
          <w:sz w:val="24"/>
          <w:szCs w:val="24"/>
        </w:rPr>
        <w:t>House of Memories Website Design</w:t>
      </w:r>
      <w:r w:rsidR="001768C4">
        <w:rPr>
          <w:b/>
          <w:sz w:val="24"/>
          <w:szCs w:val="24"/>
        </w:rPr>
        <w:t xml:space="preserve"> </w:t>
      </w:r>
      <w:r w:rsidR="00130B43">
        <w:rPr>
          <w:b/>
          <w:sz w:val="24"/>
          <w:szCs w:val="24"/>
        </w:rPr>
        <w:t>Specification</w:t>
      </w:r>
    </w:p>
    <w:p w:rsidR="00012C91" w:rsidRPr="009A7473" w:rsidRDefault="00012C91"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F309AD" w:rsidRPr="009A7473" w:rsidRDefault="00F309AD" w:rsidP="005B2B0D">
      <w:pPr>
        <w:pStyle w:val="Appendixtext"/>
        <w:spacing w:after="0" w:line="288" w:lineRule="auto"/>
      </w:pPr>
    </w:p>
    <w:p w:rsidR="00012C91" w:rsidRPr="009A7473" w:rsidRDefault="00012C91" w:rsidP="005B2B0D">
      <w:pPr>
        <w:spacing w:line="288" w:lineRule="auto"/>
        <w:ind w:left="4111"/>
      </w:pPr>
    </w:p>
    <w:p w:rsidR="00012C91" w:rsidRPr="009A7473" w:rsidRDefault="00E746AC" w:rsidP="005B2B0D">
      <w:pPr>
        <w:spacing w:before="120" w:line="288" w:lineRule="auto"/>
        <w:ind w:left="3969"/>
        <w:rPr>
          <w:sz w:val="16"/>
        </w:rPr>
      </w:pPr>
      <w:r w:rsidRPr="009A7473">
        <w:rPr>
          <w:b/>
          <w:sz w:val="16"/>
        </w:rPr>
        <w:t>Author:</w:t>
      </w:r>
      <w:r w:rsidRPr="009A7473">
        <w:rPr>
          <w:sz w:val="16"/>
        </w:rPr>
        <w:t xml:space="preserve"> </w:t>
      </w:r>
      <w:r w:rsidR="00130B43">
        <w:rPr>
          <w:sz w:val="16"/>
        </w:rPr>
        <w:t>Ian Lindsay</w:t>
      </w:r>
    </w:p>
    <w:p w:rsidR="00012C91" w:rsidRPr="009A7473" w:rsidRDefault="00E746AC" w:rsidP="005B2B0D">
      <w:pPr>
        <w:spacing w:before="120" w:line="288" w:lineRule="auto"/>
        <w:ind w:left="3969"/>
        <w:rPr>
          <w:sz w:val="16"/>
        </w:rPr>
      </w:pPr>
      <w:r w:rsidRPr="009A7473">
        <w:rPr>
          <w:b/>
          <w:sz w:val="16"/>
        </w:rPr>
        <w:t>Date:</w:t>
      </w:r>
      <w:r w:rsidR="00FD44F8" w:rsidRPr="009A7473">
        <w:rPr>
          <w:sz w:val="16"/>
        </w:rPr>
        <w:t xml:space="preserve"> </w:t>
      </w:r>
      <w:r w:rsidR="001C5C06">
        <w:rPr>
          <w:sz w:val="16"/>
        </w:rPr>
        <w:t>06</w:t>
      </w:r>
      <w:r w:rsidR="00014683">
        <w:rPr>
          <w:sz w:val="16"/>
        </w:rPr>
        <w:t>/</w:t>
      </w:r>
      <w:r w:rsidR="0080210A">
        <w:rPr>
          <w:sz w:val="16"/>
        </w:rPr>
        <w:t>0</w:t>
      </w:r>
      <w:r w:rsidR="001C5C06">
        <w:rPr>
          <w:sz w:val="16"/>
        </w:rPr>
        <w:t>7</w:t>
      </w:r>
      <w:r w:rsidR="00014683">
        <w:rPr>
          <w:sz w:val="16"/>
        </w:rPr>
        <w:t>/201</w:t>
      </w:r>
      <w:r w:rsidR="0080210A">
        <w:rPr>
          <w:sz w:val="16"/>
        </w:rPr>
        <w:t>6</w:t>
      </w:r>
    </w:p>
    <w:p w:rsidR="00012C91" w:rsidRPr="009A7473" w:rsidRDefault="00012C91" w:rsidP="005B2B0D">
      <w:pPr>
        <w:spacing w:line="288" w:lineRule="auto"/>
        <w:ind w:left="3969"/>
      </w:pPr>
    </w:p>
    <w:p w:rsidR="00012C91" w:rsidRPr="009A7473" w:rsidRDefault="00012C91" w:rsidP="005B2B0D">
      <w:pPr>
        <w:spacing w:line="288" w:lineRule="auto"/>
      </w:pPr>
    </w:p>
    <w:p w:rsidR="00012C91" w:rsidRPr="009A7473" w:rsidRDefault="00012C91" w:rsidP="005B2B0D">
      <w:pPr>
        <w:pStyle w:val="Appendixtext"/>
        <w:spacing w:after="0" w:line="288" w:lineRule="auto"/>
      </w:pPr>
    </w:p>
    <w:p w:rsidR="00012C91" w:rsidRPr="009A7473" w:rsidRDefault="00012C91" w:rsidP="005B2B0D">
      <w:pPr>
        <w:pStyle w:val="Appendixtext"/>
        <w:spacing w:after="0"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pPr>
    </w:p>
    <w:p w:rsidR="00012C91" w:rsidRPr="009A7473" w:rsidRDefault="00012C91" w:rsidP="005B2B0D">
      <w:pPr>
        <w:spacing w:line="288" w:lineRule="auto"/>
        <w:rPr>
          <w:sz w:val="32"/>
        </w:rPr>
      </w:pPr>
    </w:p>
    <w:p w:rsidR="00012C91" w:rsidRPr="009A7473" w:rsidRDefault="00012C91" w:rsidP="005B2B0D">
      <w:pPr>
        <w:spacing w:line="288" w:lineRule="auto"/>
        <w:sectPr w:rsidR="00012C91" w:rsidRPr="009A7473">
          <w:headerReference w:type="default" r:id="rId15"/>
          <w:footerReference w:type="default" r:id="rId16"/>
          <w:pgSz w:w="11906" w:h="16838" w:code="9"/>
          <w:pgMar w:top="1440" w:right="1797" w:bottom="1440" w:left="1797" w:header="1134" w:footer="614" w:gutter="0"/>
          <w:cols w:space="708"/>
          <w:docGrid w:linePitch="360"/>
        </w:sectPr>
      </w:pPr>
    </w:p>
    <w:p w:rsidR="001E672A" w:rsidRDefault="001E672A" w:rsidP="001E672A">
      <w:pPr>
        <w:pStyle w:val="Caption"/>
      </w:pPr>
      <w:bookmarkStart w:id="0" w:name="_Toc148507569"/>
      <w:bookmarkStart w:id="1" w:name="_Toc246913811"/>
      <w:r>
        <w:lastRenderedPageBreak/>
        <w:t>CONTENTS</w:t>
      </w:r>
    </w:p>
    <w:p w:rsidR="001E672A" w:rsidRPr="00DC4037" w:rsidRDefault="00782561" w:rsidP="00DC4037">
      <w:pPr>
        <w:pStyle w:val="Caption"/>
        <w:spacing w:before="0" w:after="0"/>
        <w:rPr>
          <w:b w:val="0"/>
        </w:rPr>
      </w:pPr>
      <w:r w:rsidRPr="00777FEB">
        <w:rPr>
          <w:b w:val="0"/>
        </w:rPr>
        <w:t xml:space="preserve"> </w:t>
      </w:r>
      <w:r w:rsidR="001E672A" w:rsidRPr="00DC4037">
        <w:rPr>
          <w:b w:val="0"/>
        </w:rPr>
        <w:t>1</w:t>
      </w:r>
      <w:r w:rsidR="001E672A" w:rsidRPr="00DC4037">
        <w:rPr>
          <w:b w:val="0"/>
        </w:rPr>
        <w:tab/>
        <w:t>Introduction</w:t>
      </w:r>
      <w:r w:rsidR="001E672A" w:rsidRPr="00DC4037">
        <w:rPr>
          <w:b w:val="0"/>
        </w:rPr>
        <w:tab/>
      </w:r>
      <w:r w:rsidR="001E672A" w:rsidRPr="00DC4037">
        <w:rPr>
          <w:b w:val="0"/>
        </w:rPr>
        <w:tab/>
      </w:r>
      <w:r w:rsidR="001E672A" w:rsidRPr="00DC4037">
        <w:rPr>
          <w:b w:val="0"/>
        </w:rPr>
        <w:tab/>
      </w:r>
      <w:r w:rsidR="001E672A" w:rsidRPr="00DC4037">
        <w:rPr>
          <w:b w:val="0"/>
        </w:rPr>
        <w:tab/>
      </w:r>
      <w:r w:rsidR="001E672A" w:rsidRPr="00DC4037">
        <w:rPr>
          <w:b w:val="0"/>
        </w:rPr>
        <w:tab/>
      </w:r>
      <w:r w:rsidR="001E672A" w:rsidRPr="00DC4037">
        <w:rPr>
          <w:b w:val="0"/>
        </w:rPr>
        <w:tab/>
      </w:r>
      <w:r w:rsidR="00777FEB" w:rsidRPr="00DC4037">
        <w:rPr>
          <w:b w:val="0"/>
        </w:rPr>
        <w:tab/>
      </w:r>
      <w:r w:rsidR="00777FEB" w:rsidRPr="00DC4037">
        <w:rPr>
          <w:b w:val="0"/>
        </w:rPr>
        <w:tab/>
      </w:r>
      <w:r w:rsidR="00777FEB" w:rsidRPr="00DC4037">
        <w:rPr>
          <w:b w:val="0"/>
        </w:rPr>
        <w:tab/>
      </w:r>
      <w:r w:rsidR="001E672A" w:rsidRPr="00DC4037">
        <w:rPr>
          <w:b w:val="0"/>
        </w:rPr>
        <w:t>3</w:t>
      </w:r>
    </w:p>
    <w:p w:rsidR="001E672A" w:rsidRPr="00DC4037" w:rsidRDefault="00777FEB" w:rsidP="00DC4037">
      <w:pPr>
        <w:pStyle w:val="Caption"/>
        <w:spacing w:before="0" w:after="0"/>
        <w:rPr>
          <w:b w:val="0"/>
        </w:rPr>
      </w:pPr>
      <w:r w:rsidRPr="00DC4037">
        <w:rPr>
          <w:b w:val="0"/>
        </w:rPr>
        <w:tab/>
      </w:r>
      <w:r w:rsidR="001E672A" w:rsidRPr="00DC4037">
        <w:rPr>
          <w:b w:val="0"/>
        </w:rPr>
        <w:t>1.1</w:t>
      </w:r>
      <w:r w:rsidR="001E672A" w:rsidRPr="00DC4037">
        <w:rPr>
          <w:b w:val="0"/>
        </w:rPr>
        <w:tab/>
        <w:t>Company Background</w:t>
      </w:r>
      <w:r w:rsidR="001E672A"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0575A8" w:rsidRPr="00DC4037">
        <w:rPr>
          <w:b w:val="0"/>
        </w:rPr>
        <w:t>3</w:t>
      </w:r>
    </w:p>
    <w:p w:rsidR="00DC4037" w:rsidRPr="00DC4037" w:rsidRDefault="00DC4037" w:rsidP="00DC4037">
      <w:pPr>
        <w:rPr>
          <w:sz w:val="20"/>
        </w:rPr>
      </w:pPr>
      <w:r w:rsidRPr="00DC4037">
        <w:rPr>
          <w:sz w:val="20"/>
        </w:rPr>
        <w:tab/>
        <w:t>1.2</w:t>
      </w:r>
      <w:r w:rsidRPr="00DC4037">
        <w:rPr>
          <w:sz w:val="20"/>
        </w:rPr>
        <w:tab/>
        <w:t>House of Memories Programme Background</w:t>
      </w:r>
      <w:r>
        <w:rPr>
          <w:sz w:val="20"/>
        </w:rPr>
        <w:tab/>
      </w:r>
      <w:r>
        <w:rPr>
          <w:sz w:val="20"/>
        </w:rPr>
        <w:tab/>
      </w:r>
      <w:r>
        <w:rPr>
          <w:sz w:val="20"/>
        </w:rPr>
        <w:tab/>
      </w:r>
      <w:r>
        <w:rPr>
          <w:sz w:val="20"/>
        </w:rPr>
        <w:tab/>
        <w:t>3</w:t>
      </w:r>
    </w:p>
    <w:p w:rsidR="00DC4037" w:rsidRPr="00DC4037" w:rsidRDefault="00DC4037" w:rsidP="00DC4037">
      <w:pPr>
        <w:rPr>
          <w:sz w:val="20"/>
        </w:rPr>
      </w:pPr>
      <w:r w:rsidRPr="00DC4037">
        <w:rPr>
          <w:sz w:val="20"/>
        </w:rPr>
        <w:tab/>
        <w:t>1.3</w:t>
      </w:r>
      <w:r w:rsidRPr="00DC4037">
        <w:rPr>
          <w:sz w:val="20"/>
        </w:rPr>
        <w:tab/>
        <w:t xml:space="preserve">New Developments 2016 </w:t>
      </w:r>
      <w:r>
        <w:rPr>
          <w:sz w:val="20"/>
        </w:rPr>
        <w:t>–</w:t>
      </w:r>
      <w:r w:rsidRPr="00DC4037">
        <w:rPr>
          <w:sz w:val="20"/>
        </w:rPr>
        <w:t xml:space="preserve"> 2018</w:t>
      </w:r>
      <w:r>
        <w:rPr>
          <w:sz w:val="20"/>
        </w:rPr>
        <w:tab/>
      </w:r>
      <w:r>
        <w:rPr>
          <w:sz w:val="20"/>
        </w:rPr>
        <w:tab/>
      </w:r>
      <w:r>
        <w:rPr>
          <w:sz w:val="20"/>
        </w:rPr>
        <w:tab/>
      </w:r>
      <w:r>
        <w:rPr>
          <w:sz w:val="20"/>
        </w:rPr>
        <w:tab/>
      </w:r>
      <w:r>
        <w:rPr>
          <w:sz w:val="20"/>
        </w:rPr>
        <w:tab/>
      </w:r>
      <w:r>
        <w:rPr>
          <w:sz w:val="20"/>
        </w:rPr>
        <w:tab/>
        <w:t>4</w:t>
      </w:r>
    </w:p>
    <w:p w:rsidR="00D328AA" w:rsidRPr="00DC4037" w:rsidRDefault="00D328AA" w:rsidP="00DC4037">
      <w:pPr>
        <w:pStyle w:val="Caption"/>
        <w:spacing w:before="0" w:after="0"/>
        <w:ind w:firstLine="720"/>
        <w:rPr>
          <w:b w:val="0"/>
        </w:rPr>
      </w:pPr>
      <w:r w:rsidRPr="00DC4037">
        <w:rPr>
          <w:b w:val="0"/>
        </w:rPr>
        <w:t>1.2</w:t>
      </w:r>
      <w:r w:rsidRPr="00DC4037">
        <w:rPr>
          <w:b w:val="0"/>
        </w:rPr>
        <w:tab/>
      </w:r>
      <w:r w:rsidR="00DC4037">
        <w:rPr>
          <w:b w:val="0"/>
        </w:rPr>
        <w:t>Target Audience</w:t>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DC4037">
        <w:rPr>
          <w:b w:val="0"/>
        </w:rPr>
        <w:tab/>
      </w:r>
      <w:r w:rsidR="00DC4037">
        <w:rPr>
          <w:b w:val="0"/>
        </w:rPr>
        <w:tab/>
        <w:t>4</w:t>
      </w:r>
    </w:p>
    <w:p w:rsidR="001E672A" w:rsidRPr="00DC4037" w:rsidRDefault="00777FEB" w:rsidP="00DC4037">
      <w:pPr>
        <w:pStyle w:val="Caption"/>
        <w:spacing w:before="0" w:after="0"/>
        <w:rPr>
          <w:b w:val="0"/>
        </w:rPr>
      </w:pPr>
      <w:r w:rsidRPr="00DC4037">
        <w:rPr>
          <w:b w:val="0"/>
        </w:rPr>
        <w:tab/>
      </w:r>
      <w:r w:rsidR="001E672A" w:rsidRPr="00DC4037">
        <w:rPr>
          <w:b w:val="0"/>
        </w:rPr>
        <w:t>1.</w:t>
      </w:r>
      <w:r w:rsidR="00D328AA" w:rsidRPr="00DC4037">
        <w:rPr>
          <w:b w:val="0"/>
        </w:rPr>
        <w:t>3</w:t>
      </w:r>
      <w:r w:rsidR="001E672A" w:rsidRPr="00DC4037">
        <w:rPr>
          <w:b w:val="0"/>
        </w:rPr>
        <w:tab/>
        <w:t xml:space="preserve">High Level Overview of </w:t>
      </w:r>
      <w:r w:rsidRPr="00DC4037">
        <w:rPr>
          <w:b w:val="0"/>
        </w:rPr>
        <w:t>Additional Requ</w:t>
      </w:r>
      <w:r w:rsidR="000575A8" w:rsidRPr="00DC4037">
        <w:rPr>
          <w:b w:val="0"/>
        </w:rPr>
        <w:t>irements</w:t>
      </w:r>
      <w:r w:rsidR="00D328AA" w:rsidRPr="00DC4037">
        <w:rPr>
          <w:b w:val="0"/>
        </w:rPr>
        <w:tab/>
      </w:r>
      <w:r w:rsidR="00D328AA" w:rsidRPr="00DC4037">
        <w:rPr>
          <w:b w:val="0"/>
        </w:rPr>
        <w:tab/>
      </w:r>
      <w:r w:rsidR="00D328AA" w:rsidRPr="00DC4037">
        <w:rPr>
          <w:b w:val="0"/>
        </w:rPr>
        <w:tab/>
      </w:r>
      <w:r w:rsidR="00D328AA" w:rsidRPr="00DC4037">
        <w:rPr>
          <w:b w:val="0"/>
        </w:rPr>
        <w:tab/>
      </w:r>
      <w:r w:rsidR="00DC4037">
        <w:rPr>
          <w:b w:val="0"/>
        </w:rPr>
        <w:t>4</w:t>
      </w:r>
    </w:p>
    <w:p w:rsidR="001E672A" w:rsidRPr="00DC4037" w:rsidRDefault="00777FEB" w:rsidP="00DC4037">
      <w:pPr>
        <w:pStyle w:val="Caption"/>
        <w:spacing w:before="0" w:after="0"/>
        <w:rPr>
          <w:b w:val="0"/>
        </w:rPr>
      </w:pPr>
      <w:r w:rsidRPr="00DC4037">
        <w:rPr>
          <w:b w:val="0"/>
        </w:rPr>
        <w:tab/>
      </w:r>
      <w:r w:rsidR="001E672A" w:rsidRPr="00DC4037">
        <w:rPr>
          <w:b w:val="0"/>
        </w:rPr>
        <w:t>1.</w:t>
      </w:r>
      <w:r w:rsidR="00D328AA" w:rsidRPr="00DC4037">
        <w:rPr>
          <w:b w:val="0"/>
        </w:rPr>
        <w:t>4</w:t>
      </w:r>
      <w:r w:rsidR="001E672A" w:rsidRPr="00DC4037">
        <w:rPr>
          <w:b w:val="0"/>
        </w:rPr>
        <w:tab/>
      </w:r>
      <w:r w:rsidR="000575A8" w:rsidRPr="00DC4037">
        <w:rPr>
          <w:b w:val="0"/>
        </w:rPr>
        <w:t>This Tender</w:t>
      </w:r>
      <w:r w:rsidR="000575A8" w:rsidRPr="00DC4037">
        <w:rPr>
          <w:b w:val="0"/>
        </w:rPr>
        <w:tab/>
      </w:r>
      <w:r w:rsidR="001E672A"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DC4037">
        <w:rPr>
          <w:b w:val="0"/>
        </w:rPr>
        <w:t>5</w:t>
      </w:r>
    </w:p>
    <w:p w:rsidR="001E672A" w:rsidRPr="00DC4037" w:rsidRDefault="001E672A" w:rsidP="00DC4037">
      <w:pPr>
        <w:pStyle w:val="Caption"/>
        <w:spacing w:before="0" w:after="0"/>
        <w:rPr>
          <w:b w:val="0"/>
        </w:rPr>
      </w:pPr>
      <w:r w:rsidRPr="00DC4037">
        <w:rPr>
          <w:b w:val="0"/>
        </w:rPr>
        <w:t>2</w:t>
      </w:r>
      <w:r w:rsidRPr="00DC4037">
        <w:rPr>
          <w:b w:val="0"/>
        </w:rPr>
        <w:tab/>
        <w:t>Instructions to Suppliers</w:t>
      </w:r>
      <w:r w:rsidRPr="00DC4037">
        <w:rPr>
          <w:b w:val="0"/>
        </w:rPr>
        <w:tab/>
      </w:r>
      <w:r w:rsidR="00777FEB" w:rsidRPr="00DC4037">
        <w:rPr>
          <w:b w:val="0"/>
        </w:rPr>
        <w:tab/>
      </w:r>
      <w:r w:rsidR="00777FEB" w:rsidRPr="00DC4037">
        <w:rPr>
          <w:b w:val="0"/>
        </w:rPr>
        <w:tab/>
      </w:r>
      <w:r w:rsidR="00777FEB" w:rsidRPr="00DC4037">
        <w:rPr>
          <w:b w:val="0"/>
        </w:rPr>
        <w:tab/>
      </w:r>
      <w:r w:rsidR="00777FEB" w:rsidRPr="00DC4037">
        <w:rPr>
          <w:b w:val="0"/>
        </w:rPr>
        <w:tab/>
      </w:r>
      <w:r w:rsidR="00777FEB" w:rsidRPr="00DC4037">
        <w:rPr>
          <w:b w:val="0"/>
        </w:rPr>
        <w:tab/>
      </w:r>
      <w:r w:rsidR="00777FEB" w:rsidRPr="00DC4037">
        <w:rPr>
          <w:b w:val="0"/>
        </w:rPr>
        <w:tab/>
      </w:r>
      <w:r w:rsidR="00777FEB" w:rsidRPr="00DC4037">
        <w:rPr>
          <w:b w:val="0"/>
        </w:rPr>
        <w:tab/>
      </w:r>
      <w:r w:rsidR="00DC4037">
        <w:rPr>
          <w:b w:val="0"/>
        </w:rPr>
        <w:t>6</w:t>
      </w:r>
    </w:p>
    <w:p w:rsidR="001E672A" w:rsidRPr="00DC4037" w:rsidRDefault="00777FEB" w:rsidP="00DC4037">
      <w:pPr>
        <w:pStyle w:val="Caption"/>
        <w:spacing w:before="0" w:after="0"/>
        <w:rPr>
          <w:b w:val="0"/>
        </w:rPr>
      </w:pPr>
      <w:r w:rsidRPr="00DC4037">
        <w:rPr>
          <w:b w:val="0"/>
        </w:rPr>
        <w:tab/>
      </w:r>
      <w:r w:rsidR="001E672A" w:rsidRPr="00DC4037">
        <w:rPr>
          <w:b w:val="0"/>
        </w:rPr>
        <w:t>2.1</w:t>
      </w:r>
      <w:r w:rsidR="001E672A" w:rsidRPr="00DC4037">
        <w:rPr>
          <w:b w:val="0"/>
        </w:rPr>
        <w:tab/>
        <w:t xml:space="preserve">Basis of </w:t>
      </w:r>
      <w:r w:rsidR="00C05DA1" w:rsidRPr="00DC4037">
        <w:rPr>
          <w:b w:val="0"/>
        </w:rPr>
        <w:t>Tender</w:t>
      </w:r>
      <w:r w:rsidR="001E672A"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DC4037">
        <w:rPr>
          <w:b w:val="0"/>
        </w:rPr>
        <w:t>6</w:t>
      </w:r>
    </w:p>
    <w:p w:rsidR="001E672A" w:rsidRPr="00DC4037" w:rsidRDefault="00777FEB" w:rsidP="00DC4037">
      <w:pPr>
        <w:pStyle w:val="Caption"/>
        <w:spacing w:before="0" w:after="0"/>
        <w:rPr>
          <w:b w:val="0"/>
        </w:rPr>
      </w:pPr>
      <w:r w:rsidRPr="00DC4037">
        <w:rPr>
          <w:b w:val="0"/>
        </w:rPr>
        <w:tab/>
        <w:t>2.2</w:t>
      </w:r>
      <w:r w:rsidR="001E672A" w:rsidRPr="00DC4037">
        <w:rPr>
          <w:b w:val="0"/>
        </w:rPr>
        <w:tab/>
        <w:t>Confidentiality and Non-Disclosure</w:t>
      </w:r>
      <w:r w:rsidR="001E672A" w:rsidRPr="00DC4037">
        <w:rPr>
          <w:b w:val="0"/>
        </w:rPr>
        <w:tab/>
      </w:r>
      <w:r w:rsidRPr="00DC4037">
        <w:rPr>
          <w:b w:val="0"/>
        </w:rPr>
        <w:tab/>
      </w:r>
      <w:r w:rsidRPr="00DC4037">
        <w:rPr>
          <w:b w:val="0"/>
        </w:rPr>
        <w:tab/>
      </w:r>
      <w:r w:rsidRPr="00DC4037">
        <w:rPr>
          <w:b w:val="0"/>
        </w:rPr>
        <w:tab/>
      </w:r>
      <w:r w:rsidRPr="00DC4037">
        <w:rPr>
          <w:b w:val="0"/>
        </w:rPr>
        <w:tab/>
      </w:r>
      <w:r w:rsidR="00DC4037">
        <w:rPr>
          <w:b w:val="0"/>
        </w:rPr>
        <w:t>6</w:t>
      </w:r>
    </w:p>
    <w:p w:rsidR="001E672A" w:rsidRPr="00DC4037" w:rsidRDefault="00777FEB" w:rsidP="00DC4037">
      <w:pPr>
        <w:pStyle w:val="Caption"/>
        <w:spacing w:before="0" w:after="0"/>
        <w:rPr>
          <w:b w:val="0"/>
        </w:rPr>
      </w:pPr>
      <w:r w:rsidRPr="00DC4037">
        <w:rPr>
          <w:b w:val="0"/>
        </w:rPr>
        <w:tab/>
        <w:t>2.3</w:t>
      </w:r>
      <w:r w:rsidR="001E672A" w:rsidRPr="00DC4037">
        <w:rPr>
          <w:b w:val="0"/>
        </w:rPr>
        <w:tab/>
        <w:t>Cost of Preparation</w:t>
      </w:r>
      <w:r w:rsidR="001E672A"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DC4037">
        <w:rPr>
          <w:b w:val="0"/>
        </w:rPr>
        <w:t>6</w:t>
      </w:r>
    </w:p>
    <w:p w:rsidR="001E672A" w:rsidRPr="00DC4037" w:rsidRDefault="00777FEB" w:rsidP="00DC4037">
      <w:pPr>
        <w:pStyle w:val="Caption"/>
        <w:spacing w:before="0" w:after="0"/>
        <w:rPr>
          <w:b w:val="0"/>
        </w:rPr>
      </w:pPr>
      <w:r w:rsidRPr="00DC4037">
        <w:rPr>
          <w:b w:val="0"/>
        </w:rPr>
        <w:tab/>
        <w:t>2.4</w:t>
      </w:r>
      <w:r w:rsidR="001E672A" w:rsidRPr="00DC4037">
        <w:rPr>
          <w:b w:val="0"/>
        </w:rPr>
        <w:tab/>
        <w:t>Oral Agreement or Arrangements</w:t>
      </w:r>
      <w:r w:rsidR="001E672A" w:rsidRPr="00DC4037">
        <w:rPr>
          <w:b w:val="0"/>
        </w:rPr>
        <w:tab/>
      </w:r>
      <w:r w:rsidRPr="00DC4037">
        <w:rPr>
          <w:b w:val="0"/>
        </w:rPr>
        <w:tab/>
      </w:r>
      <w:r w:rsidRPr="00DC4037">
        <w:rPr>
          <w:b w:val="0"/>
        </w:rPr>
        <w:tab/>
      </w:r>
      <w:r w:rsidRPr="00DC4037">
        <w:rPr>
          <w:b w:val="0"/>
        </w:rPr>
        <w:tab/>
      </w:r>
      <w:r w:rsidRPr="00DC4037">
        <w:rPr>
          <w:b w:val="0"/>
        </w:rPr>
        <w:tab/>
      </w:r>
      <w:r w:rsidR="00DC4037">
        <w:rPr>
          <w:b w:val="0"/>
        </w:rPr>
        <w:t>6</w:t>
      </w:r>
    </w:p>
    <w:p w:rsidR="001E672A" w:rsidRPr="00DC4037" w:rsidRDefault="00777FEB" w:rsidP="00DC4037">
      <w:pPr>
        <w:pStyle w:val="Caption"/>
        <w:spacing w:before="0" w:after="0"/>
        <w:ind w:left="709"/>
        <w:rPr>
          <w:b w:val="0"/>
        </w:rPr>
      </w:pPr>
      <w:r w:rsidRPr="00DC4037">
        <w:rPr>
          <w:b w:val="0"/>
        </w:rPr>
        <w:t>2.5</w:t>
      </w:r>
      <w:r w:rsidR="001E672A" w:rsidRPr="00DC4037">
        <w:rPr>
          <w:b w:val="0"/>
        </w:rPr>
        <w:tab/>
        <w:t>Independent Price Determinations</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6</w:t>
      </w:r>
    </w:p>
    <w:p w:rsidR="001E672A" w:rsidRPr="00DC4037" w:rsidRDefault="00777FEB" w:rsidP="00DC4037">
      <w:pPr>
        <w:pStyle w:val="Caption"/>
        <w:spacing w:before="0" w:after="0"/>
        <w:ind w:left="709"/>
        <w:rPr>
          <w:b w:val="0"/>
        </w:rPr>
      </w:pPr>
      <w:r w:rsidRPr="00DC4037">
        <w:rPr>
          <w:b w:val="0"/>
        </w:rPr>
        <w:t>2.6</w:t>
      </w:r>
      <w:r w:rsidR="001E672A" w:rsidRPr="00DC4037">
        <w:rPr>
          <w:b w:val="0"/>
        </w:rPr>
        <w:tab/>
        <w:t xml:space="preserve">Payments </w:t>
      </w:r>
      <w:r w:rsidR="00E05163" w:rsidRPr="00DC4037">
        <w:rPr>
          <w:b w:val="0"/>
        </w:rPr>
        <w:t>a</w:t>
      </w:r>
      <w:r w:rsidR="001E672A" w:rsidRPr="00DC4037">
        <w:rPr>
          <w:b w:val="0"/>
        </w:rPr>
        <w:t>gainst a Contract Award</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7</w:t>
      </w:r>
    </w:p>
    <w:p w:rsidR="001E672A" w:rsidRPr="00DC4037" w:rsidRDefault="00777FEB" w:rsidP="00DC4037">
      <w:pPr>
        <w:pStyle w:val="Caption"/>
        <w:spacing w:before="0" w:after="0"/>
        <w:ind w:left="709"/>
        <w:rPr>
          <w:b w:val="0"/>
        </w:rPr>
      </w:pPr>
      <w:r w:rsidRPr="00DC4037">
        <w:rPr>
          <w:b w:val="0"/>
        </w:rPr>
        <w:t>2.7</w:t>
      </w:r>
      <w:r w:rsidR="001E672A" w:rsidRPr="00DC4037">
        <w:rPr>
          <w:b w:val="0"/>
        </w:rPr>
        <w:tab/>
        <w:t>Questions and Additional Information</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7</w:t>
      </w:r>
    </w:p>
    <w:p w:rsidR="001E672A" w:rsidRPr="00DC4037" w:rsidRDefault="005D2F21" w:rsidP="00DC4037">
      <w:pPr>
        <w:pStyle w:val="Caption"/>
        <w:spacing w:before="0" w:after="0"/>
        <w:ind w:left="709"/>
        <w:rPr>
          <w:b w:val="0"/>
        </w:rPr>
      </w:pPr>
      <w:r w:rsidRPr="00DC4037">
        <w:rPr>
          <w:b w:val="0"/>
        </w:rPr>
        <w:t>2.8</w:t>
      </w:r>
      <w:r w:rsidR="001E672A" w:rsidRPr="00DC4037">
        <w:rPr>
          <w:b w:val="0"/>
        </w:rPr>
        <w:tab/>
        <w:t>Vendor Misrepresentation or Default</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7</w:t>
      </w:r>
    </w:p>
    <w:p w:rsidR="001E672A" w:rsidRPr="00DC4037" w:rsidRDefault="005D2F21" w:rsidP="00DC4037">
      <w:pPr>
        <w:pStyle w:val="Caption"/>
        <w:spacing w:before="0" w:after="0"/>
        <w:ind w:left="709"/>
        <w:rPr>
          <w:b w:val="0"/>
        </w:rPr>
      </w:pPr>
      <w:r w:rsidRPr="00DC4037">
        <w:rPr>
          <w:b w:val="0"/>
        </w:rPr>
        <w:t>2.9</w:t>
      </w:r>
      <w:r w:rsidR="001E672A" w:rsidRPr="00DC4037">
        <w:rPr>
          <w:b w:val="0"/>
        </w:rPr>
        <w:tab/>
        <w:t>Target Timetable</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7</w:t>
      </w:r>
    </w:p>
    <w:p w:rsidR="001E672A" w:rsidRPr="00DC4037" w:rsidRDefault="005D2F21" w:rsidP="00DC4037">
      <w:pPr>
        <w:pStyle w:val="Caption"/>
        <w:spacing w:before="0" w:after="0"/>
        <w:ind w:left="709"/>
        <w:rPr>
          <w:b w:val="0"/>
        </w:rPr>
      </w:pPr>
      <w:r w:rsidRPr="00DC4037">
        <w:rPr>
          <w:b w:val="0"/>
        </w:rPr>
        <w:t>2.10</w:t>
      </w:r>
      <w:r w:rsidR="001E672A" w:rsidRPr="00DC4037">
        <w:rPr>
          <w:b w:val="0"/>
        </w:rPr>
        <w:tab/>
        <w:t>Timing and Delivery</w:t>
      </w:r>
      <w:r w:rsidR="001E672A"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716A1" w:rsidRPr="00DC4037">
        <w:rPr>
          <w:b w:val="0"/>
        </w:rPr>
        <w:tab/>
      </w:r>
      <w:r w:rsidR="00DC4037">
        <w:rPr>
          <w:b w:val="0"/>
        </w:rPr>
        <w:t>8</w:t>
      </w:r>
    </w:p>
    <w:p w:rsidR="00F85CD2" w:rsidRPr="00DC4037" w:rsidRDefault="00F85CD2" w:rsidP="00DC4037">
      <w:pPr>
        <w:pStyle w:val="Caption"/>
        <w:spacing w:before="0" w:after="0"/>
        <w:ind w:left="709"/>
        <w:rPr>
          <w:b w:val="0"/>
        </w:rPr>
      </w:pPr>
      <w:r w:rsidRPr="00DC4037">
        <w:rPr>
          <w:b w:val="0"/>
        </w:rPr>
        <w:t>2.11</w:t>
      </w:r>
      <w:r w:rsidRPr="00DC4037">
        <w:rPr>
          <w:b w:val="0"/>
        </w:rPr>
        <w:tab/>
        <w:t>Evaluation</w:t>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Pr="00DC4037">
        <w:rPr>
          <w:b w:val="0"/>
        </w:rPr>
        <w:tab/>
      </w:r>
      <w:r w:rsidR="00DC4037">
        <w:rPr>
          <w:b w:val="0"/>
        </w:rPr>
        <w:t>8</w:t>
      </w:r>
    </w:p>
    <w:p w:rsidR="001E672A" w:rsidRPr="00DC4037" w:rsidRDefault="006715E0" w:rsidP="00DC4037">
      <w:pPr>
        <w:pStyle w:val="Caption"/>
        <w:spacing w:before="0" w:after="0"/>
        <w:rPr>
          <w:b w:val="0"/>
        </w:rPr>
      </w:pPr>
      <w:r w:rsidRPr="00DC4037">
        <w:rPr>
          <w:b w:val="0"/>
        </w:rPr>
        <w:t>3</w:t>
      </w:r>
      <w:r w:rsidR="001E672A" w:rsidRPr="00DC4037">
        <w:rPr>
          <w:b w:val="0"/>
        </w:rPr>
        <w:tab/>
        <w:t>Statement of Requirements</w:t>
      </w:r>
      <w:r w:rsidR="001E672A" w:rsidRPr="00DC4037">
        <w:rPr>
          <w:b w:val="0"/>
        </w:rPr>
        <w:tab/>
      </w:r>
      <w:r w:rsidR="005D2F21" w:rsidRPr="00DC4037">
        <w:rPr>
          <w:b w:val="0"/>
        </w:rPr>
        <w:tab/>
      </w:r>
      <w:r w:rsidR="005D2F21" w:rsidRPr="00DC4037">
        <w:rPr>
          <w:b w:val="0"/>
        </w:rPr>
        <w:tab/>
      </w:r>
      <w:r w:rsidR="005D2F21" w:rsidRPr="00DC4037">
        <w:rPr>
          <w:b w:val="0"/>
        </w:rPr>
        <w:tab/>
      </w:r>
      <w:r w:rsidR="005D2F21" w:rsidRPr="00DC4037">
        <w:rPr>
          <w:b w:val="0"/>
        </w:rPr>
        <w:tab/>
      </w:r>
      <w:r w:rsidR="005D2F21" w:rsidRPr="00DC4037">
        <w:rPr>
          <w:b w:val="0"/>
        </w:rPr>
        <w:tab/>
      </w:r>
      <w:r w:rsidR="005D2F21" w:rsidRPr="00DC4037">
        <w:rPr>
          <w:b w:val="0"/>
        </w:rPr>
        <w:tab/>
      </w:r>
      <w:r w:rsidR="00DC4037">
        <w:rPr>
          <w:b w:val="0"/>
        </w:rPr>
        <w:t>9</w:t>
      </w:r>
    </w:p>
    <w:p w:rsidR="001E672A" w:rsidRPr="00777FEB" w:rsidRDefault="006715E0" w:rsidP="00DC4037">
      <w:pPr>
        <w:pStyle w:val="Caption"/>
        <w:spacing w:before="0" w:after="0"/>
        <w:ind w:left="720"/>
        <w:rPr>
          <w:b w:val="0"/>
        </w:rPr>
      </w:pPr>
      <w:r w:rsidRPr="00DC4037">
        <w:rPr>
          <w:b w:val="0"/>
        </w:rPr>
        <w:t>3</w:t>
      </w:r>
      <w:r w:rsidR="001E672A" w:rsidRPr="00DC4037">
        <w:rPr>
          <w:b w:val="0"/>
        </w:rPr>
        <w:t>.1</w:t>
      </w:r>
      <w:r w:rsidR="001E672A" w:rsidRPr="00DC4037">
        <w:rPr>
          <w:b w:val="0"/>
        </w:rPr>
        <w:tab/>
        <w:t>Management Summary</w:t>
      </w:r>
      <w:r w:rsidR="001E672A" w:rsidRPr="00DC4037">
        <w:rPr>
          <w:b w:val="0"/>
        </w:rPr>
        <w:tab/>
      </w:r>
      <w:r w:rsidR="005D2F21" w:rsidRPr="00DC4037">
        <w:rPr>
          <w:b w:val="0"/>
        </w:rPr>
        <w:tab/>
      </w:r>
      <w:r w:rsidR="005D2F21" w:rsidRPr="00DC4037">
        <w:rPr>
          <w:b w:val="0"/>
        </w:rPr>
        <w:tab/>
      </w:r>
      <w:r w:rsidR="005D2F21">
        <w:rPr>
          <w:b w:val="0"/>
        </w:rPr>
        <w:tab/>
      </w:r>
      <w:r w:rsidR="005D2F21">
        <w:rPr>
          <w:b w:val="0"/>
        </w:rPr>
        <w:tab/>
      </w:r>
      <w:r w:rsidR="005D2F21">
        <w:rPr>
          <w:b w:val="0"/>
        </w:rPr>
        <w:tab/>
      </w:r>
      <w:r w:rsidR="005D2F21">
        <w:rPr>
          <w:b w:val="0"/>
        </w:rPr>
        <w:tab/>
      </w:r>
      <w:r w:rsidR="00DC4037">
        <w:rPr>
          <w:b w:val="0"/>
        </w:rPr>
        <w:t>9</w:t>
      </w:r>
    </w:p>
    <w:p w:rsidR="001E672A" w:rsidRPr="00777FEB" w:rsidRDefault="006715E0" w:rsidP="00DC4037">
      <w:pPr>
        <w:pStyle w:val="Caption"/>
        <w:spacing w:before="0" w:after="0"/>
        <w:ind w:left="720"/>
        <w:rPr>
          <w:b w:val="0"/>
        </w:rPr>
      </w:pPr>
      <w:r>
        <w:rPr>
          <w:b w:val="0"/>
        </w:rPr>
        <w:t>3</w:t>
      </w:r>
      <w:r w:rsidR="001E672A" w:rsidRPr="00777FEB">
        <w:rPr>
          <w:b w:val="0"/>
        </w:rPr>
        <w:t>.2</w:t>
      </w:r>
      <w:r w:rsidR="001E672A" w:rsidRPr="00777FEB">
        <w:rPr>
          <w:b w:val="0"/>
        </w:rPr>
        <w:tab/>
        <w:t>Company Background</w:t>
      </w:r>
      <w:r w:rsidR="001E672A" w:rsidRPr="00777FEB">
        <w:rPr>
          <w:b w:val="0"/>
        </w:rPr>
        <w:tab/>
      </w:r>
      <w:r w:rsidR="005D2F21">
        <w:rPr>
          <w:b w:val="0"/>
        </w:rPr>
        <w:tab/>
      </w:r>
      <w:r w:rsidR="005D2F21">
        <w:rPr>
          <w:b w:val="0"/>
        </w:rPr>
        <w:tab/>
      </w:r>
      <w:r w:rsidR="005D2F21">
        <w:rPr>
          <w:b w:val="0"/>
        </w:rPr>
        <w:tab/>
      </w:r>
      <w:r w:rsidR="005D2F21">
        <w:rPr>
          <w:b w:val="0"/>
        </w:rPr>
        <w:tab/>
      </w:r>
      <w:r w:rsidR="005D2F21">
        <w:rPr>
          <w:b w:val="0"/>
        </w:rPr>
        <w:tab/>
      </w:r>
      <w:r w:rsidR="005D2F21">
        <w:rPr>
          <w:b w:val="0"/>
        </w:rPr>
        <w:tab/>
      </w:r>
      <w:r w:rsidR="00DC4037">
        <w:rPr>
          <w:b w:val="0"/>
        </w:rPr>
        <w:t>9</w:t>
      </w:r>
    </w:p>
    <w:p w:rsidR="002838B4" w:rsidRPr="00777FEB" w:rsidRDefault="006715E0" w:rsidP="00DC4037">
      <w:pPr>
        <w:pStyle w:val="Caption"/>
        <w:spacing w:before="0" w:after="0"/>
        <w:ind w:left="720"/>
        <w:rPr>
          <w:b w:val="0"/>
        </w:rPr>
      </w:pPr>
      <w:r>
        <w:rPr>
          <w:b w:val="0"/>
        </w:rPr>
        <w:t>3.</w:t>
      </w:r>
      <w:r w:rsidR="00E04A6D">
        <w:rPr>
          <w:b w:val="0"/>
        </w:rPr>
        <w:t>3</w:t>
      </w:r>
      <w:r w:rsidR="001E672A" w:rsidRPr="00777FEB">
        <w:rPr>
          <w:b w:val="0"/>
        </w:rPr>
        <w:tab/>
        <w:t>Contractual Considerations</w:t>
      </w:r>
      <w:r w:rsidR="001E672A" w:rsidRPr="00777FEB">
        <w:rPr>
          <w:b w:val="0"/>
        </w:rPr>
        <w:tab/>
      </w:r>
      <w:r w:rsidR="005D2F21">
        <w:rPr>
          <w:b w:val="0"/>
        </w:rPr>
        <w:tab/>
      </w:r>
      <w:r w:rsidR="005D2F21">
        <w:rPr>
          <w:b w:val="0"/>
        </w:rPr>
        <w:tab/>
      </w:r>
      <w:r w:rsidR="005D2F21">
        <w:rPr>
          <w:b w:val="0"/>
        </w:rPr>
        <w:tab/>
      </w:r>
      <w:r w:rsidR="005D2F21">
        <w:rPr>
          <w:b w:val="0"/>
        </w:rPr>
        <w:tab/>
      </w:r>
      <w:r w:rsidR="005D2F21">
        <w:rPr>
          <w:b w:val="0"/>
        </w:rPr>
        <w:tab/>
      </w:r>
      <w:r w:rsidR="00DC4037">
        <w:rPr>
          <w:b w:val="0"/>
        </w:rPr>
        <w:t>10</w:t>
      </w:r>
    </w:p>
    <w:p w:rsidR="000575A8" w:rsidRDefault="00E04A6D" w:rsidP="00DC4037">
      <w:pPr>
        <w:pStyle w:val="Caption"/>
        <w:spacing w:before="0" w:after="0"/>
        <w:rPr>
          <w:b w:val="0"/>
        </w:rPr>
      </w:pPr>
      <w:r>
        <w:rPr>
          <w:b w:val="0"/>
        </w:rPr>
        <w:t>4</w:t>
      </w:r>
      <w:r w:rsidRPr="00777FEB">
        <w:rPr>
          <w:b w:val="0"/>
        </w:rPr>
        <w:tab/>
        <w:t>Requirements</w:t>
      </w:r>
      <w:r>
        <w:rPr>
          <w:b w:val="0"/>
        </w:rPr>
        <w:t xml:space="preserve"> Specification</w:t>
      </w:r>
      <w:r w:rsidRPr="00777FEB">
        <w:rPr>
          <w:b w:val="0"/>
        </w:rPr>
        <w:tab/>
      </w:r>
      <w:r>
        <w:rPr>
          <w:b w:val="0"/>
        </w:rPr>
        <w:tab/>
      </w:r>
      <w:r>
        <w:rPr>
          <w:b w:val="0"/>
        </w:rPr>
        <w:tab/>
      </w:r>
      <w:r>
        <w:rPr>
          <w:b w:val="0"/>
        </w:rPr>
        <w:tab/>
      </w:r>
      <w:r>
        <w:rPr>
          <w:b w:val="0"/>
        </w:rPr>
        <w:tab/>
      </w:r>
      <w:r>
        <w:rPr>
          <w:b w:val="0"/>
        </w:rPr>
        <w:tab/>
      </w:r>
      <w:r>
        <w:rPr>
          <w:b w:val="0"/>
        </w:rPr>
        <w:tab/>
        <w:t>1</w:t>
      </w:r>
      <w:r w:rsidR="00DC4037">
        <w:rPr>
          <w:b w:val="0"/>
        </w:rPr>
        <w:t>1</w:t>
      </w:r>
    </w:p>
    <w:p w:rsidR="004E1E93" w:rsidRPr="004E1E93" w:rsidRDefault="004E1E93" w:rsidP="00DC4037">
      <w:pPr>
        <w:pStyle w:val="ReportText3"/>
        <w:spacing w:after="0" w:line="300" w:lineRule="auto"/>
        <w:ind w:left="0" w:firstLine="720"/>
        <w:rPr>
          <w:rFonts w:cs="Arial"/>
          <w:sz w:val="20"/>
        </w:rPr>
      </w:pPr>
      <w:r w:rsidRPr="004E1E93">
        <w:rPr>
          <w:rFonts w:cs="Arial"/>
          <w:sz w:val="20"/>
        </w:rPr>
        <w:t>4.1</w:t>
      </w:r>
      <w:r w:rsidRPr="004E1E93">
        <w:rPr>
          <w:rFonts w:cs="Arial"/>
          <w:sz w:val="20"/>
        </w:rPr>
        <w:tab/>
      </w:r>
      <w:r w:rsidR="00DC4037">
        <w:rPr>
          <w:rFonts w:cs="Arial"/>
          <w:sz w:val="20"/>
        </w:rPr>
        <w:t>Design Style</w:t>
      </w:r>
      <w:r w:rsidR="00DC4037">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FF1EBD">
        <w:rPr>
          <w:rFonts w:cs="Arial"/>
          <w:sz w:val="20"/>
        </w:rPr>
        <w:tab/>
      </w:r>
      <w:r>
        <w:rPr>
          <w:rFonts w:cs="Arial"/>
          <w:sz w:val="20"/>
        </w:rPr>
        <w:tab/>
        <w:t>1</w:t>
      </w:r>
      <w:r w:rsidR="00DC4037">
        <w:rPr>
          <w:rFonts w:cs="Arial"/>
          <w:sz w:val="20"/>
        </w:rPr>
        <w:t>1</w:t>
      </w:r>
    </w:p>
    <w:p w:rsidR="004E1E93" w:rsidRPr="004E1E93" w:rsidRDefault="004E1E93" w:rsidP="00DC4037">
      <w:pPr>
        <w:pStyle w:val="ReportText3"/>
        <w:spacing w:after="0" w:line="300" w:lineRule="auto"/>
        <w:ind w:left="0" w:firstLine="720"/>
        <w:rPr>
          <w:rFonts w:cs="Arial"/>
          <w:sz w:val="20"/>
        </w:rPr>
      </w:pPr>
      <w:r w:rsidRPr="004E1E93">
        <w:rPr>
          <w:rFonts w:cs="Arial"/>
          <w:sz w:val="20"/>
        </w:rPr>
        <w:t>4.2</w:t>
      </w:r>
      <w:r w:rsidRPr="004E1E93">
        <w:rPr>
          <w:rFonts w:cs="Arial"/>
          <w:sz w:val="20"/>
        </w:rPr>
        <w:tab/>
      </w:r>
      <w:r w:rsidR="00DC4037">
        <w:rPr>
          <w:rFonts w:cs="Arial"/>
          <w:sz w:val="20"/>
        </w:rPr>
        <w:t>Designs of Other Sites We Like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w:t>
      </w:r>
      <w:r w:rsidR="00DC4037">
        <w:rPr>
          <w:rFonts w:cs="Arial"/>
          <w:sz w:val="20"/>
        </w:rPr>
        <w:t>1</w:t>
      </w:r>
    </w:p>
    <w:p w:rsidR="004E1E93" w:rsidRPr="004E1E93" w:rsidRDefault="004E1E93" w:rsidP="00DC4037">
      <w:pPr>
        <w:ind w:firstLine="720"/>
        <w:rPr>
          <w:rFonts w:cs="Arial"/>
          <w:sz w:val="20"/>
        </w:rPr>
      </w:pPr>
      <w:r w:rsidRPr="004E1E93">
        <w:rPr>
          <w:rFonts w:cs="Arial"/>
          <w:sz w:val="20"/>
        </w:rPr>
        <w:t xml:space="preserve">4.3 </w:t>
      </w:r>
      <w:r w:rsidRPr="004E1E93">
        <w:rPr>
          <w:rFonts w:cs="Arial"/>
          <w:sz w:val="20"/>
        </w:rPr>
        <w:tab/>
      </w:r>
      <w:r w:rsidR="00DC4037">
        <w:rPr>
          <w:rFonts w:cs="Arial"/>
          <w:sz w:val="20"/>
        </w:rPr>
        <w:t>Guidelines</w:t>
      </w:r>
      <w:r w:rsidR="00DD40F1">
        <w:rPr>
          <w:rFonts w:cs="Arial"/>
          <w:sz w:val="20"/>
        </w:rPr>
        <w:tab/>
      </w:r>
      <w:r w:rsidR="00DD40F1">
        <w:rPr>
          <w:rFonts w:cs="Arial"/>
          <w:sz w:val="20"/>
        </w:rPr>
        <w:tab/>
      </w:r>
      <w:r w:rsidR="00DD40F1">
        <w:rPr>
          <w:rFonts w:cs="Arial"/>
          <w:sz w:val="20"/>
        </w:rPr>
        <w:tab/>
      </w:r>
      <w:r w:rsidR="00DD40F1">
        <w:rPr>
          <w:rFonts w:cs="Arial"/>
          <w:sz w:val="20"/>
        </w:rPr>
        <w:tab/>
      </w:r>
      <w:r w:rsidR="00DD40F1">
        <w:rPr>
          <w:rFonts w:cs="Arial"/>
          <w:sz w:val="20"/>
        </w:rPr>
        <w:tab/>
      </w:r>
      <w:r w:rsidR="00DD40F1">
        <w:rPr>
          <w:rFonts w:cs="Arial"/>
          <w:sz w:val="20"/>
        </w:rPr>
        <w:tab/>
      </w:r>
      <w:r w:rsidR="00DD40F1">
        <w:rPr>
          <w:rFonts w:cs="Arial"/>
          <w:sz w:val="20"/>
        </w:rPr>
        <w:tab/>
      </w:r>
      <w:r w:rsidR="00DD40F1">
        <w:rPr>
          <w:rFonts w:cs="Arial"/>
          <w:sz w:val="20"/>
        </w:rPr>
        <w:tab/>
        <w:t>1</w:t>
      </w:r>
      <w:r w:rsidR="00DC4037">
        <w:rPr>
          <w:rFonts w:cs="Arial"/>
          <w:sz w:val="20"/>
        </w:rPr>
        <w:t>1</w:t>
      </w:r>
    </w:p>
    <w:p w:rsidR="004E1E93" w:rsidRDefault="004E1E93" w:rsidP="00DC4037">
      <w:pPr>
        <w:ind w:firstLine="720"/>
        <w:rPr>
          <w:rFonts w:cs="Arial"/>
          <w:sz w:val="20"/>
        </w:rPr>
      </w:pPr>
      <w:r w:rsidRPr="004E1E93">
        <w:rPr>
          <w:rFonts w:cs="Arial"/>
          <w:sz w:val="20"/>
        </w:rPr>
        <w:t xml:space="preserve">4.4 </w:t>
      </w:r>
      <w:r w:rsidRPr="004E1E93">
        <w:rPr>
          <w:rFonts w:cs="Arial"/>
          <w:sz w:val="20"/>
        </w:rPr>
        <w:tab/>
      </w:r>
      <w:r w:rsidR="00DC4037">
        <w:rPr>
          <w:rFonts w:cs="Arial"/>
          <w:sz w:val="20"/>
        </w:rPr>
        <w:t>Accessibility</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w:t>
      </w:r>
      <w:r w:rsidR="00DC4037">
        <w:rPr>
          <w:rFonts w:cs="Arial"/>
          <w:sz w:val="20"/>
        </w:rPr>
        <w:t>2</w:t>
      </w:r>
    </w:p>
    <w:p w:rsidR="00726D92" w:rsidRPr="004E1E93" w:rsidRDefault="00726D92" w:rsidP="00DC4037">
      <w:pPr>
        <w:ind w:firstLine="720"/>
        <w:rPr>
          <w:rFonts w:cs="Arial"/>
          <w:sz w:val="20"/>
        </w:rPr>
      </w:pPr>
      <w:r>
        <w:rPr>
          <w:rFonts w:cs="Arial"/>
          <w:sz w:val="20"/>
        </w:rPr>
        <w:t>4.5</w:t>
      </w:r>
      <w:r>
        <w:rPr>
          <w:rFonts w:cs="Arial"/>
          <w:sz w:val="20"/>
        </w:rPr>
        <w:tab/>
        <w:t>Requirements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12</w:t>
      </w:r>
    </w:p>
    <w:p w:rsidR="004E1E93" w:rsidRDefault="004E1E93" w:rsidP="00DC4037">
      <w:pPr>
        <w:ind w:firstLine="720"/>
        <w:rPr>
          <w:rFonts w:cs="Arial"/>
          <w:sz w:val="20"/>
        </w:rPr>
      </w:pPr>
      <w:r w:rsidRPr="004E1E93">
        <w:rPr>
          <w:rFonts w:cs="Arial"/>
          <w:sz w:val="20"/>
        </w:rPr>
        <w:t>4.</w:t>
      </w:r>
      <w:r w:rsidR="00DB71C2">
        <w:rPr>
          <w:rFonts w:cs="Arial"/>
          <w:sz w:val="20"/>
        </w:rPr>
        <w:t>6</w:t>
      </w:r>
      <w:r w:rsidRPr="004E1E93">
        <w:rPr>
          <w:rFonts w:cs="Arial"/>
          <w:sz w:val="20"/>
        </w:rPr>
        <w:t xml:space="preserve"> </w:t>
      </w:r>
      <w:r w:rsidRPr="004E1E93">
        <w:rPr>
          <w:rFonts w:cs="Arial"/>
          <w:sz w:val="20"/>
        </w:rPr>
        <w:tab/>
      </w:r>
      <w:r w:rsidR="0072148B" w:rsidRPr="0072148B">
        <w:rPr>
          <w:rFonts w:cs="Arial"/>
          <w:sz w:val="20"/>
        </w:rPr>
        <w:t>Technical and accessibility requirements</w:t>
      </w:r>
      <w:r>
        <w:rPr>
          <w:rFonts w:cs="Arial"/>
          <w:sz w:val="20"/>
        </w:rPr>
        <w:tab/>
      </w:r>
      <w:r>
        <w:rPr>
          <w:rFonts w:cs="Arial"/>
          <w:sz w:val="20"/>
        </w:rPr>
        <w:tab/>
      </w:r>
      <w:r>
        <w:rPr>
          <w:rFonts w:cs="Arial"/>
          <w:sz w:val="20"/>
        </w:rPr>
        <w:tab/>
      </w:r>
      <w:r>
        <w:rPr>
          <w:rFonts w:cs="Arial"/>
          <w:sz w:val="20"/>
        </w:rPr>
        <w:tab/>
      </w:r>
      <w:r>
        <w:rPr>
          <w:rFonts w:cs="Arial"/>
          <w:sz w:val="20"/>
        </w:rPr>
        <w:tab/>
        <w:t>1</w:t>
      </w:r>
      <w:r w:rsidR="0072148B">
        <w:rPr>
          <w:rFonts w:cs="Arial"/>
          <w:sz w:val="20"/>
        </w:rPr>
        <w:t>4</w:t>
      </w:r>
    </w:p>
    <w:p w:rsidR="0072148B" w:rsidRDefault="0072148B" w:rsidP="00DC4037">
      <w:pPr>
        <w:ind w:firstLine="720"/>
        <w:rPr>
          <w:rFonts w:cs="Arial"/>
          <w:sz w:val="20"/>
        </w:rPr>
      </w:pPr>
      <w:r>
        <w:rPr>
          <w:rFonts w:cs="Arial"/>
          <w:sz w:val="20"/>
        </w:rPr>
        <w:t>4.</w:t>
      </w:r>
      <w:r w:rsidR="00DB71C2">
        <w:rPr>
          <w:rFonts w:cs="Arial"/>
          <w:sz w:val="20"/>
        </w:rPr>
        <w:t>7</w:t>
      </w:r>
      <w:r>
        <w:rPr>
          <w:rFonts w:cs="Arial"/>
          <w:sz w:val="20"/>
        </w:rPr>
        <w:tab/>
        <w:t>Copyright</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14</w:t>
      </w:r>
    </w:p>
    <w:p w:rsidR="0072148B" w:rsidRPr="004E1E93" w:rsidRDefault="0072148B" w:rsidP="00DC4037">
      <w:pPr>
        <w:ind w:firstLine="720"/>
        <w:rPr>
          <w:rFonts w:cs="Arial"/>
          <w:sz w:val="20"/>
        </w:rPr>
      </w:pPr>
      <w:r>
        <w:rPr>
          <w:rFonts w:cs="Arial"/>
          <w:sz w:val="20"/>
        </w:rPr>
        <w:t>4.</w:t>
      </w:r>
      <w:r w:rsidR="00DB71C2">
        <w:rPr>
          <w:rFonts w:cs="Arial"/>
          <w:sz w:val="20"/>
        </w:rPr>
        <w:t>8</w:t>
      </w:r>
      <w:r>
        <w:rPr>
          <w:rFonts w:cs="Arial"/>
          <w:sz w:val="20"/>
        </w:rPr>
        <w:tab/>
        <w:t>Costs</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14</w:t>
      </w:r>
    </w:p>
    <w:p w:rsidR="00A416DC" w:rsidRDefault="00A416DC" w:rsidP="00DC4037">
      <w:pPr>
        <w:pStyle w:val="Caption"/>
        <w:spacing w:before="0" w:after="0"/>
        <w:rPr>
          <w:b w:val="0"/>
        </w:rPr>
      </w:pPr>
      <w:r>
        <w:rPr>
          <w:b w:val="0"/>
        </w:rPr>
        <w:t>Appendix A</w:t>
      </w:r>
      <w:r w:rsidRPr="00777FEB">
        <w:rPr>
          <w:b w:val="0"/>
        </w:rPr>
        <w:tab/>
      </w:r>
      <w:r w:rsidR="00C66D99">
        <w:rPr>
          <w:b w:val="0"/>
        </w:rPr>
        <w:t>Instructions to Tenderers</w:t>
      </w:r>
      <w:r>
        <w:rPr>
          <w:b w:val="0"/>
        </w:rPr>
        <w:tab/>
      </w:r>
      <w:r>
        <w:rPr>
          <w:b w:val="0"/>
        </w:rPr>
        <w:tab/>
      </w:r>
      <w:r>
        <w:rPr>
          <w:b w:val="0"/>
        </w:rPr>
        <w:tab/>
      </w:r>
      <w:r>
        <w:rPr>
          <w:b w:val="0"/>
        </w:rPr>
        <w:tab/>
      </w:r>
      <w:r>
        <w:rPr>
          <w:b w:val="0"/>
        </w:rPr>
        <w:tab/>
      </w:r>
      <w:r>
        <w:rPr>
          <w:b w:val="0"/>
        </w:rPr>
        <w:tab/>
        <w:t>1</w:t>
      </w:r>
      <w:r w:rsidR="0072148B">
        <w:rPr>
          <w:b w:val="0"/>
        </w:rPr>
        <w:t>5</w:t>
      </w:r>
    </w:p>
    <w:p w:rsidR="00C66D99" w:rsidRDefault="00C66D99" w:rsidP="00DC4037">
      <w:pPr>
        <w:pStyle w:val="Caption"/>
        <w:spacing w:before="0" w:after="0"/>
        <w:rPr>
          <w:b w:val="0"/>
        </w:rPr>
      </w:pPr>
      <w:r>
        <w:rPr>
          <w:b w:val="0"/>
        </w:rPr>
        <w:t>Appendix B</w:t>
      </w:r>
      <w:r w:rsidRPr="00777FEB">
        <w:rPr>
          <w:b w:val="0"/>
        </w:rPr>
        <w:tab/>
      </w:r>
      <w:r>
        <w:rPr>
          <w:b w:val="0"/>
        </w:rPr>
        <w:t>Tender T2 – Form of Tender</w:t>
      </w:r>
      <w:r>
        <w:rPr>
          <w:b w:val="0"/>
        </w:rPr>
        <w:tab/>
      </w:r>
      <w:r>
        <w:rPr>
          <w:b w:val="0"/>
        </w:rPr>
        <w:tab/>
      </w:r>
      <w:r>
        <w:rPr>
          <w:b w:val="0"/>
        </w:rPr>
        <w:tab/>
      </w:r>
      <w:r>
        <w:rPr>
          <w:b w:val="0"/>
        </w:rPr>
        <w:tab/>
      </w:r>
      <w:r>
        <w:rPr>
          <w:b w:val="0"/>
        </w:rPr>
        <w:tab/>
      </w:r>
      <w:r>
        <w:rPr>
          <w:b w:val="0"/>
        </w:rPr>
        <w:tab/>
        <w:t>1</w:t>
      </w:r>
      <w:r w:rsidR="0072148B">
        <w:rPr>
          <w:b w:val="0"/>
        </w:rPr>
        <w:t>6</w:t>
      </w:r>
    </w:p>
    <w:p w:rsidR="004E1E93" w:rsidRPr="00D50B25" w:rsidRDefault="004E1E93" w:rsidP="00DC4037">
      <w:pPr>
        <w:pStyle w:val="AppendixHeaders"/>
        <w:spacing w:after="0"/>
        <w:rPr>
          <w:rFonts w:cs="Arial"/>
          <w:color w:val="FF0000"/>
          <w:sz w:val="20"/>
        </w:rPr>
      </w:pPr>
    </w:p>
    <w:p w:rsidR="004E1E93" w:rsidRDefault="004E1E93" w:rsidP="006715E0"/>
    <w:p w:rsidR="00DC4037" w:rsidRDefault="00DC4037" w:rsidP="006715E0"/>
    <w:p w:rsidR="00DC4037" w:rsidRDefault="00DC4037" w:rsidP="006715E0"/>
    <w:p w:rsidR="00DC4037" w:rsidRDefault="00DC4037" w:rsidP="006715E0"/>
    <w:p w:rsidR="00DC4037" w:rsidRDefault="00DC4037" w:rsidP="006715E0"/>
    <w:p w:rsidR="00DC4037" w:rsidRDefault="00DC4037" w:rsidP="006715E0"/>
    <w:p w:rsidR="00DC4037" w:rsidRDefault="00DC4037" w:rsidP="006715E0"/>
    <w:p w:rsidR="00DC4037" w:rsidRDefault="00DC4037" w:rsidP="006715E0"/>
    <w:p w:rsidR="004E1E93" w:rsidRDefault="004E1E93" w:rsidP="006715E0"/>
    <w:tbl>
      <w:tblPr>
        <w:tblW w:w="8902" w:type="dxa"/>
        <w:tblInd w:w="108" w:type="dxa"/>
        <w:tblLayout w:type="fixed"/>
        <w:tblLook w:val="0000" w:firstRow="0" w:lastRow="0" w:firstColumn="0" w:lastColumn="0" w:noHBand="0" w:noVBand="0"/>
      </w:tblPr>
      <w:tblGrid>
        <w:gridCol w:w="2835"/>
        <w:gridCol w:w="6067"/>
      </w:tblGrid>
      <w:tr w:rsidR="00694101" w:rsidRPr="00831258" w:rsidTr="00831258">
        <w:tc>
          <w:tcPr>
            <w:tcW w:w="2835" w:type="dxa"/>
          </w:tcPr>
          <w:p w:rsidR="00694101" w:rsidRPr="00831258" w:rsidRDefault="00831258" w:rsidP="00831258">
            <w:pPr>
              <w:pStyle w:val="Heading1"/>
              <w:spacing w:line="288" w:lineRule="auto"/>
              <w:rPr>
                <w:sz w:val="28"/>
              </w:rPr>
            </w:pPr>
            <w:bookmarkStart w:id="2" w:name="_Toc148507570"/>
            <w:bookmarkEnd w:id="0"/>
            <w:bookmarkEnd w:id="1"/>
            <w:r w:rsidRPr="00831258">
              <w:rPr>
                <w:sz w:val="28"/>
              </w:rPr>
              <w:lastRenderedPageBreak/>
              <w:t>Introductio</w:t>
            </w:r>
            <w:r>
              <w:rPr>
                <w:sz w:val="28"/>
              </w:rPr>
              <w:t>n</w:t>
            </w:r>
            <w:r w:rsidRPr="00831258">
              <w:rPr>
                <w:sz w:val="28"/>
              </w:rPr>
              <w:t xml:space="preserve"> </w:t>
            </w:r>
          </w:p>
        </w:tc>
        <w:tc>
          <w:tcPr>
            <w:tcW w:w="6067" w:type="dxa"/>
          </w:tcPr>
          <w:p w:rsidR="00694101" w:rsidRPr="00831258" w:rsidRDefault="00694101" w:rsidP="005B2B0D">
            <w:pPr>
              <w:spacing w:before="120" w:after="120" w:line="288" w:lineRule="auto"/>
              <w:rPr>
                <w:color w:val="FF0000"/>
                <w:sz w:val="28"/>
              </w:rPr>
            </w:pPr>
          </w:p>
        </w:tc>
      </w:tr>
    </w:tbl>
    <w:p w:rsidR="0001537A" w:rsidRPr="006715E0" w:rsidRDefault="00C62825" w:rsidP="005B2B0D">
      <w:pPr>
        <w:pStyle w:val="Heading2"/>
        <w:spacing w:line="288" w:lineRule="auto"/>
      </w:pPr>
      <w:bookmarkStart w:id="3" w:name="_Toc246913812"/>
      <w:r w:rsidRPr="006715E0">
        <w:t>Company</w:t>
      </w:r>
      <w:r w:rsidR="004A72AC" w:rsidRPr="006715E0">
        <w:t xml:space="preserve"> </w:t>
      </w:r>
      <w:bookmarkEnd w:id="2"/>
      <w:r w:rsidR="004A72AC" w:rsidRPr="006715E0">
        <w:t>Background</w:t>
      </w:r>
      <w:bookmarkEnd w:id="3"/>
    </w:p>
    <w:p w:rsidR="00782561" w:rsidRPr="006715E0" w:rsidRDefault="00782561" w:rsidP="00D14101">
      <w:pPr>
        <w:spacing w:after="120"/>
        <w:rPr>
          <w:sz w:val="20"/>
        </w:rPr>
      </w:pPr>
      <w:r w:rsidRPr="006715E0">
        <w:rPr>
          <w:sz w:val="20"/>
        </w:rPr>
        <w:t>National Museums Liverpool (NML) holds in trust and safeguards some of the world’s most important museum collections, which are universal in their range – everything from archaeology and ethnology, natural and physical sciences, fine and decorative arts, maritime, social and industrial history. We are the main museum service for Liverpool and Merseyside; we are the North West’s largest cultural organisation and we operate at national and international levels. NML currently comprises eight museums in and around Merseyside</w:t>
      </w:r>
      <w:r w:rsidR="00D66EA3" w:rsidRPr="006715E0">
        <w:rPr>
          <w:sz w:val="20"/>
        </w:rPr>
        <w:t>.</w:t>
      </w:r>
      <w:r w:rsidRPr="006715E0">
        <w:rPr>
          <w:sz w:val="20"/>
        </w:rPr>
        <w:t xml:space="preserve"> En</w:t>
      </w:r>
      <w:r w:rsidR="00814237" w:rsidRPr="006715E0">
        <w:rPr>
          <w:sz w:val="20"/>
        </w:rPr>
        <w:t>try to all our venues is free, with circa 3 million visitors per year.</w:t>
      </w:r>
    </w:p>
    <w:p w:rsidR="00704690" w:rsidRPr="006715E0" w:rsidRDefault="00704690" w:rsidP="00972B7B">
      <w:pPr>
        <w:spacing w:after="120"/>
        <w:rPr>
          <w:rFonts w:cs="Arial"/>
          <w:sz w:val="20"/>
        </w:rPr>
      </w:pPr>
      <w:r w:rsidRPr="006715E0">
        <w:rPr>
          <w:rFonts w:cs="Arial"/>
          <w:sz w:val="20"/>
        </w:rPr>
        <w:t xml:space="preserve">NML's mission is to promote the public enjoyment and understanding of art, history and science. This is achieved through exhibitions, education, consultancy, archaeological excavation and fieldwork, scientific and historical research and building and collection care. In the past 10 years, NML has won many national and international awards for education, tourism, architecture and scholarship. </w:t>
      </w:r>
    </w:p>
    <w:p w:rsidR="00392E27" w:rsidRPr="006715E0" w:rsidRDefault="00814237" w:rsidP="00972B7B">
      <w:pPr>
        <w:spacing w:after="120"/>
        <w:rPr>
          <w:sz w:val="20"/>
        </w:rPr>
      </w:pPr>
      <w:r w:rsidRPr="006715E0">
        <w:rPr>
          <w:rFonts w:cs="Arial"/>
          <w:sz w:val="20"/>
        </w:rPr>
        <w:t xml:space="preserve">National Museums and Galleries on Merseyside was established as a national museum </w:t>
      </w:r>
      <w:r w:rsidRPr="006715E0">
        <w:rPr>
          <w:sz w:val="20"/>
        </w:rPr>
        <w:t xml:space="preserve">as an incorporated Trustee Body by the Merseyside Museums and Galleries Order 1986, </w:t>
      </w:r>
      <w:r w:rsidRPr="006715E0">
        <w:rPr>
          <w:rFonts w:cs="Arial"/>
          <w:sz w:val="20"/>
        </w:rPr>
        <w:t xml:space="preserve">because of the outstanding quality of its collections. In 2003 the name was changed to National Museums Liverpool. Our origins go back to 1851 and the founding of Liverpool Museum.  </w:t>
      </w:r>
      <w:r w:rsidR="000315C9" w:rsidRPr="006715E0">
        <w:rPr>
          <w:sz w:val="20"/>
        </w:rPr>
        <w:t>NML</w:t>
      </w:r>
      <w:r w:rsidR="00392E27" w:rsidRPr="006715E0">
        <w:rPr>
          <w:sz w:val="20"/>
        </w:rPr>
        <w:t xml:space="preserve"> is an exempt charity by virtue of Schedule 3 to the Charities Act 2011. </w:t>
      </w:r>
    </w:p>
    <w:p w:rsidR="00392E27" w:rsidRDefault="00392E27" w:rsidP="00972B7B">
      <w:pPr>
        <w:spacing w:after="120"/>
        <w:rPr>
          <w:sz w:val="20"/>
        </w:rPr>
      </w:pPr>
      <w:r w:rsidRPr="006715E0">
        <w:rPr>
          <w:sz w:val="20"/>
        </w:rPr>
        <w:t>NML has status as a Non Departmental Public Body (NDPB) sponsored by the Department for Culture, Media and Sport (DCMS).  The DCMS became the principal regulator of NML on 1 June 2010 and provides the majority of its revenue funding.</w:t>
      </w:r>
    </w:p>
    <w:p w:rsidR="00972B7B" w:rsidRPr="006715E0" w:rsidRDefault="00972B7B" w:rsidP="00972B7B">
      <w:pPr>
        <w:spacing w:after="120"/>
        <w:rPr>
          <w:sz w:val="20"/>
        </w:rPr>
      </w:pPr>
    </w:p>
    <w:p w:rsidR="001C5C06" w:rsidRPr="006715E0" w:rsidRDefault="001C5C06" w:rsidP="001C5C06">
      <w:pPr>
        <w:pStyle w:val="Heading2"/>
        <w:spacing w:line="288" w:lineRule="auto"/>
      </w:pPr>
      <w:bookmarkStart w:id="4" w:name="_Toc246913813"/>
      <w:r>
        <w:t>House of Memories Programme</w:t>
      </w:r>
      <w:r w:rsidRPr="006715E0">
        <w:t xml:space="preserve"> Background</w:t>
      </w:r>
    </w:p>
    <w:p w:rsidR="001C5C06" w:rsidRPr="001C5C06" w:rsidRDefault="001C5C06" w:rsidP="001C5C06">
      <w:pPr>
        <w:tabs>
          <w:tab w:val="left" w:pos="8820"/>
        </w:tabs>
        <w:ind w:right="-45"/>
        <w:rPr>
          <w:rFonts w:eastAsiaTheme="minorHAnsi" w:cs="Arial"/>
          <w:sz w:val="20"/>
        </w:rPr>
      </w:pPr>
      <w:r w:rsidRPr="001C5C06">
        <w:rPr>
          <w:rFonts w:eastAsiaTheme="minorHAnsi" w:cs="Arial"/>
          <w:i/>
          <w:sz w:val="20"/>
        </w:rPr>
        <w:t>House of Memories</w:t>
      </w:r>
      <w:r w:rsidRPr="001C5C06">
        <w:rPr>
          <w:rFonts w:eastAsiaTheme="minorHAnsi" w:cs="Arial"/>
          <w:sz w:val="20"/>
        </w:rPr>
        <w:t xml:space="preserve"> is a </w:t>
      </w:r>
      <w:r w:rsidRPr="001C5C06">
        <w:rPr>
          <w:rFonts w:eastAsiaTheme="minorHAnsi" w:cs="Arial"/>
          <w:bCs/>
          <w:sz w:val="20"/>
        </w:rPr>
        <w:t>flagship award-winning project</w:t>
      </w:r>
      <w:r w:rsidRPr="001C5C06">
        <w:rPr>
          <w:rFonts w:eastAsiaTheme="minorHAnsi" w:cs="Arial"/>
          <w:b/>
          <w:bCs/>
          <w:sz w:val="20"/>
        </w:rPr>
        <w:t xml:space="preserve"> </w:t>
      </w:r>
      <w:r w:rsidRPr="001C5C06">
        <w:rPr>
          <w:rFonts w:eastAsiaTheme="minorHAnsi" w:cs="Arial"/>
          <w:bCs/>
          <w:sz w:val="20"/>
        </w:rPr>
        <w:t xml:space="preserve">which represents </w:t>
      </w:r>
      <w:r w:rsidRPr="001C5C06">
        <w:rPr>
          <w:rFonts w:eastAsiaTheme="minorHAnsi" w:cs="Arial"/>
          <w:sz w:val="20"/>
        </w:rPr>
        <w:t xml:space="preserve">an integral part of National Museum Liverpool’s social inclusion mission. </w:t>
      </w:r>
      <w:r w:rsidRPr="001C5C06">
        <w:rPr>
          <w:rFonts w:eastAsiaTheme="minorHAnsi" w:cs="Arial"/>
          <w:bCs/>
          <w:sz w:val="20"/>
        </w:rPr>
        <w:t>C</w:t>
      </w:r>
      <w:r w:rsidRPr="001C5C06">
        <w:rPr>
          <w:rFonts w:eastAsiaTheme="minorHAnsi" w:cs="Arial"/>
          <w:sz w:val="20"/>
        </w:rPr>
        <w:t xml:space="preserve">reated in 2012, the programme has connected more than 10,000 participants (from the health and social care sector) with an innovative dementia awareness /museum collection experience that promotes the need and value for compassion, respect and dignity in care. </w:t>
      </w:r>
    </w:p>
    <w:p w:rsidR="001C5C06" w:rsidRDefault="001C5C06" w:rsidP="001C5C06">
      <w:pPr>
        <w:tabs>
          <w:tab w:val="left" w:pos="8820"/>
        </w:tabs>
        <w:ind w:right="-45"/>
        <w:rPr>
          <w:rFonts w:eastAsiaTheme="minorHAnsi" w:cs="Arial"/>
          <w:sz w:val="20"/>
        </w:rPr>
      </w:pPr>
      <w:r w:rsidRPr="001C5C06">
        <w:rPr>
          <w:rFonts w:eastAsiaTheme="minorHAnsi" w:cs="Arial"/>
          <w:sz w:val="20"/>
        </w:rPr>
        <w:t>Museums are experts at looking after memories and</w:t>
      </w:r>
      <w:r w:rsidRPr="001C5C06">
        <w:rPr>
          <w:rFonts w:eastAsiaTheme="minorHAnsi" w:cs="Arial"/>
          <w:b/>
          <w:i/>
          <w:sz w:val="20"/>
        </w:rPr>
        <w:t xml:space="preserve"> </w:t>
      </w:r>
      <w:r w:rsidRPr="001C5C06">
        <w:rPr>
          <w:rFonts w:eastAsiaTheme="minorHAnsi" w:cs="Arial"/>
          <w:i/>
          <w:sz w:val="20"/>
        </w:rPr>
        <w:t>House of Memories</w:t>
      </w:r>
      <w:r w:rsidRPr="001C5C06">
        <w:rPr>
          <w:rFonts w:eastAsiaTheme="minorHAnsi" w:cs="Arial"/>
          <w:sz w:val="20"/>
        </w:rPr>
        <w:t xml:space="preserve"> is designed to provide knowledge and understanding of how information about a person’s history and life experience can be a valuable tool for positive communication.  Activities include an interactive training day, access to a free object loan service and a memory app:</w:t>
      </w:r>
    </w:p>
    <w:p w:rsidR="001C5C06" w:rsidRPr="001C5C06" w:rsidRDefault="001C5C06" w:rsidP="001C5C06">
      <w:pPr>
        <w:tabs>
          <w:tab w:val="left" w:pos="8820"/>
        </w:tabs>
        <w:ind w:right="-45"/>
        <w:rPr>
          <w:rFonts w:eastAsiaTheme="minorHAnsi" w:cs="Arial"/>
          <w:color w:val="000000" w:themeColor="text1"/>
          <w:sz w:val="20"/>
        </w:rPr>
      </w:pPr>
      <w:r w:rsidRPr="001C5C06">
        <w:rPr>
          <w:rFonts w:eastAsiaTheme="minorHAnsi" w:cs="Arial"/>
          <w:sz w:val="20"/>
        </w:rPr>
        <w:t xml:space="preserve"> </w:t>
      </w:r>
      <w:hyperlink r:id="rId17" w:history="1">
        <w:r w:rsidRPr="001C5C06">
          <w:rPr>
            <w:rFonts w:eastAsiaTheme="minorHAnsi" w:cs="Arial"/>
            <w:color w:val="0000FF" w:themeColor="hyperlink"/>
            <w:sz w:val="20"/>
            <w:u w:val="single"/>
          </w:rPr>
          <w:t>http://www.liverpoolmuseums.org.uk/learning/projects/house-of-memories/my-house-of-memories-app.aspx</w:t>
        </w:r>
      </w:hyperlink>
    </w:p>
    <w:p w:rsidR="001C5C06" w:rsidRPr="001C5C06" w:rsidRDefault="001C5C06" w:rsidP="001C5C06">
      <w:pPr>
        <w:rPr>
          <w:rFonts w:eastAsiaTheme="minorHAnsi" w:cs="Arial"/>
          <w:color w:val="000000" w:themeColor="text1"/>
          <w:sz w:val="20"/>
        </w:rPr>
      </w:pPr>
    </w:p>
    <w:p w:rsidR="001C5C06" w:rsidRPr="001C5C06" w:rsidRDefault="001C5C06" w:rsidP="001C5C06">
      <w:pPr>
        <w:rPr>
          <w:rFonts w:eastAsiaTheme="minorHAnsi" w:cs="Arial"/>
          <w:color w:val="000000" w:themeColor="text1"/>
          <w:sz w:val="20"/>
        </w:rPr>
      </w:pPr>
      <w:r w:rsidRPr="001C5C06">
        <w:rPr>
          <w:rFonts w:eastAsiaTheme="minorHAnsi" w:cs="Arial"/>
          <w:color w:val="000000" w:themeColor="text1"/>
          <w:sz w:val="20"/>
        </w:rPr>
        <w:t xml:space="preserve">House of Memories has grown considerably since 2012. With funding from public grants (e.g. Department for Health, Health Education England) and private sponsorship, </w:t>
      </w:r>
      <w:r w:rsidRPr="001C5C06">
        <w:rPr>
          <w:rFonts w:eastAsiaTheme="minorHAnsi" w:cs="Arial"/>
          <w:i/>
          <w:color w:val="000000" w:themeColor="text1"/>
          <w:sz w:val="20"/>
        </w:rPr>
        <w:t>House of Memories</w:t>
      </w:r>
      <w:r w:rsidRPr="001C5C06">
        <w:rPr>
          <w:rFonts w:eastAsiaTheme="minorHAnsi" w:cs="Arial"/>
          <w:color w:val="000000" w:themeColor="text1"/>
          <w:sz w:val="20"/>
        </w:rPr>
        <w:t xml:space="preserve"> has delivered training across the North West, Midlands and South East (see evaluation reports on </w:t>
      </w:r>
      <w:r w:rsidRPr="001C5C06">
        <w:rPr>
          <w:rFonts w:eastAsiaTheme="minorHAnsi" w:cs="Arial"/>
          <w:i/>
          <w:sz w:val="20"/>
        </w:rPr>
        <w:t>House of Memories</w:t>
      </w:r>
      <w:r w:rsidRPr="001C5C06">
        <w:rPr>
          <w:rFonts w:eastAsiaTheme="minorHAnsi" w:cs="Arial"/>
          <w:color w:val="000000" w:themeColor="text1"/>
          <w:sz w:val="20"/>
        </w:rPr>
        <w:t xml:space="preserve"> pages:</w:t>
      </w:r>
    </w:p>
    <w:p w:rsidR="001C5C06" w:rsidRPr="001C5C06" w:rsidRDefault="00BD4C22" w:rsidP="00972B7B">
      <w:pPr>
        <w:spacing w:after="120"/>
        <w:rPr>
          <w:rFonts w:eastAsiaTheme="minorHAnsi" w:cs="Arial"/>
          <w:color w:val="000000" w:themeColor="text1"/>
          <w:sz w:val="20"/>
        </w:rPr>
      </w:pPr>
      <w:hyperlink r:id="rId18" w:history="1">
        <w:r w:rsidR="001C5C06" w:rsidRPr="001C5C06">
          <w:rPr>
            <w:rFonts w:eastAsiaTheme="minorHAnsi" w:cs="Arial"/>
            <w:color w:val="0000FF" w:themeColor="hyperlink"/>
            <w:sz w:val="20"/>
            <w:u w:val="single"/>
          </w:rPr>
          <w:t>http://www.liverpoolmuseums.org.uk/learning/projects/house-of-memories/reports.aspx</w:t>
        </w:r>
      </w:hyperlink>
    </w:p>
    <w:p w:rsidR="001C5C06" w:rsidRPr="00721945" w:rsidRDefault="001C5C06" w:rsidP="001C5C06">
      <w:pPr>
        <w:rPr>
          <w:rFonts w:cs="Arial"/>
          <w:sz w:val="24"/>
        </w:rPr>
      </w:pPr>
    </w:p>
    <w:p w:rsidR="00972B7B" w:rsidRPr="00972B7B" w:rsidRDefault="00972B7B" w:rsidP="00972B7B">
      <w:pPr>
        <w:pStyle w:val="Heading2"/>
        <w:spacing w:line="288" w:lineRule="auto"/>
      </w:pPr>
      <w:r w:rsidRPr="00972B7B">
        <w:rPr>
          <w:rFonts w:cs="Arial"/>
        </w:rPr>
        <w:lastRenderedPageBreak/>
        <w:t>New Developments 2016 - 2018</w:t>
      </w:r>
    </w:p>
    <w:p w:rsidR="00972B7B" w:rsidRPr="00972B7B" w:rsidRDefault="00972B7B" w:rsidP="00972B7B">
      <w:pPr>
        <w:tabs>
          <w:tab w:val="left" w:pos="720"/>
          <w:tab w:val="left" w:pos="8820"/>
        </w:tabs>
        <w:autoSpaceDE w:val="0"/>
        <w:autoSpaceDN w:val="0"/>
        <w:adjustRightInd w:val="0"/>
        <w:ind w:right="-46"/>
        <w:rPr>
          <w:rFonts w:eastAsia="Calibri" w:cs="Arial"/>
          <w:iCs/>
          <w:sz w:val="20"/>
        </w:rPr>
      </w:pPr>
      <w:r w:rsidRPr="00972B7B">
        <w:rPr>
          <w:rFonts w:cs="Arial"/>
          <w:sz w:val="20"/>
        </w:rPr>
        <w:t xml:space="preserve">National Museums Liverpool’s </w:t>
      </w:r>
      <w:r w:rsidRPr="00972B7B">
        <w:rPr>
          <w:rFonts w:cs="Arial"/>
          <w:sz w:val="20"/>
          <w:lang w:val="en"/>
        </w:rPr>
        <w:t xml:space="preserve">ambition for </w:t>
      </w:r>
      <w:r w:rsidRPr="00972B7B">
        <w:rPr>
          <w:rFonts w:cs="Arial"/>
          <w:i/>
          <w:iCs/>
          <w:sz w:val="20"/>
          <w:lang w:val="en"/>
        </w:rPr>
        <w:t>House of Memories</w:t>
      </w:r>
      <w:r w:rsidRPr="00972B7B">
        <w:rPr>
          <w:rFonts w:cs="Arial"/>
          <w:sz w:val="20"/>
          <w:lang w:val="en"/>
        </w:rPr>
        <w:t xml:space="preserve"> is boundless and development is underway </w:t>
      </w:r>
      <w:r w:rsidRPr="00972B7B">
        <w:rPr>
          <w:rFonts w:cs="Arial"/>
          <w:sz w:val="20"/>
        </w:rPr>
        <w:t xml:space="preserve">to tailor the training days, suitcase and app capabilities </w:t>
      </w:r>
      <w:r w:rsidRPr="00972B7B">
        <w:rPr>
          <w:rFonts w:eastAsia="Calibri" w:cs="Arial"/>
          <w:iCs/>
          <w:sz w:val="20"/>
        </w:rPr>
        <w:t xml:space="preserve">to connect with the wider community supporting people living with dementia.  </w:t>
      </w:r>
    </w:p>
    <w:p w:rsidR="00972B7B" w:rsidRPr="00972B7B" w:rsidRDefault="00972B7B" w:rsidP="00972B7B">
      <w:pPr>
        <w:tabs>
          <w:tab w:val="left" w:pos="720"/>
          <w:tab w:val="left" w:pos="8820"/>
        </w:tabs>
        <w:autoSpaceDE w:val="0"/>
        <w:autoSpaceDN w:val="0"/>
        <w:adjustRightInd w:val="0"/>
        <w:ind w:right="-46"/>
        <w:rPr>
          <w:rFonts w:eastAsia="Calibri" w:cs="Arial"/>
          <w:iCs/>
          <w:sz w:val="20"/>
        </w:rPr>
      </w:pPr>
    </w:p>
    <w:p w:rsidR="00972B7B" w:rsidRPr="00972B7B" w:rsidRDefault="00972B7B" w:rsidP="00972B7B">
      <w:pPr>
        <w:numPr>
          <w:ilvl w:val="0"/>
          <w:numId w:val="29"/>
        </w:numPr>
        <w:spacing w:line="240" w:lineRule="auto"/>
        <w:ind w:right="-46"/>
        <w:contextualSpacing/>
        <w:jc w:val="left"/>
        <w:rPr>
          <w:rFonts w:eastAsia="Calibri" w:cs="Arial"/>
          <w:bCs/>
          <w:sz w:val="20"/>
        </w:rPr>
      </w:pPr>
      <w:r w:rsidRPr="00972B7B">
        <w:rPr>
          <w:rFonts w:eastAsia="Calibri" w:cs="Arial"/>
          <w:b/>
          <w:bCs/>
          <w:sz w:val="20"/>
        </w:rPr>
        <w:t>A dedicated website</w:t>
      </w:r>
      <w:r w:rsidRPr="00972B7B">
        <w:rPr>
          <w:rFonts w:eastAsia="Calibri" w:cs="Arial"/>
          <w:bCs/>
          <w:sz w:val="20"/>
        </w:rPr>
        <w:t xml:space="preserve"> with learning resources, an online shop, and useful information, including a calendar of events</w:t>
      </w:r>
    </w:p>
    <w:p w:rsidR="00972B7B" w:rsidRPr="00972B7B" w:rsidRDefault="00972B7B" w:rsidP="00972B7B">
      <w:pPr>
        <w:numPr>
          <w:ilvl w:val="0"/>
          <w:numId w:val="29"/>
        </w:numPr>
        <w:spacing w:line="240" w:lineRule="auto"/>
        <w:ind w:right="-46"/>
        <w:contextualSpacing/>
        <w:jc w:val="left"/>
        <w:rPr>
          <w:rFonts w:eastAsia="Calibri" w:cs="Arial"/>
          <w:bCs/>
          <w:sz w:val="20"/>
        </w:rPr>
      </w:pPr>
      <w:r w:rsidRPr="00972B7B">
        <w:rPr>
          <w:rFonts w:eastAsia="Calibri" w:cs="Arial"/>
          <w:b/>
          <w:sz w:val="20"/>
        </w:rPr>
        <w:t>New App content</w:t>
      </w:r>
      <w:r w:rsidRPr="00972B7B">
        <w:rPr>
          <w:rFonts w:eastAsia="Calibri" w:cs="Arial"/>
          <w:sz w:val="20"/>
        </w:rPr>
        <w:t xml:space="preserve"> to provide a wider range of objects for people living with dementia. </w:t>
      </w:r>
    </w:p>
    <w:p w:rsidR="00972B7B" w:rsidRPr="00972B7B" w:rsidRDefault="00972B7B" w:rsidP="00972B7B">
      <w:pPr>
        <w:numPr>
          <w:ilvl w:val="0"/>
          <w:numId w:val="29"/>
        </w:numPr>
        <w:spacing w:line="240" w:lineRule="auto"/>
        <w:ind w:right="-46"/>
        <w:contextualSpacing/>
        <w:jc w:val="left"/>
        <w:rPr>
          <w:rFonts w:eastAsia="Calibri" w:cs="Arial"/>
          <w:bCs/>
          <w:sz w:val="20"/>
        </w:rPr>
      </w:pPr>
      <w:r w:rsidRPr="00972B7B">
        <w:rPr>
          <w:rFonts w:eastAsia="Calibri" w:cs="Arial"/>
          <w:b/>
          <w:bCs/>
          <w:sz w:val="20"/>
        </w:rPr>
        <w:t>Family Carers</w:t>
      </w:r>
      <w:r w:rsidRPr="00972B7B">
        <w:rPr>
          <w:rFonts w:eastAsia="Calibri" w:cs="Arial"/>
          <w:bCs/>
          <w:sz w:val="20"/>
        </w:rPr>
        <w:t xml:space="preserve"> Training Day to provide basic knowledge about the various forms of dementia and practical memory resources for family carers.</w:t>
      </w:r>
    </w:p>
    <w:p w:rsidR="00972B7B" w:rsidRPr="00972B7B" w:rsidRDefault="00972B7B" w:rsidP="00972B7B">
      <w:pPr>
        <w:numPr>
          <w:ilvl w:val="0"/>
          <w:numId w:val="29"/>
        </w:numPr>
        <w:spacing w:line="240" w:lineRule="auto"/>
        <w:ind w:right="-46"/>
        <w:contextualSpacing/>
        <w:jc w:val="left"/>
        <w:rPr>
          <w:rFonts w:eastAsia="Calibri" w:cs="Arial"/>
          <w:bCs/>
          <w:sz w:val="20"/>
        </w:rPr>
      </w:pPr>
      <w:r w:rsidRPr="00972B7B">
        <w:rPr>
          <w:rFonts w:eastAsia="Calibri" w:cs="Arial"/>
          <w:b/>
          <w:bCs/>
          <w:sz w:val="20"/>
        </w:rPr>
        <w:t>Acute Care</w:t>
      </w:r>
      <w:r w:rsidRPr="00972B7B">
        <w:rPr>
          <w:rFonts w:eastAsia="Calibri" w:cs="Arial"/>
          <w:bCs/>
          <w:sz w:val="20"/>
        </w:rPr>
        <w:t xml:space="preserve"> hospital based Train the Trainer model.</w:t>
      </w:r>
    </w:p>
    <w:p w:rsidR="00972B7B" w:rsidRPr="00972B7B" w:rsidRDefault="00972B7B" w:rsidP="00972B7B">
      <w:pPr>
        <w:numPr>
          <w:ilvl w:val="0"/>
          <w:numId w:val="29"/>
        </w:numPr>
        <w:spacing w:line="240" w:lineRule="auto"/>
        <w:ind w:right="-46"/>
        <w:contextualSpacing/>
        <w:jc w:val="left"/>
        <w:rPr>
          <w:rFonts w:eastAsia="Calibri" w:cs="Arial"/>
          <w:sz w:val="20"/>
        </w:rPr>
      </w:pPr>
      <w:r w:rsidRPr="00972B7B">
        <w:rPr>
          <w:rFonts w:eastAsia="Calibri" w:cs="Arial"/>
          <w:b/>
          <w:bCs/>
          <w:sz w:val="20"/>
        </w:rPr>
        <w:t xml:space="preserve">When I was </w:t>
      </w:r>
      <w:proofErr w:type="gramStart"/>
      <w:r w:rsidRPr="00972B7B">
        <w:rPr>
          <w:rFonts w:eastAsia="Calibri" w:cs="Arial"/>
          <w:b/>
          <w:bCs/>
          <w:sz w:val="20"/>
        </w:rPr>
        <w:t>Little</w:t>
      </w:r>
      <w:proofErr w:type="gramEnd"/>
      <w:r w:rsidRPr="00972B7B">
        <w:rPr>
          <w:rFonts w:eastAsia="Calibri" w:cs="Arial"/>
          <w:b/>
          <w:bCs/>
          <w:sz w:val="20"/>
        </w:rPr>
        <w:t xml:space="preserve"> </w:t>
      </w:r>
      <w:r w:rsidRPr="00972B7B">
        <w:rPr>
          <w:rFonts w:eastAsia="Calibri" w:cs="Arial"/>
          <w:bCs/>
          <w:sz w:val="20"/>
        </w:rPr>
        <w:t>primary school programme to encourage children to think about their family history and the memories of grandparents and older relatives.</w:t>
      </w:r>
    </w:p>
    <w:p w:rsidR="00972B7B" w:rsidRPr="00972B7B" w:rsidRDefault="00972B7B" w:rsidP="00972B7B">
      <w:pPr>
        <w:numPr>
          <w:ilvl w:val="0"/>
          <w:numId w:val="29"/>
        </w:numPr>
        <w:spacing w:line="240" w:lineRule="auto"/>
        <w:ind w:right="-46"/>
        <w:contextualSpacing/>
        <w:jc w:val="left"/>
        <w:rPr>
          <w:rFonts w:eastAsia="Calibri" w:cs="Arial"/>
          <w:sz w:val="20"/>
        </w:rPr>
      </w:pPr>
      <w:r w:rsidRPr="00972B7B">
        <w:rPr>
          <w:rFonts w:eastAsia="Calibri" w:cs="Arial"/>
          <w:b/>
          <w:sz w:val="20"/>
        </w:rPr>
        <w:t>Happy Older People Network (HOP)</w:t>
      </w:r>
      <w:r w:rsidRPr="00972B7B">
        <w:rPr>
          <w:rFonts w:eastAsia="Calibri" w:cs="Arial"/>
          <w:sz w:val="20"/>
        </w:rPr>
        <w:t xml:space="preserve"> a network linking cultural organisations across the region with isolated older people, to improve their happiness and wellbeing through active engagement with Liverpool’s arts and cultural organisations (e.g. dance, drama, music, craft and arts). </w:t>
      </w:r>
    </w:p>
    <w:p w:rsidR="00972B7B" w:rsidRPr="00972B7B" w:rsidRDefault="00972B7B" w:rsidP="00972B7B">
      <w:pPr>
        <w:numPr>
          <w:ilvl w:val="0"/>
          <w:numId w:val="29"/>
        </w:numPr>
        <w:spacing w:line="240" w:lineRule="auto"/>
        <w:ind w:right="-46"/>
        <w:contextualSpacing/>
        <w:jc w:val="left"/>
        <w:rPr>
          <w:rFonts w:eastAsia="Calibri" w:cs="Arial"/>
          <w:sz w:val="20"/>
        </w:rPr>
      </w:pPr>
      <w:r w:rsidRPr="00972B7B">
        <w:rPr>
          <w:rFonts w:eastAsia="Calibri" w:cs="Arial"/>
          <w:b/>
          <w:sz w:val="20"/>
        </w:rPr>
        <w:t>Research funding</w:t>
      </w:r>
      <w:r w:rsidRPr="00972B7B">
        <w:rPr>
          <w:rFonts w:eastAsia="Calibri" w:cs="Arial"/>
          <w:sz w:val="20"/>
        </w:rPr>
        <w:t xml:space="preserve"> with John </w:t>
      </w:r>
      <w:proofErr w:type="spellStart"/>
      <w:r w:rsidRPr="00972B7B">
        <w:rPr>
          <w:rFonts w:eastAsia="Calibri" w:cs="Arial"/>
          <w:sz w:val="20"/>
        </w:rPr>
        <w:t>Moores</w:t>
      </w:r>
      <w:proofErr w:type="spellEnd"/>
      <w:r w:rsidRPr="00972B7B">
        <w:rPr>
          <w:rFonts w:eastAsia="Calibri" w:cs="Arial"/>
          <w:sz w:val="20"/>
        </w:rPr>
        <w:t xml:space="preserve"> University to explore the positive impact of </w:t>
      </w:r>
      <w:r w:rsidRPr="00972B7B">
        <w:rPr>
          <w:rFonts w:eastAsia="Calibri" w:cs="Arial"/>
          <w:i/>
          <w:sz w:val="20"/>
        </w:rPr>
        <w:t>House of Memories</w:t>
      </w:r>
      <w:r w:rsidRPr="00972B7B">
        <w:rPr>
          <w:rFonts w:eastAsia="Calibri" w:cs="Arial"/>
          <w:sz w:val="20"/>
        </w:rPr>
        <w:t xml:space="preserve"> delivery</w:t>
      </w:r>
    </w:p>
    <w:p w:rsidR="00972B7B" w:rsidRPr="00972B7B" w:rsidRDefault="00972B7B" w:rsidP="00972B7B">
      <w:pPr>
        <w:numPr>
          <w:ilvl w:val="0"/>
          <w:numId w:val="29"/>
        </w:numPr>
        <w:spacing w:after="120"/>
        <w:ind w:left="714" w:right="-45" w:hanging="357"/>
        <w:contextualSpacing/>
        <w:jc w:val="left"/>
        <w:rPr>
          <w:rFonts w:eastAsia="Calibri" w:cs="Arial"/>
          <w:sz w:val="20"/>
        </w:rPr>
      </w:pPr>
      <w:r w:rsidRPr="00972B7B">
        <w:rPr>
          <w:rFonts w:eastAsia="Calibri" w:cs="Arial"/>
          <w:b/>
          <w:sz w:val="20"/>
        </w:rPr>
        <w:t xml:space="preserve">Building partnerships </w:t>
      </w:r>
      <w:r w:rsidRPr="00972B7B">
        <w:rPr>
          <w:rFonts w:eastAsia="Calibri" w:cs="Arial"/>
          <w:sz w:val="20"/>
        </w:rPr>
        <w:t>with international partners in USA and Japan</w:t>
      </w:r>
    </w:p>
    <w:p w:rsidR="00972B7B" w:rsidRPr="00972B7B" w:rsidRDefault="00972B7B" w:rsidP="00972B7B">
      <w:pPr>
        <w:rPr>
          <w:rFonts w:cs="Arial"/>
          <w:sz w:val="20"/>
        </w:rPr>
      </w:pPr>
    </w:p>
    <w:p w:rsidR="00972B7B" w:rsidRPr="00972B7B" w:rsidRDefault="00972B7B" w:rsidP="00972B7B">
      <w:pPr>
        <w:pStyle w:val="Heading2"/>
        <w:spacing w:line="288" w:lineRule="auto"/>
      </w:pPr>
      <w:r w:rsidRPr="00972B7B">
        <w:rPr>
          <w:rFonts w:eastAsiaTheme="minorHAnsi" w:cs="Arial"/>
        </w:rPr>
        <w:t>Target audience</w:t>
      </w:r>
    </w:p>
    <w:p w:rsidR="00972B7B" w:rsidRPr="00972B7B" w:rsidRDefault="00972B7B" w:rsidP="00972B7B">
      <w:pPr>
        <w:rPr>
          <w:rFonts w:eastAsiaTheme="minorHAnsi" w:cs="Arial"/>
          <w:sz w:val="20"/>
        </w:rPr>
      </w:pPr>
      <w:r w:rsidRPr="00972B7B">
        <w:rPr>
          <w:rFonts w:eastAsiaTheme="minorHAnsi" w:cs="Arial"/>
          <w:sz w:val="20"/>
        </w:rPr>
        <w:t>We have a number of target audiences:</w:t>
      </w:r>
    </w:p>
    <w:p w:rsidR="00972B7B" w:rsidRPr="00972B7B" w:rsidRDefault="00972B7B" w:rsidP="00972B7B">
      <w:pPr>
        <w:rPr>
          <w:rFonts w:eastAsiaTheme="minorHAnsi" w:cs="Arial"/>
          <w:sz w:val="20"/>
        </w:rPr>
      </w:pP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People living with dementia (looking for information and sources of support)</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Family carers who are caring for someone who is living with dementia – needing access to information on where to get support, and how to support people with dementia to live well</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Professional care providers – health and social care providers looking for training, resources, information and links to specialist support organisations</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Health professionals – acute health providers who come into contact with those living with dementia – looking for training, information and resources</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 xml:space="preserve">Museum partners – from the UK and internationally – looking to get information relating to </w:t>
      </w:r>
      <w:r w:rsidRPr="00972B7B">
        <w:rPr>
          <w:rFonts w:eastAsiaTheme="minorHAnsi" w:cs="Arial"/>
          <w:i/>
          <w:sz w:val="20"/>
        </w:rPr>
        <w:t>House of Memories</w:t>
      </w:r>
      <w:r w:rsidRPr="00972B7B">
        <w:rPr>
          <w:rFonts w:eastAsiaTheme="minorHAnsi" w:cs="Arial"/>
          <w:sz w:val="20"/>
        </w:rPr>
        <w:t>, dementia friendly activities and resources</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Commissioners of training for health and social care professionals</w:t>
      </w:r>
    </w:p>
    <w:p w:rsidR="00972B7B" w:rsidRPr="00972B7B" w:rsidRDefault="00972B7B" w:rsidP="00972B7B">
      <w:pPr>
        <w:numPr>
          <w:ilvl w:val="0"/>
          <w:numId w:val="28"/>
        </w:numPr>
        <w:spacing w:line="240" w:lineRule="auto"/>
        <w:contextualSpacing/>
        <w:jc w:val="left"/>
        <w:rPr>
          <w:rFonts w:eastAsiaTheme="minorHAnsi" w:cs="Arial"/>
          <w:sz w:val="20"/>
        </w:rPr>
      </w:pPr>
      <w:r w:rsidRPr="00972B7B">
        <w:rPr>
          <w:rFonts w:eastAsiaTheme="minorHAnsi" w:cs="Arial"/>
          <w:sz w:val="20"/>
        </w:rPr>
        <w:t xml:space="preserve">Policy and research professionals seeking information, such as evaluation reports that have been conducted as part of the </w:t>
      </w:r>
      <w:r w:rsidRPr="00972B7B">
        <w:rPr>
          <w:rFonts w:eastAsiaTheme="minorHAnsi" w:cs="Arial"/>
          <w:i/>
          <w:sz w:val="20"/>
        </w:rPr>
        <w:t>House of Memories</w:t>
      </w:r>
      <w:r w:rsidRPr="00972B7B">
        <w:rPr>
          <w:rFonts w:eastAsiaTheme="minorHAnsi" w:cs="Arial"/>
          <w:sz w:val="20"/>
        </w:rPr>
        <w:t xml:space="preserve"> programmes</w:t>
      </w:r>
    </w:p>
    <w:p w:rsidR="00972B7B" w:rsidRPr="00972B7B" w:rsidRDefault="00972B7B" w:rsidP="00972B7B">
      <w:pPr>
        <w:numPr>
          <w:ilvl w:val="0"/>
          <w:numId w:val="28"/>
        </w:numPr>
        <w:spacing w:after="120"/>
        <w:ind w:left="714" w:hanging="357"/>
        <w:contextualSpacing/>
        <w:jc w:val="left"/>
        <w:rPr>
          <w:rFonts w:eastAsiaTheme="minorHAnsi" w:cs="Arial"/>
          <w:sz w:val="20"/>
        </w:rPr>
      </w:pPr>
      <w:r w:rsidRPr="00972B7B">
        <w:rPr>
          <w:rFonts w:eastAsiaTheme="minorHAnsi" w:cs="Arial"/>
          <w:sz w:val="20"/>
        </w:rPr>
        <w:t>International partners / interested parties</w:t>
      </w:r>
    </w:p>
    <w:p w:rsidR="001C5C06" w:rsidRDefault="001C5C06" w:rsidP="00C665EA">
      <w:pPr>
        <w:pStyle w:val="ReportText2"/>
        <w:spacing w:after="120" w:line="300" w:lineRule="auto"/>
        <w:ind w:left="0"/>
        <w:rPr>
          <w:sz w:val="20"/>
        </w:rPr>
      </w:pPr>
    </w:p>
    <w:p w:rsidR="00B52659" w:rsidRPr="006715E0" w:rsidRDefault="00B52659" w:rsidP="00D14101">
      <w:pPr>
        <w:pStyle w:val="Heading2"/>
        <w:spacing w:line="300" w:lineRule="auto"/>
      </w:pPr>
      <w:r w:rsidRPr="006715E0">
        <w:t xml:space="preserve">High Level Overview of </w:t>
      </w:r>
      <w:bookmarkEnd w:id="4"/>
      <w:r w:rsidR="00D46596" w:rsidRPr="006715E0">
        <w:t xml:space="preserve">Additional </w:t>
      </w:r>
      <w:r w:rsidR="00392E27" w:rsidRPr="006715E0">
        <w:t>Requirements</w:t>
      </w:r>
    </w:p>
    <w:p w:rsidR="00972B7B" w:rsidRPr="00972B7B" w:rsidRDefault="00972B7B" w:rsidP="00972B7B">
      <w:pPr>
        <w:rPr>
          <w:rFonts w:eastAsiaTheme="minorHAnsi" w:cs="Arial"/>
          <w:sz w:val="20"/>
        </w:rPr>
      </w:pPr>
      <w:r w:rsidRPr="00972B7B">
        <w:rPr>
          <w:rFonts w:eastAsiaTheme="minorHAnsi" w:cs="Arial"/>
          <w:sz w:val="20"/>
        </w:rPr>
        <w:t xml:space="preserve">We would like to design a new website for the </w:t>
      </w:r>
      <w:r w:rsidRPr="00972B7B">
        <w:rPr>
          <w:rFonts w:eastAsiaTheme="minorHAnsi" w:cs="Arial"/>
          <w:i/>
          <w:sz w:val="20"/>
        </w:rPr>
        <w:t>House of Memories</w:t>
      </w:r>
      <w:r w:rsidRPr="00972B7B">
        <w:rPr>
          <w:rFonts w:eastAsiaTheme="minorHAnsi" w:cs="Arial"/>
          <w:sz w:val="20"/>
        </w:rPr>
        <w:t xml:space="preserve"> project (www.houseofmemories.co.uk). The website will maintain close links with the existing National Museums Liverpool (NML) website, but will provide a platform for </w:t>
      </w:r>
      <w:r w:rsidRPr="00972B7B">
        <w:rPr>
          <w:rFonts w:eastAsiaTheme="minorHAnsi" w:cs="Arial"/>
          <w:i/>
          <w:sz w:val="20"/>
        </w:rPr>
        <w:t>House of Memories</w:t>
      </w:r>
      <w:r w:rsidRPr="00972B7B">
        <w:rPr>
          <w:rStyle w:val="Hyperlink"/>
          <w:rFonts w:cs="Arial"/>
          <w:sz w:val="20"/>
        </w:rPr>
        <w:t xml:space="preserve"> </w:t>
      </w:r>
      <w:r w:rsidRPr="00972B7B">
        <w:rPr>
          <w:rFonts w:eastAsiaTheme="minorHAnsi" w:cs="Arial"/>
          <w:sz w:val="20"/>
        </w:rPr>
        <w:t>(</w:t>
      </w:r>
      <w:proofErr w:type="spellStart"/>
      <w:r w:rsidRPr="00972B7B">
        <w:rPr>
          <w:rFonts w:eastAsiaTheme="minorHAnsi" w:cs="Arial"/>
          <w:sz w:val="20"/>
        </w:rPr>
        <w:t>HoM</w:t>
      </w:r>
      <w:proofErr w:type="spellEnd"/>
      <w:r w:rsidRPr="00972B7B">
        <w:rPr>
          <w:rFonts w:eastAsiaTheme="minorHAnsi" w:cs="Arial"/>
          <w:sz w:val="20"/>
        </w:rPr>
        <w:t xml:space="preserve">) to build on and strengthen it’s identity and web presence; provide information for members of the public, and especially those whose lives are affected by dementia; and provide the infrastructure for the development of commercial activities through an online shop and the purchase of licences for access to digital content. For further details on the </w:t>
      </w:r>
      <w:r w:rsidRPr="00972B7B">
        <w:rPr>
          <w:rFonts w:eastAsiaTheme="minorHAnsi" w:cs="Arial"/>
          <w:i/>
          <w:sz w:val="20"/>
        </w:rPr>
        <w:t>House of Memories</w:t>
      </w:r>
      <w:r w:rsidRPr="00972B7B">
        <w:rPr>
          <w:rFonts w:eastAsiaTheme="minorHAnsi" w:cs="Arial"/>
          <w:sz w:val="20"/>
        </w:rPr>
        <w:t xml:space="preserve"> project, see current webpages situated on the NML website: </w:t>
      </w:r>
    </w:p>
    <w:p w:rsidR="00972B7B" w:rsidRPr="00972B7B" w:rsidRDefault="00BD4C22" w:rsidP="00972B7B">
      <w:pPr>
        <w:rPr>
          <w:rFonts w:eastAsiaTheme="minorHAnsi" w:cs="Arial"/>
          <w:sz w:val="20"/>
        </w:rPr>
      </w:pPr>
      <w:hyperlink r:id="rId19" w:history="1">
        <w:r w:rsidR="00972B7B" w:rsidRPr="00972B7B">
          <w:rPr>
            <w:rStyle w:val="Hyperlink"/>
            <w:rFonts w:eastAsiaTheme="minorHAnsi" w:cs="Arial"/>
            <w:sz w:val="20"/>
          </w:rPr>
          <w:t>http://www.liverpoolmuseums.org.uk/learning/projects/house-of-memories/</w:t>
        </w:r>
      </w:hyperlink>
    </w:p>
    <w:p w:rsidR="00972B7B" w:rsidRDefault="00972B7B" w:rsidP="00D14101">
      <w:pPr>
        <w:rPr>
          <w:rFonts w:cs="Arial"/>
          <w:sz w:val="20"/>
        </w:rPr>
      </w:pPr>
    </w:p>
    <w:p w:rsidR="00972B7B" w:rsidRDefault="00972B7B" w:rsidP="00972B7B">
      <w:pPr>
        <w:spacing w:after="120"/>
        <w:rPr>
          <w:rFonts w:cs="Arial"/>
          <w:sz w:val="20"/>
        </w:rPr>
      </w:pPr>
      <w:r>
        <w:rPr>
          <w:rFonts w:cs="Arial"/>
          <w:sz w:val="20"/>
        </w:rPr>
        <w:t>This tender is to provide</w:t>
      </w:r>
      <w:r w:rsidRPr="00972B7B">
        <w:rPr>
          <w:rFonts w:cs="Arial"/>
          <w:sz w:val="20"/>
        </w:rPr>
        <w:t xml:space="preserve"> the design resources needed to build the site. NML will be responsible for building the website itself, and all the underlying functionality.</w:t>
      </w:r>
    </w:p>
    <w:p w:rsidR="00D66EA3" w:rsidRPr="00D14101" w:rsidRDefault="00C665EA" w:rsidP="00972B7B">
      <w:pPr>
        <w:rPr>
          <w:rFonts w:cs="Arial"/>
          <w:sz w:val="20"/>
        </w:rPr>
      </w:pPr>
      <w:r>
        <w:rPr>
          <w:rFonts w:cs="Arial"/>
          <w:sz w:val="20"/>
        </w:rPr>
        <w:lastRenderedPageBreak/>
        <w:t xml:space="preserve"> </w:t>
      </w:r>
    </w:p>
    <w:p w:rsidR="002D5594" w:rsidRPr="006715E0" w:rsidRDefault="00704690" w:rsidP="00D14101">
      <w:pPr>
        <w:pStyle w:val="Heading2"/>
        <w:spacing w:line="300" w:lineRule="auto"/>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246913814"/>
      <w:bookmarkStart w:id="13" w:name="_Toc148507573"/>
      <w:bookmarkEnd w:id="5"/>
      <w:bookmarkEnd w:id="6"/>
      <w:bookmarkEnd w:id="7"/>
      <w:bookmarkEnd w:id="8"/>
      <w:bookmarkEnd w:id="9"/>
      <w:bookmarkEnd w:id="10"/>
      <w:bookmarkEnd w:id="11"/>
      <w:r w:rsidRPr="006715E0">
        <w:t>This Tender</w:t>
      </w:r>
      <w:bookmarkEnd w:id="12"/>
    </w:p>
    <w:p w:rsidR="002D5594" w:rsidRDefault="00C92EA6" w:rsidP="002443E1">
      <w:pPr>
        <w:pStyle w:val="ReportText2"/>
        <w:spacing w:after="120" w:line="300" w:lineRule="auto"/>
        <w:ind w:left="0"/>
        <w:rPr>
          <w:sz w:val="20"/>
        </w:rPr>
      </w:pPr>
      <w:r>
        <w:rPr>
          <w:sz w:val="20"/>
        </w:rPr>
        <w:t>S</w:t>
      </w:r>
      <w:r w:rsidR="00704690" w:rsidRPr="006715E0">
        <w:rPr>
          <w:sz w:val="20"/>
        </w:rPr>
        <w:t>uppliers are asked to submit a formal tender for the</w:t>
      </w:r>
      <w:r w:rsidR="00913DFF">
        <w:rPr>
          <w:sz w:val="20"/>
        </w:rPr>
        <w:t xml:space="preserve"> </w:t>
      </w:r>
      <w:r w:rsidR="001C5C06">
        <w:rPr>
          <w:sz w:val="20"/>
        </w:rPr>
        <w:t>design of the new website</w:t>
      </w:r>
      <w:r w:rsidR="00704690" w:rsidRPr="006715E0">
        <w:rPr>
          <w:sz w:val="20"/>
        </w:rPr>
        <w:t>.</w:t>
      </w:r>
      <w:r w:rsidR="002443E1">
        <w:rPr>
          <w:sz w:val="20"/>
        </w:rPr>
        <w:t xml:space="preserve"> </w:t>
      </w:r>
      <w:r w:rsidR="00D45A50" w:rsidRPr="006715E0">
        <w:rPr>
          <w:sz w:val="20"/>
        </w:rPr>
        <w:t xml:space="preserve">Tendering is required by NMLs procurement processes that ensure that NML is adhering to Managing Public Money guidelines. </w:t>
      </w:r>
    </w:p>
    <w:p w:rsidR="00EA3789" w:rsidRDefault="00EA3789" w:rsidP="002443E1">
      <w:pPr>
        <w:spacing w:after="120"/>
        <w:rPr>
          <w:rFonts w:cs="Arial"/>
          <w:sz w:val="20"/>
        </w:rPr>
      </w:pPr>
      <w:r w:rsidRPr="00EA3789">
        <w:rPr>
          <w:rFonts w:cs="Arial"/>
          <w:sz w:val="20"/>
        </w:rPr>
        <w:t xml:space="preserve">We require the tender submission to address all aspects of </w:t>
      </w:r>
      <w:r w:rsidR="001C5C06">
        <w:rPr>
          <w:rFonts w:cs="Arial"/>
          <w:sz w:val="20"/>
        </w:rPr>
        <w:t>the design</w:t>
      </w:r>
      <w:r w:rsidRPr="00EA3789">
        <w:rPr>
          <w:rFonts w:cs="Arial"/>
          <w:sz w:val="20"/>
        </w:rPr>
        <w:t xml:space="preserve">. </w:t>
      </w:r>
    </w:p>
    <w:p w:rsidR="00F85CD2" w:rsidRPr="00EA3789" w:rsidRDefault="00FF1EBD" w:rsidP="002443E1">
      <w:pPr>
        <w:spacing w:after="120"/>
        <w:rPr>
          <w:rFonts w:cs="Arial"/>
          <w:sz w:val="20"/>
        </w:rPr>
      </w:pPr>
      <w:r>
        <w:rPr>
          <w:rFonts w:cs="Arial"/>
          <w:sz w:val="20"/>
        </w:rPr>
        <w:t>Please ensure Appendix A is read and all instructions followed.</w:t>
      </w:r>
    </w:p>
    <w:p w:rsidR="006146AE" w:rsidRDefault="002D5594" w:rsidP="00D14101">
      <w:pPr>
        <w:pStyle w:val="Heading1"/>
        <w:numPr>
          <w:ilvl w:val="0"/>
          <w:numId w:val="0"/>
        </w:numPr>
        <w:spacing w:line="300" w:lineRule="auto"/>
        <w:ind w:left="567" w:hanging="567"/>
        <w:rPr>
          <w:sz w:val="20"/>
        </w:rPr>
      </w:pPr>
      <w:bookmarkStart w:id="14" w:name="_Toc178432481"/>
      <w:bookmarkStart w:id="15" w:name="_Toc178432803"/>
      <w:bookmarkStart w:id="16" w:name="_Toc178432910"/>
      <w:bookmarkStart w:id="17" w:name="_Toc178433014"/>
      <w:bookmarkEnd w:id="14"/>
      <w:bookmarkEnd w:id="15"/>
      <w:bookmarkEnd w:id="16"/>
      <w:bookmarkEnd w:id="17"/>
      <w:r w:rsidRPr="006715E0">
        <w:rPr>
          <w:sz w:val="20"/>
        </w:rPr>
        <w:br w:type="page"/>
      </w:r>
      <w:bookmarkStart w:id="18" w:name="_Toc148507574"/>
      <w:bookmarkStart w:id="19" w:name="_Toc246913817"/>
      <w:bookmarkEnd w:id="13"/>
    </w:p>
    <w:tbl>
      <w:tblPr>
        <w:tblW w:w="10745" w:type="dxa"/>
        <w:tblInd w:w="108" w:type="dxa"/>
        <w:tblLayout w:type="fixed"/>
        <w:tblLook w:val="0000" w:firstRow="0" w:lastRow="0" w:firstColumn="0" w:lastColumn="0" w:noHBand="0" w:noVBand="0"/>
      </w:tblPr>
      <w:tblGrid>
        <w:gridCol w:w="4678"/>
        <w:gridCol w:w="6067"/>
      </w:tblGrid>
      <w:tr w:rsidR="006146AE" w:rsidRPr="00831258" w:rsidTr="006146AE">
        <w:tc>
          <w:tcPr>
            <w:tcW w:w="4678" w:type="dxa"/>
          </w:tcPr>
          <w:p w:rsidR="006146AE" w:rsidRPr="00831258" w:rsidRDefault="006146AE" w:rsidP="00D14101">
            <w:pPr>
              <w:pStyle w:val="Heading1"/>
              <w:spacing w:line="300" w:lineRule="auto"/>
              <w:ind w:right="459"/>
              <w:rPr>
                <w:sz w:val="28"/>
              </w:rPr>
            </w:pPr>
            <w:r w:rsidRPr="00831258">
              <w:rPr>
                <w:sz w:val="28"/>
              </w:rPr>
              <w:lastRenderedPageBreak/>
              <w:t>In</w:t>
            </w:r>
            <w:r>
              <w:rPr>
                <w:sz w:val="28"/>
              </w:rPr>
              <w:t>structions to Suppliers</w:t>
            </w:r>
          </w:p>
        </w:tc>
        <w:tc>
          <w:tcPr>
            <w:tcW w:w="6067" w:type="dxa"/>
          </w:tcPr>
          <w:p w:rsidR="006146AE" w:rsidRPr="00831258" w:rsidRDefault="006146AE" w:rsidP="00D14101">
            <w:pPr>
              <w:spacing w:before="120" w:after="120"/>
              <w:rPr>
                <w:color w:val="FF0000"/>
                <w:sz w:val="28"/>
              </w:rPr>
            </w:pPr>
          </w:p>
        </w:tc>
      </w:tr>
    </w:tbl>
    <w:p w:rsidR="00012C91" w:rsidRPr="006146AE" w:rsidRDefault="00012C91" w:rsidP="00C66D99">
      <w:pPr>
        <w:pStyle w:val="Heading2"/>
        <w:numPr>
          <w:ilvl w:val="1"/>
          <w:numId w:val="20"/>
        </w:numPr>
        <w:spacing w:line="300" w:lineRule="auto"/>
        <w:rPr>
          <w:rFonts w:cs="Arial"/>
        </w:rPr>
      </w:pPr>
      <w:bookmarkStart w:id="20" w:name="_Toc148507575"/>
      <w:bookmarkStart w:id="21" w:name="_Toc246913818"/>
      <w:bookmarkEnd w:id="18"/>
      <w:bookmarkEnd w:id="19"/>
      <w:r w:rsidRPr="006146AE">
        <w:rPr>
          <w:rFonts w:cs="Arial"/>
        </w:rPr>
        <w:t xml:space="preserve">Basis of </w:t>
      </w:r>
      <w:bookmarkEnd w:id="20"/>
      <w:r w:rsidR="003B0375" w:rsidRPr="006146AE">
        <w:rPr>
          <w:rFonts w:cs="Arial"/>
        </w:rPr>
        <w:t>tender</w:t>
      </w:r>
      <w:bookmarkEnd w:id="21"/>
    </w:p>
    <w:p w:rsidR="00CE15E0" w:rsidRPr="006715E0" w:rsidRDefault="00012C91" w:rsidP="002443E1">
      <w:pPr>
        <w:pStyle w:val="ReportText2"/>
        <w:tabs>
          <w:tab w:val="num" w:pos="0"/>
        </w:tabs>
        <w:spacing w:after="120" w:line="300" w:lineRule="auto"/>
        <w:ind w:left="0"/>
        <w:rPr>
          <w:rFonts w:cs="Arial"/>
          <w:sz w:val="20"/>
        </w:rPr>
      </w:pPr>
      <w:r w:rsidRPr="006715E0">
        <w:rPr>
          <w:rFonts w:cs="Arial"/>
          <w:sz w:val="20"/>
        </w:rPr>
        <w:t xml:space="preserve">The Supplier is requested to propose a solution that will meet the current and future requirements of </w:t>
      </w:r>
      <w:r w:rsidR="00D45A50" w:rsidRPr="006715E0">
        <w:rPr>
          <w:rFonts w:cs="Arial"/>
          <w:sz w:val="20"/>
        </w:rPr>
        <w:t>NML</w:t>
      </w:r>
      <w:r w:rsidRPr="006715E0">
        <w:rPr>
          <w:rFonts w:cs="Arial"/>
          <w:sz w:val="20"/>
        </w:rPr>
        <w:t xml:space="preserve">, as detailed within this </w:t>
      </w:r>
      <w:r w:rsidR="003B0375" w:rsidRPr="006715E0">
        <w:rPr>
          <w:rFonts w:cs="Arial"/>
          <w:sz w:val="20"/>
        </w:rPr>
        <w:t>tender pack</w:t>
      </w:r>
      <w:r w:rsidRPr="006715E0">
        <w:rPr>
          <w:rFonts w:cs="Arial"/>
          <w:sz w:val="20"/>
        </w:rPr>
        <w:t xml:space="preserve">. </w:t>
      </w:r>
    </w:p>
    <w:p w:rsidR="00DB51DA" w:rsidRPr="006715E0" w:rsidRDefault="00D45A50" w:rsidP="002443E1">
      <w:pPr>
        <w:pStyle w:val="ReportText2"/>
        <w:tabs>
          <w:tab w:val="num" w:pos="0"/>
        </w:tabs>
        <w:spacing w:after="120" w:line="300" w:lineRule="auto"/>
        <w:ind w:left="0"/>
        <w:rPr>
          <w:rFonts w:cs="Arial"/>
          <w:sz w:val="20"/>
        </w:rPr>
      </w:pPr>
      <w:r w:rsidRPr="006715E0">
        <w:rPr>
          <w:rFonts w:cs="Arial"/>
          <w:sz w:val="20"/>
        </w:rPr>
        <w:t xml:space="preserve">This </w:t>
      </w:r>
      <w:r w:rsidR="003B0375" w:rsidRPr="006715E0">
        <w:rPr>
          <w:rFonts w:cs="Arial"/>
          <w:sz w:val="20"/>
        </w:rPr>
        <w:t>tender</w:t>
      </w:r>
      <w:r w:rsidR="00012C91" w:rsidRPr="006715E0">
        <w:rPr>
          <w:rFonts w:cs="Arial"/>
          <w:sz w:val="20"/>
        </w:rPr>
        <w:t xml:space="preserve"> is not an offer to contract. Acceptance of a proposal neither commits</w:t>
      </w:r>
      <w:r w:rsidR="00012C91" w:rsidRPr="006715E0">
        <w:rPr>
          <w:rFonts w:cs="Arial"/>
          <w:b/>
          <w:sz w:val="20"/>
        </w:rPr>
        <w:t xml:space="preserve"> </w:t>
      </w:r>
      <w:r w:rsidRPr="006715E0">
        <w:rPr>
          <w:rFonts w:cs="Arial"/>
          <w:sz w:val="20"/>
        </w:rPr>
        <w:t>NML</w:t>
      </w:r>
      <w:r w:rsidR="00012C91" w:rsidRPr="006715E0">
        <w:rPr>
          <w:rFonts w:cs="Arial"/>
          <w:sz w:val="20"/>
        </w:rPr>
        <w:t xml:space="preserve"> to award a contract to any supplier, even if all requirements s</w:t>
      </w:r>
      <w:r w:rsidRPr="006715E0">
        <w:rPr>
          <w:rFonts w:cs="Arial"/>
          <w:sz w:val="20"/>
        </w:rPr>
        <w:t xml:space="preserve">tated in this </w:t>
      </w:r>
      <w:r w:rsidR="003B0375" w:rsidRPr="006715E0">
        <w:rPr>
          <w:rFonts w:cs="Arial"/>
          <w:sz w:val="20"/>
        </w:rPr>
        <w:t>tender</w:t>
      </w:r>
      <w:r w:rsidR="00073B20" w:rsidRPr="006715E0">
        <w:rPr>
          <w:rFonts w:cs="Arial"/>
          <w:sz w:val="20"/>
        </w:rPr>
        <w:t xml:space="preserve"> </w:t>
      </w:r>
      <w:proofErr w:type="gramStart"/>
      <w:r w:rsidR="00073B20" w:rsidRPr="006715E0">
        <w:rPr>
          <w:rFonts w:cs="Arial"/>
          <w:sz w:val="20"/>
        </w:rPr>
        <w:t xml:space="preserve">are </w:t>
      </w:r>
      <w:r w:rsidR="001B73FB" w:rsidRPr="006715E0">
        <w:rPr>
          <w:rFonts w:cs="Arial"/>
          <w:sz w:val="20"/>
        </w:rPr>
        <w:t>satisfied</w:t>
      </w:r>
      <w:proofErr w:type="gramEnd"/>
      <w:r w:rsidR="001B73FB" w:rsidRPr="006715E0">
        <w:rPr>
          <w:rFonts w:cs="Arial"/>
          <w:sz w:val="20"/>
        </w:rPr>
        <w:t>,</w:t>
      </w:r>
      <w:r w:rsidR="00012C91" w:rsidRPr="006715E0">
        <w:rPr>
          <w:rFonts w:cs="Arial"/>
          <w:sz w:val="20"/>
        </w:rPr>
        <w:t xml:space="preserve"> nor </w:t>
      </w:r>
      <w:r w:rsidR="0046067F" w:rsidRPr="006715E0">
        <w:rPr>
          <w:rFonts w:cs="Arial"/>
          <w:sz w:val="20"/>
        </w:rPr>
        <w:t xml:space="preserve">does it </w:t>
      </w:r>
      <w:r w:rsidR="00012C91" w:rsidRPr="006715E0">
        <w:rPr>
          <w:rFonts w:cs="Arial"/>
          <w:sz w:val="20"/>
        </w:rPr>
        <w:t>limit</w:t>
      </w:r>
      <w:r w:rsidR="00012C91" w:rsidRPr="006715E0">
        <w:rPr>
          <w:rFonts w:cs="Arial"/>
          <w:b/>
          <w:sz w:val="20"/>
        </w:rPr>
        <w:t xml:space="preserve"> </w:t>
      </w:r>
      <w:r w:rsidR="00831258" w:rsidRPr="006715E0">
        <w:rPr>
          <w:rFonts w:cs="Arial"/>
          <w:sz w:val="20"/>
        </w:rPr>
        <w:t>NML’s right</w:t>
      </w:r>
      <w:r w:rsidR="00012C91" w:rsidRPr="006715E0">
        <w:rPr>
          <w:rFonts w:cs="Arial"/>
          <w:sz w:val="20"/>
        </w:rPr>
        <w:t xml:space="preserve"> to negotiate in their best interest. </w:t>
      </w:r>
      <w:r w:rsidRPr="006715E0">
        <w:rPr>
          <w:rFonts w:cs="Arial"/>
          <w:sz w:val="20"/>
        </w:rPr>
        <w:t>NML</w:t>
      </w:r>
      <w:r w:rsidR="00012C91" w:rsidRPr="006715E0">
        <w:rPr>
          <w:rFonts w:cs="Arial"/>
          <w:sz w:val="20"/>
        </w:rPr>
        <w:t xml:space="preserve"> reserves the right to contract with a supplier for reasons other than the lowest price. Contract award </w:t>
      </w:r>
      <w:r w:rsidRPr="006715E0">
        <w:rPr>
          <w:rFonts w:cs="Arial"/>
          <w:sz w:val="20"/>
        </w:rPr>
        <w:t xml:space="preserve">will be post the tender </w:t>
      </w:r>
      <w:r w:rsidR="00831258" w:rsidRPr="006715E0">
        <w:rPr>
          <w:rFonts w:cs="Arial"/>
          <w:sz w:val="20"/>
        </w:rPr>
        <w:t>process and</w:t>
      </w:r>
      <w:r w:rsidR="00DB51DA" w:rsidRPr="006715E0">
        <w:rPr>
          <w:rFonts w:cs="Arial"/>
          <w:sz w:val="20"/>
        </w:rPr>
        <w:t xml:space="preserve"> </w:t>
      </w:r>
      <w:r w:rsidR="00012C91" w:rsidRPr="006715E0">
        <w:rPr>
          <w:rFonts w:cs="Arial"/>
          <w:sz w:val="20"/>
        </w:rPr>
        <w:t>may be awarded without discussions or negotiations</w:t>
      </w:r>
    </w:p>
    <w:p w:rsidR="00012C91" w:rsidRPr="006715E0" w:rsidRDefault="00DB51DA" w:rsidP="002443E1">
      <w:pPr>
        <w:pStyle w:val="ReportText2"/>
        <w:tabs>
          <w:tab w:val="num" w:pos="0"/>
        </w:tabs>
        <w:spacing w:after="120" w:line="300" w:lineRule="auto"/>
        <w:ind w:left="0"/>
        <w:rPr>
          <w:rFonts w:cs="Arial"/>
          <w:sz w:val="20"/>
        </w:rPr>
      </w:pPr>
      <w:r w:rsidRPr="006715E0">
        <w:rPr>
          <w:rFonts w:cs="Arial"/>
          <w:sz w:val="20"/>
        </w:rPr>
        <w:t>NML</w:t>
      </w:r>
      <w:r w:rsidR="00012C91" w:rsidRPr="006715E0">
        <w:rPr>
          <w:rFonts w:cs="Arial"/>
          <w:sz w:val="20"/>
        </w:rPr>
        <w:t xml:space="preserve"> also reserves the right to cease discussions with any supplier from the dat</w:t>
      </w:r>
      <w:r w:rsidRPr="006715E0">
        <w:rPr>
          <w:rFonts w:cs="Arial"/>
          <w:sz w:val="20"/>
        </w:rPr>
        <w:t xml:space="preserve">e of submission of supplier </w:t>
      </w:r>
      <w:r w:rsidR="003B0375" w:rsidRPr="006715E0">
        <w:rPr>
          <w:rFonts w:cs="Arial"/>
          <w:sz w:val="20"/>
        </w:rPr>
        <w:t>tender</w:t>
      </w:r>
      <w:r w:rsidR="00012C91" w:rsidRPr="006715E0">
        <w:rPr>
          <w:rFonts w:cs="Arial"/>
          <w:sz w:val="20"/>
        </w:rPr>
        <w:t>.</w:t>
      </w:r>
    </w:p>
    <w:p w:rsidR="00DB51DA" w:rsidRDefault="00012C91" w:rsidP="002443E1">
      <w:pPr>
        <w:pStyle w:val="ReportText2"/>
        <w:tabs>
          <w:tab w:val="num" w:pos="0"/>
        </w:tabs>
        <w:spacing w:after="120" w:line="300" w:lineRule="auto"/>
        <w:ind w:left="0"/>
        <w:rPr>
          <w:rFonts w:cs="Arial"/>
          <w:sz w:val="20"/>
        </w:rPr>
      </w:pPr>
      <w:r w:rsidRPr="006715E0">
        <w:rPr>
          <w:rFonts w:cs="Arial"/>
          <w:sz w:val="20"/>
        </w:rPr>
        <w:t>Failure to meet a qualific</w:t>
      </w:r>
      <w:r w:rsidR="00DB51DA" w:rsidRPr="006715E0">
        <w:rPr>
          <w:rFonts w:cs="Arial"/>
          <w:sz w:val="20"/>
        </w:rPr>
        <w:t xml:space="preserve">ation or requirement in this </w:t>
      </w:r>
      <w:r w:rsidR="003B0375" w:rsidRPr="006715E0">
        <w:rPr>
          <w:rFonts w:cs="Arial"/>
          <w:sz w:val="20"/>
        </w:rPr>
        <w:t>tender</w:t>
      </w:r>
      <w:r w:rsidRPr="006715E0">
        <w:rPr>
          <w:rFonts w:cs="Arial"/>
          <w:sz w:val="20"/>
        </w:rPr>
        <w:t xml:space="preserve"> will not necessarily subject a proposal to disqualification but may do so. </w:t>
      </w:r>
    </w:p>
    <w:p w:rsidR="002443E1" w:rsidRPr="006715E0" w:rsidRDefault="002443E1" w:rsidP="002443E1">
      <w:pPr>
        <w:pStyle w:val="ReportText2"/>
        <w:tabs>
          <w:tab w:val="num" w:pos="0"/>
        </w:tabs>
        <w:spacing w:after="0" w:line="300" w:lineRule="auto"/>
        <w:ind w:left="0"/>
        <w:rPr>
          <w:rFonts w:cs="Arial"/>
          <w:sz w:val="20"/>
        </w:rPr>
      </w:pPr>
    </w:p>
    <w:p w:rsidR="00012C91" w:rsidRPr="006715E0" w:rsidRDefault="00012C91" w:rsidP="00D14101">
      <w:pPr>
        <w:pStyle w:val="Heading2"/>
        <w:spacing w:line="300" w:lineRule="auto"/>
        <w:rPr>
          <w:rFonts w:cs="Arial"/>
        </w:rPr>
      </w:pPr>
      <w:bookmarkStart w:id="22" w:name="_Toc148507578"/>
      <w:bookmarkStart w:id="23" w:name="_Toc246913821"/>
      <w:r w:rsidRPr="006715E0">
        <w:rPr>
          <w:rFonts w:cs="Arial"/>
        </w:rPr>
        <w:t>Confidentiality and Non-Disclosure</w:t>
      </w:r>
      <w:bookmarkEnd w:id="22"/>
      <w:bookmarkEnd w:id="23"/>
    </w:p>
    <w:p w:rsidR="00012C91" w:rsidRPr="006715E0" w:rsidRDefault="00012C91" w:rsidP="002443E1">
      <w:pPr>
        <w:pStyle w:val="ReportText1"/>
        <w:spacing w:after="120" w:line="300" w:lineRule="auto"/>
        <w:ind w:left="0"/>
        <w:rPr>
          <w:rFonts w:cs="Arial"/>
          <w:sz w:val="20"/>
        </w:rPr>
      </w:pPr>
      <w:r w:rsidRPr="006715E0">
        <w:rPr>
          <w:rFonts w:cs="Arial"/>
          <w:sz w:val="20"/>
        </w:rPr>
        <w:t>The i</w:t>
      </w:r>
      <w:r w:rsidR="00E77ECC" w:rsidRPr="006715E0">
        <w:rPr>
          <w:rFonts w:cs="Arial"/>
          <w:sz w:val="20"/>
        </w:rPr>
        <w:t xml:space="preserve">nformation contained in this </w:t>
      </w:r>
      <w:r w:rsidR="003B0375" w:rsidRPr="006715E0">
        <w:rPr>
          <w:rFonts w:cs="Arial"/>
          <w:sz w:val="20"/>
        </w:rPr>
        <w:t>Tender</w:t>
      </w:r>
      <w:r w:rsidRPr="006715E0">
        <w:rPr>
          <w:rFonts w:cs="Arial"/>
          <w:sz w:val="20"/>
        </w:rPr>
        <w:t xml:space="preserve"> (or accumulated through other written or verbal communication) is confidential. It is for proposal purposes only and is not to be disclosed or used for any other purpose.</w:t>
      </w:r>
    </w:p>
    <w:p w:rsidR="00012C91" w:rsidRPr="006715E0" w:rsidRDefault="00012C91" w:rsidP="002443E1">
      <w:pPr>
        <w:pStyle w:val="ReportText1"/>
        <w:spacing w:after="120" w:line="300" w:lineRule="auto"/>
        <w:ind w:left="0"/>
        <w:rPr>
          <w:rFonts w:cs="Arial"/>
          <w:sz w:val="20"/>
        </w:rPr>
      </w:pPr>
      <w:r w:rsidRPr="006715E0">
        <w:rPr>
          <w:rFonts w:cs="Arial"/>
          <w:sz w:val="20"/>
        </w:rPr>
        <w:t xml:space="preserve">Information </w:t>
      </w:r>
      <w:r w:rsidR="00831258" w:rsidRPr="006715E0">
        <w:rPr>
          <w:rFonts w:cs="Arial"/>
          <w:sz w:val="20"/>
        </w:rPr>
        <w:t>received by</w:t>
      </w:r>
      <w:r w:rsidR="00E77ECC" w:rsidRPr="006715E0">
        <w:rPr>
          <w:rFonts w:cs="Arial"/>
          <w:sz w:val="20"/>
        </w:rPr>
        <w:t xml:space="preserve"> NML in this </w:t>
      </w:r>
      <w:r w:rsidR="003B0375" w:rsidRPr="006715E0">
        <w:rPr>
          <w:rFonts w:cs="Arial"/>
          <w:sz w:val="20"/>
        </w:rPr>
        <w:t>Tender</w:t>
      </w:r>
      <w:r w:rsidRPr="006715E0">
        <w:rPr>
          <w:rFonts w:cs="Arial"/>
          <w:sz w:val="20"/>
        </w:rPr>
        <w:t xml:space="preserve"> will be held in strict confidence and will not be disclosed to any party, other than within </w:t>
      </w:r>
      <w:r w:rsidR="00E77ECC" w:rsidRPr="006715E0">
        <w:rPr>
          <w:rFonts w:cs="Arial"/>
          <w:sz w:val="20"/>
        </w:rPr>
        <w:t>NML</w:t>
      </w:r>
      <w:r w:rsidRPr="006715E0">
        <w:rPr>
          <w:rFonts w:cs="Arial"/>
          <w:sz w:val="20"/>
        </w:rPr>
        <w:t xml:space="preserve"> and their engaged consultant</w:t>
      </w:r>
      <w:r w:rsidR="001636DE" w:rsidRPr="006715E0">
        <w:rPr>
          <w:rFonts w:cs="Arial"/>
          <w:sz w:val="20"/>
        </w:rPr>
        <w:t>s</w:t>
      </w:r>
      <w:r w:rsidR="00E77ECC" w:rsidRPr="006715E0">
        <w:rPr>
          <w:rFonts w:cs="Arial"/>
          <w:sz w:val="20"/>
        </w:rPr>
        <w:t xml:space="preserve"> if appropriate</w:t>
      </w:r>
      <w:r w:rsidRPr="006715E0">
        <w:rPr>
          <w:rFonts w:cs="Arial"/>
          <w:sz w:val="20"/>
        </w:rPr>
        <w:t>,</w:t>
      </w:r>
      <w:r w:rsidRPr="006715E0">
        <w:rPr>
          <w:rFonts w:cs="Arial"/>
          <w:b/>
          <w:sz w:val="20"/>
        </w:rPr>
        <w:t xml:space="preserve"> </w:t>
      </w:r>
      <w:r w:rsidRPr="006715E0">
        <w:rPr>
          <w:rFonts w:cs="Arial"/>
          <w:sz w:val="20"/>
        </w:rPr>
        <w:t xml:space="preserve">without the </w:t>
      </w:r>
      <w:r w:rsidR="00B4780D" w:rsidRPr="006715E0">
        <w:rPr>
          <w:rFonts w:cs="Arial"/>
          <w:sz w:val="20"/>
        </w:rPr>
        <w:t>express written consent of the s</w:t>
      </w:r>
      <w:r w:rsidRPr="006715E0">
        <w:rPr>
          <w:rFonts w:cs="Arial"/>
          <w:sz w:val="20"/>
        </w:rPr>
        <w:t xml:space="preserve">upplier. </w:t>
      </w:r>
    </w:p>
    <w:p w:rsidR="00012C91" w:rsidRDefault="00E77ECC" w:rsidP="002443E1">
      <w:pPr>
        <w:pStyle w:val="ReportText2Char"/>
        <w:spacing w:after="120" w:line="300" w:lineRule="auto"/>
        <w:ind w:left="0"/>
        <w:rPr>
          <w:rFonts w:cs="Arial"/>
          <w:sz w:val="20"/>
        </w:rPr>
      </w:pPr>
      <w:r w:rsidRPr="006715E0">
        <w:rPr>
          <w:rFonts w:cs="Arial"/>
          <w:sz w:val="20"/>
        </w:rPr>
        <w:t>NML</w:t>
      </w:r>
      <w:r w:rsidR="00012C91" w:rsidRPr="006715E0">
        <w:rPr>
          <w:rFonts w:cs="Arial"/>
          <w:sz w:val="20"/>
        </w:rPr>
        <w:t xml:space="preserve"> undertakes not to publicise any information obtained during this </w:t>
      </w:r>
      <w:r w:rsidR="003B0375" w:rsidRPr="006715E0">
        <w:rPr>
          <w:rFonts w:cs="Arial"/>
          <w:sz w:val="20"/>
        </w:rPr>
        <w:t>Tender</w:t>
      </w:r>
      <w:r w:rsidR="00012C91" w:rsidRPr="006715E0">
        <w:rPr>
          <w:rFonts w:cs="Arial"/>
          <w:sz w:val="20"/>
        </w:rPr>
        <w:t xml:space="preserve"> process, either generally or to any other suppliers involved in the </w:t>
      </w:r>
      <w:r w:rsidR="003B0375" w:rsidRPr="006715E0">
        <w:rPr>
          <w:rFonts w:cs="Arial"/>
          <w:sz w:val="20"/>
        </w:rPr>
        <w:t>Tender</w:t>
      </w:r>
      <w:r w:rsidR="00012C91" w:rsidRPr="006715E0">
        <w:rPr>
          <w:rFonts w:cs="Arial"/>
          <w:sz w:val="20"/>
        </w:rPr>
        <w:t xml:space="preserve">. Additionally, there will be no obligation on the part of </w:t>
      </w:r>
      <w:r w:rsidRPr="006715E0">
        <w:rPr>
          <w:rFonts w:cs="Arial"/>
          <w:sz w:val="20"/>
        </w:rPr>
        <w:t>NML</w:t>
      </w:r>
      <w:r w:rsidR="00012C91" w:rsidRPr="006715E0">
        <w:rPr>
          <w:rFonts w:cs="Arial"/>
          <w:sz w:val="20"/>
        </w:rPr>
        <w:t xml:space="preserve"> to share any of the results or conclusions of the </w:t>
      </w:r>
      <w:r w:rsidR="003B0375" w:rsidRPr="006715E0">
        <w:rPr>
          <w:rFonts w:cs="Arial"/>
          <w:sz w:val="20"/>
        </w:rPr>
        <w:t>Tender</w:t>
      </w:r>
      <w:r w:rsidR="00012C91" w:rsidRPr="006715E0">
        <w:rPr>
          <w:rFonts w:cs="Arial"/>
          <w:sz w:val="20"/>
        </w:rPr>
        <w:t xml:space="preserve"> process with any supplier.</w:t>
      </w:r>
    </w:p>
    <w:p w:rsidR="002443E1" w:rsidRPr="006715E0" w:rsidRDefault="002443E1" w:rsidP="002443E1">
      <w:pPr>
        <w:pStyle w:val="ReportText2Char"/>
        <w:spacing w:after="0" w:line="300" w:lineRule="auto"/>
        <w:ind w:left="0"/>
        <w:rPr>
          <w:rFonts w:cs="Arial"/>
          <w:sz w:val="20"/>
        </w:rPr>
      </w:pPr>
    </w:p>
    <w:p w:rsidR="00012C91" w:rsidRPr="006715E0" w:rsidRDefault="00012C91" w:rsidP="00D14101">
      <w:pPr>
        <w:pStyle w:val="Heading2"/>
        <w:numPr>
          <w:ilvl w:val="1"/>
          <w:numId w:val="3"/>
        </w:numPr>
        <w:spacing w:line="300" w:lineRule="auto"/>
        <w:rPr>
          <w:rFonts w:cs="Arial"/>
        </w:rPr>
      </w:pPr>
      <w:bookmarkStart w:id="24" w:name="_Toc88883821"/>
      <w:bookmarkStart w:id="25" w:name="_Toc148507579"/>
      <w:bookmarkStart w:id="26" w:name="_Toc246913822"/>
      <w:r w:rsidRPr="006715E0">
        <w:rPr>
          <w:rFonts w:cs="Arial"/>
        </w:rPr>
        <w:t>Cost of Preparation</w:t>
      </w:r>
      <w:bookmarkEnd w:id="24"/>
      <w:bookmarkEnd w:id="25"/>
      <w:bookmarkEnd w:id="26"/>
    </w:p>
    <w:p w:rsidR="00BF6147" w:rsidRDefault="00E77ECC" w:rsidP="002443E1">
      <w:pPr>
        <w:pStyle w:val="ReportText2Char"/>
        <w:spacing w:after="120" w:line="300" w:lineRule="auto"/>
        <w:ind w:left="0"/>
        <w:rPr>
          <w:rFonts w:cs="Arial"/>
          <w:sz w:val="20"/>
        </w:rPr>
      </w:pPr>
      <w:r w:rsidRPr="006715E0">
        <w:rPr>
          <w:rFonts w:cs="Arial"/>
          <w:sz w:val="20"/>
        </w:rPr>
        <w:t>NML</w:t>
      </w:r>
      <w:r w:rsidR="00012C91" w:rsidRPr="006715E0">
        <w:rPr>
          <w:rFonts w:cs="Arial"/>
          <w:sz w:val="20"/>
        </w:rPr>
        <w:t xml:space="preserve"> will not accept any liability or responsibility</w:t>
      </w:r>
      <w:r w:rsidR="00B4780D" w:rsidRPr="006715E0">
        <w:rPr>
          <w:rFonts w:cs="Arial"/>
          <w:sz w:val="20"/>
        </w:rPr>
        <w:t xml:space="preserve"> for any costs incurred by the s</w:t>
      </w:r>
      <w:r w:rsidR="00012C91" w:rsidRPr="006715E0">
        <w:rPr>
          <w:rFonts w:cs="Arial"/>
          <w:sz w:val="20"/>
        </w:rPr>
        <w:t xml:space="preserve">upplier in preparing </w:t>
      </w:r>
      <w:r w:rsidRPr="006715E0">
        <w:rPr>
          <w:rFonts w:cs="Arial"/>
          <w:sz w:val="20"/>
        </w:rPr>
        <w:t xml:space="preserve">this </w:t>
      </w:r>
      <w:r w:rsidR="003B0375" w:rsidRPr="006715E0">
        <w:rPr>
          <w:rFonts w:cs="Arial"/>
          <w:sz w:val="20"/>
        </w:rPr>
        <w:t>Tender</w:t>
      </w:r>
      <w:r w:rsidR="00012C91" w:rsidRPr="006715E0">
        <w:rPr>
          <w:rFonts w:cs="Arial"/>
          <w:sz w:val="20"/>
        </w:rPr>
        <w:t xml:space="preserve"> document or any associated work effort.</w:t>
      </w:r>
    </w:p>
    <w:p w:rsidR="002443E1" w:rsidRPr="006715E0" w:rsidRDefault="002443E1" w:rsidP="002443E1">
      <w:pPr>
        <w:pStyle w:val="ReportText2Char"/>
        <w:spacing w:after="0" w:line="300" w:lineRule="auto"/>
        <w:ind w:left="0"/>
        <w:rPr>
          <w:rFonts w:cs="Arial"/>
          <w:sz w:val="20"/>
        </w:rPr>
      </w:pPr>
    </w:p>
    <w:p w:rsidR="00BF6147" w:rsidRPr="006715E0" w:rsidRDefault="00EC5A91" w:rsidP="00D14101">
      <w:pPr>
        <w:pStyle w:val="Heading2"/>
        <w:numPr>
          <w:ilvl w:val="1"/>
          <w:numId w:val="3"/>
        </w:numPr>
        <w:spacing w:line="300" w:lineRule="auto"/>
        <w:rPr>
          <w:rFonts w:cs="Arial"/>
        </w:rPr>
      </w:pPr>
      <w:bookmarkStart w:id="27" w:name="_Toc246913823"/>
      <w:r w:rsidRPr="006715E0">
        <w:rPr>
          <w:rFonts w:cs="Arial"/>
        </w:rPr>
        <w:t>Oral Agreement or Arrangements</w:t>
      </w:r>
      <w:bookmarkEnd w:id="27"/>
    </w:p>
    <w:p w:rsidR="002443E1" w:rsidRPr="002443E1" w:rsidRDefault="00BF6147" w:rsidP="002443E1">
      <w:pPr>
        <w:spacing w:after="120"/>
        <w:rPr>
          <w:rFonts w:cs="Arial"/>
          <w:sz w:val="20"/>
        </w:rPr>
      </w:pPr>
      <w:r w:rsidRPr="006715E0">
        <w:rPr>
          <w:rFonts w:cs="Arial"/>
          <w:sz w:val="20"/>
        </w:rPr>
        <w:t>Any alleged oral agreemen</w:t>
      </w:r>
      <w:r w:rsidR="00B4780D" w:rsidRPr="006715E0">
        <w:rPr>
          <w:rFonts w:cs="Arial"/>
          <w:sz w:val="20"/>
        </w:rPr>
        <w:t>ts or arrangements made by the v</w:t>
      </w:r>
      <w:r w:rsidRPr="006715E0">
        <w:rPr>
          <w:rFonts w:cs="Arial"/>
          <w:sz w:val="20"/>
        </w:rPr>
        <w:t xml:space="preserve">endor with any </w:t>
      </w:r>
      <w:r w:rsidR="00E77ECC" w:rsidRPr="006715E0">
        <w:rPr>
          <w:rFonts w:cs="Arial"/>
          <w:sz w:val="20"/>
        </w:rPr>
        <w:t>NML</w:t>
      </w:r>
      <w:r w:rsidRPr="006715E0">
        <w:rPr>
          <w:rFonts w:cs="Arial"/>
          <w:sz w:val="20"/>
        </w:rPr>
        <w:t xml:space="preserve"> agent or emplo</w:t>
      </w:r>
      <w:r w:rsidR="00B4780D" w:rsidRPr="006715E0">
        <w:rPr>
          <w:rFonts w:cs="Arial"/>
          <w:sz w:val="20"/>
        </w:rPr>
        <w:t>yee will be disregarded in any p</w:t>
      </w:r>
      <w:r w:rsidRPr="006715E0">
        <w:rPr>
          <w:rFonts w:cs="Arial"/>
          <w:sz w:val="20"/>
        </w:rPr>
        <w:t>roposal evaluation or associated award.</w:t>
      </w:r>
    </w:p>
    <w:p w:rsidR="00684695" w:rsidRPr="002443E1" w:rsidRDefault="00684695" w:rsidP="00D14101">
      <w:pPr>
        <w:rPr>
          <w:rFonts w:cs="Arial"/>
          <w:i/>
          <w:sz w:val="20"/>
        </w:rPr>
      </w:pPr>
    </w:p>
    <w:p w:rsidR="00BF6147" w:rsidRPr="006715E0" w:rsidRDefault="00EC5A91" w:rsidP="00D14101">
      <w:pPr>
        <w:pStyle w:val="Heading2"/>
        <w:numPr>
          <w:ilvl w:val="1"/>
          <w:numId w:val="3"/>
        </w:numPr>
        <w:spacing w:line="300" w:lineRule="auto"/>
        <w:rPr>
          <w:rFonts w:cs="Arial"/>
        </w:rPr>
      </w:pPr>
      <w:bookmarkStart w:id="28" w:name="_Toc246913824"/>
      <w:r w:rsidRPr="006715E0">
        <w:rPr>
          <w:rFonts w:cs="Arial"/>
        </w:rPr>
        <w:t>Independent Price Determinations</w:t>
      </w:r>
      <w:bookmarkEnd w:id="28"/>
    </w:p>
    <w:p w:rsidR="00EC5A91" w:rsidRPr="006715E0" w:rsidRDefault="00B4780D" w:rsidP="002443E1">
      <w:pPr>
        <w:spacing w:after="120"/>
        <w:rPr>
          <w:rFonts w:cs="Arial"/>
          <w:sz w:val="20"/>
        </w:rPr>
      </w:pPr>
      <w:r w:rsidRPr="006715E0">
        <w:rPr>
          <w:rFonts w:cs="Arial"/>
          <w:sz w:val="20"/>
        </w:rPr>
        <w:t>The v</w:t>
      </w:r>
      <w:r w:rsidR="00EC5A91" w:rsidRPr="006715E0">
        <w:rPr>
          <w:rFonts w:cs="Arial"/>
          <w:sz w:val="20"/>
        </w:rPr>
        <w:t>endor shall warrant, represent, and certify that the following requirements have bee</w:t>
      </w:r>
      <w:r w:rsidRPr="006715E0">
        <w:rPr>
          <w:rFonts w:cs="Arial"/>
          <w:sz w:val="20"/>
        </w:rPr>
        <w:t>n met in connection with their p</w:t>
      </w:r>
      <w:r w:rsidR="00E77ECC" w:rsidRPr="006715E0">
        <w:rPr>
          <w:rFonts w:cs="Arial"/>
          <w:sz w:val="20"/>
        </w:rPr>
        <w:t xml:space="preserve">roposal for this </w:t>
      </w:r>
      <w:r w:rsidR="003B0375" w:rsidRPr="006715E0">
        <w:rPr>
          <w:rFonts w:cs="Arial"/>
          <w:sz w:val="20"/>
        </w:rPr>
        <w:t>tender</w:t>
      </w:r>
      <w:r w:rsidR="00EC5A91" w:rsidRPr="006715E0">
        <w:rPr>
          <w:rFonts w:cs="Arial"/>
          <w:sz w:val="20"/>
        </w:rPr>
        <w:t>:</w:t>
      </w:r>
    </w:p>
    <w:p w:rsidR="00EC5A91" w:rsidRPr="006715E0" w:rsidRDefault="00EC5A91" w:rsidP="002443E1">
      <w:pPr>
        <w:spacing w:after="120"/>
        <w:rPr>
          <w:rFonts w:cs="Arial"/>
          <w:sz w:val="20"/>
        </w:rPr>
      </w:pPr>
      <w:r w:rsidRPr="006715E0">
        <w:rPr>
          <w:rFonts w:cs="Arial"/>
          <w:sz w:val="20"/>
        </w:rPr>
        <w:t>The costs proposed have been arrived at independently, without consultation, communication, or agreement for the purpose of restricting competition as to any matter relating to suc</w:t>
      </w:r>
      <w:r w:rsidR="00B4780D" w:rsidRPr="006715E0">
        <w:rPr>
          <w:rFonts w:cs="Arial"/>
          <w:sz w:val="20"/>
        </w:rPr>
        <w:t>h process with any other organis</w:t>
      </w:r>
      <w:r w:rsidRPr="006715E0">
        <w:rPr>
          <w:rFonts w:cs="Arial"/>
          <w:sz w:val="20"/>
        </w:rPr>
        <w:t>ation or with any competitor;</w:t>
      </w:r>
    </w:p>
    <w:p w:rsidR="00EC5A91" w:rsidRPr="006715E0" w:rsidRDefault="00EC5A91" w:rsidP="002443E1">
      <w:pPr>
        <w:spacing w:after="120"/>
        <w:rPr>
          <w:rFonts w:cs="Arial"/>
          <w:sz w:val="20"/>
        </w:rPr>
      </w:pPr>
      <w:r w:rsidRPr="006715E0">
        <w:rPr>
          <w:rFonts w:cs="Arial"/>
          <w:sz w:val="20"/>
        </w:rPr>
        <w:lastRenderedPageBreak/>
        <w:t>Unless otherwise required by law, the pricing proposed has not b</w:t>
      </w:r>
      <w:r w:rsidR="00B4780D" w:rsidRPr="006715E0">
        <w:rPr>
          <w:rFonts w:cs="Arial"/>
          <w:sz w:val="20"/>
        </w:rPr>
        <w:t>een knowingly disclosed by the v</w:t>
      </w:r>
      <w:r w:rsidRPr="006715E0">
        <w:rPr>
          <w:rFonts w:cs="Arial"/>
          <w:sz w:val="20"/>
        </w:rPr>
        <w:t>endor on a prior basis directly or</w:t>
      </w:r>
      <w:r w:rsidR="00B4780D" w:rsidRPr="006715E0">
        <w:rPr>
          <w:rFonts w:cs="Arial"/>
          <w:sz w:val="20"/>
        </w:rPr>
        <w:t xml:space="preserve"> indirectly to any other organis</w:t>
      </w:r>
      <w:r w:rsidRPr="006715E0">
        <w:rPr>
          <w:rFonts w:cs="Arial"/>
          <w:sz w:val="20"/>
        </w:rPr>
        <w:t>ation or to any competitor; and</w:t>
      </w:r>
    </w:p>
    <w:p w:rsidR="00EC5A91" w:rsidRPr="006715E0" w:rsidRDefault="00EC5A91" w:rsidP="002443E1">
      <w:pPr>
        <w:spacing w:after="120"/>
        <w:rPr>
          <w:rFonts w:cs="Arial"/>
          <w:sz w:val="20"/>
        </w:rPr>
      </w:pPr>
      <w:r w:rsidRPr="006715E0">
        <w:rPr>
          <w:rFonts w:cs="Arial"/>
          <w:sz w:val="20"/>
        </w:rPr>
        <w:t>No attempt has been made, or will be made, by the proposed to induce any other person or fir</w:t>
      </w:r>
      <w:r w:rsidR="00B4780D" w:rsidRPr="006715E0">
        <w:rPr>
          <w:rFonts w:cs="Arial"/>
          <w:sz w:val="20"/>
        </w:rPr>
        <w:t>m to submit or not to submit a p</w:t>
      </w:r>
      <w:r w:rsidRPr="006715E0">
        <w:rPr>
          <w:rFonts w:cs="Arial"/>
          <w:sz w:val="20"/>
        </w:rPr>
        <w:t>roposal for the purpose of restricting competition.</w:t>
      </w:r>
    </w:p>
    <w:p w:rsidR="000E7C74" w:rsidRPr="006715E0" w:rsidRDefault="000E7C74" w:rsidP="002443E1">
      <w:pPr>
        <w:rPr>
          <w:rFonts w:cs="Arial"/>
          <w:sz w:val="20"/>
        </w:rPr>
      </w:pPr>
    </w:p>
    <w:p w:rsidR="00BF6147" w:rsidRPr="006715E0" w:rsidRDefault="00EC5A91" w:rsidP="00D14101">
      <w:pPr>
        <w:pStyle w:val="Heading2"/>
        <w:numPr>
          <w:ilvl w:val="1"/>
          <w:numId w:val="3"/>
        </w:numPr>
        <w:spacing w:line="300" w:lineRule="auto"/>
        <w:rPr>
          <w:rFonts w:cs="Arial"/>
        </w:rPr>
      </w:pPr>
      <w:bookmarkStart w:id="29" w:name="_Toc246913825"/>
      <w:r w:rsidRPr="006715E0">
        <w:rPr>
          <w:rFonts w:cs="Arial"/>
        </w:rPr>
        <w:t xml:space="preserve">Payments </w:t>
      </w:r>
      <w:r w:rsidR="00923629" w:rsidRPr="006715E0">
        <w:rPr>
          <w:rFonts w:cs="Arial"/>
        </w:rPr>
        <w:t>against</w:t>
      </w:r>
      <w:r w:rsidRPr="006715E0">
        <w:rPr>
          <w:rFonts w:cs="Arial"/>
        </w:rPr>
        <w:t xml:space="preserve"> a Contract Award</w:t>
      </w:r>
      <w:bookmarkEnd w:id="29"/>
    </w:p>
    <w:p w:rsidR="00E77ECC" w:rsidRPr="006715E0" w:rsidRDefault="00EC5A91" w:rsidP="002443E1">
      <w:pPr>
        <w:spacing w:after="120"/>
        <w:rPr>
          <w:rFonts w:cs="Arial"/>
          <w:sz w:val="20"/>
        </w:rPr>
      </w:pPr>
      <w:r w:rsidRPr="006715E0">
        <w:rPr>
          <w:rFonts w:cs="Arial"/>
          <w:sz w:val="20"/>
        </w:rPr>
        <w:t>Under no circ</w:t>
      </w:r>
      <w:r w:rsidR="00B4780D" w:rsidRPr="006715E0">
        <w:rPr>
          <w:rFonts w:cs="Arial"/>
          <w:sz w:val="20"/>
        </w:rPr>
        <w:t>umstances shall the successful v</w:t>
      </w:r>
      <w:r w:rsidRPr="006715E0">
        <w:rPr>
          <w:rFonts w:cs="Arial"/>
          <w:sz w:val="20"/>
        </w:rPr>
        <w:t>en</w:t>
      </w:r>
      <w:r w:rsidR="00B4780D" w:rsidRPr="006715E0">
        <w:rPr>
          <w:rFonts w:cs="Arial"/>
          <w:sz w:val="20"/>
        </w:rPr>
        <w:t>dor begin to perform under the c</w:t>
      </w:r>
      <w:r w:rsidRPr="006715E0">
        <w:rPr>
          <w:rFonts w:cs="Arial"/>
          <w:sz w:val="20"/>
        </w:rPr>
        <w:t>ontract prior to the effective date of the</w:t>
      </w:r>
      <w:r w:rsidR="00B4780D" w:rsidRPr="006715E0">
        <w:rPr>
          <w:rFonts w:cs="Arial"/>
          <w:sz w:val="20"/>
        </w:rPr>
        <w:t xml:space="preserve"> c</w:t>
      </w:r>
      <w:r w:rsidRPr="006715E0">
        <w:rPr>
          <w:rFonts w:cs="Arial"/>
          <w:sz w:val="20"/>
        </w:rPr>
        <w:t xml:space="preserve">ontract. </w:t>
      </w:r>
      <w:r w:rsidR="00E77ECC" w:rsidRPr="006715E0">
        <w:rPr>
          <w:rFonts w:cs="Arial"/>
          <w:sz w:val="20"/>
        </w:rPr>
        <w:t xml:space="preserve">NML </w:t>
      </w:r>
      <w:r w:rsidRPr="006715E0">
        <w:rPr>
          <w:rFonts w:cs="Arial"/>
          <w:sz w:val="20"/>
        </w:rPr>
        <w:t>shall assume no liability for payment of s</w:t>
      </w:r>
      <w:r w:rsidR="00B4780D" w:rsidRPr="006715E0">
        <w:rPr>
          <w:rFonts w:cs="Arial"/>
          <w:sz w:val="20"/>
        </w:rPr>
        <w:t>ervices under the terms of the contract until the successful vendor is notified that the c</w:t>
      </w:r>
      <w:r w:rsidRPr="006715E0">
        <w:rPr>
          <w:rFonts w:cs="Arial"/>
          <w:sz w:val="20"/>
        </w:rPr>
        <w:t>ontract has been a</w:t>
      </w:r>
      <w:r w:rsidR="00E77ECC" w:rsidRPr="006715E0">
        <w:rPr>
          <w:rFonts w:cs="Arial"/>
          <w:sz w:val="20"/>
        </w:rPr>
        <w:t>greed by both parties.</w:t>
      </w:r>
    </w:p>
    <w:p w:rsidR="00EC5A91" w:rsidRPr="006715E0" w:rsidRDefault="00EC5A91" w:rsidP="00D14101">
      <w:pPr>
        <w:rPr>
          <w:rFonts w:cs="Arial"/>
          <w:sz w:val="20"/>
        </w:rPr>
      </w:pPr>
    </w:p>
    <w:p w:rsidR="00012C91" w:rsidRPr="006715E0" w:rsidRDefault="00012C91" w:rsidP="00D14101">
      <w:pPr>
        <w:pStyle w:val="Heading2"/>
        <w:spacing w:line="300" w:lineRule="auto"/>
        <w:rPr>
          <w:rFonts w:cs="Arial"/>
        </w:rPr>
      </w:pPr>
      <w:bookmarkStart w:id="30" w:name="_Toc246913826"/>
      <w:r w:rsidRPr="006715E0">
        <w:rPr>
          <w:rFonts w:cs="Arial"/>
        </w:rPr>
        <w:t>Questions and Additional Information</w:t>
      </w:r>
      <w:bookmarkEnd w:id="30"/>
    </w:p>
    <w:p w:rsidR="001D1C66" w:rsidRDefault="00012C91" w:rsidP="002443E1">
      <w:pPr>
        <w:pStyle w:val="ReportText2Char"/>
        <w:spacing w:after="120" w:line="300" w:lineRule="auto"/>
        <w:ind w:left="0"/>
        <w:rPr>
          <w:rFonts w:cs="Arial"/>
          <w:sz w:val="20"/>
        </w:rPr>
      </w:pPr>
      <w:r w:rsidRPr="006715E0">
        <w:rPr>
          <w:rFonts w:cs="Arial"/>
          <w:sz w:val="20"/>
        </w:rPr>
        <w:t>Formal queries concerning t</w:t>
      </w:r>
      <w:r w:rsidR="00E77ECC" w:rsidRPr="006715E0">
        <w:rPr>
          <w:rFonts w:cs="Arial"/>
          <w:sz w:val="20"/>
        </w:rPr>
        <w:t xml:space="preserve">he content of this </w:t>
      </w:r>
      <w:r w:rsidR="003B0375" w:rsidRPr="006715E0">
        <w:rPr>
          <w:rFonts w:cs="Arial"/>
          <w:sz w:val="20"/>
        </w:rPr>
        <w:t>tender</w:t>
      </w:r>
      <w:r w:rsidR="00B4780D" w:rsidRPr="006715E0">
        <w:rPr>
          <w:rFonts w:cs="Arial"/>
          <w:sz w:val="20"/>
        </w:rPr>
        <w:t xml:space="preserve"> and the s</w:t>
      </w:r>
      <w:r w:rsidRPr="006715E0">
        <w:rPr>
          <w:rFonts w:cs="Arial"/>
          <w:sz w:val="20"/>
        </w:rPr>
        <w:t xml:space="preserve">upplier’s submission should be </w:t>
      </w:r>
      <w:r w:rsidR="004A40A1" w:rsidRPr="006715E0">
        <w:rPr>
          <w:rFonts w:cs="Arial"/>
          <w:sz w:val="20"/>
        </w:rPr>
        <w:t xml:space="preserve">submitted </w:t>
      </w:r>
      <w:r w:rsidR="001B73FB" w:rsidRPr="006715E0">
        <w:rPr>
          <w:rFonts w:cs="Arial"/>
          <w:sz w:val="20"/>
        </w:rPr>
        <w:t xml:space="preserve">in writing </w:t>
      </w:r>
      <w:r w:rsidR="004A40A1" w:rsidRPr="006715E0">
        <w:rPr>
          <w:rFonts w:cs="Arial"/>
          <w:sz w:val="20"/>
        </w:rPr>
        <w:t>by e-m</w:t>
      </w:r>
      <w:r w:rsidR="004A7CFA" w:rsidRPr="006715E0">
        <w:rPr>
          <w:rFonts w:cs="Arial"/>
          <w:sz w:val="20"/>
        </w:rPr>
        <w:t xml:space="preserve">ail to </w:t>
      </w:r>
      <w:r w:rsidR="00E77ECC" w:rsidRPr="006715E0">
        <w:rPr>
          <w:rFonts w:cs="Arial"/>
          <w:sz w:val="20"/>
        </w:rPr>
        <w:t xml:space="preserve">Ian </w:t>
      </w:r>
      <w:r w:rsidR="003B0375" w:rsidRPr="006715E0">
        <w:rPr>
          <w:rFonts w:cs="Arial"/>
          <w:sz w:val="20"/>
        </w:rPr>
        <w:t>Lindsay</w:t>
      </w:r>
      <w:r w:rsidR="00E77ECC" w:rsidRPr="006715E0">
        <w:rPr>
          <w:rFonts w:cs="Arial"/>
          <w:sz w:val="20"/>
        </w:rPr>
        <w:t xml:space="preserve"> (</w:t>
      </w:r>
      <w:hyperlink r:id="rId20" w:history="1">
        <w:r w:rsidR="003B0375" w:rsidRPr="006715E0">
          <w:rPr>
            <w:rStyle w:val="Hyperlink"/>
            <w:rFonts w:cs="Arial"/>
            <w:sz w:val="20"/>
          </w:rPr>
          <w:t>Ian.Lindsay@liverpoolmuseums.org.uk</w:t>
        </w:r>
      </w:hyperlink>
      <w:r w:rsidR="00831258" w:rsidRPr="006715E0">
        <w:rPr>
          <w:rFonts w:cs="Arial"/>
          <w:sz w:val="20"/>
        </w:rPr>
        <w:t>) with</w:t>
      </w:r>
      <w:r w:rsidR="00B517C3" w:rsidRPr="006715E0">
        <w:rPr>
          <w:rFonts w:cs="Arial"/>
          <w:sz w:val="20"/>
        </w:rPr>
        <w:t xml:space="preserve"> the subject title “</w:t>
      </w:r>
      <w:r w:rsidR="00E77ECC" w:rsidRPr="006715E0">
        <w:rPr>
          <w:rFonts w:cs="Arial"/>
          <w:sz w:val="20"/>
        </w:rPr>
        <w:t>NML</w:t>
      </w:r>
      <w:r w:rsidR="002D38F5" w:rsidRPr="006715E0">
        <w:rPr>
          <w:rFonts w:cs="Arial"/>
          <w:sz w:val="20"/>
        </w:rPr>
        <w:t xml:space="preserve"> </w:t>
      </w:r>
      <w:r w:rsidR="0032541E">
        <w:rPr>
          <w:rFonts w:cs="Arial"/>
          <w:sz w:val="20"/>
        </w:rPr>
        <w:t>House of Memories Website Design</w:t>
      </w:r>
      <w:r w:rsidR="00C92EA6">
        <w:rPr>
          <w:rFonts w:cs="Arial"/>
          <w:sz w:val="20"/>
        </w:rPr>
        <w:t xml:space="preserve"> </w:t>
      </w:r>
      <w:r w:rsidR="003B0375" w:rsidRPr="006715E0">
        <w:rPr>
          <w:rFonts w:cs="Arial"/>
          <w:sz w:val="20"/>
        </w:rPr>
        <w:t>Tender</w:t>
      </w:r>
      <w:r w:rsidR="00B517C3" w:rsidRPr="006715E0">
        <w:rPr>
          <w:rFonts w:cs="Arial"/>
          <w:sz w:val="20"/>
        </w:rPr>
        <w:t>”</w:t>
      </w:r>
      <w:r w:rsidR="004A40A1" w:rsidRPr="006715E0">
        <w:rPr>
          <w:rFonts w:cs="Arial"/>
          <w:sz w:val="20"/>
        </w:rPr>
        <w:t>.</w:t>
      </w:r>
    </w:p>
    <w:p w:rsidR="004A40A1" w:rsidRPr="006715E0" w:rsidRDefault="001D1C66" w:rsidP="002443E1">
      <w:pPr>
        <w:pStyle w:val="ReportText2Char"/>
        <w:spacing w:after="120" w:line="300" w:lineRule="auto"/>
        <w:ind w:left="0"/>
        <w:rPr>
          <w:rFonts w:cs="Arial"/>
          <w:sz w:val="20"/>
        </w:rPr>
      </w:pPr>
      <w:r>
        <w:rPr>
          <w:rFonts w:cs="Arial"/>
          <w:sz w:val="20"/>
        </w:rPr>
        <w:t>Questions sh</w:t>
      </w:r>
      <w:r w:rsidR="00C92EA6">
        <w:rPr>
          <w:rFonts w:cs="Arial"/>
          <w:sz w:val="20"/>
        </w:rPr>
        <w:t>ould be received no later than Noon</w:t>
      </w:r>
      <w:r>
        <w:rPr>
          <w:rFonts w:cs="Arial"/>
          <w:sz w:val="20"/>
        </w:rPr>
        <w:t xml:space="preserve"> (BST) on </w:t>
      </w:r>
      <w:r w:rsidR="00726D92">
        <w:rPr>
          <w:rFonts w:cs="Arial"/>
          <w:sz w:val="20"/>
        </w:rPr>
        <w:t>18</w:t>
      </w:r>
      <w:r>
        <w:rPr>
          <w:rFonts w:cs="Arial"/>
          <w:sz w:val="20"/>
        </w:rPr>
        <w:t>/</w:t>
      </w:r>
      <w:r w:rsidR="00A526D1">
        <w:rPr>
          <w:rFonts w:cs="Arial"/>
          <w:sz w:val="20"/>
        </w:rPr>
        <w:t>0</w:t>
      </w:r>
      <w:r w:rsidR="0032541E">
        <w:rPr>
          <w:rFonts w:cs="Arial"/>
          <w:sz w:val="20"/>
        </w:rPr>
        <w:t>7</w:t>
      </w:r>
      <w:r>
        <w:rPr>
          <w:rFonts w:cs="Arial"/>
          <w:sz w:val="20"/>
        </w:rPr>
        <w:t>/</w:t>
      </w:r>
      <w:r w:rsidR="00A526D1">
        <w:rPr>
          <w:rFonts w:cs="Arial"/>
          <w:sz w:val="20"/>
        </w:rPr>
        <w:t>2016</w:t>
      </w:r>
      <w:r>
        <w:rPr>
          <w:rFonts w:cs="Arial"/>
          <w:sz w:val="20"/>
        </w:rPr>
        <w:t xml:space="preserve">. All responses will be given by </w:t>
      </w:r>
      <w:r w:rsidR="00C92EA6">
        <w:rPr>
          <w:rFonts w:cs="Arial"/>
          <w:sz w:val="20"/>
        </w:rPr>
        <w:t>Noon</w:t>
      </w:r>
      <w:r>
        <w:rPr>
          <w:rFonts w:cs="Arial"/>
          <w:sz w:val="20"/>
        </w:rPr>
        <w:t xml:space="preserve"> (BST) on </w:t>
      </w:r>
      <w:r w:rsidR="00726D92">
        <w:rPr>
          <w:rFonts w:cs="Arial"/>
          <w:sz w:val="20"/>
        </w:rPr>
        <w:t>21</w:t>
      </w:r>
      <w:r>
        <w:rPr>
          <w:rFonts w:cs="Arial"/>
          <w:sz w:val="20"/>
        </w:rPr>
        <w:t>/</w:t>
      </w:r>
      <w:r w:rsidR="00A526D1">
        <w:rPr>
          <w:rFonts w:cs="Arial"/>
          <w:sz w:val="20"/>
        </w:rPr>
        <w:t>0</w:t>
      </w:r>
      <w:r w:rsidR="0032541E">
        <w:rPr>
          <w:rFonts w:cs="Arial"/>
          <w:sz w:val="20"/>
        </w:rPr>
        <w:t>7</w:t>
      </w:r>
      <w:r>
        <w:rPr>
          <w:rFonts w:cs="Arial"/>
          <w:sz w:val="20"/>
        </w:rPr>
        <w:t>/</w:t>
      </w:r>
      <w:r w:rsidR="00A526D1">
        <w:rPr>
          <w:rFonts w:cs="Arial"/>
          <w:sz w:val="20"/>
        </w:rPr>
        <w:t>2016</w:t>
      </w:r>
      <w:r>
        <w:rPr>
          <w:rFonts w:cs="Arial"/>
          <w:sz w:val="20"/>
        </w:rPr>
        <w:t>.</w:t>
      </w:r>
      <w:r w:rsidR="004A40A1" w:rsidRPr="006715E0">
        <w:rPr>
          <w:rFonts w:cs="Arial"/>
          <w:sz w:val="20"/>
        </w:rPr>
        <w:t xml:space="preserve"> </w:t>
      </w:r>
    </w:p>
    <w:p w:rsidR="00012C91" w:rsidRPr="006715E0" w:rsidRDefault="00012C91" w:rsidP="002443E1">
      <w:pPr>
        <w:pStyle w:val="ReportText1"/>
        <w:spacing w:after="120" w:line="300" w:lineRule="auto"/>
        <w:ind w:left="0"/>
        <w:rPr>
          <w:rFonts w:cs="Arial"/>
          <w:sz w:val="20"/>
        </w:rPr>
      </w:pPr>
      <w:r w:rsidRPr="006715E0">
        <w:rPr>
          <w:rFonts w:cs="Arial"/>
          <w:sz w:val="20"/>
        </w:rPr>
        <w:t>Where</w:t>
      </w:r>
      <w:r w:rsidR="00E77ECC" w:rsidRPr="006715E0">
        <w:rPr>
          <w:rFonts w:cs="Arial"/>
          <w:sz w:val="20"/>
        </w:rPr>
        <w:t xml:space="preserve"> questions are raised by suppliers and answers</w:t>
      </w:r>
      <w:r w:rsidR="00BF4791" w:rsidRPr="006715E0">
        <w:rPr>
          <w:rFonts w:cs="Arial"/>
          <w:sz w:val="20"/>
        </w:rPr>
        <w:t xml:space="preserve"> given</w:t>
      </w:r>
      <w:r w:rsidRPr="006715E0">
        <w:rPr>
          <w:rFonts w:cs="Arial"/>
          <w:sz w:val="20"/>
        </w:rPr>
        <w:t xml:space="preserve"> clarify </w:t>
      </w:r>
      <w:r w:rsidR="00E77ECC" w:rsidRPr="006715E0">
        <w:rPr>
          <w:rFonts w:cs="Arial"/>
          <w:sz w:val="20"/>
        </w:rPr>
        <w:t xml:space="preserve">NMLs requirements </w:t>
      </w:r>
      <w:r w:rsidR="00BF4791" w:rsidRPr="006715E0">
        <w:rPr>
          <w:rFonts w:cs="Arial"/>
          <w:sz w:val="20"/>
        </w:rPr>
        <w:t>f</w:t>
      </w:r>
      <w:r w:rsidR="00E77ECC" w:rsidRPr="006715E0">
        <w:rPr>
          <w:rFonts w:cs="Arial"/>
          <w:sz w:val="20"/>
        </w:rPr>
        <w:t xml:space="preserve">or the </w:t>
      </w:r>
      <w:r w:rsidR="003B0375" w:rsidRPr="006715E0">
        <w:rPr>
          <w:rFonts w:cs="Arial"/>
          <w:sz w:val="20"/>
        </w:rPr>
        <w:t>tender</w:t>
      </w:r>
      <w:r w:rsidR="00E77ECC" w:rsidRPr="006715E0">
        <w:rPr>
          <w:rFonts w:cs="Arial"/>
          <w:sz w:val="20"/>
        </w:rPr>
        <w:t xml:space="preserve">, then these questions and </w:t>
      </w:r>
      <w:r w:rsidR="00831258" w:rsidRPr="006715E0">
        <w:rPr>
          <w:rFonts w:cs="Arial"/>
          <w:sz w:val="20"/>
        </w:rPr>
        <w:t>answers will</w:t>
      </w:r>
      <w:r w:rsidRPr="006715E0">
        <w:rPr>
          <w:rFonts w:cs="Arial"/>
          <w:sz w:val="20"/>
        </w:rPr>
        <w:t xml:space="preserve"> be shared with other </w:t>
      </w:r>
      <w:r w:rsidR="00E77ECC" w:rsidRPr="006715E0">
        <w:rPr>
          <w:rFonts w:cs="Arial"/>
          <w:sz w:val="20"/>
        </w:rPr>
        <w:t xml:space="preserve">suppliers responding to this </w:t>
      </w:r>
      <w:r w:rsidR="003B0375" w:rsidRPr="006715E0">
        <w:rPr>
          <w:rFonts w:cs="Arial"/>
          <w:sz w:val="20"/>
        </w:rPr>
        <w:t>tender</w:t>
      </w:r>
      <w:r w:rsidRPr="006715E0">
        <w:rPr>
          <w:rFonts w:cs="Arial"/>
          <w:sz w:val="20"/>
        </w:rPr>
        <w:t>.</w:t>
      </w:r>
    </w:p>
    <w:p w:rsidR="00012C91" w:rsidRDefault="00012C91" w:rsidP="002443E1">
      <w:pPr>
        <w:pStyle w:val="ReportText1"/>
        <w:spacing w:after="120" w:line="300" w:lineRule="auto"/>
        <w:ind w:left="0"/>
        <w:rPr>
          <w:rFonts w:cs="Arial"/>
          <w:sz w:val="20"/>
        </w:rPr>
      </w:pPr>
      <w:r w:rsidRPr="006715E0">
        <w:rPr>
          <w:rFonts w:cs="Arial"/>
          <w:sz w:val="20"/>
        </w:rPr>
        <w:t>Queries must no</w:t>
      </w:r>
      <w:r w:rsidR="001636DE" w:rsidRPr="006715E0">
        <w:rPr>
          <w:rFonts w:cs="Arial"/>
          <w:sz w:val="20"/>
        </w:rPr>
        <w:t xml:space="preserve">t be directed through any other </w:t>
      </w:r>
      <w:r w:rsidRPr="006715E0">
        <w:rPr>
          <w:rFonts w:cs="Arial"/>
          <w:sz w:val="20"/>
        </w:rPr>
        <w:t>employee, contractor or consultant w</w:t>
      </w:r>
      <w:r w:rsidR="00E77ECC" w:rsidRPr="006715E0">
        <w:rPr>
          <w:rFonts w:cs="Arial"/>
          <w:sz w:val="20"/>
        </w:rPr>
        <w:t xml:space="preserve">ho is engaged as part of the </w:t>
      </w:r>
      <w:r w:rsidR="003B0375" w:rsidRPr="006715E0">
        <w:rPr>
          <w:rFonts w:cs="Arial"/>
          <w:sz w:val="20"/>
        </w:rPr>
        <w:t>tender</w:t>
      </w:r>
      <w:r w:rsidRPr="006715E0">
        <w:rPr>
          <w:rFonts w:cs="Arial"/>
          <w:sz w:val="20"/>
        </w:rPr>
        <w:t xml:space="preserve"> working party</w:t>
      </w:r>
      <w:r w:rsidR="00DA61B1" w:rsidRPr="006715E0">
        <w:rPr>
          <w:rFonts w:cs="Arial"/>
          <w:sz w:val="20"/>
        </w:rPr>
        <w:t xml:space="preserve">. </w:t>
      </w:r>
    </w:p>
    <w:p w:rsidR="002443E1" w:rsidRPr="006715E0" w:rsidRDefault="002443E1" w:rsidP="002443E1">
      <w:pPr>
        <w:pStyle w:val="ReportText1"/>
        <w:spacing w:after="0" w:line="300" w:lineRule="auto"/>
        <w:ind w:left="0"/>
        <w:rPr>
          <w:rFonts w:cs="Arial"/>
          <w:sz w:val="20"/>
        </w:rPr>
      </w:pPr>
    </w:p>
    <w:p w:rsidR="00F17D1C" w:rsidRPr="006715E0" w:rsidRDefault="00F17D1C" w:rsidP="00D14101">
      <w:pPr>
        <w:pStyle w:val="Heading2"/>
        <w:numPr>
          <w:ilvl w:val="1"/>
          <w:numId w:val="3"/>
        </w:numPr>
        <w:spacing w:line="300" w:lineRule="auto"/>
        <w:rPr>
          <w:rFonts w:cs="Arial"/>
        </w:rPr>
      </w:pPr>
      <w:bookmarkStart w:id="31" w:name="_Toc246913827"/>
      <w:r w:rsidRPr="006715E0">
        <w:rPr>
          <w:rFonts w:cs="Arial"/>
        </w:rPr>
        <w:t>Vendor Misrepresentation or Default</w:t>
      </w:r>
      <w:bookmarkEnd w:id="31"/>
    </w:p>
    <w:p w:rsidR="00F17D1C" w:rsidRDefault="00E77ECC" w:rsidP="002443E1">
      <w:pPr>
        <w:pStyle w:val="ReportText1"/>
        <w:spacing w:after="120" w:line="300" w:lineRule="auto"/>
        <w:ind w:left="0"/>
        <w:rPr>
          <w:rFonts w:cs="Arial"/>
          <w:sz w:val="20"/>
        </w:rPr>
      </w:pPr>
      <w:r w:rsidRPr="006715E0">
        <w:rPr>
          <w:rFonts w:cs="Arial"/>
          <w:sz w:val="20"/>
        </w:rPr>
        <w:t>NML</w:t>
      </w:r>
      <w:r w:rsidR="00A107F0" w:rsidRPr="006715E0">
        <w:rPr>
          <w:rFonts w:cs="Arial"/>
          <w:sz w:val="20"/>
        </w:rPr>
        <w:t xml:space="preserve"> may reject the p</w:t>
      </w:r>
      <w:r w:rsidR="00F17D1C" w:rsidRPr="006715E0">
        <w:rPr>
          <w:rFonts w:cs="Arial"/>
          <w:sz w:val="20"/>
        </w:rPr>
        <w:t>roposal and void any awar</w:t>
      </w:r>
      <w:r w:rsidRPr="006715E0">
        <w:rPr>
          <w:rFonts w:cs="Arial"/>
          <w:sz w:val="20"/>
        </w:rPr>
        <w:t xml:space="preserve">d resulting from this </w:t>
      </w:r>
      <w:r w:rsidR="00587849" w:rsidRPr="006715E0">
        <w:rPr>
          <w:rFonts w:cs="Arial"/>
          <w:sz w:val="20"/>
        </w:rPr>
        <w:t>tender</w:t>
      </w:r>
      <w:r w:rsidR="00A107F0" w:rsidRPr="006715E0">
        <w:rPr>
          <w:rFonts w:cs="Arial"/>
          <w:sz w:val="20"/>
        </w:rPr>
        <w:t xml:space="preserve"> to a v</w:t>
      </w:r>
      <w:r w:rsidR="00F17D1C" w:rsidRPr="006715E0">
        <w:rPr>
          <w:rFonts w:cs="Arial"/>
          <w:sz w:val="20"/>
        </w:rPr>
        <w:t>endor who makes any material misrepresentat</w:t>
      </w:r>
      <w:r w:rsidR="00A107F0" w:rsidRPr="006715E0">
        <w:rPr>
          <w:rFonts w:cs="Arial"/>
          <w:sz w:val="20"/>
        </w:rPr>
        <w:t>ion in their p</w:t>
      </w:r>
      <w:r w:rsidR="00F17D1C" w:rsidRPr="006715E0">
        <w:rPr>
          <w:rFonts w:cs="Arial"/>
          <w:sz w:val="20"/>
        </w:rPr>
        <w:t>roposal or other submi</w:t>
      </w:r>
      <w:r w:rsidRPr="006715E0">
        <w:rPr>
          <w:rFonts w:cs="Arial"/>
          <w:sz w:val="20"/>
        </w:rPr>
        <w:t xml:space="preserve">ttal in connection with this </w:t>
      </w:r>
      <w:r w:rsidR="00587849" w:rsidRPr="006715E0">
        <w:rPr>
          <w:rFonts w:cs="Arial"/>
          <w:sz w:val="20"/>
        </w:rPr>
        <w:t>tender</w:t>
      </w:r>
      <w:r w:rsidR="00F17D1C" w:rsidRPr="006715E0">
        <w:rPr>
          <w:rFonts w:cs="Arial"/>
          <w:sz w:val="20"/>
        </w:rPr>
        <w:t>.</w:t>
      </w:r>
    </w:p>
    <w:p w:rsidR="002443E1" w:rsidRPr="006715E0" w:rsidRDefault="002443E1" w:rsidP="002443E1">
      <w:pPr>
        <w:pStyle w:val="ReportText1"/>
        <w:spacing w:after="0" w:line="300" w:lineRule="auto"/>
        <w:ind w:left="0"/>
        <w:rPr>
          <w:rFonts w:cs="Arial"/>
          <w:sz w:val="20"/>
        </w:rPr>
      </w:pPr>
    </w:p>
    <w:p w:rsidR="00012C91" w:rsidRPr="006715E0" w:rsidRDefault="00012C91" w:rsidP="00D14101">
      <w:pPr>
        <w:pStyle w:val="Heading2"/>
        <w:spacing w:line="300" w:lineRule="auto"/>
        <w:rPr>
          <w:rFonts w:cs="Arial"/>
        </w:rPr>
      </w:pPr>
      <w:bookmarkStart w:id="32" w:name="_Toc150845283"/>
      <w:bookmarkStart w:id="33" w:name="_Toc150859245"/>
      <w:bookmarkStart w:id="34" w:name="_Toc150865035"/>
      <w:bookmarkStart w:id="35" w:name="_Toc148507583"/>
      <w:bookmarkStart w:id="36" w:name="_Toc246913828"/>
      <w:bookmarkEnd w:id="32"/>
      <w:bookmarkEnd w:id="33"/>
      <w:bookmarkEnd w:id="34"/>
      <w:r w:rsidRPr="006715E0">
        <w:rPr>
          <w:rFonts w:cs="Arial"/>
        </w:rPr>
        <w:t>Target Time</w:t>
      </w:r>
      <w:bookmarkEnd w:id="35"/>
      <w:r w:rsidRPr="006715E0">
        <w:rPr>
          <w:rFonts w:cs="Arial"/>
        </w:rPr>
        <w:t>table</w:t>
      </w:r>
      <w:bookmarkEnd w:id="36"/>
    </w:p>
    <w:p w:rsidR="00012C91" w:rsidRPr="006715E0" w:rsidRDefault="00012C91" w:rsidP="002443E1">
      <w:pPr>
        <w:pStyle w:val="ReportText1"/>
        <w:spacing w:after="120" w:line="300" w:lineRule="auto"/>
        <w:ind w:left="0"/>
        <w:rPr>
          <w:rFonts w:cs="Arial"/>
          <w:sz w:val="20"/>
        </w:rPr>
      </w:pPr>
      <w:r w:rsidRPr="006715E0">
        <w:rPr>
          <w:rFonts w:cs="Arial"/>
          <w:sz w:val="20"/>
        </w:rPr>
        <w:t xml:space="preserve">The target timetable for this project is </w:t>
      </w:r>
      <w:r w:rsidR="00443DB0" w:rsidRPr="006715E0">
        <w:rPr>
          <w:rFonts w:cs="Arial"/>
          <w:sz w:val="20"/>
        </w:rPr>
        <w:t xml:space="preserve">shown in the table </w:t>
      </w:r>
      <w:r w:rsidRPr="006715E0">
        <w:rPr>
          <w:rFonts w:cs="Arial"/>
          <w:sz w:val="20"/>
        </w:rPr>
        <w:t>below but suppliers must be aware that whilst every effort will be made to meet these dates, the timetable may change for operational reasons and suppliers will be notified accordingly.</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604"/>
        <w:gridCol w:w="2022"/>
      </w:tblGrid>
      <w:tr w:rsidR="00012C91" w:rsidRPr="006715E0" w:rsidTr="00250994">
        <w:trPr>
          <w:trHeight w:hRule="exact" w:val="397"/>
        </w:trPr>
        <w:tc>
          <w:tcPr>
            <w:tcW w:w="738" w:type="dxa"/>
            <w:shd w:val="clear" w:color="auto" w:fill="E0E0E0"/>
          </w:tcPr>
          <w:p w:rsidR="00012C91" w:rsidRPr="006715E0" w:rsidRDefault="00012C91" w:rsidP="00D14101">
            <w:pPr>
              <w:spacing w:before="120" w:after="120"/>
              <w:rPr>
                <w:rFonts w:cs="Arial"/>
                <w:b/>
                <w:sz w:val="20"/>
                <w:highlight w:val="red"/>
              </w:rPr>
            </w:pPr>
            <w:r w:rsidRPr="006715E0">
              <w:rPr>
                <w:rFonts w:cs="Arial"/>
                <w:b/>
                <w:sz w:val="20"/>
              </w:rPr>
              <w:t>Step</w:t>
            </w:r>
          </w:p>
        </w:tc>
        <w:tc>
          <w:tcPr>
            <w:tcW w:w="5604" w:type="dxa"/>
            <w:shd w:val="clear" w:color="auto" w:fill="E0E0E0"/>
          </w:tcPr>
          <w:p w:rsidR="00012C91" w:rsidRPr="006715E0" w:rsidRDefault="00012C91" w:rsidP="00D14101">
            <w:pPr>
              <w:spacing w:before="120" w:after="120"/>
              <w:rPr>
                <w:rFonts w:cs="Arial"/>
                <w:b/>
                <w:sz w:val="20"/>
              </w:rPr>
            </w:pPr>
            <w:r w:rsidRPr="006715E0">
              <w:rPr>
                <w:rFonts w:cs="Arial"/>
                <w:b/>
                <w:sz w:val="20"/>
              </w:rPr>
              <w:t>Task</w:t>
            </w:r>
          </w:p>
        </w:tc>
        <w:tc>
          <w:tcPr>
            <w:tcW w:w="2022" w:type="dxa"/>
            <w:shd w:val="clear" w:color="auto" w:fill="E0E0E0"/>
          </w:tcPr>
          <w:p w:rsidR="00012C91" w:rsidRPr="006715E0" w:rsidRDefault="00012C91" w:rsidP="00D14101">
            <w:pPr>
              <w:spacing w:before="120" w:after="120"/>
              <w:rPr>
                <w:rFonts w:cs="Arial"/>
                <w:b/>
                <w:sz w:val="20"/>
              </w:rPr>
            </w:pPr>
            <w:r w:rsidRPr="006715E0">
              <w:rPr>
                <w:rFonts w:cs="Arial"/>
                <w:b/>
                <w:sz w:val="20"/>
              </w:rPr>
              <w:t>Date</w:t>
            </w:r>
          </w:p>
        </w:tc>
      </w:tr>
      <w:tr w:rsidR="006859E8" w:rsidRPr="006715E0" w:rsidTr="00250994">
        <w:trPr>
          <w:trHeight w:hRule="exact" w:val="397"/>
        </w:trPr>
        <w:tc>
          <w:tcPr>
            <w:tcW w:w="738" w:type="dxa"/>
          </w:tcPr>
          <w:p w:rsidR="006859E8" w:rsidRPr="006715E0" w:rsidRDefault="003B0375" w:rsidP="00D14101">
            <w:pPr>
              <w:spacing w:before="120" w:after="120"/>
              <w:rPr>
                <w:rFonts w:cs="Arial"/>
                <w:sz w:val="20"/>
              </w:rPr>
            </w:pPr>
            <w:r w:rsidRPr="006715E0">
              <w:rPr>
                <w:rFonts w:cs="Arial"/>
                <w:sz w:val="20"/>
              </w:rPr>
              <w:t>1</w:t>
            </w:r>
            <w:r w:rsidR="00D045FF">
              <w:rPr>
                <w:rFonts w:cs="Arial"/>
                <w:sz w:val="20"/>
              </w:rPr>
              <w:t>.</w:t>
            </w:r>
          </w:p>
        </w:tc>
        <w:tc>
          <w:tcPr>
            <w:tcW w:w="5604" w:type="dxa"/>
          </w:tcPr>
          <w:p w:rsidR="006859E8" w:rsidRPr="006715E0" w:rsidRDefault="006859E8" w:rsidP="00D14101">
            <w:pPr>
              <w:spacing w:before="120" w:after="120"/>
              <w:rPr>
                <w:rFonts w:cs="Arial"/>
                <w:sz w:val="20"/>
              </w:rPr>
            </w:pPr>
            <w:r w:rsidRPr="006715E0">
              <w:rPr>
                <w:rFonts w:cs="Arial"/>
                <w:sz w:val="20"/>
              </w:rPr>
              <w:t>Tender issued</w:t>
            </w:r>
          </w:p>
        </w:tc>
        <w:tc>
          <w:tcPr>
            <w:tcW w:w="2022" w:type="dxa"/>
          </w:tcPr>
          <w:p w:rsidR="006859E8" w:rsidRPr="006715E0" w:rsidRDefault="006618A4" w:rsidP="006618A4">
            <w:pPr>
              <w:spacing w:before="120" w:after="120"/>
              <w:rPr>
                <w:rFonts w:cs="Arial"/>
                <w:b/>
                <w:color w:val="FF0000"/>
                <w:sz w:val="20"/>
              </w:rPr>
            </w:pPr>
            <w:r>
              <w:rPr>
                <w:rFonts w:cs="Arial"/>
                <w:b/>
                <w:color w:val="FF0000"/>
                <w:sz w:val="20"/>
              </w:rPr>
              <w:t>06</w:t>
            </w:r>
            <w:r w:rsidR="001456DF" w:rsidRPr="006715E0">
              <w:rPr>
                <w:rFonts w:cs="Arial"/>
                <w:b/>
                <w:color w:val="FF0000"/>
                <w:sz w:val="20"/>
              </w:rPr>
              <w:t>/</w:t>
            </w:r>
            <w:r w:rsidR="00EA3789">
              <w:rPr>
                <w:rFonts w:cs="Arial"/>
                <w:b/>
                <w:color w:val="FF0000"/>
                <w:sz w:val="20"/>
              </w:rPr>
              <w:t>0</w:t>
            </w:r>
            <w:r w:rsidR="0032541E">
              <w:rPr>
                <w:rFonts w:cs="Arial"/>
                <w:b/>
                <w:color w:val="FF0000"/>
                <w:sz w:val="20"/>
              </w:rPr>
              <w:t>7</w:t>
            </w:r>
            <w:r w:rsidR="001456DF" w:rsidRPr="006715E0">
              <w:rPr>
                <w:rFonts w:cs="Arial"/>
                <w:b/>
                <w:color w:val="FF0000"/>
                <w:sz w:val="20"/>
              </w:rPr>
              <w:t>/201</w:t>
            </w:r>
            <w:r w:rsidR="00EA3789">
              <w:rPr>
                <w:rFonts w:cs="Arial"/>
                <w:b/>
                <w:color w:val="FF0000"/>
                <w:sz w:val="20"/>
              </w:rPr>
              <w:t>6</w:t>
            </w:r>
          </w:p>
        </w:tc>
      </w:tr>
      <w:tr w:rsidR="001D1C66" w:rsidRPr="006715E0" w:rsidTr="00250994">
        <w:trPr>
          <w:trHeight w:hRule="exact" w:val="397"/>
        </w:trPr>
        <w:tc>
          <w:tcPr>
            <w:tcW w:w="738" w:type="dxa"/>
          </w:tcPr>
          <w:p w:rsidR="001D1C66" w:rsidRPr="006715E0" w:rsidRDefault="001D1C66" w:rsidP="00D14101">
            <w:pPr>
              <w:spacing w:before="120" w:after="120"/>
              <w:rPr>
                <w:rFonts w:cs="Arial"/>
                <w:sz w:val="20"/>
              </w:rPr>
            </w:pPr>
            <w:r>
              <w:rPr>
                <w:rFonts w:cs="Arial"/>
                <w:sz w:val="20"/>
              </w:rPr>
              <w:t>2.</w:t>
            </w:r>
          </w:p>
        </w:tc>
        <w:tc>
          <w:tcPr>
            <w:tcW w:w="5604" w:type="dxa"/>
          </w:tcPr>
          <w:p w:rsidR="001D1C66" w:rsidRPr="006715E0" w:rsidRDefault="001D1C66" w:rsidP="00D14101">
            <w:pPr>
              <w:spacing w:before="120" w:after="120"/>
              <w:rPr>
                <w:rFonts w:cs="Arial"/>
                <w:sz w:val="20"/>
              </w:rPr>
            </w:pPr>
            <w:r>
              <w:rPr>
                <w:rFonts w:cs="Arial"/>
                <w:sz w:val="20"/>
              </w:rPr>
              <w:t>Deadline for email Tender Questions</w:t>
            </w:r>
          </w:p>
        </w:tc>
        <w:tc>
          <w:tcPr>
            <w:tcW w:w="2022" w:type="dxa"/>
          </w:tcPr>
          <w:p w:rsidR="001D1C66" w:rsidRDefault="006618A4" w:rsidP="006618A4">
            <w:pPr>
              <w:spacing w:before="120" w:after="120"/>
              <w:rPr>
                <w:rFonts w:cs="Arial"/>
                <w:b/>
                <w:color w:val="FF0000"/>
                <w:sz w:val="20"/>
              </w:rPr>
            </w:pPr>
            <w:r>
              <w:rPr>
                <w:rFonts w:cs="Arial"/>
                <w:b/>
                <w:color w:val="FF0000"/>
                <w:sz w:val="20"/>
              </w:rPr>
              <w:t>18</w:t>
            </w:r>
            <w:r w:rsidR="00D045FF">
              <w:rPr>
                <w:rFonts w:cs="Arial"/>
                <w:b/>
                <w:color w:val="FF0000"/>
                <w:sz w:val="20"/>
              </w:rPr>
              <w:t>/0</w:t>
            </w:r>
            <w:r w:rsidR="0032541E">
              <w:rPr>
                <w:rFonts w:cs="Arial"/>
                <w:b/>
                <w:color w:val="FF0000"/>
                <w:sz w:val="20"/>
              </w:rPr>
              <w:t>7</w:t>
            </w:r>
            <w:r w:rsidR="00D045FF">
              <w:rPr>
                <w:rFonts w:cs="Arial"/>
                <w:b/>
                <w:color w:val="FF0000"/>
                <w:sz w:val="20"/>
              </w:rPr>
              <w:t>/2016</w:t>
            </w:r>
          </w:p>
        </w:tc>
      </w:tr>
      <w:tr w:rsidR="001D1C66" w:rsidRPr="006715E0" w:rsidTr="00250994">
        <w:trPr>
          <w:trHeight w:hRule="exact" w:val="397"/>
        </w:trPr>
        <w:tc>
          <w:tcPr>
            <w:tcW w:w="738" w:type="dxa"/>
          </w:tcPr>
          <w:p w:rsidR="001D1C66" w:rsidRPr="006715E0" w:rsidRDefault="001D1C66" w:rsidP="00D14101">
            <w:pPr>
              <w:spacing w:before="120" w:after="120"/>
              <w:rPr>
                <w:rFonts w:cs="Arial"/>
                <w:sz w:val="20"/>
              </w:rPr>
            </w:pPr>
            <w:r>
              <w:rPr>
                <w:rFonts w:cs="Arial"/>
                <w:sz w:val="20"/>
              </w:rPr>
              <w:t>3.</w:t>
            </w:r>
          </w:p>
        </w:tc>
        <w:tc>
          <w:tcPr>
            <w:tcW w:w="5604" w:type="dxa"/>
          </w:tcPr>
          <w:p w:rsidR="001D1C66" w:rsidRPr="006715E0" w:rsidRDefault="001D1C66" w:rsidP="00D14101">
            <w:pPr>
              <w:spacing w:before="120" w:after="120"/>
              <w:rPr>
                <w:rFonts w:cs="Arial"/>
                <w:sz w:val="20"/>
              </w:rPr>
            </w:pPr>
            <w:r>
              <w:rPr>
                <w:rFonts w:cs="Arial"/>
                <w:sz w:val="20"/>
              </w:rPr>
              <w:t>Responses to clarification questions issued</w:t>
            </w:r>
          </w:p>
        </w:tc>
        <w:tc>
          <w:tcPr>
            <w:tcW w:w="2022" w:type="dxa"/>
          </w:tcPr>
          <w:p w:rsidR="001D1C66" w:rsidRDefault="006618A4" w:rsidP="006618A4">
            <w:pPr>
              <w:spacing w:before="120" w:after="120"/>
              <w:rPr>
                <w:rFonts w:cs="Arial"/>
                <w:b/>
                <w:color w:val="FF0000"/>
                <w:sz w:val="20"/>
              </w:rPr>
            </w:pPr>
            <w:r>
              <w:rPr>
                <w:rFonts w:cs="Arial"/>
                <w:b/>
                <w:color w:val="FF0000"/>
                <w:sz w:val="20"/>
              </w:rPr>
              <w:t>21</w:t>
            </w:r>
            <w:r w:rsidR="00D045FF">
              <w:rPr>
                <w:rFonts w:cs="Arial"/>
                <w:b/>
                <w:color w:val="FF0000"/>
                <w:sz w:val="20"/>
              </w:rPr>
              <w:t>/0</w:t>
            </w:r>
            <w:r w:rsidR="0032541E">
              <w:rPr>
                <w:rFonts w:cs="Arial"/>
                <w:b/>
                <w:color w:val="FF0000"/>
                <w:sz w:val="20"/>
              </w:rPr>
              <w:t>7</w:t>
            </w:r>
            <w:r w:rsidR="00D045FF">
              <w:rPr>
                <w:rFonts w:cs="Arial"/>
                <w:b/>
                <w:color w:val="FF0000"/>
                <w:sz w:val="20"/>
              </w:rPr>
              <w:t>/2016</w:t>
            </w:r>
          </w:p>
        </w:tc>
      </w:tr>
      <w:tr w:rsidR="00012C91" w:rsidRPr="006715E0" w:rsidTr="00250994">
        <w:trPr>
          <w:trHeight w:hRule="exact" w:val="397"/>
        </w:trPr>
        <w:tc>
          <w:tcPr>
            <w:tcW w:w="738" w:type="dxa"/>
          </w:tcPr>
          <w:p w:rsidR="00012C91" w:rsidRPr="006715E0" w:rsidRDefault="00D045FF" w:rsidP="00D14101">
            <w:pPr>
              <w:spacing w:before="120" w:after="120"/>
              <w:rPr>
                <w:rFonts w:cs="Arial"/>
                <w:sz w:val="20"/>
              </w:rPr>
            </w:pPr>
            <w:r>
              <w:rPr>
                <w:rFonts w:cs="Arial"/>
                <w:sz w:val="20"/>
              </w:rPr>
              <w:t>4.</w:t>
            </w:r>
          </w:p>
        </w:tc>
        <w:tc>
          <w:tcPr>
            <w:tcW w:w="5604" w:type="dxa"/>
          </w:tcPr>
          <w:p w:rsidR="00012C91" w:rsidRPr="006715E0" w:rsidRDefault="006859E8" w:rsidP="00D14101">
            <w:pPr>
              <w:spacing w:before="120" w:after="120"/>
              <w:rPr>
                <w:rFonts w:cs="Arial"/>
                <w:sz w:val="20"/>
              </w:rPr>
            </w:pPr>
            <w:r w:rsidRPr="006715E0">
              <w:rPr>
                <w:rFonts w:cs="Arial"/>
                <w:sz w:val="20"/>
              </w:rPr>
              <w:t>Deadline for Tender Response</w:t>
            </w:r>
          </w:p>
        </w:tc>
        <w:tc>
          <w:tcPr>
            <w:tcW w:w="2022" w:type="dxa"/>
          </w:tcPr>
          <w:p w:rsidR="00012C91" w:rsidRPr="006715E0" w:rsidRDefault="006618A4" w:rsidP="00941C50">
            <w:pPr>
              <w:spacing w:before="120" w:after="120"/>
              <w:rPr>
                <w:rFonts w:cs="Arial"/>
                <w:b/>
                <w:color w:val="FF0000"/>
                <w:sz w:val="20"/>
              </w:rPr>
            </w:pPr>
            <w:r>
              <w:rPr>
                <w:rFonts w:cs="Arial"/>
                <w:b/>
                <w:color w:val="FF0000"/>
                <w:sz w:val="20"/>
              </w:rPr>
              <w:t>2</w:t>
            </w:r>
            <w:r w:rsidR="00941C50">
              <w:rPr>
                <w:rFonts w:cs="Arial"/>
                <w:b/>
                <w:color w:val="FF0000"/>
                <w:sz w:val="20"/>
              </w:rPr>
              <w:t>7</w:t>
            </w:r>
            <w:r w:rsidR="001456DF" w:rsidRPr="006715E0">
              <w:rPr>
                <w:rFonts w:cs="Arial"/>
                <w:b/>
                <w:color w:val="FF0000"/>
                <w:sz w:val="20"/>
              </w:rPr>
              <w:t>/0</w:t>
            </w:r>
            <w:r w:rsidR="0032541E">
              <w:rPr>
                <w:rFonts w:cs="Arial"/>
                <w:b/>
                <w:color w:val="FF0000"/>
                <w:sz w:val="20"/>
              </w:rPr>
              <w:t>7</w:t>
            </w:r>
            <w:r w:rsidR="001456DF" w:rsidRPr="006715E0">
              <w:rPr>
                <w:rFonts w:cs="Arial"/>
                <w:b/>
                <w:color w:val="FF0000"/>
                <w:sz w:val="20"/>
              </w:rPr>
              <w:t>/2016</w:t>
            </w:r>
          </w:p>
        </w:tc>
      </w:tr>
      <w:tr w:rsidR="009822F9" w:rsidRPr="006715E0" w:rsidTr="00250994">
        <w:trPr>
          <w:trHeight w:hRule="exact" w:val="397"/>
        </w:trPr>
        <w:tc>
          <w:tcPr>
            <w:tcW w:w="738" w:type="dxa"/>
          </w:tcPr>
          <w:p w:rsidR="009822F9" w:rsidRPr="006715E0" w:rsidRDefault="00D045FF" w:rsidP="00D045FF">
            <w:pPr>
              <w:spacing w:before="120" w:after="120"/>
              <w:rPr>
                <w:rFonts w:cs="Arial"/>
                <w:sz w:val="20"/>
              </w:rPr>
            </w:pPr>
            <w:r>
              <w:rPr>
                <w:rFonts w:cs="Arial"/>
                <w:sz w:val="20"/>
              </w:rPr>
              <w:t>5.</w:t>
            </w:r>
          </w:p>
        </w:tc>
        <w:tc>
          <w:tcPr>
            <w:tcW w:w="5604" w:type="dxa"/>
          </w:tcPr>
          <w:p w:rsidR="009822F9" w:rsidRPr="006715E0" w:rsidRDefault="009822F9" w:rsidP="00D14101">
            <w:pPr>
              <w:spacing w:before="120" w:after="120"/>
              <w:rPr>
                <w:rFonts w:cs="Arial"/>
                <w:sz w:val="20"/>
              </w:rPr>
            </w:pPr>
            <w:r>
              <w:rPr>
                <w:rFonts w:cs="Arial"/>
                <w:sz w:val="20"/>
              </w:rPr>
              <w:t>Meeting with preferred Supplier</w:t>
            </w:r>
            <w:r w:rsidR="00250994">
              <w:rPr>
                <w:rFonts w:cs="Arial"/>
                <w:sz w:val="20"/>
              </w:rPr>
              <w:t>s</w:t>
            </w:r>
          </w:p>
        </w:tc>
        <w:tc>
          <w:tcPr>
            <w:tcW w:w="2022" w:type="dxa"/>
          </w:tcPr>
          <w:p w:rsidR="009822F9" w:rsidRDefault="00941C50" w:rsidP="00A77A07">
            <w:pPr>
              <w:spacing w:before="120" w:after="120"/>
              <w:rPr>
                <w:rFonts w:cs="Arial"/>
                <w:b/>
                <w:color w:val="FF0000"/>
                <w:sz w:val="20"/>
              </w:rPr>
            </w:pPr>
            <w:r>
              <w:rPr>
                <w:rFonts w:cs="Arial"/>
                <w:b/>
                <w:color w:val="FF0000"/>
                <w:sz w:val="20"/>
              </w:rPr>
              <w:t>0</w:t>
            </w:r>
            <w:r w:rsidR="00A77A07">
              <w:rPr>
                <w:rFonts w:cs="Arial"/>
                <w:b/>
                <w:color w:val="FF0000"/>
                <w:sz w:val="20"/>
              </w:rPr>
              <w:t>5</w:t>
            </w:r>
            <w:r>
              <w:rPr>
                <w:rFonts w:cs="Arial"/>
                <w:b/>
                <w:color w:val="FF0000"/>
                <w:sz w:val="20"/>
              </w:rPr>
              <w:t xml:space="preserve"> &amp; </w:t>
            </w:r>
            <w:r w:rsidR="006618A4">
              <w:rPr>
                <w:rFonts w:cs="Arial"/>
                <w:b/>
                <w:color w:val="FF0000"/>
                <w:sz w:val="20"/>
              </w:rPr>
              <w:t>0</w:t>
            </w:r>
            <w:r w:rsidR="00A77A07">
              <w:rPr>
                <w:rFonts w:cs="Arial"/>
                <w:b/>
                <w:color w:val="FF0000"/>
                <w:sz w:val="20"/>
              </w:rPr>
              <w:t>8</w:t>
            </w:r>
            <w:r w:rsidR="009822F9" w:rsidRPr="006715E0">
              <w:rPr>
                <w:rFonts w:cs="Arial"/>
                <w:b/>
                <w:color w:val="FF0000"/>
                <w:sz w:val="20"/>
              </w:rPr>
              <w:t>/0</w:t>
            </w:r>
            <w:r w:rsidR="0032541E">
              <w:rPr>
                <w:rFonts w:cs="Arial"/>
                <w:b/>
                <w:color w:val="FF0000"/>
                <w:sz w:val="20"/>
              </w:rPr>
              <w:t>8</w:t>
            </w:r>
            <w:r w:rsidR="009822F9" w:rsidRPr="006715E0">
              <w:rPr>
                <w:rFonts w:cs="Arial"/>
                <w:b/>
                <w:color w:val="FF0000"/>
                <w:sz w:val="20"/>
              </w:rPr>
              <w:t>/2016</w:t>
            </w:r>
          </w:p>
        </w:tc>
      </w:tr>
      <w:tr w:rsidR="00CC1DF8" w:rsidRPr="006715E0" w:rsidTr="00250994">
        <w:trPr>
          <w:trHeight w:hRule="exact" w:val="397"/>
        </w:trPr>
        <w:tc>
          <w:tcPr>
            <w:tcW w:w="738" w:type="dxa"/>
          </w:tcPr>
          <w:p w:rsidR="00CC1DF8" w:rsidRPr="006715E0" w:rsidRDefault="00D045FF" w:rsidP="00D045FF">
            <w:pPr>
              <w:spacing w:before="120" w:after="120"/>
              <w:rPr>
                <w:rFonts w:cs="Arial"/>
                <w:sz w:val="20"/>
              </w:rPr>
            </w:pPr>
            <w:r>
              <w:rPr>
                <w:rFonts w:cs="Arial"/>
                <w:sz w:val="20"/>
              </w:rPr>
              <w:t>6.</w:t>
            </w:r>
          </w:p>
        </w:tc>
        <w:tc>
          <w:tcPr>
            <w:tcW w:w="5604" w:type="dxa"/>
          </w:tcPr>
          <w:p w:rsidR="00CC1DF8" w:rsidRPr="006715E0" w:rsidRDefault="00CC1DF8" w:rsidP="00D14101">
            <w:pPr>
              <w:spacing w:before="120" w:after="120"/>
              <w:rPr>
                <w:rFonts w:cs="Arial"/>
                <w:sz w:val="20"/>
              </w:rPr>
            </w:pPr>
            <w:r w:rsidRPr="006715E0">
              <w:rPr>
                <w:rFonts w:cs="Arial"/>
                <w:sz w:val="20"/>
              </w:rPr>
              <w:t>Supplier selection decision</w:t>
            </w:r>
          </w:p>
        </w:tc>
        <w:tc>
          <w:tcPr>
            <w:tcW w:w="2022" w:type="dxa"/>
          </w:tcPr>
          <w:p w:rsidR="00CC1DF8" w:rsidRPr="006715E0" w:rsidRDefault="006618A4" w:rsidP="00A77A07">
            <w:pPr>
              <w:spacing w:before="120" w:after="120"/>
              <w:rPr>
                <w:rFonts w:cs="Arial"/>
                <w:b/>
                <w:color w:val="FF0000"/>
                <w:sz w:val="20"/>
              </w:rPr>
            </w:pPr>
            <w:r>
              <w:rPr>
                <w:rFonts w:cs="Arial"/>
                <w:b/>
                <w:color w:val="FF0000"/>
                <w:sz w:val="20"/>
              </w:rPr>
              <w:t>0</w:t>
            </w:r>
            <w:r w:rsidR="00A77A07">
              <w:rPr>
                <w:rFonts w:cs="Arial"/>
                <w:b/>
                <w:color w:val="FF0000"/>
                <w:sz w:val="20"/>
              </w:rPr>
              <w:t>8</w:t>
            </w:r>
            <w:r w:rsidR="001456DF" w:rsidRPr="006715E0">
              <w:rPr>
                <w:rFonts w:cs="Arial"/>
                <w:b/>
                <w:color w:val="FF0000"/>
                <w:sz w:val="20"/>
              </w:rPr>
              <w:t>/0</w:t>
            </w:r>
            <w:r w:rsidR="0032541E">
              <w:rPr>
                <w:rFonts w:cs="Arial"/>
                <w:b/>
                <w:color w:val="FF0000"/>
                <w:sz w:val="20"/>
              </w:rPr>
              <w:t>8</w:t>
            </w:r>
            <w:r w:rsidR="001456DF" w:rsidRPr="006715E0">
              <w:rPr>
                <w:rFonts w:cs="Arial"/>
                <w:b/>
                <w:color w:val="FF0000"/>
                <w:sz w:val="20"/>
              </w:rPr>
              <w:t>/2016</w:t>
            </w:r>
          </w:p>
        </w:tc>
      </w:tr>
      <w:tr w:rsidR="005D1837" w:rsidRPr="006715E0" w:rsidTr="00250994">
        <w:trPr>
          <w:trHeight w:hRule="exact" w:val="397"/>
        </w:trPr>
        <w:tc>
          <w:tcPr>
            <w:tcW w:w="738" w:type="dxa"/>
          </w:tcPr>
          <w:p w:rsidR="005D1837" w:rsidRDefault="00D045FF" w:rsidP="00D14101">
            <w:pPr>
              <w:spacing w:before="120" w:after="120"/>
              <w:rPr>
                <w:rFonts w:cs="Arial"/>
                <w:sz w:val="20"/>
              </w:rPr>
            </w:pPr>
            <w:r>
              <w:rPr>
                <w:rFonts w:cs="Arial"/>
                <w:sz w:val="20"/>
              </w:rPr>
              <w:t>7.</w:t>
            </w:r>
          </w:p>
        </w:tc>
        <w:tc>
          <w:tcPr>
            <w:tcW w:w="5604" w:type="dxa"/>
          </w:tcPr>
          <w:p w:rsidR="005D1837" w:rsidRPr="006715E0" w:rsidRDefault="005D1837" w:rsidP="005D1837">
            <w:pPr>
              <w:spacing w:before="120" w:after="120"/>
              <w:rPr>
                <w:rFonts w:cs="Arial"/>
                <w:sz w:val="20"/>
              </w:rPr>
            </w:pPr>
            <w:r>
              <w:rPr>
                <w:rFonts w:cs="Arial"/>
                <w:sz w:val="20"/>
              </w:rPr>
              <w:t>Notification to unsuccessful Bidder</w:t>
            </w:r>
          </w:p>
        </w:tc>
        <w:tc>
          <w:tcPr>
            <w:tcW w:w="2022" w:type="dxa"/>
          </w:tcPr>
          <w:p w:rsidR="005D1837" w:rsidRDefault="006618A4" w:rsidP="00A77A07">
            <w:pPr>
              <w:spacing w:before="120" w:after="120"/>
              <w:rPr>
                <w:rFonts w:cs="Arial"/>
                <w:b/>
                <w:color w:val="FF0000"/>
                <w:sz w:val="20"/>
              </w:rPr>
            </w:pPr>
            <w:r>
              <w:rPr>
                <w:rFonts w:cs="Arial"/>
                <w:b/>
                <w:color w:val="FF0000"/>
                <w:sz w:val="20"/>
              </w:rPr>
              <w:t>0</w:t>
            </w:r>
            <w:r w:rsidR="00A77A07">
              <w:rPr>
                <w:rFonts w:cs="Arial"/>
                <w:b/>
                <w:color w:val="FF0000"/>
                <w:sz w:val="20"/>
              </w:rPr>
              <w:t>8</w:t>
            </w:r>
            <w:r w:rsidR="00D045FF">
              <w:rPr>
                <w:rFonts w:cs="Arial"/>
                <w:b/>
                <w:color w:val="FF0000"/>
                <w:sz w:val="20"/>
              </w:rPr>
              <w:t>/0</w:t>
            </w:r>
            <w:r w:rsidR="0032541E">
              <w:rPr>
                <w:rFonts w:cs="Arial"/>
                <w:b/>
                <w:color w:val="FF0000"/>
                <w:sz w:val="20"/>
              </w:rPr>
              <w:t>8</w:t>
            </w:r>
            <w:r w:rsidR="00D045FF">
              <w:rPr>
                <w:rFonts w:cs="Arial"/>
                <w:b/>
                <w:color w:val="FF0000"/>
                <w:sz w:val="20"/>
              </w:rPr>
              <w:t>/2016</w:t>
            </w:r>
          </w:p>
        </w:tc>
      </w:tr>
      <w:tr w:rsidR="005D1837" w:rsidRPr="006715E0" w:rsidTr="00250994">
        <w:trPr>
          <w:trHeight w:hRule="exact" w:val="397"/>
        </w:trPr>
        <w:tc>
          <w:tcPr>
            <w:tcW w:w="738" w:type="dxa"/>
          </w:tcPr>
          <w:p w:rsidR="005D1837" w:rsidRDefault="00D045FF" w:rsidP="00D045FF">
            <w:pPr>
              <w:spacing w:before="120" w:after="120"/>
              <w:rPr>
                <w:rFonts w:cs="Arial"/>
                <w:sz w:val="20"/>
              </w:rPr>
            </w:pPr>
            <w:r>
              <w:rPr>
                <w:rFonts w:cs="Arial"/>
                <w:sz w:val="20"/>
              </w:rPr>
              <w:t>8.</w:t>
            </w:r>
          </w:p>
        </w:tc>
        <w:tc>
          <w:tcPr>
            <w:tcW w:w="5604" w:type="dxa"/>
          </w:tcPr>
          <w:p w:rsidR="005D1837" w:rsidRPr="006715E0" w:rsidRDefault="005D1837" w:rsidP="00D14101">
            <w:pPr>
              <w:spacing w:before="120" w:after="120"/>
              <w:rPr>
                <w:rFonts w:cs="Arial"/>
                <w:sz w:val="20"/>
              </w:rPr>
            </w:pPr>
            <w:r>
              <w:rPr>
                <w:rFonts w:cs="Arial"/>
                <w:sz w:val="20"/>
              </w:rPr>
              <w:t xml:space="preserve">Provisional notification to Successful Bidder </w:t>
            </w:r>
          </w:p>
        </w:tc>
        <w:tc>
          <w:tcPr>
            <w:tcW w:w="2022" w:type="dxa"/>
          </w:tcPr>
          <w:p w:rsidR="005D1837" w:rsidRDefault="00A77A07" w:rsidP="00A77A07">
            <w:pPr>
              <w:spacing w:before="120" w:after="120"/>
              <w:rPr>
                <w:rFonts w:cs="Arial"/>
                <w:b/>
                <w:color w:val="FF0000"/>
                <w:sz w:val="20"/>
              </w:rPr>
            </w:pPr>
            <w:r>
              <w:rPr>
                <w:rFonts w:cs="Arial"/>
                <w:b/>
                <w:color w:val="FF0000"/>
                <w:sz w:val="20"/>
              </w:rPr>
              <w:t>1</w:t>
            </w:r>
            <w:r w:rsidR="006618A4">
              <w:rPr>
                <w:rFonts w:cs="Arial"/>
                <w:b/>
                <w:color w:val="FF0000"/>
                <w:sz w:val="20"/>
              </w:rPr>
              <w:t>0</w:t>
            </w:r>
            <w:r w:rsidR="00D045FF">
              <w:rPr>
                <w:rFonts w:cs="Arial"/>
                <w:b/>
                <w:color w:val="FF0000"/>
                <w:sz w:val="20"/>
              </w:rPr>
              <w:t>/0</w:t>
            </w:r>
            <w:r w:rsidR="0032541E">
              <w:rPr>
                <w:rFonts w:cs="Arial"/>
                <w:b/>
                <w:color w:val="FF0000"/>
                <w:sz w:val="20"/>
              </w:rPr>
              <w:t>8</w:t>
            </w:r>
            <w:r w:rsidR="00D045FF">
              <w:rPr>
                <w:rFonts w:cs="Arial"/>
                <w:b/>
                <w:color w:val="FF0000"/>
                <w:sz w:val="20"/>
              </w:rPr>
              <w:t>/2016</w:t>
            </w:r>
          </w:p>
        </w:tc>
      </w:tr>
      <w:tr w:rsidR="00EA3789" w:rsidRPr="006715E0" w:rsidTr="00250994">
        <w:trPr>
          <w:trHeight w:hRule="exact" w:val="397"/>
        </w:trPr>
        <w:tc>
          <w:tcPr>
            <w:tcW w:w="738" w:type="dxa"/>
          </w:tcPr>
          <w:p w:rsidR="00EA3789" w:rsidRPr="006715E0" w:rsidRDefault="00D045FF" w:rsidP="00D045FF">
            <w:pPr>
              <w:spacing w:before="120" w:after="120"/>
              <w:rPr>
                <w:rFonts w:cs="Arial"/>
                <w:sz w:val="20"/>
              </w:rPr>
            </w:pPr>
            <w:r>
              <w:rPr>
                <w:rFonts w:cs="Arial"/>
                <w:sz w:val="20"/>
              </w:rPr>
              <w:lastRenderedPageBreak/>
              <w:t>9.</w:t>
            </w:r>
          </w:p>
        </w:tc>
        <w:tc>
          <w:tcPr>
            <w:tcW w:w="5604" w:type="dxa"/>
          </w:tcPr>
          <w:p w:rsidR="00EA3789" w:rsidRPr="006715E0" w:rsidRDefault="00EA3789" w:rsidP="00D14101">
            <w:pPr>
              <w:spacing w:before="120" w:after="120"/>
              <w:rPr>
                <w:rFonts w:cs="Arial"/>
                <w:sz w:val="20"/>
              </w:rPr>
            </w:pPr>
            <w:r>
              <w:rPr>
                <w:rFonts w:cs="Arial"/>
                <w:sz w:val="20"/>
              </w:rPr>
              <w:t>Order Placed &amp; contracts signed</w:t>
            </w:r>
          </w:p>
        </w:tc>
        <w:tc>
          <w:tcPr>
            <w:tcW w:w="2022" w:type="dxa"/>
          </w:tcPr>
          <w:p w:rsidR="00EA3789" w:rsidRDefault="006618A4" w:rsidP="006618A4">
            <w:pPr>
              <w:spacing w:before="120" w:after="120"/>
              <w:rPr>
                <w:rFonts w:cs="Arial"/>
                <w:b/>
                <w:color w:val="FF0000"/>
                <w:sz w:val="20"/>
              </w:rPr>
            </w:pPr>
            <w:r>
              <w:rPr>
                <w:rFonts w:cs="Arial"/>
                <w:b/>
                <w:color w:val="FF0000"/>
                <w:sz w:val="20"/>
              </w:rPr>
              <w:t>19</w:t>
            </w:r>
            <w:r w:rsidR="00EA3789" w:rsidRPr="006715E0">
              <w:rPr>
                <w:rFonts w:cs="Arial"/>
                <w:b/>
                <w:color w:val="FF0000"/>
                <w:sz w:val="20"/>
              </w:rPr>
              <w:t>/0</w:t>
            </w:r>
            <w:r w:rsidR="00D045FF">
              <w:rPr>
                <w:rFonts w:cs="Arial"/>
                <w:b/>
                <w:color w:val="FF0000"/>
                <w:sz w:val="20"/>
              </w:rPr>
              <w:t>8</w:t>
            </w:r>
            <w:r w:rsidR="00EA3789" w:rsidRPr="006715E0">
              <w:rPr>
                <w:rFonts w:cs="Arial"/>
                <w:b/>
                <w:color w:val="FF0000"/>
                <w:sz w:val="20"/>
              </w:rPr>
              <w:t>/2016</w:t>
            </w:r>
          </w:p>
        </w:tc>
      </w:tr>
      <w:tr w:rsidR="00D045FF" w:rsidRPr="006715E0" w:rsidTr="00250994">
        <w:trPr>
          <w:trHeight w:hRule="exact" w:val="397"/>
        </w:trPr>
        <w:tc>
          <w:tcPr>
            <w:tcW w:w="738" w:type="dxa"/>
          </w:tcPr>
          <w:p w:rsidR="00D045FF" w:rsidRDefault="00D045FF" w:rsidP="00D14101">
            <w:pPr>
              <w:spacing w:before="120" w:after="120"/>
              <w:rPr>
                <w:rFonts w:cs="Arial"/>
                <w:sz w:val="20"/>
              </w:rPr>
            </w:pPr>
            <w:r>
              <w:rPr>
                <w:rFonts w:cs="Arial"/>
                <w:sz w:val="20"/>
              </w:rPr>
              <w:t>10.</w:t>
            </w:r>
          </w:p>
        </w:tc>
        <w:tc>
          <w:tcPr>
            <w:tcW w:w="5604" w:type="dxa"/>
          </w:tcPr>
          <w:p w:rsidR="00D045FF" w:rsidRDefault="006618A4" w:rsidP="006618A4">
            <w:pPr>
              <w:spacing w:before="120" w:after="120"/>
              <w:rPr>
                <w:rFonts w:cs="Arial"/>
                <w:sz w:val="20"/>
              </w:rPr>
            </w:pPr>
            <w:r>
              <w:rPr>
                <w:rFonts w:cs="Arial"/>
                <w:sz w:val="20"/>
              </w:rPr>
              <w:t>Deliver Final Design</w:t>
            </w:r>
          </w:p>
        </w:tc>
        <w:tc>
          <w:tcPr>
            <w:tcW w:w="2022" w:type="dxa"/>
          </w:tcPr>
          <w:p w:rsidR="00D045FF" w:rsidRDefault="00456157" w:rsidP="00456157">
            <w:pPr>
              <w:spacing w:before="120" w:after="120"/>
              <w:rPr>
                <w:rFonts w:cs="Arial"/>
                <w:b/>
                <w:color w:val="FF0000"/>
                <w:sz w:val="20"/>
              </w:rPr>
            </w:pPr>
            <w:r>
              <w:rPr>
                <w:rFonts w:cs="Arial"/>
                <w:b/>
                <w:color w:val="FF0000"/>
                <w:sz w:val="20"/>
              </w:rPr>
              <w:t>14</w:t>
            </w:r>
            <w:r w:rsidR="00D045FF">
              <w:rPr>
                <w:rFonts w:cs="Arial"/>
                <w:b/>
                <w:color w:val="FF0000"/>
                <w:sz w:val="20"/>
              </w:rPr>
              <w:t>/</w:t>
            </w:r>
            <w:r>
              <w:rPr>
                <w:rFonts w:cs="Arial"/>
                <w:b/>
                <w:color w:val="FF0000"/>
                <w:sz w:val="20"/>
              </w:rPr>
              <w:t>1</w:t>
            </w:r>
            <w:r w:rsidR="00D045FF">
              <w:rPr>
                <w:rFonts w:cs="Arial"/>
                <w:b/>
                <w:color w:val="FF0000"/>
                <w:sz w:val="20"/>
              </w:rPr>
              <w:t>0/2016</w:t>
            </w:r>
          </w:p>
        </w:tc>
      </w:tr>
    </w:tbl>
    <w:p w:rsidR="007D7A04" w:rsidRPr="006715E0" w:rsidRDefault="007D7A04" w:rsidP="00D14101">
      <w:pPr>
        <w:pStyle w:val="ReportText2"/>
        <w:spacing w:after="0" w:line="300" w:lineRule="auto"/>
        <w:rPr>
          <w:rFonts w:cs="Arial"/>
          <w:sz w:val="20"/>
        </w:rPr>
      </w:pPr>
    </w:p>
    <w:p w:rsidR="005F2E4A" w:rsidRDefault="005F2E4A" w:rsidP="002443E1">
      <w:pPr>
        <w:pStyle w:val="ReportText2"/>
        <w:spacing w:after="120" w:line="300" w:lineRule="auto"/>
        <w:ind w:left="0"/>
        <w:rPr>
          <w:rFonts w:cs="Arial"/>
          <w:sz w:val="20"/>
        </w:rPr>
      </w:pPr>
      <w:r w:rsidRPr="006715E0">
        <w:rPr>
          <w:rFonts w:cs="Arial"/>
          <w:sz w:val="20"/>
        </w:rPr>
        <w:t xml:space="preserve">Note that all deadlines are </w:t>
      </w:r>
      <w:r w:rsidR="007D7A04" w:rsidRPr="006715E0">
        <w:rPr>
          <w:rFonts w:cs="Arial"/>
          <w:sz w:val="20"/>
        </w:rPr>
        <w:t xml:space="preserve">at </w:t>
      </w:r>
      <w:r w:rsidR="003B0375" w:rsidRPr="006715E0">
        <w:rPr>
          <w:rFonts w:cs="Arial"/>
          <w:sz w:val="20"/>
        </w:rPr>
        <w:t>Noon</w:t>
      </w:r>
      <w:r w:rsidR="00160485" w:rsidRPr="006715E0">
        <w:rPr>
          <w:rFonts w:cs="Arial"/>
          <w:sz w:val="20"/>
        </w:rPr>
        <w:t xml:space="preserve"> </w:t>
      </w:r>
      <w:r w:rsidR="007D7A04" w:rsidRPr="006715E0">
        <w:rPr>
          <w:rFonts w:cs="Arial"/>
          <w:sz w:val="20"/>
        </w:rPr>
        <w:t>on that business day</w:t>
      </w:r>
      <w:r w:rsidRPr="006715E0">
        <w:rPr>
          <w:rFonts w:cs="Arial"/>
          <w:sz w:val="20"/>
        </w:rPr>
        <w:t>.</w:t>
      </w:r>
    </w:p>
    <w:p w:rsidR="00C92EA6" w:rsidRDefault="00C92EA6" w:rsidP="002443E1">
      <w:pPr>
        <w:pStyle w:val="ReportText2"/>
        <w:spacing w:after="120" w:line="300" w:lineRule="auto"/>
        <w:ind w:left="0"/>
        <w:rPr>
          <w:rFonts w:cs="Arial"/>
          <w:sz w:val="20"/>
        </w:rPr>
      </w:pPr>
    </w:p>
    <w:p w:rsidR="00012C91" w:rsidRPr="006715E0" w:rsidRDefault="00012C91" w:rsidP="00D14101">
      <w:pPr>
        <w:pStyle w:val="Heading2"/>
        <w:spacing w:line="300" w:lineRule="auto"/>
        <w:rPr>
          <w:rFonts w:cs="Arial"/>
        </w:rPr>
      </w:pPr>
      <w:bookmarkStart w:id="37" w:name="_Toc148507584"/>
      <w:bookmarkStart w:id="38" w:name="_Toc246913829"/>
      <w:r w:rsidRPr="006715E0">
        <w:rPr>
          <w:rFonts w:cs="Arial"/>
        </w:rPr>
        <w:t>Timing and Delivery</w:t>
      </w:r>
      <w:bookmarkEnd w:id="37"/>
      <w:bookmarkEnd w:id="38"/>
    </w:p>
    <w:p w:rsidR="004B5295" w:rsidRDefault="00012C91" w:rsidP="002443E1">
      <w:pPr>
        <w:pStyle w:val="ReportText1"/>
        <w:spacing w:after="120" w:line="300" w:lineRule="auto"/>
        <w:ind w:left="0"/>
        <w:rPr>
          <w:rFonts w:cs="Arial"/>
          <w:sz w:val="20"/>
        </w:rPr>
      </w:pPr>
      <w:r w:rsidRPr="006715E0">
        <w:rPr>
          <w:rFonts w:cs="Arial"/>
          <w:sz w:val="20"/>
        </w:rPr>
        <w:t xml:space="preserve">The supplier </w:t>
      </w:r>
      <w:r w:rsidR="00360F41" w:rsidRPr="006715E0">
        <w:rPr>
          <w:rFonts w:cs="Arial"/>
          <w:sz w:val="20"/>
        </w:rPr>
        <w:t>must</w:t>
      </w:r>
      <w:r w:rsidRPr="006715E0">
        <w:rPr>
          <w:rFonts w:cs="Arial"/>
          <w:sz w:val="20"/>
        </w:rPr>
        <w:t xml:space="preserve"> provide</w:t>
      </w:r>
      <w:r w:rsidR="006859E8" w:rsidRPr="006715E0">
        <w:rPr>
          <w:rFonts w:cs="Arial"/>
          <w:sz w:val="20"/>
        </w:rPr>
        <w:t xml:space="preserve"> a</w:t>
      </w:r>
      <w:r w:rsidR="00587849" w:rsidRPr="006715E0">
        <w:rPr>
          <w:rFonts w:cs="Arial"/>
          <w:sz w:val="20"/>
        </w:rPr>
        <w:t xml:space="preserve"> full submission by </w:t>
      </w:r>
      <w:r w:rsidR="00C92EA6">
        <w:rPr>
          <w:rFonts w:cs="Arial"/>
          <w:sz w:val="20"/>
        </w:rPr>
        <w:t>email</w:t>
      </w:r>
      <w:r w:rsidR="00587849" w:rsidRPr="006715E0">
        <w:rPr>
          <w:rFonts w:cs="Arial"/>
          <w:sz w:val="20"/>
        </w:rPr>
        <w:t xml:space="preserve">. </w:t>
      </w:r>
      <w:r w:rsidR="00C92EA6">
        <w:rPr>
          <w:rFonts w:cs="Arial"/>
          <w:sz w:val="20"/>
        </w:rPr>
        <w:t xml:space="preserve">Bids should be in Microsoft Word, Excel and PDF </w:t>
      </w:r>
      <w:proofErr w:type="spellStart"/>
      <w:r w:rsidR="00C92EA6">
        <w:rPr>
          <w:rFonts w:cs="Arial"/>
          <w:sz w:val="20"/>
        </w:rPr>
        <w:t>formet</w:t>
      </w:r>
      <w:proofErr w:type="spellEnd"/>
      <w:r w:rsidR="00C92EA6">
        <w:rPr>
          <w:rFonts w:cs="Arial"/>
          <w:sz w:val="20"/>
        </w:rPr>
        <w:t xml:space="preserve">. </w:t>
      </w:r>
      <w:r w:rsidR="00FF1EBD">
        <w:rPr>
          <w:rFonts w:cs="Arial"/>
          <w:sz w:val="20"/>
        </w:rPr>
        <w:t xml:space="preserve">The submission must include a copy of </w:t>
      </w:r>
      <w:r w:rsidR="004B5295">
        <w:rPr>
          <w:rFonts w:cs="Arial"/>
          <w:sz w:val="20"/>
        </w:rPr>
        <w:t>“Form of Tender” (see Appendix B).</w:t>
      </w:r>
    </w:p>
    <w:p w:rsidR="005D64FE" w:rsidRPr="006715E0" w:rsidRDefault="00C92EA6" w:rsidP="002443E1">
      <w:pPr>
        <w:pStyle w:val="ReportText1"/>
        <w:spacing w:after="120" w:line="300" w:lineRule="auto"/>
        <w:ind w:left="0"/>
        <w:rPr>
          <w:rFonts w:cs="Arial"/>
          <w:sz w:val="20"/>
        </w:rPr>
      </w:pPr>
      <w:r>
        <w:rPr>
          <w:rFonts w:cs="Arial"/>
          <w:sz w:val="20"/>
        </w:rPr>
        <w:t xml:space="preserve">The submission must be made to </w:t>
      </w:r>
      <w:hyperlink r:id="rId21" w:history="1">
        <w:r w:rsidRPr="00BE207C">
          <w:rPr>
            <w:rStyle w:val="Hyperlink"/>
            <w:rFonts w:cs="Arial"/>
            <w:sz w:val="20"/>
          </w:rPr>
          <w:t>Tenders@liverpoolmuseums.org.uk</w:t>
        </w:r>
      </w:hyperlink>
      <w:r>
        <w:rPr>
          <w:rFonts w:cs="Arial"/>
          <w:sz w:val="20"/>
        </w:rPr>
        <w:t>. To ensure that your submission is successful you should ensur</w:t>
      </w:r>
      <w:r w:rsidR="0098638C">
        <w:rPr>
          <w:rFonts w:cs="Arial"/>
          <w:sz w:val="20"/>
        </w:rPr>
        <w:t>e that each email is less than 8</w:t>
      </w:r>
      <w:r>
        <w:rPr>
          <w:rFonts w:cs="Arial"/>
          <w:sz w:val="20"/>
        </w:rPr>
        <w:t>Mb. Emails should be titled “</w:t>
      </w:r>
      <w:r w:rsidR="00D503D3" w:rsidRPr="006715E0">
        <w:rPr>
          <w:rFonts w:cs="Arial"/>
          <w:sz w:val="20"/>
        </w:rPr>
        <w:t xml:space="preserve">NML </w:t>
      </w:r>
      <w:r w:rsidR="0032541E">
        <w:rPr>
          <w:rFonts w:cs="Arial"/>
          <w:sz w:val="20"/>
        </w:rPr>
        <w:t>House of Memories Website Design</w:t>
      </w:r>
      <w:r>
        <w:rPr>
          <w:rFonts w:cs="Arial"/>
          <w:sz w:val="20"/>
        </w:rPr>
        <w:t xml:space="preserve"> </w:t>
      </w:r>
      <w:r w:rsidR="00D503D3" w:rsidRPr="006715E0">
        <w:rPr>
          <w:rFonts w:cs="Arial"/>
          <w:sz w:val="20"/>
        </w:rPr>
        <w:t>Tender Response</w:t>
      </w:r>
      <w:r>
        <w:rPr>
          <w:rFonts w:cs="Arial"/>
          <w:sz w:val="20"/>
        </w:rPr>
        <w:t>”</w:t>
      </w:r>
      <w:r w:rsidR="00D503D3" w:rsidRPr="006715E0">
        <w:rPr>
          <w:rFonts w:cs="Arial"/>
          <w:sz w:val="20"/>
        </w:rPr>
        <w:t>.</w:t>
      </w:r>
      <w:r>
        <w:rPr>
          <w:rFonts w:cs="Arial"/>
          <w:sz w:val="20"/>
        </w:rPr>
        <w:t xml:space="preserve"> If multiple emails are sent the header should indicate they are “Part x of xx”.</w:t>
      </w:r>
    </w:p>
    <w:p w:rsidR="00012C91" w:rsidRPr="006715E0" w:rsidRDefault="00D503D3" w:rsidP="002443E1">
      <w:pPr>
        <w:pStyle w:val="ReportText1"/>
        <w:spacing w:after="120" w:line="300" w:lineRule="auto"/>
        <w:ind w:left="0"/>
        <w:rPr>
          <w:rFonts w:cs="Arial"/>
          <w:sz w:val="20"/>
        </w:rPr>
      </w:pPr>
      <w:r w:rsidRPr="006715E0">
        <w:rPr>
          <w:rFonts w:cs="Arial"/>
          <w:sz w:val="20"/>
        </w:rPr>
        <w:t>Tender responses</w:t>
      </w:r>
      <w:r w:rsidR="006859E8" w:rsidRPr="006715E0">
        <w:rPr>
          <w:rFonts w:cs="Arial"/>
          <w:sz w:val="20"/>
        </w:rPr>
        <w:t xml:space="preserve"> </w:t>
      </w:r>
      <w:r w:rsidR="00012C91" w:rsidRPr="006715E0">
        <w:rPr>
          <w:rFonts w:cs="Arial"/>
          <w:sz w:val="20"/>
        </w:rPr>
        <w:t xml:space="preserve">must be received no later than </w:t>
      </w:r>
      <w:r w:rsidRPr="006715E0">
        <w:rPr>
          <w:rFonts w:cs="Arial"/>
          <w:sz w:val="20"/>
        </w:rPr>
        <w:t>Noon on</w:t>
      </w:r>
      <w:r w:rsidR="002F167C" w:rsidRPr="006715E0">
        <w:rPr>
          <w:rFonts w:cs="Arial"/>
          <w:b/>
          <w:sz w:val="20"/>
        </w:rPr>
        <w:t xml:space="preserve"> </w:t>
      </w:r>
      <w:r w:rsidR="00726D92">
        <w:rPr>
          <w:rFonts w:cs="Arial"/>
          <w:b/>
          <w:sz w:val="20"/>
        </w:rPr>
        <w:t>2</w:t>
      </w:r>
      <w:r w:rsidR="00941C50">
        <w:rPr>
          <w:rFonts w:cs="Arial"/>
          <w:b/>
          <w:sz w:val="20"/>
        </w:rPr>
        <w:t>7</w:t>
      </w:r>
      <w:r w:rsidR="00A526D1" w:rsidRPr="00A526D1">
        <w:rPr>
          <w:rFonts w:cs="Arial"/>
          <w:b/>
          <w:sz w:val="20"/>
          <w:vertAlign w:val="superscript"/>
        </w:rPr>
        <w:t>th</w:t>
      </w:r>
      <w:r w:rsidR="00A526D1">
        <w:rPr>
          <w:rFonts w:cs="Arial"/>
          <w:b/>
          <w:sz w:val="20"/>
        </w:rPr>
        <w:t xml:space="preserve"> Ju</w:t>
      </w:r>
      <w:r w:rsidR="0032541E">
        <w:rPr>
          <w:rFonts w:cs="Arial"/>
          <w:b/>
          <w:sz w:val="20"/>
        </w:rPr>
        <w:t>ly</w:t>
      </w:r>
      <w:r w:rsidRPr="006715E0">
        <w:rPr>
          <w:rFonts w:cs="Arial"/>
          <w:b/>
          <w:sz w:val="20"/>
        </w:rPr>
        <w:t xml:space="preserve"> 2016</w:t>
      </w:r>
      <w:r w:rsidR="00890B5F" w:rsidRPr="006715E0">
        <w:rPr>
          <w:rFonts w:cs="Arial"/>
          <w:b/>
          <w:sz w:val="20"/>
        </w:rPr>
        <w:t>.</w:t>
      </w:r>
      <w:r w:rsidR="00DA61B1" w:rsidRPr="006715E0">
        <w:rPr>
          <w:rFonts w:cs="Arial"/>
          <w:color w:val="000000"/>
          <w:sz w:val="20"/>
        </w:rPr>
        <w:t xml:space="preserve"> </w:t>
      </w:r>
      <w:r w:rsidR="00012C91" w:rsidRPr="006715E0">
        <w:rPr>
          <w:rFonts w:cs="Arial"/>
          <w:sz w:val="20"/>
        </w:rPr>
        <w:t xml:space="preserve">Any </w:t>
      </w:r>
      <w:r w:rsidRPr="006715E0">
        <w:rPr>
          <w:rFonts w:cs="Arial"/>
          <w:sz w:val="20"/>
        </w:rPr>
        <w:t>response</w:t>
      </w:r>
      <w:r w:rsidR="00012C91" w:rsidRPr="006715E0">
        <w:rPr>
          <w:rFonts w:cs="Arial"/>
          <w:sz w:val="20"/>
        </w:rPr>
        <w:t xml:space="preserve"> received after this date and time </w:t>
      </w:r>
      <w:r w:rsidR="002A28F5" w:rsidRPr="006715E0">
        <w:rPr>
          <w:rFonts w:cs="Arial"/>
          <w:sz w:val="20"/>
        </w:rPr>
        <w:t>may</w:t>
      </w:r>
      <w:r w:rsidR="00012C91" w:rsidRPr="006715E0">
        <w:rPr>
          <w:rFonts w:cs="Arial"/>
          <w:sz w:val="20"/>
        </w:rPr>
        <w:t xml:space="preserve"> be discounted from further consideration</w:t>
      </w:r>
      <w:r w:rsidR="00DA61B1" w:rsidRPr="006715E0">
        <w:rPr>
          <w:rFonts w:cs="Arial"/>
          <w:sz w:val="20"/>
        </w:rPr>
        <w:t xml:space="preserve">. </w:t>
      </w:r>
      <w:r w:rsidR="00012C91" w:rsidRPr="006715E0">
        <w:rPr>
          <w:rFonts w:cs="Arial"/>
          <w:sz w:val="20"/>
        </w:rPr>
        <w:t>Any requirement that the supplier might have for proof of delivery is at the supplier’s discretion and cost.</w:t>
      </w:r>
    </w:p>
    <w:p w:rsidR="00C92EA6" w:rsidRDefault="00C92EA6" w:rsidP="002443E1">
      <w:pPr>
        <w:pStyle w:val="ReportText1"/>
        <w:spacing w:after="120" w:line="300" w:lineRule="auto"/>
        <w:ind w:left="0"/>
        <w:rPr>
          <w:rFonts w:cs="Arial"/>
          <w:sz w:val="20"/>
        </w:rPr>
      </w:pPr>
      <w:r>
        <w:rPr>
          <w:rFonts w:cs="Arial"/>
          <w:sz w:val="20"/>
        </w:rPr>
        <w:t xml:space="preserve">No tender response will be opened until the deadline of Noon on </w:t>
      </w:r>
      <w:r w:rsidR="00726D92">
        <w:rPr>
          <w:rFonts w:cs="Arial"/>
          <w:sz w:val="20"/>
        </w:rPr>
        <w:t>2</w:t>
      </w:r>
      <w:r w:rsidR="00941C50">
        <w:rPr>
          <w:rFonts w:cs="Arial"/>
          <w:sz w:val="20"/>
        </w:rPr>
        <w:t>7</w:t>
      </w:r>
      <w:r w:rsidRPr="00C92EA6">
        <w:rPr>
          <w:rFonts w:cs="Arial"/>
          <w:sz w:val="20"/>
          <w:vertAlign w:val="superscript"/>
        </w:rPr>
        <w:t>th</w:t>
      </w:r>
      <w:r>
        <w:rPr>
          <w:rFonts w:cs="Arial"/>
          <w:sz w:val="20"/>
        </w:rPr>
        <w:t xml:space="preserve"> Ju</w:t>
      </w:r>
      <w:r w:rsidR="0032541E">
        <w:rPr>
          <w:rFonts w:cs="Arial"/>
          <w:sz w:val="20"/>
        </w:rPr>
        <w:t>ly</w:t>
      </w:r>
      <w:r>
        <w:rPr>
          <w:rFonts w:cs="Arial"/>
          <w:sz w:val="20"/>
        </w:rPr>
        <w:t xml:space="preserve"> 2016.</w:t>
      </w:r>
    </w:p>
    <w:p w:rsidR="00831258" w:rsidRDefault="00012C91" w:rsidP="002443E1">
      <w:pPr>
        <w:pStyle w:val="ReportText1"/>
        <w:spacing w:after="120" w:line="300" w:lineRule="auto"/>
        <w:ind w:left="0"/>
        <w:rPr>
          <w:rFonts w:cs="Arial"/>
          <w:sz w:val="20"/>
        </w:rPr>
      </w:pPr>
      <w:r w:rsidRPr="006715E0">
        <w:rPr>
          <w:rFonts w:cs="Arial"/>
          <w:sz w:val="20"/>
        </w:rPr>
        <w:t>To enable an efficient and fair evaluation process this process must be strictly adhered to.</w:t>
      </w:r>
      <w:r w:rsidR="0046067F" w:rsidRPr="006715E0">
        <w:rPr>
          <w:rFonts w:cs="Arial"/>
          <w:sz w:val="20"/>
        </w:rPr>
        <w:t xml:space="preserve"> </w:t>
      </w:r>
    </w:p>
    <w:p w:rsidR="00F85CD2" w:rsidRDefault="00F85CD2" w:rsidP="002443E1">
      <w:pPr>
        <w:pStyle w:val="ReportText1"/>
        <w:spacing w:after="120" w:line="300" w:lineRule="auto"/>
        <w:ind w:left="0"/>
        <w:rPr>
          <w:rFonts w:cs="Arial"/>
          <w:sz w:val="20"/>
        </w:rPr>
      </w:pPr>
    </w:p>
    <w:p w:rsidR="00F85CD2" w:rsidRPr="006715E0" w:rsidRDefault="00F85CD2" w:rsidP="00F85CD2">
      <w:pPr>
        <w:pStyle w:val="Heading2"/>
        <w:spacing w:line="300" w:lineRule="auto"/>
        <w:rPr>
          <w:rFonts w:cs="Arial"/>
        </w:rPr>
      </w:pPr>
      <w:r>
        <w:rPr>
          <w:rFonts w:cs="Arial"/>
        </w:rPr>
        <w:t>Evaluation</w:t>
      </w:r>
    </w:p>
    <w:p w:rsidR="006715E0" w:rsidRDefault="00F85CD2" w:rsidP="00F85CD2">
      <w:pPr>
        <w:pStyle w:val="ReportText1"/>
        <w:spacing w:line="300" w:lineRule="auto"/>
        <w:ind w:left="0"/>
        <w:rPr>
          <w:rFonts w:cs="Arial"/>
          <w:sz w:val="20"/>
        </w:rPr>
      </w:pPr>
      <w:r w:rsidRPr="006715E0">
        <w:rPr>
          <w:rFonts w:cs="Arial"/>
          <w:sz w:val="20"/>
        </w:rPr>
        <w:t xml:space="preserve">The </w:t>
      </w:r>
      <w:r>
        <w:rPr>
          <w:rFonts w:cs="Arial"/>
          <w:sz w:val="20"/>
        </w:rPr>
        <w:t>tender responses will be checked initially for compliance with this ITT and for completenes</w:t>
      </w:r>
      <w:r w:rsidRPr="006715E0">
        <w:rPr>
          <w:rFonts w:cs="Arial"/>
          <w:sz w:val="20"/>
        </w:rPr>
        <w:t>s</w:t>
      </w:r>
      <w:r>
        <w:rPr>
          <w:rFonts w:cs="Arial"/>
          <w:sz w:val="20"/>
        </w:rPr>
        <w:t>. Responses that are not substantially complete and/or complaint may be rejected. During the evaluation period, NML reserves the right to call for further information from the bidders to assist in its consideration of their responses.</w:t>
      </w:r>
    </w:p>
    <w:p w:rsidR="00F85CD2" w:rsidRPr="006715E0" w:rsidRDefault="00F85CD2" w:rsidP="00F85CD2">
      <w:pPr>
        <w:pStyle w:val="ReportText2"/>
        <w:spacing w:after="120" w:line="300" w:lineRule="auto"/>
        <w:ind w:left="0"/>
        <w:rPr>
          <w:sz w:val="20"/>
        </w:rPr>
      </w:pPr>
      <w:r w:rsidRPr="006715E0">
        <w:rPr>
          <w:sz w:val="20"/>
        </w:rPr>
        <w:t>The tender responses will be evaluated according to the following criteria</w:t>
      </w:r>
      <w:r>
        <w:rPr>
          <w:sz w:val="20"/>
        </w:rPr>
        <w:t xml:space="preserve">, to determine the highest scoring responses. </w:t>
      </w:r>
      <w:r w:rsidRPr="006715E0">
        <w:rPr>
          <w:sz w:val="20"/>
        </w:rPr>
        <w:t>:</w:t>
      </w:r>
    </w:p>
    <w:p w:rsidR="00F85CD2" w:rsidRDefault="00F85CD2" w:rsidP="00F85CD2">
      <w:pPr>
        <w:pStyle w:val="ReportText2"/>
        <w:spacing w:after="0" w:line="300" w:lineRule="auto"/>
        <w:ind w:left="284"/>
        <w:jc w:val="left"/>
        <w:rPr>
          <w:sz w:val="20"/>
        </w:rPr>
      </w:pPr>
    </w:p>
    <w:tbl>
      <w:tblPr>
        <w:tblStyle w:val="TableGrid"/>
        <w:tblW w:w="0" w:type="auto"/>
        <w:tblInd w:w="284" w:type="dxa"/>
        <w:tblLook w:val="04A0" w:firstRow="1" w:lastRow="0" w:firstColumn="1" w:lastColumn="0" w:noHBand="0" w:noVBand="1"/>
      </w:tblPr>
      <w:tblGrid>
        <w:gridCol w:w="4403"/>
        <w:gridCol w:w="4362"/>
      </w:tblGrid>
      <w:tr w:rsidR="0032541E" w:rsidTr="00726D92">
        <w:tc>
          <w:tcPr>
            <w:tcW w:w="4403" w:type="dxa"/>
          </w:tcPr>
          <w:p w:rsidR="00F85CD2" w:rsidRPr="00D20B58" w:rsidRDefault="00F85CD2" w:rsidP="00972B7B">
            <w:pPr>
              <w:pStyle w:val="ReportText2"/>
              <w:spacing w:after="0" w:line="300" w:lineRule="auto"/>
              <w:ind w:left="0"/>
              <w:jc w:val="left"/>
              <w:rPr>
                <w:b/>
                <w:sz w:val="20"/>
              </w:rPr>
            </w:pPr>
            <w:r w:rsidRPr="00D20B58">
              <w:rPr>
                <w:b/>
                <w:sz w:val="20"/>
              </w:rPr>
              <w:t>Element of Evaluation</w:t>
            </w:r>
          </w:p>
        </w:tc>
        <w:tc>
          <w:tcPr>
            <w:tcW w:w="4362" w:type="dxa"/>
          </w:tcPr>
          <w:p w:rsidR="00F85CD2" w:rsidRPr="00D20B58" w:rsidRDefault="00F85CD2" w:rsidP="00972B7B">
            <w:pPr>
              <w:pStyle w:val="ReportText2"/>
              <w:spacing w:after="0" w:line="300" w:lineRule="auto"/>
              <w:ind w:left="0"/>
              <w:jc w:val="left"/>
              <w:rPr>
                <w:b/>
                <w:sz w:val="20"/>
              </w:rPr>
            </w:pPr>
            <w:r w:rsidRPr="00D20B58">
              <w:rPr>
                <w:b/>
                <w:sz w:val="20"/>
              </w:rPr>
              <w:t>Max Score Available</w:t>
            </w:r>
          </w:p>
        </w:tc>
      </w:tr>
      <w:tr w:rsidR="0032541E" w:rsidTr="00726D92">
        <w:tc>
          <w:tcPr>
            <w:tcW w:w="4403" w:type="dxa"/>
          </w:tcPr>
          <w:p w:rsidR="00F85CD2" w:rsidRDefault="0032541E" w:rsidP="0032541E">
            <w:pPr>
              <w:pStyle w:val="ReportText2"/>
              <w:spacing w:after="0" w:line="300" w:lineRule="auto"/>
              <w:ind w:left="284"/>
              <w:jc w:val="left"/>
              <w:rPr>
                <w:sz w:val="20"/>
              </w:rPr>
            </w:pPr>
            <w:r>
              <w:rPr>
                <w:sz w:val="20"/>
              </w:rPr>
              <w:t>Accessibility particularly in relation to Dementia friendly</w:t>
            </w:r>
            <w:r w:rsidR="00F85CD2">
              <w:rPr>
                <w:sz w:val="20"/>
              </w:rPr>
              <w:t xml:space="preserve"> </w:t>
            </w:r>
          </w:p>
        </w:tc>
        <w:tc>
          <w:tcPr>
            <w:tcW w:w="4362" w:type="dxa"/>
          </w:tcPr>
          <w:p w:rsidR="00F85CD2" w:rsidRDefault="00726D92" w:rsidP="00972B7B">
            <w:pPr>
              <w:pStyle w:val="ReportText2"/>
              <w:spacing w:after="0" w:line="300" w:lineRule="auto"/>
              <w:ind w:left="0"/>
              <w:jc w:val="left"/>
              <w:rPr>
                <w:sz w:val="20"/>
              </w:rPr>
            </w:pPr>
            <w:r>
              <w:rPr>
                <w:sz w:val="20"/>
              </w:rPr>
              <w:t>2</w:t>
            </w:r>
            <w:r w:rsidR="00F85CD2">
              <w:rPr>
                <w:sz w:val="20"/>
              </w:rPr>
              <w:t>0</w:t>
            </w:r>
          </w:p>
        </w:tc>
      </w:tr>
      <w:tr w:rsidR="0032541E" w:rsidTr="00726D92">
        <w:tc>
          <w:tcPr>
            <w:tcW w:w="4403" w:type="dxa"/>
          </w:tcPr>
          <w:p w:rsidR="00F85CD2" w:rsidRDefault="0032541E" w:rsidP="0032541E">
            <w:pPr>
              <w:pStyle w:val="ReportText2"/>
              <w:spacing w:after="0" w:line="300" w:lineRule="auto"/>
              <w:ind w:left="284"/>
              <w:jc w:val="left"/>
              <w:rPr>
                <w:sz w:val="20"/>
              </w:rPr>
            </w:pPr>
            <w:r>
              <w:rPr>
                <w:sz w:val="20"/>
              </w:rPr>
              <w:t xml:space="preserve">Project delivery </w:t>
            </w:r>
          </w:p>
        </w:tc>
        <w:tc>
          <w:tcPr>
            <w:tcW w:w="4362" w:type="dxa"/>
          </w:tcPr>
          <w:p w:rsidR="00F85CD2" w:rsidRDefault="00726D92" w:rsidP="00726D92">
            <w:pPr>
              <w:pStyle w:val="ReportText2"/>
              <w:spacing w:after="0" w:line="300" w:lineRule="auto"/>
              <w:ind w:left="0"/>
              <w:jc w:val="left"/>
              <w:rPr>
                <w:sz w:val="20"/>
              </w:rPr>
            </w:pPr>
            <w:r>
              <w:rPr>
                <w:sz w:val="20"/>
              </w:rPr>
              <w:t>5</w:t>
            </w:r>
          </w:p>
        </w:tc>
      </w:tr>
      <w:tr w:rsidR="0032541E" w:rsidTr="00726D92">
        <w:tc>
          <w:tcPr>
            <w:tcW w:w="4403" w:type="dxa"/>
          </w:tcPr>
          <w:p w:rsidR="00F85CD2" w:rsidRPr="001D1C66" w:rsidRDefault="00F85CD2" w:rsidP="0032541E">
            <w:pPr>
              <w:pStyle w:val="ReportText2"/>
              <w:tabs>
                <w:tab w:val="num" w:pos="360"/>
              </w:tabs>
              <w:spacing w:after="0" w:line="240" w:lineRule="auto"/>
              <w:ind w:left="284"/>
              <w:jc w:val="left"/>
              <w:rPr>
                <w:sz w:val="20"/>
              </w:rPr>
            </w:pPr>
            <w:r w:rsidRPr="006715E0">
              <w:rPr>
                <w:sz w:val="20"/>
              </w:rPr>
              <w:t>Cost competitiveness</w:t>
            </w:r>
            <w:r w:rsidR="0032541E">
              <w:rPr>
                <w:sz w:val="20"/>
              </w:rPr>
              <w:t>.</w:t>
            </w:r>
          </w:p>
        </w:tc>
        <w:tc>
          <w:tcPr>
            <w:tcW w:w="4362" w:type="dxa"/>
          </w:tcPr>
          <w:p w:rsidR="00F85CD2" w:rsidRDefault="00DB71C2" w:rsidP="00DB71C2">
            <w:pPr>
              <w:pStyle w:val="ReportText2"/>
              <w:spacing w:after="0" w:line="300" w:lineRule="auto"/>
              <w:ind w:left="0"/>
              <w:jc w:val="left"/>
              <w:rPr>
                <w:sz w:val="20"/>
              </w:rPr>
            </w:pPr>
            <w:r>
              <w:rPr>
                <w:sz w:val="20"/>
              </w:rPr>
              <w:t>35</w:t>
            </w:r>
          </w:p>
        </w:tc>
      </w:tr>
      <w:tr w:rsidR="00456157" w:rsidTr="00726D92">
        <w:tc>
          <w:tcPr>
            <w:tcW w:w="4403" w:type="dxa"/>
          </w:tcPr>
          <w:p w:rsidR="00456157" w:rsidRPr="00456157" w:rsidRDefault="00456157" w:rsidP="0032541E">
            <w:pPr>
              <w:pStyle w:val="ReportText2"/>
              <w:tabs>
                <w:tab w:val="num" w:pos="1287"/>
              </w:tabs>
              <w:spacing w:after="0" w:line="240" w:lineRule="auto"/>
              <w:ind w:left="284"/>
              <w:jc w:val="left"/>
              <w:rPr>
                <w:sz w:val="20"/>
              </w:rPr>
            </w:pPr>
            <w:r w:rsidRPr="00456157">
              <w:rPr>
                <w:sz w:val="20"/>
              </w:rPr>
              <w:t xml:space="preserve">Understanding </w:t>
            </w:r>
            <w:r w:rsidR="00726D92">
              <w:rPr>
                <w:sz w:val="20"/>
              </w:rPr>
              <w:t xml:space="preserve">and interpretation </w:t>
            </w:r>
            <w:r w:rsidRPr="00456157">
              <w:rPr>
                <w:sz w:val="20"/>
              </w:rPr>
              <w:t>of brief and requirement</w:t>
            </w:r>
          </w:p>
        </w:tc>
        <w:tc>
          <w:tcPr>
            <w:tcW w:w="4362" w:type="dxa"/>
          </w:tcPr>
          <w:p w:rsidR="00456157" w:rsidRDefault="00726D92" w:rsidP="00726D92">
            <w:pPr>
              <w:pStyle w:val="ReportText2"/>
              <w:spacing w:after="0" w:line="300" w:lineRule="auto"/>
              <w:ind w:left="0"/>
              <w:jc w:val="left"/>
              <w:rPr>
                <w:sz w:val="20"/>
              </w:rPr>
            </w:pPr>
            <w:r>
              <w:rPr>
                <w:sz w:val="20"/>
              </w:rPr>
              <w:t>2</w:t>
            </w:r>
            <w:r w:rsidR="00456157">
              <w:rPr>
                <w:sz w:val="20"/>
              </w:rPr>
              <w:t>0</w:t>
            </w:r>
          </w:p>
        </w:tc>
      </w:tr>
      <w:tr w:rsidR="0032541E" w:rsidTr="00726D92">
        <w:tc>
          <w:tcPr>
            <w:tcW w:w="4403" w:type="dxa"/>
          </w:tcPr>
          <w:p w:rsidR="00F85CD2" w:rsidRPr="00456157" w:rsidRDefault="0032541E" w:rsidP="0032541E">
            <w:pPr>
              <w:pStyle w:val="ReportText2"/>
              <w:tabs>
                <w:tab w:val="num" w:pos="1287"/>
              </w:tabs>
              <w:spacing w:after="0" w:line="300" w:lineRule="auto"/>
              <w:ind w:left="284"/>
              <w:jc w:val="left"/>
              <w:rPr>
                <w:sz w:val="20"/>
              </w:rPr>
            </w:pPr>
            <w:r w:rsidRPr="00456157">
              <w:rPr>
                <w:sz w:val="20"/>
              </w:rPr>
              <w:t>Pricing Transparency</w:t>
            </w:r>
            <w:r w:rsidR="00F85CD2" w:rsidRPr="00456157">
              <w:rPr>
                <w:sz w:val="20"/>
              </w:rPr>
              <w:t xml:space="preserve"> </w:t>
            </w:r>
          </w:p>
        </w:tc>
        <w:tc>
          <w:tcPr>
            <w:tcW w:w="4362" w:type="dxa"/>
          </w:tcPr>
          <w:p w:rsidR="00F85CD2" w:rsidRDefault="00456157" w:rsidP="00456157">
            <w:pPr>
              <w:pStyle w:val="ReportText2"/>
              <w:spacing w:after="0" w:line="300" w:lineRule="auto"/>
              <w:ind w:left="0"/>
              <w:jc w:val="left"/>
              <w:rPr>
                <w:sz w:val="20"/>
              </w:rPr>
            </w:pPr>
            <w:r>
              <w:rPr>
                <w:sz w:val="20"/>
              </w:rPr>
              <w:t>5</w:t>
            </w:r>
          </w:p>
        </w:tc>
      </w:tr>
      <w:tr w:rsidR="0032541E" w:rsidTr="00726D92">
        <w:tc>
          <w:tcPr>
            <w:tcW w:w="4403" w:type="dxa"/>
          </w:tcPr>
          <w:p w:rsidR="00F85CD2" w:rsidRDefault="00F85CD2" w:rsidP="00DB71C2">
            <w:pPr>
              <w:pStyle w:val="ReportText2"/>
              <w:spacing w:after="0" w:line="240" w:lineRule="auto"/>
              <w:ind w:left="283"/>
              <w:jc w:val="left"/>
              <w:rPr>
                <w:sz w:val="20"/>
              </w:rPr>
            </w:pPr>
            <w:r w:rsidRPr="006715E0">
              <w:rPr>
                <w:sz w:val="20"/>
              </w:rPr>
              <w:t xml:space="preserve">References – evidence of </w:t>
            </w:r>
            <w:r w:rsidR="00DB71C2">
              <w:rPr>
                <w:sz w:val="20"/>
              </w:rPr>
              <w:t>designing</w:t>
            </w:r>
            <w:r w:rsidRPr="006715E0">
              <w:rPr>
                <w:sz w:val="20"/>
              </w:rPr>
              <w:t xml:space="preserve"> a similar solution successfully</w:t>
            </w:r>
            <w:r w:rsidR="00DB71C2">
              <w:rPr>
                <w:sz w:val="20"/>
              </w:rPr>
              <w:t xml:space="preserve"> preferably </w:t>
            </w:r>
            <w:r w:rsidRPr="006715E0">
              <w:rPr>
                <w:sz w:val="20"/>
              </w:rPr>
              <w:t>within the last 12 months</w:t>
            </w:r>
          </w:p>
        </w:tc>
        <w:tc>
          <w:tcPr>
            <w:tcW w:w="4362" w:type="dxa"/>
          </w:tcPr>
          <w:p w:rsidR="00F85CD2" w:rsidRDefault="00F85CD2" w:rsidP="00972B7B">
            <w:pPr>
              <w:pStyle w:val="ReportText2"/>
              <w:spacing w:after="0" w:line="300" w:lineRule="auto"/>
              <w:ind w:left="0"/>
              <w:jc w:val="left"/>
              <w:rPr>
                <w:sz w:val="20"/>
              </w:rPr>
            </w:pPr>
            <w:r>
              <w:rPr>
                <w:sz w:val="20"/>
              </w:rPr>
              <w:t>1</w:t>
            </w:r>
            <w:r w:rsidR="00DB71C2">
              <w:rPr>
                <w:sz w:val="20"/>
              </w:rPr>
              <w:t>5</w:t>
            </w:r>
          </w:p>
        </w:tc>
      </w:tr>
      <w:tr w:rsidR="0032541E" w:rsidTr="00726D92">
        <w:tc>
          <w:tcPr>
            <w:tcW w:w="4403" w:type="dxa"/>
          </w:tcPr>
          <w:p w:rsidR="00F85CD2" w:rsidRPr="006715E0" w:rsidRDefault="00F85CD2" w:rsidP="00972B7B">
            <w:pPr>
              <w:pStyle w:val="ReportText2"/>
              <w:spacing w:after="0" w:line="300" w:lineRule="auto"/>
              <w:ind w:left="0"/>
              <w:jc w:val="left"/>
              <w:rPr>
                <w:sz w:val="20"/>
              </w:rPr>
            </w:pPr>
            <w:r>
              <w:rPr>
                <w:sz w:val="20"/>
              </w:rPr>
              <w:t>Total</w:t>
            </w:r>
          </w:p>
        </w:tc>
        <w:tc>
          <w:tcPr>
            <w:tcW w:w="4362" w:type="dxa"/>
          </w:tcPr>
          <w:p w:rsidR="00F85CD2" w:rsidRDefault="00F85CD2" w:rsidP="00972B7B">
            <w:pPr>
              <w:pStyle w:val="ReportText2"/>
              <w:spacing w:after="0" w:line="300" w:lineRule="auto"/>
              <w:ind w:left="0"/>
              <w:jc w:val="left"/>
              <w:rPr>
                <w:sz w:val="20"/>
              </w:rPr>
            </w:pPr>
            <w:r>
              <w:rPr>
                <w:sz w:val="20"/>
              </w:rPr>
              <w:t>100</w:t>
            </w:r>
          </w:p>
        </w:tc>
      </w:tr>
    </w:tbl>
    <w:p w:rsidR="00FF1EBD" w:rsidRDefault="00FF1EBD" w:rsidP="006043E6">
      <w:pPr>
        <w:autoSpaceDE w:val="0"/>
        <w:autoSpaceDN w:val="0"/>
        <w:adjustRightInd w:val="0"/>
        <w:spacing w:line="240" w:lineRule="auto"/>
        <w:jc w:val="left"/>
        <w:rPr>
          <w:rFonts w:cs="Arial"/>
          <w:spacing w:val="0"/>
          <w:sz w:val="20"/>
          <w:lang w:eastAsia="en-GB"/>
        </w:rPr>
      </w:pPr>
      <w:bookmarkStart w:id="39" w:name="_Toc178432485"/>
      <w:bookmarkStart w:id="40" w:name="_Toc178432807"/>
      <w:bookmarkStart w:id="41" w:name="_Toc178432914"/>
      <w:bookmarkStart w:id="42" w:name="_Toc178433018"/>
      <w:bookmarkStart w:id="43" w:name="_Toc177979136"/>
      <w:bookmarkStart w:id="44" w:name="_Toc177979182"/>
      <w:bookmarkStart w:id="45" w:name="_Toc177979475"/>
      <w:bookmarkStart w:id="46" w:name="_Toc177979682"/>
      <w:bookmarkStart w:id="47" w:name="_Toc177986859"/>
      <w:bookmarkStart w:id="48" w:name="_Toc177979137"/>
      <w:bookmarkStart w:id="49" w:name="_Toc177979183"/>
      <w:bookmarkStart w:id="50" w:name="_Toc177979476"/>
      <w:bookmarkStart w:id="51" w:name="_Toc177979683"/>
      <w:bookmarkStart w:id="52" w:name="_Toc177986860"/>
      <w:bookmarkStart w:id="53" w:name="_Toc178432488"/>
      <w:bookmarkStart w:id="54" w:name="_Toc178432810"/>
      <w:bookmarkStart w:id="55" w:name="_Toc178432917"/>
      <w:bookmarkStart w:id="56" w:name="_Toc178433021"/>
      <w:bookmarkStart w:id="57" w:name="_Toc178432522"/>
      <w:bookmarkStart w:id="58" w:name="_Toc178432844"/>
      <w:bookmarkStart w:id="59" w:name="_Toc178432951"/>
      <w:bookmarkStart w:id="60" w:name="_Toc17843305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476CEE" w:rsidRDefault="00476CEE" w:rsidP="00476CEE">
      <w:pPr>
        <w:pStyle w:val="Default"/>
      </w:pPr>
    </w:p>
    <w:tbl>
      <w:tblPr>
        <w:tblW w:w="5000" w:type="pct"/>
        <w:tblCellMar>
          <w:top w:w="15" w:type="dxa"/>
          <w:left w:w="15" w:type="dxa"/>
          <w:bottom w:w="15" w:type="dxa"/>
          <w:right w:w="15" w:type="dxa"/>
        </w:tblCellMar>
        <w:tblLook w:val="04A0" w:firstRow="1" w:lastRow="0" w:firstColumn="1" w:lastColumn="0" w:noHBand="0" w:noVBand="1"/>
      </w:tblPr>
      <w:tblGrid>
        <w:gridCol w:w="473"/>
        <w:gridCol w:w="4180"/>
        <w:gridCol w:w="4180"/>
      </w:tblGrid>
      <w:tr w:rsidR="00476CEE" w:rsidRPr="00476CEE" w:rsidTr="00476CEE">
        <w:tc>
          <w:tcPr>
            <w:tcW w:w="0" w:type="auto"/>
            <w:shd w:val="clear" w:color="auto" w:fill="auto"/>
            <w:tcMar>
              <w:top w:w="0" w:type="dxa"/>
              <w:left w:w="0" w:type="dxa"/>
              <w:bottom w:w="0" w:type="dxa"/>
              <w:right w:w="0" w:type="dxa"/>
            </w:tcMar>
            <w:vAlign w:val="center"/>
            <w:hideMark/>
          </w:tcPr>
          <w:p w:rsidR="00476CEE" w:rsidRPr="00476CEE" w:rsidRDefault="00476CEE" w:rsidP="00456157">
            <w:pPr>
              <w:spacing w:line="240" w:lineRule="auto"/>
              <w:jc w:val="left"/>
              <w:rPr>
                <w:rFonts w:ascii="Open Sans" w:hAnsi="Open Sans"/>
                <w:color w:val="333333"/>
                <w:spacing w:val="0"/>
                <w:sz w:val="21"/>
                <w:szCs w:val="21"/>
                <w:lang w:eastAsia="en-GB"/>
              </w:rPr>
            </w:pPr>
          </w:p>
        </w:tc>
        <w:tc>
          <w:tcPr>
            <w:tcW w:w="0" w:type="auto"/>
            <w:shd w:val="clear" w:color="auto" w:fill="auto"/>
            <w:tcMar>
              <w:top w:w="0" w:type="dxa"/>
              <w:left w:w="0" w:type="dxa"/>
              <w:bottom w:w="0" w:type="dxa"/>
              <w:right w:w="0" w:type="dxa"/>
            </w:tcMar>
            <w:vAlign w:val="center"/>
            <w:hideMark/>
          </w:tcPr>
          <w:p w:rsidR="00476CEE" w:rsidRPr="00476CEE" w:rsidRDefault="00476CEE" w:rsidP="00476CEE">
            <w:pPr>
              <w:spacing w:after="300" w:line="240" w:lineRule="auto"/>
              <w:jc w:val="left"/>
              <w:rPr>
                <w:rFonts w:ascii="Open Sans" w:hAnsi="Open Sans"/>
                <w:color w:val="333333"/>
                <w:spacing w:val="0"/>
                <w:sz w:val="21"/>
                <w:szCs w:val="21"/>
                <w:lang w:eastAsia="en-GB"/>
              </w:rPr>
            </w:pPr>
            <w:r w:rsidRPr="00476CEE">
              <w:rPr>
                <w:rFonts w:ascii="Open Sans" w:hAnsi="Open Sans"/>
                <w:color w:val="333333"/>
                <w:spacing w:val="0"/>
                <w:sz w:val="21"/>
                <w:szCs w:val="21"/>
                <w:lang w:eastAsia="en-GB"/>
              </w:rPr>
              <w:t> </w:t>
            </w:r>
          </w:p>
        </w:tc>
        <w:tc>
          <w:tcPr>
            <w:tcW w:w="0" w:type="auto"/>
            <w:shd w:val="clear" w:color="auto" w:fill="auto"/>
            <w:tcMar>
              <w:top w:w="0" w:type="dxa"/>
              <w:left w:w="0" w:type="dxa"/>
              <w:bottom w:w="0" w:type="dxa"/>
              <w:right w:w="0" w:type="dxa"/>
            </w:tcMar>
            <w:vAlign w:val="center"/>
            <w:hideMark/>
          </w:tcPr>
          <w:p w:rsidR="00476CEE" w:rsidRPr="00476CEE" w:rsidRDefault="00476CEE" w:rsidP="00476CEE">
            <w:pPr>
              <w:spacing w:after="300" w:line="240" w:lineRule="auto"/>
              <w:jc w:val="left"/>
              <w:rPr>
                <w:rFonts w:ascii="Open Sans" w:hAnsi="Open Sans"/>
                <w:color w:val="333333"/>
                <w:spacing w:val="0"/>
                <w:sz w:val="21"/>
                <w:szCs w:val="21"/>
                <w:lang w:eastAsia="en-GB"/>
              </w:rPr>
            </w:pPr>
            <w:r w:rsidRPr="00476CEE">
              <w:rPr>
                <w:rFonts w:ascii="Open Sans" w:hAnsi="Open Sans"/>
                <w:color w:val="333333"/>
                <w:spacing w:val="0"/>
                <w:sz w:val="21"/>
                <w:szCs w:val="21"/>
                <w:lang w:eastAsia="en-GB"/>
              </w:rPr>
              <w:t> </w:t>
            </w:r>
          </w:p>
        </w:tc>
      </w:tr>
    </w:tbl>
    <w:p w:rsidR="00476CEE" w:rsidRDefault="00476CEE" w:rsidP="00476CEE">
      <w:pPr>
        <w:pStyle w:val="ReportText1"/>
        <w:spacing w:line="300" w:lineRule="auto"/>
        <w:ind w:left="0"/>
        <w:rPr>
          <w:rFonts w:cs="Arial"/>
          <w:sz w:val="20"/>
        </w:rPr>
      </w:pPr>
    </w:p>
    <w:p w:rsidR="00012C91" w:rsidRPr="00F524BB" w:rsidRDefault="006715E0" w:rsidP="00D14101">
      <w:pPr>
        <w:pStyle w:val="Heading1"/>
        <w:numPr>
          <w:ilvl w:val="0"/>
          <w:numId w:val="0"/>
        </w:numPr>
        <w:spacing w:line="300" w:lineRule="auto"/>
      </w:pPr>
      <w:bookmarkStart w:id="61" w:name="_Toc246913835"/>
      <w:r>
        <w:lastRenderedPageBreak/>
        <w:t>3</w:t>
      </w:r>
      <w:r w:rsidR="00367730">
        <w:t xml:space="preserve">. </w:t>
      </w:r>
      <w:r w:rsidR="00012C91" w:rsidRPr="00F524BB">
        <w:t>Statement of Requirements</w:t>
      </w:r>
      <w:bookmarkEnd w:id="61"/>
    </w:p>
    <w:p w:rsidR="000E7C74" w:rsidRPr="00156645" w:rsidRDefault="000E7C74" w:rsidP="002443E1">
      <w:pPr>
        <w:pStyle w:val="ReportText1"/>
        <w:spacing w:after="120" w:line="300" w:lineRule="auto"/>
        <w:ind w:left="0"/>
        <w:rPr>
          <w:sz w:val="20"/>
        </w:rPr>
      </w:pPr>
      <w:r w:rsidRPr="00156645">
        <w:rPr>
          <w:sz w:val="20"/>
        </w:rPr>
        <w:t>The supplier is required to prepare its proposal and pricing based on the</w:t>
      </w:r>
      <w:r w:rsidR="002D38F5" w:rsidRPr="00156645">
        <w:rPr>
          <w:sz w:val="20"/>
        </w:rPr>
        <w:t xml:space="preserve"> so</w:t>
      </w:r>
      <w:r w:rsidR="00F85CD2">
        <w:rPr>
          <w:sz w:val="20"/>
        </w:rPr>
        <w:t>lution</w:t>
      </w:r>
      <w:r w:rsidR="002D38F5" w:rsidRPr="00156645">
        <w:rPr>
          <w:sz w:val="20"/>
        </w:rPr>
        <w:t xml:space="preserve"> provided as well as implementation</w:t>
      </w:r>
      <w:r w:rsidRPr="00156645">
        <w:rPr>
          <w:sz w:val="20"/>
        </w:rPr>
        <w:t xml:space="preserve"> </w:t>
      </w:r>
      <w:r w:rsidR="000C25BE" w:rsidRPr="00156645">
        <w:rPr>
          <w:sz w:val="20"/>
        </w:rPr>
        <w:t>consultancy</w:t>
      </w:r>
      <w:r w:rsidRPr="00156645">
        <w:rPr>
          <w:sz w:val="20"/>
        </w:rPr>
        <w:t xml:space="preserve"> and information presented in this </w:t>
      </w:r>
      <w:r w:rsidR="000C25BE" w:rsidRPr="00156645">
        <w:rPr>
          <w:sz w:val="20"/>
        </w:rPr>
        <w:t>tender</w:t>
      </w:r>
      <w:r w:rsidRPr="00156645">
        <w:rPr>
          <w:sz w:val="20"/>
        </w:rPr>
        <w:t xml:space="preserve">. Any assumptions that the supplier </w:t>
      </w:r>
      <w:r w:rsidR="002D38F5" w:rsidRPr="00156645">
        <w:rPr>
          <w:sz w:val="20"/>
        </w:rPr>
        <w:t xml:space="preserve">makes </w:t>
      </w:r>
      <w:r w:rsidRPr="00156645">
        <w:rPr>
          <w:sz w:val="20"/>
        </w:rPr>
        <w:t>must be clearly stated in the appropriate section.</w:t>
      </w:r>
    </w:p>
    <w:p w:rsidR="00E513CC" w:rsidRPr="00156645" w:rsidRDefault="0068773E" w:rsidP="002443E1">
      <w:pPr>
        <w:pStyle w:val="ReportText1"/>
        <w:spacing w:after="120" w:line="300" w:lineRule="auto"/>
        <w:ind w:left="0"/>
        <w:rPr>
          <w:sz w:val="20"/>
        </w:rPr>
      </w:pPr>
      <w:r w:rsidRPr="00156645">
        <w:rPr>
          <w:sz w:val="20"/>
        </w:rPr>
        <w:t xml:space="preserve">The costs </w:t>
      </w:r>
      <w:r w:rsidR="002D38F5" w:rsidRPr="00156645">
        <w:rPr>
          <w:sz w:val="20"/>
        </w:rPr>
        <w:t>must be fully itemised and transparent.</w:t>
      </w:r>
    </w:p>
    <w:p w:rsidR="00012C91" w:rsidRDefault="00B14684" w:rsidP="008D2F16">
      <w:pPr>
        <w:pStyle w:val="ReportText1"/>
        <w:spacing w:after="120" w:line="300" w:lineRule="auto"/>
        <w:ind w:left="0"/>
        <w:rPr>
          <w:sz w:val="20"/>
        </w:rPr>
      </w:pPr>
      <w:r w:rsidRPr="00156645">
        <w:rPr>
          <w:sz w:val="20"/>
        </w:rPr>
        <w:t>If the s</w:t>
      </w:r>
      <w:r w:rsidR="00012C91" w:rsidRPr="00156645">
        <w:rPr>
          <w:sz w:val="20"/>
        </w:rPr>
        <w:t>upplier has additional information that is directly relevant to the stated requirements but not explicitly requested, this may be added to the end of the most appropriate section under the heading “Additional Information” or referenced out to appendices.</w:t>
      </w:r>
    </w:p>
    <w:p w:rsidR="002443E1" w:rsidRPr="00156645" w:rsidRDefault="002443E1" w:rsidP="008D2F16">
      <w:pPr>
        <w:pStyle w:val="ReportText1"/>
        <w:spacing w:after="0" w:line="300" w:lineRule="auto"/>
        <w:ind w:left="0"/>
        <w:rPr>
          <w:sz w:val="20"/>
        </w:rPr>
      </w:pPr>
    </w:p>
    <w:p w:rsidR="00012C91" w:rsidRPr="009A7473" w:rsidRDefault="006715E0" w:rsidP="008D2F16">
      <w:pPr>
        <w:pStyle w:val="Heading2"/>
        <w:numPr>
          <w:ilvl w:val="0"/>
          <w:numId w:val="0"/>
        </w:numPr>
        <w:spacing w:line="300" w:lineRule="auto"/>
      </w:pPr>
      <w:bookmarkStart w:id="62" w:name="_Toc246913836"/>
      <w:r>
        <w:t>3</w:t>
      </w:r>
      <w:r w:rsidR="009D2A0C">
        <w:t>.1</w:t>
      </w:r>
      <w:r w:rsidR="009D2A0C">
        <w:tab/>
      </w:r>
      <w:r w:rsidR="00012C91" w:rsidRPr="009A7473">
        <w:t>Management Summary</w:t>
      </w:r>
      <w:bookmarkEnd w:id="62"/>
    </w:p>
    <w:p w:rsidR="00012C91" w:rsidRPr="00156645" w:rsidRDefault="00B14684" w:rsidP="002443E1">
      <w:pPr>
        <w:pStyle w:val="ReportText2"/>
        <w:spacing w:after="120" w:line="300" w:lineRule="auto"/>
        <w:ind w:left="0"/>
        <w:rPr>
          <w:rFonts w:cs="Arial"/>
          <w:sz w:val="20"/>
        </w:rPr>
      </w:pPr>
      <w:r w:rsidRPr="00156645">
        <w:rPr>
          <w:rFonts w:cs="Arial"/>
          <w:sz w:val="20"/>
        </w:rPr>
        <w:t>The s</w:t>
      </w:r>
      <w:r w:rsidR="00012C91" w:rsidRPr="00156645">
        <w:rPr>
          <w:rFonts w:cs="Arial"/>
          <w:sz w:val="20"/>
        </w:rPr>
        <w:t xml:space="preserve">upplier </w:t>
      </w:r>
      <w:r w:rsidR="00042E42" w:rsidRPr="00156645">
        <w:rPr>
          <w:rFonts w:cs="Arial"/>
          <w:sz w:val="20"/>
        </w:rPr>
        <w:t>must</w:t>
      </w:r>
      <w:r w:rsidR="00012C91" w:rsidRPr="00156645">
        <w:rPr>
          <w:rFonts w:cs="Arial"/>
          <w:sz w:val="20"/>
        </w:rPr>
        <w:t xml:space="preserve"> provide a concise management summary of their offering, including the following:</w:t>
      </w:r>
    </w:p>
    <w:p w:rsidR="00012C91" w:rsidRPr="00156645" w:rsidRDefault="00012C91" w:rsidP="00C66D99">
      <w:pPr>
        <w:pStyle w:val="ReportText2"/>
        <w:numPr>
          <w:ilvl w:val="0"/>
          <w:numId w:val="17"/>
        </w:numPr>
        <w:tabs>
          <w:tab w:val="clear" w:pos="1287"/>
          <w:tab w:val="num" w:pos="284"/>
        </w:tabs>
        <w:spacing w:after="120" w:line="300" w:lineRule="auto"/>
        <w:ind w:left="284" w:hanging="284"/>
        <w:rPr>
          <w:rFonts w:cs="Arial"/>
          <w:sz w:val="20"/>
        </w:rPr>
      </w:pPr>
      <w:r w:rsidRPr="00156645">
        <w:rPr>
          <w:rFonts w:cs="Arial"/>
          <w:sz w:val="20"/>
        </w:rPr>
        <w:t>A b</w:t>
      </w:r>
      <w:r w:rsidR="002D38F5" w:rsidRPr="00156645">
        <w:rPr>
          <w:rFonts w:cs="Arial"/>
          <w:sz w:val="20"/>
        </w:rPr>
        <w:t>rief overview of the proposed solution</w:t>
      </w:r>
      <w:r w:rsidRPr="00156645">
        <w:rPr>
          <w:rFonts w:cs="Arial"/>
          <w:sz w:val="20"/>
        </w:rPr>
        <w:t xml:space="preserve"> including reference to any </w:t>
      </w:r>
      <w:r w:rsidR="00F7550B" w:rsidRPr="00156645">
        <w:rPr>
          <w:rFonts w:cs="Arial"/>
          <w:sz w:val="20"/>
        </w:rPr>
        <w:t xml:space="preserve">partners and </w:t>
      </w:r>
      <w:r w:rsidRPr="00156645">
        <w:rPr>
          <w:rFonts w:cs="Arial"/>
          <w:sz w:val="20"/>
        </w:rPr>
        <w:t>third parties</w:t>
      </w:r>
      <w:r w:rsidR="00DE35C4" w:rsidRPr="00156645">
        <w:rPr>
          <w:rFonts w:cs="Arial"/>
          <w:sz w:val="20"/>
        </w:rPr>
        <w:t>.</w:t>
      </w:r>
    </w:p>
    <w:p w:rsidR="00012C91" w:rsidRPr="00156645" w:rsidRDefault="00012C91" w:rsidP="00C66D99">
      <w:pPr>
        <w:pStyle w:val="ReportText2"/>
        <w:numPr>
          <w:ilvl w:val="0"/>
          <w:numId w:val="17"/>
        </w:numPr>
        <w:tabs>
          <w:tab w:val="clear" w:pos="1287"/>
          <w:tab w:val="num" w:pos="284"/>
        </w:tabs>
        <w:spacing w:after="120" w:line="300" w:lineRule="auto"/>
        <w:ind w:left="284" w:hanging="284"/>
        <w:rPr>
          <w:rFonts w:cs="Arial"/>
          <w:sz w:val="20"/>
        </w:rPr>
      </w:pPr>
      <w:r w:rsidRPr="00156645">
        <w:rPr>
          <w:rFonts w:cs="Arial"/>
          <w:sz w:val="20"/>
        </w:rPr>
        <w:t xml:space="preserve">Reasons why </w:t>
      </w:r>
      <w:r w:rsidR="0010539C" w:rsidRPr="00156645">
        <w:rPr>
          <w:rFonts w:cs="Arial"/>
          <w:sz w:val="20"/>
        </w:rPr>
        <w:t>NML</w:t>
      </w:r>
      <w:r w:rsidRPr="00156645">
        <w:rPr>
          <w:rFonts w:cs="Arial"/>
          <w:sz w:val="20"/>
        </w:rPr>
        <w:t xml:space="preserve"> should choose the proposed </w:t>
      </w:r>
      <w:r w:rsidR="00B14684" w:rsidRPr="00156645">
        <w:rPr>
          <w:rFonts w:cs="Arial"/>
          <w:sz w:val="20"/>
        </w:rPr>
        <w:t>s</w:t>
      </w:r>
      <w:r w:rsidR="00CC1DF8" w:rsidRPr="00156645">
        <w:rPr>
          <w:rFonts w:cs="Arial"/>
          <w:sz w:val="20"/>
        </w:rPr>
        <w:t xml:space="preserve">upplier and </w:t>
      </w:r>
      <w:r w:rsidRPr="00156645">
        <w:rPr>
          <w:rFonts w:cs="Arial"/>
          <w:sz w:val="20"/>
        </w:rPr>
        <w:t>solution</w:t>
      </w:r>
      <w:r w:rsidR="001E672A" w:rsidRPr="00156645">
        <w:rPr>
          <w:rFonts w:cs="Arial"/>
          <w:sz w:val="20"/>
        </w:rPr>
        <w:t>.</w:t>
      </w:r>
    </w:p>
    <w:p w:rsidR="00012C91" w:rsidRPr="00156645" w:rsidRDefault="00B14684" w:rsidP="008D2F16">
      <w:pPr>
        <w:pStyle w:val="ReportText2"/>
        <w:numPr>
          <w:ilvl w:val="0"/>
          <w:numId w:val="17"/>
        </w:numPr>
        <w:tabs>
          <w:tab w:val="clear" w:pos="1287"/>
          <w:tab w:val="num" w:pos="284"/>
        </w:tabs>
        <w:spacing w:after="120" w:line="300" w:lineRule="auto"/>
        <w:ind w:left="284" w:hanging="284"/>
        <w:rPr>
          <w:rFonts w:cs="Arial"/>
          <w:sz w:val="20"/>
        </w:rPr>
      </w:pPr>
      <w:r w:rsidRPr="00156645">
        <w:rPr>
          <w:rFonts w:cs="Arial"/>
          <w:sz w:val="20"/>
        </w:rPr>
        <w:t>Summary of the s</w:t>
      </w:r>
      <w:r w:rsidR="00012C91" w:rsidRPr="00156645">
        <w:rPr>
          <w:rFonts w:cs="Arial"/>
          <w:sz w:val="20"/>
        </w:rPr>
        <w:t>upplier</w:t>
      </w:r>
      <w:r w:rsidR="00160485" w:rsidRPr="00156645">
        <w:rPr>
          <w:rFonts w:cs="Arial"/>
          <w:sz w:val="20"/>
        </w:rPr>
        <w:t>’</w:t>
      </w:r>
      <w:r w:rsidR="00012C91" w:rsidRPr="00156645">
        <w:rPr>
          <w:rFonts w:cs="Arial"/>
          <w:sz w:val="20"/>
        </w:rPr>
        <w:t>s commercial offer</w:t>
      </w:r>
      <w:r w:rsidR="00DE35C4" w:rsidRPr="00156645">
        <w:rPr>
          <w:rFonts w:cs="Arial"/>
          <w:sz w:val="20"/>
        </w:rPr>
        <w:t>.</w:t>
      </w:r>
    </w:p>
    <w:p w:rsidR="008D2F16" w:rsidRDefault="008D2F16" w:rsidP="008D2F16">
      <w:pPr>
        <w:pStyle w:val="Heading2"/>
        <w:numPr>
          <w:ilvl w:val="0"/>
          <w:numId w:val="0"/>
        </w:numPr>
        <w:spacing w:after="0" w:line="300" w:lineRule="auto"/>
        <w:rPr>
          <w:rFonts w:cs="Arial"/>
        </w:rPr>
      </w:pPr>
      <w:bookmarkStart w:id="63" w:name="_Toc246913837"/>
    </w:p>
    <w:p w:rsidR="00012C91" w:rsidRPr="00156645" w:rsidRDefault="006715E0" w:rsidP="008D2F16">
      <w:pPr>
        <w:pStyle w:val="Heading2"/>
        <w:numPr>
          <w:ilvl w:val="0"/>
          <w:numId w:val="0"/>
        </w:numPr>
        <w:spacing w:line="300" w:lineRule="auto"/>
        <w:rPr>
          <w:rFonts w:cs="Arial"/>
        </w:rPr>
      </w:pPr>
      <w:r w:rsidRPr="00156645">
        <w:rPr>
          <w:rFonts w:cs="Arial"/>
        </w:rPr>
        <w:t>3</w:t>
      </w:r>
      <w:r w:rsidR="009D2A0C" w:rsidRPr="00156645">
        <w:rPr>
          <w:rFonts w:cs="Arial"/>
        </w:rPr>
        <w:t>.2</w:t>
      </w:r>
      <w:r w:rsidR="009D2A0C" w:rsidRPr="00156645">
        <w:rPr>
          <w:rFonts w:cs="Arial"/>
        </w:rPr>
        <w:tab/>
      </w:r>
      <w:r w:rsidR="00012C91" w:rsidRPr="00156645">
        <w:rPr>
          <w:rFonts w:cs="Arial"/>
        </w:rPr>
        <w:t>Company Background</w:t>
      </w:r>
      <w:bookmarkEnd w:id="63"/>
    </w:p>
    <w:p w:rsidR="00012C91" w:rsidRPr="00156645" w:rsidRDefault="006715E0" w:rsidP="00D14101">
      <w:pPr>
        <w:pStyle w:val="Heading3"/>
        <w:numPr>
          <w:ilvl w:val="0"/>
          <w:numId w:val="0"/>
        </w:numPr>
        <w:spacing w:line="300" w:lineRule="auto"/>
        <w:ind w:left="993"/>
        <w:rPr>
          <w:rFonts w:cs="Arial"/>
          <w:sz w:val="20"/>
        </w:rPr>
      </w:pPr>
      <w:r w:rsidRPr="00156645">
        <w:rPr>
          <w:rFonts w:cs="Arial"/>
          <w:sz w:val="20"/>
        </w:rPr>
        <w:t>3</w:t>
      </w:r>
      <w:r w:rsidR="009D2A0C" w:rsidRPr="00156645">
        <w:rPr>
          <w:rFonts w:cs="Arial"/>
          <w:sz w:val="20"/>
        </w:rPr>
        <w:t>.2.1</w:t>
      </w:r>
      <w:r w:rsidR="009D2A0C" w:rsidRPr="00156645">
        <w:rPr>
          <w:rFonts w:cs="Arial"/>
          <w:sz w:val="20"/>
        </w:rPr>
        <w:tab/>
      </w:r>
      <w:r w:rsidR="009D2A0C" w:rsidRPr="00156645">
        <w:rPr>
          <w:rFonts w:cs="Arial"/>
          <w:sz w:val="20"/>
        </w:rPr>
        <w:tab/>
      </w:r>
      <w:r w:rsidR="00012C91" w:rsidRPr="00156645">
        <w:rPr>
          <w:rFonts w:cs="Arial"/>
          <w:sz w:val="20"/>
        </w:rPr>
        <w:t>Company Details</w:t>
      </w:r>
    </w:p>
    <w:p w:rsidR="00012C91" w:rsidRPr="00156645" w:rsidRDefault="00B14684" w:rsidP="002443E1">
      <w:pPr>
        <w:pStyle w:val="ReportText3"/>
        <w:spacing w:after="120" w:line="300" w:lineRule="auto"/>
        <w:ind w:left="567"/>
        <w:rPr>
          <w:rFonts w:cs="Arial"/>
          <w:sz w:val="20"/>
        </w:rPr>
      </w:pPr>
      <w:r w:rsidRPr="00156645">
        <w:rPr>
          <w:rFonts w:cs="Arial"/>
          <w:sz w:val="20"/>
        </w:rPr>
        <w:t>The s</w:t>
      </w:r>
      <w:r w:rsidR="00012C91" w:rsidRPr="00156645">
        <w:rPr>
          <w:rFonts w:cs="Arial"/>
          <w:sz w:val="20"/>
        </w:rPr>
        <w:t xml:space="preserve">upplier </w:t>
      </w:r>
      <w:r w:rsidR="00042E42" w:rsidRPr="00156645">
        <w:rPr>
          <w:rFonts w:cs="Arial"/>
          <w:sz w:val="20"/>
        </w:rPr>
        <w:t>must</w:t>
      </w:r>
      <w:r w:rsidR="00012C91" w:rsidRPr="00156645">
        <w:rPr>
          <w:rFonts w:cs="Arial"/>
          <w:sz w:val="20"/>
        </w:rPr>
        <w:t xml:space="preserve"> provide the following information:</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 xml:space="preserve">The registered name </w:t>
      </w:r>
      <w:r w:rsidR="00160485" w:rsidRPr="00156645">
        <w:rPr>
          <w:rFonts w:cs="Arial"/>
          <w:sz w:val="20"/>
        </w:rPr>
        <w:t xml:space="preserve">and address </w:t>
      </w:r>
      <w:r w:rsidR="00F309AD" w:rsidRPr="00156645">
        <w:rPr>
          <w:rFonts w:cs="Arial"/>
          <w:sz w:val="20"/>
        </w:rPr>
        <w:t>of the company</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D</w:t>
      </w:r>
      <w:r w:rsidR="00F309AD" w:rsidRPr="00156645">
        <w:rPr>
          <w:rFonts w:cs="Arial"/>
          <w:sz w:val="20"/>
        </w:rPr>
        <w:t>etails of any holding companies</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The d</w:t>
      </w:r>
      <w:r w:rsidR="00F309AD" w:rsidRPr="00156645">
        <w:rPr>
          <w:rFonts w:cs="Arial"/>
          <w:sz w:val="20"/>
        </w:rPr>
        <w:t>ate the company was established</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The</w:t>
      </w:r>
      <w:r w:rsidR="00F309AD" w:rsidRPr="00156645">
        <w:rPr>
          <w:rFonts w:cs="Arial"/>
          <w:sz w:val="20"/>
        </w:rPr>
        <w:t xml:space="preserve"> main activities of the company</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The proportion of the total business account</w:t>
      </w:r>
      <w:r w:rsidR="00F309AD" w:rsidRPr="00156645">
        <w:rPr>
          <w:rFonts w:cs="Arial"/>
          <w:sz w:val="20"/>
        </w:rPr>
        <w:t>ed for by the proposed services</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The number and location of offices, identif</w:t>
      </w:r>
      <w:r w:rsidR="00F309AD" w:rsidRPr="00156645">
        <w:rPr>
          <w:rFonts w:cs="Arial"/>
          <w:sz w:val="20"/>
        </w:rPr>
        <w:t>ying the main functions of each</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Insurance details (Professional Indemnity cover, Employers Liability cover</w:t>
      </w:r>
      <w:r w:rsidR="00DE35C4" w:rsidRPr="00156645">
        <w:rPr>
          <w:rFonts w:cs="Arial"/>
          <w:sz w:val="20"/>
        </w:rPr>
        <w:t>,</w:t>
      </w:r>
      <w:r w:rsidR="00F309AD" w:rsidRPr="00156645">
        <w:rPr>
          <w:rFonts w:cs="Arial"/>
          <w:sz w:val="20"/>
        </w:rPr>
        <w:t xml:space="preserve"> IPR cover)</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Company accreditations (professional body accreditations and trade body accre</w:t>
      </w:r>
      <w:r w:rsidR="00F309AD" w:rsidRPr="00156645">
        <w:rPr>
          <w:rFonts w:cs="Arial"/>
          <w:sz w:val="20"/>
        </w:rPr>
        <w:t>ditations but excluding awards)</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Certi</w:t>
      </w:r>
      <w:r w:rsidR="00A668D1" w:rsidRPr="00156645">
        <w:rPr>
          <w:rFonts w:cs="Arial"/>
          <w:sz w:val="20"/>
        </w:rPr>
        <w:t xml:space="preserve">fications and last audit dates, e.g. </w:t>
      </w:r>
      <w:r w:rsidR="00F309AD" w:rsidRPr="00156645">
        <w:rPr>
          <w:rFonts w:cs="Arial"/>
          <w:sz w:val="20"/>
        </w:rPr>
        <w:t>ISO9000</w:t>
      </w:r>
      <w:r w:rsidR="00A668D1" w:rsidRPr="00156645">
        <w:rPr>
          <w:rFonts w:cs="Arial"/>
          <w:sz w:val="20"/>
        </w:rPr>
        <w:t xml:space="preserve"> / 9001</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An organisation chart that highlights those functions that would be involved in the delivery and subsequent support of the pro</w:t>
      </w:r>
      <w:r w:rsidR="00F309AD" w:rsidRPr="00156645">
        <w:rPr>
          <w:rFonts w:cs="Arial"/>
          <w:sz w:val="20"/>
        </w:rPr>
        <w:t>posed services</w:t>
      </w:r>
    </w:p>
    <w:p w:rsidR="00A668D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The quality assurance mecha</w:t>
      </w:r>
      <w:r w:rsidR="00F309AD" w:rsidRPr="00156645">
        <w:rPr>
          <w:rFonts w:cs="Arial"/>
          <w:sz w:val="20"/>
        </w:rPr>
        <w:t>nisms employed by the supplier</w:t>
      </w:r>
    </w:p>
    <w:p w:rsidR="00A668D1" w:rsidRPr="00156645" w:rsidRDefault="00360F4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Describe</w:t>
      </w:r>
      <w:r w:rsidR="00A668D1" w:rsidRPr="00156645">
        <w:rPr>
          <w:rFonts w:cs="Arial"/>
          <w:sz w:val="20"/>
        </w:rPr>
        <w:t xml:space="preserve"> any recent mergers or acquisitions</w:t>
      </w:r>
    </w:p>
    <w:p w:rsidR="00012C91" w:rsidRPr="00156645" w:rsidRDefault="00012C91" w:rsidP="002443E1">
      <w:pPr>
        <w:pStyle w:val="Bullets1Char"/>
        <w:numPr>
          <w:ilvl w:val="0"/>
          <w:numId w:val="13"/>
        </w:numPr>
        <w:tabs>
          <w:tab w:val="clear" w:pos="1287"/>
          <w:tab w:val="num" w:pos="851"/>
        </w:tabs>
        <w:spacing w:after="120" w:line="300" w:lineRule="auto"/>
        <w:ind w:left="851" w:hanging="284"/>
        <w:rPr>
          <w:rFonts w:cs="Arial"/>
          <w:sz w:val="20"/>
        </w:rPr>
      </w:pPr>
      <w:r w:rsidRPr="00156645">
        <w:rPr>
          <w:rFonts w:cs="Arial"/>
          <w:sz w:val="20"/>
        </w:rPr>
        <w:t>Detail any significant partnerships that will be used to deliver the proposed services</w:t>
      </w:r>
      <w:r w:rsidR="00DA61B1" w:rsidRPr="00156645">
        <w:rPr>
          <w:rFonts w:cs="Arial"/>
          <w:sz w:val="20"/>
        </w:rPr>
        <w:t xml:space="preserve">. </w:t>
      </w:r>
      <w:r w:rsidRPr="00156645">
        <w:rPr>
          <w:rFonts w:cs="Arial"/>
          <w:sz w:val="20"/>
        </w:rPr>
        <w:t>Detail the specific nature of each partnership and describe the commercial and contractual implications</w:t>
      </w:r>
    </w:p>
    <w:p w:rsidR="001C061C" w:rsidRPr="00156645" w:rsidRDefault="006715E0" w:rsidP="00D14101">
      <w:pPr>
        <w:pStyle w:val="Heading3"/>
        <w:numPr>
          <w:ilvl w:val="0"/>
          <w:numId w:val="0"/>
        </w:numPr>
        <w:spacing w:before="240" w:line="300" w:lineRule="auto"/>
        <w:ind w:left="993"/>
        <w:rPr>
          <w:rFonts w:cs="Arial"/>
          <w:sz w:val="20"/>
        </w:rPr>
      </w:pPr>
      <w:r w:rsidRPr="00156645">
        <w:rPr>
          <w:rFonts w:cs="Arial"/>
          <w:sz w:val="20"/>
        </w:rPr>
        <w:lastRenderedPageBreak/>
        <w:t>3</w:t>
      </w:r>
      <w:r w:rsidR="009D2A0C" w:rsidRPr="00156645">
        <w:rPr>
          <w:rFonts w:cs="Arial"/>
          <w:sz w:val="20"/>
        </w:rPr>
        <w:t>.2.2</w:t>
      </w:r>
      <w:r w:rsidR="009D2A0C" w:rsidRPr="00156645">
        <w:rPr>
          <w:rFonts w:cs="Arial"/>
          <w:sz w:val="20"/>
        </w:rPr>
        <w:tab/>
      </w:r>
      <w:r w:rsidR="009D2A0C" w:rsidRPr="00156645">
        <w:rPr>
          <w:rFonts w:cs="Arial"/>
          <w:sz w:val="20"/>
        </w:rPr>
        <w:tab/>
      </w:r>
      <w:r w:rsidR="001C061C" w:rsidRPr="00156645">
        <w:rPr>
          <w:rFonts w:cs="Arial"/>
          <w:sz w:val="20"/>
        </w:rPr>
        <w:t>Financial Information</w:t>
      </w:r>
    </w:p>
    <w:p w:rsidR="001C061C" w:rsidRPr="00156645" w:rsidRDefault="001C061C" w:rsidP="00D14101">
      <w:pPr>
        <w:pStyle w:val="ReportText3"/>
        <w:spacing w:line="300" w:lineRule="auto"/>
        <w:ind w:left="567"/>
        <w:rPr>
          <w:rFonts w:cs="Arial"/>
          <w:strike/>
          <w:sz w:val="20"/>
        </w:rPr>
      </w:pPr>
      <w:r w:rsidRPr="00156645">
        <w:rPr>
          <w:rFonts w:cs="Arial"/>
          <w:sz w:val="20"/>
        </w:rPr>
        <w:t>The supplier must provide audited accounts for the last three financial years</w:t>
      </w:r>
      <w:r w:rsidR="005D64FE" w:rsidRPr="00156645">
        <w:rPr>
          <w:rFonts w:cs="Arial"/>
          <w:sz w:val="20"/>
        </w:rPr>
        <w:t>.</w:t>
      </w:r>
    </w:p>
    <w:p w:rsidR="001C061C" w:rsidRPr="00156645" w:rsidRDefault="006715E0" w:rsidP="00D14101">
      <w:pPr>
        <w:pStyle w:val="Heading3"/>
        <w:numPr>
          <w:ilvl w:val="0"/>
          <w:numId w:val="0"/>
        </w:numPr>
        <w:spacing w:line="300" w:lineRule="auto"/>
        <w:ind w:left="993"/>
        <w:rPr>
          <w:rFonts w:cs="Arial"/>
          <w:sz w:val="20"/>
        </w:rPr>
      </w:pPr>
      <w:r w:rsidRPr="00156645">
        <w:rPr>
          <w:rFonts w:cs="Arial"/>
          <w:sz w:val="20"/>
        </w:rPr>
        <w:t>3</w:t>
      </w:r>
      <w:r w:rsidR="009D2A0C" w:rsidRPr="00156645">
        <w:rPr>
          <w:rFonts w:cs="Arial"/>
          <w:sz w:val="20"/>
        </w:rPr>
        <w:t>.2.3</w:t>
      </w:r>
      <w:r w:rsidR="009D2A0C" w:rsidRPr="00156645">
        <w:rPr>
          <w:rFonts w:cs="Arial"/>
          <w:sz w:val="20"/>
        </w:rPr>
        <w:tab/>
      </w:r>
      <w:r w:rsidR="009D2A0C" w:rsidRPr="00156645">
        <w:rPr>
          <w:rFonts w:cs="Arial"/>
          <w:sz w:val="20"/>
        </w:rPr>
        <w:tab/>
      </w:r>
      <w:r w:rsidR="001C061C" w:rsidRPr="00156645">
        <w:rPr>
          <w:rFonts w:cs="Arial"/>
          <w:sz w:val="20"/>
        </w:rPr>
        <w:t>Third Party Services</w:t>
      </w:r>
    </w:p>
    <w:p w:rsidR="001C061C" w:rsidRPr="00156645" w:rsidRDefault="001C061C" w:rsidP="002443E1">
      <w:pPr>
        <w:pStyle w:val="ReportText3"/>
        <w:spacing w:after="120" w:line="300" w:lineRule="auto"/>
        <w:ind w:left="567"/>
        <w:rPr>
          <w:rFonts w:cs="Arial"/>
          <w:sz w:val="20"/>
        </w:rPr>
      </w:pPr>
      <w:r w:rsidRPr="00156645">
        <w:rPr>
          <w:rFonts w:cs="Arial"/>
          <w:sz w:val="20"/>
        </w:rPr>
        <w:t xml:space="preserve">The supplier must provide the following information for each of the proposed third parties that </w:t>
      </w:r>
      <w:r w:rsidR="00226DB5" w:rsidRPr="00156645">
        <w:rPr>
          <w:rFonts w:cs="Arial"/>
          <w:sz w:val="20"/>
        </w:rPr>
        <w:t xml:space="preserve">may </w:t>
      </w:r>
      <w:r w:rsidRPr="00156645">
        <w:rPr>
          <w:rFonts w:cs="Arial"/>
          <w:sz w:val="20"/>
        </w:rPr>
        <w:t>form part of the proposed new system:</w:t>
      </w:r>
    </w:p>
    <w:p w:rsidR="001C061C" w:rsidRPr="00156645" w:rsidRDefault="001C061C" w:rsidP="00C66D99">
      <w:pPr>
        <w:pStyle w:val="Bullets1Char"/>
        <w:numPr>
          <w:ilvl w:val="0"/>
          <w:numId w:val="16"/>
        </w:numPr>
        <w:tabs>
          <w:tab w:val="clear" w:pos="1287"/>
          <w:tab w:val="num" w:pos="851"/>
        </w:tabs>
        <w:spacing w:after="120" w:line="300" w:lineRule="auto"/>
        <w:ind w:left="851" w:hanging="284"/>
        <w:rPr>
          <w:rFonts w:cs="Arial"/>
          <w:sz w:val="20"/>
        </w:rPr>
      </w:pPr>
      <w:r w:rsidRPr="00156645">
        <w:rPr>
          <w:rFonts w:cs="Arial"/>
          <w:sz w:val="20"/>
        </w:rPr>
        <w:t>System name</w:t>
      </w:r>
    </w:p>
    <w:p w:rsidR="001C061C" w:rsidRPr="00156645" w:rsidRDefault="001C061C" w:rsidP="00C66D99">
      <w:pPr>
        <w:pStyle w:val="Bullets1Char"/>
        <w:numPr>
          <w:ilvl w:val="0"/>
          <w:numId w:val="16"/>
        </w:numPr>
        <w:tabs>
          <w:tab w:val="clear" w:pos="1287"/>
          <w:tab w:val="num" w:pos="851"/>
        </w:tabs>
        <w:spacing w:after="120" w:line="300" w:lineRule="auto"/>
        <w:ind w:left="851" w:hanging="284"/>
        <w:rPr>
          <w:rFonts w:cs="Arial"/>
          <w:sz w:val="20"/>
        </w:rPr>
      </w:pPr>
      <w:r w:rsidRPr="00156645">
        <w:rPr>
          <w:rFonts w:cs="Arial"/>
          <w:sz w:val="20"/>
        </w:rPr>
        <w:t>Supplying vendor name</w:t>
      </w:r>
    </w:p>
    <w:p w:rsidR="001C061C" w:rsidRPr="00156645" w:rsidRDefault="001C061C" w:rsidP="00C66D99">
      <w:pPr>
        <w:pStyle w:val="Bullets1Char"/>
        <w:numPr>
          <w:ilvl w:val="0"/>
          <w:numId w:val="16"/>
        </w:numPr>
        <w:tabs>
          <w:tab w:val="clear" w:pos="1287"/>
          <w:tab w:val="num" w:pos="851"/>
        </w:tabs>
        <w:spacing w:after="120" w:line="300" w:lineRule="auto"/>
        <w:ind w:left="851" w:hanging="284"/>
        <w:rPr>
          <w:rFonts w:cs="Arial"/>
          <w:sz w:val="20"/>
        </w:rPr>
      </w:pPr>
      <w:r w:rsidRPr="00156645">
        <w:rPr>
          <w:rFonts w:cs="Arial"/>
          <w:sz w:val="20"/>
        </w:rPr>
        <w:t>Product name and version</w:t>
      </w:r>
    </w:p>
    <w:p w:rsidR="001C061C" w:rsidRPr="00156645" w:rsidRDefault="001C061C" w:rsidP="00C66D99">
      <w:pPr>
        <w:pStyle w:val="Bullets1Char"/>
        <w:numPr>
          <w:ilvl w:val="0"/>
          <w:numId w:val="16"/>
        </w:numPr>
        <w:tabs>
          <w:tab w:val="clear" w:pos="1287"/>
          <w:tab w:val="num" w:pos="851"/>
        </w:tabs>
        <w:spacing w:after="120" w:line="300" w:lineRule="auto"/>
        <w:ind w:left="851" w:hanging="284"/>
        <w:rPr>
          <w:rFonts w:cs="Arial"/>
          <w:sz w:val="20"/>
        </w:rPr>
      </w:pPr>
      <w:r w:rsidRPr="00156645">
        <w:rPr>
          <w:rFonts w:cs="Arial"/>
          <w:sz w:val="20"/>
        </w:rPr>
        <w:t>List of relevant clients where the supplier has provided that service</w:t>
      </w:r>
    </w:p>
    <w:p w:rsidR="001C061C" w:rsidRPr="00156645" w:rsidRDefault="006715E0" w:rsidP="00923629">
      <w:pPr>
        <w:pStyle w:val="Heading3"/>
        <w:numPr>
          <w:ilvl w:val="0"/>
          <w:numId w:val="0"/>
        </w:numPr>
        <w:spacing w:before="240" w:line="300" w:lineRule="auto"/>
        <w:ind w:left="992"/>
        <w:rPr>
          <w:rFonts w:cs="Arial"/>
          <w:sz w:val="20"/>
        </w:rPr>
      </w:pPr>
      <w:r w:rsidRPr="00156645">
        <w:rPr>
          <w:rFonts w:cs="Arial"/>
          <w:sz w:val="20"/>
        </w:rPr>
        <w:t>3</w:t>
      </w:r>
      <w:r w:rsidR="009D2A0C" w:rsidRPr="00156645">
        <w:rPr>
          <w:rFonts w:cs="Arial"/>
          <w:sz w:val="20"/>
        </w:rPr>
        <w:t>.2.4</w:t>
      </w:r>
      <w:r w:rsidR="009D2A0C" w:rsidRPr="00156645">
        <w:rPr>
          <w:rFonts w:cs="Arial"/>
          <w:sz w:val="20"/>
        </w:rPr>
        <w:tab/>
      </w:r>
      <w:r w:rsidR="009D2A0C" w:rsidRPr="00156645">
        <w:rPr>
          <w:rFonts w:cs="Arial"/>
          <w:sz w:val="20"/>
        </w:rPr>
        <w:tab/>
      </w:r>
      <w:r w:rsidR="001C061C" w:rsidRPr="00156645">
        <w:rPr>
          <w:rFonts w:cs="Arial"/>
          <w:sz w:val="20"/>
        </w:rPr>
        <w:t>Reference Clients</w:t>
      </w:r>
    </w:p>
    <w:p w:rsidR="001C061C" w:rsidRPr="00156645" w:rsidRDefault="001C061C" w:rsidP="002443E1">
      <w:pPr>
        <w:pStyle w:val="ReportText3"/>
        <w:spacing w:after="120" w:line="300" w:lineRule="auto"/>
        <w:ind w:left="567"/>
        <w:rPr>
          <w:rFonts w:cs="Arial"/>
          <w:sz w:val="20"/>
        </w:rPr>
      </w:pPr>
      <w:r w:rsidRPr="00156645">
        <w:rPr>
          <w:rFonts w:cs="Arial"/>
          <w:sz w:val="20"/>
        </w:rPr>
        <w:t xml:space="preserve">As part of the selection process </w:t>
      </w:r>
      <w:r w:rsidR="00226DB5" w:rsidRPr="00156645">
        <w:rPr>
          <w:rFonts w:cs="Arial"/>
          <w:sz w:val="20"/>
        </w:rPr>
        <w:t>NML</w:t>
      </w:r>
      <w:r w:rsidRPr="00156645">
        <w:rPr>
          <w:rFonts w:cs="Arial"/>
          <w:sz w:val="20"/>
        </w:rPr>
        <w:t xml:space="preserve"> will require to contact existing customers of the supplier </w:t>
      </w:r>
      <w:r w:rsidR="002D38F5" w:rsidRPr="00156645">
        <w:rPr>
          <w:rFonts w:cs="Arial"/>
          <w:sz w:val="20"/>
        </w:rPr>
        <w:t>for</w:t>
      </w:r>
      <w:r w:rsidRPr="00156645">
        <w:rPr>
          <w:rFonts w:cs="Arial"/>
          <w:sz w:val="20"/>
        </w:rPr>
        <w:t xml:space="preserve"> </w:t>
      </w:r>
      <w:r w:rsidR="002D38F5" w:rsidRPr="00156645">
        <w:rPr>
          <w:rFonts w:cs="Arial"/>
          <w:sz w:val="20"/>
        </w:rPr>
        <w:t>similar solutions</w:t>
      </w:r>
      <w:r w:rsidRPr="00156645">
        <w:rPr>
          <w:rFonts w:cs="Arial"/>
          <w:sz w:val="20"/>
        </w:rPr>
        <w:t xml:space="preserve">. The supplier must select </w:t>
      </w:r>
      <w:r w:rsidR="002D38F5" w:rsidRPr="00156645">
        <w:rPr>
          <w:rFonts w:cs="Arial"/>
          <w:sz w:val="20"/>
        </w:rPr>
        <w:t>2</w:t>
      </w:r>
      <w:r w:rsidRPr="00156645">
        <w:rPr>
          <w:rFonts w:cs="Arial"/>
          <w:sz w:val="20"/>
        </w:rPr>
        <w:t xml:space="preserve"> reference clients and provide the following contact information:</w:t>
      </w:r>
    </w:p>
    <w:p w:rsidR="001C061C" w:rsidRPr="00156645" w:rsidRDefault="001C061C" w:rsidP="002443E1">
      <w:pPr>
        <w:pStyle w:val="Bullets1Char"/>
        <w:numPr>
          <w:ilvl w:val="0"/>
          <w:numId w:val="12"/>
        </w:numPr>
        <w:tabs>
          <w:tab w:val="clear" w:pos="1636"/>
          <w:tab w:val="num" w:pos="851"/>
        </w:tabs>
        <w:spacing w:after="120" w:line="300" w:lineRule="auto"/>
        <w:ind w:left="851" w:hanging="284"/>
        <w:rPr>
          <w:rFonts w:cs="Arial"/>
          <w:sz w:val="20"/>
        </w:rPr>
      </w:pPr>
      <w:r w:rsidRPr="00156645">
        <w:rPr>
          <w:rFonts w:cs="Arial"/>
          <w:sz w:val="20"/>
        </w:rPr>
        <w:t>Company name and address</w:t>
      </w:r>
    </w:p>
    <w:p w:rsidR="001C061C" w:rsidRPr="00156645" w:rsidRDefault="001C061C" w:rsidP="002443E1">
      <w:pPr>
        <w:pStyle w:val="Bullets1Char"/>
        <w:numPr>
          <w:ilvl w:val="0"/>
          <w:numId w:val="12"/>
        </w:numPr>
        <w:tabs>
          <w:tab w:val="clear" w:pos="1636"/>
          <w:tab w:val="num" w:pos="851"/>
        </w:tabs>
        <w:spacing w:after="120" w:line="300" w:lineRule="auto"/>
        <w:ind w:left="851" w:hanging="284"/>
        <w:rPr>
          <w:rFonts w:cs="Arial"/>
          <w:sz w:val="20"/>
        </w:rPr>
      </w:pPr>
      <w:r w:rsidRPr="00156645">
        <w:rPr>
          <w:rFonts w:cs="Arial"/>
          <w:sz w:val="20"/>
        </w:rPr>
        <w:t>Description of s</w:t>
      </w:r>
      <w:r w:rsidR="002D38F5" w:rsidRPr="00156645">
        <w:rPr>
          <w:rFonts w:cs="Arial"/>
          <w:sz w:val="20"/>
        </w:rPr>
        <w:t>olution</w:t>
      </w:r>
      <w:r w:rsidRPr="00156645">
        <w:rPr>
          <w:rFonts w:cs="Arial"/>
          <w:sz w:val="20"/>
        </w:rPr>
        <w:t xml:space="preserve"> provided</w:t>
      </w:r>
    </w:p>
    <w:p w:rsidR="001C061C" w:rsidRPr="00156645" w:rsidRDefault="001C061C" w:rsidP="002443E1">
      <w:pPr>
        <w:pStyle w:val="Bullets1Char"/>
        <w:numPr>
          <w:ilvl w:val="0"/>
          <w:numId w:val="12"/>
        </w:numPr>
        <w:tabs>
          <w:tab w:val="clear" w:pos="1636"/>
          <w:tab w:val="num" w:pos="851"/>
        </w:tabs>
        <w:spacing w:after="120" w:line="300" w:lineRule="auto"/>
        <w:ind w:left="851" w:hanging="284"/>
        <w:rPr>
          <w:rFonts w:cs="Arial"/>
          <w:sz w:val="20"/>
        </w:rPr>
      </w:pPr>
      <w:r w:rsidRPr="00156645">
        <w:rPr>
          <w:rFonts w:cs="Arial"/>
          <w:sz w:val="20"/>
        </w:rPr>
        <w:t>Key contact name, title, and contact information</w:t>
      </w:r>
    </w:p>
    <w:p w:rsidR="001C061C" w:rsidRPr="00156645" w:rsidRDefault="001C061C" w:rsidP="002443E1">
      <w:pPr>
        <w:pStyle w:val="Bullets1Char"/>
        <w:numPr>
          <w:ilvl w:val="0"/>
          <w:numId w:val="12"/>
        </w:numPr>
        <w:tabs>
          <w:tab w:val="clear" w:pos="1636"/>
          <w:tab w:val="num" w:pos="851"/>
        </w:tabs>
        <w:spacing w:after="120" w:line="300" w:lineRule="auto"/>
        <w:ind w:left="851" w:hanging="284"/>
        <w:rPr>
          <w:rFonts w:cs="Arial"/>
          <w:sz w:val="20"/>
        </w:rPr>
      </w:pPr>
      <w:r w:rsidRPr="00156645">
        <w:rPr>
          <w:rFonts w:cs="Arial"/>
          <w:sz w:val="20"/>
        </w:rPr>
        <w:t>Length of the supply relationship</w:t>
      </w:r>
    </w:p>
    <w:p w:rsidR="001C061C" w:rsidRDefault="00226DB5" w:rsidP="002443E1">
      <w:pPr>
        <w:pStyle w:val="Bullets1Char"/>
        <w:spacing w:after="120" w:line="300" w:lineRule="auto"/>
        <w:ind w:left="567"/>
        <w:rPr>
          <w:rFonts w:cs="Arial"/>
          <w:sz w:val="20"/>
        </w:rPr>
      </w:pPr>
      <w:r w:rsidRPr="00156645">
        <w:rPr>
          <w:rFonts w:cs="Arial"/>
          <w:sz w:val="20"/>
        </w:rPr>
        <w:t>NML</w:t>
      </w:r>
      <w:r w:rsidR="001C061C" w:rsidRPr="00156645">
        <w:rPr>
          <w:rFonts w:cs="Arial"/>
          <w:sz w:val="20"/>
        </w:rPr>
        <w:t xml:space="preserve"> undertakes not to contact any reference company without arranging such contact via the supplier’s Account Manager first.</w:t>
      </w:r>
    </w:p>
    <w:p w:rsidR="009822F9" w:rsidRPr="00156645" w:rsidRDefault="009822F9" w:rsidP="00D14101">
      <w:pPr>
        <w:pStyle w:val="Heading3"/>
        <w:numPr>
          <w:ilvl w:val="0"/>
          <w:numId w:val="0"/>
        </w:numPr>
        <w:spacing w:before="240" w:line="300" w:lineRule="auto"/>
        <w:ind w:left="993"/>
        <w:rPr>
          <w:rFonts w:cs="Arial"/>
          <w:sz w:val="20"/>
        </w:rPr>
      </w:pPr>
      <w:r w:rsidRPr="00156645">
        <w:rPr>
          <w:rFonts w:cs="Arial"/>
          <w:sz w:val="20"/>
        </w:rPr>
        <w:t>3.2.4</w:t>
      </w:r>
      <w:r w:rsidRPr="00156645">
        <w:rPr>
          <w:rFonts w:cs="Arial"/>
          <w:sz w:val="20"/>
        </w:rPr>
        <w:tab/>
      </w:r>
      <w:r w:rsidRPr="00156645">
        <w:rPr>
          <w:rFonts w:cs="Arial"/>
          <w:sz w:val="20"/>
        </w:rPr>
        <w:tab/>
      </w:r>
      <w:r>
        <w:rPr>
          <w:rFonts w:cs="Arial"/>
          <w:sz w:val="20"/>
        </w:rPr>
        <w:t>Tim</w:t>
      </w:r>
      <w:r w:rsidR="0080253D">
        <w:rPr>
          <w:rFonts w:cs="Arial"/>
          <w:sz w:val="20"/>
        </w:rPr>
        <w:t>etable</w:t>
      </w:r>
    </w:p>
    <w:p w:rsidR="0080253D" w:rsidRDefault="0080253D" w:rsidP="008D2F16">
      <w:pPr>
        <w:spacing w:after="120"/>
        <w:ind w:left="567"/>
        <w:rPr>
          <w:rFonts w:cs="Arial"/>
          <w:sz w:val="20"/>
        </w:rPr>
      </w:pPr>
      <w:r w:rsidRPr="0080253D">
        <w:rPr>
          <w:rFonts w:cs="Arial"/>
          <w:sz w:val="20"/>
        </w:rPr>
        <w:t xml:space="preserve">Suppliers should present a detailed timetable for planning, </w:t>
      </w:r>
      <w:r w:rsidR="00726D92">
        <w:rPr>
          <w:rFonts w:cs="Arial"/>
          <w:sz w:val="20"/>
        </w:rPr>
        <w:t>review</w:t>
      </w:r>
      <w:r w:rsidRPr="0080253D">
        <w:rPr>
          <w:rFonts w:cs="Arial"/>
          <w:sz w:val="20"/>
        </w:rPr>
        <w:t xml:space="preserve"> and completion for </w:t>
      </w:r>
      <w:r>
        <w:rPr>
          <w:rFonts w:cs="Arial"/>
          <w:sz w:val="20"/>
        </w:rPr>
        <w:t>the project as a</w:t>
      </w:r>
      <w:r w:rsidR="00250994">
        <w:rPr>
          <w:rFonts w:cs="Arial"/>
          <w:sz w:val="20"/>
        </w:rPr>
        <w:t xml:space="preserve"> whole</w:t>
      </w:r>
      <w:r w:rsidR="00923629">
        <w:rPr>
          <w:rFonts w:cs="Arial"/>
          <w:sz w:val="20"/>
        </w:rPr>
        <w:t>.</w:t>
      </w:r>
    </w:p>
    <w:p w:rsidR="009822F9" w:rsidRDefault="0080253D" w:rsidP="00726D92">
      <w:pPr>
        <w:spacing w:after="120"/>
        <w:ind w:left="567"/>
        <w:rPr>
          <w:rFonts w:cs="Arial"/>
          <w:sz w:val="20"/>
        </w:rPr>
      </w:pPr>
      <w:r w:rsidRPr="0080253D">
        <w:rPr>
          <w:rFonts w:cs="Arial"/>
          <w:sz w:val="20"/>
        </w:rPr>
        <w:t xml:space="preserve">Suppliers may be called for interview on </w:t>
      </w:r>
      <w:r w:rsidR="00A77A07">
        <w:rPr>
          <w:rFonts w:cs="Arial"/>
          <w:sz w:val="20"/>
        </w:rPr>
        <w:t>Frida</w:t>
      </w:r>
      <w:r w:rsidR="00941C50">
        <w:rPr>
          <w:rFonts w:cs="Arial"/>
          <w:sz w:val="20"/>
        </w:rPr>
        <w:t xml:space="preserve">y </w:t>
      </w:r>
      <w:r w:rsidR="00A77A07">
        <w:rPr>
          <w:rFonts w:cs="Arial"/>
          <w:sz w:val="20"/>
        </w:rPr>
        <w:t>5</w:t>
      </w:r>
      <w:r w:rsidR="00A77A07" w:rsidRPr="00A77A07">
        <w:rPr>
          <w:rFonts w:cs="Arial"/>
          <w:sz w:val="20"/>
          <w:vertAlign w:val="superscript"/>
        </w:rPr>
        <w:t>th</w:t>
      </w:r>
      <w:r w:rsidR="00A77A07">
        <w:rPr>
          <w:rFonts w:cs="Arial"/>
          <w:sz w:val="20"/>
        </w:rPr>
        <w:t xml:space="preserve"> </w:t>
      </w:r>
      <w:r w:rsidR="00941C50">
        <w:rPr>
          <w:rFonts w:cs="Arial"/>
          <w:sz w:val="20"/>
        </w:rPr>
        <w:t xml:space="preserve">or </w:t>
      </w:r>
      <w:r w:rsidR="00A77A07">
        <w:rPr>
          <w:rFonts w:cs="Arial"/>
          <w:sz w:val="20"/>
        </w:rPr>
        <w:t>Mon</w:t>
      </w:r>
      <w:r>
        <w:rPr>
          <w:rFonts w:cs="Arial"/>
          <w:sz w:val="20"/>
        </w:rPr>
        <w:t xml:space="preserve">day </w:t>
      </w:r>
      <w:r w:rsidR="00A77A07">
        <w:rPr>
          <w:rFonts w:cs="Arial"/>
          <w:sz w:val="20"/>
        </w:rPr>
        <w:t>8</w:t>
      </w:r>
      <w:r w:rsidR="005F2A80" w:rsidRPr="005F2A80">
        <w:rPr>
          <w:rFonts w:cs="Arial"/>
          <w:sz w:val="20"/>
          <w:vertAlign w:val="superscript"/>
        </w:rPr>
        <w:t>th</w:t>
      </w:r>
      <w:r w:rsidR="005F2A80">
        <w:rPr>
          <w:rFonts w:cs="Arial"/>
          <w:sz w:val="20"/>
        </w:rPr>
        <w:t xml:space="preserve"> </w:t>
      </w:r>
      <w:r w:rsidR="0032541E">
        <w:rPr>
          <w:rFonts w:cs="Arial"/>
          <w:sz w:val="20"/>
        </w:rPr>
        <w:t>August</w:t>
      </w:r>
      <w:r w:rsidRPr="0080253D">
        <w:rPr>
          <w:rFonts w:cs="Arial"/>
          <w:sz w:val="20"/>
        </w:rPr>
        <w:t xml:space="preserve"> 201</w:t>
      </w:r>
      <w:r>
        <w:rPr>
          <w:rFonts w:cs="Arial"/>
          <w:sz w:val="20"/>
        </w:rPr>
        <w:t>6</w:t>
      </w:r>
      <w:r w:rsidRPr="0080253D">
        <w:rPr>
          <w:rFonts w:cs="Arial"/>
          <w:sz w:val="20"/>
        </w:rPr>
        <w:t>.</w:t>
      </w:r>
      <w:r w:rsidR="00A77A07">
        <w:rPr>
          <w:rFonts w:cs="Arial"/>
          <w:sz w:val="20"/>
        </w:rPr>
        <w:t xml:space="preserve"> Suppliers will be notified by Tuesday August 2</w:t>
      </w:r>
      <w:r w:rsidR="00A77A07" w:rsidRPr="00A77A07">
        <w:rPr>
          <w:rFonts w:cs="Arial"/>
          <w:sz w:val="20"/>
          <w:vertAlign w:val="superscript"/>
        </w:rPr>
        <w:t>nd</w:t>
      </w:r>
      <w:r w:rsidR="00A77A07">
        <w:rPr>
          <w:rFonts w:cs="Arial"/>
          <w:sz w:val="20"/>
        </w:rPr>
        <w:t xml:space="preserve"> if they are required to attend interview.</w:t>
      </w:r>
    </w:p>
    <w:p w:rsidR="00726D92" w:rsidRPr="00156645" w:rsidRDefault="00726D92" w:rsidP="00726D92">
      <w:pPr>
        <w:pStyle w:val="Heading3"/>
        <w:numPr>
          <w:ilvl w:val="0"/>
          <w:numId w:val="0"/>
        </w:numPr>
        <w:spacing w:before="240" w:line="300" w:lineRule="auto"/>
        <w:ind w:left="993"/>
        <w:rPr>
          <w:rFonts w:cs="Arial"/>
          <w:sz w:val="20"/>
        </w:rPr>
      </w:pPr>
      <w:r w:rsidRPr="00156645">
        <w:rPr>
          <w:rFonts w:cs="Arial"/>
          <w:sz w:val="20"/>
        </w:rPr>
        <w:t>3.2.</w:t>
      </w:r>
      <w:r w:rsidR="008D2F16">
        <w:rPr>
          <w:rFonts w:cs="Arial"/>
          <w:sz w:val="20"/>
        </w:rPr>
        <w:t>5</w:t>
      </w:r>
      <w:r w:rsidRPr="00156645">
        <w:rPr>
          <w:rFonts w:cs="Arial"/>
          <w:sz w:val="20"/>
        </w:rPr>
        <w:tab/>
      </w:r>
      <w:r w:rsidRPr="00156645">
        <w:rPr>
          <w:rFonts w:cs="Arial"/>
          <w:sz w:val="20"/>
        </w:rPr>
        <w:tab/>
      </w:r>
      <w:r w:rsidR="008D2F16">
        <w:rPr>
          <w:rFonts w:cs="Arial"/>
          <w:sz w:val="20"/>
        </w:rPr>
        <w:t>Responses</w:t>
      </w:r>
    </w:p>
    <w:p w:rsidR="008D2F16" w:rsidRPr="00972B7B" w:rsidRDefault="00726D92" w:rsidP="008D2F16">
      <w:pPr>
        <w:spacing w:after="120"/>
        <w:ind w:left="567"/>
        <w:jc w:val="left"/>
        <w:rPr>
          <w:rFonts w:cs="Arial"/>
          <w:sz w:val="20"/>
        </w:rPr>
      </w:pPr>
      <w:r w:rsidRPr="0080253D">
        <w:rPr>
          <w:rFonts w:cs="Arial"/>
          <w:sz w:val="20"/>
        </w:rPr>
        <w:t xml:space="preserve">Suppliers should present </w:t>
      </w:r>
      <w:r w:rsidR="008D2F16">
        <w:rPr>
          <w:rFonts w:cs="Arial"/>
          <w:sz w:val="20"/>
        </w:rPr>
        <w:t>e</w:t>
      </w:r>
      <w:r w:rsidR="008D2F16" w:rsidRPr="00972B7B">
        <w:rPr>
          <w:rFonts w:cs="Arial"/>
          <w:sz w:val="20"/>
        </w:rPr>
        <w:t xml:space="preserve">xamples of work </w:t>
      </w:r>
      <w:r w:rsidR="008D2F16">
        <w:rPr>
          <w:rFonts w:cs="Arial"/>
          <w:sz w:val="20"/>
        </w:rPr>
        <w:t>they</w:t>
      </w:r>
      <w:r w:rsidR="008D2F16" w:rsidRPr="00972B7B">
        <w:rPr>
          <w:rFonts w:cs="Arial"/>
          <w:sz w:val="20"/>
        </w:rPr>
        <w:t xml:space="preserve"> have undertaken – e.g. links to existing sites – explaining why they are relevant to this project and why we should select you.</w:t>
      </w:r>
    </w:p>
    <w:p w:rsidR="008D2F16" w:rsidRDefault="008D2F16" w:rsidP="008D2F16">
      <w:pPr>
        <w:spacing w:after="120"/>
        <w:ind w:left="567"/>
        <w:jc w:val="left"/>
        <w:rPr>
          <w:rFonts w:cs="Arial"/>
          <w:sz w:val="20"/>
        </w:rPr>
      </w:pPr>
      <w:r>
        <w:rPr>
          <w:rFonts w:cs="Arial"/>
          <w:sz w:val="20"/>
        </w:rPr>
        <w:t>Suppliers should include their i</w:t>
      </w:r>
      <w:r w:rsidRPr="00972B7B">
        <w:rPr>
          <w:rFonts w:cs="Arial"/>
          <w:sz w:val="20"/>
        </w:rPr>
        <w:t>deas, comments and suggestions for a design</w:t>
      </w:r>
      <w:r>
        <w:rPr>
          <w:rFonts w:cs="Arial"/>
          <w:sz w:val="20"/>
        </w:rPr>
        <w:t xml:space="preserve"> that they feel to be appropriate for the website and the House of Memories brand.</w:t>
      </w:r>
    </w:p>
    <w:p w:rsidR="008D2F16" w:rsidRPr="00972B7B" w:rsidRDefault="008D2F16" w:rsidP="008D2F16">
      <w:pPr>
        <w:ind w:left="567"/>
        <w:jc w:val="left"/>
        <w:rPr>
          <w:rFonts w:cs="Arial"/>
          <w:sz w:val="20"/>
        </w:rPr>
      </w:pPr>
    </w:p>
    <w:p w:rsidR="00012C91" w:rsidRPr="00156645" w:rsidRDefault="006715E0" w:rsidP="00D14101">
      <w:pPr>
        <w:pStyle w:val="Heading2"/>
        <w:numPr>
          <w:ilvl w:val="0"/>
          <w:numId w:val="0"/>
        </w:numPr>
        <w:spacing w:line="300" w:lineRule="auto"/>
        <w:rPr>
          <w:rFonts w:cs="Arial"/>
        </w:rPr>
      </w:pPr>
      <w:bookmarkStart w:id="64" w:name="_Toc246913845"/>
      <w:r w:rsidRPr="00156645">
        <w:rPr>
          <w:rFonts w:cs="Arial"/>
        </w:rPr>
        <w:t>3</w:t>
      </w:r>
      <w:r w:rsidR="00650B4C" w:rsidRPr="00156645">
        <w:rPr>
          <w:rFonts w:cs="Arial"/>
        </w:rPr>
        <w:t>.</w:t>
      </w:r>
      <w:r w:rsidR="00D328AA">
        <w:rPr>
          <w:rFonts w:cs="Arial"/>
        </w:rPr>
        <w:t>3</w:t>
      </w:r>
      <w:r w:rsidR="00650B4C" w:rsidRPr="00156645">
        <w:rPr>
          <w:rFonts w:cs="Arial"/>
        </w:rPr>
        <w:tab/>
      </w:r>
      <w:r w:rsidR="00012C91" w:rsidRPr="00156645">
        <w:rPr>
          <w:rFonts w:cs="Arial"/>
        </w:rPr>
        <w:t>Contractual Considerations</w:t>
      </w:r>
      <w:bookmarkEnd w:id="64"/>
    </w:p>
    <w:p w:rsidR="00156645" w:rsidRDefault="002E0F2D" w:rsidP="00D14101">
      <w:pPr>
        <w:pStyle w:val="ReportText3"/>
        <w:spacing w:line="300" w:lineRule="auto"/>
        <w:ind w:left="0"/>
        <w:rPr>
          <w:rFonts w:cs="Arial"/>
          <w:sz w:val="20"/>
        </w:rPr>
      </w:pPr>
      <w:r w:rsidRPr="00156645">
        <w:rPr>
          <w:rFonts w:cs="Arial"/>
          <w:sz w:val="20"/>
        </w:rPr>
        <w:t>The s</w:t>
      </w:r>
      <w:r w:rsidR="00012C91" w:rsidRPr="00156645">
        <w:rPr>
          <w:rFonts w:cs="Arial"/>
          <w:sz w:val="20"/>
        </w:rPr>
        <w:t xml:space="preserve">upplier </w:t>
      </w:r>
      <w:r w:rsidR="00042E42" w:rsidRPr="00156645">
        <w:rPr>
          <w:rFonts w:cs="Arial"/>
          <w:sz w:val="20"/>
        </w:rPr>
        <w:t>must</w:t>
      </w:r>
      <w:r w:rsidR="00012C91" w:rsidRPr="00156645">
        <w:rPr>
          <w:rFonts w:cs="Arial"/>
          <w:sz w:val="20"/>
        </w:rPr>
        <w:t xml:space="preserve"> provide a copy of their standard Terms and Conditions for the proposed services.</w:t>
      </w:r>
      <w:bookmarkStart w:id="65" w:name="_Toc246913846"/>
      <w:bookmarkStart w:id="66" w:name="_Toc148507613"/>
    </w:p>
    <w:p w:rsidR="00E04A6D" w:rsidRDefault="00E04A6D" w:rsidP="00D14101">
      <w:pPr>
        <w:pStyle w:val="ReportText3"/>
        <w:spacing w:line="300" w:lineRule="auto"/>
        <w:ind w:left="0"/>
        <w:rPr>
          <w:rFonts w:cs="Arial"/>
          <w:sz w:val="20"/>
        </w:rPr>
      </w:pPr>
    </w:p>
    <w:p w:rsidR="00E04A6D" w:rsidRDefault="00E04A6D" w:rsidP="00D14101">
      <w:pPr>
        <w:pStyle w:val="ReportText3"/>
        <w:spacing w:line="300" w:lineRule="auto"/>
        <w:ind w:left="0"/>
        <w:rPr>
          <w:rFonts w:cs="Arial"/>
          <w:sz w:val="20"/>
        </w:rPr>
      </w:pPr>
    </w:p>
    <w:p w:rsidR="00E04A6D" w:rsidRPr="00F524BB" w:rsidRDefault="00E04A6D" w:rsidP="00D14101">
      <w:pPr>
        <w:pStyle w:val="Heading1"/>
        <w:numPr>
          <w:ilvl w:val="0"/>
          <w:numId w:val="0"/>
        </w:numPr>
        <w:spacing w:line="300" w:lineRule="auto"/>
      </w:pPr>
      <w:r>
        <w:lastRenderedPageBreak/>
        <w:t xml:space="preserve">4. </w:t>
      </w:r>
      <w:r w:rsidRPr="00F524BB">
        <w:t>Requirements</w:t>
      </w:r>
      <w:r>
        <w:t xml:space="preserve"> Specification</w:t>
      </w:r>
    </w:p>
    <w:p w:rsidR="00156645" w:rsidRDefault="00E04A6D" w:rsidP="00923629">
      <w:pPr>
        <w:pStyle w:val="ReportText3"/>
        <w:spacing w:line="300" w:lineRule="auto"/>
        <w:ind w:left="0"/>
        <w:rPr>
          <w:rFonts w:cs="Arial"/>
          <w:b/>
          <w:sz w:val="20"/>
        </w:rPr>
      </w:pPr>
      <w:r>
        <w:rPr>
          <w:rFonts w:cs="Arial"/>
          <w:b/>
          <w:sz w:val="20"/>
        </w:rPr>
        <w:t>4.1</w:t>
      </w:r>
      <w:r w:rsidR="00650B4C" w:rsidRPr="00156645">
        <w:rPr>
          <w:rFonts w:cs="Arial"/>
          <w:b/>
          <w:sz w:val="20"/>
        </w:rPr>
        <w:tab/>
      </w:r>
      <w:r w:rsidR="0032541E">
        <w:rPr>
          <w:rFonts w:cs="Arial"/>
          <w:b/>
          <w:sz w:val="20"/>
        </w:rPr>
        <w:t>Design Style</w:t>
      </w:r>
    </w:p>
    <w:p w:rsidR="008D7FBA" w:rsidRDefault="008D7FBA" w:rsidP="0032541E">
      <w:pPr>
        <w:rPr>
          <w:rFonts w:cs="Arial"/>
          <w:sz w:val="20"/>
        </w:rPr>
      </w:pPr>
      <w:r>
        <w:rPr>
          <w:rFonts w:cs="Arial"/>
          <w:sz w:val="20"/>
        </w:rPr>
        <w:t xml:space="preserve">The website should be in a responsive design with a clean and simple design and be easy to use and navigate. </w:t>
      </w:r>
      <w:r w:rsidR="00DB71C2" w:rsidRPr="00DB71C2">
        <w:rPr>
          <w:rFonts w:cs="Arial"/>
          <w:sz w:val="20"/>
          <w:lang w:eastAsia="en-GB"/>
        </w:rPr>
        <w:t>The website must function and be usable on desktop, tablet and mobile devices.</w:t>
      </w:r>
    </w:p>
    <w:p w:rsidR="008D7FBA" w:rsidRDefault="008D7FBA" w:rsidP="0032541E">
      <w:pPr>
        <w:rPr>
          <w:rFonts w:cs="Arial"/>
          <w:sz w:val="20"/>
        </w:rPr>
      </w:pPr>
    </w:p>
    <w:p w:rsidR="0032541E" w:rsidRPr="00972B7B" w:rsidRDefault="0032541E" w:rsidP="0032541E">
      <w:pPr>
        <w:rPr>
          <w:rFonts w:cs="Arial"/>
          <w:sz w:val="20"/>
        </w:rPr>
      </w:pPr>
      <w:r w:rsidRPr="00972B7B">
        <w:rPr>
          <w:rFonts w:cs="Arial"/>
          <w:sz w:val="20"/>
        </w:rPr>
        <w:t xml:space="preserve">The design must follow </w:t>
      </w:r>
      <w:r w:rsidRPr="00972B7B">
        <w:rPr>
          <w:rFonts w:eastAsiaTheme="minorHAnsi" w:cs="Arial"/>
          <w:i/>
          <w:sz w:val="20"/>
        </w:rPr>
        <w:t>House of Memories</w:t>
      </w:r>
      <w:r w:rsidRPr="00972B7B">
        <w:rPr>
          <w:rFonts w:eastAsiaTheme="minorHAnsi" w:cs="Arial"/>
          <w:sz w:val="20"/>
        </w:rPr>
        <w:t xml:space="preserve"> </w:t>
      </w:r>
      <w:r w:rsidRPr="00972B7B">
        <w:rPr>
          <w:rFonts w:cs="Arial"/>
          <w:sz w:val="20"/>
        </w:rPr>
        <w:t>brand guidelines (</w:t>
      </w:r>
      <w:r w:rsidR="00970F9B">
        <w:rPr>
          <w:rFonts w:cs="Arial"/>
          <w:sz w:val="20"/>
        </w:rPr>
        <w:t>See attachment</w:t>
      </w:r>
      <w:r w:rsidRPr="00972B7B">
        <w:rPr>
          <w:rFonts w:cs="Arial"/>
          <w:sz w:val="20"/>
        </w:rPr>
        <w:t>).</w:t>
      </w:r>
    </w:p>
    <w:p w:rsidR="0032541E" w:rsidRPr="00972B7B" w:rsidRDefault="0032541E" w:rsidP="0032541E">
      <w:pPr>
        <w:rPr>
          <w:rFonts w:cs="Arial"/>
          <w:sz w:val="20"/>
        </w:rPr>
      </w:pPr>
    </w:p>
    <w:p w:rsidR="0032541E" w:rsidRPr="00972B7B" w:rsidRDefault="0032541E" w:rsidP="0032541E">
      <w:pPr>
        <w:rPr>
          <w:rFonts w:cs="Arial"/>
          <w:sz w:val="20"/>
        </w:rPr>
      </w:pPr>
      <w:r w:rsidRPr="00972B7B">
        <w:rPr>
          <w:rFonts w:cs="Arial"/>
          <w:sz w:val="20"/>
        </w:rPr>
        <w:t xml:space="preserve">In particular, the </w:t>
      </w:r>
      <w:r w:rsidRPr="00972B7B">
        <w:rPr>
          <w:rFonts w:eastAsiaTheme="minorHAnsi" w:cs="Arial"/>
          <w:i/>
          <w:sz w:val="20"/>
        </w:rPr>
        <w:t>House of Memories</w:t>
      </w:r>
      <w:r w:rsidRPr="00972B7B">
        <w:rPr>
          <w:rFonts w:cs="Arial"/>
          <w:sz w:val="20"/>
        </w:rPr>
        <w:t xml:space="preserve"> homepage must feature the ‘Pink House’ logo </w:t>
      </w:r>
    </w:p>
    <w:p w:rsidR="0032541E" w:rsidRPr="00972B7B" w:rsidRDefault="0032541E" w:rsidP="0032541E">
      <w:pPr>
        <w:rPr>
          <w:rFonts w:cs="Arial"/>
          <w:sz w:val="20"/>
        </w:rPr>
      </w:pPr>
    </w:p>
    <w:p w:rsidR="0032541E" w:rsidRPr="00972B7B" w:rsidRDefault="0032541E" w:rsidP="0032541E">
      <w:pPr>
        <w:rPr>
          <w:rFonts w:cs="Arial"/>
          <w:sz w:val="20"/>
        </w:rPr>
      </w:pPr>
      <w:r w:rsidRPr="00972B7B">
        <w:rPr>
          <w:rFonts w:cs="Arial"/>
          <w:sz w:val="20"/>
        </w:rPr>
        <w:t xml:space="preserve">We would like the look and feel to be contemporary, friendly and welcoming. We want to avoid being seen as stuffy or boring and appeal to our wide range of potential visitors from different demographics. Because there is a high volume of content, we would like it to be as simple to use as possible. </w:t>
      </w:r>
    </w:p>
    <w:p w:rsidR="0032541E" w:rsidRPr="00972B7B" w:rsidRDefault="0032541E" w:rsidP="0032541E">
      <w:pPr>
        <w:rPr>
          <w:rFonts w:cs="Arial"/>
          <w:sz w:val="20"/>
        </w:rPr>
      </w:pPr>
    </w:p>
    <w:p w:rsidR="0032541E" w:rsidRPr="00972B7B" w:rsidRDefault="0032541E" w:rsidP="0032541E">
      <w:pPr>
        <w:rPr>
          <w:rFonts w:cs="Arial"/>
          <w:sz w:val="20"/>
        </w:rPr>
      </w:pPr>
      <w:r w:rsidRPr="00972B7B">
        <w:rPr>
          <w:rFonts w:cs="Arial"/>
          <w:sz w:val="20"/>
        </w:rPr>
        <w:t>Focus should be placed on ease of use, particularly for those living with dementia</w:t>
      </w:r>
    </w:p>
    <w:p w:rsidR="00D20B58" w:rsidRDefault="00D20B58" w:rsidP="00D20B58">
      <w:pPr>
        <w:rPr>
          <w:rFonts w:cs="Arial"/>
          <w:sz w:val="20"/>
        </w:rPr>
      </w:pPr>
    </w:p>
    <w:p w:rsidR="00D20B58" w:rsidRDefault="00D20B58" w:rsidP="002443E1">
      <w:pPr>
        <w:pStyle w:val="ReportText3"/>
        <w:spacing w:after="0" w:line="300" w:lineRule="auto"/>
        <w:ind w:left="720"/>
        <w:rPr>
          <w:rFonts w:cs="Arial"/>
          <w:sz w:val="20"/>
        </w:rPr>
      </w:pPr>
    </w:p>
    <w:p w:rsidR="0032541E" w:rsidRPr="0032541E" w:rsidRDefault="0032541E" w:rsidP="0032541E">
      <w:pPr>
        <w:pStyle w:val="ReportText3"/>
        <w:spacing w:line="300" w:lineRule="auto"/>
        <w:ind w:left="0"/>
        <w:rPr>
          <w:rFonts w:cs="Arial"/>
          <w:b/>
          <w:sz w:val="20"/>
        </w:rPr>
      </w:pPr>
      <w:r>
        <w:rPr>
          <w:rFonts w:cs="Arial"/>
          <w:b/>
          <w:sz w:val="20"/>
        </w:rPr>
        <w:t>4.2</w:t>
      </w:r>
      <w:r>
        <w:rPr>
          <w:rFonts w:cs="Arial"/>
          <w:b/>
          <w:sz w:val="20"/>
        </w:rPr>
        <w:tab/>
      </w:r>
      <w:r w:rsidRPr="0032541E">
        <w:rPr>
          <w:rFonts w:cs="Arial"/>
          <w:b/>
          <w:sz w:val="20"/>
        </w:rPr>
        <w:t>Designs of other sites that we like</w:t>
      </w:r>
    </w:p>
    <w:p w:rsidR="0032541E" w:rsidRPr="00972B7B" w:rsidRDefault="00BD4C22" w:rsidP="0032541E">
      <w:pPr>
        <w:rPr>
          <w:rFonts w:cs="Arial"/>
          <w:sz w:val="20"/>
        </w:rPr>
      </w:pPr>
      <w:hyperlink r:id="rId22" w:history="1">
        <w:r w:rsidR="0032541E" w:rsidRPr="00972B7B">
          <w:rPr>
            <w:rStyle w:val="Hyperlink"/>
            <w:rFonts w:cs="Arial"/>
            <w:sz w:val="20"/>
          </w:rPr>
          <w:t>http://www.ageuk.org.uk/</w:t>
        </w:r>
      </w:hyperlink>
    </w:p>
    <w:p w:rsidR="0032541E" w:rsidRPr="00972B7B" w:rsidRDefault="0032541E" w:rsidP="0032541E">
      <w:pPr>
        <w:rPr>
          <w:rFonts w:cs="Arial"/>
          <w:sz w:val="20"/>
        </w:rPr>
      </w:pPr>
      <w:r w:rsidRPr="00972B7B">
        <w:rPr>
          <w:rFonts w:cs="Arial"/>
          <w:sz w:val="20"/>
        </w:rPr>
        <w:t>It has such a clear, simple and unfussy home page with really straightforward imagery. At the same time it manages to have a lot of useful links and the ‘tool bar’ at the top is super straightforward too. Most importantly it makes it very easy for different audiences/visitors to quickly navigate to where is relevant to them.</w:t>
      </w:r>
    </w:p>
    <w:p w:rsidR="0032541E" w:rsidRPr="00972B7B" w:rsidRDefault="0032541E" w:rsidP="0032541E">
      <w:pPr>
        <w:rPr>
          <w:rFonts w:cs="Arial"/>
          <w:sz w:val="20"/>
        </w:rPr>
      </w:pPr>
    </w:p>
    <w:p w:rsidR="0032541E" w:rsidRPr="00972B7B" w:rsidRDefault="00BD4C22" w:rsidP="0032541E">
      <w:pPr>
        <w:rPr>
          <w:rStyle w:val="Hyperlink"/>
          <w:rFonts w:cs="Arial"/>
          <w:sz w:val="20"/>
        </w:rPr>
      </w:pPr>
      <w:hyperlink r:id="rId23" w:history="1">
        <w:r w:rsidR="0032541E" w:rsidRPr="00972B7B">
          <w:rPr>
            <w:rStyle w:val="Hyperlink"/>
            <w:rFonts w:cs="Arial"/>
            <w:sz w:val="20"/>
          </w:rPr>
          <w:t>http://www.contenteddementiatrust.org/</w:t>
        </w:r>
      </w:hyperlink>
    </w:p>
    <w:p w:rsidR="0032541E" w:rsidRPr="00972B7B" w:rsidRDefault="0032541E" w:rsidP="0032541E">
      <w:pPr>
        <w:rPr>
          <w:rFonts w:cs="Arial"/>
          <w:sz w:val="20"/>
        </w:rPr>
      </w:pPr>
      <w:r w:rsidRPr="00972B7B">
        <w:rPr>
          <w:rFonts w:cs="Arial"/>
          <w:sz w:val="20"/>
        </w:rPr>
        <w:t xml:space="preserve">We like this simply because of all its positive imagery showing people really can live well with dementia. </w:t>
      </w:r>
      <w:proofErr w:type="gramStart"/>
      <w:r w:rsidRPr="00972B7B">
        <w:rPr>
          <w:rFonts w:cs="Arial"/>
          <w:sz w:val="20"/>
        </w:rPr>
        <w:t>Another example too of the ‘less is more’ approach to website design.</w:t>
      </w:r>
      <w:proofErr w:type="gramEnd"/>
    </w:p>
    <w:p w:rsidR="0032541E" w:rsidRPr="00972B7B" w:rsidRDefault="0032541E" w:rsidP="0032541E">
      <w:pPr>
        <w:rPr>
          <w:rFonts w:cs="Arial"/>
          <w:sz w:val="20"/>
        </w:rPr>
      </w:pPr>
    </w:p>
    <w:p w:rsidR="0032541E" w:rsidRPr="00972B7B" w:rsidRDefault="00BD4C22" w:rsidP="0032541E">
      <w:pPr>
        <w:rPr>
          <w:rFonts w:cs="Arial"/>
          <w:sz w:val="20"/>
        </w:rPr>
      </w:pPr>
      <w:hyperlink r:id="rId24" w:history="1">
        <w:r w:rsidR="0032541E" w:rsidRPr="00972B7B">
          <w:rPr>
            <w:rStyle w:val="Hyperlink"/>
            <w:rFonts w:cs="Arial"/>
            <w:sz w:val="20"/>
          </w:rPr>
          <w:t>https://www.dementiauk.org/</w:t>
        </w:r>
      </w:hyperlink>
    </w:p>
    <w:p w:rsidR="0032541E" w:rsidRPr="00972B7B" w:rsidRDefault="0032541E" w:rsidP="0032541E">
      <w:pPr>
        <w:rPr>
          <w:rFonts w:cs="Arial"/>
          <w:sz w:val="20"/>
        </w:rPr>
      </w:pPr>
      <w:r w:rsidRPr="00972B7B">
        <w:rPr>
          <w:rFonts w:cs="Arial"/>
          <w:sz w:val="20"/>
        </w:rPr>
        <w:t xml:space="preserve">This one is equally nice and clear in layout and design but also has a nice ‘friendly feel’ to it; which reflects </w:t>
      </w:r>
      <w:proofErr w:type="gramStart"/>
      <w:r w:rsidRPr="00972B7B">
        <w:rPr>
          <w:rFonts w:cs="Arial"/>
          <w:sz w:val="20"/>
        </w:rPr>
        <w:t>it’s</w:t>
      </w:r>
      <w:proofErr w:type="gramEnd"/>
      <w:r w:rsidRPr="00972B7B">
        <w:rPr>
          <w:rFonts w:cs="Arial"/>
          <w:sz w:val="20"/>
        </w:rPr>
        <w:t xml:space="preserve"> aim of ‘Helping families face dementia’. It also has clear menu headings e.g. ‘For Healthcare Professionals’ so people can find what’s relevant to them quickly and simply.</w:t>
      </w:r>
    </w:p>
    <w:p w:rsidR="0032541E" w:rsidRPr="00972B7B" w:rsidRDefault="0032541E" w:rsidP="0032541E">
      <w:pPr>
        <w:rPr>
          <w:rFonts w:cs="Arial"/>
          <w:sz w:val="20"/>
        </w:rPr>
      </w:pPr>
    </w:p>
    <w:p w:rsidR="0032541E" w:rsidRDefault="0032541E" w:rsidP="002443E1">
      <w:pPr>
        <w:pStyle w:val="ReportText3"/>
        <w:spacing w:after="0" w:line="300" w:lineRule="auto"/>
        <w:ind w:left="720"/>
        <w:rPr>
          <w:rFonts w:cs="Arial"/>
          <w:sz w:val="20"/>
        </w:rPr>
      </w:pPr>
    </w:p>
    <w:p w:rsidR="00856173" w:rsidRPr="00972B7B" w:rsidRDefault="00856173" w:rsidP="00856173">
      <w:pPr>
        <w:rPr>
          <w:rFonts w:cs="Arial"/>
          <w:b/>
          <w:sz w:val="20"/>
        </w:rPr>
      </w:pPr>
      <w:r>
        <w:rPr>
          <w:rFonts w:cs="Arial"/>
          <w:b/>
          <w:sz w:val="20"/>
        </w:rPr>
        <w:t>4.3</w:t>
      </w:r>
      <w:r>
        <w:rPr>
          <w:rFonts w:cs="Arial"/>
          <w:b/>
          <w:sz w:val="20"/>
        </w:rPr>
        <w:tab/>
      </w:r>
      <w:r w:rsidRPr="00972B7B">
        <w:rPr>
          <w:rFonts w:cs="Arial"/>
          <w:b/>
          <w:sz w:val="20"/>
        </w:rPr>
        <w:t>Guidelines</w:t>
      </w:r>
    </w:p>
    <w:p w:rsidR="00856173" w:rsidRDefault="00856173" w:rsidP="00856173">
      <w:pPr>
        <w:rPr>
          <w:rStyle w:val="Hyperlink"/>
          <w:rFonts w:cs="Arial"/>
          <w:sz w:val="20"/>
        </w:rPr>
      </w:pPr>
    </w:p>
    <w:p w:rsidR="00856173" w:rsidRPr="00856173" w:rsidRDefault="00856173" w:rsidP="00856173">
      <w:pPr>
        <w:rPr>
          <w:rStyle w:val="Hyperlink"/>
          <w:rFonts w:cs="Arial"/>
          <w:color w:val="auto"/>
          <w:sz w:val="20"/>
        </w:rPr>
      </w:pPr>
      <w:r w:rsidRPr="00856173">
        <w:rPr>
          <w:rStyle w:val="Hyperlink"/>
          <w:rFonts w:cs="Arial"/>
          <w:color w:val="auto"/>
          <w:sz w:val="20"/>
        </w:rPr>
        <w:t>Please follow these basic guidelines</w:t>
      </w:r>
    </w:p>
    <w:p w:rsidR="00856173" w:rsidRPr="00972B7B" w:rsidRDefault="00856173" w:rsidP="00856173">
      <w:pPr>
        <w:rPr>
          <w:rStyle w:val="Hyperlink"/>
          <w:rFonts w:cs="Arial"/>
          <w:sz w:val="20"/>
        </w:rPr>
      </w:pP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Text should not overlay images</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Avoid splitting tasks across multiple screens if they require memory of previous actions (as pictured below).</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Make the breadcrumbs clear so that it’s easy to navigate back and forth.</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Don’t use hamburger menus, like “See menu” and “Close menu”.</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Use a “Home” button. Do not rely on having to click or tap a logo to get back home.</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Use clear buttons for sharing content that are large enough for use on tablets.</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lang w:eastAsia="en-GB"/>
        </w:rPr>
        <w:t>Use clear line breaks. Clearly define sections with strong lines and headers so that the split is obvious.</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rPr>
        <w:t>Use a large font size, or give people the option to alter text sizes, if possible.</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rPr>
        <w:t xml:space="preserve">Use a clear sans serif font. </w:t>
      </w:r>
    </w:p>
    <w:p w:rsidR="00856173" w:rsidRPr="00972B7B" w:rsidRDefault="00856173" w:rsidP="00856173">
      <w:pPr>
        <w:numPr>
          <w:ilvl w:val="0"/>
          <w:numId w:val="30"/>
        </w:numPr>
        <w:shd w:val="clear" w:color="auto" w:fill="FFFFFF"/>
        <w:spacing w:line="240" w:lineRule="auto"/>
        <w:ind w:left="360" w:right="360"/>
        <w:jc w:val="left"/>
        <w:textAlignment w:val="baseline"/>
        <w:rPr>
          <w:rFonts w:cs="Arial"/>
          <w:color w:val="333333"/>
          <w:sz w:val="20"/>
          <w:lang w:eastAsia="en-GB"/>
        </w:rPr>
      </w:pPr>
      <w:r w:rsidRPr="00972B7B">
        <w:rPr>
          <w:rFonts w:cs="Arial"/>
          <w:color w:val="333333"/>
          <w:sz w:val="20"/>
        </w:rPr>
        <w:lastRenderedPageBreak/>
        <w:t>Avoid using multiple fonts or elaborate designs as this may be confusing.</w:t>
      </w:r>
    </w:p>
    <w:p w:rsidR="00856173" w:rsidRPr="00972B7B" w:rsidRDefault="00856173" w:rsidP="00856173">
      <w:pPr>
        <w:rPr>
          <w:rFonts w:cs="Arial"/>
          <w:sz w:val="20"/>
        </w:rPr>
      </w:pPr>
    </w:p>
    <w:p w:rsidR="00856173" w:rsidRPr="00972B7B" w:rsidRDefault="00856173" w:rsidP="00856173">
      <w:pPr>
        <w:rPr>
          <w:rFonts w:eastAsiaTheme="minorHAnsi" w:cs="Arial"/>
          <w:sz w:val="20"/>
        </w:rPr>
      </w:pPr>
      <w:r w:rsidRPr="00972B7B">
        <w:rPr>
          <w:rFonts w:eastAsiaTheme="minorHAnsi" w:cs="Arial"/>
          <w:sz w:val="20"/>
        </w:rPr>
        <w:t xml:space="preserve">The website must be dementia friendly, in order to provide access to those living with dementia, and for ease of use for those non-professional carers that are seeking information, support, and links to useful services and organisations. For information on dementia friendly websites and </w:t>
      </w:r>
      <w:r w:rsidRPr="00972B7B">
        <w:rPr>
          <w:rFonts w:cs="Arial"/>
          <w:sz w:val="20"/>
        </w:rPr>
        <w:t>guidelines for developing websites for people living with dementia</w:t>
      </w:r>
      <w:r w:rsidRPr="00972B7B">
        <w:rPr>
          <w:rFonts w:eastAsiaTheme="minorHAnsi" w:cs="Arial"/>
          <w:sz w:val="20"/>
        </w:rPr>
        <w:t xml:space="preserve"> see the Dementia Engagement and Empowerment Project (DEEP) guidelines (</w:t>
      </w:r>
      <w:r w:rsidR="00970F9B">
        <w:rPr>
          <w:rFonts w:eastAsiaTheme="minorHAnsi" w:cs="Arial"/>
          <w:sz w:val="20"/>
        </w:rPr>
        <w:t>See attachment</w:t>
      </w:r>
      <w:r w:rsidRPr="00972B7B">
        <w:rPr>
          <w:rFonts w:cs="Arial"/>
          <w:sz w:val="20"/>
        </w:rPr>
        <w:t>)</w:t>
      </w:r>
      <w:r w:rsidRPr="00972B7B">
        <w:rPr>
          <w:rFonts w:eastAsiaTheme="minorHAnsi" w:cs="Arial"/>
          <w:sz w:val="20"/>
        </w:rPr>
        <w:t>:</w:t>
      </w:r>
    </w:p>
    <w:p w:rsidR="00856173" w:rsidRPr="00972B7B" w:rsidRDefault="00BD4C22" w:rsidP="00856173">
      <w:pPr>
        <w:rPr>
          <w:rFonts w:eastAsiaTheme="minorHAnsi" w:cs="Arial"/>
          <w:sz w:val="20"/>
        </w:rPr>
      </w:pPr>
      <w:hyperlink r:id="rId25" w:history="1">
        <w:r w:rsidR="00856173" w:rsidRPr="00972B7B">
          <w:rPr>
            <w:rFonts w:eastAsiaTheme="minorHAnsi" w:cs="Arial"/>
            <w:color w:val="0000FF" w:themeColor="hyperlink"/>
            <w:sz w:val="20"/>
            <w:u w:val="single"/>
          </w:rPr>
          <w:t>http://dementiavoices.org.uk/wp-content/uploads/2013/11/DEEP-Guide-Creating-websites.pdf</w:t>
        </w:r>
      </w:hyperlink>
    </w:p>
    <w:p w:rsidR="0032541E" w:rsidRDefault="0032541E" w:rsidP="002443E1">
      <w:pPr>
        <w:pStyle w:val="ReportText3"/>
        <w:spacing w:after="0" w:line="300" w:lineRule="auto"/>
        <w:ind w:left="720"/>
        <w:rPr>
          <w:rFonts w:cs="Arial"/>
          <w:sz w:val="20"/>
        </w:rPr>
      </w:pPr>
    </w:p>
    <w:p w:rsidR="00856173" w:rsidRPr="00972B7B" w:rsidRDefault="00856173" w:rsidP="00856173">
      <w:pPr>
        <w:rPr>
          <w:rFonts w:cs="Arial"/>
          <w:sz w:val="20"/>
        </w:rPr>
      </w:pPr>
    </w:p>
    <w:p w:rsidR="00856173" w:rsidRPr="00972B7B" w:rsidRDefault="00856173" w:rsidP="00856173">
      <w:pPr>
        <w:rPr>
          <w:rFonts w:cs="Arial"/>
          <w:b/>
          <w:sz w:val="20"/>
        </w:rPr>
      </w:pPr>
      <w:r>
        <w:rPr>
          <w:rFonts w:cs="Arial"/>
          <w:b/>
          <w:sz w:val="20"/>
        </w:rPr>
        <w:t>4.4</w:t>
      </w:r>
      <w:r>
        <w:rPr>
          <w:rFonts w:cs="Arial"/>
          <w:b/>
          <w:sz w:val="20"/>
        </w:rPr>
        <w:tab/>
      </w:r>
      <w:r w:rsidRPr="00972B7B">
        <w:rPr>
          <w:rFonts w:cs="Arial"/>
          <w:b/>
          <w:sz w:val="20"/>
        </w:rPr>
        <w:t>Accessibility</w:t>
      </w:r>
    </w:p>
    <w:p w:rsidR="00856173" w:rsidRDefault="00856173" w:rsidP="00856173">
      <w:pPr>
        <w:rPr>
          <w:rFonts w:cs="Arial"/>
          <w:sz w:val="20"/>
        </w:rPr>
      </w:pPr>
    </w:p>
    <w:p w:rsidR="00856173" w:rsidRPr="00972B7B" w:rsidRDefault="00856173" w:rsidP="00856173">
      <w:pPr>
        <w:rPr>
          <w:rFonts w:cs="Arial"/>
          <w:sz w:val="20"/>
        </w:rPr>
      </w:pPr>
      <w:r w:rsidRPr="00972B7B">
        <w:rPr>
          <w:rFonts w:cs="Arial"/>
          <w:sz w:val="20"/>
        </w:rPr>
        <w:t xml:space="preserve">In addition to making the site dementia-friendly, we are also committed to making the site generally as accessible as possible.  We will check work you provide for validation and for basic accessibility, following AA standards from W3C WCAG2.0 guidelines at: </w:t>
      </w:r>
      <w:hyperlink r:id="rId26" w:history="1">
        <w:r w:rsidRPr="00972B7B">
          <w:rPr>
            <w:rStyle w:val="Hyperlink"/>
            <w:rFonts w:cs="Arial"/>
            <w:sz w:val="20"/>
          </w:rPr>
          <w:t>http://www.w3.org/TR/WCAG/</w:t>
        </w:r>
      </w:hyperlink>
    </w:p>
    <w:p w:rsidR="00856173" w:rsidRDefault="00856173" w:rsidP="002443E1">
      <w:pPr>
        <w:pStyle w:val="ReportText3"/>
        <w:spacing w:after="0" w:line="300" w:lineRule="auto"/>
        <w:ind w:left="720"/>
        <w:rPr>
          <w:rFonts w:cs="Arial"/>
          <w:sz w:val="20"/>
        </w:rPr>
      </w:pPr>
    </w:p>
    <w:p w:rsidR="00856173" w:rsidRDefault="00856173" w:rsidP="002443E1">
      <w:pPr>
        <w:pStyle w:val="ReportText3"/>
        <w:spacing w:after="0" w:line="300" w:lineRule="auto"/>
        <w:ind w:left="720"/>
        <w:rPr>
          <w:rFonts w:cs="Arial"/>
          <w:sz w:val="20"/>
        </w:rPr>
      </w:pPr>
    </w:p>
    <w:p w:rsidR="00476CEE" w:rsidRDefault="00476CEE" w:rsidP="00476CEE">
      <w:pPr>
        <w:rPr>
          <w:rFonts w:cs="Arial"/>
          <w:sz w:val="20"/>
        </w:rPr>
      </w:pPr>
      <w:r>
        <w:rPr>
          <w:rStyle w:val="Heading3Char"/>
          <w:rFonts w:cs="Arial"/>
          <w:sz w:val="20"/>
        </w:rPr>
        <w:t>4.5</w:t>
      </w:r>
      <w:r>
        <w:rPr>
          <w:rStyle w:val="Heading3Char"/>
          <w:rFonts w:cs="Arial"/>
          <w:sz w:val="20"/>
        </w:rPr>
        <w:tab/>
      </w:r>
      <w:r w:rsidRPr="00972B7B">
        <w:rPr>
          <w:rStyle w:val="Heading3Char"/>
          <w:rFonts w:cs="Arial"/>
          <w:sz w:val="20"/>
        </w:rPr>
        <w:t>Requirements</w:t>
      </w:r>
      <w:r w:rsidRPr="00972B7B">
        <w:rPr>
          <w:rStyle w:val="Heading3Char"/>
          <w:rFonts w:cs="Arial"/>
          <w:sz w:val="20"/>
        </w:rPr>
        <w:br/>
      </w:r>
    </w:p>
    <w:p w:rsidR="00476CEE" w:rsidRPr="00972B7B" w:rsidRDefault="00476CEE" w:rsidP="00476CEE">
      <w:pPr>
        <w:rPr>
          <w:rFonts w:cs="Arial"/>
          <w:sz w:val="20"/>
        </w:rPr>
      </w:pPr>
      <w:r w:rsidRPr="00972B7B">
        <w:rPr>
          <w:rFonts w:cs="Arial"/>
          <w:sz w:val="20"/>
        </w:rPr>
        <w:t>We would like to you to design and provide code for a new site including templates and design elements.  The key templates are:</w:t>
      </w:r>
    </w:p>
    <w:p w:rsidR="00476CEE" w:rsidRPr="00972B7B" w:rsidRDefault="00476CEE" w:rsidP="00476CEE">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103"/>
      </w:tblGrid>
      <w:tr w:rsidR="00476CEE" w:rsidRPr="00972B7B" w:rsidTr="00DC4037">
        <w:tc>
          <w:tcPr>
            <w:tcW w:w="3888" w:type="dxa"/>
          </w:tcPr>
          <w:p w:rsidR="00476CEE" w:rsidRPr="00972B7B" w:rsidRDefault="00476CEE" w:rsidP="00DC4037">
            <w:pPr>
              <w:rPr>
                <w:rFonts w:cs="Arial"/>
                <w:b/>
                <w:sz w:val="20"/>
              </w:rPr>
            </w:pPr>
            <w:r w:rsidRPr="00972B7B">
              <w:rPr>
                <w:rFonts w:cs="Arial"/>
                <w:b/>
                <w:sz w:val="20"/>
              </w:rPr>
              <w:t>Template</w:t>
            </w:r>
          </w:p>
        </w:tc>
        <w:tc>
          <w:tcPr>
            <w:tcW w:w="5103" w:type="dxa"/>
          </w:tcPr>
          <w:p w:rsidR="00476CEE" w:rsidRPr="00972B7B" w:rsidRDefault="00476CEE" w:rsidP="00DC4037">
            <w:pPr>
              <w:rPr>
                <w:rFonts w:cs="Arial"/>
                <w:b/>
                <w:sz w:val="20"/>
              </w:rPr>
            </w:pPr>
            <w:r w:rsidRPr="00972B7B">
              <w:rPr>
                <w:rFonts w:cs="Arial"/>
                <w:b/>
                <w:sz w:val="20"/>
              </w:rPr>
              <w:t>Description, key content and calls to action</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 xml:space="preserve">The </w:t>
            </w:r>
            <w:r w:rsidRPr="00972B7B">
              <w:rPr>
                <w:rFonts w:eastAsiaTheme="minorHAnsi" w:cs="Arial"/>
                <w:i/>
                <w:sz w:val="20"/>
              </w:rPr>
              <w:t>House of Memories</w:t>
            </w:r>
            <w:r w:rsidRPr="00972B7B">
              <w:rPr>
                <w:rFonts w:cs="Arial"/>
                <w:sz w:val="20"/>
              </w:rPr>
              <w:t xml:space="preserve"> homepage</w:t>
            </w:r>
          </w:p>
        </w:tc>
        <w:tc>
          <w:tcPr>
            <w:tcW w:w="5103" w:type="dxa"/>
          </w:tcPr>
          <w:p w:rsidR="00476CEE" w:rsidRPr="00972B7B" w:rsidRDefault="00476CEE" w:rsidP="00DC4037">
            <w:pPr>
              <w:rPr>
                <w:rStyle w:val="Hyperlink"/>
                <w:rFonts w:cs="Arial"/>
                <w:sz w:val="20"/>
              </w:rPr>
            </w:pPr>
            <w:r w:rsidRPr="00972B7B">
              <w:rPr>
                <w:rStyle w:val="Hyperlink"/>
                <w:rFonts w:cs="Arial"/>
                <w:sz w:val="20"/>
              </w:rPr>
              <w:t xml:space="preserve">Brief sentence of what </w:t>
            </w:r>
            <w:r w:rsidRPr="00972B7B">
              <w:rPr>
                <w:rFonts w:eastAsiaTheme="minorHAnsi" w:cs="Arial"/>
                <w:i/>
                <w:sz w:val="20"/>
              </w:rPr>
              <w:t>House of Memories</w:t>
            </w:r>
            <w:r w:rsidRPr="00972B7B">
              <w:rPr>
                <w:rStyle w:val="Hyperlink"/>
                <w:rFonts w:cs="Arial"/>
                <w:sz w:val="20"/>
              </w:rPr>
              <w:t xml:space="preserve"> is</w:t>
            </w:r>
          </w:p>
          <w:p w:rsidR="00476CEE" w:rsidRPr="00972B7B" w:rsidRDefault="00476CEE" w:rsidP="00DC4037">
            <w:pPr>
              <w:rPr>
                <w:rStyle w:val="Hyperlink"/>
                <w:rFonts w:cs="Arial"/>
                <w:sz w:val="20"/>
              </w:rPr>
            </w:pPr>
            <w:r w:rsidRPr="00972B7B">
              <w:rPr>
                <w:rFonts w:eastAsiaTheme="minorHAnsi" w:cs="Arial"/>
                <w:i/>
                <w:sz w:val="20"/>
              </w:rPr>
              <w:t>House of Memories</w:t>
            </w:r>
            <w:r w:rsidRPr="00972B7B">
              <w:rPr>
                <w:rStyle w:val="Hyperlink"/>
                <w:rFonts w:cs="Arial"/>
                <w:sz w:val="20"/>
              </w:rPr>
              <w:t xml:space="preserve"> logo, NML logo</w:t>
            </w:r>
          </w:p>
          <w:p w:rsidR="00476CEE" w:rsidRPr="00972B7B" w:rsidRDefault="00476CEE" w:rsidP="00DC4037">
            <w:pPr>
              <w:rPr>
                <w:rStyle w:val="Hyperlink"/>
                <w:rFonts w:cs="Arial"/>
                <w:sz w:val="20"/>
              </w:rPr>
            </w:pPr>
            <w:r w:rsidRPr="00972B7B">
              <w:rPr>
                <w:rStyle w:val="Hyperlink"/>
                <w:rFonts w:cs="Arial"/>
                <w:sz w:val="20"/>
              </w:rPr>
              <w:t>Support us</w:t>
            </w:r>
          </w:p>
          <w:p w:rsidR="00476CEE" w:rsidRPr="00972B7B" w:rsidRDefault="00476CEE" w:rsidP="00DC4037">
            <w:pPr>
              <w:rPr>
                <w:rStyle w:val="Hyperlink"/>
                <w:rFonts w:cs="Arial"/>
                <w:sz w:val="20"/>
              </w:rPr>
            </w:pPr>
            <w:r w:rsidRPr="00972B7B">
              <w:rPr>
                <w:rStyle w:val="Hyperlink"/>
                <w:rFonts w:cs="Arial"/>
                <w:sz w:val="20"/>
              </w:rPr>
              <w:t>Book training</w:t>
            </w:r>
          </w:p>
          <w:p w:rsidR="00476CEE" w:rsidRPr="00972B7B" w:rsidRDefault="00476CEE" w:rsidP="00DC4037">
            <w:pPr>
              <w:rPr>
                <w:rStyle w:val="Hyperlink"/>
                <w:rFonts w:cs="Arial"/>
                <w:sz w:val="20"/>
              </w:rPr>
            </w:pPr>
            <w:r w:rsidRPr="00972B7B">
              <w:rPr>
                <w:rStyle w:val="Hyperlink"/>
                <w:rFonts w:cs="Arial"/>
                <w:sz w:val="20"/>
              </w:rPr>
              <w:t>Download My House of Memories app</w:t>
            </w:r>
          </w:p>
          <w:p w:rsidR="00476CEE" w:rsidRPr="00972B7B" w:rsidRDefault="00476CEE" w:rsidP="00DC4037">
            <w:pPr>
              <w:rPr>
                <w:rStyle w:val="Hyperlink"/>
                <w:rFonts w:cs="Arial"/>
                <w:sz w:val="20"/>
              </w:rPr>
            </w:pPr>
            <w:r w:rsidRPr="00972B7B">
              <w:rPr>
                <w:rStyle w:val="Hyperlink"/>
                <w:rFonts w:cs="Arial"/>
                <w:sz w:val="20"/>
              </w:rPr>
              <w:t>Sign up to e-newsletter</w:t>
            </w:r>
          </w:p>
          <w:p w:rsidR="00476CEE" w:rsidRPr="00972B7B" w:rsidRDefault="00476CEE" w:rsidP="00DC4037">
            <w:pPr>
              <w:rPr>
                <w:rStyle w:val="Hyperlink"/>
                <w:rFonts w:cs="Arial"/>
                <w:sz w:val="20"/>
              </w:rPr>
            </w:pPr>
            <w:r w:rsidRPr="00972B7B">
              <w:rPr>
                <w:rStyle w:val="Hyperlink"/>
                <w:rFonts w:cs="Arial"/>
                <w:sz w:val="20"/>
              </w:rPr>
              <w:t>Follow us on social media (Twitter and Facebook)</w:t>
            </w:r>
          </w:p>
          <w:p w:rsidR="00476CEE" w:rsidRPr="00972B7B" w:rsidRDefault="00476CEE" w:rsidP="00DC4037">
            <w:pPr>
              <w:rPr>
                <w:rStyle w:val="Hyperlink"/>
                <w:rFonts w:cs="Arial"/>
                <w:sz w:val="20"/>
              </w:rPr>
            </w:pPr>
            <w:r w:rsidRPr="00972B7B">
              <w:rPr>
                <w:rStyle w:val="Hyperlink"/>
                <w:rFonts w:cs="Arial"/>
                <w:sz w:val="20"/>
              </w:rPr>
              <w:t>Latest news story</w:t>
            </w:r>
          </w:p>
          <w:p w:rsidR="00476CEE" w:rsidRPr="00972B7B" w:rsidRDefault="00476CEE" w:rsidP="00DC4037">
            <w:pPr>
              <w:rPr>
                <w:rFonts w:cs="Arial"/>
                <w:sz w:val="20"/>
              </w:rPr>
            </w:pP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Content page</w:t>
            </w:r>
          </w:p>
        </w:tc>
        <w:tc>
          <w:tcPr>
            <w:tcW w:w="5103" w:type="dxa"/>
          </w:tcPr>
          <w:p w:rsidR="00476CEE" w:rsidRPr="00972B7B" w:rsidRDefault="00476CEE" w:rsidP="00DC4037">
            <w:pPr>
              <w:rPr>
                <w:rFonts w:cs="Arial"/>
                <w:sz w:val="20"/>
              </w:rPr>
            </w:pPr>
            <w:r w:rsidRPr="00972B7B">
              <w:rPr>
                <w:rFonts w:cs="Arial"/>
                <w:sz w:val="20"/>
              </w:rPr>
              <w:t>Will need design elements including ability to include</w:t>
            </w:r>
          </w:p>
          <w:p w:rsidR="00476CEE" w:rsidRPr="00972B7B" w:rsidRDefault="00476CEE" w:rsidP="00DC4037">
            <w:pPr>
              <w:rPr>
                <w:rFonts w:cs="Arial"/>
                <w:sz w:val="20"/>
              </w:rPr>
            </w:pPr>
            <w:r w:rsidRPr="00972B7B">
              <w:rPr>
                <w:rFonts w:cs="Arial"/>
                <w:sz w:val="20"/>
              </w:rPr>
              <w:t>Images</w:t>
            </w:r>
          </w:p>
          <w:p w:rsidR="00476CEE" w:rsidRPr="00972B7B" w:rsidRDefault="00476CEE" w:rsidP="00DC4037">
            <w:pPr>
              <w:rPr>
                <w:rFonts w:cs="Arial"/>
                <w:sz w:val="20"/>
              </w:rPr>
            </w:pPr>
            <w:r w:rsidRPr="00972B7B">
              <w:rPr>
                <w:rFonts w:cs="Arial"/>
                <w:sz w:val="20"/>
              </w:rPr>
              <w:t>Headings</w:t>
            </w:r>
          </w:p>
          <w:p w:rsidR="00476CEE" w:rsidRPr="00972B7B" w:rsidRDefault="00476CEE" w:rsidP="00DC4037">
            <w:pPr>
              <w:rPr>
                <w:rFonts w:cs="Arial"/>
                <w:sz w:val="20"/>
              </w:rPr>
            </w:pPr>
            <w:r w:rsidRPr="00972B7B">
              <w:rPr>
                <w:rFonts w:cs="Arial"/>
                <w:sz w:val="20"/>
              </w:rPr>
              <w:t>Copy</w:t>
            </w:r>
          </w:p>
          <w:p w:rsidR="00476CEE" w:rsidRPr="00972B7B" w:rsidRDefault="00476CEE" w:rsidP="00DC4037">
            <w:pPr>
              <w:rPr>
                <w:rFonts w:cs="Arial"/>
                <w:sz w:val="20"/>
              </w:rPr>
            </w:pPr>
            <w:r w:rsidRPr="00972B7B">
              <w:rPr>
                <w:rFonts w:cs="Arial"/>
                <w:sz w:val="20"/>
              </w:rPr>
              <w:t>Bullet points</w:t>
            </w:r>
          </w:p>
          <w:p w:rsidR="00476CEE" w:rsidRPr="00972B7B" w:rsidRDefault="00476CEE" w:rsidP="00DC4037">
            <w:pPr>
              <w:rPr>
                <w:rFonts w:cs="Arial"/>
                <w:sz w:val="20"/>
              </w:rPr>
            </w:pPr>
            <w:r w:rsidRPr="00972B7B">
              <w:rPr>
                <w:rFonts w:cs="Arial"/>
                <w:sz w:val="20"/>
              </w:rPr>
              <w:t>Quotes</w:t>
            </w:r>
          </w:p>
          <w:p w:rsidR="00476CEE" w:rsidRPr="00972B7B" w:rsidRDefault="00476CEE" w:rsidP="00DC4037">
            <w:pPr>
              <w:rPr>
                <w:rFonts w:cs="Arial"/>
                <w:sz w:val="20"/>
              </w:rPr>
            </w:pPr>
            <w:r w:rsidRPr="00972B7B">
              <w:rPr>
                <w:rFonts w:cs="Arial"/>
                <w:sz w:val="20"/>
              </w:rPr>
              <w:t>‘Featured’ item</w:t>
            </w:r>
          </w:p>
        </w:tc>
      </w:tr>
      <w:tr w:rsidR="00476CEE" w:rsidRPr="00972B7B" w:rsidTr="00DC4037">
        <w:tc>
          <w:tcPr>
            <w:tcW w:w="3888" w:type="dxa"/>
          </w:tcPr>
          <w:p w:rsidR="00476CEE" w:rsidRPr="00972B7B" w:rsidRDefault="00476CEE" w:rsidP="00DC4037">
            <w:pPr>
              <w:rPr>
                <w:rFonts w:cs="Arial"/>
                <w:sz w:val="20"/>
              </w:rPr>
            </w:pPr>
            <w:proofErr w:type="spellStart"/>
            <w:r w:rsidRPr="00972B7B">
              <w:rPr>
                <w:rFonts w:cs="Arial"/>
                <w:sz w:val="20"/>
              </w:rPr>
              <w:t>Whats</w:t>
            </w:r>
            <w:proofErr w:type="spellEnd"/>
            <w:r w:rsidRPr="00972B7B">
              <w:rPr>
                <w:rFonts w:cs="Arial"/>
                <w:sz w:val="20"/>
              </w:rPr>
              <w:t>–on for professionals listing page</w:t>
            </w:r>
          </w:p>
        </w:tc>
        <w:tc>
          <w:tcPr>
            <w:tcW w:w="5103" w:type="dxa"/>
          </w:tcPr>
          <w:p w:rsidR="00476CEE" w:rsidRPr="00972B7B" w:rsidRDefault="00476CEE" w:rsidP="00DC4037">
            <w:pPr>
              <w:rPr>
                <w:rFonts w:cs="Arial"/>
                <w:sz w:val="20"/>
              </w:rPr>
            </w:pPr>
            <w:r w:rsidRPr="00972B7B">
              <w:rPr>
                <w:rFonts w:cs="Arial"/>
                <w:sz w:val="20"/>
              </w:rPr>
              <w:t>This includes a list of all training, events and activities, with key info about each,</w:t>
            </w:r>
          </w:p>
          <w:p w:rsidR="00476CEE" w:rsidRPr="00972B7B" w:rsidRDefault="00476CEE" w:rsidP="00DC4037">
            <w:pPr>
              <w:rPr>
                <w:rFonts w:cs="Arial"/>
                <w:sz w:val="20"/>
              </w:rPr>
            </w:pPr>
            <w:r w:rsidRPr="00972B7B">
              <w:rPr>
                <w:rFonts w:cs="Arial"/>
                <w:sz w:val="20"/>
              </w:rPr>
              <w:t>Image</w:t>
            </w:r>
          </w:p>
          <w:p w:rsidR="00476CEE" w:rsidRPr="00972B7B" w:rsidRDefault="00476CEE" w:rsidP="00DC4037">
            <w:pPr>
              <w:rPr>
                <w:rFonts w:cs="Arial"/>
                <w:sz w:val="20"/>
              </w:rPr>
            </w:pPr>
            <w:r w:rsidRPr="00972B7B">
              <w:rPr>
                <w:rFonts w:cs="Arial"/>
                <w:sz w:val="20"/>
              </w:rPr>
              <w:t>Title</w:t>
            </w:r>
          </w:p>
          <w:p w:rsidR="00476CEE" w:rsidRPr="00972B7B" w:rsidRDefault="00476CEE" w:rsidP="00DC4037">
            <w:pPr>
              <w:rPr>
                <w:rFonts w:cs="Arial"/>
                <w:sz w:val="20"/>
              </w:rPr>
            </w:pPr>
            <w:r w:rsidRPr="00972B7B">
              <w:rPr>
                <w:rFonts w:cs="Arial"/>
                <w:sz w:val="20"/>
              </w:rPr>
              <w:t>one sentence of what it is</w:t>
            </w:r>
          </w:p>
          <w:p w:rsidR="00476CEE" w:rsidRPr="00972B7B" w:rsidRDefault="00476CEE" w:rsidP="00DC4037">
            <w:pPr>
              <w:rPr>
                <w:rFonts w:cs="Arial"/>
                <w:sz w:val="20"/>
              </w:rPr>
            </w:pPr>
            <w:r w:rsidRPr="00972B7B">
              <w:rPr>
                <w:rFonts w:cs="Arial"/>
                <w:sz w:val="20"/>
              </w:rPr>
              <w:t>Where (more than one date)</w:t>
            </w:r>
          </w:p>
          <w:p w:rsidR="00476CEE" w:rsidRPr="00972B7B" w:rsidRDefault="00476CEE" w:rsidP="00DC4037">
            <w:pPr>
              <w:rPr>
                <w:rFonts w:cs="Arial"/>
                <w:sz w:val="20"/>
              </w:rPr>
            </w:pPr>
            <w:r w:rsidRPr="00972B7B">
              <w:rPr>
                <w:rFonts w:cs="Arial"/>
                <w:sz w:val="20"/>
              </w:rPr>
              <w:t>When</w:t>
            </w:r>
          </w:p>
          <w:p w:rsidR="00476CEE" w:rsidRPr="00972B7B" w:rsidRDefault="00476CEE" w:rsidP="00DC4037">
            <w:pPr>
              <w:rPr>
                <w:rFonts w:cs="Arial"/>
                <w:sz w:val="20"/>
              </w:rPr>
            </w:pPr>
            <w:r w:rsidRPr="00972B7B">
              <w:rPr>
                <w:rFonts w:cs="Arial"/>
                <w:sz w:val="20"/>
              </w:rPr>
              <w:t>Who for</w:t>
            </w:r>
          </w:p>
          <w:p w:rsidR="00476CEE" w:rsidRPr="00972B7B" w:rsidRDefault="00476CEE" w:rsidP="00DC4037">
            <w:pPr>
              <w:rPr>
                <w:rFonts w:cs="Arial"/>
                <w:sz w:val="20"/>
              </w:rPr>
            </w:pPr>
          </w:p>
          <w:p w:rsidR="00476CEE" w:rsidRPr="00972B7B" w:rsidRDefault="00476CEE" w:rsidP="00DC4037">
            <w:pPr>
              <w:rPr>
                <w:rFonts w:cs="Arial"/>
                <w:sz w:val="20"/>
              </w:rPr>
            </w:pPr>
            <w:r w:rsidRPr="00972B7B">
              <w:rPr>
                <w:rFonts w:cs="Arial"/>
                <w:sz w:val="20"/>
              </w:rPr>
              <w:t xml:space="preserve">For professionals will also link to content pages, e.g. </w:t>
            </w:r>
            <w:r w:rsidRPr="00972B7B">
              <w:rPr>
                <w:rFonts w:cs="Arial"/>
                <w:sz w:val="20"/>
              </w:rPr>
              <w:lastRenderedPageBreak/>
              <w:t xml:space="preserve">‘Training and CPD’ and ‘Memory suitcases’. </w:t>
            </w:r>
          </w:p>
        </w:tc>
      </w:tr>
      <w:tr w:rsidR="00476CEE" w:rsidRPr="00972B7B" w:rsidTr="00DC4037">
        <w:tc>
          <w:tcPr>
            <w:tcW w:w="3888" w:type="dxa"/>
          </w:tcPr>
          <w:p w:rsidR="00476CEE" w:rsidRPr="00972B7B" w:rsidRDefault="00476CEE" w:rsidP="00DC4037">
            <w:pPr>
              <w:rPr>
                <w:rFonts w:cs="Arial"/>
                <w:sz w:val="20"/>
              </w:rPr>
            </w:pPr>
            <w:proofErr w:type="spellStart"/>
            <w:r w:rsidRPr="00972B7B">
              <w:rPr>
                <w:rFonts w:cs="Arial"/>
                <w:sz w:val="20"/>
              </w:rPr>
              <w:lastRenderedPageBreak/>
              <w:t>Whats</w:t>
            </w:r>
            <w:proofErr w:type="spellEnd"/>
            <w:r w:rsidRPr="00972B7B">
              <w:rPr>
                <w:rFonts w:cs="Arial"/>
                <w:sz w:val="20"/>
              </w:rPr>
              <w:t>-on Events &amp; Training content page</w:t>
            </w:r>
          </w:p>
        </w:tc>
        <w:tc>
          <w:tcPr>
            <w:tcW w:w="5103" w:type="dxa"/>
          </w:tcPr>
          <w:p w:rsidR="00476CEE" w:rsidRPr="00972B7B" w:rsidRDefault="00476CEE" w:rsidP="00DC4037">
            <w:pPr>
              <w:rPr>
                <w:rFonts w:cs="Arial"/>
                <w:sz w:val="20"/>
              </w:rPr>
            </w:pPr>
            <w:r w:rsidRPr="00972B7B">
              <w:rPr>
                <w:rFonts w:cs="Arial"/>
                <w:sz w:val="20"/>
              </w:rPr>
              <w:t xml:space="preserve">This may not require a separate template from a general content page, but for each training course, it will need to show: </w:t>
            </w:r>
          </w:p>
          <w:p w:rsidR="00476CEE" w:rsidRPr="00972B7B" w:rsidRDefault="00476CEE" w:rsidP="00DC4037">
            <w:pPr>
              <w:rPr>
                <w:rFonts w:cs="Arial"/>
                <w:sz w:val="20"/>
              </w:rPr>
            </w:pPr>
          </w:p>
          <w:p w:rsidR="00476CEE" w:rsidRPr="00972B7B" w:rsidRDefault="00476CEE" w:rsidP="00DC4037">
            <w:pPr>
              <w:rPr>
                <w:rFonts w:cs="Arial"/>
                <w:sz w:val="20"/>
              </w:rPr>
            </w:pPr>
            <w:r w:rsidRPr="00972B7B">
              <w:rPr>
                <w:rFonts w:cs="Arial"/>
                <w:sz w:val="20"/>
              </w:rPr>
              <w:t>Image, title, fuller description, where, when, who for, how to book (with link to booking enquiry form), additional information if needed, flag to indicate if a date is fully booked, or if a date is cancelled</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For families</w:t>
            </w:r>
          </w:p>
        </w:tc>
        <w:tc>
          <w:tcPr>
            <w:tcW w:w="5103" w:type="dxa"/>
          </w:tcPr>
          <w:p w:rsidR="00476CEE" w:rsidRPr="00972B7B" w:rsidRDefault="00476CEE" w:rsidP="00DC4037">
            <w:pPr>
              <w:rPr>
                <w:rFonts w:cs="Arial"/>
                <w:sz w:val="20"/>
              </w:rPr>
            </w:pPr>
            <w:r w:rsidRPr="00972B7B">
              <w:rPr>
                <w:rFonts w:cs="Arial"/>
                <w:sz w:val="20"/>
              </w:rPr>
              <w:t>This is split into two sections</w:t>
            </w:r>
          </w:p>
          <w:p w:rsidR="00476CEE" w:rsidRPr="00972B7B" w:rsidRDefault="00476CEE" w:rsidP="00DC4037">
            <w:pPr>
              <w:pStyle w:val="ListParagraph"/>
              <w:numPr>
                <w:ilvl w:val="0"/>
                <w:numId w:val="32"/>
              </w:numPr>
              <w:spacing w:line="240" w:lineRule="auto"/>
              <w:jc w:val="left"/>
              <w:rPr>
                <w:rFonts w:cs="Arial"/>
                <w:sz w:val="20"/>
              </w:rPr>
            </w:pPr>
            <w:r w:rsidRPr="00972B7B">
              <w:rPr>
                <w:rFonts w:cs="Arial"/>
                <w:sz w:val="20"/>
              </w:rPr>
              <w:t>information about dementia and living with dementia</w:t>
            </w:r>
          </w:p>
          <w:p w:rsidR="00476CEE" w:rsidRPr="00972B7B" w:rsidRDefault="00476CEE" w:rsidP="00DC4037">
            <w:pPr>
              <w:pStyle w:val="ListParagraph"/>
              <w:numPr>
                <w:ilvl w:val="0"/>
                <w:numId w:val="32"/>
              </w:numPr>
              <w:spacing w:line="240" w:lineRule="auto"/>
              <w:jc w:val="left"/>
              <w:rPr>
                <w:rFonts w:cs="Arial"/>
                <w:sz w:val="20"/>
              </w:rPr>
            </w:pPr>
            <w:r w:rsidRPr="00972B7B">
              <w:rPr>
                <w:rFonts w:cs="Arial"/>
                <w:sz w:val="20"/>
              </w:rPr>
              <w:t xml:space="preserve">activities, events and resources available from </w:t>
            </w:r>
            <w:r w:rsidRPr="00972B7B">
              <w:rPr>
                <w:rFonts w:cs="Arial"/>
                <w:i/>
                <w:sz w:val="20"/>
              </w:rPr>
              <w:t>House of Memories</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Forms</w:t>
            </w:r>
          </w:p>
        </w:tc>
        <w:tc>
          <w:tcPr>
            <w:tcW w:w="5103" w:type="dxa"/>
          </w:tcPr>
          <w:p w:rsidR="00476CEE" w:rsidRPr="00972B7B" w:rsidRDefault="00476CEE" w:rsidP="00DC4037">
            <w:pPr>
              <w:rPr>
                <w:rFonts w:cs="Arial"/>
                <w:sz w:val="20"/>
              </w:rPr>
            </w:pPr>
            <w:r w:rsidRPr="00972B7B">
              <w:rPr>
                <w:rFonts w:cs="Arial"/>
                <w:sz w:val="20"/>
              </w:rPr>
              <w:t>Donation form</w:t>
            </w:r>
          </w:p>
          <w:p w:rsidR="00476CEE" w:rsidRPr="00972B7B" w:rsidRDefault="00476CEE" w:rsidP="00DC4037">
            <w:pPr>
              <w:rPr>
                <w:rFonts w:cs="Arial"/>
                <w:sz w:val="20"/>
              </w:rPr>
            </w:pPr>
            <w:r w:rsidRPr="00972B7B">
              <w:rPr>
                <w:rFonts w:cs="Arial"/>
                <w:sz w:val="20"/>
              </w:rPr>
              <w:t>Booking enquiry form</w:t>
            </w:r>
          </w:p>
          <w:p w:rsidR="00476CEE" w:rsidRPr="00972B7B" w:rsidRDefault="00476CEE" w:rsidP="00DC4037">
            <w:pPr>
              <w:rPr>
                <w:rFonts w:cs="Arial"/>
                <w:sz w:val="20"/>
              </w:rPr>
            </w:pPr>
            <w:r w:rsidRPr="00972B7B">
              <w:rPr>
                <w:rFonts w:cs="Arial"/>
                <w:sz w:val="20"/>
              </w:rPr>
              <w:t>Contact us form</w:t>
            </w:r>
          </w:p>
          <w:p w:rsidR="00476CEE" w:rsidRPr="00972B7B" w:rsidRDefault="00476CEE" w:rsidP="00DC4037">
            <w:pPr>
              <w:rPr>
                <w:rFonts w:cs="Arial"/>
                <w:sz w:val="20"/>
              </w:rPr>
            </w:pPr>
            <w:r w:rsidRPr="00972B7B">
              <w:rPr>
                <w:rFonts w:cs="Arial"/>
                <w:sz w:val="20"/>
              </w:rPr>
              <w:t>Renew my licence form (TBC)</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Shop listing page</w:t>
            </w:r>
          </w:p>
        </w:tc>
        <w:tc>
          <w:tcPr>
            <w:tcW w:w="5103" w:type="dxa"/>
          </w:tcPr>
          <w:p w:rsidR="00476CEE" w:rsidRPr="00972B7B" w:rsidRDefault="00476CEE" w:rsidP="00DC4037">
            <w:pPr>
              <w:rPr>
                <w:rFonts w:cs="Arial"/>
                <w:sz w:val="20"/>
              </w:rPr>
            </w:pPr>
            <w:r w:rsidRPr="00972B7B">
              <w:rPr>
                <w:rFonts w:cs="Arial"/>
                <w:sz w:val="20"/>
              </w:rPr>
              <w:t>List of 25-30 shop products within 3 categories</w:t>
            </w:r>
          </w:p>
          <w:p w:rsidR="00476CEE" w:rsidRPr="00972B7B" w:rsidRDefault="00476CEE" w:rsidP="00DC4037">
            <w:pPr>
              <w:rPr>
                <w:rFonts w:cs="Arial"/>
                <w:sz w:val="20"/>
              </w:rPr>
            </w:pPr>
            <w:r w:rsidRPr="00972B7B">
              <w:rPr>
                <w:rFonts w:eastAsiaTheme="minorHAnsi" w:cs="Arial"/>
                <w:i/>
                <w:sz w:val="20"/>
              </w:rPr>
              <w:t>House of Memories</w:t>
            </w:r>
            <w:r w:rsidRPr="00972B7B">
              <w:rPr>
                <w:rStyle w:val="Hyperlink"/>
                <w:rFonts w:cs="Arial"/>
                <w:sz w:val="20"/>
              </w:rPr>
              <w:t xml:space="preserve"> </w:t>
            </w:r>
            <w:r w:rsidRPr="00972B7B">
              <w:rPr>
                <w:rFonts w:cs="Arial"/>
                <w:sz w:val="20"/>
              </w:rPr>
              <w:t>resources</w:t>
            </w:r>
          </w:p>
          <w:p w:rsidR="00476CEE" w:rsidRPr="00972B7B" w:rsidRDefault="00476CEE" w:rsidP="00DC4037">
            <w:pPr>
              <w:rPr>
                <w:rFonts w:cs="Arial"/>
                <w:sz w:val="20"/>
              </w:rPr>
            </w:pPr>
            <w:r w:rsidRPr="00972B7B">
              <w:rPr>
                <w:rFonts w:cs="Arial"/>
                <w:sz w:val="20"/>
              </w:rPr>
              <w:t>Memorabilia and nostalgia</w:t>
            </w:r>
          </w:p>
          <w:p w:rsidR="00476CEE" w:rsidRPr="00972B7B" w:rsidRDefault="00476CEE" w:rsidP="00DC4037">
            <w:pPr>
              <w:rPr>
                <w:rFonts w:cs="Arial"/>
                <w:sz w:val="20"/>
              </w:rPr>
            </w:pPr>
            <w:r w:rsidRPr="00972B7B">
              <w:rPr>
                <w:rFonts w:cs="Arial"/>
                <w:sz w:val="20"/>
              </w:rPr>
              <w:t>Branded gifts</w:t>
            </w:r>
          </w:p>
          <w:p w:rsidR="00476CEE" w:rsidRPr="00972B7B" w:rsidRDefault="00476CEE" w:rsidP="00DC4037">
            <w:pPr>
              <w:rPr>
                <w:rFonts w:cs="Arial"/>
                <w:sz w:val="20"/>
              </w:rPr>
            </w:pPr>
            <w:r w:rsidRPr="00972B7B">
              <w:rPr>
                <w:rFonts w:cs="Arial"/>
                <w:sz w:val="20"/>
              </w:rPr>
              <w:t>For each product show image, title, price, brief description, add to basket</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Shop product page</w:t>
            </w:r>
          </w:p>
        </w:tc>
        <w:tc>
          <w:tcPr>
            <w:tcW w:w="5103" w:type="dxa"/>
          </w:tcPr>
          <w:p w:rsidR="00476CEE" w:rsidRPr="00972B7B" w:rsidRDefault="00476CEE" w:rsidP="00DC4037">
            <w:pPr>
              <w:rPr>
                <w:rFonts w:cs="Arial"/>
                <w:sz w:val="20"/>
              </w:rPr>
            </w:pPr>
            <w:r w:rsidRPr="00972B7B">
              <w:rPr>
                <w:rFonts w:cs="Arial"/>
                <w:sz w:val="20"/>
              </w:rPr>
              <w:t>Individual product page to show product in more detail</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Shop checkout/basket page</w:t>
            </w:r>
          </w:p>
          <w:p w:rsidR="00476CEE" w:rsidRPr="00972B7B" w:rsidRDefault="00476CEE" w:rsidP="00DC4037">
            <w:pPr>
              <w:rPr>
                <w:rFonts w:cs="Arial"/>
                <w:sz w:val="20"/>
              </w:rPr>
            </w:pPr>
            <w:r w:rsidRPr="00972B7B">
              <w:rPr>
                <w:rFonts w:cs="Arial"/>
                <w:sz w:val="20"/>
              </w:rPr>
              <w:t>And confirmation of order page</w:t>
            </w:r>
          </w:p>
        </w:tc>
        <w:tc>
          <w:tcPr>
            <w:tcW w:w="5103" w:type="dxa"/>
          </w:tcPr>
          <w:p w:rsidR="00476CEE" w:rsidRPr="00972B7B" w:rsidRDefault="00476CEE" w:rsidP="00DC4037">
            <w:pPr>
              <w:rPr>
                <w:rFonts w:cs="Arial"/>
                <w:sz w:val="20"/>
              </w:rPr>
            </w:pPr>
            <w:r w:rsidRPr="00972B7B">
              <w:rPr>
                <w:rFonts w:cs="Arial"/>
                <w:sz w:val="20"/>
              </w:rPr>
              <w:t>Basket functionality showing products added to basket</w:t>
            </w:r>
          </w:p>
          <w:p w:rsidR="00476CEE" w:rsidRPr="00972B7B" w:rsidRDefault="00476CEE" w:rsidP="00DC4037">
            <w:pPr>
              <w:rPr>
                <w:rFonts w:cs="Arial"/>
                <w:sz w:val="20"/>
              </w:rPr>
            </w:pPr>
            <w:r w:rsidRPr="00972B7B">
              <w:rPr>
                <w:rFonts w:cs="Arial"/>
                <w:sz w:val="20"/>
              </w:rPr>
              <w:t xml:space="preserve">Payment options (this will link to our </w:t>
            </w:r>
            <w:proofErr w:type="spellStart"/>
            <w:r w:rsidRPr="00972B7B">
              <w:rPr>
                <w:rFonts w:cs="Arial"/>
                <w:sz w:val="20"/>
              </w:rPr>
              <w:t>WorldPay</w:t>
            </w:r>
            <w:proofErr w:type="spellEnd"/>
            <w:r w:rsidRPr="00972B7B">
              <w:rPr>
                <w:rFonts w:cs="Arial"/>
                <w:sz w:val="20"/>
              </w:rPr>
              <w:t xml:space="preserve"> for payment)</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Trainer login page</w:t>
            </w:r>
          </w:p>
        </w:tc>
        <w:tc>
          <w:tcPr>
            <w:tcW w:w="5103" w:type="dxa"/>
          </w:tcPr>
          <w:p w:rsidR="00476CEE" w:rsidRPr="00972B7B" w:rsidRDefault="00476CEE" w:rsidP="00DC4037">
            <w:pPr>
              <w:rPr>
                <w:rFonts w:cs="Arial"/>
                <w:sz w:val="20"/>
              </w:rPr>
            </w:pPr>
          </w:p>
        </w:tc>
      </w:tr>
      <w:tr w:rsidR="00476CEE" w:rsidRPr="00972B7B" w:rsidTr="00DC4037">
        <w:tc>
          <w:tcPr>
            <w:tcW w:w="3888" w:type="dxa"/>
          </w:tcPr>
          <w:p w:rsidR="00476CEE" w:rsidRPr="00972B7B" w:rsidDel="00D3732C" w:rsidRDefault="00476CEE" w:rsidP="00DC4037">
            <w:pPr>
              <w:rPr>
                <w:rFonts w:cs="Arial"/>
                <w:sz w:val="20"/>
              </w:rPr>
            </w:pPr>
            <w:r w:rsidRPr="00972B7B">
              <w:rPr>
                <w:rFonts w:cs="Arial"/>
                <w:sz w:val="20"/>
              </w:rPr>
              <w:t>Trainer dashboard</w:t>
            </w:r>
          </w:p>
        </w:tc>
        <w:tc>
          <w:tcPr>
            <w:tcW w:w="5103" w:type="dxa"/>
          </w:tcPr>
          <w:p w:rsidR="00476CEE" w:rsidRPr="00972B7B" w:rsidRDefault="00476CEE" w:rsidP="00DC4037">
            <w:pPr>
              <w:rPr>
                <w:rFonts w:cs="Arial"/>
                <w:sz w:val="20"/>
              </w:rPr>
            </w:pPr>
            <w:r w:rsidRPr="00972B7B">
              <w:rPr>
                <w:rFonts w:cs="Arial"/>
                <w:sz w:val="20"/>
              </w:rPr>
              <w:t>Training resources</w:t>
            </w:r>
          </w:p>
          <w:p w:rsidR="00476CEE" w:rsidRPr="00972B7B" w:rsidRDefault="00476CEE" w:rsidP="00DC4037">
            <w:pPr>
              <w:pStyle w:val="ListParagraph"/>
              <w:numPr>
                <w:ilvl w:val="0"/>
                <w:numId w:val="31"/>
              </w:numPr>
              <w:spacing w:line="240" w:lineRule="auto"/>
              <w:jc w:val="left"/>
              <w:rPr>
                <w:rFonts w:cs="Arial"/>
                <w:sz w:val="20"/>
              </w:rPr>
            </w:pPr>
            <w:proofErr w:type="spellStart"/>
            <w:r w:rsidRPr="00972B7B">
              <w:rPr>
                <w:rFonts w:cs="Arial"/>
                <w:sz w:val="20"/>
              </w:rPr>
              <w:t>Approx</w:t>
            </w:r>
            <w:proofErr w:type="spellEnd"/>
            <w:r w:rsidRPr="00972B7B">
              <w:rPr>
                <w:rFonts w:cs="Arial"/>
                <w:sz w:val="20"/>
              </w:rPr>
              <w:t xml:space="preserve"> 7 to 8 videos</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Trainer notes (toolkit)</w:t>
            </w:r>
          </w:p>
          <w:p w:rsidR="00476CEE" w:rsidRPr="00972B7B" w:rsidRDefault="00476CEE" w:rsidP="00DC4037">
            <w:pPr>
              <w:rPr>
                <w:rFonts w:cs="Arial"/>
                <w:sz w:val="20"/>
              </w:rPr>
            </w:pPr>
            <w:r w:rsidRPr="00972B7B">
              <w:rPr>
                <w:rFonts w:cs="Arial"/>
                <w:sz w:val="20"/>
              </w:rPr>
              <w:t>My licence</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 xml:space="preserve">View my licence </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Licence expiry date</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Number of users licence covers</w:t>
            </w:r>
          </w:p>
          <w:p w:rsidR="00476CEE" w:rsidRPr="00972B7B" w:rsidRDefault="00476CEE" w:rsidP="00DC4037">
            <w:pPr>
              <w:rPr>
                <w:rFonts w:cs="Arial"/>
                <w:sz w:val="20"/>
              </w:rPr>
            </w:pPr>
            <w:r w:rsidRPr="00972B7B">
              <w:rPr>
                <w:rFonts w:cs="Arial"/>
                <w:sz w:val="20"/>
              </w:rPr>
              <w:t>My trainees</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Total number</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Number trained</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Number of licences remaining</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Names of who trained</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Add names</w:t>
            </w:r>
          </w:p>
          <w:p w:rsidR="00476CEE" w:rsidRPr="00972B7B" w:rsidRDefault="00476CEE" w:rsidP="00DC4037">
            <w:pPr>
              <w:rPr>
                <w:rFonts w:cs="Arial"/>
                <w:sz w:val="20"/>
              </w:rPr>
            </w:pPr>
            <w:r w:rsidRPr="00972B7B">
              <w:rPr>
                <w:rFonts w:cs="Arial"/>
                <w:sz w:val="20"/>
              </w:rPr>
              <w:t>Renew my licence (link to form)</w:t>
            </w:r>
          </w:p>
        </w:tc>
      </w:tr>
      <w:tr w:rsidR="00476CEE" w:rsidRPr="00972B7B" w:rsidTr="00DC4037">
        <w:tc>
          <w:tcPr>
            <w:tcW w:w="3888" w:type="dxa"/>
          </w:tcPr>
          <w:p w:rsidR="00476CEE" w:rsidRPr="00972B7B" w:rsidRDefault="00476CEE" w:rsidP="00DC4037">
            <w:pPr>
              <w:rPr>
                <w:rFonts w:cs="Arial"/>
                <w:sz w:val="20"/>
              </w:rPr>
            </w:pPr>
            <w:r w:rsidRPr="00972B7B">
              <w:rPr>
                <w:rFonts w:cs="Arial"/>
                <w:sz w:val="20"/>
              </w:rPr>
              <w:t>Trainer administration</w:t>
            </w:r>
          </w:p>
        </w:tc>
        <w:tc>
          <w:tcPr>
            <w:tcW w:w="5103" w:type="dxa"/>
          </w:tcPr>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List of who I have trained</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List of who I will train</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Add trainees (name, email address, training date)</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Edit trainees</w:t>
            </w:r>
          </w:p>
          <w:p w:rsidR="00476CEE" w:rsidRPr="00972B7B" w:rsidRDefault="00476CEE" w:rsidP="00DC4037">
            <w:pPr>
              <w:pStyle w:val="ListParagraph"/>
              <w:numPr>
                <w:ilvl w:val="0"/>
                <w:numId w:val="31"/>
              </w:numPr>
              <w:spacing w:line="240" w:lineRule="auto"/>
              <w:jc w:val="left"/>
              <w:rPr>
                <w:rFonts w:cs="Arial"/>
                <w:sz w:val="20"/>
              </w:rPr>
            </w:pPr>
            <w:r w:rsidRPr="00972B7B">
              <w:rPr>
                <w:rFonts w:cs="Arial"/>
                <w:sz w:val="20"/>
              </w:rPr>
              <w:t xml:space="preserve">Generate certificates for trainees (list of trainees, with </w:t>
            </w:r>
            <w:proofErr w:type="spellStart"/>
            <w:r w:rsidRPr="00972B7B">
              <w:rPr>
                <w:rFonts w:cs="Arial"/>
                <w:sz w:val="20"/>
              </w:rPr>
              <w:t>tickbox</w:t>
            </w:r>
            <w:proofErr w:type="spellEnd"/>
            <w:r w:rsidRPr="00972B7B">
              <w:rPr>
                <w:rFonts w:cs="Arial"/>
                <w:sz w:val="20"/>
              </w:rPr>
              <w:t xml:space="preserve"> to confirm now trained)</w:t>
            </w:r>
          </w:p>
        </w:tc>
      </w:tr>
    </w:tbl>
    <w:p w:rsidR="00476CEE" w:rsidRPr="00972B7B" w:rsidRDefault="00476CEE" w:rsidP="00476CEE">
      <w:pPr>
        <w:rPr>
          <w:rFonts w:cs="Arial"/>
          <w:sz w:val="20"/>
        </w:rPr>
      </w:pPr>
    </w:p>
    <w:p w:rsidR="00476CEE" w:rsidRPr="00972B7B" w:rsidRDefault="00476CEE" w:rsidP="00476CEE">
      <w:pPr>
        <w:rPr>
          <w:rFonts w:cs="Arial"/>
          <w:sz w:val="20"/>
        </w:rPr>
      </w:pPr>
      <w:r w:rsidRPr="00972B7B">
        <w:rPr>
          <w:rFonts w:cs="Arial"/>
          <w:sz w:val="20"/>
        </w:rPr>
        <w:t xml:space="preserve">We would like you to deliver initial visual mock-ups, including small screen examples and then, once approved, the HTML, CSS and any </w:t>
      </w:r>
      <w:proofErr w:type="spellStart"/>
      <w:r w:rsidRPr="00972B7B">
        <w:rPr>
          <w:rFonts w:cs="Arial"/>
          <w:sz w:val="20"/>
        </w:rPr>
        <w:t>Javascript</w:t>
      </w:r>
      <w:proofErr w:type="spellEnd"/>
      <w:r w:rsidRPr="00972B7B">
        <w:rPr>
          <w:rFonts w:cs="Arial"/>
          <w:sz w:val="20"/>
        </w:rPr>
        <w:t xml:space="preserve">, other code required to implement the pages.  </w:t>
      </w:r>
    </w:p>
    <w:p w:rsidR="00476CEE" w:rsidRPr="00972B7B" w:rsidRDefault="00476CEE" w:rsidP="00476CEE">
      <w:pPr>
        <w:rPr>
          <w:rFonts w:cs="Arial"/>
          <w:sz w:val="20"/>
        </w:rPr>
      </w:pPr>
    </w:p>
    <w:p w:rsidR="00476CEE" w:rsidRPr="00972B7B" w:rsidRDefault="00476CEE" w:rsidP="00476CEE">
      <w:pPr>
        <w:rPr>
          <w:rFonts w:cs="Arial"/>
          <w:sz w:val="20"/>
        </w:rPr>
      </w:pPr>
    </w:p>
    <w:p w:rsidR="00476CEE" w:rsidRPr="00476CEE" w:rsidRDefault="00476CEE" w:rsidP="00476CEE">
      <w:pPr>
        <w:rPr>
          <w:rFonts w:cs="Arial"/>
          <w:b/>
          <w:sz w:val="20"/>
        </w:rPr>
      </w:pPr>
      <w:r>
        <w:rPr>
          <w:rFonts w:cs="Arial"/>
          <w:b/>
          <w:sz w:val="20"/>
        </w:rPr>
        <w:t>4.</w:t>
      </w:r>
      <w:r w:rsidR="00DB71C2">
        <w:rPr>
          <w:rFonts w:cs="Arial"/>
          <w:b/>
          <w:sz w:val="20"/>
        </w:rPr>
        <w:t>6</w:t>
      </w:r>
      <w:r>
        <w:rPr>
          <w:rFonts w:cs="Arial"/>
          <w:b/>
          <w:sz w:val="20"/>
        </w:rPr>
        <w:tab/>
      </w:r>
      <w:r w:rsidRPr="00476CEE">
        <w:rPr>
          <w:rFonts w:cs="Arial"/>
          <w:b/>
        </w:rPr>
        <w:t>Technical and accessibility requirements</w:t>
      </w:r>
    </w:p>
    <w:p w:rsidR="00476CEE" w:rsidRDefault="00476CEE" w:rsidP="00476CEE">
      <w:pPr>
        <w:rPr>
          <w:rFonts w:cs="Arial"/>
          <w:sz w:val="20"/>
        </w:rPr>
      </w:pPr>
    </w:p>
    <w:p w:rsidR="00476CEE" w:rsidRPr="00972B7B" w:rsidRDefault="00476CEE" w:rsidP="00476CEE">
      <w:pPr>
        <w:rPr>
          <w:rFonts w:cs="Arial"/>
          <w:sz w:val="20"/>
        </w:rPr>
      </w:pPr>
      <w:r w:rsidRPr="00972B7B">
        <w:rPr>
          <w:rFonts w:cs="Arial"/>
          <w:sz w:val="20"/>
        </w:rPr>
        <w:t>It needs to work on the following browsers:</w:t>
      </w:r>
    </w:p>
    <w:p w:rsidR="00476CEE" w:rsidRPr="00972B7B" w:rsidRDefault="00476CEE" w:rsidP="00476CEE">
      <w:pPr>
        <w:numPr>
          <w:ilvl w:val="0"/>
          <w:numId w:val="25"/>
        </w:numPr>
        <w:spacing w:line="240" w:lineRule="auto"/>
        <w:jc w:val="left"/>
        <w:rPr>
          <w:rFonts w:cs="Arial"/>
          <w:sz w:val="20"/>
        </w:rPr>
      </w:pPr>
      <w:r w:rsidRPr="00972B7B">
        <w:rPr>
          <w:rFonts w:cs="Arial"/>
          <w:sz w:val="20"/>
        </w:rPr>
        <w:t>IE9 and later versions including Edge</w:t>
      </w:r>
    </w:p>
    <w:p w:rsidR="00476CEE" w:rsidRPr="00972B7B" w:rsidRDefault="00476CEE" w:rsidP="00476CEE">
      <w:pPr>
        <w:numPr>
          <w:ilvl w:val="0"/>
          <w:numId w:val="25"/>
        </w:numPr>
        <w:spacing w:line="240" w:lineRule="auto"/>
        <w:jc w:val="left"/>
        <w:rPr>
          <w:rFonts w:cs="Arial"/>
          <w:sz w:val="20"/>
        </w:rPr>
      </w:pPr>
      <w:r w:rsidRPr="00972B7B">
        <w:rPr>
          <w:rFonts w:cs="Arial"/>
          <w:sz w:val="20"/>
        </w:rPr>
        <w:t>Latest 2 versions of Chrome</w:t>
      </w:r>
    </w:p>
    <w:p w:rsidR="00476CEE" w:rsidRPr="00972B7B" w:rsidRDefault="00476CEE" w:rsidP="00476CEE">
      <w:pPr>
        <w:numPr>
          <w:ilvl w:val="0"/>
          <w:numId w:val="25"/>
        </w:numPr>
        <w:spacing w:line="240" w:lineRule="auto"/>
        <w:jc w:val="left"/>
        <w:rPr>
          <w:rFonts w:cs="Arial"/>
          <w:sz w:val="20"/>
        </w:rPr>
      </w:pPr>
      <w:r w:rsidRPr="00972B7B">
        <w:rPr>
          <w:rFonts w:cs="Arial"/>
          <w:sz w:val="20"/>
        </w:rPr>
        <w:t>Latest 2 versions of Firefox</w:t>
      </w:r>
    </w:p>
    <w:p w:rsidR="00476CEE" w:rsidRPr="00972B7B" w:rsidRDefault="00476CEE" w:rsidP="00476CEE">
      <w:pPr>
        <w:numPr>
          <w:ilvl w:val="0"/>
          <w:numId w:val="25"/>
        </w:numPr>
        <w:spacing w:line="240" w:lineRule="auto"/>
        <w:jc w:val="left"/>
        <w:rPr>
          <w:rFonts w:cs="Arial"/>
          <w:sz w:val="20"/>
        </w:rPr>
      </w:pPr>
      <w:r w:rsidRPr="00972B7B">
        <w:rPr>
          <w:rFonts w:cs="Arial"/>
          <w:sz w:val="20"/>
        </w:rPr>
        <w:t>Latest 2 versions of Safari</w:t>
      </w:r>
    </w:p>
    <w:p w:rsidR="00476CEE" w:rsidRPr="00972B7B" w:rsidRDefault="00476CEE" w:rsidP="00476CEE">
      <w:pPr>
        <w:rPr>
          <w:rFonts w:cs="Arial"/>
          <w:sz w:val="20"/>
        </w:rPr>
      </w:pPr>
    </w:p>
    <w:p w:rsidR="00476CEE" w:rsidRPr="00972B7B" w:rsidRDefault="00476CEE" w:rsidP="00476CEE">
      <w:pPr>
        <w:rPr>
          <w:rFonts w:cs="Arial"/>
          <w:sz w:val="20"/>
        </w:rPr>
      </w:pPr>
      <w:r w:rsidRPr="00972B7B">
        <w:rPr>
          <w:rFonts w:cs="Arial"/>
          <w:sz w:val="20"/>
        </w:rPr>
        <w:t xml:space="preserve">We would like you to design the site using HTML5. </w:t>
      </w:r>
    </w:p>
    <w:p w:rsidR="00476CEE" w:rsidRPr="00972B7B" w:rsidRDefault="00476CEE" w:rsidP="00476CEE">
      <w:pPr>
        <w:rPr>
          <w:rFonts w:cs="Arial"/>
          <w:sz w:val="20"/>
        </w:rPr>
      </w:pPr>
    </w:p>
    <w:p w:rsidR="00476CEE" w:rsidRPr="00972B7B" w:rsidRDefault="00476CEE" w:rsidP="00476CEE">
      <w:pPr>
        <w:rPr>
          <w:rFonts w:cs="Arial"/>
          <w:sz w:val="20"/>
        </w:rPr>
      </w:pPr>
      <w:r w:rsidRPr="00972B7B">
        <w:rPr>
          <w:rFonts w:cs="Arial"/>
          <w:sz w:val="20"/>
        </w:rPr>
        <w:t>Emerging Technologies should be used, such as HTML5, CSS3 for styling and where relevant SVG for graphical elements. Please note that we require just the design resources needed to build the site. NML will be responsible for building the website itself, and all the underlying functionality.</w:t>
      </w:r>
    </w:p>
    <w:p w:rsidR="00476CEE" w:rsidRPr="00972B7B" w:rsidRDefault="00476CEE" w:rsidP="00476CEE">
      <w:pPr>
        <w:rPr>
          <w:rFonts w:cs="Arial"/>
          <w:sz w:val="20"/>
        </w:rPr>
      </w:pPr>
    </w:p>
    <w:p w:rsidR="00476CEE" w:rsidRPr="00972B7B" w:rsidRDefault="00476CEE" w:rsidP="00476CEE">
      <w:pPr>
        <w:rPr>
          <w:rFonts w:cs="Arial"/>
          <w:sz w:val="20"/>
        </w:rPr>
      </w:pPr>
      <w:r w:rsidRPr="00972B7B">
        <w:rPr>
          <w:rFonts w:cs="Arial"/>
          <w:sz w:val="20"/>
        </w:rPr>
        <w:t>There is some uncertainty at the moment as to whether we will host the site using our usual content management system (</w:t>
      </w:r>
      <w:proofErr w:type="spellStart"/>
      <w:r w:rsidRPr="00972B7B">
        <w:rPr>
          <w:rFonts w:cs="Arial"/>
          <w:sz w:val="20"/>
        </w:rPr>
        <w:t>Contensis</w:t>
      </w:r>
      <w:proofErr w:type="spellEnd"/>
      <w:r w:rsidRPr="00972B7B">
        <w:rPr>
          <w:rFonts w:cs="Arial"/>
          <w:sz w:val="20"/>
        </w:rPr>
        <w:t>, which is .net based, more information at www.contensis.co.uk), or WordPress, so you must be able to provide standard HTML templates</w:t>
      </w:r>
      <w:r w:rsidR="00BD4C22">
        <w:rPr>
          <w:rFonts w:cs="Arial"/>
          <w:sz w:val="20"/>
        </w:rPr>
        <w:t xml:space="preserve"> to allow us to use these which ever solution we choose.</w:t>
      </w:r>
      <w:r w:rsidRPr="00972B7B">
        <w:rPr>
          <w:rFonts w:cs="Arial"/>
          <w:sz w:val="20"/>
        </w:rPr>
        <w:t>.</w:t>
      </w:r>
    </w:p>
    <w:p w:rsidR="00476CEE" w:rsidRDefault="00476CEE" w:rsidP="00476CEE">
      <w:pPr>
        <w:rPr>
          <w:rFonts w:cs="Arial"/>
          <w:sz w:val="20"/>
        </w:rPr>
      </w:pPr>
    </w:p>
    <w:p w:rsidR="00476CEE" w:rsidRPr="00972B7B" w:rsidRDefault="00476CEE" w:rsidP="00476CEE">
      <w:pPr>
        <w:rPr>
          <w:rFonts w:cs="Arial"/>
          <w:sz w:val="20"/>
        </w:rPr>
      </w:pPr>
      <w:bookmarkStart w:id="67" w:name="_GoBack"/>
      <w:bookmarkEnd w:id="67"/>
    </w:p>
    <w:p w:rsidR="00476CEE" w:rsidRPr="00476CEE" w:rsidRDefault="00476CEE" w:rsidP="00476CEE">
      <w:pPr>
        <w:rPr>
          <w:rFonts w:cs="Arial"/>
          <w:sz w:val="20"/>
        </w:rPr>
      </w:pPr>
      <w:r w:rsidRPr="00456157">
        <w:rPr>
          <w:rFonts w:cs="Arial"/>
          <w:b/>
          <w:sz w:val="20"/>
        </w:rPr>
        <w:t>4.</w:t>
      </w:r>
      <w:r w:rsidR="00DB71C2">
        <w:rPr>
          <w:rFonts w:cs="Arial"/>
          <w:b/>
          <w:sz w:val="20"/>
        </w:rPr>
        <w:t>7</w:t>
      </w:r>
      <w:r>
        <w:rPr>
          <w:rFonts w:cs="Arial"/>
          <w:sz w:val="20"/>
        </w:rPr>
        <w:tab/>
      </w:r>
      <w:r w:rsidRPr="00476CEE">
        <w:rPr>
          <w:rFonts w:cs="Arial"/>
          <w:b/>
          <w:sz w:val="20"/>
        </w:rPr>
        <w:t>Copyright</w:t>
      </w:r>
    </w:p>
    <w:p w:rsidR="00476CEE" w:rsidRDefault="00476CEE" w:rsidP="00476CEE">
      <w:pPr>
        <w:rPr>
          <w:rFonts w:cs="Arial"/>
          <w:sz w:val="20"/>
        </w:rPr>
      </w:pPr>
    </w:p>
    <w:p w:rsidR="00476CEE" w:rsidRPr="00972B7B" w:rsidRDefault="00476CEE" w:rsidP="00476CEE">
      <w:pPr>
        <w:rPr>
          <w:rFonts w:cs="Arial"/>
          <w:sz w:val="20"/>
        </w:rPr>
      </w:pPr>
      <w:r w:rsidRPr="00972B7B">
        <w:rPr>
          <w:rFonts w:cs="Arial"/>
          <w:sz w:val="20"/>
        </w:rPr>
        <w:t xml:space="preserve">Copyright for the design and assets should be assigned to National Museums Liverpool. </w:t>
      </w:r>
    </w:p>
    <w:bookmarkEnd w:id="65"/>
    <w:p w:rsidR="00D20B58" w:rsidRDefault="00D20B58" w:rsidP="00D14101">
      <w:pPr>
        <w:rPr>
          <w:rFonts w:cs="Arial"/>
          <w:b/>
          <w:sz w:val="20"/>
        </w:rPr>
      </w:pPr>
    </w:p>
    <w:p w:rsidR="00A526D1" w:rsidRDefault="00A526D1" w:rsidP="00D14101">
      <w:pPr>
        <w:pStyle w:val="ListParagraph"/>
        <w:rPr>
          <w:rFonts w:cs="Arial"/>
          <w:sz w:val="20"/>
        </w:rPr>
      </w:pPr>
    </w:p>
    <w:p w:rsidR="00D163E7" w:rsidRPr="00923629" w:rsidRDefault="00D14101" w:rsidP="00923629">
      <w:pPr>
        <w:spacing w:after="240"/>
        <w:rPr>
          <w:rFonts w:cs="Arial"/>
          <w:b/>
          <w:sz w:val="20"/>
        </w:rPr>
      </w:pPr>
      <w:r>
        <w:rPr>
          <w:rFonts w:cs="Arial"/>
          <w:b/>
          <w:sz w:val="20"/>
        </w:rPr>
        <w:t>4.</w:t>
      </w:r>
      <w:r w:rsidR="00DB71C2">
        <w:rPr>
          <w:rFonts w:cs="Arial"/>
          <w:b/>
          <w:sz w:val="20"/>
        </w:rPr>
        <w:t>8</w:t>
      </w:r>
      <w:r w:rsidR="00D163E7" w:rsidRPr="00D50B25">
        <w:rPr>
          <w:rFonts w:cs="Arial"/>
          <w:b/>
          <w:sz w:val="20"/>
        </w:rPr>
        <w:t xml:space="preserve"> </w:t>
      </w:r>
      <w:r>
        <w:rPr>
          <w:rFonts w:cs="Arial"/>
          <w:b/>
          <w:sz w:val="20"/>
        </w:rPr>
        <w:tab/>
      </w:r>
      <w:r w:rsidR="00D163E7">
        <w:rPr>
          <w:rFonts w:cs="Arial"/>
          <w:b/>
          <w:sz w:val="20"/>
        </w:rPr>
        <w:t>Costs</w:t>
      </w:r>
    </w:p>
    <w:p w:rsidR="00DB71C2" w:rsidRPr="00DB71C2" w:rsidRDefault="00923629" w:rsidP="00DB71C2">
      <w:pPr>
        <w:spacing w:after="240"/>
        <w:jc w:val="left"/>
        <w:rPr>
          <w:rFonts w:cs="Arial"/>
          <w:sz w:val="20"/>
        </w:rPr>
      </w:pPr>
      <w:r w:rsidRPr="002562BD">
        <w:rPr>
          <w:sz w:val="20"/>
        </w:rPr>
        <w:t>A full breakdown of all costs is to be provided</w:t>
      </w:r>
      <w:r w:rsidR="00DB71C2">
        <w:rPr>
          <w:sz w:val="20"/>
        </w:rPr>
        <w:t xml:space="preserve">. </w:t>
      </w:r>
      <w:r w:rsidR="00DB71C2" w:rsidRPr="00B44962">
        <w:rPr>
          <w:rFonts w:cs="Arial"/>
          <w:sz w:val="20"/>
        </w:rPr>
        <w:t>Please provide details of any potential extra costs.</w:t>
      </w:r>
    </w:p>
    <w:p w:rsidR="00D50B25" w:rsidRDefault="00D50B25" w:rsidP="00DB71C2">
      <w:pPr>
        <w:spacing w:after="240"/>
        <w:jc w:val="left"/>
        <w:rPr>
          <w:rFonts w:cs="Arial"/>
          <w:sz w:val="20"/>
        </w:rPr>
      </w:pPr>
      <w:r w:rsidRPr="002562BD">
        <w:rPr>
          <w:rFonts w:cs="Arial"/>
          <w:sz w:val="20"/>
        </w:rPr>
        <w:t xml:space="preserve">This document details baseline requirements for the new </w:t>
      </w:r>
      <w:r w:rsidR="006618A4">
        <w:rPr>
          <w:rFonts w:cs="Arial"/>
          <w:sz w:val="20"/>
        </w:rPr>
        <w:t>design</w:t>
      </w:r>
      <w:r w:rsidRPr="002562BD">
        <w:rPr>
          <w:rFonts w:cs="Arial"/>
          <w:sz w:val="20"/>
        </w:rPr>
        <w:t xml:space="preserve">. This is not meant to </w:t>
      </w:r>
      <w:r w:rsidRPr="00D50B25">
        <w:rPr>
          <w:rFonts w:cs="Arial"/>
          <w:sz w:val="20"/>
        </w:rPr>
        <w:t xml:space="preserve">be an </w:t>
      </w:r>
      <w:proofErr w:type="gramStart"/>
      <w:r w:rsidRPr="00D50B25">
        <w:rPr>
          <w:rFonts w:cs="Arial"/>
          <w:sz w:val="20"/>
        </w:rPr>
        <w:t>exhaustive</w:t>
      </w:r>
      <w:proofErr w:type="gramEnd"/>
      <w:r w:rsidRPr="00D50B25">
        <w:rPr>
          <w:rFonts w:cs="Arial"/>
          <w:sz w:val="20"/>
        </w:rPr>
        <w:t xml:space="preserve"> list of requirements but it will however serve to identify suitable s</w:t>
      </w:r>
      <w:r w:rsidR="002562BD">
        <w:rPr>
          <w:rFonts w:cs="Arial"/>
          <w:sz w:val="20"/>
        </w:rPr>
        <w:t>olutions</w:t>
      </w:r>
      <w:r w:rsidRPr="00D50B25">
        <w:rPr>
          <w:rFonts w:cs="Arial"/>
          <w:sz w:val="20"/>
        </w:rPr>
        <w:t xml:space="preserve"> and suppliers. NML reserves the right to modify its requirements at any time.</w:t>
      </w:r>
    </w:p>
    <w:p w:rsidR="00B44962" w:rsidRDefault="00B44962" w:rsidP="00DB71C2">
      <w:pPr>
        <w:spacing w:after="240"/>
        <w:ind w:left="437"/>
        <w:jc w:val="left"/>
        <w:rPr>
          <w:rFonts w:cs="Arial"/>
          <w:b/>
          <w:sz w:val="20"/>
        </w:rPr>
      </w:pPr>
      <w:r w:rsidRPr="00B44962">
        <w:rPr>
          <w:rFonts w:cs="Arial"/>
          <w:sz w:val="20"/>
        </w:rPr>
        <w:tab/>
      </w:r>
    </w:p>
    <w:p w:rsidR="006043E6" w:rsidRDefault="00D14101" w:rsidP="00856173">
      <w:pPr>
        <w:spacing w:after="240"/>
        <w:rPr>
          <w:rFonts w:cs="Arial"/>
          <w:b/>
          <w:sz w:val="20"/>
        </w:rPr>
      </w:pPr>
      <w:r>
        <w:rPr>
          <w:rFonts w:cs="Arial"/>
          <w:b/>
          <w:sz w:val="20"/>
        </w:rPr>
        <w:tab/>
      </w:r>
    </w:p>
    <w:p w:rsidR="00DB71C2" w:rsidRDefault="00DB71C2" w:rsidP="00856173">
      <w:pPr>
        <w:spacing w:after="240"/>
        <w:rPr>
          <w:rFonts w:cs="Arial"/>
          <w:sz w:val="20"/>
        </w:rPr>
      </w:pPr>
    </w:p>
    <w:p w:rsidR="00B44962" w:rsidRDefault="00B44962" w:rsidP="00923629">
      <w:pPr>
        <w:spacing w:after="120"/>
        <w:ind w:left="437"/>
        <w:jc w:val="left"/>
        <w:rPr>
          <w:rFonts w:cs="Arial"/>
          <w:b/>
          <w:sz w:val="20"/>
        </w:rPr>
      </w:pPr>
      <w:bookmarkStart w:id="68" w:name="_Toc128798935"/>
      <w:bookmarkStart w:id="69" w:name="OLE_LINK8"/>
      <w:bookmarkStart w:id="70" w:name="OLE_LINK9"/>
      <w:bookmarkStart w:id="71" w:name="_Toc148507616"/>
      <w:bookmarkEnd w:id="66"/>
    </w:p>
    <w:p w:rsidR="006618A4" w:rsidRDefault="006618A4" w:rsidP="00923629">
      <w:pPr>
        <w:spacing w:after="120"/>
        <w:ind w:left="437"/>
        <w:jc w:val="left"/>
        <w:rPr>
          <w:rFonts w:cs="Arial"/>
          <w:b/>
          <w:sz w:val="20"/>
        </w:rPr>
      </w:pPr>
    </w:p>
    <w:p w:rsidR="00DB71C2" w:rsidRDefault="00DB71C2" w:rsidP="00923629">
      <w:pPr>
        <w:spacing w:after="120"/>
        <w:ind w:left="437"/>
        <w:jc w:val="left"/>
        <w:rPr>
          <w:rFonts w:cs="Arial"/>
          <w:b/>
          <w:sz w:val="20"/>
        </w:rPr>
      </w:pPr>
    </w:p>
    <w:p w:rsidR="00DB71C2" w:rsidRDefault="00DB71C2" w:rsidP="00923629">
      <w:pPr>
        <w:spacing w:after="120"/>
        <w:ind w:left="437"/>
        <w:jc w:val="left"/>
        <w:rPr>
          <w:rFonts w:cs="Arial"/>
          <w:b/>
          <w:sz w:val="20"/>
        </w:rPr>
      </w:pPr>
    </w:p>
    <w:p w:rsidR="00DB71C2" w:rsidRDefault="00DB71C2" w:rsidP="00923629">
      <w:pPr>
        <w:spacing w:after="120"/>
        <w:ind w:left="437"/>
        <w:jc w:val="left"/>
        <w:rPr>
          <w:rFonts w:cs="Arial"/>
          <w:b/>
          <w:sz w:val="20"/>
        </w:rPr>
      </w:pPr>
    </w:p>
    <w:p w:rsidR="00B44962" w:rsidRDefault="00B44962" w:rsidP="008D7FBA">
      <w:pPr>
        <w:spacing w:after="120"/>
        <w:jc w:val="left"/>
        <w:rPr>
          <w:rFonts w:cs="Arial"/>
          <w:b/>
          <w:sz w:val="20"/>
        </w:rPr>
      </w:pPr>
    </w:p>
    <w:p w:rsidR="00C66D99" w:rsidRPr="00FF1EBD" w:rsidRDefault="00C66D99" w:rsidP="00FF1EBD">
      <w:pPr>
        <w:spacing w:after="120"/>
        <w:ind w:left="437"/>
        <w:jc w:val="left"/>
        <w:rPr>
          <w:rFonts w:cs="Arial"/>
          <w:sz w:val="20"/>
        </w:rPr>
      </w:pPr>
      <w:r w:rsidRPr="00FF1EBD">
        <w:rPr>
          <w:rFonts w:cs="Arial"/>
          <w:b/>
          <w:sz w:val="20"/>
        </w:rPr>
        <w:t xml:space="preserve">Appendix </w:t>
      </w:r>
      <w:proofErr w:type="gramStart"/>
      <w:r w:rsidRPr="00FF1EBD">
        <w:rPr>
          <w:rFonts w:cs="Arial"/>
          <w:b/>
          <w:sz w:val="20"/>
        </w:rPr>
        <w:t>A</w:t>
      </w:r>
      <w:proofErr w:type="gramEnd"/>
      <w:r w:rsidR="00FF1EBD">
        <w:rPr>
          <w:rFonts w:cs="Arial"/>
          <w:b/>
          <w:sz w:val="20"/>
        </w:rPr>
        <w:tab/>
      </w:r>
      <w:r w:rsidR="00FF1EBD">
        <w:rPr>
          <w:rFonts w:cs="Arial"/>
          <w:b/>
          <w:sz w:val="20"/>
        </w:rPr>
        <w:tab/>
      </w:r>
      <w:r w:rsidRPr="00FF1EBD">
        <w:rPr>
          <w:rFonts w:cs="Arial"/>
          <w:sz w:val="20"/>
        </w:rPr>
        <w:t>INSTRUCTIONS TO TENDERERS</w:t>
      </w:r>
    </w:p>
    <w:p w:rsidR="00C66D99" w:rsidRPr="00FF1EBD" w:rsidRDefault="00C66D99" w:rsidP="00C66D99">
      <w:pPr>
        <w:jc w:val="center"/>
        <w:rPr>
          <w:rFonts w:cs="Arial"/>
          <w:sz w:val="20"/>
          <w:u w:val="single"/>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Tenderers shall treat the details of the tender documents as private and confidential.</w:t>
      </w:r>
    </w:p>
    <w:p w:rsidR="00C66D99" w:rsidRPr="00FF1EBD" w:rsidRDefault="00C66D99" w:rsidP="00C66D99">
      <w:pPr>
        <w:rPr>
          <w:rFonts w:cs="Arial"/>
          <w:sz w:val="20"/>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 xml:space="preserve">The tender </w:t>
      </w:r>
      <w:r w:rsidR="004B5295">
        <w:rPr>
          <w:rFonts w:cs="Arial"/>
          <w:sz w:val="20"/>
        </w:rPr>
        <w:t xml:space="preserve">response </w:t>
      </w:r>
      <w:r w:rsidRPr="00FF1EBD">
        <w:rPr>
          <w:rFonts w:cs="Arial"/>
          <w:sz w:val="20"/>
        </w:rPr>
        <w:t xml:space="preserve">should </w:t>
      </w:r>
      <w:r w:rsidR="004B5295">
        <w:rPr>
          <w:rFonts w:cs="Arial"/>
          <w:sz w:val="20"/>
        </w:rPr>
        <w:t>include a completed copy of</w:t>
      </w:r>
      <w:r w:rsidRPr="00FF1EBD">
        <w:rPr>
          <w:rFonts w:cs="Arial"/>
          <w:sz w:val="20"/>
        </w:rPr>
        <w:t xml:space="preserve"> the Form of Tender incorporated in the tender documents.  It should be signed by the Tenderer and returned together with completed copy of the Specification/Programme where requested.</w:t>
      </w:r>
    </w:p>
    <w:p w:rsidR="00C66D99" w:rsidRPr="00FF1EBD" w:rsidRDefault="00C66D99" w:rsidP="00C66D99">
      <w:pPr>
        <w:rPr>
          <w:rFonts w:cs="Arial"/>
          <w:sz w:val="20"/>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 xml:space="preserve">Tenders should be returned </w:t>
      </w:r>
      <w:r w:rsidR="004B5295">
        <w:rPr>
          <w:rFonts w:cs="Arial"/>
          <w:sz w:val="20"/>
        </w:rPr>
        <w:t xml:space="preserve">by email to </w:t>
      </w:r>
      <w:hyperlink r:id="rId27" w:history="1">
        <w:r w:rsidR="004B5295" w:rsidRPr="00BE207C">
          <w:rPr>
            <w:rStyle w:val="Hyperlink"/>
            <w:rFonts w:cs="Arial"/>
            <w:sz w:val="20"/>
          </w:rPr>
          <w:t>Tenders@liverpoolmuseums.org.uk</w:t>
        </w:r>
      </w:hyperlink>
      <w:r w:rsidR="004B5295">
        <w:rPr>
          <w:rFonts w:cs="Arial"/>
          <w:sz w:val="20"/>
        </w:rPr>
        <w:t xml:space="preserve"> with a header of “NML </w:t>
      </w:r>
      <w:r w:rsidR="0032541E">
        <w:rPr>
          <w:rFonts w:cs="Arial"/>
          <w:sz w:val="20"/>
        </w:rPr>
        <w:t>House of Memories Website Design</w:t>
      </w:r>
      <w:r w:rsidR="004B5295">
        <w:rPr>
          <w:rFonts w:cs="Arial"/>
          <w:sz w:val="20"/>
        </w:rPr>
        <w:t xml:space="preserve"> Tender Response”</w:t>
      </w:r>
      <w:r w:rsidRPr="00FF1EBD">
        <w:rPr>
          <w:rFonts w:cs="Arial"/>
          <w:sz w:val="20"/>
        </w:rPr>
        <w:t xml:space="preserve"> so as to arrive not later than the date</w:t>
      </w:r>
      <w:r w:rsidR="0032541E">
        <w:rPr>
          <w:rFonts w:cs="Arial"/>
          <w:sz w:val="20"/>
        </w:rPr>
        <w:t xml:space="preserve"> &amp; time</w:t>
      </w:r>
      <w:r w:rsidRPr="00FF1EBD">
        <w:rPr>
          <w:rFonts w:cs="Arial"/>
          <w:sz w:val="20"/>
        </w:rPr>
        <w:t xml:space="preserve"> stated in the </w:t>
      </w:r>
      <w:r w:rsidR="004B5295">
        <w:rPr>
          <w:rFonts w:cs="Arial"/>
          <w:sz w:val="20"/>
        </w:rPr>
        <w:t>tender specification</w:t>
      </w:r>
      <w:r w:rsidRPr="00FF1EBD">
        <w:rPr>
          <w:rFonts w:cs="Arial"/>
          <w:sz w:val="20"/>
        </w:rPr>
        <w:t>.</w:t>
      </w:r>
      <w:r w:rsidRPr="00FF1EBD">
        <w:rPr>
          <w:rFonts w:cs="Arial"/>
          <w:sz w:val="20"/>
        </w:rPr>
        <w:br/>
      </w: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No unauthorised alteration or addition should be made to the Form or Tender or any component of the Tender Documents.</w:t>
      </w:r>
      <w:r w:rsidRPr="00FF1EBD">
        <w:rPr>
          <w:rFonts w:cs="Arial"/>
          <w:sz w:val="20"/>
        </w:rPr>
        <w:br/>
      </w: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No Tender received after the fixed date shall be considered.</w:t>
      </w:r>
      <w:r w:rsidRPr="00FF1EBD">
        <w:rPr>
          <w:rFonts w:cs="Arial"/>
          <w:sz w:val="20"/>
        </w:rPr>
        <w:br/>
      </w: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Tenders must be submitted strictly in accordance with the Tender Document, i.e. without qualification.  Any point of doubt should be cleared with the Contract Administrator as appropriate.</w:t>
      </w:r>
      <w:r w:rsidRPr="00FF1EBD">
        <w:rPr>
          <w:rFonts w:cs="Arial"/>
          <w:sz w:val="20"/>
        </w:rPr>
        <w:br/>
      </w: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 xml:space="preserve">The Employer does not bind himself to accept any </w:t>
      </w:r>
      <w:proofErr w:type="gramStart"/>
      <w:r w:rsidRPr="00FF1EBD">
        <w:rPr>
          <w:rFonts w:cs="Arial"/>
          <w:sz w:val="20"/>
        </w:rPr>
        <w:t>tender,</w:t>
      </w:r>
      <w:proofErr w:type="gramEnd"/>
      <w:r w:rsidRPr="00FF1EBD">
        <w:rPr>
          <w:rFonts w:cs="Arial"/>
          <w:sz w:val="20"/>
        </w:rPr>
        <w:t xml:space="preserve"> neither will any remuneration be paid for the preparation of the tender.</w:t>
      </w:r>
    </w:p>
    <w:p w:rsidR="00C66D99" w:rsidRPr="00FF1EBD" w:rsidRDefault="00C66D99" w:rsidP="00C66D99">
      <w:pPr>
        <w:ind w:left="720"/>
        <w:rPr>
          <w:rFonts w:cs="Arial"/>
          <w:sz w:val="20"/>
        </w:rPr>
      </w:pPr>
    </w:p>
    <w:p w:rsidR="00C66D99" w:rsidRPr="00FF1EBD" w:rsidRDefault="00C66D99" w:rsidP="00C66D99">
      <w:pPr>
        <w:pStyle w:val="ListParagraph"/>
        <w:numPr>
          <w:ilvl w:val="0"/>
          <w:numId w:val="23"/>
        </w:numPr>
        <w:spacing w:line="276" w:lineRule="auto"/>
        <w:jc w:val="left"/>
        <w:rPr>
          <w:rFonts w:cs="Arial"/>
          <w:sz w:val="20"/>
        </w:rPr>
      </w:pPr>
      <w:r w:rsidRPr="00FF1EBD">
        <w:rPr>
          <w:rFonts w:cs="Arial"/>
          <w:sz w:val="20"/>
        </w:rPr>
        <w:t>The Employer is not bound to accept the lowest or any tender.</w:t>
      </w:r>
      <w:r w:rsidRPr="00FF1EBD">
        <w:rPr>
          <w:rFonts w:cs="Arial"/>
          <w:sz w:val="20"/>
        </w:rPr>
        <w:br/>
      </w: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The successful Tenderer will be required to produce for examination before the contract is signed all Insurance Policies that are relevant to the Contract.</w:t>
      </w:r>
    </w:p>
    <w:p w:rsidR="00C66D99" w:rsidRPr="00FF1EBD" w:rsidRDefault="00C66D99" w:rsidP="00C66D99">
      <w:pPr>
        <w:rPr>
          <w:rFonts w:cs="Arial"/>
          <w:sz w:val="20"/>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Tenderers may add extra information at the end of the tender or in attached documents if they consider this to be useful and informative in relation to their proposals.</w:t>
      </w:r>
    </w:p>
    <w:p w:rsidR="00C66D99" w:rsidRPr="00FF1EBD" w:rsidRDefault="00C66D99" w:rsidP="00C66D99">
      <w:pPr>
        <w:rPr>
          <w:rFonts w:cs="Arial"/>
          <w:sz w:val="20"/>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If the Tenderer intends sub-contracting any of the works, notice in writing must be provided detailing the names and addresses of the sub-contractors to be employed.</w:t>
      </w:r>
    </w:p>
    <w:p w:rsidR="00C66D99" w:rsidRPr="00FF1EBD" w:rsidRDefault="00C66D99" w:rsidP="00C66D99">
      <w:pPr>
        <w:rPr>
          <w:rFonts w:cs="Arial"/>
          <w:sz w:val="20"/>
        </w:rPr>
      </w:pPr>
    </w:p>
    <w:p w:rsidR="00C66D99" w:rsidRPr="00FF1EBD" w:rsidRDefault="00C66D99" w:rsidP="00C66D99">
      <w:pPr>
        <w:numPr>
          <w:ilvl w:val="0"/>
          <w:numId w:val="23"/>
        </w:numPr>
        <w:suppressAutoHyphens/>
        <w:spacing w:line="240" w:lineRule="auto"/>
        <w:jc w:val="left"/>
        <w:rPr>
          <w:rFonts w:cs="Arial"/>
          <w:sz w:val="20"/>
        </w:rPr>
      </w:pPr>
      <w:r w:rsidRPr="00FF1EBD">
        <w:rPr>
          <w:rFonts w:cs="Arial"/>
          <w:sz w:val="20"/>
        </w:rPr>
        <w:t>Tenderers should provide a simple summary of all costs in one place. A total cost should be provided along with a breakdown of all modular components. All costs should be clearly identified. One off costs and continuing running costs should be clearly distinguished.</w:t>
      </w:r>
    </w:p>
    <w:p w:rsidR="00C66D99" w:rsidRPr="00FF1EBD" w:rsidRDefault="00C66D99" w:rsidP="00C66D99">
      <w:pPr>
        <w:rPr>
          <w:rFonts w:cs="Arial"/>
          <w:sz w:val="20"/>
        </w:rPr>
      </w:pPr>
    </w:p>
    <w:p w:rsidR="00C66D99" w:rsidRPr="00FF1EBD" w:rsidRDefault="00C66D99" w:rsidP="00C66D99">
      <w:pPr>
        <w:numPr>
          <w:ilvl w:val="0"/>
          <w:numId w:val="23"/>
        </w:numPr>
        <w:suppressAutoHyphens/>
        <w:autoSpaceDE w:val="0"/>
        <w:autoSpaceDN w:val="0"/>
        <w:adjustRightInd w:val="0"/>
        <w:spacing w:line="240" w:lineRule="auto"/>
        <w:ind w:left="709" w:hanging="709"/>
        <w:jc w:val="left"/>
        <w:rPr>
          <w:rFonts w:cs="Arial"/>
          <w:color w:val="000000"/>
          <w:sz w:val="20"/>
        </w:rPr>
      </w:pPr>
      <w:r w:rsidRPr="00FF1EBD">
        <w:rPr>
          <w:rFonts w:cs="Arial"/>
          <w:sz w:val="20"/>
        </w:rPr>
        <w:t>As an exempt charity and an educational institution funded by government (DCMS). NML generally qualifies for academia, educational or charity pricing schemes offered by many IT suppliers and manufacturers and this must be taken into account when tendering.</w:t>
      </w:r>
      <w:r w:rsidRPr="00FF1EBD">
        <w:rPr>
          <w:rFonts w:cs="Arial"/>
          <w:sz w:val="20"/>
        </w:rPr>
        <w:br/>
      </w:r>
    </w:p>
    <w:p w:rsidR="00C66D99" w:rsidRPr="00FF1EBD" w:rsidRDefault="00C66D99" w:rsidP="00C66D99">
      <w:pPr>
        <w:numPr>
          <w:ilvl w:val="0"/>
          <w:numId w:val="23"/>
        </w:numPr>
        <w:suppressAutoHyphens/>
        <w:autoSpaceDE w:val="0"/>
        <w:autoSpaceDN w:val="0"/>
        <w:adjustRightInd w:val="0"/>
        <w:spacing w:line="240" w:lineRule="auto"/>
        <w:jc w:val="left"/>
        <w:rPr>
          <w:rFonts w:cs="Arial"/>
          <w:color w:val="000000"/>
          <w:sz w:val="20"/>
        </w:rPr>
      </w:pPr>
      <w:r w:rsidRPr="00FF1EBD">
        <w:rPr>
          <w:rFonts w:cs="Arial"/>
          <w:color w:val="000000"/>
          <w:sz w:val="20"/>
        </w:rPr>
        <w:t>It is the Tenderer’s responsibility to study the contract documents carefully and seek clarification of any discrepancies, ambiguities or other aspects that do not appear to be clear before submitting the tender.</w:t>
      </w:r>
    </w:p>
    <w:p w:rsidR="00C66D99" w:rsidRPr="00FF1EBD" w:rsidRDefault="00C66D99" w:rsidP="00C66D99">
      <w:pPr>
        <w:ind w:left="1440"/>
        <w:rPr>
          <w:rFonts w:cs="Arial"/>
          <w:sz w:val="20"/>
        </w:rPr>
      </w:pPr>
    </w:p>
    <w:p w:rsidR="00C66D99" w:rsidRPr="00FF1EBD" w:rsidRDefault="00C66D99" w:rsidP="00C66D99">
      <w:pPr>
        <w:numPr>
          <w:ilvl w:val="0"/>
          <w:numId w:val="23"/>
        </w:numPr>
        <w:suppressAutoHyphens/>
        <w:spacing w:line="240" w:lineRule="auto"/>
        <w:jc w:val="left"/>
        <w:rPr>
          <w:rFonts w:cs="Arial"/>
          <w:b/>
          <w:color w:val="FF0000"/>
          <w:sz w:val="20"/>
        </w:rPr>
      </w:pPr>
      <w:r w:rsidRPr="00FF1EBD">
        <w:rPr>
          <w:rFonts w:cs="Arial"/>
          <w:sz w:val="20"/>
        </w:rPr>
        <w:t xml:space="preserve">The completed Form of Tender is to be returned </w:t>
      </w:r>
      <w:r w:rsidR="004B5295">
        <w:rPr>
          <w:rFonts w:cs="Arial"/>
          <w:sz w:val="20"/>
        </w:rPr>
        <w:t>by email to Tenders@liverpoolmuseums.org.uk</w:t>
      </w:r>
      <w:r w:rsidRPr="00FF1EBD">
        <w:rPr>
          <w:rFonts w:cs="Arial"/>
          <w:b/>
          <w:sz w:val="20"/>
        </w:rPr>
        <w:t xml:space="preserve"> by noon on</w:t>
      </w:r>
      <w:r w:rsidRPr="00FF1EBD">
        <w:rPr>
          <w:rFonts w:cs="Arial"/>
          <w:b/>
          <w:color w:val="FF0000"/>
          <w:sz w:val="20"/>
        </w:rPr>
        <w:t xml:space="preserve"> </w:t>
      </w:r>
      <w:r w:rsidR="00941C50">
        <w:rPr>
          <w:rFonts w:cs="Arial"/>
          <w:b/>
          <w:color w:val="FF0000"/>
          <w:sz w:val="20"/>
        </w:rPr>
        <w:t>Wednes</w:t>
      </w:r>
      <w:r w:rsidRPr="00FF1EBD">
        <w:rPr>
          <w:rFonts w:cs="Arial"/>
          <w:b/>
          <w:color w:val="FF0000"/>
          <w:sz w:val="20"/>
        </w:rPr>
        <w:t xml:space="preserve">day </w:t>
      </w:r>
      <w:r w:rsidR="00726D92">
        <w:rPr>
          <w:rFonts w:cs="Arial"/>
          <w:b/>
          <w:color w:val="FF0000"/>
          <w:sz w:val="20"/>
        </w:rPr>
        <w:t>2</w:t>
      </w:r>
      <w:r w:rsidR="00941C50">
        <w:rPr>
          <w:rFonts w:cs="Arial"/>
          <w:b/>
          <w:color w:val="FF0000"/>
          <w:sz w:val="20"/>
        </w:rPr>
        <w:t>7</w:t>
      </w:r>
      <w:r w:rsidR="004B5295" w:rsidRPr="004B5295">
        <w:rPr>
          <w:rFonts w:cs="Arial"/>
          <w:b/>
          <w:color w:val="FF0000"/>
          <w:sz w:val="20"/>
          <w:vertAlign w:val="superscript"/>
        </w:rPr>
        <w:t>th</w:t>
      </w:r>
      <w:r w:rsidR="004B5295">
        <w:rPr>
          <w:rFonts w:cs="Arial"/>
          <w:b/>
          <w:color w:val="FF0000"/>
          <w:sz w:val="20"/>
        </w:rPr>
        <w:t xml:space="preserve"> Ju</w:t>
      </w:r>
      <w:r w:rsidR="0032541E">
        <w:rPr>
          <w:rFonts w:cs="Arial"/>
          <w:b/>
          <w:color w:val="FF0000"/>
          <w:sz w:val="20"/>
        </w:rPr>
        <w:t>ly</w:t>
      </w:r>
      <w:r w:rsidRPr="00FF1EBD">
        <w:rPr>
          <w:rFonts w:cs="Arial"/>
          <w:b/>
          <w:color w:val="FF0000"/>
          <w:sz w:val="20"/>
        </w:rPr>
        <w:t xml:space="preserve"> 2016.</w:t>
      </w:r>
    </w:p>
    <w:p w:rsidR="00FF1EBD" w:rsidRDefault="00FF1EBD" w:rsidP="000546EA">
      <w:pPr>
        <w:autoSpaceDE w:val="0"/>
        <w:autoSpaceDN w:val="0"/>
        <w:adjustRightInd w:val="0"/>
        <w:spacing w:line="240" w:lineRule="auto"/>
        <w:jc w:val="left"/>
        <w:rPr>
          <w:rFonts w:cs="Arial"/>
          <w:spacing w:val="0"/>
          <w:sz w:val="20"/>
          <w:lang w:eastAsia="en-GB"/>
        </w:rPr>
      </w:pPr>
    </w:p>
    <w:p w:rsidR="00FF1EBD" w:rsidRDefault="00FF1EBD" w:rsidP="000546EA">
      <w:pPr>
        <w:autoSpaceDE w:val="0"/>
        <w:autoSpaceDN w:val="0"/>
        <w:adjustRightInd w:val="0"/>
        <w:spacing w:line="240" w:lineRule="auto"/>
        <w:jc w:val="left"/>
        <w:rPr>
          <w:rFonts w:cs="Arial"/>
          <w:spacing w:val="0"/>
          <w:sz w:val="20"/>
          <w:lang w:eastAsia="en-GB"/>
        </w:rPr>
      </w:pPr>
    </w:p>
    <w:p w:rsidR="004B5295" w:rsidRDefault="004B5295">
      <w:pPr>
        <w:spacing w:line="240" w:lineRule="auto"/>
        <w:jc w:val="left"/>
        <w:rPr>
          <w:rFonts w:cs="Arial"/>
          <w:b/>
          <w:spacing w:val="0"/>
          <w:sz w:val="20"/>
          <w:lang w:eastAsia="en-GB"/>
        </w:rPr>
      </w:pPr>
      <w:r>
        <w:rPr>
          <w:rFonts w:cs="Arial"/>
          <w:b/>
          <w:spacing w:val="0"/>
          <w:sz w:val="20"/>
          <w:lang w:eastAsia="en-GB"/>
        </w:rPr>
        <w:br w:type="page"/>
      </w:r>
    </w:p>
    <w:p w:rsidR="001768C4" w:rsidRPr="00FF1EBD" w:rsidRDefault="00FF1EBD" w:rsidP="000546EA">
      <w:pPr>
        <w:autoSpaceDE w:val="0"/>
        <w:autoSpaceDN w:val="0"/>
        <w:adjustRightInd w:val="0"/>
        <w:spacing w:line="240" w:lineRule="auto"/>
        <w:jc w:val="left"/>
        <w:rPr>
          <w:rFonts w:cs="Arial"/>
          <w:b/>
          <w:spacing w:val="0"/>
          <w:sz w:val="20"/>
          <w:lang w:eastAsia="en-GB"/>
        </w:rPr>
      </w:pPr>
      <w:r w:rsidRPr="00FF1EBD">
        <w:rPr>
          <w:rFonts w:cs="Arial"/>
          <w:b/>
          <w:spacing w:val="0"/>
          <w:sz w:val="20"/>
          <w:lang w:eastAsia="en-GB"/>
        </w:rPr>
        <w:lastRenderedPageBreak/>
        <w:t>A</w:t>
      </w:r>
      <w:r w:rsidR="001768C4" w:rsidRPr="00FF1EBD">
        <w:rPr>
          <w:rFonts w:cs="Arial"/>
          <w:b/>
          <w:spacing w:val="0"/>
          <w:sz w:val="20"/>
          <w:lang w:eastAsia="en-GB"/>
        </w:rPr>
        <w:t>ppendix B</w:t>
      </w:r>
      <w:r w:rsidR="001768C4" w:rsidRPr="00FF1EBD">
        <w:rPr>
          <w:rFonts w:cs="Arial"/>
          <w:b/>
          <w:spacing w:val="0"/>
          <w:sz w:val="20"/>
          <w:lang w:eastAsia="en-GB"/>
        </w:rPr>
        <w:tab/>
      </w:r>
      <w:r w:rsidR="001768C4" w:rsidRPr="00FF1EBD">
        <w:rPr>
          <w:rFonts w:cs="Arial"/>
          <w:b/>
          <w:spacing w:val="0"/>
          <w:sz w:val="20"/>
          <w:lang w:eastAsia="en-GB"/>
        </w:rPr>
        <w:tab/>
      </w:r>
      <w:r w:rsidR="001768C4" w:rsidRPr="00FF1EBD">
        <w:rPr>
          <w:rFonts w:cs="Arial"/>
          <w:b/>
          <w:spacing w:val="0"/>
          <w:sz w:val="20"/>
          <w:lang w:eastAsia="en-GB"/>
        </w:rPr>
        <w:tab/>
      </w:r>
      <w:r w:rsidR="001768C4" w:rsidRPr="00FF1EBD">
        <w:rPr>
          <w:rFonts w:cs="Arial"/>
          <w:b/>
          <w:spacing w:val="0"/>
          <w:sz w:val="20"/>
          <w:lang w:eastAsia="en-GB"/>
        </w:rPr>
        <w:tab/>
        <w:t>Form of Tender</w:t>
      </w:r>
    </w:p>
    <w:p w:rsidR="001768C4" w:rsidRPr="00FF1EBD" w:rsidRDefault="001768C4" w:rsidP="000546EA">
      <w:pPr>
        <w:autoSpaceDE w:val="0"/>
        <w:autoSpaceDN w:val="0"/>
        <w:adjustRightInd w:val="0"/>
        <w:spacing w:line="240" w:lineRule="auto"/>
        <w:jc w:val="left"/>
        <w:rPr>
          <w:rFonts w:cs="Arial"/>
          <w:spacing w:val="0"/>
          <w:sz w:val="20"/>
          <w:lang w:eastAsia="en-GB"/>
        </w:rPr>
      </w:pPr>
    </w:p>
    <w:p w:rsidR="001768C4" w:rsidRPr="00FF1EBD" w:rsidRDefault="001768C4" w:rsidP="001768C4">
      <w:pPr>
        <w:pStyle w:val="Heading1"/>
        <w:numPr>
          <w:ilvl w:val="0"/>
          <w:numId w:val="0"/>
        </w:numPr>
        <w:spacing w:line="240" w:lineRule="auto"/>
        <w:ind w:left="567"/>
        <w:rPr>
          <w:rFonts w:eastAsia="Arial" w:cs="Arial"/>
          <w:bCs w:val="0"/>
          <w:sz w:val="20"/>
        </w:rPr>
      </w:pPr>
      <w:r w:rsidRPr="00FF1EBD">
        <w:rPr>
          <w:rFonts w:cs="Arial"/>
          <w:sz w:val="20"/>
        </w:rPr>
        <w:t xml:space="preserve">WORKS:   </w:t>
      </w:r>
      <w:r w:rsidRPr="00FF1EBD">
        <w:rPr>
          <w:rFonts w:cs="Arial"/>
          <w:color w:val="000000"/>
          <w:sz w:val="20"/>
        </w:rPr>
        <w:t xml:space="preserve">NML </w:t>
      </w:r>
      <w:r w:rsidR="00CA457D">
        <w:rPr>
          <w:rFonts w:cs="Arial"/>
          <w:color w:val="000000"/>
          <w:sz w:val="20"/>
        </w:rPr>
        <w:t>House of Memories Website Design</w:t>
      </w:r>
      <w:r w:rsidRPr="00FF1EBD">
        <w:rPr>
          <w:rFonts w:cs="Arial"/>
          <w:b w:val="0"/>
          <w:bCs w:val="0"/>
          <w:sz w:val="20"/>
        </w:rPr>
        <w:t xml:space="preserve"> </w:t>
      </w: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1312" behindDoc="0" locked="0" layoutInCell="1" allowOverlap="1" wp14:anchorId="25835249" wp14:editId="39F88766">
                <wp:simplePos x="0" y="0"/>
                <wp:positionH relativeFrom="column">
                  <wp:posOffset>0</wp:posOffset>
                </wp:positionH>
                <wp:positionV relativeFrom="paragraph">
                  <wp:posOffset>57785</wp:posOffset>
                </wp:positionV>
                <wp:extent cx="5076825" cy="635"/>
                <wp:effectExtent l="6985" t="12065" r="12065" b="635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635"/>
                        </a:xfrm>
                        <a:custGeom>
                          <a:avLst/>
                          <a:gdLst>
                            <a:gd name="T0" fmla="*/ 0 w 7995"/>
                            <a:gd name="T1" fmla="*/ 1 h 1"/>
                            <a:gd name="T2" fmla="*/ 7995 w 7995"/>
                            <a:gd name="T3" fmla="*/ 0 h 1"/>
                          </a:gdLst>
                          <a:ahLst/>
                          <a:cxnLst>
                            <a:cxn ang="0">
                              <a:pos x="T0" y="T1"/>
                            </a:cxn>
                            <a:cxn ang="0">
                              <a:pos x="T2" y="T3"/>
                            </a:cxn>
                          </a:cxnLst>
                          <a:rect l="0" t="0" r="r" b="b"/>
                          <a:pathLst>
                            <a:path w="7995" h="1">
                              <a:moveTo>
                                <a:pt x="0" y="1"/>
                              </a:moveTo>
                              <a:lnTo>
                                <a:pt x="7995"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0,4.6pt,399.75pt,4.55pt" coordsize="7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vLfgMAANkHAAAOAAAAZHJzL2Uyb0RvYy54bWysVdtu2zgQfV9g/4HQ4wKKJEu+Ik7hyHax&#10;QG9AUuwzLVIWUYkUSNpyuth/7wx1iZwgQLGtAyi8DA/PnOHM3L67VCU5c22Ekmsvugk9wmWmmJDH&#10;tff1ce8vPGIslYyWSvK198SN9+7uzz9um3rFJ6pQJeOaAIg0q6Zee4W19SoITFbwipobVXMJm7nS&#10;FbUw1ceAadoAelUGkzCcBY3SrNYq48bA6rbd9O4cfp7zzH7Oc8MtKdcecLPuq933gN/g7paujprW&#10;hcg6GvR/sKiokHDpALWllpKTFq+gKpFpZVRubzJVBSrPRcadD+BNFL7w5qGgNXe+gDimHmQyvw82&#10;+3T+oolgEDuIlKQVxGivOUfFCSyBPk1tVmD2UH/R6KGpP6jsmyFSpQWVR77RWjUFpwxYRWgfXB3A&#10;iYGj5NB8VAzQ6ckqJ9Ul1xUCggjk4iLyNESEXyzJYHEazmeLydQjGezN4qnDp6v+aHYy9j1XDoae&#10;PxjbhpPByAWDdR49QujzqoTI/hWQkDRkvlw6LAjYYBONbCJSEOfM2GAyMkCAN3DikVnY4wQI1NGi&#10;Rc80u8huDUYE1EQBkHmtDGqCvMHxx1ZXugIr3H3DGPihcdyJ5IzhXvjfXaIhHV4mgvYIJMIBz8C1&#10;1CK3fkiateeUIgXGFpcrdeaPyhnY56j1/J53Szm2akH68AKndhsGeCM8mdHVyHgUVqn2oiwdu1Ii&#10;oWU8azUyqhQMN5GN0cdDWmpyppjo7tfJcGWm1UkyB4YvdteNLRVlO3bUEI+72tHHCZ5jJws+TJfX&#10;/y7D5W6xWyR+Mpnt/CTcbv3NPk382T6aT7fxNk230X+oWZSsCsEYl8i1rzFR8nM53FW7tjoMVebK&#10;pyvX9+732vXgmoaTHHxxrg4ubfaQb0m88Ofzaewn8S707xf71N+k0Ww2392n97sXLu2cTPBWXQGH&#10;O37Fq0FzZKVOluuHgjWECQNlO54uJ5ChTEDxnszbABNaHqHrZBYesVb2H2ELVzL7LLpSZhHiX6fM&#10;gN4K0QcbZ0O4Ot+epYLH0T8EV+OwrLXl8aDYE5Q44IBXYz+EQaH0d4800FvWnoTm55HybwlFchkl&#10;CbYiN0mm8wlM9HjnMN6hMgOgzsl2klqYw6FTrcWxgJva1JRqA6U1F1gEHb+WVTeB/uE86XodNqjx&#10;3Fk9d+S7HwAAAP//AwBQSwMEFAAGAAgAAAAhACiJi6PZAAAABAEAAA8AAABkcnMvZG93bnJldi54&#10;bWxMj81OwzAQhO9IvIO1SNyo0/KbEKdqEYhTDwQewIm3iSFeR7bThLdnOcFxNKOZb8rt4gZxwhCt&#10;JwXrVQYCqfXGUqfg4/3l6gFETJqMHjyhgm+MsK3Oz0pdGD/TG57q1AkuoVhoBX1KYyFlbHt0Oq78&#10;iMTe0QenE8vQSRP0zOVukJssu5NOW+KFXo/41GP7VU9OwSJv7KHdf+6mo9s383Ow/vq1VuryYtk9&#10;gki4pL8w/OIzOlTM1PiJTBSDAj6SFORrEGze5/ktiIb1BmRVyv/w1Q8AAAD//wMAUEsBAi0AFAAG&#10;AAgAAAAhALaDOJL+AAAA4QEAABMAAAAAAAAAAAAAAAAAAAAAAFtDb250ZW50X1R5cGVzXS54bWxQ&#10;SwECLQAUAAYACAAAACEAOP0h/9YAAACUAQAACwAAAAAAAAAAAAAAAAAvAQAAX3JlbHMvLnJlbHNQ&#10;SwECLQAUAAYACAAAACEAoyCby34DAADZBwAADgAAAAAAAAAAAAAAAAAuAgAAZHJzL2Uyb0RvYy54&#10;bWxQSwECLQAUAAYACAAAACEAKImLo9kAAAAEAQAADwAAAAAAAAAAAAAAAADYBQAAZHJzL2Rvd25y&#10;ZXYueG1sUEsFBgAAAAAEAAQA8wAAAN4GAAAAAA==&#10;" filled="f" strokeweight=".26mm">
                <v:path o:connecttype="custom" o:connectlocs="0,635;5076825,0" o:connectangles="0,0"/>
              </v:polyline>
            </w:pict>
          </mc:Fallback>
        </mc:AlternateContent>
      </w:r>
    </w:p>
    <w:p w:rsidR="001768C4" w:rsidRPr="00FF1EBD" w:rsidRDefault="001768C4" w:rsidP="001768C4">
      <w:pPr>
        <w:pStyle w:val="Heading1"/>
        <w:numPr>
          <w:ilvl w:val="0"/>
          <w:numId w:val="0"/>
        </w:numPr>
        <w:spacing w:line="240" w:lineRule="auto"/>
        <w:ind w:left="567"/>
        <w:rPr>
          <w:rFonts w:cs="Arial"/>
          <w:sz w:val="20"/>
        </w:rPr>
      </w:pPr>
      <w:r w:rsidRPr="00FF1EBD">
        <w:rPr>
          <w:rFonts w:cs="Arial"/>
          <w:sz w:val="20"/>
        </w:rPr>
        <w:t xml:space="preserve">AT:            127 Dale Street </w:t>
      </w:r>
    </w:p>
    <w:p w:rsidR="001768C4" w:rsidRPr="00FF1EBD" w:rsidRDefault="001768C4" w:rsidP="001768C4">
      <w:pPr>
        <w:spacing w:line="240" w:lineRule="auto"/>
        <w:rPr>
          <w:rFonts w:cs="Arial"/>
          <w:sz w:val="20"/>
          <w:lang w:val="en-US"/>
        </w:rPr>
      </w:pPr>
      <w:r w:rsidRPr="00FF1EBD">
        <w:rPr>
          <w:rFonts w:cs="Arial"/>
          <w:noProof/>
          <w:sz w:val="20"/>
          <w:lang w:eastAsia="en-GB"/>
        </w:rPr>
        <mc:AlternateContent>
          <mc:Choice Requires="wps">
            <w:drawing>
              <wp:anchor distT="0" distB="0" distL="114300" distR="114300" simplePos="0" relativeHeight="251672576" behindDoc="0" locked="0" layoutInCell="1" allowOverlap="1" wp14:anchorId="0E6F1578" wp14:editId="56976606">
                <wp:simplePos x="0" y="0"/>
                <wp:positionH relativeFrom="column">
                  <wp:posOffset>19050</wp:posOffset>
                </wp:positionH>
                <wp:positionV relativeFrom="paragraph">
                  <wp:posOffset>82550</wp:posOffset>
                </wp:positionV>
                <wp:extent cx="5010150" cy="635"/>
                <wp:effectExtent l="6985" t="12065" r="12065" b="635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35"/>
                        </a:xfrm>
                        <a:custGeom>
                          <a:avLst/>
                          <a:gdLst>
                            <a:gd name="T0" fmla="*/ 0 w 7890"/>
                            <a:gd name="T1" fmla="*/ 0 h 1"/>
                            <a:gd name="T2" fmla="*/ 7890 w 7890"/>
                            <a:gd name="T3" fmla="*/ 0 h 1"/>
                          </a:gdLst>
                          <a:ahLst/>
                          <a:cxnLst>
                            <a:cxn ang="0">
                              <a:pos x="T0" y="T1"/>
                            </a:cxn>
                            <a:cxn ang="0">
                              <a:pos x="T2" y="T3"/>
                            </a:cxn>
                          </a:cxnLst>
                          <a:rect l="0" t="0" r="r" b="b"/>
                          <a:pathLst>
                            <a:path w="7890" h="1">
                              <a:moveTo>
                                <a:pt x="0" y="0"/>
                              </a:moveTo>
                              <a:lnTo>
                                <a:pt x="7890" y="0"/>
                              </a:lnTo>
                            </a:path>
                          </a:pathLst>
                        </a:cu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5pt,6.5pt,396pt,6.5pt" coordsize="7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kzfQMAANkHAAAOAAAAZHJzL2Uyb0RvYy54bWysVW1r4zgQ/n5w/0H444FrO3biJDRdUidZ&#10;DvYN2uU+K5Yci7UlIylxusf9952RX5q0FJbbTcHVy+iZZ57RjG7fneuKnLg2QsmVF92EHuEyV0zI&#10;w8r7+rjz5x4xlkpGKyX5ynvixnt39+cft22z5BNVqopxTQBEmmXbrLzS2mYZBCYveU3NjWq4hM1C&#10;6ZpamOpDwDRtAb2ugkkYzoJWadZolXNjYHXTbXp3Dr8oeG4/F4XhllQrD7hZ99Xuu8dvcHdLlwdN&#10;m1LkPQ36P1jUVEhwOkJtqKXkqMUrqFrkWhlV2Jtc1YEqCpFzFwNEE4UvonkoacNdLCCOaUaZzO+D&#10;zT+dvmgiGOQu9YikNeRopzlHxQksgT5tY5Zg9tB80RihaT6o/JshUmUllQe+1lq1JacMWEVoH1wd&#10;wImBo2TfflQM0OnRKifVudA1AoII5Owy8jRmhJ8tyWFxCqJEU0hcDnuzeOrw6XI4mh+Nfc+Vg6Gn&#10;D8Z26WQwcslgfUSPgFDUFWT2r4CEpCXpfDHkfrSJrmxK4oKBjI4GkwsDBHgDJ74wC0mPEyBQT4uW&#10;A9P8LPs1GBFQEwVA5o0yqAnyhsAfO13pEqxw9w1j4IfGcS+SMwa/8L93oqEcXhaC9ggUwh7PgFtq&#10;kdswJO3Kc0qREnOLy7U68UflDOyLrIGr591KXlp1IEN6wbDbhgF6hCtz4RrGl2mVaieqyrGrJBJa&#10;xLNOI6MqwXAT2Rh92GeVJieKhe5+vQxXZlodJXNgeGO3/dhSUXVjRw3xuOsdQ57gOvay4MV0df3v&#10;Ilxs59t54ieT2dZPws3GX++yxJ/tonS6iTdZton+Q82iZFkKxrhErkOPiZKfq+G+23XdYewyVzFd&#10;hb5zv9ehB9c0nOQQiwt1DGm9m4ZpEs/9NJ3GfhJvQ/9+vsv8dRbNZun2Prvfvghp62SCu+oaOPj4&#10;lahGzZGVOlquH0rWEiYMtO14uphAhTIBzXuSdgkmtDrAq5NbuMRa2X+ELV3LHKroSpl5iH+9MiN6&#10;J8SQbJyN6epje5YKLsdwEVyPw7bWtce9Yk/Q4oADusb3EAal0t890sLbsvIkPH4eqf6W0CQXUZKA&#10;kXWTZJpOYKIvd/aXO1TmANQH2U0yC3M4dGy0OJTgqStNqdbQWguBTdDx61j1E3g/XCT9W4cP1OXc&#10;WT2/yHc/AAAA//8DAFBLAwQUAAYACAAAACEAnmje4toAAAAHAQAADwAAAGRycy9kb3ducmV2Lnht&#10;bEyPT0/DMAzF70h8h8hI3Fi6ToJRmk4T0q5IDCbtmDVeU9E4VZL+gU+Pe4KT7fes55/L3ew6MWKI&#10;rScF61UGAqn2pqVGwefH4WELIiZNRneeUME3RthVtzelLoyf6B3HY2oEh1AstAKbUl9IGWuLTseV&#10;75HYu/rgdOIxNNIEPXG462SeZY/S6Zb4gtU9vlqsv46DU/BznvZn22eHsHkLcshp3E6nq1L3d/P+&#10;BUTCOf0tw4LP6FAx08UPZKLoFGz4k8TyUtl+es65uSzCGmRVyv/81S8AAAD//wMAUEsBAi0AFAAG&#10;AAgAAAAhALaDOJL+AAAA4QEAABMAAAAAAAAAAAAAAAAAAAAAAFtDb250ZW50X1R5cGVzXS54bWxQ&#10;SwECLQAUAAYACAAAACEAOP0h/9YAAACUAQAACwAAAAAAAAAAAAAAAAAvAQAAX3JlbHMvLnJlbHNQ&#10;SwECLQAUAAYACAAAACEATvW5M30DAADZBwAADgAAAAAAAAAAAAAAAAAuAgAAZHJzL2Uyb0RvYy54&#10;bWxQSwECLQAUAAYACAAAACEAnmje4toAAAAHAQAADwAAAAAAAAAAAAAAAADXBQAAZHJzL2Rvd25y&#10;ZXYueG1sUEsFBgAAAAAEAAQA8wAAAN4GAAAAAA==&#10;" filled="f" strokeweight=".26mm">
                <v:path o:connecttype="custom" o:connectlocs="0,0;5010150,0" o:connectangles="0,0"/>
              </v:polyline>
            </w:pict>
          </mc:Fallback>
        </mc:AlternateContent>
      </w:r>
    </w:p>
    <w:p w:rsidR="001768C4" w:rsidRPr="00FF1EBD" w:rsidRDefault="001768C4" w:rsidP="001768C4">
      <w:pPr>
        <w:rPr>
          <w:rFonts w:cs="Arial"/>
          <w:sz w:val="20"/>
        </w:rPr>
      </w:pPr>
    </w:p>
    <w:p w:rsidR="001768C4" w:rsidRPr="00FF1EBD" w:rsidRDefault="001768C4" w:rsidP="001768C4">
      <w:pPr>
        <w:spacing w:line="240" w:lineRule="auto"/>
        <w:rPr>
          <w:rFonts w:cs="Arial"/>
          <w:sz w:val="20"/>
        </w:rPr>
      </w:pPr>
      <w:r w:rsidRPr="00FF1EBD">
        <w:rPr>
          <w:rFonts w:cs="Arial"/>
          <w:sz w:val="20"/>
        </w:rPr>
        <w:t>To:</w:t>
      </w:r>
      <w:r w:rsidRPr="00FF1EBD">
        <w:rPr>
          <w:rFonts w:cs="Arial"/>
          <w:sz w:val="20"/>
        </w:rPr>
        <w:tab/>
        <w:t>The Director of Finance</w:t>
      </w:r>
    </w:p>
    <w:p w:rsidR="001768C4" w:rsidRPr="00FF1EBD" w:rsidRDefault="001768C4" w:rsidP="001768C4">
      <w:pPr>
        <w:spacing w:line="240" w:lineRule="auto"/>
        <w:ind w:firstLine="720"/>
        <w:rPr>
          <w:rFonts w:cs="Arial"/>
          <w:sz w:val="20"/>
        </w:rPr>
      </w:pPr>
      <w:r w:rsidRPr="00FF1EBD">
        <w:rPr>
          <w:rFonts w:cs="Arial"/>
          <w:sz w:val="20"/>
        </w:rPr>
        <w:t>National Museums Liverpool</w:t>
      </w:r>
    </w:p>
    <w:p w:rsidR="001768C4" w:rsidRPr="00FF1EBD" w:rsidRDefault="001768C4" w:rsidP="001768C4">
      <w:pPr>
        <w:spacing w:line="240" w:lineRule="auto"/>
        <w:ind w:left="720"/>
        <w:rPr>
          <w:rFonts w:cs="Arial"/>
          <w:sz w:val="20"/>
        </w:rPr>
      </w:pPr>
      <w:r w:rsidRPr="00FF1EBD">
        <w:rPr>
          <w:rFonts w:cs="Arial"/>
          <w:sz w:val="20"/>
        </w:rPr>
        <w:t>127 Dale Street</w:t>
      </w:r>
    </w:p>
    <w:p w:rsidR="001768C4" w:rsidRPr="00FF1EBD" w:rsidRDefault="001768C4" w:rsidP="001768C4">
      <w:pPr>
        <w:spacing w:line="240" w:lineRule="auto"/>
        <w:ind w:left="720"/>
        <w:rPr>
          <w:rFonts w:cs="Arial"/>
          <w:sz w:val="20"/>
        </w:rPr>
      </w:pPr>
      <w:r w:rsidRPr="00FF1EBD">
        <w:rPr>
          <w:rFonts w:cs="Arial"/>
          <w:sz w:val="20"/>
        </w:rPr>
        <w:t xml:space="preserve">Liverpool </w:t>
      </w:r>
    </w:p>
    <w:p w:rsidR="001768C4" w:rsidRPr="00FF1EBD" w:rsidRDefault="001768C4" w:rsidP="001768C4">
      <w:pPr>
        <w:spacing w:line="240" w:lineRule="auto"/>
        <w:ind w:left="720"/>
        <w:rPr>
          <w:rFonts w:cs="Arial"/>
          <w:sz w:val="20"/>
        </w:rPr>
      </w:pPr>
      <w:r w:rsidRPr="00FF1EBD">
        <w:rPr>
          <w:rFonts w:cs="Arial"/>
          <w:sz w:val="20"/>
        </w:rPr>
        <w:t>L2 2JH</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sz w:val="20"/>
        </w:rPr>
        <w:t>Sir/Madam</w:t>
      </w:r>
    </w:p>
    <w:p w:rsidR="001768C4" w:rsidRPr="00FF1EBD" w:rsidRDefault="001768C4" w:rsidP="001768C4">
      <w:pPr>
        <w:spacing w:line="240" w:lineRule="auto"/>
        <w:rPr>
          <w:rFonts w:cs="Arial"/>
          <w:sz w:val="20"/>
        </w:rPr>
      </w:pPr>
      <w:r w:rsidRPr="00FF1EBD">
        <w:rPr>
          <w:rFonts w:cs="Arial"/>
          <w:sz w:val="20"/>
        </w:rPr>
        <w:t xml:space="preserve">Having examined the Instructions to Tenderers and specification for the above works, I/We do hereby offer to execute and complete the whole of the Works in accordance with the details and the Conditions of Contract as described therein for the sum of </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sz w:val="20"/>
        </w:rPr>
        <w:t>_____________________________________________________________________________</w:t>
      </w: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935" distR="114935" simplePos="0" relativeHeight="251669504" behindDoc="0" locked="0" layoutInCell="1" allowOverlap="1" wp14:anchorId="0931CE52" wp14:editId="56C4E6F8">
                <wp:simplePos x="0" y="0"/>
                <wp:positionH relativeFrom="column">
                  <wp:posOffset>5120640</wp:posOffset>
                </wp:positionH>
                <wp:positionV relativeFrom="paragraph">
                  <wp:posOffset>92710</wp:posOffset>
                </wp:positionV>
                <wp:extent cx="1644650" cy="273050"/>
                <wp:effectExtent l="3175"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037" w:rsidRDefault="00DC4037" w:rsidP="001768C4">
                            <w:pPr>
                              <w:rPr>
                                <w:sz w:val="21"/>
                              </w:rPr>
                            </w:pPr>
                            <w:r>
                              <w:rPr>
                                <w:sz w:val="21"/>
                              </w:rPr>
                              <w:t>(£______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03.2pt;margin-top:7.3pt;width:129.5pt;height:2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ZewIAAAgFAAAOAAAAZHJzL2Uyb0RvYy54bWysVO1u2yAU/T9p74D4n9rOnDS24lRNukyT&#10;ug+p3QMQwDGaDQxI7G7au+8CcdruQ5qm+Yd9DZdzP865LK+GrkVHbqxQssLZRYoRl1QxIfcV/nS/&#10;nSwwso5IRloleYUfuMVXq5cvlr0u+VQ1qmXcIACRtux1hRvndJkklja8I/ZCaS5hs1amIw5+zT5h&#10;hvSA3rXJNE3nSa8M00ZRbi2s3sRNvAr4dc2p+1DXljvUVhhyc+Ftwnvn38lqScq9IboR9JQG+Ycs&#10;OiIkBD1D3RBH0MGIX6A6QY2yqnYXVHWJqmtBeagBqsnSn6q5a4jmoRZojtXnNtn/B0vfHz8aJBhw&#10;N8dIkg44uueDQ2s1IFiC/vTaluB2p8HRDbAOvqFWq28V/WyRVJuGyD2/Nkb1DScM8sv8yeTJ0Yhj&#10;Pciuf6cYxCEHpwLQUJvONw/agQAdeHo4c+NzoT7kPM/nM9iisDe9fJWC7UOQcjytjXVvuOqQNyps&#10;gPuATo631kXX0cUHs6oVbCvaNvyY/W7TGnQkoJNteE7oz9xa6Z2l8sciYlyBJCGG3/PpBt6/Fdk0&#10;T9fTYrKdLy4n+TafTYrLdDFJs2JdzNO8yG+2332CWV42gjEub4Xkowaz/O84Pk1DVE9QIeorXMym&#10;s0jRH4tMw/O7IjvhYCRb0VV4cXYipSf2tWRQNikdEW20k+fpB0KgB+M3dCXIwDMfNeCG3RAV56N7&#10;iewUewBdGAW0AcNwnYDRKPMVox5Gs8L2y4EYjlH7VoK2/ByPhhmN3WgQSeFohR1G0dy4OO8HbcS+&#10;AeSoXqmuQX+1CNJ4zOKkWhi3UMPpavDz/PQ/eD1eYKsfAAAA//8DAFBLAwQUAAYACAAAACEAvrS1&#10;st8AAAAKAQAADwAAAGRycy9kb3ducmV2LnhtbEyPwW7CMAyG75P2DpEn7TKNZAgyVJqiDbbbdoAh&#10;zqExbbXGqZKUlrdfOI2j/X/6/TlfjbZlZ/ShcaTgZSKAIZXONFQp2P98Pi+AhajJ6NYRKrhggFVx&#10;f5frzLiBtnjexYqlEgqZVlDH2GWch7JGq8PEdUgpOzlvdUyjr7jxekjltuVTISS3uqF0odYdrmss&#10;f3e9VSA3vh+2tH7a7D++9HdXTQ/vl4NSjw/j2xJYxDH+w3DVT+pQJKej68kE1ipYCDlLaApmEtgV&#10;EHKeNkcF81cJvMj57QvFHwAAAP//AwBQSwECLQAUAAYACAAAACEAtoM4kv4AAADhAQAAEwAAAAAA&#10;AAAAAAAAAAAAAAAAW0NvbnRlbnRfVHlwZXNdLnhtbFBLAQItABQABgAIAAAAIQA4/SH/1gAAAJQB&#10;AAALAAAAAAAAAAAAAAAAAC8BAABfcmVscy8ucmVsc1BLAQItABQABgAIAAAAIQAMMI+ZewIAAAgF&#10;AAAOAAAAAAAAAAAAAAAAAC4CAABkcnMvZTJvRG9jLnhtbFBLAQItABQABgAIAAAAIQC+tLWy3wAA&#10;AAoBAAAPAAAAAAAAAAAAAAAAANUEAABkcnMvZG93bnJldi54bWxQSwUGAAAAAAQABADzAAAA4QUA&#10;AAAA&#10;" stroked="f">
                <v:textbox inset="0,0,0,0">
                  <w:txbxContent>
                    <w:p w:rsidR="00DC4037" w:rsidRDefault="00DC4037" w:rsidP="001768C4">
                      <w:pPr>
                        <w:rPr>
                          <w:sz w:val="21"/>
                        </w:rPr>
                      </w:pPr>
                      <w:r>
                        <w:rPr>
                          <w:sz w:val="21"/>
                        </w:rPr>
                        <w:t>(£______</w:t>
                      </w:r>
                    </w:p>
                  </w:txbxContent>
                </v:textbox>
              </v:shape>
            </w:pict>
          </mc:Fallback>
        </mc:AlternateContent>
      </w:r>
      <w:r w:rsidRPr="00FF1EBD">
        <w:rPr>
          <w:rFonts w:cs="Arial"/>
          <w:noProof/>
          <w:sz w:val="20"/>
          <w:lang w:eastAsia="en-GB"/>
        </w:rPr>
        <mc:AlternateContent>
          <mc:Choice Requires="wps">
            <w:drawing>
              <wp:anchor distT="0" distB="0" distL="114935" distR="114935" simplePos="0" relativeHeight="251670528" behindDoc="0" locked="0" layoutInCell="1" allowOverlap="1" wp14:anchorId="5ADDA75C" wp14:editId="046A6A83">
                <wp:simplePos x="0" y="0"/>
                <wp:positionH relativeFrom="column">
                  <wp:posOffset>4215765</wp:posOffset>
                </wp:positionH>
                <wp:positionV relativeFrom="paragraph">
                  <wp:posOffset>102870</wp:posOffset>
                </wp:positionV>
                <wp:extent cx="1553210" cy="278765"/>
                <wp:effectExtent l="317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037" w:rsidRDefault="00DC4037" w:rsidP="001768C4">
                            <w:pPr>
                              <w:rPr>
                                <w:sz w:val="21"/>
                              </w:rPr>
                            </w:pPr>
                            <w:r>
                              <w:rPr>
                                <w:sz w:val="21"/>
                              </w:rPr>
                              <w:t>(£__________  : ___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31.95pt;margin-top:8.1pt;width:122.3pt;height:21.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GfQIAAAgFAAAOAAAAZHJzL2Uyb0RvYy54bWysVNtu3CAQfa/Uf0C8b3yp92Ir3iiXblUp&#10;vUhJP4AFvEbFQIFdO4367x3wepumrVRV9QMeYDicmTnD+cXQSXTg1gmtapydpRhxRTUTalfjT/eb&#10;2Qoj54liRGrFa/zAHb5Yv3xx3puK57rVknGLAES5qjc1br03VZI42vKOuDNtuILNRtuOeJjaXcIs&#10;6QG9k0mepouk15YZqyl3DlZvxk28jvhNw6n/0DSOeyRrDNx8HG0ct2FM1uek2lliWkGPNMg/sOiI&#10;UHDpCeqGeIL2VvwC1QlqtdONP6O6S3TTCMpjDBBNlj6L5q4lhsdYIDnOnNLk/h8sfX/4aJFgULs5&#10;Rop0UKN7Pnh0pQcES5Cf3rgK3O4MOPoB1sE3xurMraafHVL6uiVqxy+t1X3LCQN+WTiZPDk64rgA&#10;su3faQb3kL3XEWhobBeSB+lAgA51ejjVJnCh4cr5/FWewRaFvXy5Wi4iuYRU02ljnX/DdYeCUWML&#10;tY/o5HDrfGBDqsklXOa0FGwjpIwTu9teS4sOBHSyiV8M4JmbVMFZ6XBsRBxXgCTcEfYC3Vj3xzLL&#10;i/QqL2ebxWo5KzbFfFYu09UszcqrcpEWZXGz+RYIZkXVCsa4uhWKTxrMir+r8bEbRvVEFaK+xuU8&#10;n48l+mOQafx+F2QnPLSkFF2NVycnUoXCvlYMwiaVJ0KOdvIz/ZhlyMH0j1mJMgiVHzXgh+0QFZdP&#10;6tpq9gC6sBrKBhWG5wSMVtuvGPXQmjV2X/bEcozkWwXaCn08GXYytpNBFIWjNfYYjea1H/t9b6zY&#10;tYA8qlfpS9BfI6I0glBHFkfVQrvFGI5PQ+jnp/Po9eMBW38HAAD//wMAUEsDBBQABgAIAAAAIQC+&#10;sC3s3gAAAAkBAAAPAAAAZHJzL2Rvd25yZXYueG1sTI/BTsMwEETvSPyDtUhcEHUaRNSmcSpo4QaH&#10;lqpnN94mEfE6sp0m/XuWExxX72lmtlhPthMX9KF1pGA+S0AgVc60VCs4fL0/LkCEqMnozhEquGKA&#10;dXl7U+jcuJF2eNnHWnAIhVwraGLscylD1aDVYeZ6JGZn562OfPpaGq9HDredTJMkk1a3xA2N7nHT&#10;YPW9H6yCbOuHcUebh+3h7UN/9nV6fL0elbq/m15WICJO8U+G3/k8HUredHIDmSA6zsielqwyyFIQ&#10;LCyTxTOIE5NkDrIs5P8Pyh8AAAD//wMAUEsBAi0AFAAGAAgAAAAhALaDOJL+AAAA4QEAABMAAAAA&#10;AAAAAAAAAAAAAAAAAFtDb250ZW50X1R5cGVzXS54bWxQSwECLQAUAAYACAAAACEAOP0h/9YAAACU&#10;AQAACwAAAAAAAAAAAAAAAAAvAQAAX3JlbHMvLnJlbHNQSwECLQAUAAYACAAAACEAbfiQhn0CAAAI&#10;BQAADgAAAAAAAAAAAAAAAAAuAgAAZHJzL2Uyb0RvYy54bWxQSwECLQAUAAYACAAAACEAvrAt7N4A&#10;AAAJAQAADwAAAAAAAAAAAAAAAADXBAAAZHJzL2Rvd25yZXYueG1sUEsFBgAAAAAEAAQA8wAAAOIF&#10;AAAAAA==&#10;" stroked="f">
                <v:textbox inset="0,0,0,0">
                  <w:txbxContent>
                    <w:p w:rsidR="00DC4037" w:rsidRDefault="00DC4037" w:rsidP="001768C4">
                      <w:pPr>
                        <w:rPr>
                          <w:sz w:val="21"/>
                        </w:rPr>
                      </w:pPr>
                      <w:r>
                        <w:rPr>
                          <w:sz w:val="21"/>
                        </w:rPr>
                        <w:t>(£__________  : ___ )</w:t>
                      </w:r>
                    </w:p>
                  </w:txbxContent>
                </v:textbox>
              </v:shape>
            </w:pict>
          </mc:Fallback>
        </mc:AlternateContent>
      </w:r>
    </w:p>
    <w:p w:rsidR="001768C4" w:rsidRPr="00FF1EBD" w:rsidRDefault="001768C4" w:rsidP="001768C4">
      <w:pPr>
        <w:spacing w:line="240" w:lineRule="auto"/>
        <w:rPr>
          <w:rFonts w:cs="Arial"/>
          <w:sz w:val="20"/>
        </w:rPr>
      </w:pPr>
      <w:r w:rsidRPr="00FF1EBD">
        <w:rPr>
          <w:rFonts w:cs="Arial"/>
          <w:sz w:val="20"/>
        </w:rPr>
        <w:t>_____________________________________________________________________________</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2336" behindDoc="0" locked="0" layoutInCell="1" allowOverlap="1" wp14:anchorId="0184E143" wp14:editId="61C26742">
                <wp:simplePos x="0" y="0"/>
                <wp:positionH relativeFrom="column">
                  <wp:posOffset>1920240</wp:posOffset>
                </wp:positionH>
                <wp:positionV relativeFrom="paragraph">
                  <wp:posOffset>129540</wp:posOffset>
                </wp:positionV>
                <wp:extent cx="914400" cy="0"/>
                <wp:effectExtent l="12700" t="8255" r="635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10.2pt" to="22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dhmwIAAH0FAAAOAAAAZHJzL2Uyb0RvYy54bWysVFFvmzAQfp+0/2DxToGEJASVVC0he+m2&#10;Sum0ZwcbsGZsZLsh0bT/vrMJrOlepqmJhHw+3+fv7rvz7d2p5ehIlWZSZF50E3qIilISJurM+/a8&#10;8xMPaYMFwVwKmnlnqr27zccPt32X0plsJCdUIQAROu27zGuM6dIg0GVDW6xvZEcFOCupWmzAVHVA&#10;FO4BveXBLAyXQS8V6ZQsqdawux2c3sbhVxUtzdeq0tQgnnnAzbivct+D/QabW5zWCncNKy808H+w&#10;aDETcOkEtcUGoxfF/oJqWamklpW5KWUbyKpiJXU5QDZR+CabfYM76nKB4uhuKpN+P9jyy/FJIUZA&#10;u9hDAreg0d4ozOrGoFwKARWUCoETKtV3OoWAXDwpm2t5EvvuUZY/NBIyb7CoqWP8fO4AJbIRwVWI&#10;NXQH9x36z5LAGfxipCvbqVKthYSCoJNT5zypQ08GlbC5juI4BA3L0RXgdIzrlDafqGyRXWQeZ8LW&#10;Daf4+KiN5YHT8YjdFnLHOHfac4F6wJ4vQxegJWfEOu0xrepDzhU6Yts97ueSAs/rYy0z0MOctZmX&#10;TIdw2lBMCkHcLQYzPqyBCRcWnLruHOiBdTKwdPuQruucn+twXSRFEvvxbFn4cbjd+ve7PPaXu2i1&#10;2M63eb6NflnWUZw2jBAqLPGxi6P437rkMk9D/019PFUouEZ3pQSy10zvd4twFc8Tf7VazP14XoT+&#10;Q7LL/fs8Wi5XxUP+ULxhWrjs9fuQnUppWckXUGPfkB4RZnthvljPIg8MmPrZatAHYV7Dc1Ua5SEl&#10;zXdmGte5tucsxpXwSWj/F+En9KEQo4bWmlS45PanVKD5qK8bCDsDwzQdJDk/qXFQYMZd0OU9so/I&#10;axvWr1/NzW8AAAD//wMAUEsDBBQABgAIAAAAIQBIdMqP3gAAAAkBAAAPAAAAZHJzL2Rvd25yZXYu&#10;eG1sTI/LTsMwEEX3SPyDNUhsELUboqiEOBUPwYJFJdqyd+IhiYjHIXbawNcziAWs5nV175liPbte&#10;HHAMnScNy4UCgVR721GjYb97vFyBCNGQNb0n1PCJAdbl6UlhcuuP9IKHbWwEm1DIjYY2xiGXMtQt&#10;OhMWfkDi25sfnYk8jo20ozmyuetlolQmnemIE1oz4H2L9ft2cho+suG1+pLT3cX182652k+ONg9P&#10;Wp+fzbc3ICLO8U8MP/iMDiUzVX4iG0Sv4UolKUs1JIorC9I046b6XciykP8/KL8BAAD//wMAUEsB&#10;Ai0AFAAGAAgAAAAhALaDOJL+AAAA4QEAABMAAAAAAAAAAAAAAAAAAAAAAFtDb250ZW50X1R5cGVz&#10;XS54bWxQSwECLQAUAAYACAAAACEAOP0h/9YAAACUAQAACwAAAAAAAAAAAAAAAAAvAQAAX3JlbHMv&#10;LnJlbHNQSwECLQAUAAYACAAAACEAJ6znYZsCAAB9BQAADgAAAAAAAAAAAAAAAAAuAgAAZHJzL2Uy&#10;b0RvYy54bWxQSwECLQAUAAYACAAAACEASHTKj94AAAAJAQAADwAAAAAAAAAAAAAAAAD1BAAAZHJz&#10;L2Rvd25yZXYueG1sUEsFBgAAAAAEAAQA8wAAAAAGAAAAAA==&#10;" strokeweight=".26mm">
                <v:stroke joinstyle="miter"/>
              </v:line>
            </w:pict>
          </mc:Fallback>
        </mc:AlternateContent>
      </w:r>
      <w:r w:rsidRPr="00FF1EBD">
        <w:rPr>
          <w:rFonts w:cs="Arial"/>
          <w:noProof/>
          <w:sz w:val="20"/>
          <w:lang w:eastAsia="en-GB"/>
        </w:rPr>
        <mc:AlternateContent>
          <mc:Choice Requires="wps">
            <w:drawing>
              <wp:anchor distT="0" distB="0" distL="114300" distR="114300" simplePos="0" relativeHeight="251663360" behindDoc="0" locked="0" layoutInCell="1" allowOverlap="1" wp14:anchorId="7A00375A" wp14:editId="75585DF8">
                <wp:simplePos x="0" y="0"/>
                <wp:positionH relativeFrom="column">
                  <wp:posOffset>1554480</wp:posOffset>
                </wp:positionH>
                <wp:positionV relativeFrom="paragraph">
                  <wp:posOffset>311150</wp:posOffset>
                </wp:positionV>
                <wp:extent cx="731520" cy="1270"/>
                <wp:effectExtent l="8890" t="8890" r="1206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27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24.5pt" to="18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qlqQIAAIoFAAAOAAAAZHJzL2Uyb0RvYy54bWysVNuOmzAQfa/Uf7D8zgIJuaElq10gfell&#10;pWzbZwcbsGpsZHtDoqr/3rGTsM32paoWJMuXmeOZOWd8e3foBNozbbiSGY5vIoyYrBTlssnw16dN&#10;sMTIWCIpEUqyDB+ZwXfr9+9uhz5lE9UqQZlGACJNOvQZbq3t0zA0Vcs6Ym5UzyQc1kp3xMJSNyHV&#10;ZAD0ToSTKJqHg9K016pixsBucTrEa49f16yyX+raMItEhiE260ftx50bw/UtSRtN+pZX5zDIf0TR&#10;ES7h0hGqIJagZ83/gup4pZVRtb2pVBequuYV8zlANnH0KpttS3rmc4HimH4sk3k72Orz/lEjToG7&#10;GCNJOuBoazXhTWtRrqSECiqN4BAqNfQmBYdcPmqXa3WQ2/6jqn4YJFXeEtkwH/HTsQcU7xFeubiF&#10;6eG+3fBJUbAhz1b5sh1q3aFa8P6bc3TgUBp08DwdR57YwaIKNhfTeDYBNis4iicLz2JIUgfiXHtt&#10;7AemOuQmGRZcuiKSlOw/GgtpgOnFxG1LteFCeCEIiYYMr6bzyDsYJTh1h87M6GaXC432xEnJf64m&#10;AHZl1nELgha8y/ByNCJpywgtJfW3WMLFaQ7OQjpw5qV6Cg9WBwtTvw8Zexn9XEWrclkukyCZzMsg&#10;iYoiuN/kSTDfxItZMS3yvIh/uajjJG05pUy6wC+SjpN/k8y5uU5iHEU9Vii8RvfZQ7DXkd5vZtEi&#10;mS6DxWI2DZJpGQUPy00e3OfxfL4oH/KH8lWkpc/evE2wYyldVOoZ2Ni2dECUOy1MZ6sJ6JxyeAJA&#10;OO7DiIgG3q7Kaoy0st+5bb2MnewcxhXxy8j9Z+JH9FMhLhy61cjCObeXUgHnF359d7iGOLXWTtHj&#10;o3aaco0CDe+dzo+Te1H+XHurlyd0/RsAAP//AwBQSwMEFAAGAAgAAAAhAGrM0AfcAAAACQEAAA8A&#10;AABkcnMvZG93bnJldi54bWxMj8FOwzAQRO9I/IO1SFwQdQhRRNM4FUJwrlr6AU68JCnxOopdJ+Xr&#10;2Z7gtrszmn1Tbhc7iIiT7x0peFolIJAaZ3pqFRw/Px5fQPigyejBESq4oIdtdXtT6sK4mfYYD6EV&#10;HEK+0Aq6EMZCSt90aLVfuRGJtS83WR14nVppJj1zuB1kmiS5tLon/tDpEd86bL4PZ6tgfvDD7vJ+&#10;auMef+LuaGO9zqVS93fL6wZEwCX8meGKz+hQMVPtzmS8GBSkWcboQUG25k5seM4THurrIQVZlfJ/&#10;g+oXAAD//wMAUEsBAi0AFAAGAAgAAAAhALaDOJL+AAAA4QEAABMAAAAAAAAAAAAAAAAAAAAAAFtD&#10;b250ZW50X1R5cGVzXS54bWxQSwECLQAUAAYACAAAACEAOP0h/9YAAACUAQAACwAAAAAAAAAAAAAA&#10;AAAvAQAAX3JlbHMvLnJlbHNQSwECLQAUAAYACAAAACEAo4G6pakCAACKBQAADgAAAAAAAAAAAAAA&#10;AAAuAgAAZHJzL2Uyb0RvYy54bWxQSwECLQAUAAYACAAAACEAaszQB9wAAAAJAQAADwAAAAAAAAAA&#10;AAAAAAADBQAAZHJzL2Rvd25yZXYueG1sUEsFBgAAAAAEAAQA8wAAAAwGAAAAAA==&#10;" strokeweight=".26mm">
                <v:stroke joinstyle="miter"/>
              </v:line>
            </w:pict>
          </mc:Fallback>
        </mc:AlternateContent>
      </w:r>
      <w:proofErr w:type="gramStart"/>
      <w:r w:rsidRPr="00FF1EBD">
        <w:rPr>
          <w:rFonts w:cs="Arial"/>
          <w:sz w:val="20"/>
        </w:rPr>
        <w:t>and</w:t>
      </w:r>
      <w:proofErr w:type="gramEnd"/>
      <w:r w:rsidRPr="00FF1EBD">
        <w:rPr>
          <w:rFonts w:cs="Arial"/>
          <w:sz w:val="20"/>
        </w:rPr>
        <w:t xml:space="preserve"> will commence work within                       </w:t>
      </w:r>
      <w:r w:rsidR="004B5295">
        <w:rPr>
          <w:rFonts w:cs="Arial"/>
          <w:sz w:val="20"/>
        </w:rPr>
        <w:t xml:space="preserve">          </w:t>
      </w:r>
      <w:r w:rsidRPr="00FF1EBD">
        <w:rPr>
          <w:rFonts w:cs="Arial"/>
          <w:sz w:val="20"/>
        </w:rPr>
        <w:t xml:space="preserve">weeks from acceptance of tender and complete the works within a further </w:t>
      </w:r>
      <w:r w:rsidRPr="00FF1EBD">
        <w:rPr>
          <w:rFonts w:cs="Arial"/>
          <w:sz w:val="20"/>
        </w:rPr>
        <w:tab/>
      </w:r>
      <w:r w:rsidRPr="00FF1EBD">
        <w:rPr>
          <w:rFonts w:cs="Arial"/>
          <w:sz w:val="20"/>
        </w:rPr>
        <w:tab/>
      </w:r>
      <w:r w:rsidR="004B5295">
        <w:rPr>
          <w:rFonts w:cs="Arial"/>
          <w:sz w:val="20"/>
        </w:rPr>
        <w:t xml:space="preserve">       </w:t>
      </w:r>
      <w:r w:rsidRPr="00FF1EBD">
        <w:rPr>
          <w:rFonts w:cs="Arial"/>
          <w:sz w:val="20"/>
        </w:rPr>
        <w:t>weeks.</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sz w:val="20"/>
          <w:u w:val="single"/>
        </w:rPr>
        <w:t>N.B. the Tenderer must not allow for Value Added Tax in the total amount of his Tender</w:t>
      </w:r>
      <w:r w:rsidRPr="00FF1EBD">
        <w:rPr>
          <w:rFonts w:cs="Arial"/>
          <w:sz w:val="20"/>
        </w:rPr>
        <w:t>.</w:t>
      </w:r>
    </w:p>
    <w:p w:rsidR="001768C4" w:rsidRPr="00FF1EBD" w:rsidRDefault="001768C4" w:rsidP="001768C4">
      <w:pPr>
        <w:spacing w:line="240" w:lineRule="auto"/>
        <w:rPr>
          <w:rFonts w:cs="Arial"/>
          <w:sz w:val="20"/>
        </w:rPr>
      </w:pPr>
    </w:p>
    <w:p w:rsidR="001768C4" w:rsidRPr="00FF1EBD" w:rsidRDefault="001768C4" w:rsidP="001768C4">
      <w:pPr>
        <w:pStyle w:val="BlockText"/>
        <w:ind w:left="0" w:right="-57"/>
        <w:jc w:val="both"/>
        <w:rPr>
          <w:rFonts w:ascii="Arial" w:hAnsi="Arial" w:cs="Arial"/>
          <w:sz w:val="20"/>
        </w:rPr>
      </w:pPr>
      <w:r w:rsidRPr="00FF1EBD">
        <w:rPr>
          <w:rFonts w:ascii="Arial" w:hAnsi="Arial" w:cs="Arial"/>
          <w:sz w:val="20"/>
        </w:rPr>
        <w:t>The contractor will be deemed to have allowed in his tender for all incidental administrative costs and expenses which he may incur thereby.</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sz w:val="20"/>
        </w:rPr>
        <w:t xml:space="preserve">I/We also agree that this Tender shall remain open for acceptance </w:t>
      </w:r>
      <w:r w:rsidRPr="00FF1EBD">
        <w:rPr>
          <w:rFonts w:cs="Arial"/>
          <w:sz w:val="20"/>
          <w:u w:val="single"/>
        </w:rPr>
        <w:t>for three months from the closing date for receipt of Tenders</w:t>
      </w:r>
      <w:r w:rsidRPr="00FF1EBD">
        <w:rPr>
          <w:rFonts w:cs="Arial"/>
          <w:sz w:val="20"/>
        </w:rPr>
        <w:t>.</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sz w:val="20"/>
        </w:rPr>
        <w:t>I/We declare that we are not parties to any agreement or arrangement to communicate the amount of our proposed Tender to any other person and that we have not adjusted the amount of our proposed Tender in accordance with any agreement or arrangement to do so made with any other person.</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73600" behindDoc="0" locked="0" layoutInCell="1" allowOverlap="1" wp14:anchorId="5A19F10C" wp14:editId="3041403D">
                <wp:simplePos x="0" y="0"/>
                <wp:positionH relativeFrom="column">
                  <wp:posOffset>1205230</wp:posOffset>
                </wp:positionH>
                <wp:positionV relativeFrom="paragraph">
                  <wp:posOffset>118110</wp:posOffset>
                </wp:positionV>
                <wp:extent cx="4555490" cy="0"/>
                <wp:effectExtent l="12065" t="12065" r="1397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9.3pt" to="453.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dVnAIAAH4FAAAOAAAAZHJzL2Uyb0RvYy54bWysVFFv2jAQfp+0/2D5PU0CAULUULUh7KXb&#10;KtFpzyZ2iDXHjmyXgKb9950NyUr3Mk0FKfL5fOfvvu/Ot3fHVqAD04YrmeP4JsKIyUpRLvc5/va8&#10;CVKMjCWSEqEky/GJGXy3+vjhtu8yNlGNEpRpBEmkyfoux421XRaGpmpYS8yN6pgEZ610SyyYeh9S&#10;TXrI3opwEkXzsFeadlpVzBjYXZ+deOXz1zWr7Ne6NswikWPAZv1X++/OfcPVLcn2mnQNry4wyH+g&#10;aAmXcOmYak0sQS+a/5Wq5ZVWRtX2plJtqOqaV8zXANXE0Ztqtg3pmK8FyDHdSJN5v7TVl8OTRpyC&#10;dkCPJC1otLWa8H1jUaGkBAaVRuAEpvrOZBBQyCftaq2Octs9quqHQVIVDZF75hE/nzrIEruI8CrE&#10;GaaD+3b9Z0XhDHmxytN2rHXrUgIh6OjVOY3qsKNFFWwms9ksWQLKavCFJBsCO23sJ6Za5BY5Flw6&#10;4khGDo/GOiAkG464bak2XAgvvpCoz/FyOo98gFGCU+d0x4ze7wqh0YG49vE/XxV4Xh9ruYUmFrzN&#10;cToeIlnDCC0l9bdYwsV5DUiEdMmZb88zPLCOFpZ+H+r1rfNzGS3LtEyTIJnMyyCJ1uvgflMkwXwT&#10;L2br6boo1vEvhzpOsoZTyqQDPrRxnPxbm1wG6tyAYyOPDIXX2T2VAPYa6f1mFi2SaRosFrNpkEzL&#10;KHhIN0VwX8Tz+aJ8KB7KN0hLX715H7AjlQ6VegE1tg3tEeWuF6az5STGYMDYTxZnfRARe3ivKqsx&#10;0sp+57bxreuazuW4Ej6N3P8i/Jj9TMSgobNGFS61/aEKNB/09RPhhuA8TjtFT096mBQYch90eZDc&#10;K/LahvXrZ3P1GwAA//8DAFBLAwQUAAYACAAAACEAg1qT+d4AAAAJAQAADwAAAGRycy9kb3ducmV2&#10;LnhtbEyPzU7DMBCE70h9B2uRuCDqtIeQhDhVAcGBA1J/uDvxkkTE6xA7beDp2YpDe9vZHc1+k68m&#10;24kDDr51pGAxj0AgVc60VCvY717uEhA+aDK6c4QKftDDqphd5Toz7kgbPGxDLTiEfKYVNCH0mZS+&#10;atBqP3c9Et8+3WB1YDnU0gz6yOG2k8soiqXVLfGHRvf41GD1tR2tgu+4/yh/5fh4m77tFsl+tPT+&#10;/KrUzfW0fgARcApnM5zwGR0KZirdSMaLjnWSMno4DTEINqTR/RJE+b+QRS4vGxR/AAAA//8DAFBL&#10;AQItABQABgAIAAAAIQC2gziS/gAAAOEBAAATAAAAAAAAAAAAAAAAAAAAAABbQ29udGVudF9UeXBl&#10;c10ueG1sUEsBAi0AFAAGAAgAAAAhADj9If/WAAAAlAEAAAsAAAAAAAAAAAAAAAAALwEAAF9yZWxz&#10;Ly5yZWxzUEsBAi0AFAAGAAgAAAAhABNQx1WcAgAAfgUAAA4AAAAAAAAAAAAAAAAALgIAAGRycy9l&#10;Mm9Eb2MueG1sUEsBAi0AFAAGAAgAAAAhAINak/neAAAACQEAAA8AAAAAAAAAAAAAAAAA9gQAAGRy&#10;cy9kb3ducmV2LnhtbFBLBQYAAAAABAAEAPMAAAABBgAAAAA=&#10;" strokeweight=".26mm">
                <v:stroke joinstyle="miter"/>
              </v:line>
            </w:pict>
          </mc:Fallback>
        </mc:AlternateContent>
      </w:r>
      <w:r w:rsidRPr="00FF1EBD">
        <w:rPr>
          <w:rFonts w:cs="Arial"/>
          <w:sz w:val="20"/>
        </w:rPr>
        <w:t>Contractor's Name</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4384" behindDoc="0" locked="0" layoutInCell="1" allowOverlap="1" wp14:anchorId="524A26B2" wp14:editId="01BB5FE5">
                <wp:simplePos x="0" y="0"/>
                <wp:positionH relativeFrom="column">
                  <wp:posOffset>640080</wp:posOffset>
                </wp:positionH>
                <wp:positionV relativeFrom="paragraph">
                  <wp:posOffset>122555</wp:posOffset>
                </wp:positionV>
                <wp:extent cx="5120640" cy="0"/>
                <wp:effectExtent l="8890" t="8890" r="1397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9.65pt" to="45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kImwIAAHwFAAAOAAAAZHJzL2Uyb0RvYy54bWysVF1v2jAUfZ+0/2D5PU0CIUDUULUh7KXb&#10;KtFpzyZ2EmuOHdkuAU3777s2kJXuZZoKUuSP6+Nzz7nXt3eHTqA904YrmeP4JsKIyUpRLpscf3ve&#10;BAuMjCWSEqEky/GRGXy3+vjhdugzNlGtEpRpBCDSZEOf49baPgtDU7WsI+ZG9UzCZq10RyxMdRNS&#10;TQZA70Q4iaI0HJSmvVYVMwZW16dNvPL4dc0q+7WuDbNI5Bi4Wf/V/rtz33B1S7JGk77l1ZkG+Q8W&#10;HeESLh2h1sQS9KL5X1Adr7QyqrY3lepCVde8Yj4HyCaO3mSzbUnPfC4gjulHmcz7wVZf9k8acZrj&#10;JUaSdGDR1mrCm9aiQkkJAiqNlk6noTcZhBfySbtMq4Pc9o+q+mGQVEVLZMM83+djDyCxOxFeHXET&#10;08Ntu+GzohBDXqzyoh1q3TlIkAMdvDfH0Rt2sKiCxVk8idIELKwueyHJLgd7bewnpjrkBjkWXDrZ&#10;SEb2j8Y6IiS7hLhlqTZcCG+9kGiA3Kdp5A8YJTh1my7M6GZXCI32xBWP//msYOd1WMctlLDgXY4X&#10;YxDJWkZoKam/xRIuTmNgIqQDZ744T/RgdrAw9OuQry+cn8toWS7KRRIkk7QMkmi9Du43RRKkm3g+&#10;W0/XRbGOfznWcZK1nFImHfFLEcfJvxXJuZ1O5TeW8ahQeI3upQSy10zvN7NonkwXwXw+mwbJtIyC&#10;h8WmCO6LOE3n5UPxUL5hWvrszfuQHaV0rNQLuLFt6YAod7UwnS0nMYYJNP1kfvIHEdHAa1VZjZFW&#10;9ju3rS9dV3QO48r4ReT+Z+NH9JMQFw/dbHThnNsfqcDzi7++I1wTnNppp+jxSV86BVrcHzo/R+4N&#10;eT2H8etHc/UbAAD//wMAUEsDBBQABgAIAAAAIQCT3nB43wAAAAkBAAAPAAAAZHJzL2Rvd25yZXYu&#10;eG1sTI/NTsMwEITvSH0HaytxQdRukUoT4lT8CA4cKtGWuxMvSUS8DrHThj49W3GA287uaPabbD26&#10;VhywD40nDfOZAoFUettQpWG/e75egQjRkDWtJ9TwjQHW+eQiM6n1R3rDwzZWgkMopEZDHWOXShnK&#10;Gp0JM98h8e3D985Eln0lbW+OHO5auVBqKZ1piD/UpsPHGsvP7eA0fC279+Ikh4er5HU3X+0HR5un&#10;F60vp+P9HYiIY/wzwxmf0SFnpsIPZINoWSvF6JGH5AYEGxJ1uwBR/C5knsn/DfIfAAAA//8DAFBL&#10;AQItABQABgAIAAAAIQC2gziS/gAAAOEBAAATAAAAAAAAAAAAAAAAAAAAAABbQ29udGVudF9UeXBl&#10;c10ueG1sUEsBAi0AFAAGAAgAAAAhADj9If/WAAAAlAEAAAsAAAAAAAAAAAAAAAAALwEAAF9yZWxz&#10;Ly5yZWxzUEsBAi0AFAAGAAgAAAAhACndqQibAgAAfAUAAA4AAAAAAAAAAAAAAAAALgIAAGRycy9l&#10;Mm9Eb2MueG1sUEsBAi0AFAAGAAgAAAAhAJPecHjfAAAACQEAAA8AAAAAAAAAAAAAAAAA9QQAAGRy&#10;cy9kb3ducmV2LnhtbFBLBQYAAAAABAAEAPMAAAABBgAAAAA=&#10;" strokeweight=".26mm">
                <v:stroke joinstyle="miter"/>
              </v:line>
            </w:pict>
          </mc:Fallback>
        </mc:AlternateContent>
      </w:r>
      <w:r w:rsidRPr="00FF1EBD">
        <w:rPr>
          <w:rFonts w:cs="Arial"/>
          <w:sz w:val="20"/>
        </w:rPr>
        <w:t>Address</w:t>
      </w:r>
    </w:p>
    <w:p w:rsidR="001768C4" w:rsidRPr="00FF1EBD" w:rsidRDefault="001768C4" w:rsidP="001768C4">
      <w:pPr>
        <w:spacing w:line="240" w:lineRule="auto"/>
        <w:rPr>
          <w:rFonts w:cs="Arial"/>
          <w:sz w:val="20"/>
        </w:rPr>
      </w:pP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5408" behindDoc="0" locked="0" layoutInCell="1" allowOverlap="1" wp14:anchorId="0C5A96E2" wp14:editId="0A5B028C">
                <wp:simplePos x="0" y="0"/>
                <wp:positionH relativeFrom="column">
                  <wp:posOffset>9525</wp:posOffset>
                </wp:positionH>
                <wp:positionV relativeFrom="paragraph">
                  <wp:posOffset>146050</wp:posOffset>
                </wp:positionV>
                <wp:extent cx="3566160" cy="0"/>
                <wp:effectExtent l="6985" t="5715" r="825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pt" to="28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WemQIAAHwFAAAOAAAAZHJzL2Uyb0RvYy54bWysVF1vmzAUfZ+0/2DxToFACEElVUvIXrqt&#10;Ujrt2cEGrBkb2W5INO2/79pJWNO9TFMTCfn64/jcc+717d2h52hPlWZSFF50E3qIiloSJtrC+/a8&#10;8TMPaYMFwVwKWnhHqr271ccPt+OQ05nsJCdUIQAROh+HwuuMGfIg0HVHe6xv5EAFLDZS9dhAqNqA&#10;KDwCes+DWRimwSgVGZSsqdYwuz4teiuH3zS0Nl+bRlODeOEBN+O+yn139husbnHeKjx0rD7TwP/B&#10;osdMwKUT1BobjF4U+wuqZ7WSWjbmppZ9IJuG1dTlANlE4Ztsth0eqMsFxNHDJJN+P9j6y/5JIUYK&#10;D4wSuAeLtkZh1nYGlVIIEFAqlFmdxkHnsL0UT8pmWh/EdniU9Q+NhCw7LFrq+D4fBwCJ7Ing6ogN&#10;9AC37cbPksAe/GKkE+3QqN5Cghzo4Lw5Tt7Qg0E1TMbzNI1SsLC+rAU4vxwclDafqOyRHRQeZ8LK&#10;hnO8f9TGEsH5ZYudFnLDOHfWc4HGwlvGgGxXtOSM2EUXqHZXcoX22BaP+7ms3mzrmYES5qwHDadN&#10;OO8oJpUg7haDGT+NgQkXFpy64jzRg+hgYOjmIV9XOD+X4bLKqizxk1la+Um4Xvv3mzLx0020mK/j&#10;dVmuo1+WdZTkHSOECkv8UsRR8m9Fcm6nU/lNZTwpFFyjOymB7DXT+808XCRx5i8W89hP4ir0H7JN&#10;6d+XUZouqofyoXrDtHLZ6/chO0lpWckXcGPbkRERZmshni9nkQcBNP1scfIHYd7Ca1Ub5SElzXdm&#10;Ole6tugshn5tfBba/9n4Cf0kxMVDG00unHP7IxV4fvHXdYRtglM77SQ5PqlLp0CLu0Pn58i+Ia9j&#10;GL9+NFe/AQAA//8DAFBLAwQUAAYACAAAACEAbVV+LN0AAAAHAQAADwAAAGRycy9kb3ducmV2Lnht&#10;bEyPS0/DMBCE70j9D9ZW4oKok1aN2jROxUNw4IDUB3cnXpKIeB1ipw38ehZxoMfZGc1+k21H24oT&#10;9r5xpCCeRSCQSmcaqhQcD0+3KxA+aDK6dYQKvtDDNp9cZTo17kw7PO1DJbiEfKoV1CF0qZS+rNFq&#10;P3MdEnvvrrc6sOwraXp95nLbynkUJdLqhvhDrTt8qLH82A9WwWfSvRXfcri/Wb8c4tVxsPT6+KzU&#10;9XS824AIOIb/MPziMzrkzFS4gYwXLeslBxXMF7yI7WWyiEEUfweZZ/KSP/8BAAD//wMAUEsBAi0A&#10;FAAGAAgAAAAhALaDOJL+AAAA4QEAABMAAAAAAAAAAAAAAAAAAAAAAFtDb250ZW50X1R5cGVzXS54&#10;bWxQSwECLQAUAAYACAAAACEAOP0h/9YAAACUAQAACwAAAAAAAAAAAAAAAAAvAQAAX3JlbHMvLnJl&#10;bHNQSwECLQAUAAYACAAAACEAVY8VnpkCAAB8BQAADgAAAAAAAAAAAAAAAAAuAgAAZHJzL2Uyb0Rv&#10;Yy54bWxQSwECLQAUAAYACAAAACEAbVV+LN0AAAAHAQAADwAAAAAAAAAAAAAAAADzBAAAZHJzL2Rv&#10;d25yZXYueG1sUEsFBgAAAAAEAAQA8wAAAP0FAAAAAA==&#10;" strokeweight=".26mm">
                <v:stroke joinstyle="miter"/>
              </v:line>
            </w:pict>
          </mc:Fallback>
        </mc:AlternateContent>
      </w:r>
      <w:r w:rsidRPr="00FF1EBD">
        <w:rPr>
          <w:rFonts w:cs="Arial"/>
          <w:noProof/>
          <w:sz w:val="20"/>
          <w:lang w:eastAsia="en-GB"/>
        </w:rPr>
        <mc:AlternateContent>
          <mc:Choice Requires="wps">
            <w:drawing>
              <wp:anchor distT="0" distB="0" distL="114300" distR="114300" simplePos="0" relativeHeight="251666432" behindDoc="0" locked="0" layoutInCell="1" allowOverlap="1" wp14:anchorId="607D5FEF" wp14:editId="44D62F6A">
                <wp:simplePos x="0" y="0"/>
                <wp:positionH relativeFrom="column">
                  <wp:posOffset>4187190</wp:posOffset>
                </wp:positionH>
                <wp:positionV relativeFrom="paragraph">
                  <wp:posOffset>125095</wp:posOffset>
                </wp:positionV>
                <wp:extent cx="1554480" cy="0"/>
                <wp:effectExtent l="12700" t="13335" r="1397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9.85pt" to="45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nAIAAHwFAAAOAAAAZHJzL2Uyb0RvYy54bWysVF1v2jAUfZ+0/2D5PU0CgYSooWpD2Eu3&#10;VaLTnk3sEGuOHdkuAU3777s2kJXuZZoKUuSP6+Nzz7nXt3eHTqA904YrWeD4JsKIyVpRLncF/va8&#10;DjKMjCWSEqEkK/CRGXy3/PjhduhzNlGtEpRpBCDS5ENf4NbaPg9DU7esI+ZG9UzCZqN0RyxM9S6k&#10;mgyA3olwEkXzcFCa9lrVzBhYXZ028dLjNw2r7demMcwiUWDgZv1X++/WfcPlLcl3mvQtr880yH+w&#10;6AiXcOkItSKWoBfN/4LqeK2VUY29qVUXqqbhNfM5QDZx9CabTUt65nMBcUw/ymTeD7b+sn/SiNMC&#10;pxhJ0oFFG6sJ37UWlUpKEFBplDqdht7kEF7KJ+0yrQ9y0z+q+odBUpUtkTvm+T4fewCJ3Ynw6oib&#10;mB5u2w6fFYUY8mKVF+3Q6M5Bghzo4L05jt6wg0U1LMazWZJkYGF92QtJfjnYa2M/MdUhNyiw4NLJ&#10;RnKyfzTWESH5JcQtS7XmQnjrhURDgRfTeeQPGCU4dZsuzOjdthQa7YkrHv/zWcHO67COWyhhwbsC&#10;Z2MQyVtGaCWpv8USLk5jYCKkA2e+OE/0YHawMPTrkK8vnJ+LaFFlVZYEyWReBUm0WgX36zIJ5us4&#10;na2mq7Jcxb8c6zjJW04pk474pYjj5N+K5NxOp/Iby3hUKLxG91IC2Wum9+tZlCbTLEjT2TRIplUU&#10;PGTrMrgv4/k8rR7Kh+oN08pnb96H7CilY6VewI1NSwdEuauF6WwxiTFMoOkn6ckfRMQOXqvaaoy0&#10;st+5bX3puqJzGFfGZ5H7n40f0U9CXDx0s9GFc25/pALPL/76jnBNcGqnraLHJ33pFGhxf+j8HLk3&#10;5PUcxq8fzeVvAAAA//8DAFBLAwQUAAYACAAAACEAFxT2qN8AAAAJAQAADwAAAGRycy9kb3ducmV2&#10;LnhtbEyPwU7DMAyG70h7h8iTuCCWbhplLU2nAYLDDkhs4542pq3WOKVJt8LTY8QBjvb/6ffnbD3a&#10;Vpyw940jBfNZBAKpdKahSsFh/3S9AuGDJqNbR6jgEz2s88lFplPjzvSKp12oBJeQT7WCOoQuldKX&#10;NVrtZ65D4uzd9VYHHvtKml6fudy2chFFsbS6Ib5Q6w4faiyPu8Eq+Ii7t+JLDvdXyXY/Xx0GSy+P&#10;z0pdTsfNHYiAY/iD4Uef1SFnp8INZLxoFcQ3yZJRDpJbEAwk0XIBovhdyDyT/z/IvwEAAP//AwBQ&#10;SwECLQAUAAYACAAAACEAtoM4kv4AAADhAQAAEwAAAAAAAAAAAAAAAAAAAAAAW0NvbnRlbnRfVHlw&#10;ZXNdLnhtbFBLAQItABQABgAIAAAAIQA4/SH/1gAAAJQBAAALAAAAAAAAAAAAAAAAAC8BAABfcmVs&#10;cy8ucmVsc1BLAQItABQABgAIAAAAIQC+9vT/nAIAAHwFAAAOAAAAAAAAAAAAAAAAAC4CAABkcnMv&#10;ZTJvRG9jLnhtbFBLAQItABQABgAIAAAAIQAXFPao3wAAAAkBAAAPAAAAAAAAAAAAAAAAAPYEAABk&#10;cnMvZG93bnJldi54bWxQSwUGAAAAAAQABADzAAAAAgYAAAAA&#10;" strokeweight=".26mm">
                <v:stroke joinstyle="miter"/>
              </v:line>
            </w:pict>
          </mc:Fallback>
        </mc:AlternateContent>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t>Tel No</w:t>
      </w:r>
    </w:p>
    <w:p w:rsidR="001768C4" w:rsidRPr="00FF1EBD" w:rsidRDefault="001768C4" w:rsidP="001768C4">
      <w:pPr>
        <w:spacing w:line="240" w:lineRule="auto"/>
        <w:rPr>
          <w:rFonts w:cs="Arial"/>
          <w:sz w:val="20"/>
        </w:rPr>
      </w:pP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74624" behindDoc="0" locked="0" layoutInCell="1" allowOverlap="1" wp14:anchorId="67E5D56A" wp14:editId="77393087">
                <wp:simplePos x="0" y="0"/>
                <wp:positionH relativeFrom="column">
                  <wp:posOffset>4199890</wp:posOffset>
                </wp:positionH>
                <wp:positionV relativeFrom="paragraph">
                  <wp:posOffset>116840</wp:posOffset>
                </wp:positionV>
                <wp:extent cx="1554480" cy="0"/>
                <wp:effectExtent l="6350" t="6985" r="1079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pt,9.2pt" to="45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GZnAIAAHwFAAAOAAAAZHJzL2Uyb0RvYy54bWysVF1v2jAUfZ+0/2D5PU0CIYSooWpD2Eu3&#10;VaLTnk3sEGuOHdkuAU3777s2kJXuZZoKUuSP6+Nzz7nXt3eHTqA904YrWeD4JsKIyVpRLncF/va8&#10;DjKMjCWSEqEkK/CRGXy3/PjhduhzNlGtEpRpBCDS5ENf4NbaPg9DU7esI+ZG9UzCZqN0RyxM9S6k&#10;mgyA3olwEkVpOChNe61qZgysrk6beOnxm4bV9mvTGGaRKDBws/6r/XfrvuHyluQ7TfqW12ca5D9Y&#10;dIRLuHSEWhFL0Ivmf0F1vNbKqMbe1KoLVdPwmvkcIJs4epPNpiU987mAOKYfZTLvB1t/2T9pxGmB&#10;U4wk6cCijdWE71qLSiUlCKg0Sp1OQ29yCC/lk3aZ1ge56R9V/cMgqcqWyB3zfJ+PPYDE7kR4dcRN&#10;TA+3bYfPikIMebHKi3ZodOcgQQ508N4cR2/YwaIaFuPZLEkysLC+7IUkvxzstbGfmOqQGxRYcOlk&#10;IznZPxrriJD8EuKWpVpzIbz1QqKhwItpGvkDRglO3aYLM3q3LYVGe+KKx/98VrDzOqzjFkpY8K7A&#10;2RhE8pYRWknqb7GEi9MYmAjpwJkvzhM9mB0sDP065OsL5+ciWlRZlSVBMkmrIIlWq+B+XSZBuo7n&#10;s9V0VZar+JdjHSd5yyll0hG/FHGc/FuRnNvpVH5jGY8KhdfoXkoge830fj2L5sk0C+bz2TRIplUU&#10;PGTrMrgv4zSdVw/lQ/WGaeWzN+9DdpTSsVIv4MampQOi3NXCdLaYxBgm0PST+ckfRMQOXqvaaoy0&#10;st+5bX3puqJzGFfGZ5H7n40f0U9CXDx0s9GFc25/pALPL/76jnBNcGqnraLHJ33pFGhxf+j8HLk3&#10;5PUcxq8fzeVvAAAA//8DAFBLAwQUAAYACAAAACEAMcIAFd8AAAAJAQAADwAAAGRycy9kb3ducmV2&#10;LnhtbEyPzU7DMBCE70i8g7VIXBB1UiErDXEqfgQHDki05e7E2yRqvA6x0waenkUc4LTandHsN8V6&#10;dr044hg6TxrSRQICqfa2o0bDbvt0nYEI0ZA1vSfU8IkB1uX5WWFy60/0hsdNbASHUMiNhjbGIZcy&#10;1C06ExZ+QGJt70dnIq9jI+1oThzuerlMEiWd6Yg/tGbAhxbrw2ZyGj7U8F59yen+avWyTbPd5Oj1&#10;8Vnry4v57hZExDn+meEHn9GhZKbKT2SD6DUold6wlYWMJxtWiVqCqH4Psizk/wblNwAAAP//AwBQ&#10;SwECLQAUAAYACAAAACEAtoM4kv4AAADhAQAAEwAAAAAAAAAAAAAAAAAAAAAAW0NvbnRlbnRfVHlw&#10;ZXNdLnhtbFBLAQItABQABgAIAAAAIQA4/SH/1gAAAJQBAAALAAAAAAAAAAAAAAAAAC8BAABfcmVs&#10;cy8ucmVsc1BLAQItABQABgAIAAAAIQDOloGZnAIAAHwFAAAOAAAAAAAAAAAAAAAAAC4CAABkcnMv&#10;ZTJvRG9jLnhtbFBLAQItABQABgAIAAAAIQAxwgAV3wAAAAkBAAAPAAAAAAAAAAAAAAAAAPYEAABk&#10;cnMvZG93bnJldi54bWxQSwUGAAAAAAQABADzAAAAAgYAAAAA&#10;" strokeweight=".26mm">
                <v:stroke joinstyle="miter"/>
              </v:line>
            </w:pict>
          </mc:Fallback>
        </mc:AlternateContent>
      </w:r>
      <w:r w:rsidRPr="00FF1EBD">
        <w:rPr>
          <w:rFonts w:cs="Arial"/>
          <w:sz w:val="20"/>
        </w:rPr>
        <w:t>Signature</w:t>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r>
      <w:r w:rsidRPr="00FF1EBD">
        <w:rPr>
          <w:rFonts w:cs="Arial"/>
          <w:sz w:val="20"/>
        </w:rPr>
        <w:tab/>
        <w:t>Position</w:t>
      </w: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7456" behindDoc="0" locked="0" layoutInCell="1" allowOverlap="1" wp14:anchorId="68078FE5" wp14:editId="052830EB">
                <wp:simplePos x="0" y="0"/>
                <wp:positionH relativeFrom="column">
                  <wp:posOffset>640080</wp:posOffset>
                </wp:positionH>
                <wp:positionV relativeFrom="paragraph">
                  <wp:posOffset>7620</wp:posOffset>
                </wp:positionV>
                <wp:extent cx="2926080" cy="0"/>
                <wp:effectExtent l="8890" t="12700" r="825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28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eynwIAAHwFAAAOAAAAZHJzL2Uyb0RvYy54bWysVNFu2yAUfZ+0f0C8u7YTJ3GsOlXrOHvp&#10;tkrptGdicIyGwQIaJ5r277vgxGu6l2mqH5CBy+Hce87l9u7YCnRg2nAlcxzfRBgxWSnK5T7H3543&#10;QYqRsURSIpRkOT4xg+9WHz/c9l3GJqpRgjKNAESarO9y3FjbZWFoqoa1xNyojknYrJVuiYWp3odU&#10;kx7QWxFOomge9krTTquKGQOr62ETrzx+XbPKfq1rwywSOQZu1o/ajzs3hqtbku016RpenWmQ/2DR&#10;Ei7h0hFqTSxBL5r/BdXySiujantTqTZUdc0r5nOAbOLoTTbbhnTM5wLFMd1YJvN+sNWXw5NGnOZ4&#10;hpEkLUi0tZrwfWNRoaSEAiqNZq5OfWcyCC/kk3aZVke57R5V9cMgqYqGyD3zfJ9PHYDE7kR4dcRN&#10;TAe37frPikIMebHKF+1Y69ZBQjnQ0WtzGrVhR4sqWJwsJ/MoBQmry15IssvBThv7iakWuZ8cCy5d&#10;2UhGDo/GOiIku4S4Zak2XAgvvZCoz/FyOo/8AaMEp27ThRm93xVCowNx5vGfzwp2Xoe13IKFBW9z&#10;nI5BJGsYoaWk/hZLuBj+gYmQDpx5cw70YHa08OvXIV9vnJ/LaFmmZZoEyWReBkm0Xgf3myIJ5pt4&#10;MVtP10Wxjn851nGSNZxSJh3xi4nj5N9Mcm6nwX6jjccKhdfovpRA9prp/WYWLZJpGiwWs2mQTMso&#10;eEg3RXBfxPP5onwoHso3TEufvXkfsmMpHSv1AmpsG9ojyp0XprPlJMYwgaafLAZ9EBF7eK0qqzHS&#10;yn7ntvHWdaZzGFfCp+A68N3gohF9KMRFQzcbVTjn9qdUoPlFX98RrgmGdtopenrSDto1B7S4P3R+&#10;jtwb8nruo/48mqvfAAAA//8DAFBLAwQUAAYACAAAACEApkKYR9sAAAAHAQAADwAAAGRycy9kb3du&#10;cmV2LnhtbEyOy07DMBBF90j9B2sqsUHUTiWiEuJULQgWLJD6YO/EQxIRj0PstIGvZ2ADuzm6V3dO&#10;vp5cJ044hNaThmShQCBV3rZUazgeHq9XIEI0ZE3nCTV8YoB1MbvITWb9mXZ42sda8AiFzGhoYuwz&#10;KUPVoDNh4Xskzt784ExkHGppB3PmcdfJpVKpdKYl/tCYHu8brN73o9Pwkfav5Zcct1e3z4dkdRwd&#10;vTw8aX05nzZ3ICJO8a8MP/qsDgU7lX4kG0THrBSrRz6WIDi/SZMURPnLssjlf//iGwAA//8DAFBL&#10;AQItABQABgAIAAAAIQC2gziS/gAAAOEBAAATAAAAAAAAAAAAAAAAAAAAAABbQ29udGVudF9UeXBl&#10;c10ueG1sUEsBAi0AFAAGAAgAAAAhADj9If/WAAAAlAEAAAsAAAAAAAAAAAAAAAAALwEAAF9yZWxz&#10;Ly5yZWxzUEsBAi0AFAAGAAgAAAAhAKiLB7KfAgAAfAUAAA4AAAAAAAAAAAAAAAAALgIAAGRycy9l&#10;Mm9Eb2MueG1sUEsBAi0AFAAGAAgAAAAhAKZCmEfbAAAABwEAAA8AAAAAAAAAAAAAAAAA+QQAAGRy&#10;cy9kb3ducmV2LnhtbFBLBQYAAAAABAAEAPMAAAABBgAAAAA=&#10;" strokeweight=".26mm">
                <v:stroke joinstyle="miter"/>
              </v:line>
            </w:pict>
          </mc:Fallback>
        </mc:AlternateContent>
      </w:r>
    </w:p>
    <w:p w:rsidR="001768C4" w:rsidRPr="00FF1EBD" w:rsidRDefault="001768C4" w:rsidP="001768C4">
      <w:pPr>
        <w:spacing w:line="240" w:lineRule="auto"/>
        <w:rPr>
          <w:rFonts w:cs="Arial"/>
          <w:sz w:val="20"/>
        </w:rPr>
      </w:pPr>
      <w:r w:rsidRPr="00FF1EBD">
        <w:rPr>
          <w:rFonts w:cs="Arial"/>
          <w:sz w:val="20"/>
        </w:rPr>
        <w:t>Dated this</w:t>
      </w:r>
      <w:r w:rsidRPr="00FF1EBD">
        <w:rPr>
          <w:rFonts w:cs="Arial"/>
          <w:sz w:val="20"/>
        </w:rPr>
        <w:tab/>
      </w:r>
      <w:r w:rsidRPr="00FF1EBD">
        <w:rPr>
          <w:rFonts w:cs="Arial"/>
          <w:sz w:val="20"/>
        </w:rPr>
        <w:tab/>
      </w:r>
      <w:r w:rsidRPr="00FF1EBD">
        <w:rPr>
          <w:rFonts w:cs="Arial"/>
          <w:sz w:val="20"/>
        </w:rPr>
        <w:tab/>
        <w:t xml:space="preserve">of </w:t>
      </w:r>
      <w:r w:rsidRPr="00FF1EBD">
        <w:rPr>
          <w:rFonts w:cs="Arial"/>
          <w:sz w:val="20"/>
        </w:rPr>
        <w:tab/>
      </w:r>
      <w:r w:rsidRPr="00FF1EBD">
        <w:rPr>
          <w:rFonts w:cs="Arial"/>
          <w:sz w:val="20"/>
        </w:rPr>
        <w:tab/>
      </w:r>
      <w:r w:rsidRPr="00FF1EBD">
        <w:rPr>
          <w:rFonts w:cs="Arial"/>
          <w:sz w:val="20"/>
        </w:rPr>
        <w:tab/>
      </w:r>
      <w:r w:rsidRPr="00FF1EBD">
        <w:rPr>
          <w:rFonts w:cs="Arial"/>
          <w:sz w:val="20"/>
        </w:rPr>
        <w:tab/>
        <w:t xml:space="preserve">       20</w:t>
      </w:r>
    </w:p>
    <w:p w:rsidR="001768C4" w:rsidRPr="00FF1EBD" w:rsidRDefault="001768C4" w:rsidP="001768C4">
      <w:pPr>
        <w:spacing w:line="240" w:lineRule="auto"/>
        <w:rPr>
          <w:rFonts w:cs="Arial"/>
          <w:sz w:val="20"/>
        </w:rPr>
      </w:pPr>
      <w:r w:rsidRPr="00FF1EBD">
        <w:rPr>
          <w:rFonts w:cs="Arial"/>
          <w:noProof/>
          <w:sz w:val="20"/>
          <w:lang w:eastAsia="en-GB"/>
        </w:rPr>
        <mc:AlternateContent>
          <mc:Choice Requires="wps">
            <w:drawing>
              <wp:anchor distT="0" distB="0" distL="114300" distR="114300" simplePos="0" relativeHeight="251668480" behindDoc="0" locked="0" layoutInCell="1" allowOverlap="1" wp14:anchorId="71E949FC" wp14:editId="1DC8459B">
                <wp:simplePos x="0" y="0"/>
                <wp:positionH relativeFrom="column">
                  <wp:posOffset>640080</wp:posOffset>
                </wp:positionH>
                <wp:positionV relativeFrom="paragraph">
                  <wp:posOffset>7620</wp:posOffset>
                </wp:positionV>
                <wp:extent cx="1116330" cy="0"/>
                <wp:effectExtent l="8890" t="5080" r="825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33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13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InAIAAHw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pxhJ0oFFG6sJ37UWlUpKEFBplDqdht7kEF7KJ+0yrQ9y0z+q+odBUpUtkTvm+T4fewCJ3Ynw6oib&#10;mB5u2w6fFYUY8mKVF+3Q6M5Bghzo4L05jt6wg0U1LMZxPEsSsLC+7IUkvxzstbGfmOqQGxRYcOlk&#10;IznZPxrriJD8EuKWpVpzIbz1QqKhwItkFvkDRglO3aYLM3q3LYVGe+KKx/98VrDzOqzjFkpY8K7A&#10;2RhE8pYRWknqb7GEi9MYmAjpwJkvzhM9mB0sDP065OsL5+ciWlRZlaVBOplVQRqtVsH9ukyD2Tqe&#10;T1fJqixX8S/HOk7zllPKpCN+KeI4/bciObfTqfzGMh4VCq/RvZRA9prp/XoazdMkC+bzaRKkSRUF&#10;D9m6DO7LeDabVw/lQ/WGaeWzN+9DdpTSsVIv4MampQOi3NVCMl1MYgwTaPrJ/OQPImIHr1VtNUZa&#10;2e/ctr50XdE5jCvjs8j9z8aP6CchLh662ejCObc/UoHnF399R7gmOLXTVtHjk750CrS4P3R+jtwb&#10;8noO49eP5vI3AAAA//8DAFBLAwQUAAYACAAAACEAgPCeZtsAAAAHAQAADwAAAGRycy9kb3ducmV2&#10;LnhtbEyOy07DMBBF90j9B2sqsUHUbhahhDhVC4IFC6Q+2DvxkETE4xA7beDrGdjAbo7u1Z2TryfX&#10;iRMOofWkYblQIJAqb1uqNRwPj9crECEasqbzhBo+McC6mF3kJrP+TDs87WMteIRCZjQ0MfaZlKFq&#10;0Jmw8D0SZ29+cCYyDrW0gznzuOtkolQqnWmJPzSmx/sGq/f96DR8pP1r+SXH7dXt82G5Oo6OXh6e&#10;tL6cT5s7EBGn+FeGH31Wh4KdSj+SDaJjVorVIx8JCM6TmzQFUf6yLHL537/4BgAA//8DAFBLAQIt&#10;ABQABgAIAAAAIQC2gziS/gAAAOEBAAATAAAAAAAAAAAAAAAAAAAAAABbQ29udGVudF9UeXBlc10u&#10;eG1sUEsBAi0AFAAGAAgAAAAhADj9If/WAAAAlAEAAAsAAAAAAAAAAAAAAAAALwEAAF9yZWxzLy5y&#10;ZWxzUEsBAi0AFAAGAAgAAAAhAD5uGEicAgAAfAUAAA4AAAAAAAAAAAAAAAAALgIAAGRycy9lMm9E&#10;b2MueG1sUEsBAi0AFAAGAAgAAAAhAIDwnmbbAAAABwEAAA8AAAAAAAAAAAAAAAAA9gQAAGRycy9k&#10;b3ducmV2LnhtbFBLBQYAAAAABAAEAPMAAAD+BQAAAAA=&#10;" strokeweight=".26mm">
                <v:stroke joinstyle="miter"/>
              </v:line>
            </w:pict>
          </mc:Fallback>
        </mc:AlternateContent>
      </w:r>
      <w:r w:rsidRPr="00FF1EBD">
        <w:rPr>
          <w:rFonts w:cs="Arial"/>
          <w:noProof/>
          <w:sz w:val="20"/>
          <w:lang w:eastAsia="en-GB"/>
        </w:rPr>
        <mc:AlternateContent>
          <mc:Choice Requires="wps">
            <w:drawing>
              <wp:anchor distT="0" distB="0" distL="114300" distR="114300" simplePos="0" relativeHeight="251671552" behindDoc="0" locked="0" layoutInCell="1" allowOverlap="1" wp14:anchorId="272304EE" wp14:editId="0580EC17">
                <wp:simplePos x="0" y="0"/>
                <wp:positionH relativeFrom="column">
                  <wp:posOffset>2009775</wp:posOffset>
                </wp:positionH>
                <wp:positionV relativeFrom="paragraph">
                  <wp:posOffset>18415</wp:posOffset>
                </wp:positionV>
                <wp:extent cx="1857375" cy="0"/>
                <wp:effectExtent l="6985" t="6350" r="1206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5pt" to="30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UFnAIAAHwFAAAOAAAAZHJzL2Uyb0RvYy54bWysVF1vmzAUfZ+0/2D5nQKBBIJKqpaQvXRb&#10;pXTaswMmWDM2st2QaNp/37UTWNO9TFMTCfnj+vjcc+717d2x4+hAlWZS5Di8CTCiopI1E/scf3ve&#10;eClG2hBREy4FzfGJany3+vjhdugzOpOt5DVVCECEzoY+x60xfeb7umppR/SN7KmAzUaqjhiYqr1f&#10;KzIAesf9WRAs/EGquleyolrD6vq8iVcOv2loZb42jaYG8RwDN+O+yn139uuvbkm2V6RvWXWhQf6D&#10;RUeYgEsnqDUxBL0o9hdUxyoltWzMTSU7XzYNq6jLAbIJgzfZbFvSU5cLiKP7SSb9frDVl8OTQqzO&#10;cYSRIB1YtDWKsH1rUCGFAAGlQpHVaeh1BuGFeFI20+ootv2jrH5oJGTRErGnju/zqQeQ0J7wr47Y&#10;ie7htt3wWdYQQ16MdKIdG9VZSJADHZ03p8kbejSogsUwnSdRMseoGvd8ko0He6XNJyo7ZAc55kxY&#10;2UhGDo/aWCIkG0PsspAbxrmzngs05HgZLQJ3QEvOartpw7Ta7wqu0IHY4nE/lxXsvA7rmIES5qzL&#10;cToFkaylpC5F7W4xhPHzGJhwYcGpK84zPZgdDQzdOuTrCufnMliWaZnGXjxblF4crNfe/aaIvcUm&#10;TObraF0U6/CXZR3GWcvqmgpLfCziMP63Irm007n8pjKeFPKv0Z2UQPaa6f1mHiRxlHpJMo+8OCoD&#10;7yHdFN59ES4WSflQPJRvmJYue/0+ZCcpLSv5Am5s23pANbO1EM2XsxDDBJp+lpz9QYTv4bWqjMJI&#10;SfOdmdaVri06i3FlfBrY/8X4Cf0sxOihnU0uXHL7IxV4PvrrOsI2wbmddrI+PamxU6DF3aHLc2Tf&#10;kNdzGL9+NFe/AQAA//8DAFBLAwQUAAYACAAAACEAeenjhN0AAAAHAQAADwAAAGRycy9kb3ducmV2&#10;LnhtbEyPQU+DQBSE7yb9D5vXxIuxCzWSgixN1ejBQxPbel/YJxDZt5RdWvTX+/Six8lMZr7J15Pt&#10;xAkH3zpSEC8iEEiVMy3VCg77p+sVCB80Gd05QgWf6GFdzC5ynRl3plc87UItuIR8phU0IfSZlL5q&#10;0Gq/cD0Se+9usDqwHGppBn3mctvJZRQl0uqWeKHRPT40WH3sRqvgmPRv5Zcc76/Sl328OoyWto/P&#10;Sl3Op80diIBT+AvDDz6jQ8FMpRvJeNEpuImTW44qWKYg2E+ilL+Vv1oWufzPX3wDAAD//wMAUEsB&#10;Ai0AFAAGAAgAAAAhALaDOJL+AAAA4QEAABMAAAAAAAAAAAAAAAAAAAAAAFtDb250ZW50X1R5cGVz&#10;XS54bWxQSwECLQAUAAYACAAAACEAOP0h/9YAAACUAQAACwAAAAAAAAAAAAAAAAAvAQAAX3JlbHMv&#10;LnJlbHNQSwECLQAUAAYACAAAACEAUwQlBZwCAAB8BQAADgAAAAAAAAAAAAAAAAAuAgAAZHJzL2Uy&#10;b0RvYy54bWxQSwECLQAUAAYACAAAACEAeenjhN0AAAAHAQAADwAAAAAAAAAAAAAAAAD2BAAAZHJz&#10;L2Rvd25yZXYueG1sUEsFBgAAAAAEAAQA8wAAAAAGAAAAAA==&#10;" strokeweight=".26mm">
                <v:stroke joinstyle="miter"/>
              </v:line>
            </w:pict>
          </mc:Fallback>
        </mc:AlternateContent>
      </w:r>
      <w:r w:rsidRPr="00FF1EBD">
        <w:rPr>
          <w:rFonts w:cs="Arial"/>
          <w:noProof/>
          <w:sz w:val="20"/>
          <w:lang w:eastAsia="en-GB"/>
        </w:rPr>
        <mc:AlternateContent>
          <mc:Choice Requires="wps">
            <w:drawing>
              <wp:anchor distT="0" distB="0" distL="114300" distR="114300" simplePos="0" relativeHeight="251675648" behindDoc="0" locked="0" layoutInCell="1" allowOverlap="1" wp14:anchorId="3DEDE8BA" wp14:editId="6B05EE27">
                <wp:simplePos x="0" y="0"/>
                <wp:positionH relativeFrom="column">
                  <wp:posOffset>4187190</wp:posOffset>
                </wp:positionH>
                <wp:positionV relativeFrom="paragraph">
                  <wp:posOffset>6350</wp:posOffset>
                </wp:positionV>
                <wp:extent cx="1554480" cy="0"/>
                <wp:effectExtent l="1270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pt,.5pt" to="45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XbnAIAAHwFAAAOAAAAZHJzL2Uyb0RvYy54bWysVF1v2jAUfZ+0/2D5PU0CAULUULUh7KXb&#10;KtFpzyZ2iDXHjmyXgKb9910bkpXuZZoKUuSP6+Nzz7nXt3fHVqAD04YrmeP4JsKIyUpRLvc5/va8&#10;CVKMjCWSEqEky/GJGXy3+vjhtu8yNlGNEpRpBCDSZH2X48baLgtDUzWsJeZGdUzCZq10SyxM9T6k&#10;mvSA3opwEkXzsFeadlpVzBhYXZ838crj1zWr7Ne6NswikWPgZv1X++/OfcPVLcn2mnQNry40yH+w&#10;aAmXcOkItSaWoBfN/4JqeaWVUbW9qVQbqrrmFfM5QDZx9CabbUM65nMBcUw3ymTeD7b6cnjSiNMc&#10;TzCSpAWLtlYTvm8sKpSUIKDSaOJ06juTQXghn7TLtDrKbfeoqh8GSVU0RO6Z5/t86gAkdifCqyNu&#10;Yjq4bdd/VhRiyItVXrRjrVsHCXKgo/fmNHrDjhZVsBjPZkmSgoXVsBeSbDjYaWM/MdUiN8ix4NLJ&#10;RjJyeDTWESHZEOKWpdpwIbz1QqI+x8vpPPIHjBKcuk0XZvR+VwiNDsQVj//5rGDndVjLLZSw4G2O&#10;0zGIZA0jtJTU32IJF+cxMBHSgTNfnGd6MDtaGPp1yNcXzs9ltCzTMk2CZDIvgyRar4P7TZEE8028&#10;mK2n66JYx78c6zjJGk4pk474UMRx8m9Fcmmnc/mNZTwqFF6jeymB7DXT+80sWiTTNFgsZtMgmZZR&#10;8JBuiuC+iOfzRflQPJRvmJY+e/M+ZEcpHSv1Am5sG9ojyl0tTGfLSYxhAk0/WZz9QUTs4bWqrMZI&#10;K/ud28aXris6h3FlfBq5/8X4Ef0sxOChm40uXHL7IxV4PvjrO8I1wbmddoqenvTQKdDi/tDlOXJv&#10;yOs5jF8/mqvfAAAA//8DAFBLAwQUAAYACAAAACEAwUhPAt0AAAAHAQAADwAAAGRycy9kb3ducmV2&#10;LnhtbEyPQU/CQBCF7yb+h82QcDGyhWBDS7dEMXrwYCLgfdsd2obubO1uofrrHb3o8eV7efNNthlt&#10;K87Y+8aRgvksAoFUOtNQpeCwf7pdgfBBk9GtI1TwiR42+fVVplPjLvSG512oBI+QT7WCOoQuldKX&#10;NVrtZ65DYnZ0vdWBY19J0+sLj9tWLqIollY3xBdq3eG2xvK0G6yCj7h7L77k8HCTvOznq8Ng6fXx&#10;WanpZLxfgwg4hr8y/OizOuTsVLiBjBetgvguWXKVAb/EPImWCxDFb5Z5Jv/7598AAAD//wMAUEsB&#10;Ai0AFAAGAAgAAAAhALaDOJL+AAAA4QEAABMAAAAAAAAAAAAAAAAAAAAAAFtDb250ZW50X1R5cGVz&#10;XS54bWxQSwECLQAUAAYACAAAACEAOP0h/9YAAACUAQAACwAAAAAAAAAAAAAAAAAvAQAAX3JlbHMv&#10;LnJlbHNQSwECLQAUAAYACAAAACEATxEl25wCAAB8BQAADgAAAAAAAAAAAAAAAAAuAgAAZHJzL2Uy&#10;b0RvYy54bWxQSwECLQAUAAYACAAAACEAwUhPAt0AAAAHAQAADwAAAAAAAAAAAAAAAAD2BAAAZHJz&#10;L2Rvd25yZXYueG1sUEsFBgAAAAAEAAQA8wAAAAAGAAAAAA==&#10;" strokeweight=".26mm">
                <v:stroke joinstyle="miter"/>
              </v:line>
            </w:pict>
          </mc:Fallback>
        </mc:AlternateContent>
      </w:r>
    </w:p>
    <w:p w:rsidR="001768C4" w:rsidRPr="00FF1EBD" w:rsidRDefault="001768C4" w:rsidP="001768C4">
      <w:pPr>
        <w:spacing w:line="240" w:lineRule="auto"/>
        <w:rPr>
          <w:rFonts w:cs="Arial"/>
          <w:sz w:val="20"/>
        </w:rPr>
      </w:pPr>
      <w:proofErr w:type="gramStart"/>
      <w:r w:rsidRPr="00FF1EBD">
        <w:rPr>
          <w:rFonts w:cs="Arial"/>
          <w:sz w:val="20"/>
        </w:rPr>
        <w:t>N.B.</w:t>
      </w:r>
      <w:proofErr w:type="gramEnd"/>
      <w:r w:rsidRPr="00FF1EBD">
        <w:rPr>
          <w:rFonts w:cs="Arial"/>
          <w:sz w:val="20"/>
        </w:rPr>
        <w:t xml:space="preserve"> The Tender must be returned </w:t>
      </w:r>
      <w:r w:rsidR="004B5295">
        <w:rPr>
          <w:rFonts w:cs="Arial"/>
          <w:sz w:val="20"/>
        </w:rPr>
        <w:t>to the specified email address</w:t>
      </w:r>
      <w:r w:rsidRPr="00FF1EBD">
        <w:rPr>
          <w:rFonts w:cs="Arial"/>
          <w:sz w:val="20"/>
        </w:rPr>
        <w:t xml:space="preserve"> to arrive before</w:t>
      </w:r>
    </w:p>
    <w:p w:rsidR="001768C4" w:rsidRPr="00FF1EBD" w:rsidRDefault="001768C4" w:rsidP="001768C4">
      <w:pPr>
        <w:spacing w:line="240" w:lineRule="auto"/>
        <w:rPr>
          <w:rFonts w:cs="Arial"/>
          <w:b/>
          <w:bCs/>
          <w:color w:val="FF0000"/>
          <w:sz w:val="20"/>
        </w:rPr>
      </w:pPr>
      <w:r w:rsidRPr="00FF1EBD">
        <w:rPr>
          <w:rFonts w:cs="Arial"/>
          <w:b/>
          <w:bCs/>
          <w:color w:val="FF0000"/>
          <w:sz w:val="20"/>
        </w:rPr>
        <w:t xml:space="preserve">12 NOON </w:t>
      </w:r>
      <w:r w:rsidR="00941C50">
        <w:rPr>
          <w:rFonts w:cs="Arial"/>
          <w:b/>
          <w:bCs/>
          <w:color w:val="FF0000"/>
          <w:sz w:val="20"/>
        </w:rPr>
        <w:t>Wednes</w:t>
      </w:r>
      <w:r w:rsidR="004B5295">
        <w:rPr>
          <w:rFonts w:cs="Arial"/>
          <w:b/>
          <w:bCs/>
          <w:color w:val="FF0000"/>
          <w:sz w:val="20"/>
        </w:rPr>
        <w:t>day</w:t>
      </w:r>
      <w:r w:rsidRPr="00FF1EBD">
        <w:rPr>
          <w:rFonts w:cs="Arial"/>
          <w:b/>
          <w:bCs/>
          <w:color w:val="FF0000"/>
          <w:sz w:val="20"/>
        </w:rPr>
        <w:t xml:space="preserve"> </w:t>
      </w:r>
      <w:r w:rsidR="00726D92">
        <w:rPr>
          <w:rFonts w:cs="Arial"/>
          <w:b/>
          <w:bCs/>
          <w:color w:val="FF0000"/>
          <w:sz w:val="20"/>
        </w:rPr>
        <w:t>2</w:t>
      </w:r>
      <w:r w:rsidR="00941C50">
        <w:rPr>
          <w:rFonts w:cs="Arial"/>
          <w:b/>
          <w:bCs/>
          <w:color w:val="FF0000"/>
          <w:sz w:val="20"/>
        </w:rPr>
        <w:t>7</w:t>
      </w:r>
      <w:r w:rsidR="004B5295" w:rsidRPr="004B5295">
        <w:rPr>
          <w:rFonts w:cs="Arial"/>
          <w:b/>
          <w:bCs/>
          <w:color w:val="FF0000"/>
          <w:sz w:val="20"/>
          <w:vertAlign w:val="superscript"/>
        </w:rPr>
        <w:t>th</w:t>
      </w:r>
      <w:r w:rsidR="004B5295">
        <w:rPr>
          <w:rFonts w:cs="Arial"/>
          <w:b/>
          <w:bCs/>
          <w:color w:val="FF0000"/>
          <w:sz w:val="20"/>
        </w:rPr>
        <w:t xml:space="preserve"> Ju</w:t>
      </w:r>
      <w:r w:rsidR="0032541E">
        <w:rPr>
          <w:rFonts w:cs="Arial"/>
          <w:b/>
          <w:bCs/>
          <w:color w:val="FF0000"/>
          <w:sz w:val="20"/>
        </w:rPr>
        <w:t>ly</w:t>
      </w:r>
      <w:r w:rsidRPr="00FF1EBD">
        <w:rPr>
          <w:rFonts w:cs="Arial"/>
          <w:b/>
          <w:bCs/>
          <w:color w:val="FF0000"/>
          <w:sz w:val="20"/>
        </w:rPr>
        <w:t xml:space="preserve"> 2016</w:t>
      </w:r>
    </w:p>
    <w:p w:rsidR="001768C4" w:rsidRPr="00FF1EBD" w:rsidRDefault="001768C4" w:rsidP="001768C4">
      <w:pPr>
        <w:spacing w:line="240" w:lineRule="auto"/>
        <w:rPr>
          <w:rFonts w:cs="Arial"/>
          <w:sz w:val="20"/>
        </w:rPr>
      </w:pPr>
    </w:p>
    <w:p w:rsidR="001768C4" w:rsidRDefault="001768C4"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p w:rsidR="001C5C06" w:rsidRDefault="001C5C06" w:rsidP="001768C4">
      <w:pPr>
        <w:autoSpaceDE w:val="0"/>
        <w:autoSpaceDN w:val="0"/>
        <w:adjustRightInd w:val="0"/>
        <w:spacing w:line="240" w:lineRule="auto"/>
        <w:jc w:val="left"/>
        <w:rPr>
          <w:rFonts w:cs="Arial"/>
          <w:spacing w:val="0"/>
          <w:sz w:val="20"/>
          <w:lang w:eastAsia="en-GB"/>
        </w:rPr>
      </w:pPr>
    </w:p>
    <w:bookmarkEnd w:id="68"/>
    <w:bookmarkEnd w:id="69"/>
    <w:bookmarkEnd w:id="70"/>
    <w:bookmarkEnd w:id="71"/>
    <w:sectPr w:rsidR="001C5C06" w:rsidSect="00C665EA">
      <w:footerReference w:type="default" r:id="rId28"/>
      <w:pgSz w:w="11906" w:h="16838" w:code="9"/>
      <w:pgMar w:top="1440" w:right="1276" w:bottom="902" w:left="1797" w:header="1134"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37" w:rsidRDefault="00DC4037">
      <w:r>
        <w:separator/>
      </w:r>
    </w:p>
  </w:endnote>
  <w:endnote w:type="continuationSeparator" w:id="0">
    <w:p w:rsidR="00DC4037" w:rsidRDefault="00DC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DC4037" w:rsidTr="00BE66F7">
      <w:trPr>
        <w:trHeight w:val="1279"/>
      </w:trPr>
      <w:tc>
        <w:tcPr>
          <w:tcW w:w="250" w:type="dxa"/>
        </w:tcPr>
        <w:p w:rsidR="00DC4037" w:rsidRDefault="00DC4037">
          <w:pPr>
            <w:tabs>
              <w:tab w:val="left" w:pos="5792"/>
            </w:tabs>
            <w:spacing w:line="240" w:lineRule="auto"/>
            <w:rPr>
              <w:rFonts w:cs="Arial"/>
              <w:sz w:val="16"/>
            </w:rPr>
          </w:pPr>
        </w:p>
      </w:tc>
      <w:tc>
        <w:tcPr>
          <w:tcW w:w="8363" w:type="dxa"/>
        </w:tcPr>
        <w:p w:rsidR="00DC4037" w:rsidRPr="008669A6" w:rsidRDefault="00DC4037" w:rsidP="008669A6">
          <w:pPr>
            <w:tabs>
              <w:tab w:val="left" w:pos="5792"/>
            </w:tabs>
            <w:spacing w:line="240" w:lineRule="auto"/>
            <w:rPr>
              <w:rFonts w:cs="Arial"/>
              <w:b/>
              <w:bCs/>
              <w:color w:val="00001C"/>
              <w:sz w:val="15"/>
            </w:rPr>
          </w:pPr>
        </w:p>
      </w:tc>
    </w:tr>
  </w:tbl>
  <w:p w:rsidR="00DC4037" w:rsidRDefault="00DC4037">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DC4037">
      <w:trPr>
        <w:cantSplit/>
      </w:trPr>
      <w:tc>
        <w:tcPr>
          <w:tcW w:w="4644" w:type="dxa"/>
          <w:vAlign w:val="center"/>
        </w:tcPr>
        <w:p w:rsidR="00DC4037" w:rsidRDefault="00DC4037" w:rsidP="003C4BFC">
          <w:pPr>
            <w:tabs>
              <w:tab w:val="right" w:pos="998"/>
              <w:tab w:val="right" w:pos="8681"/>
            </w:tabs>
            <w:rPr>
              <w:rFonts w:cs="Arial"/>
              <w:sz w:val="13"/>
              <w:szCs w:val="13"/>
            </w:rPr>
          </w:pPr>
          <w:r>
            <w:rPr>
              <w:rFonts w:cs="Arial"/>
              <w:sz w:val="13"/>
              <w:szCs w:val="13"/>
            </w:rPr>
            <w:t>National Museums Liverpool – Tender</w:t>
          </w:r>
        </w:p>
      </w:tc>
      <w:tc>
        <w:tcPr>
          <w:tcW w:w="3828" w:type="dxa"/>
          <w:vAlign w:val="center"/>
        </w:tcPr>
        <w:p w:rsidR="00DC4037" w:rsidRDefault="00DC4037">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BD4C22">
            <w:rPr>
              <w:rStyle w:val="PageNumber"/>
              <w:noProof/>
            </w:rPr>
            <w:t>14</w:t>
          </w:r>
          <w:r>
            <w:rPr>
              <w:rStyle w:val="PageNumber"/>
            </w:rPr>
            <w:fldChar w:fldCharType="end"/>
          </w:r>
        </w:p>
      </w:tc>
    </w:tr>
  </w:tbl>
  <w:p w:rsidR="00DC4037" w:rsidRDefault="00DC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37" w:rsidRDefault="00DC4037">
      <w:r>
        <w:separator/>
      </w:r>
    </w:p>
  </w:footnote>
  <w:footnote w:type="continuationSeparator" w:id="0">
    <w:p w:rsidR="00DC4037" w:rsidRDefault="00DC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DC4037">
      <w:tc>
        <w:tcPr>
          <w:tcW w:w="8472" w:type="dxa"/>
          <w:tcMar>
            <w:right w:w="28" w:type="dxa"/>
          </w:tcMar>
        </w:tcPr>
        <w:p w:rsidR="00DC4037" w:rsidRDefault="00DC4037">
          <w:pPr>
            <w:tabs>
              <w:tab w:val="left" w:pos="828"/>
              <w:tab w:val="right" w:pos="9152"/>
            </w:tabs>
            <w:rPr>
              <w:rFonts w:cs="Arial"/>
              <w:sz w:val="12"/>
            </w:rPr>
          </w:pPr>
        </w:p>
      </w:tc>
    </w:tr>
  </w:tbl>
  <w:p w:rsidR="00DC4037" w:rsidRDefault="00DC4037">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B1275B"/>
    <w:multiLevelType w:val="hybridMultilevel"/>
    <w:tmpl w:val="EB0E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40C55"/>
    <w:multiLevelType w:val="hybridMultilevel"/>
    <w:tmpl w:val="8F16D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A83163"/>
    <w:multiLevelType w:val="multilevel"/>
    <w:tmpl w:val="CB54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709"/>
        </w:tabs>
        <w:ind w:left="709"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C05CA"/>
    <w:multiLevelType w:val="hybridMultilevel"/>
    <w:tmpl w:val="B0D08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6A6D6F"/>
    <w:multiLevelType w:val="hybridMultilevel"/>
    <w:tmpl w:val="51F22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A740FE"/>
    <w:multiLevelType w:val="hybridMultilevel"/>
    <w:tmpl w:val="411EAA74"/>
    <w:lvl w:ilvl="0" w:tplc="04090017">
      <w:start w:val="1"/>
      <w:numFmt w:val="lowerLetter"/>
      <w:lvlText w:val="%1)"/>
      <w:lvlJc w:val="left"/>
      <w:pPr>
        <w:tabs>
          <w:tab w:val="num" w:pos="1287"/>
        </w:tabs>
        <w:ind w:left="1287" w:hanging="360"/>
      </w:pPr>
      <w:rPr>
        <w:rFon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35FAD"/>
    <w:multiLevelType w:val="hybridMultilevel"/>
    <w:tmpl w:val="8DB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1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1">
    <w:nsid w:val="5D9B3F33"/>
    <w:multiLevelType w:val="hybridMultilevel"/>
    <w:tmpl w:val="85A22B86"/>
    <w:lvl w:ilvl="0" w:tplc="8B164AB4">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FEE7689"/>
    <w:multiLevelType w:val="hybridMultilevel"/>
    <w:tmpl w:val="F6409D28"/>
    <w:lvl w:ilvl="0" w:tplc="648A65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6C251603"/>
    <w:multiLevelType w:val="hybridMultilevel"/>
    <w:tmpl w:val="9C6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EA2400"/>
    <w:multiLevelType w:val="hybridMultilevel"/>
    <w:tmpl w:val="A57C1F20"/>
    <w:lvl w:ilvl="0" w:tplc="F6443918">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70EC5363"/>
    <w:multiLevelType w:val="hybridMultilevel"/>
    <w:tmpl w:val="BBD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C6C1B"/>
    <w:multiLevelType w:val="hybridMultilevel"/>
    <w:tmpl w:val="32B6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9"/>
  </w:num>
  <w:num w:numId="4">
    <w:abstractNumId w:val="23"/>
  </w:num>
  <w:num w:numId="5">
    <w:abstractNumId w:val="25"/>
  </w:num>
  <w:num w:numId="6">
    <w:abstractNumId w:val="3"/>
  </w:num>
  <w:num w:numId="7">
    <w:abstractNumId w:val="20"/>
  </w:num>
  <w:num w:numId="8">
    <w:abstractNumId w:val="18"/>
  </w:num>
  <w:num w:numId="9">
    <w:abstractNumId w:val="10"/>
  </w:num>
  <w:num w:numId="10">
    <w:abstractNumId w:val="24"/>
  </w:num>
  <w:num w:numId="11">
    <w:abstractNumId w:val="14"/>
  </w:num>
  <w:num w:numId="12">
    <w:abstractNumId w:val="8"/>
  </w:num>
  <w:num w:numId="13">
    <w:abstractNumId w:val="7"/>
  </w:num>
  <w:num w:numId="14">
    <w:abstractNumId w:val="13"/>
  </w:num>
  <w:num w:numId="15">
    <w:abstractNumId w:val="0"/>
  </w:num>
  <w:num w:numId="16">
    <w:abstractNumId w:val="16"/>
  </w:num>
  <w:num w:numId="17">
    <w:abstractNumId w:val="15"/>
  </w:num>
  <w:num w:numId="18">
    <w:abstractNumId w:val="26"/>
  </w:num>
  <w:num w:numId="19">
    <w:abstractNumId w:val="9"/>
  </w:num>
  <w:num w:numId="20">
    <w:abstractNumId w:val="9"/>
    <w:lvlOverride w:ilvl="0">
      <w:startOverride w:val="2"/>
    </w:lvlOverride>
    <w:lvlOverride w:ilvl="1">
      <w:startOverride w:val="1"/>
    </w:lvlOverride>
  </w:num>
  <w:num w:numId="21">
    <w:abstractNumId w:val="28"/>
  </w:num>
  <w:num w:numId="22">
    <w:abstractNumId w:val="12"/>
  </w:num>
  <w:num w:numId="23">
    <w:abstractNumId w:val="1"/>
  </w:num>
  <w:num w:numId="24">
    <w:abstractNumId w:val="21"/>
  </w:num>
  <w:num w:numId="25">
    <w:abstractNumId w:val="11"/>
  </w:num>
  <w:num w:numId="26">
    <w:abstractNumId w:val="2"/>
  </w:num>
  <w:num w:numId="27">
    <w:abstractNumId w:val="4"/>
  </w:num>
  <w:num w:numId="28">
    <w:abstractNumId w:val="29"/>
  </w:num>
  <w:num w:numId="29">
    <w:abstractNumId w:val="17"/>
  </w:num>
  <w:num w:numId="30">
    <w:abstractNumId w:val="5"/>
  </w:num>
  <w:num w:numId="31">
    <w:abstractNumId w:val="22"/>
  </w:num>
  <w:num w:numId="32">
    <w:abstractNumId w:val="27"/>
  </w:num>
  <w:num w:numId="33">
    <w:abstractNumId w:val="9"/>
    <w:lvlOverride w:ilvl="0">
      <w:startOverride w:val="4"/>
    </w:lvlOverride>
    <w:lvlOverride w:ilvl="1">
      <w:startOverride w:val="7"/>
    </w:lvlOverride>
  </w:num>
  <w:num w:numId="34">
    <w:abstractNumId w:val="9"/>
    <w:lvlOverride w:ilvl="0">
      <w:startOverride w:val="4"/>
    </w:lvlOverride>
    <w:lvlOverride w:ilvl="1">
      <w:startOverride w:val="7"/>
    </w:lvlOverride>
  </w:num>
  <w:num w:numId="35">
    <w:abstractNumId w:val="9"/>
    <w:lvlOverride w:ilvl="0">
      <w:startOverride w:val="4"/>
    </w:lvlOverride>
    <w:lvlOverride w:ilvl="1">
      <w:startOverride w:val="7"/>
    </w:lvlOverride>
  </w:num>
  <w:num w:numId="36">
    <w:abstractNumId w:val="9"/>
    <w:lvlOverride w:ilvl="0">
      <w:startOverride w:val="4"/>
    </w:lvlOverride>
    <w:lvlOverride w:ilvl="1">
      <w:startOverride w:val="8"/>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2902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2154B"/>
    <w:rsid w:val="00021F7D"/>
    <w:rsid w:val="00023A1D"/>
    <w:rsid w:val="000254D4"/>
    <w:rsid w:val="0002563B"/>
    <w:rsid w:val="00026063"/>
    <w:rsid w:val="000273A0"/>
    <w:rsid w:val="0003141C"/>
    <w:rsid w:val="000315C9"/>
    <w:rsid w:val="0003443A"/>
    <w:rsid w:val="00034B2C"/>
    <w:rsid w:val="0004092D"/>
    <w:rsid w:val="00042E42"/>
    <w:rsid w:val="00047012"/>
    <w:rsid w:val="00047F6E"/>
    <w:rsid w:val="000515D2"/>
    <w:rsid w:val="000546EA"/>
    <w:rsid w:val="00056F4A"/>
    <w:rsid w:val="000575A8"/>
    <w:rsid w:val="0006078D"/>
    <w:rsid w:val="00062E76"/>
    <w:rsid w:val="000654AD"/>
    <w:rsid w:val="000665C1"/>
    <w:rsid w:val="00073B20"/>
    <w:rsid w:val="00074A0D"/>
    <w:rsid w:val="00080298"/>
    <w:rsid w:val="000817E8"/>
    <w:rsid w:val="000831EC"/>
    <w:rsid w:val="000877A8"/>
    <w:rsid w:val="000907C7"/>
    <w:rsid w:val="00093789"/>
    <w:rsid w:val="00097112"/>
    <w:rsid w:val="000A4836"/>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60FE"/>
    <w:rsid w:val="001162BE"/>
    <w:rsid w:val="0012169F"/>
    <w:rsid w:val="00122409"/>
    <w:rsid w:val="001226EB"/>
    <w:rsid w:val="0012509A"/>
    <w:rsid w:val="00130B43"/>
    <w:rsid w:val="00135DB3"/>
    <w:rsid w:val="00135F15"/>
    <w:rsid w:val="00136414"/>
    <w:rsid w:val="00143C96"/>
    <w:rsid w:val="00144598"/>
    <w:rsid w:val="001456DF"/>
    <w:rsid w:val="00150F80"/>
    <w:rsid w:val="00154AA3"/>
    <w:rsid w:val="00156645"/>
    <w:rsid w:val="001576CD"/>
    <w:rsid w:val="00160048"/>
    <w:rsid w:val="00160485"/>
    <w:rsid w:val="001636DE"/>
    <w:rsid w:val="0016668D"/>
    <w:rsid w:val="00172B97"/>
    <w:rsid w:val="00173088"/>
    <w:rsid w:val="00173B2F"/>
    <w:rsid w:val="001768C4"/>
    <w:rsid w:val="001802DB"/>
    <w:rsid w:val="001842BA"/>
    <w:rsid w:val="00185E9C"/>
    <w:rsid w:val="00191F65"/>
    <w:rsid w:val="001A04F1"/>
    <w:rsid w:val="001A44D5"/>
    <w:rsid w:val="001A4A8B"/>
    <w:rsid w:val="001A5D1F"/>
    <w:rsid w:val="001A6353"/>
    <w:rsid w:val="001A6B19"/>
    <w:rsid w:val="001A7BDE"/>
    <w:rsid w:val="001B2DB3"/>
    <w:rsid w:val="001B73FB"/>
    <w:rsid w:val="001C061C"/>
    <w:rsid w:val="001C5A05"/>
    <w:rsid w:val="001C5C06"/>
    <w:rsid w:val="001C6220"/>
    <w:rsid w:val="001C680A"/>
    <w:rsid w:val="001D1763"/>
    <w:rsid w:val="001D1C66"/>
    <w:rsid w:val="001D3933"/>
    <w:rsid w:val="001D5EF4"/>
    <w:rsid w:val="001D73A6"/>
    <w:rsid w:val="001E0BD0"/>
    <w:rsid w:val="001E1377"/>
    <w:rsid w:val="001E3739"/>
    <w:rsid w:val="001E4B18"/>
    <w:rsid w:val="001E5B05"/>
    <w:rsid w:val="001E672A"/>
    <w:rsid w:val="001F134F"/>
    <w:rsid w:val="001F2A50"/>
    <w:rsid w:val="001F30BA"/>
    <w:rsid w:val="001F4311"/>
    <w:rsid w:val="001F4B82"/>
    <w:rsid w:val="001F4D11"/>
    <w:rsid w:val="002004FE"/>
    <w:rsid w:val="00201733"/>
    <w:rsid w:val="00202007"/>
    <w:rsid w:val="002027E5"/>
    <w:rsid w:val="00205647"/>
    <w:rsid w:val="0022572B"/>
    <w:rsid w:val="002259E4"/>
    <w:rsid w:val="00226DB5"/>
    <w:rsid w:val="00230353"/>
    <w:rsid w:val="002310CD"/>
    <w:rsid w:val="00231B1F"/>
    <w:rsid w:val="002412CC"/>
    <w:rsid w:val="002443E1"/>
    <w:rsid w:val="0024561A"/>
    <w:rsid w:val="0024571D"/>
    <w:rsid w:val="00247BE7"/>
    <w:rsid w:val="00250994"/>
    <w:rsid w:val="00251899"/>
    <w:rsid w:val="00252381"/>
    <w:rsid w:val="0025265C"/>
    <w:rsid w:val="00253FE8"/>
    <w:rsid w:val="002562BD"/>
    <w:rsid w:val="00260F08"/>
    <w:rsid w:val="00264D2B"/>
    <w:rsid w:val="00270C86"/>
    <w:rsid w:val="00271229"/>
    <w:rsid w:val="0027257F"/>
    <w:rsid w:val="00276F4B"/>
    <w:rsid w:val="002838B4"/>
    <w:rsid w:val="00284D8C"/>
    <w:rsid w:val="00284F53"/>
    <w:rsid w:val="00290939"/>
    <w:rsid w:val="00290D83"/>
    <w:rsid w:val="002A0F36"/>
    <w:rsid w:val="002A28F5"/>
    <w:rsid w:val="002A4690"/>
    <w:rsid w:val="002B40D1"/>
    <w:rsid w:val="002B4C6E"/>
    <w:rsid w:val="002B6BD0"/>
    <w:rsid w:val="002B79A4"/>
    <w:rsid w:val="002C0F57"/>
    <w:rsid w:val="002C3578"/>
    <w:rsid w:val="002C4325"/>
    <w:rsid w:val="002C6EDD"/>
    <w:rsid w:val="002D0634"/>
    <w:rsid w:val="002D38F5"/>
    <w:rsid w:val="002D4C5F"/>
    <w:rsid w:val="002D5594"/>
    <w:rsid w:val="002D6469"/>
    <w:rsid w:val="002E0F2D"/>
    <w:rsid w:val="002E0F7E"/>
    <w:rsid w:val="002E1C29"/>
    <w:rsid w:val="002E3A82"/>
    <w:rsid w:val="002E3A8D"/>
    <w:rsid w:val="002E3C86"/>
    <w:rsid w:val="002E3D41"/>
    <w:rsid w:val="002E4B4B"/>
    <w:rsid w:val="002F0564"/>
    <w:rsid w:val="002F0F6A"/>
    <w:rsid w:val="002F167C"/>
    <w:rsid w:val="002F3464"/>
    <w:rsid w:val="002F6C61"/>
    <w:rsid w:val="00300418"/>
    <w:rsid w:val="00303B84"/>
    <w:rsid w:val="00306EF8"/>
    <w:rsid w:val="003130A5"/>
    <w:rsid w:val="0031396C"/>
    <w:rsid w:val="00313C85"/>
    <w:rsid w:val="00322C82"/>
    <w:rsid w:val="00323C57"/>
    <w:rsid w:val="00324B40"/>
    <w:rsid w:val="0032541E"/>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709"/>
    <w:rsid w:val="0039670E"/>
    <w:rsid w:val="003A40A0"/>
    <w:rsid w:val="003B0375"/>
    <w:rsid w:val="003B1592"/>
    <w:rsid w:val="003B279F"/>
    <w:rsid w:val="003B4DFB"/>
    <w:rsid w:val="003C39A9"/>
    <w:rsid w:val="003C4BFC"/>
    <w:rsid w:val="003D05C2"/>
    <w:rsid w:val="003D0BBD"/>
    <w:rsid w:val="003D1139"/>
    <w:rsid w:val="003D21AF"/>
    <w:rsid w:val="003E0AE9"/>
    <w:rsid w:val="003F05E5"/>
    <w:rsid w:val="003F6B93"/>
    <w:rsid w:val="003F6DDD"/>
    <w:rsid w:val="003F7BF8"/>
    <w:rsid w:val="0040287E"/>
    <w:rsid w:val="004043E0"/>
    <w:rsid w:val="004063F5"/>
    <w:rsid w:val="004078D7"/>
    <w:rsid w:val="00407F4D"/>
    <w:rsid w:val="0041285B"/>
    <w:rsid w:val="00414EF4"/>
    <w:rsid w:val="004209BD"/>
    <w:rsid w:val="00422DC1"/>
    <w:rsid w:val="00425869"/>
    <w:rsid w:val="00426B5E"/>
    <w:rsid w:val="00427223"/>
    <w:rsid w:val="004403E2"/>
    <w:rsid w:val="00441883"/>
    <w:rsid w:val="00443DB0"/>
    <w:rsid w:val="00443FA2"/>
    <w:rsid w:val="00451928"/>
    <w:rsid w:val="0045500C"/>
    <w:rsid w:val="00455CCB"/>
    <w:rsid w:val="00456157"/>
    <w:rsid w:val="004579CB"/>
    <w:rsid w:val="0046067F"/>
    <w:rsid w:val="0046146A"/>
    <w:rsid w:val="00461FEE"/>
    <w:rsid w:val="00470C84"/>
    <w:rsid w:val="00471F42"/>
    <w:rsid w:val="0047277A"/>
    <w:rsid w:val="00472D4F"/>
    <w:rsid w:val="004755AD"/>
    <w:rsid w:val="00476CEE"/>
    <w:rsid w:val="004842EE"/>
    <w:rsid w:val="0048452F"/>
    <w:rsid w:val="004932ED"/>
    <w:rsid w:val="00495761"/>
    <w:rsid w:val="00497645"/>
    <w:rsid w:val="00497E25"/>
    <w:rsid w:val="004A2804"/>
    <w:rsid w:val="004A34FC"/>
    <w:rsid w:val="004A370A"/>
    <w:rsid w:val="004A40A1"/>
    <w:rsid w:val="004A49C6"/>
    <w:rsid w:val="004A5D8C"/>
    <w:rsid w:val="004A72AC"/>
    <w:rsid w:val="004A7CFA"/>
    <w:rsid w:val="004B41E4"/>
    <w:rsid w:val="004B5295"/>
    <w:rsid w:val="004C0580"/>
    <w:rsid w:val="004C5573"/>
    <w:rsid w:val="004C60F0"/>
    <w:rsid w:val="004C7FF0"/>
    <w:rsid w:val="004D1D9E"/>
    <w:rsid w:val="004D67CA"/>
    <w:rsid w:val="004D7A8D"/>
    <w:rsid w:val="004E0580"/>
    <w:rsid w:val="004E121E"/>
    <w:rsid w:val="004E1E93"/>
    <w:rsid w:val="004E59D2"/>
    <w:rsid w:val="004E6B53"/>
    <w:rsid w:val="004E6FB6"/>
    <w:rsid w:val="004F3875"/>
    <w:rsid w:val="004F7E85"/>
    <w:rsid w:val="0050005A"/>
    <w:rsid w:val="00500B8B"/>
    <w:rsid w:val="00501CD2"/>
    <w:rsid w:val="00505A23"/>
    <w:rsid w:val="005065F6"/>
    <w:rsid w:val="00506A49"/>
    <w:rsid w:val="005118EF"/>
    <w:rsid w:val="00512912"/>
    <w:rsid w:val="00522132"/>
    <w:rsid w:val="00523CCF"/>
    <w:rsid w:val="00524348"/>
    <w:rsid w:val="00526932"/>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A08C0"/>
    <w:rsid w:val="005A0F61"/>
    <w:rsid w:val="005A3ADF"/>
    <w:rsid w:val="005B1118"/>
    <w:rsid w:val="005B2B0D"/>
    <w:rsid w:val="005B2D63"/>
    <w:rsid w:val="005B397D"/>
    <w:rsid w:val="005B4C16"/>
    <w:rsid w:val="005C75C7"/>
    <w:rsid w:val="005D1837"/>
    <w:rsid w:val="005D2F21"/>
    <w:rsid w:val="005D6282"/>
    <w:rsid w:val="005D64FE"/>
    <w:rsid w:val="005E001E"/>
    <w:rsid w:val="005E3333"/>
    <w:rsid w:val="005E7A17"/>
    <w:rsid w:val="005F2A80"/>
    <w:rsid w:val="005F2E4A"/>
    <w:rsid w:val="005F3231"/>
    <w:rsid w:val="005F69B9"/>
    <w:rsid w:val="005F6C04"/>
    <w:rsid w:val="00601481"/>
    <w:rsid w:val="00601555"/>
    <w:rsid w:val="006043E6"/>
    <w:rsid w:val="0061306A"/>
    <w:rsid w:val="00613D5E"/>
    <w:rsid w:val="00613E0F"/>
    <w:rsid w:val="006146AE"/>
    <w:rsid w:val="00614B34"/>
    <w:rsid w:val="0061630D"/>
    <w:rsid w:val="006171E1"/>
    <w:rsid w:val="00636AB1"/>
    <w:rsid w:val="00644E6E"/>
    <w:rsid w:val="006506CF"/>
    <w:rsid w:val="00650B4C"/>
    <w:rsid w:val="00654E88"/>
    <w:rsid w:val="00655651"/>
    <w:rsid w:val="00657539"/>
    <w:rsid w:val="006618A4"/>
    <w:rsid w:val="00665E4F"/>
    <w:rsid w:val="0066696D"/>
    <w:rsid w:val="006701E7"/>
    <w:rsid w:val="00670289"/>
    <w:rsid w:val="006715E0"/>
    <w:rsid w:val="006739C7"/>
    <w:rsid w:val="006753B6"/>
    <w:rsid w:val="006766DA"/>
    <w:rsid w:val="00677E02"/>
    <w:rsid w:val="00684695"/>
    <w:rsid w:val="006859E8"/>
    <w:rsid w:val="006866AD"/>
    <w:rsid w:val="0068773E"/>
    <w:rsid w:val="00690E66"/>
    <w:rsid w:val="0069394C"/>
    <w:rsid w:val="00694101"/>
    <w:rsid w:val="006A0198"/>
    <w:rsid w:val="006A0D67"/>
    <w:rsid w:val="006A177C"/>
    <w:rsid w:val="006A6D28"/>
    <w:rsid w:val="006B1B56"/>
    <w:rsid w:val="006B24CF"/>
    <w:rsid w:val="006B4104"/>
    <w:rsid w:val="006B45DD"/>
    <w:rsid w:val="006B7B17"/>
    <w:rsid w:val="006C0131"/>
    <w:rsid w:val="006C0314"/>
    <w:rsid w:val="006C45FF"/>
    <w:rsid w:val="006C527E"/>
    <w:rsid w:val="006D1E5F"/>
    <w:rsid w:val="006D359C"/>
    <w:rsid w:val="006E1C4A"/>
    <w:rsid w:val="006E452F"/>
    <w:rsid w:val="006F0B5B"/>
    <w:rsid w:val="006F296D"/>
    <w:rsid w:val="006F48DB"/>
    <w:rsid w:val="00701CA5"/>
    <w:rsid w:val="007044AC"/>
    <w:rsid w:val="00704690"/>
    <w:rsid w:val="00705635"/>
    <w:rsid w:val="00706284"/>
    <w:rsid w:val="007079ED"/>
    <w:rsid w:val="00710C8A"/>
    <w:rsid w:val="00713F33"/>
    <w:rsid w:val="007149DA"/>
    <w:rsid w:val="007206BA"/>
    <w:rsid w:val="0072148B"/>
    <w:rsid w:val="007222E8"/>
    <w:rsid w:val="00726D92"/>
    <w:rsid w:val="007323D8"/>
    <w:rsid w:val="00733067"/>
    <w:rsid w:val="0073515C"/>
    <w:rsid w:val="00735793"/>
    <w:rsid w:val="00736A83"/>
    <w:rsid w:val="00736D76"/>
    <w:rsid w:val="007425C4"/>
    <w:rsid w:val="00747080"/>
    <w:rsid w:val="00750728"/>
    <w:rsid w:val="0075091B"/>
    <w:rsid w:val="00750BBD"/>
    <w:rsid w:val="00751046"/>
    <w:rsid w:val="0075125B"/>
    <w:rsid w:val="00751457"/>
    <w:rsid w:val="00752410"/>
    <w:rsid w:val="0076237C"/>
    <w:rsid w:val="00763809"/>
    <w:rsid w:val="00764BA5"/>
    <w:rsid w:val="007715A4"/>
    <w:rsid w:val="00772518"/>
    <w:rsid w:val="007740C2"/>
    <w:rsid w:val="007755C4"/>
    <w:rsid w:val="00777A0B"/>
    <w:rsid w:val="00777FEB"/>
    <w:rsid w:val="0078239A"/>
    <w:rsid w:val="00782561"/>
    <w:rsid w:val="00786664"/>
    <w:rsid w:val="007872F7"/>
    <w:rsid w:val="00787CF8"/>
    <w:rsid w:val="00791D60"/>
    <w:rsid w:val="007A63E1"/>
    <w:rsid w:val="007A658F"/>
    <w:rsid w:val="007A6F68"/>
    <w:rsid w:val="007B0D9C"/>
    <w:rsid w:val="007B43A6"/>
    <w:rsid w:val="007C202D"/>
    <w:rsid w:val="007C35C0"/>
    <w:rsid w:val="007C4385"/>
    <w:rsid w:val="007C6FE5"/>
    <w:rsid w:val="007C75B9"/>
    <w:rsid w:val="007D7A04"/>
    <w:rsid w:val="007E351F"/>
    <w:rsid w:val="007F1D1E"/>
    <w:rsid w:val="007F2E8D"/>
    <w:rsid w:val="007F4161"/>
    <w:rsid w:val="007F434B"/>
    <w:rsid w:val="0080210A"/>
    <w:rsid w:val="0080253D"/>
    <w:rsid w:val="00803A93"/>
    <w:rsid w:val="00804620"/>
    <w:rsid w:val="00807D02"/>
    <w:rsid w:val="008109D4"/>
    <w:rsid w:val="00812099"/>
    <w:rsid w:val="0081300B"/>
    <w:rsid w:val="00814237"/>
    <w:rsid w:val="00814C22"/>
    <w:rsid w:val="008161CC"/>
    <w:rsid w:val="008219D6"/>
    <w:rsid w:val="00824025"/>
    <w:rsid w:val="00831258"/>
    <w:rsid w:val="0083363D"/>
    <w:rsid w:val="0084222E"/>
    <w:rsid w:val="00843169"/>
    <w:rsid w:val="00856173"/>
    <w:rsid w:val="00860643"/>
    <w:rsid w:val="00861078"/>
    <w:rsid w:val="00861F4C"/>
    <w:rsid w:val="00864B68"/>
    <w:rsid w:val="008669A6"/>
    <w:rsid w:val="008671F1"/>
    <w:rsid w:val="008723CD"/>
    <w:rsid w:val="00887162"/>
    <w:rsid w:val="00890309"/>
    <w:rsid w:val="00890B5F"/>
    <w:rsid w:val="00895E20"/>
    <w:rsid w:val="008A16A1"/>
    <w:rsid w:val="008A3D3C"/>
    <w:rsid w:val="008A6A16"/>
    <w:rsid w:val="008B457B"/>
    <w:rsid w:val="008B509F"/>
    <w:rsid w:val="008B6A55"/>
    <w:rsid w:val="008B7BEC"/>
    <w:rsid w:val="008C0BBE"/>
    <w:rsid w:val="008C3277"/>
    <w:rsid w:val="008D1A55"/>
    <w:rsid w:val="008D2F16"/>
    <w:rsid w:val="008D595C"/>
    <w:rsid w:val="008D7D6B"/>
    <w:rsid w:val="008D7FBA"/>
    <w:rsid w:val="008E0ACB"/>
    <w:rsid w:val="008E172D"/>
    <w:rsid w:val="008E56B2"/>
    <w:rsid w:val="008E7125"/>
    <w:rsid w:val="008F117A"/>
    <w:rsid w:val="008F2068"/>
    <w:rsid w:val="008F5198"/>
    <w:rsid w:val="008F732B"/>
    <w:rsid w:val="00901A9D"/>
    <w:rsid w:val="009030EB"/>
    <w:rsid w:val="0090396C"/>
    <w:rsid w:val="00905A5E"/>
    <w:rsid w:val="009111F0"/>
    <w:rsid w:val="00911ADF"/>
    <w:rsid w:val="00913DFF"/>
    <w:rsid w:val="00915E4A"/>
    <w:rsid w:val="00923629"/>
    <w:rsid w:val="00932098"/>
    <w:rsid w:val="009337C7"/>
    <w:rsid w:val="009367CA"/>
    <w:rsid w:val="00940E00"/>
    <w:rsid w:val="00941C50"/>
    <w:rsid w:val="00944136"/>
    <w:rsid w:val="00945493"/>
    <w:rsid w:val="00955446"/>
    <w:rsid w:val="0095609D"/>
    <w:rsid w:val="00956CA3"/>
    <w:rsid w:val="00970F9B"/>
    <w:rsid w:val="00972B7B"/>
    <w:rsid w:val="00975DE8"/>
    <w:rsid w:val="009822F9"/>
    <w:rsid w:val="00984C40"/>
    <w:rsid w:val="0098638C"/>
    <w:rsid w:val="00986EB3"/>
    <w:rsid w:val="009872B1"/>
    <w:rsid w:val="00987D38"/>
    <w:rsid w:val="00990289"/>
    <w:rsid w:val="00993CDE"/>
    <w:rsid w:val="00996BF1"/>
    <w:rsid w:val="009A467F"/>
    <w:rsid w:val="009A47EE"/>
    <w:rsid w:val="009A7473"/>
    <w:rsid w:val="009B0DDB"/>
    <w:rsid w:val="009B0FB8"/>
    <w:rsid w:val="009B314E"/>
    <w:rsid w:val="009B7C29"/>
    <w:rsid w:val="009C14E6"/>
    <w:rsid w:val="009D0FB9"/>
    <w:rsid w:val="009D11A2"/>
    <w:rsid w:val="009D1896"/>
    <w:rsid w:val="009D2A0C"/>
    <w:rsid w:val="009D32BD"/>
    <w:rsid w:val="009D7405"/>
    <w:rsid w:val="009E135F"/>
    <w:rsid w:val="009E3A87"/>
    <w:rsid w:val="009E52BD"/>
    <w:rsid w:val="009F36CD"/>
    <w:rsid w:val="00A00E49"/>
    <w:rsid w:val="00A0751F"/>
    <w:rsid w:val="00A107F0"/>
    <w:rsid w:val="00A1640C"/>
    <w:rsid w:val="00A21C63"/>
    <w:rsid w:val="00A235E2"/>
    <w:rsid w:val="00A24462"/>
    <w:rsid w:val="00A3709A"/>
    <w:rsid w:val="00A409A7"/>
    <w:rsid w:val="00A416DC"/>
    <w:rsid w:val="00A42EA2"/>
    <w:rsid w:val="00A525C9"/>
    <w:rsid w:val="00A526D1"/>
    <w:rsid w:val="00A530F6"/>
    <w:rsid w:val="00A60628"/>
    <w:rsid w:val="00A63D88"/>
    <w:rsid w:val="00A668D1"/>
    <w:rsid w:val="00A745D7"/>
    <w:rsid w:val="00A74C36"/>
    <w:rsid w:val="00A7724F"/>
    <w:rsid w:val="00A77A07"/>
    <w:rsid w:val="00A77ECA"/>
    <w:rsid w:val="00A83BDB"/>
    <w:rsid w:val="00A927E1"/>
    <w:rsid w:val="00AA00BA"/>
    <w:rsid w:val="00AA289D"/>
    <w:rsid w:val="00AB21E0"/>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7B0F"/>
    <w:rsid w:val="00B14684"/>
    <w:rsid w:val="00B227F1"/>
    <w:rsid w:val="00B257E7"/>
    <w:rsid w:val="00B2636E"/>
    <w:rsid w:val="00B26A90"/>
    <w:rsid w:val="00B37D09"/>
    <w:rsid w:val="00B44653"/>
    <w:rsid w:val="00B44962"/>
    <w:rsid w:val="00B4780D"/>
    <w:rsid w:val="00B517C3"/>
    <w:rsid w:val="00B5256C"/>
    <w:rsid w:val="00B52659"/>
    <w:rsid w:val="00B54045"/>
    <w:rsid w:val="00B607BF"/>
    <w:rsid w:val="00B61637"/>
    <w:rsid w:val="00B62B09"/>
    <w:rsid w:val="00B75462"/>
    <w:rsid w:val="00B75FB2"/>
    <w:rsid w:val="00B76486"/>
    <w:rsid w:val="00B7791B"/>
    <w:rsid w:val="00B77AB5"/>
    <w:rsid w:val="00B80A1B"/>
    <w:rsid w:val="00B80CAD"/>
    <w:rsid w:val="00B83258"/>
    <w:rsid w:val="00B84D2B"/>
    <w:rsid w:val="00B91439"/>
    <w:rsid w:val="00B946A1"/>
    <w:rsid w:val="00BA5D70"/>
    <w:rsid w:val="00BA743A"/>
    <w:rsid w:val="00BB480B"/>
    <w:rsid w:val="00BC0B87"/>
    <w:rsid w:val="00BC0CFC"/>
    <w:rsid w:val="00BD4C22"/>
    <w:rsid w:val="00BD53A1"/>
    <w:rsid w:val="00BD60AD"/>
    <w:rsid w:val="00BE2804"/>
    <w:rsid w:val="00BE3CBF"/>
    <w:rsid w:val="00BE66F7"/>
    <w:rsid w:val="00BF2A09"/>
    <w:rsid w:val="00BF3B36"/>
    <w:rsid w:val="00BF4791"/>
    <w:rsid w:val="00BF6147"/>
    <w:rsid w:val="00C02342"/>
    <w:rsid w:val="00C036CF"/>
    <w:rsid w:val="00C059DE"/>
    <w:rsid w:val="00C05DA1"/>
    <w:rsid w:val="00C07ADD"/>
    <w:rsid w:val="00C16351"/>
    <w:rsid w:val="00C334BD"/>
    <w:rsid w:val="00C34A69"/>
    <w:rsid w:val="00C440E5"/>
    <w:rsid w:val="00C464CD"/>
    <w:rsid w:val="00C46E34"/>
    <w:rsid w:val="00C52990"/>
    <w:rsid w:val="00C56499"/>
    <w:rsid w:val="00C57854"/>
    <w:rsid w:val="00C602BF"/>
    <w:rsid w:val="00C62825"/>
    <w:rsid w:val="00C665EA"/>
    <w:rsid w:val="00C66D99"/>
    <w:rsid w:val="00C67620"/>
    <w:rsid w:val="00C7313A"/>
    <w:rsid w:val="00C73C13"/>
    <w:rsid w:val="00C74114"/>
    <w:rsid w:val="00C8481B"/>
    <w:rsid w:val="00C919EB"/>
    <w:rsid w:val="00C92EA6"/>
    <w:rsid w:val="00C94914"/>
    <w:rsid w:val="00CA230A"/>
    <w:rsid w:val="00CA457D"/>
    <w:rsid w:val="00CA637F"/>
    <w:rsid w:val="00CB152D"/>
    <w:rsid w:val="00CB325D"/>
    <w:rsid w:val="00CB4C75"/>
    <w:rsid w:val="00CB611C"/>
    <w:rsid w:val="00CC01DF"/>
    <w:rsid w:val="00CC1DF8"/>
    <w:rsid w:val="00CC4211"/>
    <w:rsid w:val="00CC5DD5"/>
    <w:rsid w:val="00CC7E21"/>
    <w:rsid w:val="00CD2FAD"/>
    <w:rsid w:val="00CD786A"/>
    <w:rsid w:val="00CE09B8"/>
    <w:rsid w:val="00CE15E0"/>
    <w:rsid w:val="00CF0705"/>
    <w:rsid w:val="00CF13C5"/>
    <w:rsid w:val="00CF15D6"/>
    <w:rsid w:val="00CF4ED5"/>
    <w:rsid w:val="00D0390B"/>
    <w:rsid w:val="00D045FF"/>
    <w:rsid w:val="00D0554A"/>
    <w:rsid w:val="00D12C04"/>
    <w:rsid w:val="00D14101"/>
    <w:rsid w:val="00D149E9"/>
    <w:rsid w:val="00D163E7"/>
    <w:rsid w:val="00D17E04"/>
    <w:rsid w:val="00D20B58"/>
    <w:rsid w:val="00D2552C"/>
    <w:rsid w:val="00D328AA"/>
    <w:rsid w:val="00D3380E"/>
    <w:rsid w:val="00D344F5"/>
    <w:rsid w:val="00D378A5"/>
    <w:rsid w:val="00D4448B"/>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2891"/>
    <w:rsid w:val="00DA61B1"/>
    <w:rsid w:val="00DA6E95"/>
    <w:rsid w:val="00DA7911"/>
    <w:rsid w:val="00DB3F9F"/>
    <w:rsid w:val="00DB51DA"/>
    <w:rsid w:val="00DB62BC"/>
    <w:rsid w:val="00DB71C2"/>
    <w:rsid w:val="00DC1E90"/>
    <w:rsid w:val="00DC4037"/>
    <w:rsid w:val="00DD033F"/>
    <w:rsid w:val="00DD0B2B"/>
    <w:rsid w:val="00DD370D"/>
    <w:rsid w:val="00DD40F1"/>
    <w:rsid w:val="00DE21C3"/>
    <w:rsid w:val="00DE35C4"/>
    <w:rsid w:val="00DE584F"/>
    <w:rsid w:val="00DE6309"/>
    <w:rsid w:val="00DE64E4"/>
    <w:rsid w:val="00DF76F1"/>
    <w:rsid w:val="00E0092F"/>
    <w:rsid w:val="00E04A6D"/>
    <w:rsid w:val="00E05163"/>
    <w:rsid w:val="00E05C76"/>
    <w:rsid w:val="00E07977"/>
    <w:rsid w:val="00E07F5A"/>
    <w:rsid w:val="00E10480"/>
    <w:rsid w:val="00E10D52"/>
    <w:rsid w:val="00E22316"/>
    <w:rsid w:val="00E27295"/>
    <w:rsid w:val="00E32174"/>
    <w:rsid w:val="00E3577B"/>
    <w:rsid w:val="00E40C2D"/>
    <w:rsid w:val="00E42E7E"/>
    <w:rsid w:val="00E50306"/>
    <w:rsid w:val="00E513CC"/>
    <w:rsid w:val="00E5443E"/>
    <w:rsid w:val="00E545E0"/>
    <w:rsid w:val="00E55B14"/>
    <w:rsid w:val="00E55C15"/>
    <w:rsid w:val="00E560BA"/>
    <w:rsid w:val="00E572F8"/>
    <w:rsid w:val="00E61060"/>
    <w:rsid w:val="00E63C5C"/>
    <w:rsid w:val="00E64530"/>
    <w:rsid w:val="00E70496"/>
    <w:rsid w:val="00E71AD4"/>
    <w:rsid w:val="00E72D1C"/>
    <w:rsid w:val="00E73584"/>
    <w:rsid w:val="00E746AC"/>
    <w:rsid w:val="00E7553F"/>
    <w:rsid w:val="00E77ECC"/>
    <w:rsid w:val="00E84C6C"/>
    <w:rsid w:val="00E85048"/>
    <w:rsid w:val="00E85AFC"/>
    <w:rsid w:val="00E87B61"/>
    <w:rsid w:val="00E910BE"/>
    <w:rsid w:val="00E91753"/>
    <w:rsid w:val="00E93DA1"/>
    <w:rsid w:val="00E95AB8"/>
    <w:rsid w:val="00EA3789"/>
    <w:rsid w:val="00EB0C48"/>
    <w:rsid w:val="00EB192B"/>
    <w:rsid w:val="00EB3E82"/>
    <w:rsid w:val="00EB43D5"/>
    <w:rsid w:val="00EB5BA9"/>
    <w:rsid w:val="00EB6A56"/>
    <w:rsid w:val="00EC1AD9"/>
    <w:rsid w:val="00EC1D89"/>
    <w:rsid w:val="00EC5A91"/>
    <w:rsid w:val="00EC6C5D"/>
    <w:rsid w:val="00ED2CBC"/>
    <w:rsid w:val="00EE2991"/>
    <w:rsid w:val="00EE3A0A"/>
    <w:rsid w:val="00EE4C8D"/>
    <w:rsid w:val="00EF584E"/>
    <w:rsid w:val="00EF5C94"/>
    <w:rsid w:val="00EF66F7"/>
    <w:rsid w:val="00EF7E79"/>
    <w:rsid w:val="00F00DE1"/>
    <w:rsid w:val="00F026DC"/>
    <w:rsid w:val="00F03178"/>
    <w:rsid w:val="00F063FD"/>
    <w:rsid w:val="00F07E71"/>
    <w:rsid w:val="00F1098F"/>
    <w:rsid w:val="00F14ED8"/>
    <w:rsid w:val="00F17D1C"/>
    <w:rsid w:val="00F17F51"/>
    <w:rsid w:val="00F2178C"/>
    <w:rsid w:val="00F23014"/>
    <w:rsid w:val="00F2785A"/>
    <w:rsid w:val="00F309AD"/>
    <w:rsid w:val="00F30E60"/>
    <w:rsid w:val="00F32660"/>
    <w:rsid w:val="00F41CDB"/>
    <w:rsid w:val="00F43033"/>
    <w:rsid w:val="00F4315E"/>
    <w:rsid w:val="00F4685A"/>
    <w:rsid w:val="00F4783F"/>
    <w:rsid w:val="00F5030A"/>
    <w:rsid w:val="00F511F3"/>
    <w:rsid w:val="00F51493"/>
    <w:rsid w:val="00F524BB"/>
    <w:rsid w:val="00F52B49"/>
    <w:rsid w:val="00F53EF3"/>
    <w:rsid w:val="00F60AA0"/>
    <w:rsid w:val="00F60B48"/>
    <w:rsid w:val="00F61A77"/>
    <w:rsid w:val="00F629B9"/>
    <w:rsid w:val="00F636BF"/>
    <w:rsid w:val="00F66398"/>
    <w:rsid w:val="00F66A43"/>
    <w:rsid w:val="00F737DA"/>
    <w:rsid w:val="00F74D1B"/>
    <w:rsid w:val="00F7550B"/>
    <w:rsid w:val="00F75CB6"/>
    <w:rsid w:val="00F75EC2"/>
    <w:rsid w:val="00F8049B"/>
    <w:rsid w:val="00F85CD2"/>
    <w:rsid w:val="00F9223F"/>
    <w:rsid w:val="00F923AD"/>
    <w:rsid w:val="00F92F9F"/>
    <w:rsid w:val="00FA09E4"/>
    <w:rsid w:val="00FA17CE"/>
    <w:rsid w:val="00FB4EA0"/>
    <w:rsid w:val="00FC0543"/>
    <w:rsid w:val="00FC0E81"/>
    <w:rsid w:val="00FC7450"/>
    <w:rsid w:val="00FD0543"/>
    <w:rsid w:val="00FD2133"/>
    <w:rsid w:val="00FD44F8"/>
    <w:rsid w:val="00FD56A9"/>
    <w:rsid w:val="00FE7198"/>
    <w:rsid w:val="00FE746F"/>
    <w:rsid w:val="00FF1EBD"/>
    <w:rsid w:val="00FF6F43"/>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9"/>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tabs>
        <w:tab w:val="clear" w:pos="709"/>
        <w:tab w:val="num" w:pos="1702"/>
      </w:tabs>
      <w:spacing w:after="200"/>
      <w:ind w:left="1702"/>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4"/>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5"/>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6"/>
      </w:numPr>
      <w:tabs>
        <w:tab w:val="clear" w:pos="3992"/>
        <w:tab w:val="num" w:pos="851"/>
      </w:tabs>
      <w:spacing w:after="0"/>
      <w:ind w:left="851" w:hanging="284"/>
    </w:pPr>
  </w:style>
  <w:style w:type="paragraph" w:customStyle="1" w:styleId="Alphabet2">
    <w:name w:val="Alphabet 2"/>
    <w:basedOn w:val="Normal"/>
    <w:pPr>
      <w:numPr>
        <w:numId w:val="7"/>
      </w:numPr>
      <w:tabs>
        <w:tab w:val="clear" w:pos="5552"/>
        <w:tab w:val="left" w:pos="1560"/>
      </w:tabs>
      <w:ind w:left="1560" w:hanging="284"/>
    </w:pPr>
  </w:style>
  <w:style w:type="paragraph" w:customStyle="1" w:styleId="Alphabet3">
    <w:name w:val="Alphabet 3"/>
    <w:basedOn w:val="Normal"/>
    <w:pPr>
      <w:numPr>
        <w:numId w:val="8"/>
      </w:numPr>
      <w:tabs>
        <w:tab w:val="clear" w:pos="6261"/>
        <w:tab w:val="num" w:pos="2268"/>
      </w:tabs>
      <w:ind w:left="2268" w:hanging="283"/>
    </w:pPr>
  </w:style>
  <w:style w:type="paragraph" w:customStyle="1" w:styleId="Numerals1">
    <w:name w:val="Numerals 1"/>
    <w:basedOn w:val="ReportText1"/>
    <w:pPr>
      <w:numPr>
        <w:numId w:val="9"/>
      </w:numPr>
      <w:tabs>
        <w:tab w:val="clear" w:pos="1298"/>
        <w:tab w:val="num" w:pos="851"/>
      </w:tabs>
      <w:spacing w:after="0"/>
      <w:ind w:left="851" w:hanging="284"/>
    </w:pPr>
  </w:style>
  <w:style w:type="paragraph" w:customStyle="1" w:styleId="Numerals2">
    <w:name w:val="Numerals 2"/>
    <w:basedOn w:val="Normal"/>
    <w:pPr>
      <w:numPr>
        <w:numId w:val="10"/>
      </w:numPr>
      <w:tabs>
        <w:tab w:val="clear" w:pos="1298"/>
        <w:tab w:val="left" w:pos="1560"/>
      </w:tabs>
      <w:ind w:left="1560" w:hanging="284"/>
    </w:pPr>
  </w:style>
  <w:style w:type="paragraph" w:customStyle="1" w:styleId="Numerals3">
    <w:name w:val="Numerals 3"/>
    <w:basedOn w:val="Normal"/>
    <w:pPr>
      <w:numPr>
        <w:numId w:val="11"/>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4"/>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5"/>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BodyTextIndent">
    <w:name w:val="Body Text Indent"/>
    <w:basedOn w:val="Normal"/>
    <w:link w:val="BodyTextIndentChar"/>
    <w:rsid w:val="00C66D99"/>
    <w:pPr>
      <w:spacing w:after="120"/>
      <w:ind w:left="283"/>
    </w:pPr>
  </w:style>
  <w:style w:type="character" w:customStyle="1" w:styleId="BodyTextIndentChar">
    <w:name w:val="Body Text Indent Char"/>
    <w:basedOn w:val="DefaultParagraphFont"/>
    <w:link w:val="BodyTextIndent"/>
    <w:rsid w:val="00C66D99"/>
    <w:rPr>
      <w:rFonts w:ascii="Arial" w:hAnsi="Arial"/>
      <w:spacing w:val="-2"/>
      <w:sz w:val="18"/>
      <w:lang w:eastAsia="en-US"/>
    </w:rPr>
  </w:style>
  <w:style w:type="paragraph" w:styleId="BlockText">
    <w:name w:val="Block Text"/>
    <w:basedOn w:val="Normal"/>
    <w:unhideWhenUsed/>
    <w:rsid w:val="001768C4"/>
    <w:pPr>
      <w:spacing w:line="240" w:lineRule="auto"/>
      <w:ind w:left="-993" w:right="-1044"/>
      <w:jc w:val="left"/>
    </w:pPr>
    <w:rPr>
      <w:rFonts w:ascii="Times New Roman" w:hAnsi="Times New Roman"/>
      <w:spacing w:val="0"/>
      <w:sz w:val="24"/>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basedOn w:val="DefaultParagraphFont"/>
    <w:link w:val="Heading3"/>
    <w:rsid w:val="00972B7B"/>
    <w:rPr>
      <w:rFonts w:ascii="Arial" w:hAnsi="Arial"/>
      <w:b/>
      <w:spacing w:val="-2"/>
      <w:sz w:val="18"/>
      <w:lang w:eastAsia="en-US"/>
    </w:rPr>
  </w:style>
  <w:style w:type="paragraph" w:customStyle="1" w:styleId="Default">
    <w:name w:val="Default"/>
    <w:rsid w:val="00476CE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qFormat/>
    <w:pPr>
      <w:keepNext/>
      <w:numPr>
        <w:numId w:val="19"/>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tabs>
        <w:tab w:val="clear" w:pos="709"/>
        <w:tab w:val="num" w:pos="1702"/>
      </w:tabs>
      <w:spacing w:after="200"/>
      <w:ind w:left="1702"/>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semiHidden/>
    <w:pPr>
      <w:numPr>
        <w:ilvl w:val="2"/>
        <w:numId w:val="4"/>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5"/>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6"/>
      </w:numPr>
      <w:tabs>
        <w:tab w:val="clear" w:pos="3992"/>
        <w:tab w:val="num" w:pos="851"/>
      </w:tabs>
      <w:spacing w:after="0"/>
      <w:ind w:left="851" w:hanging="284"/>
    </w:pPr>
  </w:style>
  <w:style w:type="paragraph" w:customStyle="1" w:styleId="Alphabet2">
    <w:name w:val="Alphabet 2"/>
    <w:basedOn w:val="Normal"/>
    <w:pPr>
      <w:numPr>
        <w:numId w:val="7"/>
      </w:numPr>
      <w:tabs>
        <w:tab w:val="clear" w:pos="5552"/>
        <w:tab w:val="left" w:pos="1560"/>
      </w:tabs>
      <w:ind w:left="1560" w:hanging="284"/>
    </w:pPr>
  </w:style>
  <w:style w:type="paragraph" w:customStyle="1" w:styleId="Alphabet3">
    <w:name w:val="Alphabet 3"/>
    <w:basedOn w:val="Normal"/>
    <w:pPr>
      <w:numPr>
        <w:numId w:val="8"/>
      </w:numPr>
      <w:tabs>
        <w:tab w:val="clear" w:pos="6261"/>
        <w:tab w:val="num" w:pos="2268"/>
      </w:tabs>
      <w:ind w:left="2268" w:hanging="283"/>
    </w:pPr>
  </w:style>
  <w:style w:type="paragraph" w:customStyle="1" w:styleId="Numerals1">
    <w:name w:val="Numerals 1"/>
    <w:basedOn w:val="ReportText1"/>
    <w:pPr>
      <w:numPr>
        <w:numId w:val="9"/>
      </w:numPr>
      <w:tabs>
        <w:tab w:val="clear" w:pos="1298"/>
        <w:tab w:val="num" w:pos="851"/>
      </w:tabs>
      <w:spacing w:after="0"/>
      <w:ind w:left="851" w:hanging="284"/>
    </w:pPr>
  </w:style>
  <w:style w:type="paragraph" w:customStyle="1" w:styleId="Numerals2">
    <w:name w:val="Numerals 2"/>
    <w:basedOn w:val="Normal"/>
    <w:pPr>
      <w:numPr>
        <w:numId w:val="10"/>
      </w:numPr>
      <w:tabs>
        <w:tab w:val="clear" w:pos="1298"/>
        <w:tab w:val="left" w:pos="1560"/>
      </w:tabs>
      <w:ind w:left="1560" w:hanging="284"/>
    </w:pPr>
  </w:style>
  <w:style w:type="paragraph" w:customStyle="1" w:styleId="Numerals3">
    <w:name w:val="Numerals 3"/>
    <w:basedOn w:val="Normal"/>
    <w:pPr>
      <w:numPr>
        <w:numId w:val="11"/>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semiHidden/>
    <w:pPr>
      <w:spacing w:line="240" w:lineRule="auto"/>
      <w:jc w:val="left"/>
    </w:pPr>
    <w:rPr>
      <w:rFonts w:ascii="Times New Roman" w:hAnsi="Times New Roman"/>
      <w:spacing w:val="0"/>
      <w:sz w:val="20"/>
    </w:rPr>
  </w:style>
  <w:style w:type="paragraph" w:styleId="BalloonText">
    <w:name w:val="Balloon Text"/>
    <w:basedOn w:val="Normal"/>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4"/>
      </w:numPr>
      <w:spacing w:line="240" w:lineRule="auto"/>
      <w:jc w:val="left"/>
    </w:pPr>
    <w:rPr>
      <w:color w:val="0000FF"/>
      <w:spacing w:val="0"/>
      <w:sz w:val="20"/>
      <w:u w:val="single"/>
      <w:lang w:val="en-US" w:eastAsia="en-GB"/>
    </w:rPr>
  </w:style>
  <w:style w:type="character" w:styleId="CommentReference">
    <w:name w:val="annotation reference"/>
    <w:basedOn w:val="DefaultParagraphFont"/>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semiHidden/>
    <w:pPr>
      <w:spacing w:line="300" w:lineRule="auto"/>
      <w:jc w:val="both"/>
    </w:pPr>
    <w:rPr>
      <w:rFonts w:ascii="Arial" w:hAnsi="Arial"/>
      <w:b/>
      <w:bCs/>
      <w:spacing w:val="-2"/>
    </w:rPr>
  </w:style>
  <w:style w:type="paragraph" w:styleId="BodyText">
    <w:name w:val="Body Text"/>
    <w:basedOn w:val="Normal"/>
    <w:pPr>
      <w:spacing w:after="120"/>
    </w:pPr>
  </w:style>
  <w:style w:type="paragraph" w:styleId="ListBullet">
    <w:name w:val="List Bullet"/>
    <w:basedOn w:val="Normal"/>
    <w:qFormat/>
    <w:pPr>
      <w:numPr>
        <w:numId w:val="15"/>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semiHidden/>
    <w:rsid w:val="00C56499"/>
    <w:rPr>
      <w:sz w:val="20"/>
    </w:rPr>
  </w:style>
  <w:style w:type="character" w:styleId="FootnoteReference">
    <w:name w:val="footnote reference"/>
    <w:basedOn w:val="DefaultParagraphFont"/>
    <w:semiHidden/>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uiPriority w:val="99"/>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BodyTextIndent">
    <w:name w:val="Body Text Indent"/>
    <w:basedOn w:val="Normal"/>
    <w:link w:val="BodyTextIndentChar"/>
    <w:rsid w:val="00C66D99"/>
    <w:pPr>
      <w:spacing w:after="120"/>
      <w:ind w:left="283"/>
    </w:pPr>
  </w:style>
  <w:style w:type="character" w:customStyle="1" w:styleId="BodyTextIndentChar">
    <w:name w:val="Body Text Indent Char"/>
    <w:basedOn w:val="DefaultParagraphFont"/>
    <w:link w:val="BodyTextIndent"/>
    <w:rsid w:val="00C66D99"/>
    <w:rPr>
      <w:rFonts w:ascii="Arial" w:hAnsi="Arial"/>
      <w:spacing w:val="-2"/>
      <w:sz w:val="18"/>
      <w:lang w:eastAsia="en-US"/>
    </w:rPr>
  </w:style>
  <w:style w:type="paragraph" w:styleId="BlockText">
    <w:name w:val="Block Text"/>
    <w:basedOn w:val="Normal"/>
    <w:unhideWhenUsed/>
    <w:rsid w:val="001768C4"/>
    <w:pPr>
      <w:spacing w:line="240" w:lineRule="auto"/>
      <w:ind w:left="-993" w:right="-1044"/>
      <w:jc w:val="left"/>
    </w:pPr>
    <w:rPr>
      <w:rFonts w:ascii="Times New Roman" w:hAnsi="Times New Roman"/>
      <w:spacing w:val="0"/>
      <w:sz w:val="24"/>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basedOn w:val="DefaultParagraphFont"/>
    <w:link w:val="Heading3"/>
    <w:rsid w:val="00972B7B"/>
    <w:rPr>
      <w:rFonts w:ascii="Arial" w:hAnsi="Arial"/>
      <w:b/>
      <w:spacing w:val="-2"/>
      <w:sz w:val="18"/>
      <w:lang w:eastAsia="en-US"/>
    </w:rPr>
  </w:style>
  <w:style w:type="paragraph" w:customStyle="1" w:styleId="Default">
    <w:name w:val="Default"/>
    <w:rsid w:val="00476C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6013">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330988305">
      <w:bodyDiv w:val="1"/>
      <w:marLeft w:val="0"/>
      <w:marRight w:val="0"/>
      <w:marTop w:val="0"/>
      <w:marBottom w:val="0"/>
      <w:divBdr>
        <w:top w:val="none" w:sz="0" w:space="0" w:color="auto"/>
        <w:left w:val="none" w:sz="0" w:space="0" w:color="auto"/>
        <w:bottom w:val="none" w:sz="0" w:space="0" w:color="auto"/>
        <w:right w:val="none" w:sz="0" w:space="0" w:color="auto"/>
      </w:divBdr>
      <w:divsChild>
        <w:div w:id="1311321443">
          <w:marLeft w:val="0"/>
          <w:marRight w:val="0"/>
          <w:marTop w:val="0"/>
          <w:marBottom w:val="0"/>
          <w:divBdr>
            <w:top w:val="none" w:sz="0" w:space="0" w:color="auto"/>
            <w:left w:val="none" w:sz="0" w:space="0" w:color="auto"/>
            <w:bottom w:val="none" w:sz="0" w:space="0" w:color="auto"/>
            <w:right w:val="none" w:sz="0" w:space="0" w:color="auto"/>
          </w:divBdr>
          <w:divsChild>
            <w:div w:id="1681588943">
              <w:marLeft w:val="0"/>
              <w:marRight w:val="0"/>
              <w:marTop w:val="0"/>
              <w:marBottom w:val="0"/>
              <w:divBdr>
                <w:top w:val="none" w:sz="0" w:space="0" w:color="auto"/>
                <w:left w:val="none" w:sz="0" w:space="0" w:color="auto"/>
                <w:bottom w:val="none" w:sz="0" w:space="0" w:color="auto"/>
                <w:right w:val="none" w:sz="0" w:space="0" w:color="auto"/>
              </w:divBdr>
              <w:divsChild>
                <w:div w:id="173960325">
                  <w:marLeft w:val="0"/>
                  <w:marRight w:val="0"/>
                  <w:marTop w:val="0"/>
                  <w:marBottom w:val="0"/>
                  <w:divBdr>
                    <w:top w:val="none" w:sz="0" w:space="0" w:color="auto"/>
                    <w:left w:val="none" w:sz="0" w:space="0" w:color="auto"/>
                    <w:bottom w:val="none" w:sz="0" w:space="0" w:color="auto"/>
                    <w:right w:val="none" w:sz="0" w:space="0" w:color="auto"/>
                  </w:divBdr>
                  <w:divsChild>
                    <w:div w:id="756294475">
                      <w:marLeft w:val="-225"/>
                      <w:marRight w:val="-225"/>
                      <w:marTop w:val="0"/>
                      <w:marBottom w:val="0"/>
                      <w:divBdr>
                        <w:top w:val="none" w:sz="0" w:space="0" w:color="auto"/>
                        <w:left w:val="none" w:sz="0" w:space="0" w:color="auto"/>
                        <w:bottom w:val="none" w:sz="0" w:space="0" w:color="auto"/>
                        <w:right w:val="none" w:sz="0" w:space="0" w:color="auto"/>
                      </w:divBdr>
                      <w:divsChild>
                        <w:div w:id="190265919">
                          <w:marLeft w:val="0"/>
                          <w:marRight w:val="0"/>
                          <w:marTop w:val="0"/>
                          <w:marBottom w:val="0"/>
                          <w:divBdr>
                            <w:top w:val="none" w:sz="0" w:space="0" w:color="auto"/>
                            <w:left w:val="none" w:sz="0" w:space="0" w:color="auto"/>
                            <w:bottom w:val="none" w:sz="0" w:space="0" w:color="auto"/>
                            <w:right w:val="none" w:sz="0" w:space="0" w:color="auto"/>
                          </w:divBdr>
                          <w:divsChild>
                            <w:div w:id="1202286690">
                              <w:marLeft w:val="0"/>
                              <w:marRight w:val="0"/>
                              <w:marTop w:val="0"/>
                              <w:marBottom w:val="0"/>
                              <w:divBdr>
                                <w:top w:val="none" w:sz="0" w:space="0" w:color="auto"/>
                                <w:left w:val="none" w:sz="0" w:space="0" w:color="auto"/>
                                <w:bottom w:val="none" w:sz="0" w:space="0" w:color="auto"/>
                                <w:right w:val="none" w:sz="0" w:space="0" w:color="auto"/>
                              </w:divBdr>
                              <w:divsChild>
                                <w:div w:id="1037243315">
                                  <w:marLeft w:val="0"/>
                                  <w:marRight w:val="0"/>
                                  <w:marTop w:val="0"/>
                                  <w:marBottom w:val="0"/>
                                  <w:divBdr>
                                    <w:top w:val="none" w:sz="0" w:space="0" w:color="auto"/>
                                    <w:left w:val="none" w:sz="0" w:space="0" w:color="auto"/>
                                    <w:bottom w:val="none" w:sz="0" w:space="0" w:color="auto"/>
                                    <w:right w:val="none" w:sz="0" w:space="0" w:color="auto"/>
                                  </w:divBdr>
                                  <w:divsChild>
                                    <w:div w:id="18650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yperlink" Target="http://www.liverpoolmuseums.org.uk/learning/projects/house-of-memories/reports.aspx" TargetMode="External"/><Relationship Id="rId26" Type="http://schemas.openxmlformats.org/officeDocument/2006/relationships/hyperlink" Target="http://www.w3.org/TR/WCAG/" TargetMode="External"/><Relationship Id="rId3" Type="http://schemas.openxmlformats.org/officeDocument/2006/relationships/styles" Target="styles.xml"/><Relationship Id="rId21" Type="http://schemas.openxmlformats.org/officeDocument/2006/relationships/hyperlink" Target="mailto:Tenders@liverpoolmuseums.org.uk" TargetMode="Externa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hyperlink" Target="http://www.liverpoolmuseums.org.uk/learning/projects/house-of-memories/my-house-of-memories-app.aspx" TargetMode="External"/><Relationship Id="rId25" Type="http://schemas.openxmlformats.org/officeDocument/2006/relationships/hyperlink" Target="http://dementiavoices.org.uk/wp-content/uploads/2013/11/DEEP-Guide-Creating-websites.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an.Lindsay@liverpoolmuseum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dementiauk.org/"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ontenteddementiatrust.org/"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liverpoolmuseums.org.uk/learning/projects/house-of-memor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jpeg"/><Relationship Id="rId22" Type="http://schemas.openxmlformats.org/officeDocument/2006/relationships/hyperlink" Target="http://www.ageuk.org.uk/" TargetMode="External"/><Relationship Id="rId27" Type="http://schemas.openxmlformats.org/officeDocument/2006/relationships/hyperlink" Target="mailto:Tenders@liverpoolmuseums.org.uk"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Procedures%20-%20PR\Template\PRT004%20-%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27D8-9608-475E-9EE3-0F79619C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PRT004 - Report Template</Template>
  <TotalTime>0</TotalTime>
  <Pages>16</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30821</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cp:revision>
  <cp:lastPrinted>2016-07-05T15:51:00Z</cp:lastPrinted>
  <dcterms:created xsi:type="dcterms:W3CDTF">2016-07-07T15:09:00Z</dcterms:created>
  <dcterms:modified xsi:type="dcterms:W3CDTF">2016-07-07T15:09:00Z</dcterms:modified>
</cp:coreProperties>
</file>