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0C794" w14:textId="366C0593" w:rsidR="005E354B" w:rsidRPr="00634D5E" w:rsidRDefault="005E354B" w:rsidP="00FF6A20">
      <w:pPr>
        <w:rPr>
          <w:rFonts w:ascii="Arial" w:hAnsi="Arial" w:cs="Arial"/>
          <w:szCs w:val="24"/>
        </w:rPr>
      </w:pPr>
    </w:p>
    <w:p w14:paraId="47082517" w14:textId="77777777" w:rsidR="00634D5E" w:rsidRDefault="00634D5E" w:rsidP="00FF6A20">
      <w:pPr>
        <w:rPr>
          <w:rFonts w:ascii="Arial" w:hAnsi="Arial" w:cs="Arial"/>
          <w:szCs w:val="24"/>
        </w:rPr>
      </w:pPr>
    </w:p>
    <w:p w14:paraId="3C493801" w14:textId="77777777" w:rsidR="00634D5E" w:rsidRPr="00634D5E" w:rsidRDefault="00634D5E" w:rsidP="00FF6A20">
      <w:pPr>
        <w:rPr>
          <w:rFonts w:ascii="Arial" w:hAnsi="Arial" w:cs="Arial"/>
          <w:szCs w:val="24"/>
        </w:rPr>
      </w:pPr>
    </w:p>
    <w:p w14:paraId="09E0C7AA" w14:textId="77777777" w:rsidR="003730A6" w:rsidRDefault="003730A6" w:rsidP="003730A6">
      <w:pPr>
        <w:pStyle w:val="Heading1"/>
        <w:rPr>
          <w:rFonts w:ascii="Arial" w:hAnsi="Arial" w:cs="Arial"/>
          <w:sz w:val="24"/>
          <w:szCs w:val="24"/>
        </w:rPr>
      </w:pPr>
    </w:p>
    <w:p w14:paraId="6B43E7CA" w14:textId="77777777" w:rsidR="002053AC" w:rsidRPr="002053AC" w:rsidRDefault="002053AC" w:rsidP="002053AC"/>
    <w:p w14:paraId="09E0C7AE" w14:textId="77777777" w:rsidR="00A804DE" w:rsidRPr="00634D5E" w:rsidRDefault="00A804DE">
      <w:pPr>
        <w:rPr>
          <w:rFonts w:ascii="Arial" w:hAnsi="Arial" w:cs="Arial"/>
          <w:szCs w:val="24"/>
        </w:rPr>
      </w:pPr>
    </w:p>
    <w:p w14:paraId="66748101" w14:textId="4E714A80" w:rsidR="002053AC" w:rsidRPr="002053AC" w:rsidRDefault="00D14417" w:rsidP="002053AC">
      <w:pPr>
        <w:rPr>
          <w:rFonts w:asciiTheme="minorHAnsi" w:hAnsiTheme="minorHAnsi"/>
          <w:b/>
          <w:color w:val="auto"/>
          <w:sz w:val="22"/>
        </w:rPr>
      </w:pPr>
      <w:r w:rsidRPr="00634D5E">
        <w:rPr>
          <w:rFonts w:ascii="Arial" w:hAnsi="Arial" w:cs="Arial"/>
          <w:szCs w:val="24"/>
        </w:rPr>
        <w:softHyphen/>
      </w:r>
      <w:r w:rsidRPr="00634D5E">
        <w:rPr>
          <w:rFonts w:ascii="Arial" w:hAnsi="Arial" w:cs="Arial"/>
          <w:szCs w:val="24"/>
        </w:rPr>
        <w:softHyphen/>
      </w:r>
      <w:r w:rsidRPr="00634D5E">
        <w:rPr>
          <w:rFonts w:ascii="Arial" w:hAnsi="Arial" w:cs="Arial"/>
          <w:szCs w:val="24"/>
        </w:rPr>
        <w:softHyphen/>
      </w:r>
      <w:r w:rsidR="002053AC" w:rsidRPr="002053AC">
        <w:rPr>
          <w:rFonts w:asciiTheme="minorHAnsi" w:hAnsiTheme="minorHAnsi"/>
          <w:b/>
          <w:color w:val="auto"/>
          <w:sz w:val="22"/>
        </w:rPr>
        <w:t xml:space="preserve"> </w:t>
      </w:r>
      <w:r w:rsidR="002053AC" w:rsidRPr="002053AC">
        <w:rPr>
          <w:rFonts w:asciiTheme="minorHAnsi" w:hAnsiTheme="minorHAnsi"/>
          <w:b/>
          <w:color w:val="auto"/>
          <w:sz w:val="22"/>
        </w:rPr>
        <w:t>INTRODUCTION</w:t>
      </w:r>
    </w:p>
    <w:p w14:paraId="1E85E260" w14:textId="77777777" w:rsidR="002053AC" w:rsidRPr="002053AC" w:rsidRDefault="002053AC" w:rsidP="002053AC">
      <w:pPr>
        <w:spacing w:after="200" w:line="276" w:lineRule="auto"/>
        <w:jc w:val="both"/>
        <w:rPr>
          <w:rFonts w:asciiTheme="minorHAnsi" w:hAnsiTheme="minorHAnsi"/>
          <w:color w:val="auto"/>
          <w:sz w:val="22"/>
        </w:rPr>
      </w:pPr>
      <w:r w:rsidRPr="002053AC">
        <w:rPr>
          <w:rFonts w:asciiTheme="minorHAnsi" w:hAnsiTheme="minorHAnsi"/>
          <w:color w:val="auto"/>
          <w:sz w:val="22"/>
        </w:rPr>
        <w:t xml:space="preserve">Cumbria Partnership NHS Foundation Trust (‘CPFT’) is the largest provider of NHS services across the county of Cumbria. The County is divided into six localities (Copeland, </w:t>
      </w:r>
      <w:proofErr w:type="spellStart"/>
      <w:r w:rsidRPr="002053AC">
        <w:rPr>
          <w:rFonts w:asciiTheme="minorHAnsi" w:hAnsiTheme="minorHAnsi"/>
          <w:color w:val="auto"/>
          <w:sz w:val="22"/>
        </w:rPr>
        <w:t>Allerdale</w:t>
      </w:r>
      <w:proofErr w:type="spellEnd"/>
      <w:r w:rsidRPr="002053AC">
        <w:rPr>
          <w:rFonts w:asciiTheme="minorHAnsi" w:hAnsiTheme="minorHAnsi"/>
          <w:color w:val="auto"/>
          <w:sz w:val="22"/>
        </w:rPr>
        <w:t xml:space="preserve">, Carlisle, Eden, South Lakes and Furness). From 1 April 2017 Cumbria will be covered by two Clinical Commissioning Groups, NHS North Cumbria and NHS Morecambe Bay CCG’s respectively. Cumbria Partnership NHS Foundation Trust currently employs approximately 4000 people who serve a population of approximately 497,000 operating 60 community and mental health services from over 20 main sites and many other premises shared with other health or community services such as GP surgeries. </w:t>
      </w:r>
    </w:p>
    <w:p w14:paraId="114A3CA4" w14:textId="77777777" w:rsidR="002053AC" w:rsidRPr="002053AC" w:rsidRDefault="002053AC" w:rsidP="002053AC">
      <w:pPr>
        <w:spacing w:after="200" w:line="276" w:lineRule="auto"/>
        <w:jc w:val="both"/>
        <w:rPr>
          <w:rFonts w:asciiTheme="minorHAnsi" w:hAnsiTheme="minorHAnsi"/>
          <w:color w:val="auto"/>
          <w:sz w:val="22"/>
        </w:rPr>
      </w:pPr>
      <w:r w:rsidRPr="002053AC">
        <w:rPr>
          <w:rFonts w:asciiTheme="minorHAnsi" w:hAnsiTheme="minorHAnsi"/>
          <w:color w:val="auto"/>
          <w:sz w:val="22"/>
        </w:rPr>
        <w:t xml:space="preserve">Our services are organised in to four care groups (mental health, children and families, specialist services and community services), designed to put clinicians in control of decision making with patients and carers so that services are run by experts in the clinical area. Each care group has a continuing and sustained focus on service improvement.  </w:t>
      </w:r>
    </w:p>
    <w:p w14:paraId="68052928" w14:textId="77777777" w:rsidR="002053AC" w:rsidRPr="002053AC" w:rsidRDefault="002053AC" w:rsidP="002053AC">
      <w:pPr>
        <w:jc w:val="both"/>
        <w:rPr>
          <w:rFonts w:asciiTheme="minorHAnsi" w:hAnsiTheme="minorHAnsi"/>
          <w:color w:val="auto"/>
          <w:sz w:val="22"/>
        </w:rPr>
      </w:pPr>
      <w:r w:rsidRPr="002053AC">
        <w:rPr>
          <w:rFonts w:asciiTheme="minorHAnsi" w:hAnsiTheme="minorHAnsi"/>
          <w:color w:val="auto"/>
          <w:sz w:val="22"/>
        </w:rPr>
        <w:t>Currently within the CPFT footprint our district nurses use the standard method of prescribing dressings via the FP10 prescription route, where individual patients are issued with a prescription for their wound care product which needs to be dispensed for that individual patient. CPFT are exploring whether this remains the most cost effective, efficient and patient centred approach to the provision of wound care products.</w:t>
      </w:r>
    </w:p>
    <w:p w14:paraId="2908CB9C" w14:textId="77777777" w:rsidR="002053AC" w:rsidRPr="002053AC" w:rsidRDefault="002053AC" w:rsidP="002053AC">
      <w:pPr>
        <w:jc w:val="both"/>
        <w:rPr>
          <w:rFonts w:asciiTheme="minorHAnsi" w:hAnsiTheme="minorHAnsi"/>
          <w:color w:val="auto"/>
          <w:sz w:val="22"/>
        </w:rPr>
      </w:pPr>
    </w:p>
    <w:p w14:paraId="5177DE9C" w14:textId="77777777" w:rsidR="002053AC" w:rsidRPr="002053AC" w:rsidRDefault="002053AC" w:rsidP="002053AC">
      <w:pPr>
        <w:jc w:val="both"/>
        <w:rPr>
          <w:rFonts w:asciiTheme="minorHAnsi" w:hAnsiTheme="minorHAnsi"/>
          <w:color w:val="auto"/>
          <w:sz w:val="22"/>
        </w:rPr>
      </w:pPr>
      <w:r w:rsidRPr="002053AC">
        <w:rPr>
          <w:rFonts w:asciiTheme="minorHAnsi" w:hAnsiTheme="minorHAnsi"/>
          <w:color w:val="auto"/>
          <w:sz w:val="22"/>
        </w:rPr>
        <w:t>CPFT has already identified that there is potential to secure the following improvements to the provision of wound care products:</w:t>
      </w:r>
    </w:p>
    <w:p w14:paraId="7EA3F6B0"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Decreased waste in the system</w:t>
      </w:r>
    </w:p>
    <w:p w14:paraId="733BACFA"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Improved patient outcomes</w:t>
      </w:r>
    </w:p>
    <w:p w14:paraId="5367FA5D"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Formulary compliance</w:t>
      </w:r>
    </w:p>
    <w:p w14:paraId="56FCB240"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Improved efficiency</w:t>
      </w:r>
    </w:p>
    <w:p w14:paraId="374F33BE"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Real time reporting</w:t>
      </w:r>
    </w:p>
    <w:p w14:paraId="7480C87A"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Professional practice</w:t>
      </w:r>
    </w:p>
    <w:p w14:paraId="0B97E2F7"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Reduced cost</w:t>
      </w:r>
    </w:p>
    <w:p w14:paraId="5CEACDC2" w14:textId="77777777" w:rsidR="002053AC" w:rsidRPr="002053AC" w:rsidRDefault="002053AC" w:rsidP="002053AC">
      <w:pPr>
        <w:numPr>
          <w:ilvl w:val="1"/>
          <w:numId w:val="1"/>
        </w:numPr>
        <w:spacing w:after="200" w:line="276" w:lineRule="auto"/>
        <w:contextualSpacing/>
        <w:jc w:val="both"/>
        <w:rPr>
          <w:rFonts w:ascii="Calibri" w:eastAsia="Calibri" w:hAnsi="Calibri" w:cs="Times New Roman"/>
          <w:color w:val="auto"/>
          <w:sz w:val="22"/>
        </w:rPr>
      </w:pPr>
      <w:r w:rsidRPr="002053AC">
        <w:rPr>
          <w:rFonts w:ascii="Calibri" w:eastAsia="Calibri" w:hAnsi="Calibri" w:cs="Times New Roman"/>
          <w:color w:val="auto"/>
          <w:sz w:val="22"/>
        </w:rPr>
        <w:t xml:space="preserve">Technological advantages available in control and processes </w:t>
      </w:r>
    </w:p>
    <w:p w14:paraId="36E475E0" w14:textId="77777777" w:rsidR="002053AC" w:rsidRPr="002053AC" w:rsidRDefault="002053AC" w:rsidP="002053AC">
      <w:pPr>
        <w:jc w:val="both"/>
        <w:rPr>
          <w:rFonts w:asciiTheme="minorHAnsi" w:hAnsiTheme="minorHAnsi"/>
          <w:color w:val="auto"/>
          <w:sz w:val="22"/>
        </w:rPr>
      </w:pPr>
    </w:p>
    <w:p w14:paraId="758AE983" w14:textId="77777777" w:rsidR="002053AC" w:rsidRPr="002053AC" w:rsidRDefault="002053AC" w:rsidP="002053AC">
      <w:pPr>
        <w:jc w:val="both"/>
        <w:rPr>
          <w:rFonts w:asciiTheme="minorHAnsi" w:hAnsiTheme="minorHAnsi"/>
          <w:color w:val="auto"/>
          <w:sz w:val="22"/>
        </w:rPr>
      </w:pPr>
      <w:r w:rsidRPr="002053AC">
        <w:rPr>
          <w:rFonts w:asciiTheme="minorHAnsi" w:hAnsiTheme="minorHAnsi"/>
          <w:color w:val="auto"/>
          <w:sz w:val="22"/>
        </w:rPr>
        <w:t>As a result of our above findings, CPFT wishes to consider further the merits of the inclusion of emerging and/or developed technologies in the possible provision of an alternative, virtual or technology (‘System’) based model as part of, or as a replacement for, the existing manual FP10 supply process of wound care products.  Our aim, in this trail, will be to establish the viability of alternative technology related options prior to developing a complete, relevant specification for our needs. To this end, CPFT is intending assessing the available technology with a further, yet to be confirmed, possible issue of a related Open Tender for the provision of such technology we would specify, subject to satisfactory proof of concept trials proposed herein by CPFT.</w:t>
      </w:r>
    </w:p>
    <w:p w14:paraId="6D2D504E" w14:textId="77777777" w:rsidR="002053AC" w:rsidRPr="002053AC" w:rsidRDefault="002053AC" w:rsidP="002053AC">
      <w:pPr>
        <w:rPr>
          <w:rFonts w:asciiTheme="minorHAnsi" w:hAnsiTheme="minorHAnsi"/>
          <w:color w:val="auto"/>
          <w:sz w:val="22"/>
        </w:rPr>
      </w:pPr>
    </w:p>
    <w:p w14:paraId="7E6EBAFD"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 xml:space="preserve">Considering the above, CPFT now seeks to run a Live Trial and Evaluation Scheme of suitable technology so that it can develop a full and proper specification can be developed.  To this end CPFT are seeking relevant </w:t>
      </w:r>
      <w:proofErr w:type="spellStart"/>
      <w:r w:rsidRPr="002053AC">
        <w:rPr>
          <w:rFonts w:asciiTheme="minorHAnsi" w:hAnsiTheme="minorHAnsi"/>
          <w:color w:val="auto"/>
          <w:sz w:val="22"/>
        </w:rPr>
        <w:t>EoI’s</w:t>
      </w:r>
      <w:proofErr w:type="spellEnd"/>
      <w:r w:rsidRPr="002053AC">
        <w:rPr>
          <w:rFonts w:asciiTheme="minorHAnsi" w:hAnsiTheme="minorHAnsi"/>
          <w:color w:val="auto"/>
          <w:sz w:val="22"/>
        </w:rPr>
        <w:t xml:space="preserve"> from experienced suppliers of an appropriate and cost effective System capable of delivering the services outlined above in a virtual or on-line, remote manner.</w:t>
      </w:r>
    </w:p>
    <w:p w14:paraId="272021AD" w14:textId="77777777" w:rsidR="002053AC" w:rsidRDefault="002053AC" w:rsidP="002053AC">
      <w:pPr>
        <w:spacing w:after="200" w:line="276" w:lineRule="auto"/>
        <w:rPr>
          <w:rFonts w:asciiTheme="minorHAnsi" w:hAnsiTheme="minorHAnsi"/>
          <w:color w:val="auto"/>
          <w:sz w:val="22"/>
        </w:rPr>
      </w:pPr>
    </w:p>
    <w:p w14:paraId="16B8B5E7" w14:textId="77777777" w:rsidR="002053AC" w:rsidRDefault="002053AC" w:rsidP="002053AC">
      <w:pPr>
        <w:spacing w:after="200" w:line="276" w:lineRule="auto"/>
        <w:rPr>
          <w:rFonts w:asciiTheme="minorHAnsi" w:hAnsiTheme="minorHAnsi"/>
          <w:color w:val="auto"/>
          <w:sz w:val="22"/>
        </w:rPr>
      </w:pPr>
    </w:p>
    <w:p w14:paraId="79088972" w14:textId="0E4D157E"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 xml:space="preserve">Ideally, we will receive </w:t>
      </w:r>
      <w:proofErr w:type="spellStart"/>
      <w:r w:rsidRPr="002053AC">
        <w:rPr>
          <w:rFonts w:asciiTheme="minorHAnsi" w:hAnsiTheme="minorHAnsi"/>
          <w:color w:val="auto"/>
          <w:sz w:val="22"/>
        </w:rPr>
        <w:t>EoI’s</w:t>
      </w:r>
      <w:proofErr w:type="spellEnd"/>
      <w:r w:rsidRPr="002053AC">
        <w:rPr>
          <w:rFonts w:asciiTheme="minorHAnsi" w:hAnsiTheme="minorHAnsi"/>
          <w:color w:val="auto"/>
          <w:sz w:val="22"/>
        </w:rPr>
        <w:t xml:space="preserve"> from suppliers that have already developed or are enhancing existing System products capable of fulfilling our intended needs, whether they </w:t>
      </w:r>
      <w:r>
        <w:rPr>
          <w:rFonts w:asciiTheme="minorHAnsi" w:hAnsiTheme="minorHAnsi"/>
          <w:color w:val="auto"/>
          <w:sz w:val="22"/>
        </w:rPr>
        <w:t xml:space="preserve">are </w:t>
      </w:r>
      <w:r w:rsidRPr="002053AC">
        <w:rPr>
          <w:rFonts w:asciiTheme="minorHAnsi" w:hAnsiTheme="minorHAnsi"/>
          <w:color w:val="auto"/>
          <w:sz w:val="22"/>
        </w:rPr>
        <w:t>application, web based or, ideally, hosted across platforms.</w:t>
      </w:r>
    </w:p>
    <w:p w14:paraId="78BAE920"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 xml:space="preserve">It should be noted that our Invitation for </w:t>
      </w:r>
      <w:proofErr w:type="spellStart"/>
      <w:r w:rsidRPr="002053AC">
        <w:rPr>
          <w:rFonts w:asciiTheme="minorHAnsi" w:hAnsiTheme="minorHAnsi"/>
          <w:color w:val="auto"/>
          <w:sz w:val="22"/>
        </w:rPr>
        <w:t>EoI</w:t>
      </w:r>
      <w:proofErr w:type="spellEnd"/>
      <w:r w:rsidRPr="002053AC">
        <w:rPr>
          <w:rFonts w:asciiTheme="minorHAnsi" w:hAnsiTheme="minorHAnsi"/>
          <w:color w:val="auto"/>
          <w:sz w:val="22"/>
        </w:rPr>
        <w:t xml:space="preserve"> is not one that seeks to develop a supply partnership or clinical trial, neither do CPFT wish to work with green-field technologies or developers in creating a wholly new product.  Our intent is to over a very limited time and cost basis with a capable supplier to enable our clinicians to facilitate the final product specification that will form the critical detail in an Open Tender, alternative framework arrangement or, should we choose, no further action in this matter.</w:t>
      </w:r>
    </w:p>
    <w:p w14:paraId="358E5E05"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Initial market assessment and recognised trialling of the benefits of the features of any proposed product should already have been primarily identified and proven in a similar or same healthcare economy as ours.  Our aim is to gather market and technical intelligence and determine whether such a product, robust and already tested for effectiveness and robustness, will be compatible with our particular, somewhat complex stakeholder needs.  As such CPFT is willing, on the basis of the right supplier proposal, to undertake and assist in funding the consumable product elements of a suitable System evaluation for a period of no more than six months so that the benefits to our services and patients can be properly defined prior to the preparation of a market specification for the same or similar type technological products, should the experience prove positive for CPFT.</w:t>
      </w:r>
    </w:p>
    <w:p w14:paraId="31B9C726"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This Invitation for Expression of Interest is issued on the absolute understanding that CPFT neither guarantees nor warrants any future procurement or Tender or, for that matter, any continuing business relationship or obligation beyond the maximum, mutually agreed, six month live period set aside for trial purposes.  Any pilot or evaluation scheme would be implemented and/or terminated at the sole discretion of CPFT at any stage within the trial period (6 months) if the trial is deemed to be yielding no specification benefit.  The aim of the trial primarily being one to determine the suitability and long-term viability of such a technological commitment and the value available to CPFT should it choose</w:t>
      </w:r>
      <w:bookmarkStart w:id="0" w:name="_GoBack"/>
      <w:bookmarkEnd w:id="0"/>
      <w:r w:rsidRPr="002053AC">
        <w:rPr>
          <w:rFonts w:asciiTheme="minorHAnsi" w:hAnsiTheme="minorHAnsi"/>
          <w:color w:val="auto"/>
          <w:sz w:val="22"/>
        </w:rPr>
        <w:t xml:space="preserve"> to make subsequent investments in such technological developments by way of Tender or framework.</w:t>
      </w:r>
    </w:p>
    <w:p w14:paraId="3F19D4C5"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 xml:space="preserve">Expressions of Interest should be formally registered with The Trust using the attached Single Questionnaire parts 1, 2 and 3.  Failure to participate in a response to this Invitation will not necessarily preclude any appropriate interested party bidding for any subsequent Tender in this matter if and when that process is adopted and advertised by CPFT, by way of the appropriate means.   Completed parts 1 and 2 of the Single Questionnaire now form a standardised response for all Public Sector Procurement and can be re-used in other calls for Expression of Interest and Tender Activities provided the applicant keeps the response data relevant. </w:t>
      </w:r>
    </w:p>
    <w:p w14:paraId="5D046CD8"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The Deadline for submitting completed Questionnaires is 23:59, 26</w:t>
      </w:r>
      <w:r w:rsidRPr="002053AC">
        <w:rPr>
          <w:rFonts w:asciiTheme="minorHAnsi" w:hAnsiTheme="minorHAnsi"/>
          <w:color w:val="auto"/>
          <w:sz w:val="22"/>
          <w:vertAlign w:val="superscript"/>
        </w:rPr>
        <w:t>th</w:t>
      </w:r>
      <w:r w:rsidRPr="002053AC">
        <w:rPr>
          <w:rFonts w:asciiTheme="minorHAnsi" w:hAnsiTheme="minorHAnsi"/>
          <w:color w:val="auto"/>
          <w:sz w:val="22"/>
        </w:rPr>
        <w:t xml:space="preserve"> April 2017.  The Trust will send a receipt for all submissions but does not provide any guarantee of an interview or any other business.</w:t>
      </w:r>
    </w:p>
    <w:p w14:paraId="0DD08E29" w14:textId="77777777" w:rsidR="002053AC" w:rsidRPr="002053AC" w:rsidRDefault="002053AC" w:rsidP="002053AC">
      <w:pPr>
        <w:spacing w:after="200" w:line="276" w:lineRule="auto"/>
        <w:rPr>
          <w:rFonts w:asciiTheme="minorHAnsi" w:hAnsiTheme="minorHAnsi"/>
          <w:color w:val="auto"/>
          <w:sz w:val="22"/>
        </w:rPr>
      </w:pPr>
    </w:p>
    <w:p w14:paraId="14EA7FC2" w14:textId="77777777" w:rsidR="002053AC" w:rsidRPr="002053AC" w:rsidRDefault="002053AC" w:rsidP="002053AC">
      <w:pPr>
        <w:spacing w:after="200" w:line="276" w:lineRule="auto"/>
        <w:rPr>
          <w:rFonts w:asciiTheme="minorHAnsi" w:hAnsiTheme="minorHAnsi"/>
          <w:color w:val="auto"/>
          <w:sz w:val="18"/>
        </w:rPr>
      </w:pPr>
      <w:r w:rsidRPr="002053AC">
        <w:rPr>
          <w:rFonts w:asciiTheme="minorHAnsi" w:hAnsiTheme="minorHAnsi"/>
          <w:color w:val="auto"/>
          <w:sz w:val="22"/>
        </w:rPr>
        <w:t>Procurement Department (</w:t>
      </w:r>
      <w:r w:rsidRPr="002053AC">
        <w:rPr>
          <w:rFonts w:asciiTheme="minorHAnsi" w:hAnsiTheme="minorHAnsi"/>
          <w:color w:val="auto"/>
          <w:sz w:val="18"/>
        </w:rPr>
        <w:t>Ref CGSQ01)</w:t>
      </w:r>
    </w:p>
    <w:p w14:paraId="0333E62F"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Cumbria Partnership NHS Foundation Trust</w:t>
      </w:r>
    </w:p>
    <w:p w14:paraId="79124F18" w14:textId="77777777" w:rsidR="002053AC" w:rsidRPr="002053AC" w:rsidRDefault="002053AC" w:rsidP="002053AC">
      <w:pPr>
        <w:spacing w:after="200" w:line="276" w:lineRule="auto"/>
        <w:rPr>
          <w:rFonts w:asciiTheme="minorHAnsi" w:hAnsiTheme="minorHAnsi"/>
          <w:color w:val="auto"/>
          <w:sz w:val="22"/>
        </w:rPr>
      </w:pPr>
      <w:r w:rsidRPr="002053AC">
        <w:rPr>
          <w:rFonts w:asciiTheme="minorHAnsi" w:hAnsiTheme="minorHAnsi"/>
          <w:color w:val="auto"/>
          <w:sz w:val="22"/>
        </w:rPr>
        <w:t>14</w:t>
      </w:r>
      <w:r w:rsidRPr="002053AC">
        <w:rPr>
          <w:rFonts w:asciiTheme="minorHAnsi" w:hAnsiTheme="minorHAnsi"/>
          <w:color w:val="auto"/>
          <w:sz w:val="22"/>
          <w:vertAlign w:val="superscript"/>
        </w:rPr>
        <w:t>th</w:t>
      </w:r>
      <w:r w:rsidRPr="002053AC">
        <w:rPr>
          <w:rFonts w:asciiTheme="minorHAnsi" w:hAnsiTheme="minorHAnsi"/>
          <w:color w:val="auto"/>
          <w:sz w:val="22"/>
        </w:rPr>
        <w:t xml:space="preserve"> March 2017</w:t>
      </w:r>
    </w:p>
    <w:sectPr w:rsidR="002053AC" w:rsidRPr="002053AC" w:rsidSect="00E32C0E">
      <w:headerReference w:type="default" r:id="rId12"/>
      <w:footerReference w:type="default" r:id="rId13"/>
      <w:headerReference w:type="first" r:id="rId14"/>
      <w:footerReference w:type="first" r:id="rId15"/>
      <w:pgSz w:w="11906" w:h="16838"/>
      <w:pgMar w:top="709" w:right="707" w:bottom="144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0C7CE" w14:textId="77777777" w:rsidR="00476E0E" w:rsidRDefault="00476E0E" w:rsidP="00795A0A">
      <w:r>
        <w:separator/>
      </w:r>
    </w:p>
  </w:endnote>
  <w:endnote w:type="continuationSeparator" w:id="0">
    <w:p w14:paraId="09E0C7CF" w14:textId="77777777" w:rsidR="00476E0E" w:rsidRDefault="00476E0E" w:rsidP="007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w:altName w:val="Frutige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0C7D1" w14:textId="77777777" w:rsidR="00816CE9" w:rsidRDefault="00A17DE3">
    <w:pPr>
      <w:pStyle w:val="Footer"/>
    </w:pPr>
    <w:r>
      <w:rPr>
        <w:noProof/>
        <w:lang w:eastAsia="en-GB"/>
      </w:rPr>
      <w:drawing>
        <wp:anchor distT="0" distB="0" distL="114300" distR="114300" simplePos="0" relativeHeight="251665408" behindDoc="1" locked="0" layoutInCell="1" allowOverlap="1" wp14:anchorId="09E0C7D6" wp14:editId="09E0C7D7">
          <wp:simplePos x="0" y="0"/>
          <wp:positionH relativeFrom="column">
            <wp:posOffset>-540385</wp:posOffset>
          </wp:positionH>
          <wp:positionV relativeFrom="paragraph">
            <wp:posOffset>-2027276</wp:posOffset>
          </wp:positionV>
          <wp:extent cx="7564528" cy="26681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2014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750" cy="266898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0C7D3" w14:textId="77777777" w:rsidR="00E04467" w:rsidRDefault="00E04467">
    <w:pPr>
      <w:pStyle w:val="Footer"/>
    </w:pPr>
    <w:r>
      <w:rPr>
        <w:noProof/>
        <w:lang w:eastAsia="en-GB"/>
      </w:rPr>
      <mc:AlternateContent>
        <mc:Choice Requires="wps">
          <w:drawing>
            <wp:anchor distT="0" distB="0" distL="114300" distR="114300" simplePos="0" relativeHeight="251664384" behindDoc="0" locked="0" layoutInCell="1" allowOverlap="1" wp14:anchorId="09E0C7DA" wp14:editId="1B029461">
              <wp:simplePos x="0" y="0"/>
              <wp:positionH relativeFrom="column">
                <wp:posOffset>-537489</wp:posOffset>
              </wp:positionH>
              <wp:positionV relativeFrom="paragraph">
                <wp:posOffset>-217297</wp:posOffset>
              </wp:positionV>
              <wp:extent cx="7610475" cy="68876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688768"/>
                      </a:xfrm>
                      <a:prstGeom prst="rect">
                        <a:avLst/>
                      </a:prstGeom>
                      <a:noFill/>
                      <a:ln w="9525">
                        <a:noFill/>
                        <a:miter lim="800000"/>
                        <a:headEnd/>
                        <a:tailEnd/>
                      </a:ln>
                    </wps:spPr>
                    <wps:txbx>
                      <w:txbxContent>
                        <w:p w14:paraId="09E0C7DC" w14:textId="41981AC6" w:rsidR="00E32C0E" w:rsidRPr="00E32C0E" w:rsidRDefault="00E04467" w:rsidP="00FF6A20">
                          <w:pPr>
                            <w:pStyle w:val="Heading2"/>
                          </w:pPr>
                          <w:r>
                            <w:t xml:space="preserve"> </w:t>
                          </w:r>
                          <w:r w:rsidRPr="003730A6">
                            <w:rPr>
                              <w:rStyle w:val="Heading3Char"/>
                            </w:rPr>
                            <w:t>www</w:t>
                          </w:r>
                          <w:r w:rsidR="00E32C0E" w:rsidRPr="003730A6">
                            <w:rPr>
                              <w:rStyle w:val="Heading3Char"/>
                            </w:rPr>
                            <w:t>.cumbriapartnership.nhs.uk</w:t>
                          </w:r>
                        </w:p>
                        <w:p w14:paraId="09E0C7DD" w14:textId="77777777" w:rsidR="00E04467" w:rsidRDefault="00E04467" w:rsidP="00E04467">
                          <w:pPr>
                            <w:pStyle w:val="Heading2"/>
                            <w:spacing w:before="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3pt;margin-top:-17.1pt;width:599.25pt;height:5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" filled="f" stroked="f">
              <v:textbox>
                <w:txbxContent>
                  <w:p w14:paraId="09E0C7DC" w14:textId="41981AC6" w:rsidR="00E32C0E" w:rsidRPr="00E32C0E" w:rsidRDefault="00E04467" w:rsidP="00FF6A20">
                    <w:pPr>
                      <w:pStyle w:val="Heading2"/>
                    </w:pPr>
                    <w:r>
                      <w:t xml:space="preserve"> </w:t>
                    </w:r>
                    <w:r w:rsidRPr="003730A6">
                      <w:rPr>
                        <w:rStyle w:val="Heading3Char"/>
                      </w:rPr>
                      <w:t>www</w:t>
                    </w:r>
                    <w:r w:rsidR="00E32C0E" w:rsidRPr="003730A6">
                      <w:rPr>
                        <w:rStyle w:val="Heading3Char"/>
                      </w:rPr>
                      <w:t>.cumbriapartnership.nhs.uk</w:t>
                    </w:r>
                  </w:p>
                  <w:p w14:paraId="09E0C7DD" w14:textId="77777777" w:rsidR="00E04467" w:rsidRDefault="00E04467" w:rsidP="00E04467">
                    <w:pPr>
                      <w:pStyle w:val="Heading2"/>
                      <w:spacing w:before="0" w:line="276" w:lineRule="auto"/>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0C7CC" w14:textId="77777777" w:rsidR="00476E0E" w:rsidRDefault="00476E0E" w:rsidP="00795A0A">
      <w:r>
        <w:separator/>
      </w:r>
    </w:p>
  </w:footnote>
  <w:footnote w:type="continuationSeparator" w:id="0">
    <w:p w14:paraId="09E0C7CD" w14:textId="77777777" w:rsidR="00476E0E" w:rsidRDefault="00476E0E" w:rsidP="00795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0C7D0" w14:textId="77777777" w:rsidR="0057747E" w:rsidRDefault="00BC4DB2">
    <w:pPr>
      <w:pStyle w:val="Header"/>
    </w:pPr>
    <w:r>
      <w:rPr>
        <w:noProof/>
        <w:lang w:eastAsia="en-GB"/>
      </w:rPr>
      <w:drawing>
        <wp:anchor distT="0" distB="0" distL="114300" distR="114300" simplePos="0" relativeHeight="251662336" behindDoc="0" locked="0" layoutInCell="1" allowOverlap="1" wp14:anchorId="09E0C7D4" wp14:editId="09E0C7D5">
          <wp:simplePos x="0" y="0"/>
          <wp:positionH relativeFrom="column">
            <wp:posOffset>-540385</wp:posOffset>
          </wp:positionH>
          <wp:positionV relativeFrom="paragraph">
            <wp:posOffset>-461137</wp:posOffset>
          </wp:positionV>
          <wp:extent cx="7559675" cy="2666148"/>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etterhead 2014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266614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0C7D2" w14:textId="77777777" w:rsidR="00A804DE" w:rsidRDefault="0057747E">
    <w:pPr>
      <w:pStyle w:val="Header"/>
    </w:pPr>
    <w:r>
      <w:rPr>
        <w:noProof/>
        <w:lang w:eastAsia="en-GB"/>
      </w:rPr>
      <w:drawing>
        <wp:anchor distT="0" distB="0" distL="114300" distR="114300" simplePos="0" relativeHeight="251661312" behindDoc="0" locked="0" layoutInCell="1" allowOverlap="1" wp14:anchorId="09E0C7D8" wp14:editId="139DD1C8">
          <wp:simplePos x="0" y="0"/>
          <wp:positionH relativeFrom="column">
            <wp:posOffset>-540385</wp:posOffset>
          </wp:positionH>
          <wp:positionV relativeFrom="paragraph">
            <wp:posOffset>-456895</wp:posOffset>
          </wp:positionV>
          <wp:extent cx="7563917" cy="23774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etterhead with Valu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3762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5B87"/>
    <w:multiLevelType w:val="hybridMultilevel"/>
    <w:tmpl w:val="17EAA9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E0E"/>
    <w:rsid w:val="00043A1C"/>
    <w:rsid w:val="000475A8"/>
    <w:rsid w:val="000548BF"/>
    <w:rsid w:val="000F4288"/>
    <w:rsid w:val="00160555"/>
    <w:rsid w:val="002053AC"/>
    <w:rsid w:val="003730A6"/>
    <w:rsid w:val="00406C2A"/>
    <w:rsid w:val="00476E0E"/>
    <w:rsid w:val="004B6933"/>
    <w:rsid w:val="0057747E"/>
    <w:rsid w:val="005E354B"/>
    <w:rsid w:val="00634D5E"/>
    <w:rsid w:val="00795A0A"/>
    <w:rsid w:val="007E55B3"/>
    <w:rsid w:val="00816CE9"/>
    <w:rsid w:val="008627F6"/>
    <w:rsid w:val="0087666E"/>
    <w:rsid w:val="00981B6A"/>
    <w:rsid w:val="009A7F99"/>
    <w:rsid w:val="00A01BCB"/>
    <w:rsid w:val="00A17DE3"/>
    <w:rsid w:val="00A804DE"/>
    <w:rsid w:val="00AB4C90"/>
    <w:rsid w:val="00AB58FD"/>
    <w:rsid w:val="00AF0EE9"/>
    <w:rsid w:val="00BA70E5"/>
    <w:rsid w:val="00BC4DB2"/>
    <w:rsid w:val="00C06B04"/>
    <w:rsid w:val="00C9775C"/>
    <w:rsid w:val="00D14417"/>
    <w:rsid w:val="00E04467"/>
    <w:rsid w:val="00E32C0E"/>
    <w:rsid w:val="00E65F36"/>
    <w:rsid w:val="00EE686D"/>
    <w:rsid w:val="00F02453"/>
    <w:rsid w:val="00FF6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9E0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6A20"/>
    <w:pPr>
      <w:spacing w:after="0" w:line="240" w:lineRule="auto"/>
    </w:pPr>
    <w:rPr>
      <w:rFonts w:ascii="Frutiger" w:hAnsi="Frutiger"/>
      <w:color w:val="000000" w:themeColor="text1"/>
      <w:sz w:val="24"/>
    </w:rPr>
  </w:style>
  <w:style w:type="paragraph" w:styleId="Heading1">
    <w:name w:val="heading 1"/>
    <w:aliases w:val="Heading"/>
    <w:basedOn w:val="Normal"/>
    <w:next w:val="Normal"/>
    <w:link w:val="Heading1Char"/>
    <w:autoRedefine/>
    <w:uiPriority w:val="9"/>
    <w:qFormat/>
    <w:rsid w:val="003730A6"/>
    <w:pPr>
      <w:keepNext/>
      <w:keepLines/>
      <w:spacing w:before="480"/>
      <w:outlineLvl w:val="0"/>
    </w:pPr>
    <w:rPr>
      <w:rFonts w:eastAsiaTheme="majorEastAsia" w:cstheme="majorBidi"/>
      <w:b/>
      <w:bCs/>
      <w:sz w:val="28"/>
      <w:szCs w:val="28"/>
    </w:rPr>
  </w:style>
  <w:style w:type="paragraph" w:styleId="Heading2">
    <w:name w:val="heading 2"/>
    <w:aliases w:val="Address"/>
    <w:basedOn w:val="Normal"/>
    <w:next w:val="Normal"/>
    <w:link w:val="Heading2Char"/>
    <w:uiPriority w:val="9"/>
    <w:unhideWhenUsed/>
    <w:qFormat/>
    <w:rsid w:val="00A01BCB"/>
    <w:pPr>
      <w:keepNext/>
      <w:keepLines/>
      <w:spacing w:before="200" w:line="360" w:lineRule="auto"/>
      <w:jc w:val="center"/>
      <w:outlineLvl w:val="1"/>
    </w:pPr>
    <w:rPr>
      <w:rFonts w:eastAsiaTheme="majorEastAsia" w:cstheme="majorBidi"/>
      <w:bCs/>
      <w:szCs w:val="26"/>
    </w:rPr>
  </w:style>
  <w:style w:type="paragraph" w:styleId="Heading3">
    <w:name w:val="heading 3"/>
    <w:aliases w:val="Address Contact"/>
    <w:basedOn w:val="Normal"/>
    <w:next w:val="Normal"/>
    <w:link w:val="Heading3Char"/>
    <w:autoRedefine/>
    <w:uiPriority w:val="9"/>
    <w:unhideWhenUsed/>
    <w:qFormat/>
    <w:rsid w:val="003730A6"/>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A0A"/>
    <w:pPr>
      <w:tabs>
        <w:tab w:val="center" w:pos="4513"/>
        <w:tab w:val="right" w:pos="9026"/>
      </w:tabs>
    </w:pPr>
  </w:style>
  <w:style w:type="character" w:customStyle="1" w:styleId="HeaderChar">
    <w:name w:val="Header Char"/>
    <w:basedOn w:val="DefaultParagraphFont"/>
    <w:link w:val="Header"/>
    <w:uiPriority w:val="99"/>
    <w:rsid w:val="00795A0A"/>
  </w:style>
  <w:style w:type="paragraph" w:styleId="Footer">
    <w:name w:val="footer"/>
    <w:basedOn w:val="Normal"/>
    <w:link w:val="FooterChar"/>
    <w:uiPriority w:val="99"/>
    <w:unhideWhenUsed/>
    <w:rsid w:val="00795A0A"/>
    <w:pPr>
      <w:tabs>
        <w:tab w:val="center" w:pos="4513"/>
        <w:tab w:val="right" w:pos="9026"/>
      </w:tabs>
    </w:pPr>
  </w:style>
  <w:style w:type="character" w:customStyle="1" w:styleId="FooterChar">
    <w:name w:val="Footer Char"/>
    <w:basedOn w:val="DefaultParagraphFont"/>
    <w:link w:val="Footer"/>
    <w:uiPriority w:val="99"/>
    <w:rsid w:val="00795A0A"/>
  </w:style>
  <w:style w:type="paragraph" w:styleId="BalloonText">
    <w:name w:val="Balloon Text"/>
    <w:basedOn w:val="Normal"/>
    <w:link w:val="BalloonTextChar"/>
    <w:uiPriority w:val="99"/>
    <w:semiHidden/>
    <w:unhideWhenUsed/>
    <w:rsid w:val="00795A0A"/>
    <w:rPr>
      <w:rFonts w:ascii="Tahoma" w:hAnsi="Tahoma" w:cs="Tahoma"/>
      <w:sz w:val="16"/>
      <w:szCs w:val="16"/>
    </w:rPr>
  </w:style>
  <w:style w:type="character" w:customStyle="1" w:styleId="BalloonTextChar">
    <w:name w:val="Balloon Text Char"/>
    <w:basedOn w:val="DefaultParagraphFont"/>
    <w:link w:val="BalloonText"/>
    <w:uiPriority w:val="99"/>
    <w:semiHidden/>
    <w:rsid w:val="00795A0A"/>
    <w:rPr>
      <w:rFonts w:ascii="Tahoma" w:hAnsi="Tahoma" w:cs="Tahoma"/>
      <w:sz w:val="16"/>
      <w:szCs w:val="16"/>
    </w:rPr>
  </w:style>
  <w:style w:type="paragraph" w:customStyle="1" w:styleId="BasicParagraph">
    <w:name w:val="[Basic Paragraph]"/>
    <w:basedOn w:val="Normal"/>
    <w:uiPriority w:val="99"/>
    <w:rsid w:val="00816CE9"/>
    <w:pPr>
      <w:autoSpaceDE w:val="0"/>
      <w:autoSpaceDN w:val="0"/>
      <w:adjustRightInd w:val="0"/>
      <w:spacing w:line="288" w:lineRule="auto"/>
      <w:textAlignment w:val="center"/>
    </w:pPr>
    <w:rPr>
      <w:rFonts w:ascii="Minion Pro" w:hAnsi="Minion Pro" w:cs="Minion Pro"/>
      <w:color w:val="000000"/>
      <w:szCs w:val="24"/>
    </w:rPr>
  </w:style>
  <w:style w:type="character" w:customStyle="1" w:styleId="Heading2Char">
    <w:name w:val="Heading 2 Char"/>
    <w:aliases w:val="Address Char"/>
    <w:basedOn w:val="DefaultParagraphFont"/>
    <w:link w:val="Heading2"/>
    <w:uiPriority w:val="9"/>
    <w:rsid w:val="00A01BCB"/>
    <w:rPr>
      <w:rFonts w:ascii="Frutiger" w:eastAsiaTheme="majorEastAsia" w:hAnsi="Frutiger" w:cstheme="majorBidi"/>
      <w:bCs/>
      <w:color w:val="000000" w:themeColor="text1"/>
      <w:sz w:val="24"/>
      <w:szCs w:val="26"/>
    </w:rPr>
  </w:style>
  <w:style w:type="character" w:customStyle="1" w:styleId="Heading3Char">
    <w:name w:val="Heading 3 Char"/>
    <w:aliases w:val="Address Contact Char"/>
    <w:basedOn w:val="DefaultParagraphFont"/>
    <w:link w:val="Heading3"/>
    <w:uiPriority w:val="9"/>
    <w:rsid w:val="003730A6"/>
    <w:rPr>
      <w:rFonts w:ascii="Frutiger" w:eastAsiaTheme="majorEastAsia" w:hAnsi="Frutiger" w:cstheme="majorBidi"/>
      <w:b/>
      <w:bCs/>
      <w:color w:val="000000" w:themeColor="text1"/>
      <w:sz w:val="24"/>
    </w:rPr>
  </w:style>
  <w:style w:type="character" w:customStyle="1" w:styleId="Heading1Char">
    <w:name w:val="Heading 1 Char"/>
    <w:aliases w:val="Heading Char"/>
    <w:basedOn w:val="DefaultParagraphFont"/>
    <w:link w:val="Heading1"/>
    <w:uiPriority w:val="9"/>
    <w:rsid w:val="003730A6"/>
    <w:rPr>
      <w:rFonts w:ascii="Frutiger" w:eastAsiaTheme="majorEastAsia" w:hAnsi="Frutiger" w:cstheme="majorBidi"/>
      <w:b/>
      <w:bCs/>
      <w:color w:val="000000" w:themeColor="text1"/>
      <w:sz w:val="28"/>
      <w:szCs w:val="28"/>
    </w:rPr>
  </w:style>
  <w:style w:type="character" w:styleId="Hyperlink">
    <w:name w:val="Hyperlink"/>
    <w:basedOn w:val="DefaultParagraphFont"/>
    <w:uiPriority w:val="99"/>
    <w:unhideWhenUsed/>
    <w:rsid w:val="00634D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6A20"/>
    <w:pPr>
      <w:spacing w:after="0" w:line="240" w:lineRule="auto"/>
    </w:pPr>
    <w:rPr>
      <w:rFonts w:ascii="Frutiger" w:hAnsi="Frutiger"/>
      <w:color w:val="000000" w:themeColor="text1"/>
      <w:sz w:val="24"/>
    </w:rPr>
  </w:style>
  <w:style w:type="paragraph" w:styleId="Heading1">
    <w:name w:val="heading 1"/>
    <w:aliases w:val="Heading"/>
    <w:basedOn w:val="Normal"/>
    <w:next w:val="Normal"/>
    <w:link w:val="Heading1Char"/>
    <w:autoRedefine/>
    <w:uiPriority w:val="9"/>
    <w:qFormat/>
    <w:rsid w:val="003730A6"/>
    <w:pPr>
      <w:keepNext/>
      <w:keepLines/>
      <w:spacing w:before="480"/>
      <w:outlineLvl w:val="0"/>
    </w:pPr>
    <w:rPr>
      <w:rFonts w:eastAsiaTheme="majorEastAsia" w:cstheme="majorBidi"/>
      <w:b/>
      <w:bCs/>
      <w:sz w:val="28"/>
      <w:szCs w:val="28"/>
    </w:rPr>
  </w:style>
  <w:style w:type="paragraph" w:styleId="Heading2">
    <w:name w:val="heading 2"/>
    <w:aliases w:val="Address"/>
    <w:basedOn w:val="Normal"/>
    <w:next w:val="Normal"/>
    <w:link w:val="Heading2Char"/>
    <w:uiPriority w:val="9"/>
    <w:unhideWhenUsed/>
    <w:qFormat/>
    <w:rsid w:val="00A01BCB"/>
    <w:pPr>
      <w:keepNext/>
      <w:keepLines/>
      <w:spacing w:before="200" w:line="360" w:lineRule="auto"/>
      <w:jc w:val="center"/>
      <w:outlineLvl w:val="1"/>
    </w:pPr>
    <w:rPr>
      <w:rFonts w:eastAsiaTheme="majorEastAsia" w:cstheme="majorBidi"/>
      <w:bCs/>
      <w:szCs w:val="26"/>
    </w:rPr>
  </w:style>
  <w:style w:type="paragraph" w:styleId="Heading3">
    <w:name w:val="heading 3"/>
    <w:aliases w:val="Address Contact"/>
    <w:basedOn w:val="Normal"/>
    <w:next w:val="Normal"/>
    <w:link w:val="Heading3Char"/>
    <w:autoRedefine/>
    <w:uiPriority w:val="9"/>
    <w:unhideWhenUsed/>
    <w:qFormat/>
    <w:rsid w:val="003730A6"/>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A0A"/>
    <w:pPr>
      <w:tabs>
        <w:tab w:val="center" w:pos="4513"/>
        <w:tab w:val="right" w:pos="9026"/>
      </w:tabs>
    </w:pPr>
  </w:style>
  <w:style w:type="character" w:customStyle="1" w:styleId="HeaderChar">
    <w:name w:val="Header Char"/>
    <w:basedOn w:val="DefaultParagraphFont"/>
    <w:link w:val="Header"/>
    <w:uiPriority w:val="99"/>
    <w:rsid w:val="00795A0A"/>
  </w:style>
  <w:style w:type="paragraph" w:styleId="Footer">
    <w:name w:val="footer"/>
    <w:basedOn w:val="Normal"/>
    <w:link w:val="FooterChar"/>
    <w:uiPriority w:val="99"/>
    <w:unhideWhenUsed/>
    <w:rsid w:val="00795A0A"/>
    <w:pPr>
      <w:tabs>
        <w:tab w:val="center" w:pos="4513"/>
        <w:tab w:val="right" w:pos="9026"/>
      </w:tabs>
    </w:pPr>
  </w:style>
  <w:style w:type="character" w:customStyle="1" w:styleId="FooterChar">
    <w:name w:val="Footer Char"/>
    <w:basedOn w:val="DefaultParagraphFont"/>
    <w:link w:val="Footer"/>
    <w:uiPriority w:val="99"/>
    <w:rsid w:val="00795A0A"/>
  </w:style>
  <w:style w:type="paragraph" w:styleId="BalloonText">
    <w:name w:val="Balloon Text"/>
    <w:basedOn w:val="Normal"/>
    <w:link w:val="BalloonTextChar"/>
    <w:uiPriority w:val="99"/>
    <w:semiHidden/>
    <w:unhideWhenUsed/>
    <w:rsid w:val="00795A0A"/>
    <w:rPr>
      <w:rFonts w:ascii="Tahoma" w:hAnsi="Tahoma" w:cs="Tahoma"/>
      <w:sz w:val="16"/>
      <w:szCs w:val="16"/>
    </w:rPr>
  </w:style>
  <w:style w:type="character" w:customStyle="1" w:styleId="BalloonTextChar">
    <w:name w:val="Balloon Text Char"/>
    <w:basedOn w:val="DefaultParagraphFont"/>
    <w:link w:val="BalloonText"/>
    <w:uiPriority w:val="99"/>
    <w:semiHidden/>
    <w:rsid w:val="00795A0A"/>
    <w:rPr>
      <w:rFonts w:ascii="Tahoma" w:hAnsi="Tahoma" w:cs="Tahoma"/>
      <w:sz w:val="16"/>
      <w:szCs w:val="16"/>
    </w:rPr>
  </w:style>
  <w:style w:type="paragraph" w:customStyle="1" w:styleId="BasicParagraph">
    <w:name w:val="[Basic Paragraph]"/>
    <w:basedOn w:val="Normal"/>
    <w:uiPriority w:val="99"/>
    <w:rsid w:val="00816CE9"/>
    <w:pPr>
      <w:autoSpaceDE w:val="0"/>
      <w:autoSpaceDN w:val="0"/>
      <w:adjustRightInd w:val="0"/>
      <w:spacing w:line="288" w:lineRule="auto"/>
      <w:textAlignment w:val="center"/>
    </w:pPr>
    <w:rPr>
      <w:rFonts w:ascii="Minion Pro" w:hAnsi="Minion Pro" w:cs="Minion Pro"/>
      <w:color w:val="000000"/>
      <w:szCs w:val="24"/>
    </w:rPr>
  </w:style>
  <w:style w:type="character" w:customStyle="1" w:styleId="Heading2Char">
    <w:name w:val="Heading 2 Char"/>
    <w:aliases w:val="Address Char"/>
    <w:basedOn w:val="DefaultParagraphFont"/>
    <w:link w:val="Heading2"/>
    <w:uiPriority w:val="9"/>
    <w:rsid w:val="00A01BCB"/>
    <w:rPr>
      <w:rFonts w:ascii="Frutiger" w:eastAsiaTheme="majorEastAsia" w:hAnsi="Frutiger" w:cstheme="majorBidi"/>
      <w:bCs/>
      <w:color w:val="000000" w:themeColor="text1"/>
      <w:sz w:val="24"/>
      <w:szCs w:val="26"/>
    </w:rPr>
  </w:style>
  <w:style w:type="character" w:customStyle="1" w:styleId="Heading3Char">
    <w:name w:val="Heading 3 Char"/>
    <w:aliases w:val="Address Contact Char"/>
    <w:basedOn w:val="DefaultParagraphFont"/>
    <w:link w:val="Heading3"/>
    <w:uiPriority w:val="9"/>
    <w:rsid w:val="003730A6"/>
    <w:rPr>
      <w:rFonts w:ascii="Frutiger" w:eastAsiaTheme="majorEastAsia" w:hAnsi="Frutiger" w:cstheme="majorBidi"/>
      <w:b/>
      <w:bCs/>
      <w:color w:val="000000" w:themeColor="text1"/>
      <w:sz w:val="24"/>
    </w:rPr>
  </w:style>
  <w:style w:type="character" w:customStyle="1" w:styleId="Heading1Char">
    <w:name w:val="Heading 1 Char"/>
    <w:aliases w:val="Heading Char"/>
    <w:basedOn w:val="DefaultParagraphFont"/>
    <w:link w:val="Heading1"/>
    <w:uiPriority w:val="9"/>
    <w:rsid w:val="003730A6"/>
    <w:rPr>
      <w:rFonts w:ascii="Frutiger" w:eastAsiaTheme="majorEastAsia" w:hAnsi="Frutiger" w:cstheme="majorBidi"/>
      <w:b/>
      <w:bCs/>
      <w:color w:val="000000" w:themeColor="text1"/>
      <w:sz w:val="28"/>
      <w:szCs w:val="28"/>
    </w:rPr>
  </w:style>
  <w:style w:type="character" w:styleId="Hyperlink">
    <w:name w:val="Hyperlink"/>
    <w:basedOn w:val="DefaultParagraphFont"/>
    <w:uiPriority w:val="99"/>
    <w:unhideWhenUsed/>
    <w:rsid w:val="00634D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9B3353E63C794393E8B8B6FD52C240" ma:contentTypeVersion="0" ma:contentTypeDescription="Create a new document." ma:contentTypeScope="" ma:versionID="94ed4237ad3198550c3c66084a97e8f1">
  <xsd:schema xmlns:xsd="http://www.w3.org/2001/XMLSchema" xmlns:p="http://schemas.microsoft.com/office/2006/metadata/properties" targetNamespace="http://schemas.microsoft.com/office/2006/metadata/properties" ma:root="true" ma:fieldsID="798677ef9a9e498f074dd1fb301398f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http://cptportal.cumbria.nhs.uk/SiteDirectory/Information/Health Records Transport Site Test/Health Records Transport Site Testing Environment</rca:property>
    <rca:property rca:type="CreateSynchronously">True</rca:property>
    <rca:property rca:type="AllowChangeProcessingConfig">True</rca:property>
    <rca:property rca:type="ConverterSpecificSettings"/>
  </rca:Converter>
</rca:RCAuthoringProperties>
</file>

<file path=customXml/itemProps1.xml><?xml version="1.0" encoding="utf-8"?>
<ds:datastoreItem xmlns:ds="http://schemas.openxmlformats.org/officeDocument/2006/customXml" ds:itemID="{F782C72E-889B-448C-A5F6-8668D4CE3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7F8C3E3-1F05-48B8-966D-D6A68505C88D}">
  <ds:schemaRefs>
    <ds:schemaRef ds:uri="http://schemas.microsoft.com/office/2006/documentManagement/types"/>
    <ds:schemaRef ds:uri="http://www.w3.org/XML/1998/namespace"/>
    <ds:schemaRef ds:uri="http://schemas.microsoft.com/office/2006/metadata/properties"/>
    <ds:schemaRef ds:uri="http://purl.org/dc/terms/"/>
    <ds:schemaRef ds:uri="http://purl.org/dc/dcmitype/"/>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3A01B2E2-12EF-4834-92EC-8D52CC206D85}">
  <ds:schemaRefs>
    <ds:schemaRef ds:uri="http://schemas.microsoft.com/sharepoint/v3/contenttype/forms"/>
  </ds:schemaRefs>
</ds:datastoreItem>
</file>

<file path=customXml/itemProps4.xml><?xml version="1.0" encoding="utf-8"?>
<ds:datastoreItem xmlns:ds="http://schemas.openxmlformats.org/officeDocument/2006/customXml" ds:itemID="{9379ECDA-CB56-4AD2-92B7-F9F2ED1FBB4E}">
  <ds:schemaRefs>
    <ds:schemaRef ds:uri="urn:sharePointPublishingRcaProperties"/>
  </ds:schemaRefs>
</ds:datastoreItem>
</file>

<file path=docProps/app.xml><?xml version="1.0" encoding="utf-8"?>
<Properties xmlns="http://schemas.openxmlformats.org/officeDocument/2006/extended-properties" xmlns:vt="http://schemas.openxmlformats.org/officeDocument/2006/docPropsVTypes">
  <Template>CPFT Trust Letterhead 2014.dotx</Template>
  <TotalTime>0</TotalTime>
  <Pages>2</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North Cumbria NHS Trust</Company>
  <LinksUpToDate>false</LinksUpToDate>
  <CharactersWithSpaces>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 Rachel (RNN) Cumbria Partnership NHS FT</dc:creator>
  <cp:lastModifiedBy>Windows User</cp:lastModifiedBy>
  <cp:revision>2</cp:revision>
  <cp:lastPrinted>2015-11-02T13:50:00Z</cp:lastPrinted>
  <dcterms:created xsi:type="dcterms:W3CDTF">2017-03-15T15:00:00Z</dcterms:created>
  <dcterms:modified xsi:type="dcterms:W3CDTF">2017-03-15T15:00:00Z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0x010100E99B3353E63C794393E8B8B6FD52C240</vt:lpwstr>
  </property>
</Properties>
</file>