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6136" w14:textId="3DF75CC2" w:rsidR="00C91DC3" w:rsidRPr="009D0333" w:rsidRDefault="00C91DC3" w:rsidP="009D0333">
      <w:pPr>
        <w:tabs>
          <w:tab w:val="left" w:pos="9026"/>
        </w:tabs>
        <w:spacing w:after="0" w:line="240" w:lineRule="auto"/>
        <w:ind w:right="-46"/>
        <w:jc w:val="both"/>
        <w:rPr>
          <w:rFonts w:ascii="Arial" w:hAnsi="Arial" w:cs="Arial"/>
          <w:sz w:val="28"/>
          <w:szCs w:val="28"/>
        </w:rPr>
      </w:pPr>
      <w:r w:rsidRPr="009D0333">
        <w:rPr>
          <w:rFonts w:ascii="Arial" w:hAnsi="Arial" w:cs="Arial"/>
          <w:sz w:val="28"/>
          <w:szCs w:val="28"/>
        </w:rPr>
        <w:t>SMPA Contracts Finder Advert</w:t>
      </w:r>
    </w:p>
    <w:p w14:paraId="7D5B90E0" w14:textId="7B70E3F8" w:rsidR="00C91DC3" w:rsidRPr="009D0333" w:rsidRDefault="009E49AF" w:rsidP="009D0333">
      <w:pPr>
        <w:tabs>
          <w:tab w:val="left" w:pos="9026"/>
        </w:tabs>
        <w:spacing w:after="0" w:line="240" w:lineRule="auto"/>
        <w:ind w:right="-46"/>
        <w:jc w:val="both"/>
        <w:rPr>
          <w:rFonts w:ascii="Arial" w:hAnsi="Arial" w:cs="Arial"/>
          <w:sz w:val="28"/>
          <w:szCs w:val="28"/>
        </w:rPr>
      </w:pPr>
      <w:r w:rsidRPr="009D0333">
        <w:rPr>
          <w:rFonts w:ascii="Arial" w:hAnsi="Arial" w:cs="Arial"/>
          <w:sz w:val="28"/>
          <w:szCs w:val="28"/>
        </w:rPr>
        <w:t>Provision</w:t>
      </w:r>
      <w:r w:rsidR="00892611" w:rsidRPr="009D0333">
        <w:rPr>
          <w:rFonts w:ascii="Arial" w:hAnsi="Arial" w:cs="Arial"/>
          <w:sz w:val="28"/>
          <w:szCs w:val="28"/>
        </w:rPr>
        <w:t xml:space="preserve"> of Temporary Skilled Labour</w:t>
      </w:r>
    </w:p>
    <w:p w14:paraId="0FD1935D" w14:textId="760F18A5" w:rsidR="00C91DC3" w:rsidRPr="009D0333" w:rsidRDefault="00C91DC3" w:rsidP="009D0333">
      <w:pPr>
        <w:tabs>
          <w:tab w:val="left" w:pos="9026"/>
        </w:tabs>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3454B8" w14:paraId="6B478951" w14:textId="77777777" w:rsidTr="003454B8">
        <w:tc>
          <w:tcPr>
            <w:tcW w:w="4508" w:type="dxa"/>
          </w:tcPr>
          <w:p w14:paraId="1F623481" w14:textId="77777777" w:rsidR="003454B8" w:rsidRDefault="003454B8" w:rsidP="003454B8">
            <w:pPr>
              <w:tabs>
                <w:tab w:val="left" w:pos="9026"/>
              </w:tabs>
              <w:spacing w:after="0"/>
              <w:ind w:right="-46"/>
              <w:rPr>
                <w:rFonts w:ascii="Arial" w:hAnsi="Arial" w:cs="Arial"/>
                <w:b/>
              </w:rPr>
            </w:pPr>
            <w:r>
              <w:rPr>
                <w:rFonts w:ascii="Arial" w:hAnsi="Arial" w:cs="Arial"/>
                <w:b/>
              </w:rPr>
              <w:t>Type of Buyer</w:t>
            </w:r>
          </w:p>
          <w:p w14:paraId="51273E06" w14:textId="3515C638" w:rsidR="003454B8" w:rsidRPr="0015482B" w:rsidRDefault="003454B8" w:rsidP="003454B8">
            <w:pPr>
              <w:tabs>
                <w:tab w:val="left" w:pos="9026"/>
              </w:tabs>
              <w:spacing w:after="0"/>
              <w:ind w:right="-46"/>
              <w:rPr>
                <w:rFonts w:ascii="Arial" w:hAnsi="Arial" w:cs="Arial"/>
                <w:b/>
              </w:rPr>
            </w:pPr>
          </w:p>
        </w:tc>
        <w:tc>
          <w:tcPr>
            <w:tcW w:w="4508" w:type="dxa"/>
          </w:tcPr>
          <w:p w14:paraId="69834052" w14:textId="5D547738" w:rsidR="003454B8" w:rsidRDefault="003454B8" w:rsidP="009C226A">
            <w:pPr>
              <w:tabs>
                <w:tab w:val="left" w:pos="9026"/>
              </w:tabs>
              <w:spacing w:after="0"/>
              <w:ind w:right="-46"/>
              <w:jc w:val="left"/>
              <w:rPr>
                <w:rFonts w:ascii="Arial" w:hAnsi="Arial" w:cs="Arial"/>
              </w:rPr>
            </w:pPr>
            <w:r>
              <w:rPr>
                <w:rFonts w:ascii="Arial" w:hAnsi="Arial" w:cs="Arial"/>
              </w:rPr>
              <w:t>Contractor to Public Sector</w:t>
            </w:r>
          </w:p>
        </w:tc>
      </w:tr>
      <w:tr w:rsidR="003454B8" w14:paraId="66CA6BF5" w14:textId="77777777" w:rsidTr="003454B8">
        <w:tc>
          <w:tcPr>
            <w:tcW w:w="4508" w:type="dxa"/>
          </w:tcPr>
          <w:p w14:paraId="3C76E9A5" w14:textId="77777777" w:rsidR="003454B8" w:rsidRPr="0015482B" w:rsidRDefault="003454B8" w:rsidP="003454B8">
            <w:pPr>
              <w:tabs>
                <w:tab w:val="left" w:pos="9026"/>
              </w:tabs>
              <w:spacing w:after="0"/>
              <w:ind w:right="-46"/>
              <w:rPr>
                <w:rFonts w:ascii="Arial" w:hAnsi="Arial" w:cs="Arial"/>
                <w:b/>
              </w:rPr>
            </w:pPr>
            <w:r w:rsidRPr="0015482B">
              <w:rPr>
                <w:rFonts w:ascii="Arial" w:hAnsi="Arial" w:cs="Arial"/>
                <w:b/>
              </w:rPr>
              <w:t>Industry</w:t>
            </w:r>
            <w:r>
              <w:rPr>
                <w:rFonts w:ascii="Arial" w:hAnsi="Arial" w:cs="Arial"/>
                <w:b/>
              </w:rPr>
              <w:t xml:space="preserve"> </w:t>
            </w:r>
          </w:p>
          <w:p w14:paraId="4C1A82A7" w14:textId="77777777" w:rsidR="003454B8" w:rsidRDefault="003454B8" w:rsidP="009C226A">
            <w:pPr>
              <w:tabs>
                <w:tab w:val="left" w:pos="9026"/>
              </w:tabs>
              <w:spacing w:after="0"/>
              <w:ind w:left="0" w:right="-46" w:firstLine="0"/>
              <w:rPr>
                <w:rFonts w:ascii="Arial" w:hAnsi="Arial" w:cs="Arial"/>
                <w:b/>
              </w:rPr>
            </w:pPr>
          </w:p>
        </w:tc>
        <w:tc>
          <w:tcPr>
            <w:tcW w:w="4508" w:type="dxa"/>
          </w:tcPr>
          <w:p w14:paraId="005BD821" w14:textId="77777777" w:rsidR="002F121B" w:rsidRDefault="003454B8" w:rsidP="002F121B">
            <w:pPr>
              <w:tabs>
                <w:tab w:val="left" w:pos="9026"/>
              </w:tabs>
              <w:spacing w:after="0"/>
              <w:ind w:right="-46"/>
              <w:jc w:val="left"/>
              <w:rPr>
                <w:rFonts w:ascii="Arial" w:hAnsi="Arial" w:cs="Arial"/>
              </w:rPr>
            </w:pPr>
            <w:r>
              <w:rPr>
                <w:rFonts w:ascii="Arial" w:hAnsi="Arial" w:cs="Arial"/>
              </w:rPr>
              <w:t>(Insert CPV Codes)</w:t>
            </w:r>
            <w:r w:rsidR="00AC3869">
              <w:rPr>
                <w:rFonts w:ascii="Arial" w:hAnsi="Arial" w:cs="Arial"/>
              </w:rPr>
              <w:t xml:space="preserve"> </w:t>
            </w:r>
            <w:r w:rsidR="002F121B">
              <w:rPr>
                <w:rFonts w:ascii="Arial" w:hAnsi="Arial" w:cs="Arial"/>
              </w:rPr>
              <w:t>–</w:t>
            </w:r>
            <w:r w:rsidR="00AC3869">
              <w:rPr>
                <w:rFonts w:ascii="Arial" w:hAnsi="Arial" w:cs="Arial"/>
              </w:rPr>
              <w:t xml:space="preserve"> exclu</w:t>
            </w:r>
            <w:r w:rsidR="002F121B">
              <w:rPr>
                <w:rFonts w:ascii="Arial" w:hAnsi="Arial" w:cs="Arial"/>
              </w:rPr>
              <w:t xml:space="preserve">ding </w:t>
            </w:r>
            <w:r w:rsidR="002F121B" w:rsidRPr="002F121B">
              <w:rPr>
                <w:rFonts w:ascii="Arial" w:hAnsi="Arial" w:cs="Arial"/>
              </w:rPr>
              <w:t>45210000</w:t>
            </w:r>
          </w:p>
          <w:p w14:paraId="34A45D29" w14:textId="77777777" w:rsidR="003454B8" w:rsidRDefault="002F121B" w:rsidP="009C226A">
            <w:pPr>
              <w:tabs>
                <w:tab w:val="left" w:pos="9026"/>
              </w:tabs>
              <w:spacing w:after="0"/>
              <w:ind w:right="-46"/>
              <w:jc w:val="left"/>
              <w:rPr>
                <w:rFonts w:ascii="Arial" w:hAnsi="Arial" w:cs="Arial"/>
              </w:rPr>
            </w:pPr>
            <w:r>
              <w:rPr>
                <w:rFonts w:ascii="Arial" w:hAnsi="Arial" w:cs="Arial"/>
              </w:rPr>
              <w:t>civil engineering series</w:t>
            </w:r>
          </w:p>
          <w:p w14:paraId="301312F1" w14:textId="1EB22E3B" w:rsidR="009C226A" w:rsidRDefault="009C226A" w:rsidP="009C226A">
            <w:pPr>
              <w:tabs>
                <w:tab w:val="left" w:pos="9026"/>
              </w:tabs>
              <w:spacing w:after="0"/>
              <w:ind w:right="-46"/>
              <w:jc w:val="left"/>
              <w:rPr>
                <w:rFonts w:ascii="Arial" w:hAnsi="Arial" w:cs="Arial"/>
                <w:b/>
              </w:rPr>
            </w:pPr>
          </w:p>
        </w:tc>
      </w:tr>
      <w:tr w:rsidR="003454B8" w14:paraId="336248A3" w14:textId="77777777" w:rsidTr="003454B8">
        <w:tc>
          <w:tcPr>
            <w:tcW w:w="4508" w:type="dxa"/>
          </w:tcPr>
          <w:p w14:paraId="26445F7C"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Location of Contract</w:t>
            </w:r>
          </w:p>
          <w:p w14:paraId="7E9C8FFC" w14:textId="77777777" w:rsidR="003454B8" w:rsidRPr="00DB263C" w:rsidRDefault="003454B8" w:rsidP="009D0333">
            <w:pPr>
              <w:tabs>
                <w:tab w:val="left" w:pos="9026"/>
              </w:tabs>
              <w:spacing w:after="0"/>
              <w:ind w:right="-46"/>
              <w:rPr>
                <w:rFonts w:ascii="Arial" w:hAnsi="Arial" w:cs="Arial"/>
                <w:b/>
              </w:rPr>
            </w:pPr>
          </w:p>
        </w:tc>
        <w:tc>
          <w:tcPr>
            <w:tcW w:w="4508" w:type="dxa"/>
          </w:tcPr>
          <w:p w14:paraId="574CABA9" w14:textId="21DE84F1" w:rsidR="003454B8" w:rsidRPr="009C226A" w:rsidRDefault="003454B8" w:rsidP="009C226A">
            <w:pPr>
              <w:tabs>
                <w:tab w:val="left" w:pos="9026"/>
              </w:tabs>
              <w:spacing w:after="0"/>
              <w:ind w:right="-46"/>
              <w:jc w:val="left"/>
              <w:rPr>
                <w:rFonts w:ascii="Arial" w:hAnsi="Arial" w:cs="Arial"/>
              </w:rPr>
            </w:pPr>
            <w:r w:rsidRPr="009C226A">
              <w:rPr>
                <w:rFonts w:ascii="Arial" w:hAnsi="Arial" w:cs="Arial"/>
              </w:rPr>
              <w:t>Unite</w:t>
            </w:r>
            <w:r>
              <w:rPr>
                <w:rFonts w:ascii="Arial" w:hAnsi="Arial" w:cs="Arial"/>
              </w:rPr>
              <w:t>d Kingdom</w:t>
            </w:r>
          </w:p>
        </w:tc>
      </w:tr>
      <w:tr w:rsidR="003454B8" w14:paraId="29CC8F0A" w14:textId="77777777" w:rsidTr="003454B8">
        <w:tc>
          <w:tcPr>
            <w:tcW w:w="4508" w:type="dxa"/>
          </w:tcPr>
          <w:p w14:paraId="04977BF9"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Value of Contract</w:t>
            </w:r>
          </w:p>
          <w:p w14:paraId="5C8971AD" w14:textId="77777777" w:rsidR="003454B8" w:rsidRPr="00DB263C" w:rsidRDefault="003454B8" w:rsidP="009D0333">
            <w:pPr>
              <w:tabs>
                <w:tab w:val="left" w:pos="9026"/>
              </w:tabs>
              <w:spacing w:after="0"/>
              <w:ind w:right="-46"/>
              <w:rPr>
                <w:rFonts w:ascii="Arial" w:hAnsi="Arial" w:cs="Arial"/>
                <w:b/>
              </w:rPr>
            </w:pPr>
          </w:p>
        </w:tc>
        <w:tc>
          <w:tcPr>
            <w:tcW w:w="4508" w:type="dxa"/>
          </w:tcPr>
          <w:p w14:paraId="1FDAD93C" w14:textId="2F0D7B97" w:rsidR="003454B8" w:rsidRPr="009C226A" w:rsidRDefault="00AC3869" w:rsidP="009C226A">
            <w:pPr>
              <w:tabs>
                <w:tab w:val="left" w:pos="9026"/>
              </w:tabs>
              <w:spacing w:after="0"/>
              <w:ind w:right="-46"/>
              <w:jc w:val="left"/>
              <w:rPr>
                <w:rFonts w:ascii="Arial" w:hAnsi="Arial" w:cs="Arial"/>
              </w:rPr>
            </w:pPr>
            <w:r>
              <w:rPr>
                <w:rFonts w:ascii="Arial" w:hAnsi="Arial" w:cs="Arial"/>
              </w:rPr>
              <w:t>£</w:t>
            </w:r>
            <w:r w:rsidR="002F121B">
              <w:rPr>
                <w:rFonts w:ascii="Arial" w:hAnsi="Arial" w:cs="Arial"/>
              </w:rPr>
              <w:t>10</w:t>
            </w:r>
            <w:r>
              <w:rPr>
                <w:rFonts w:ascii="Arial" w:hAnsi="Arial" w:cs="Arial"/>
              </w:rPr>
              <w:t>,000,000.00</w:t>
            </w:r>
          </w:p>
        </w:tc>
      </w:tr>
      <w:tr w:rsidR="003454B8" w14:paraId="65A532B0" w14:textId="77777777" w:rsidTr="003454B8">
        <w:tc>
          <w:tcPr>
            <w:tcW w:w="4508" w:type="dxa"/>
          </w:tcPr>
          <w:p w14:paraId="1C53261B"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Procurement Reference</w:t>
            </w:r>
          </w:p>
          <w:p w14:paraId="27984DF9" w14:textId="77777777" w:rsidR="003454B8" w:rsidRPr="00DB263C" w:rsidRDefault="003454B8" w:rsidP="009D0333">
            <w:pPr>
              <w:tabs>
                <w:tab w:val="left" w:pos="9026"/>
              </w:tabs>
              <w:spacing w:after="0"/>
              <w:ind w:right="-46"/>
              <w:rPr>
                <w:rFonts w:ascii="Arial" w:hAnsi="Arial" w:cs="Arial"/>
                <w:b/>
              </w:rPr>
            </w:pPr>
          </w:p>
        </w:tc>
        <w:tc>
          <w:tcPr>
            <w:tcW w:w="4508" w:type="dxa"/>
          </w:tcPr>
          <w:p w14:paraId="18F40D0C" w14:textId="643F95BC" w:rsidR="003454B8" w:rsidRPr="009C226A" w:rsidRDefault="003454B8" w:rsidP="009C226A">
            <w:pPr>
              <w:tabs>
                <w:tab w:val="left" w:pos="9026"/>
              </w:tabs>
              <w:spacing w:after="0"/>
              <w:ind w:right="-46"/>
              <w:jc w:val="left"/>
              <w:rPr>
                <w:rFonts w:ascii="Arial" w:hAnsi="Arial" w:cs="Arial"/>
              </w:rPr>
            </w:pPr>
            <w:r>
              <w:rPr>
                <w:rFonts w:ascii="Arial" w:hAnsi="Arial" w:cs="Arial"/>
              </w:rPr>
              <w:t>SMP Alliance Labour</w:t>
            </w:r>
          </w:p>
        </w:tc>
      </w:tr>
      <w:tr w:rsidR="003454B8" w14:paraId="38BED727" w14:textId="77777777" w:rsidTr="003454B8">
        <w:tc>
          <w:tcPr>
            <w:tcW w:w="4508" w:type="dxa"/>
          </w:tcPr>
          <w:p w14:paraId="1A8F0195"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Published Date</w:t>
            </w:r>
          </w:p>
          <w:p w14:paraId="0D968606" w14:textId="77777777" w:rsidR="003454B8" w:rsidRPr="00DB263C" w:rsidRDefault="003454B8" w:rsidP="009D0333">
            <w:pPr>
              <w:tabs>
                <w:tab w:val="left" w:pos="9026"/>
              </w:tabs>
              <w:spacing w:after="0"/>
              <w:ind w:right="-46"/>
              <w:rPr>
                <w:rFonts w:ascii="Arial" w:hAnsi="Arial" w:cs="Arial"/>
                <w:b/>
              </w:rPr>
            </w:pPr>
          </w:p>
        </w:tc>
        <w:tc>
          <w:tcPr>
            <w:tcW w:w="4508" w:type="dxa"/>
          </w:tcPr>
          <w:p w14:paraId="62A03FDC" w14:textId="2A48BBA5" w:rsidR="003454B8" w:rsidRPr="009C226A" w:rsidRDefault="003454B8" w:rsidP="009C226A">
            <w:pPr>
              <w:tabs>
                <w:tab w:val="left" w:pos="9026"/>
              </w:tabs>
              <w:spacing w:after="0"/>
              <w:ind w:right="-46"/>
              <w:jc w:val="left"/>
              <w:rPr>
                <w:rFonts w:ascii="Arial" w:hAnsi="Arial" w:cs="Arial"/>
              </w:rPr>
            </w:pPr>
            <w:r>
              <w:rPr>
                <w:rFonts w:ascii="Arial" w:hAnsi="Arial" w:cs="Arial"/>
              </w:rPr>
              <w:t>(System Automated)</w:t>
            </w:r>
          </w:p>
        </w:tc>
      </w:tr>
      <w:tr w:rsidR="003454B8" w14:paraId="79ABE87A" w14:textId="77777777" w:rsidTr="003454B8">
        <w:tc>
          <w:tcPr>
            <w:tcW w:w="4508" w:type="dxa"/>
          </w:tcPr>
          <w:p w14:paraId="597772B0"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Closing Date</w:t>
            </w:r>
          </w:p>
          <w:p w14:paraId="0C50D328" w14:textId="77777777" w:rsidR="003454B8" w:rsidRPr="00DB263C" w:rsidRDefault="003454B8" w:rsidP="009D0333">
            <w:pPr>
              <w:tabs>
                <w:tab w:val="left" w:pos="9026"/>
              </w:tabs>
              <w:spacing w:after="0"/>
              <w:ind w:right="-46"/>
              <w:rPr>
                <w:rFonts w:ascii="Arial" w:hAnsi="Arial" w:cs="Arial"/>
                <w:b/>
              </w:rPr>
            </w:pPr>
          </w:p>
        </w:tc>
        <w:tc>
          <w:tcPr>
            <w:tcW w:w="4508" w:type="dxa"/>
          </w:tcPr>
          <w:p w14:paraId="13C14CCC" w14:textId="249875D4" w:rsidR="003454B8" w:rsidRPr="009C226A" w:rsidRDefault="003454B8" w:rsidP="009C226A">
            <w:pPr>
              <w:tabs>
                <w:tab w:val="left" w:pos="9026"/>
              </w:tabs>
              <w:spacing w:after="0"/>
              <w:ind w:right="-46"/>
              <w:jc w:val="left"/>
              <w:rPr>
                <w:rFonts w:ascii="Arial" w:hAnsi="Arial" w:cs="Arial"/>
              </w:rPr>
            </w:pPr>
            <w:r>
              <w:rPr>
                <w:rFonts w:ascii="Arial" w:hAnsi="Arial" w:cs="Arial"/>
              </w:rPr>
              <w:t>(2 weeks from Publish Date)</w:t>
            </w:r>
          </w:p>
        </w:tc>
      </w:tr>
      <w:tr w:rsidR="003454B8" w14:paraId="63681300" w14:textId="77777777" w:rsidTr="003454B8">
        <w:tc>
          <w:tcPr>
            <w:tcW w:w="4508" w:type="dxa"/>
          </w:tcPr>
          <w:p w14:paraId="47BE905C"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Closing Time</w:t>
            </w:r>
          </w:p>
          <w:p w14:paraId="4948F9C2" w14:textId="77777777" w:rsidR="003454B8" w:rsidRPr="00DB263C" w:rsidRDefault="003454B8" w:rsidP="009D0333">
            <w:pPr>
              <w:tabs>
                <w:tab w:val="left" w:pos="9026"/>
              </w:tabs>
              <w:spacing w:after="0"/>
              <w:ind w:right="-46"/>
              <w:rPr>
                <w:rFonts w:ascii="Arial" w:hAnsi="Arial" w:cs="Arial"/>
                <w:b/>
              </w:rPr>
            </w:pPr>
          </w:p>
        </w:tc>
        <w:tc>
          <w:tcPr>
            <w:tcW w:w="4508" w:type="dxa"/>
          </w:tcPr>
          <w:p w14:paraId="0FA260CB" w14:textId="1C2FD496" w:rsidR="003454B8" w:rsidRPr="009C226A" w:rsidRDefault="003454B8" w:rsidP="009C226A">
            <w:pPr>
              <w:tabs>
                <w:tab w:val="left" w:pos="9026"/>
              </w:tabs>
              <w:spacing w:after="0"/>
              <w:ind w:right="-46"/>
              <w:jc w:val="left"/>
              <w:rPr>
                <w:rFonts w:ascii="Arial" w:hAnsi="Arial" w:cs="Arial"/>
              </w:rPr>
            </w:pPr>
            <w:r>
              <w:rPr>
                <w:rFonts w:ascii="Arial" w:hAnsi="Arial" w:cs="Arial"/>
              </w:rPr>
              <w:t>12:00</w:t>
            </w:r>
          </w:p>
        </w:tc>
      </w:tr>
      <w:tr w:rsidR="003454B8" w14:paraId="7547753E" w14:textId="77777777" w:rsidTr="003454B8">
        <w:tc>
          <w:tcPr>
            <w:tcW w:w="4508" w:type="dxa"/>
          </w:tcPr>
          <w:p w14:paraId="5DED971D"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Contract Start Date</w:t>
            </w:r>
          </w:p>
          <w:p w14:paraId="2AADDD3D" w14:textId="77777777" w:rsidR="003454B8" w:rsidRPr="00DB263C" w:rsidRDefault="003454B8" w:rsidP="009D0333">
            <w:pPr>
              <w:tabs>
                <w:tab w:val="left" w:pos="9026"/>
              </w:tabs>
              <w:spacing w:after="0"/>
              <w:ind w:right="-46"/>
              <w:rPr>
                <w:rFonts w:ascii="Arial" w:hAnsi="Arial" w:cs="Arial"/>
                <w:b/>
              </w:rPr>
            </w:pPr>
          </w:p>
        </w:tc>
        <w:tc>
          <w:tcPr>
            <w:tcW w:w="4508" w:type="dxa"/>
          </w:tcPr>
          <w:p w14:paraId="6B0D38C3" w14:textId="2BBD0C2C" w:rsidR="003454B8" w:rsidRPr="009C226A" w:rsidRDefault="003454B8" w:rsidP="009C226A">
            <w:pPr>
              <w:tabs>
                <w:tab w:val="left" w:pos="9026"/>
              </w:tabs>
              <w:spacing w:after="0"/>
              <w:ind w:right="-46"/>
              <w:jc w:val="left"/>
              <w:rPr>
                <w:rFonts w:ascii="Arial" w:hAnsi="Arial" w:cs="Arial"/>
              </w:rPr>
            </w:pPr>
            <w:r>
              <w:rPr>
                <w:rFonts w:ascii="Arial" w:hAnsi="Arial" w:cs="Arial"/>
              </w:rPr>
              <w:t>1st September 2022</w:t>
            </w:r>
          </w:p>
        </w:tc>
      </w:tr>
      <w:tr w:rsidR="003454B8" w14:paraId="76B4AA19" w14:textId="77777777" w:rsidTr="003454B8">
        <w:tc>
          <w:tcPr>
            <w:tcW w:w="4508" w:type="dxa"/>
          </w:tcPr>
          <w:p w14:paraId="46291747"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Contract End Date</w:t>
            </w:r>
          </w:p>
          <w:p w14:paraId="525F4D75" w14:textId="77777777" w:rsidR="003454B8" w:rsidRPr="00DB263C" w:rsidRDefault="003454B8" w:rsidP="009D0333">
            <w:pPr>
              <w:tabs>
                <w:tab w:val="left" w:pos="9026"/>
              </w:tabs>
              <w:spacing w:after="0"/>
              <w:ind w:right="-46"/>
              <w:rPr>
                <w:rFonts w:ascii="Arial" w:hAnsi="Arial" w:cs="Arial"/>
                <w:b/>
              </w:rPr>
            </w:pPr>
          </w:p>
        </w:tc>
        <w:tc>
          <w:tcPr>
            <w:tcW w:w="4508" w:type="dxa"/>
          </w:tcPr>
          <w:p w14:paraId="2D2B71AC" w14:textId="224B4543" w:rsidR="003454B8" w:rsidRPr="009C226A" w:rsidRDefault="003454B8" w:rsidP="009C226A">
            <w:pPr>
              <w:tabs>
                <w:tab w:val="left" w:pos="9026"/>
              </w:tabs>
              <w:spacing w:after="0"/>
              <w:ind w:right="-46"/>
              <w:jc w:val="left"/>
              <w:rPr>
                <w:rFonts w:ascii="Arial" w:hAnsi="Arial" w:cs="Arial"/>
              </w:rPr>
            </w:pPr>
            <w:r>
              <w:rPr>
                <w:rFonts w:ascii="Arial" w:hAnsi="Arial" w:cs="Arial"/>
              </w:rPr>
              <w:t>1</w:t>
            </w:r>
            <w:r w:rsidRPr="009C226A">
              <w:rPr>
                <w:rFonts w:ascii="Arial" w:hAnsi="Arial" w:cs="Arial"/>
                <w:vertAlign w:val="superscript"/>
              </w:rPr>
              <w:t>st</w:t>
            </w:r>
            <w:r>
              <w:rPr>
                <w:rFonts w:ascii="Arial" w:hAnsi="Arial" w:cs="Arial"/>
              </w:rPr>
              <w:t xml:space="preserve"> September 2027</w:t>
            </w:r>
          </w:p>
        </w:tc>
      </w:tr>
      <w:tr w:rsidR="003454B8" w14:paraId="00B7DD61" w14:textId="77777777" w:rsidTr="003454B8">
        <w:tc>
          <w:tcPr>
            <w:tcW w:w="4508" w:type="dxa"/>
          </w:tcPr>
          <w:p w14:paraId="7AFE5272"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Contract Type</w:t>
            </w:r>
          </w:p>
          <w:p w14:paraId="0BEE8064" w14:textId="77777777" w:rsidR="003454B8" w:rsidRPr="00DB263C" w:rsidRDefault="003454B8" w:rsidP="009D0333">
            <w:pPr>
              <w:tabs>
                <w:tab w:val="left" w:pos="9026"/>
              </w:tabs>
              <w:spacing w:after="0"/>
              <w:ind w:right="-46"/>
              <w:rPr>
                <w:rFonts w:ascii="Arial" w:hAnsi="Arial" w:cs="Arial"/>
                <w:b/>
              </w:rPr>
            </w:pPr>
          </w:p>
        </w:tc>
        <w:tc>
          <w:tcPr>
            <w:tcW w:w="4508" w:type="dxa"/>
          </w:tcPr>
          <w:p w14:paraId="57C020D1" w14:textId="4091B716" w:rsidR="003454B8" w:rsidRPr="009C226A" w:rsidRDefault="003454B8" w:rsidP="009C226A">
            <w:pPr>
              <w:tabs>
                <w:tab w:val="left" w:pos="9026"/>
              </w:tabs>
              <w:spacing w:after="0"/>
              <w:ind w:right="-46"/>
              <w:jc w:val="left"/>
              <w:rPr>
                <w:rFonts w:ascii="Arial" w:hAnsi="Arial" w:cs="Arial"/>
              </w:rPr>
            </w:pPr>
            <w:r>
              <w:rPr>
                <w:rFonts w:ascii="Arial" w:hAnsi="Arial" w:cs="Arial"/>
              </w:rPr>
              <w:t>Services</w:t>
            </w:r>
          </w:p>
        </w:tc>
      </w:tr>
      <w:tr w:rsidR="003454B8" w14:paraId="75F356CA" w14:textId="77777777" w:rsidTr="003454B8">
        <w:tc>
          <w:tcPr>
            <w:tcW w:w="4508" w:type="dxa"/>
          </w:tcPr>
          <w:p w14:paraId="760BF58C" w14:textId="77777777" w:rsidR="003454B8" w:rsidRPr="009C226A" w:rsidRDefault="003454B8" w:rsidP="003454B8">
            <w:pPr>
              <w:tabs>
                <w:tab w:val="left" w:pos="9026"/>
              </w:tabs>
              <w:spacing w:after="0"/>
              <w:ind w:right="-46"/>
              <w:rPr>
                <w:rFonts w:ascii="Arial" w:hAnsi="Arial" w:cs="Arial"/>
                <w:b/>
              </w:rPr>
            </w:pPr>
            <w:r w:rsidRPr="009C226A">
              <w:rPr>
                <w:rFonts w:ascii="Arial" w:hAnsi="Arial" w:cs="Arial"/>
                <w:b/>
              </w:rPr>
              <w:t>Procedure Type</w:t>
            </w:r>
          </w:p>
          <w:p w14:paraId="31611A0C" w14:textId="77777777" w:rsidR="003454B8" w:rsidRPr="00DB263C" w:rsidRDefault="003454B8" w:rsidP="009D0333">
            <w:pPr>
              <w:tabs>
                <w:tab w:val="left" w:pos="9026"/>
              </w:tabs>
              <w:spacing w:after="0"/>
              <w:ind w:right="-46"/>
              <w:rPr>
                <w:rFonts w:ascii="Arial" w:hAnsi="Arial" w:cs="Arial"/>
                <w:b/>
              </w:rPr>
            </w:pPr>
          </w:p>
        </w:tc>
        <w:tc>
          <w:tcPr>
            <w:tcW w:w="4508" w:type="dxa"/>
          </w:tcPr>
          <w:p w14:paraId="22543C5A" w14:textId="33ECA911" w:rsidR="003454B8" w:rsidRDefault="003454B8" w:rsidP="009C226A">
            <w:pPr>
              <w:tabs>
                <w:tab w:val="left" w:pos="9026"/>
              </w:tabs>
              <w:spacing w:after="0"/>
              <w:ind w:right="-46"/>
              <w:jc w:val="left"/>
              <w:rPr>
                <w:rFonts w:ascii="Arial" w:hAnsi="Arial" w:cs="Arial"/>
              </w:rPr>
            </w:pPr>
            <w:r w:rsidRPr="003454B8">
              <w:rPr>
                <w:rFonts w:ascii="Arial" w:hAnsi="Arial" w:cs="Arial"/>
              </w:rPr>
              <w:t>Competitive</w:t>
            </w:r>
            <w:r>
              <w:rPr>
                <w:rFonts w:ascii="Arial" w:hAnsi="Arial" w:cs="Arial"/>
              </w:rPr>
              <w:t xml:space="preserve"> </w:t>
            </w:r>
            <w:r w:rsidRPr="003454B8">
              <w:rPr>
                <w:rFonts w:ascii="Arial" w:hAnsi="Arial" w:cs="Arial"/>
              </w:rPr>
              <w:t>Quotation- non-OJEU</w:t>
            </w:r>
          </w:p>
          <w:p w14:paraId="3AA82A74" w14:textId="77777777" w:rsidR="003454B8" w:rsidRDefault="003454B8" w:rsidP="002F121B">
            <w:pPr>
              <w:tabs>
                <w:tab w:val="left" w:pos="9026"/>
              </w:tabs>
              <w:spacing w:after="0"/>
              <w:ind w:right="-46"/>
              <w:jc w:val="left"/>
              <w:rPr>
                <w:rFonts w:ascii="Arial" w:hAnsi="Arial" w:cs="Arial"/>
              </w:rPr>
            </w:pPr>
            <w:r>
              <w:rPr>
                <w:rFonts w:ascii="Arial" w:hAnsi="Arial" w:cs="Arial"/>
              </w:rPr>
              <w:t>Private Procurement Rules</w:t>
            </w:r>
          </w:p>
          <w:p w14:paraId="75310E02" w14:textId="084ADA5F" w:rsidR="005E4CD0" w:rsidRPr="009C226A" w:rsidRDefault="005E4CD0" w:rsidP="009C226A">
            <w:pPr>
              <w:tabs>
                <w:tab w:val="left" w:pos="9026"/>
              </w:tabs>
              <w:spacing w:after="0"/>
              <w:ind w:right="-46"/>
              <w:jc w:val="left"/>
              <w:rPr>
                <w:rFonts w:ascii="Arial" w:hAnsi="Arial" w:cs="Arial"/>
              </w:rPr>
            </w:pPr>
          </w:p>
        </w:tc>
      </w:tr>
    </w:tbl>
    <w:p w14:paraId="625CBCCA" w14:textId="77777777" w:rsidR="003454B8" w:rsidRDefault="003454B8" w:rsidP="009D0333">
      <w:pPr>
        <w:tabs>
          <w:tab w:val="left" w:pos="9026"/>
        </w:tabs>
        <w:spacing w:after="0" w:line="240" w:lineRule="auto"/>
        <w:ind w:right="-46"/>
        <w:jc w:val="both"/>
        <w:rPr>
          <w:rFonts w:ascii="Arial" w:hAnsi="Arial" w:cs="Arial"/>
          <w:b/>
        </w:rPr>
      </w:pPr>
    </w:p>
    <w:p w14:paraId="75C1C41D" w14:textId="6780ED36" w:rsidR="003454B8" w:rsidRDefault="003454B8" w:rsidP="009D0333">
      <w:pPr>
        <w:tabs>
          <w:tab w:val="left" w:pos="9026"/>
        </w:tabs>
        <w:spacing w:after="0" w:line="240" w:lineRule="auto"/>
        <w:ind w:right="-46"/>
        <w:jc w:val="both"/>
        <w:rPr>
          <w:rFonts w:ascii="Arial" w:hAnsi="Arial" w:cs="Arial"/>
        </w:rPr>
      </w:pPr>
      <w:r>
        <w:rPr>
          <w:rFonts w:ascii="Arial" w:hAnsi="Arial" w:cs="Arial"/>
          <w:b/>
        </w:rPr>
        <w:t>Description</w:t>
      </w:r>
    </w:p>
    <w:p w14:paraId="6439FF96" w14:textId="200F07F8" w:rsidR="003454B8" w:rsidRDefault="003454B8" w:rsidP="009D0333">
      <w:pPr>
        <w:tabs>
          <w:tab w:val="left" w:pos="9026"/>
        </w:tabs>
        <w:spacing w:after="0" w:line="240" w:lineRule="auto"/>
        <w:ind w:right="-46"/>
        <w:jc w:val="both"/>
        <w:rPr>
          <w:rFonts w:ascii="Arial" w:hAnsi="Arial" w:cs="Arial"/>
        </w:rPr>
      </w:pPr>
    </w:p>
    <w:p w14:paraId="700EC160" w14:textId="2AD66A42" w:rsidR="00C91DC3" w:rsidRPr="009D0333" w:rsidRDefault="00F05EB7" w:rsidP="009D0333">
      <w:pPr>
        <w:tabs>
          <w:tab w:val="left" w:pos="9026"/>
        </w:tabs>
        <w:spacing w:after="0" w:line="240" w:lineRule="auto"/>
        <w:ind w:right="-46"/>
        <w:jc w:val="both"/>
        <w:rPr>
          <w:rFonts w:ascii="Arial" w:hAnsi="Arial" w:cs="Arial"/>
          <w:u w:val="single"/>
        </w:rPr>
      </w:pPr>
      <w:r w:rsidRPr="009D0333">
        <w:rPr>
          <w:rFonts w:ascii="Arial" w:hAnsi="Arial" w:cs="Arial"/>
          <w:u w:val="single"/>
        </w:rPr>
        <w:t>Introduction</w:t>
      </w:r>
    </w:p>
    <w:p w14:paraId="64096E1C" w14:textId="77777777" w:rsidR="00C91DC3" w:rsidRPr="009D0333" w:rsidRDefault="00C91DC3" w:rsidP="009D0333">
      <w:pPr>
        <w:tabs>
          <w:tab w:val="left" w:pos="9026"/>
        </w:tabs>
        <w:spacing w:after="0" w:line="240" w:lineRule="auto"/>
        <w:ind w:right="-46"/>
        <w:jc w:val="both"/>
        <w:rPr>
          <w:rFonts w:ascii="Arial" w:hAnsi="Arial" w:cs="Arial"/>
        </w:rPr>
      </w:pPr>
    </w:p>
    <w:p w14:paraId="07BC2CE8" w14:textId="2269A7BE" w:rsidR="00F164CE" w:rsidRPr="009D0333" w:rsidRDefault="00F164CE" w:rsidP="009D0333">
      <w:pPr>
        <w:tabs>
          <w:tab w:val="left" w:pos="0"/>
          <w:tab w:val="left" w:pos="9026"/>
        </w:tabs>
        <w:spacing w:after="120"/>
        <w:ind w:right="-45"/>
        <w:jc w:val="both"/>
        <w:rPr>
          <w:rFonts w:ascii="Arial" w:hAnsi="Arial" w:cs="Arial"/>
        </w:rPr>
      </w:pPr>
      <w:r w:rsidRPr="009D0333">
        <w:rPr>
          <w:rFonts w:ascii="Arial" w:hAnsi="Arial" w:cs="Arial"/>
          <w:bCs/>
        </w:rPr>
        <w:t>The Smart Motorways Programme (SMP) Alliance:</w:t>
      </w:r>
      <w:r w:rsidRPr="009D0333">
        <w:rPr>
          <w:rFonts w:ascii="Arial" w:hAnsi="Arial" w:cs="Arial"/>
          <w:b/>
        </w:rPr>
        <w:t xml:space="preserve"> </w:t>
      </w:r>
      <w:r w:rsidRPr="009D0333">
        <w:rPr>
          <w:rFonts w:ascii="Arial" w:hAnsi="Arial" w:cs="Arial"/>
        </w:rPr>
        <w:t xml:space="preserve">The smart motorway programme </w:t>
      </w:r>
      <w:r w:rsidR="002761D4" w:rsidRPr="009D0333">
        <w:rPr>
          <w:rFonts w:ascii="Arial" w:hAnsi="Arial" w:cs="Arial"/>
        </w:rPr>
        <w:t>seeks</w:t>
      </w:r>
      <w:r w:rsidRPr="009D0333">
        <w:rPr>
          <w:rFonts w:ascii="Arial" w:hAnsi="Arial" w:cs="Arial"/>
        </w:rPr>
        <w:t xml:space="preserve"> to </w:t>
      </w:r>
      <w:r w:rsidR="002C6866">
        <w:rPr>
          <w:rFonts w:ascii="Arial" w:hAnsi="Arial" w:cs="Arial"/>
        </w:rPr>
        <w:t xml:space="preserve">further </w:t>
      </w:r>
      <w:r w:rsidRPr="009D0333">
        <w:rPr>
          <w:rFonts w:ascii="Arial" w:hAnsi="Arial" w:cs="Arial"/>
        </w:rPr>
        <w:t>increase</w:t>
      </w:r>
      <w:r w:rsidR="002C6866">
        <w:rPr>
          <w:rFonts w:ascii="Arial" w:hAnsi="Arial" w:cs="Arial"/>
        </w:rPr>
        <w:t xml:space="preserve"> the safety performance of</w:t>
      </w:r>
      <w:r w:rsidRPr="009D0333">
        <w:rPr>
          <w:rFonts w:ascii="Arial" w:hAnsi="Arial" w:cs="Arial"/>
        </w:rPr>
        <w:t xml:space="preserve"> National Highways’ strategic road network</w:t>
      </w:r>
      <w:r w:rsidR="002C6866">
        <w:rPr>
          <w:rFonts w:ascii="Arial" w:hAnsi="Arial" w:cs="Arial"/>
        </w:rPr>
        <w:t xml:space="preserve"> and mitigate capacity constraints to enhance our customer experience</w:t>
      </w:r>
      <w:r w:rsidR="002761D4" w:rsidRPr="009D0333">
        <w:rPr>
          <w:rFonts w:ascii="Arial" w:hAnsi="Arial" w:cs="Arial"/>
        </w:rPr>
        <w:t xml:space="preserve">. </w:t>
      </w:r>
      <w:r w:rsidRPr="009D0333">
        <w:rPr>
          <w:rFonts w:ascii="Arial" w:hAnsi="Arial" w:cs="Arial"/>
        </w:rPr>
        <w:t xml:space="preserve">National Highways have brought together six partners to act with them in </w:t>
      </w:r>
      <w:r w:rsidR="002C6866">
        <w:rPr>
          <w:rFonts w:ascii="Arial" w:hAnsi="Arial" w:cs="Arial"/>
        </w:rPr>
        <w:t xml:space="preserve">an </w:t>
      </w:r>
      <w:r w:rsidRPr="009D0333">
        <w:rPr>
          <w:rFonts w:ascii="Arial" w:hAnsi="Arial" w:cs="Arial"/>
        </w:rPr>
        <w:t xml:space="preserve">alliance across three functions to deliver the 10yr programme: </w:t>
      </w:r>
    </w:p>
    <w:p w14:paraId="59136D16" w14:textId="77777777" w:rsidR="00F164CE" w:rsidRPr="009D0333" w:rsidRDefault="00F164CE" w:rsidP="009D0333">
      <w:pPr>
        <w:pStyle w:val="ListParagraph"/>
        <w:numPr>
          <w:ilvl w:val="0"/>
          <w:numId w:val="1"/>
        </w:numPr>
        <w:tabs>
          <w:tab w:val="left" w:pos="9026"/>
        </w:tabs>
        <w:ind w:left="1440" w:right="-46" w:hanging="294"/>
        <w:jc w:val="both"/>
        <w:rPr>
          <w:szCs w:val="22"/>
        </w:rPr>
      </w:pPr>
      <w:r w:rsidRPr="009D0333">
        <w:rPr>
          <w:szCs w:val="22"/>
        </w:rPr>
        <w:t>Production Hub: Fluor Ltd</w:t>
      </w:r>
    </w:p>
    <w:p w14:paraId="594CD6A8" w14:textId="77777777" w:rsidR="00F164CE" w:rsidRPr="009D0333" w:rsidRDefault="00F164CE" w:rsidP="009D0333">
      <w:pPr>
        <w:pStyle w:val="ListParagraph"/>
        <w:numPr>
          <w:ilvl w:val="0"/>
          <w:numId w:val="1"/>
        </w:numPr>
        <w:tabs>
          <w:tab w:val="left" w:pos="9026"/>
        </w:tabs>
        <w:ind w:left="1440" w:right="-46" w:hanging="294"/>
        <w:jc w:val="both"/>
        <w:rPr>
          <w:szCs w:val="22"/>
        </w:rPr>
      </w:pPr>
      <w:r w:rsidRPr="009D0333">
        <w:rPr>
          <w:szCs w:val="22"/>
        </w:rPr>
        <w:t>Digitally Enabled Design Partners: Jacobs UK Ltd and WSP UK Ltd</w:t>
      </w:r>
    </w:p>
    <w:p w14:paraId="73D3D9EC" w14:textId="77777777" w:rsidR="00F164CE" w:rsidRPr="009D0333" w:rsidRDefault="00F164CE" w:rsidP="009D0333">
      <w:pPr>
        <w:pStyle w:val="ListParagraph"/>
        <w:numPr>
          <w:ilvl w:val="0"/>
          <w:numId w:val="1"/>
        </w:numPr>
        <w:tabs>
          <w:tab w:val="left" w:pos="9026"/>
        </w:tabs>
        <w:spacing w:after="120"/>
        <w:ind w:left="1440" w:right="-45" w:hanging="295"/>
        <w:jc w:val="both"/>
        <w:rPr>
          <w:szCs w:val="22"/>
        </w:rPr>
      </w:pPr>
      <w:r w:rsidRPr="009D0333">
        <w:rPr>
          <w:szCs w:val="22"/>
        </w:rPr>
        <w:t>On-Site Assembly Partners (OSAPs): bmJV (a joint venture between BAM Nuttall Ltd and Morgan Sindall Construction &amp; Infrastructure Ltd), Balfour Beatty Civil Engineering Ltd and Costain Ltd</w:t>
      </w:r>
    </w:p>
    <w:p w14:paraId="757334A1" w14:textId="0EAFA5F1" w:rsidR="00B5609E" w:rsidRPr="00DB263C" w:rsidRDefault="008D4BAE" w:rsidP="009D0333">
      <w:pPr>
        <w:tabs>
          <w:tab w:val="left" w:pos="9026"/>
        </w:tabs>
        <w:spacing w:after="0" w:line="240" w:lineRule="auto"/>
        <w:ind w:right="-46"/>
        <w:jc w:val="both"/>
        <w:rPr>
          <w:rFonts w:ascii="Arial" w:hAnsi="Arial" w:cs="Arial"/>
        </w:rPr>
      </w:pPr>
      <w:r w:rsidRPr="009D0333">
        <w:rPr>
          <w:rFonts w:ascii="Arial" w:hAnsi="Arial" w:cs="Arial"/>
        </w:rPr>
        <w:t xml:space="preserve">On behalf of </w:t>
      </w:r>
      <w:r w:rsidR="00F164CE" w:rsidRPr="009D0333">
        <w:rPr>
          <w:rFonts w:ascii="Arial" w:hAnsi="Arial" w:cs="Arial"/>
        </w:rPr>
        <w:t xml:space="preserve">the </w:t>
      </w:r>
      <w:r w:rsidRPr="009D0333">
        <w:rPr>
          <w:rFonts w:ascii="Arial" w:hAnsi="Arial" w:cs="Arial"/>
        </w:rPr>
        <w:t xml:space="preserve">SMP Alliance </w:t>
      </w:r>
      <w:r w:rsidR="00F164CE" w:rsidRPr="009D0333">
        <w:rPr>
          <w:rFonts w:ascii="Arial" w:hAnsi="Arial" w:cs="Arial"/>
        </w:rPr>
        <w:t>Partners</w:t>
      </w:r>
      <w:r w:rsidR="002C6866">
        <w:rPr>
          <w:rFonts w:ascii="Arial" w:hAnsi="Arial" w:cs="Arial"/>
        </w:rPr>
        <w:t xml:space="preserve"> (The</w:t>
      </w:r>
      <w:r w:rsidR="002C6866">
        <w:rPr>
          <w:rFonts w:ascii="Arial" w:hAnsi="Arial" w:cs="Arial"/>
          <w:i/>
        </w:rPr>
        <w:t xml:space="preserve"> Contracting Authority</w:t>
      </w:r>
      <w:r w:rsidR="002C6866">
        <w:rPr>
          <w:rFonts w:ascii="Arial" w:hAnsi="Arial" w:cs="Arial"/>
        </w:rPr>
        <w:t>)</w:t>
      </w:r>
      <w:r w:rsidR="00F164CE" w:rsidRPr="009D0333">
        <w:rPr>
          <w:rFonts w:ascii="Arial" w:hAnsi="Arial" w:cs="Arial"/>
        </w:rPr>
        <w:t xml:space="preserve"> noted above, </w:t>
      </w:r>
      <w:r w:rsidRPr="009D0333">
        <w:rPr>
          <w:rFonts w:ascii="Arial" w:hAnsi="Arial" w:cs="Arial"/>
        </w:rPr>
        <w:t xml:space="preserve">we are </w:t>
      </w:r>
      <w:r w:rsidR="00F164CE" w:rsidRPr="009D0333">
        <w:rPr>
          <w:rFonts w:ascii="Arial" w:hAnsi="Arial" w:cs="Arial"/>
        </w:rPr>
        <w:t xml:space="preserve">now </w:t>
      </w:r>
      <w:r w:rsidRPr="009D0333">
        <w:rPr>
          <w:rFonts w:ascii="Arial" w:hAnsi="Arial" w:cs="Arial"/>
        </w:rPr>
        <w:t xml:space="preserve">inviting expressions of interest for the provision of </w:t>
      </w:r>
      <w:r w:rsidR="00F05EB7" w:rsidRPr="009D0333">
        <w:rPr>
          <w:rFonts w:ascii="Arial" w:hAnsi="Arial" w:cs="Arial"/>
        </w:rPr>
        <w:t>temporary</w:t>
      </w:r>
      <w:r w:rsidR="009E49AF" w:rsidRPr="009D0333">
        <w:rPr>
          <w:rFonts w:ascii="Arial" w:hAnsi="Arial" w:cs="Arial"/>
        </w:rPr>
        <w:t xml:space="preserve"> skilled</w:t>
      </w:r>
      <w:r w:rsidR="00F05EB7" w:rsidRPr="009D0333">
        <w:rPr>
          <w:rFonts w:ascii="Arial" w:hAnsi="Arial" w:cs="Arial"/>
        </w:rPr>
        <w:t xml:space="preserve"> </w:t>
      </w:r>
      <w:r w:rsidR="00765C01" w:rsidRPr="009D0333">
        <w:rPr>
          <w:rFonts w:ascii="Arial" w:hAnsi="Arial" w:cs="Arial"/>
        </w:rPr>
        <w:t xml:space="preserve">labour </w:t>
      </w:r>
      <w:r w:rsidR="00F05EB7" w:rsidRPr="009D0333">
        <w:rPr>
          <w:rFonts w:ascii="Arial" w:hAnsi="Arial" w:cs="Arial"/>
        </w:rPr>
        <w:t xml:space="preserve">for civil engineering trades </w:t>
      </w:r>
      <w:r w:rsidR="00D86A22" w:rsidRPr="009D0333">
        <w:rPr>
          <w:rFonts w:ascii="Arial" w:hAnsi="Arial" w:cs="Arial"/>
        </w:rPr>
        <w:t xml:space="preserve">as further detailed herein. </w:t>
      </w:r>
      <w:r w:rsidR="001660ED" w:rsidRPr="009D0333">
        <w:rPr>
          <w:rFonts w:ascii="Arial" w:hAnsi="Arial" w:cs="Arial"/>
        </w:rPr>
        <w:t xml:space="preserve"> </w:t>
      </w:r>
      <w:r w:rsidR="002C6866">
        <w:rPr>
          <w:rFonts w:ascii="Arial" w:hAnsi="Arial" w:cs="Arial"/>
        </w:rPr>
        <w:t xml:space="preserve">It should be noted that National Highways do not form part of </w:t>
      </w:r>
      <w:r w:rsidR="002C6866">
        <w:rPr>
          <w:rFonts w:ascii="Arial" w:hAnsi="Arial" w:cs="Arial"/>
          <w:i/>
        </w:rPr>
        <w:t>Contracting Authority</w:t>
      </w:r>
      <w:r w:rsidR="002C6866">
        <w:rPr>
          <w:rFonts w:ascii="Arial" w:hAnsi="Arial" w:cs="Arial"/>
        </w:rPr>
        <w:t xml:space="preserve"> and will be the </w:t>
      </w:r>
      <w:r w:rsidR="002C6866">
        <w:rPr>
          <w:rFonts w:ascii="Arial" w:hAnsi="Arial" w:cs="Arial"/>
          <w:i/>
        </w:rPr>
        <w:t xml:space="preserve">Client </w:t>
      </w:r>
      <w:r w:rsidR="002C6866">
        <w:rPr>
          <w:rFonts w:ascii="Arial" w:hAnsi="Arial" w:cs="Arial"/>
        </w:rPr>
        <w:t>under this agreement.</w:t>
      </w:r>
    </w:p>
    <w:p w14:paraId="5F001C75" w14:textId="2250A74C" w:rsidR="00D97415" w:rsidRPr="009D0333" w:rsidRDefault="00D97415" w:rsidP="009D0333">
      <w:pPr>
        <w:tabs>
          <w:tab w:val="left" w:pos="9026"/>
        </w:tabs>
        <w:spacing w:after="0" w:line="240" w:lineRule="auto"/>
        <w:ind w:right="-46"/>
        <w:jc w:val="both"/>
        <w:rPr>
          <w:rFonts w:ascii="Arial" w:hAnsi="Arial" w:cs="Arial"/>
        </w:rPr>
      </w:pPr>
    </w:p>
    <w:p w14:paraId="3FA28F59" w14:textId="56A3F959" w:rsidR="00765C01" w:rsidRPr="009D0333" w:rsidRDefault="008D4BAE" w:rsidP="009D0333">
      <w:pPr>
        <w:tabs>
          <w:tab w:val="left" w:pos="9026"/>
        </w:tabs>
        <w:spacing w:after="0" w:line="240" w:lineRule="auto"/>
        <w:ind w:right="-46"/>
        <w:jc w:val="both"/>
        <w:rPr>
          <w:rFonts w:ascii="Arial" w:hAnsi="Arial" w:cs="Arial"/>
        </w:rPr>
      </w:pPr>
      <w:r w:rsidRPr="009D0333">
        <w:rPr>
          <w:rFonts w:ascii="Arial" w:hAnsi="Arial" w:cs="Arial"/>
        </w:rPr>
        <w:t>This notice will remain live for two weeks, however SMP</w:t>
      </w:r>
      <w:r w:rsidR="00D55FB3" w:rsidRPr="009D0333">
        <w:rPr>
          <w:rFonts w:ascii="Arial" w:hAnsi="Arial" w:cs="Arial"/>
        </w:rPr>
        <w:t xml:space="preserve">A </w:t>
      </w:r>
      <w:r w:rsidRPr="009D0333">
        <w:rPr>
          <w:rFonts w:ascii="Arial" w:hAnsi="Arial" w:cs="Arial"/>
        </w:rPr>
        <w:t>reserves the right to extend or re-open this notice thereafter, or to otherwise provide future opportunity for further registration</w:t>
      </w:r>
      <w:r w:rsidR="00495804" w:rsidRPr="009D0333">
        <w:rPr>
          <w:rFonts w:ascii="Arial" w:hAnsi="Arial" w:cs="Arial"/>
        </w:rPr>
        <w:t xml:space="preserve"> </w:t>
      </w:r>
      <w:r w:rsidR="007B7AFA" w:rsidRPr="009D0333">
        <w:rPr>
          <w:rFonts w:ascii="Arial" w:hAnsi="Arial" w:cs="Arial"/>
        </w:rPr>
        <w:lastRenderedPageBreak/>
        <w:t>with regards this scope of works</w:t>
      </w:r>
      <w:r w:rsidRPr="009D0333">
        <w:rPr>
          <w:rFonts w:ascii="Arial" w:hAnsi="Arial" w:cs="Arial"/>
        </w:rPr>
        <w:t xml:space="preserve">. </w:t>
      </w:r>
      <w:r w:rsidR="00765C01" w:rsidRPr="009D0333">
        <w:rPr>
          <w:rFonts w:ascii="Arial" w:hAnsi="Arial" w:cs="Arial"/>
        </w:rPr>
        <w:t>After close of the advert there will be an additional period for receipt of expressions.</w:t>
      </w:r>
    </w:p>
    <w:p w14:paraId="7418AF05" w14:textId="77777777" w:rsidR="00C33044" w:rsidRPr="009D0333" w:rsidRDefault="00C33044" w:rsidP="009D0333">
      <w:pPr>
        <w:tabs>
          <w:tab w:val="left" w:pos="9026"/>
        </w:tabs>
        <w:spacing w:after="0" w:line="240" w:lineRule="auto"/>
        <w:ind w:right="-46"/>
        <w:jc w:val="both"/>
        <w:rPr>
          <w:rFonts w:ascii="Arial" w:hAnsi="Arial" w:cs="Arial"/>
        </w:rPr>
      </w:pPr>
    </w:p>
    <w:p w14:paraId="59A22942" w14:textId="385678ED" w:rsidR="00C33044" w:rsidRPr="009D0333" w:rsidRDefault="00C33044" w:rsidP="009D0333">
      <w:pPr>
        <w:tabs>
          <w:tab w:val="left" w:pos="9026"/>
        </w:tabs>
        <w:spacing w:after="0" w:line="240" w:lineRule="auto"/>
        <w:ind w:right="-46"/>
        <w:jc w:val="both"/>
        <w:rPr>
          <w:rFonts w:ascii="Arial" w:hAnsi="Arial" w:cs="Arial"/>
          <w:u w:val="single"/>
        </w:rPr>
      </w:pPr>
      <w:r w:rsidRPr="009D0333">
        <w:rPr>
          <w:rFonts w:ascii="Arial" w:hAnsi="Arial" w:cs="Arial"/>
          <w:u w:val="single"/>
        </w:rPr>
        <w:t xml:space="preserve">Scope </w:t>
      </w:r>
    </w:p>
    <w:p w14:paraId="64AB9EEB" w14:textId="77777777" w:rsidR="00F164CE" w:rsidRPr="009D0333" w:rsidRDefault="00F164CE" w:rsidP="009D0333">
      <w:pPr>
        <w:pStyle w:val="ListParagraph"/>
        <w:tabs>
          <w:tab w:val="left" w:pos="9026"/>
        </w:tabs>
        <w:ind w:left="0" w:right="-46"/>
        <w:jc w:val="both"/>
        <w:rPr>
          <w:szCs w:val="22"/>
        </w:rPr>
      </w:pPr>
    </w:p>
    <w:p w14:paraId="2846D98C" w14:textId="7BFE450B" w:rsidR="00610226" w:rsidRPr="009D0333" w:rsidRDefault="00F05EB7" w:rsidP="009D0333">
      <w:pPr>
        <w:pStyle w:val="ListParagraph"/>
        <w:tabs>
          <w:tab w:val="left" w:pos="9026"/>
        </w:tabs>
        <w:ind w:left="0" w:right="-46"/>
        <w:jc w:val="both"/>
        <w:rPr>
          <w:szCs w:val="22"/>
        </w:rPr>
      </w:pPr>
      <w:r w:rsidRPr="009D0333">
        <w:rPr>
          <w:szCs w:val="22"/>
        </w:rPr>
        <w:t xml:space="preserve">SMPA represents a national programme of works and we require an integrated team of labour providers to ensure that our projects are resourced with legally compliant and appropriately skilled temporary </w:t>
      </w:r>
      <w:r w:rsidR="001B0AED" w:rsidRPr="009D0333">
        <w:rPr>
          <w:szCs w:val="22"/>
        </w:rPr>
        <w:t>personnel</w:t>
      </w:r>
      <w:r w:rsidRPr="009D0333">
        <w:rPr>
          <w:szCs w:val="22"/>
        </w:rPr>
        <w:t xml:space="preserve">. </w:t>
      </w:r>
    </w:p>
    <w:p w14:paraId="506BAD73" w14:textId="77777777" w:rsidR="00610226" w:rsidRPr="009D0333" w:rsidRDefault="00610226" w:rsidP="009D0333">
      <w:pPr>
        <w:pStyle w:val="ListParagraph"/>
        <w:tabs>
          <w:tab w:val="left" w:pos="9026"/>
        </w:tabs>
        <w:ind w:left="0" w:right="-46"/>
        <w:jc w:val="both"/>
        <w:rPr>
          <w:szCs w:val="22"/>
        </w:rPr>
      </w:pPr>
    </w:p>
    <w:p w14:paraId="09D43623" w14:textId="03BB5482" w:rsidR="007E7992" w:rsidRPr="009D0333" w:rsidRDefault="00F05EB7" w:rsidP="009D0333">
      <w:pPr>
        <w:pStyle w:val="ListParagraph"/>
        <w:tabs>
          <w:tab w:val="left" w:pos="9026"/>
        </w:tabs>
        <w:ind w:left="0" w:right="-46"/>
        <w:jc w:val="both"/>
        <w:rPr>
          <w:szCs w:val="22"/>
        </w:rPr>
      </w:pPr>
      <w:r w:rsidRPr="009D0333">
        <w:rPr>
          <w:szCs w:val="22"/>
        </w:rPr>
        <w:t xml:space="preserve">We are </w:t>
      </w:r>
      <w:r w:rsidR="00610226" w:rsidRPr="009D0333">
        <w:rPr>
          <w:szCs w:val="22"/>
        </w:rPr>
        <w:t xml:space="preserve">therefore </w:t>
      </w:r>
      <w:r w:rsidRPr="009D0333">
        <w:rPr>
          <w:szCs w:val="22"/>
        </w:rPr>
        <w:t xml:space="preserve">seeking to </w:t>
      </w:r>
      <w:r w:rsidR="007E7992" w:rsidRPr="009D0333">
        <w:rPr>
          <w:szCs w:val="22"/>
        </w:rPr>
        <w:t>create</w:t>
      </w:r>
      <w:r w:rsidRPr="009D0333">
        <w:rPr>
          <w:szCs w:val="22"/>
        </w:rPr>
        <w:t xml:space="preserve"> a primary tier of multiple providers who will collaborate for national coverage</w:t>
      </w:r>
      <w:r w:rsidR="00954F45" w:rsidRPr="009D0333">
        <w:rPr>
          <w:szCs w:val="22"/>
        </w:rPr>
        <w:t xml:space="preserve">, </w:t>
      </w:r>
      <w:r w:rsidR="007E7992" w:rsidRPr="009D0333">
        <w:rPr>
          <w:szCs w:val="22"/>
        </w:rPr>
        <w:t>operat</w:t>
      </w:r>
      <w:r w:rsidR="00954F45" w:rsidRPr="009D0333">
        <w:rPr>
          <w:szCs w:val="22"/>
        </w:rPr>
        <w:t>ing</w:t>
      </w:r>
      <w:r w:rsidR="007E7992" w:rsidRPr="009D0333">
        <w:rPr>
          <w:szCs w:val="22"/>
        </w:rPr>
        <w:t xml:space="preserve"> a ‘managed service’ </w:t>
      </w:r>
      <w:r w:rsidR="00954F45" w:rsidRPr="009D0333">
        <w:rPr>
          <w:szCs w:val="22"/>
        </w:rPr>
        <w:t xml:space="preserve">and </w:t>
      </w:r>
      <w:r w:rsidR="00683878" w:rsidRPr="009D0333">
        <w:rPr>
          <w:szCs w:val="22"/>
        </w:rPr>
        <w:t xml:space="preserve">ensuring the ready supply of civils disciplines across our projects. </w:t>
      </w:r>
    </w:p>
    <w:p w14:paraId="5C65A4F6" w14:textId="42766C06" w:rsidR="007E679E" w:rsidRPr="009D0333" w:rsidRDefault="007E679E" w:rsidP="009D0333">
      <w:pPr>
        <w:pStyle w:val="ListParagraph"/>
        <w:tabs>
          <w:tab w:val="left" w:pos="9026"/>
        </w:tabs>
        <w:ind w:left="0" w:right="-46"/>
        <w:jc w:val="both"/>
        <w:rPr>
          <w:szCs w:val="22"/>
        </w:rPr>
      </w:pPr>
    </w:p>
    <w:p w14:paraId="541B0948" w14:textId="652DB6AA" w:rsidR="007E679E" w:rsidRPr="009D0333" w:rsidRDefault="007E679E" w:rsidP="009D0333">
      <w:pPr>
        <w:pStyle w:val="ListParagraph"/>
        <w:tabs>
          <w:tab w:val="left" w:pos="9026"/>
        </w:tabs>
        <w:ind w:left="0" w:right="-46"/>
        <w:jc w:val="both"/>
        <w:rPr>
          <w:szCs w:val="22"/>
        </w:rPr>
      </w:pPr>
      <w:r w:rsidRPr="009D0333">
        <w:rPr>
          <w:szCs w:val="22"/>
        </w:rPr>
        <w:t xml:space="preserve">At this stage we are not </w:t>
      </w:r>
      <w:r w:rsidR="00954F45" w:rsidRPr="009D0333">
        <w:rPr>
          <w:szCs w:val="22"/>
        </w:rPr>
        <w:t>fixed on</w:t>
      </w:r>
      <w:r w:rsidRPr="009D0333">
        <w:rPr>
          <w:szCs w:val="22"/>
        </w:rPr>
        <w:t xml:space="preserve"> the number or size of providers who will form that managed service. The procurement exercise will be used to determine ‘best in class’ labour agencies who meet our minimum standards, and who best demonstrate collaborative behaviours and cultural alignment to SMPA values. </w:t>
      </w:r>
      <w:r w:rsidR="005B466B" w:rsidRPr="009D0333">
        <w:rPr>
          <w:szCs w:val="22"/>
        </w:rPr>
        <w:t xml:space="preserve">We will use this information to shape our final approach which may or may not include a secondary tier for contingency. Any onward sub-subcontracting would not be governed by this exercise but would need to demonstrate compliance with SMPA requirements. </w:t>
      </w:r>
    </w:p>
    <w:p w14:paraId="42EA96DD" w14:textId="26B7C9A4" w:rsidR="007E7992" w:rsidRPr="009D0333" w:rsidRDefault="007E7992" w:rsidP="009D0333">
      <w:pPr>
        <w:pStyle w:val="ListParagraph"/>
        <w:tabs>
          <w:tab w:val="left" w:pos="9026"/>
        </w:tabs>
        <w:ind w:left="0" w:right="-46"/>
        <w:jc w:val="both"/>
        <w:rPr>
          <w:szCs w:val="22"/>
        </w:rPr>
      </w:pPr>
    </w:p>
    <w:p w14:paraId="5A6E2A96" w14:textId="4A54E270" w:rsidR="002C6866" w:rsidRDefault="002761D4" w:rsidP="009D0333">
      <w:pPr>
        <w:pStyle w:val="ListParagraph"/>
        <w:tabs>
          <w:tab w:val="left" w:pos="9026"/>
        </w:tabs>
        <w:ind w:left="0" w:right="-46"/>
        <w:jc w:val="both"/>
        <w:rPr>
          <w:szCs w:val="22"/>
        </w:rPr>
      </w:pPr>
      <w:r w:rsidRPr="009D0333">
        <w:rPr>
          <w:szCs w:val="22"/>
        </w:rPr>
        <w:t xml:space="preserve">Orders could be placed by any one of the six </w:t>
      </w:r>
      <w:r w:rsidR="00954F45" w:rsidRPr="009D0333">
        <w:rPr>
          <w:szCs w:val="22"/>
        </w:rPr>
        <w:t>SMP Alliance P</w:t>
      </w:r>
      <w:r w:rsidRPr="009D0333">
        <w:rPr>
          <w:szCs w:val="22"/>
        </w:rPr>
        <w:t>artners</w:t>
      </w:r>
      <w:r w:rsidR="002C6866">
        <w:rPr>
          <w:szCs w:val="22"/>
        </w:rPr>
        <w:t xml:space="preserve"> (The </w:t>
      </w:r>
      <w:r w:rsidR="002C6866">
        <w:rPr>
          <w:i/>
          <w:szCs w:val="22"/>
        </w:rPr>
        <w:t>Contracting Authority</w:t>
      </w:r>
      <w:r w:rsidR="002C6866">
        <w:rPr>
          <w:szCs w:val="22"/>
        </w:rPr>
        <w:t>).</w:t>
      </w:r>
    </w:p>
    <w:p w14:paraId="6149C827" w14:textId="07098A63" w:rsidR="002C6866" w:rsidRDefault="002C6866" w:rsidP="009D0333">
      <w:pPr>
        <w:pStyle w:val="ListParagraph"/>
        <w:tabs>
          <w:tab w:val="left" w:pos="9026"/>
        </w:tabs>
        <w:ind w:left="0" w:right="-46"/>
        <w:jc w:val="both"/>
        <w:rPr>
          <w:i/>
          <w:iCs/>
          <w:szCs w:val="22"/>
        </w:rPr>
      </w:pPr>
    </w:p>
    <w:p w14:paraId="140EADFE" w14:textId="02C4756D" w:rsidR="00DB263C" w:rsidRDefault="00DB263C" w:rsidP="009D0333">
      <w:pPr>
        <w:pStyle w:val="ListParagraph"/>
        <w:tabs>
          <w:tab w:val="left" w:pos="9026"/>
        </w:tabs>
        <w:ind w:left="0" w:right="-46"/>
        <w:jc w:val="both"/>
        <w:rPr>
          <w:iCs/>
          <w:szCs w:val="22"/>
          <w:u w:val="single"/>
        </w:rPr>
      </w:pPr>
      <w:r w:rsidRPr="009C226A">
        <w:rPr>
          <w:iCs/>
          <w:szCs w:val="22"/>
          <w:u w:val="single"/>
        </w:rPr>
        <w:t>Private Procurement Rules</w:t>
      </w:r>
    </w:p>
    <w:p w14:paraId="45D997A3" w14:textId="77777777" w:rsidR="00DB263C" w:rsidRPr="009C226A" w:rsidRDefault="00DB263C" w:rsidP="009D0333">
      <w:pPr>
        <w:pStyle w:val="ListParagraph"/>
        <w:tabs>
          <w:tab w:val="left" w:pos="9026"/>
        </w:tabs>
        <w:ind w:left="0" w:right="-46"/>
        <w:jc w:val="both"/>
        <w:rPr>
          <w:iCs/>
          <w:szCs w:val="22"/>
          <w:u w:val="single"/>
        </w:rPr>
      </w:pPr>
    </w:p>
    <w:p w14:paraId="0DE97A59" w14:textId="6A079212" w:rsidR="002761D4" w:rsidRPr="009D0333" w:rsidRDefault="002C6866" w:rsidP="009D0333">
      <w:pPr>
        <w:pStyle w:val="ListParagraph"/>
        <w:tabs>
          <w:tab w:val="left" w:pos="9026"/>
        </w:tabs>
        <w:ind w:left="0" w:right="-46"/>
        <w:jc w:val="both"/>
        <w:rPr>
          <w:szCs w:val="22"/>
        </w:rPr>
      </w:pPr>
      <w:r>
        <w:rPr>
          <w:iCs/>
          <w:szCs w:val="22"/>
        </w:rPr>
        <w:t>This is a supply chain notice, published</w:t>
      </w:r>
      <w:r w:rsidR="00DB263C">
        <w:rPr>
          <w:iCs/>
          <w:szCs w:val="22"/>
        </w:rPr>
        <w:t xml:space="preserve"> by a Contractor to the Public Sector. Supply chain notices are business to business transactions and are not bound by the same rules and restrictions as public-sector contracts. The UK government is not responsible for the conduct of such procurement. The SMP Alliance will run a competitive private procurement procedure and award in accordance with its award criteria which will be published as part of the future instructions to tender.</w:t>
      </w:r>
    </w:p>
    <w:p w14:paraId="73BF533F" w14:textId="20827B15" w:rsidR="002761D4" w:rsidRPr="009D0333" w:rsidRDefault="002761D4" w:rsidP="009D0333">
      <w:pPr>
        <w:pStyle w:val="ListParagraph"/>
        <w:tabs>
          <w:tab w:val="left" w:pos="9026"/>
        </w:tabs>
        <w:ind w:left="0" w:right="-46"/>
        <w:jc w:val="both"/>
        <w:rPr>
          <w:szCs w:val="22"/>
        </w:rPr>
      </w:pPr>
    </w:p>
    <w:p w14:paraId="6DC55D63" w14:textId="28109DA1" w:rsidR="002761D4" w:rsidRPr="009D0333" w:rsidRDefault="002761D4" w:rsidP="009D0333">
      <w:pPr>
        <w:tabs>
          <w:tab w:val="left" w:pos="9026"/>
        </w:tabs>
        <w:spacing w:after="0" w:line="240" w:lineRule="auto"/>
        <w:ind w:right="-46"/>
        <w:jc w:val="both"/>
        <w:rPr>
          <w:rFonts w:ascii="Arial" w:hAnsi="Arial" w:cs="Arial"/>
          <w:u w:val="single"/>
        </w:rPr>
      </w:pPr>
      <w:r w:rsidRPr="009D0333">
        <w:rPr>
          <w:rFonts w:ascii="Arial" w:hAnsi="Arial" w:cs="Arial"/>
          <w:u w:val="single"/>
        </w:rPr>
        <w:t>Forecast</w:t>
      </w:r>
    </w:p>
    <w:p w14:paraId="48B89F55" w14:textId="77777777" w:rsidR="002761D4" w:rsidRPr="009D0333" w:rsidRDefault="002761D4" w:rsidP="009D0333">
      <w:pPr>
        <w:pStyle w:val="ListParagraph"/>
        <w:tabs>
          <w:tab w:val="left" w:pos="9026"/>
        </w:tabs>
        <w:ind w:left="0" w:right="-46"/>
        <w:jc w:val="both"/>
        <w:rPr>
          <w:szCs w:val="22"/>
        </w:rPr>
      </w:pPr>
    </w:p>
    <w:p w14:paraId="3F464012" w14:textId="1A1378C6" w:rsidR="009E6173" w:rsidRPr="009D0333" w:rsidRDefault="009E6173" w:rsidP="009D0333">
      <w:pPr>
        <w:pStyle w:val="ListParagraph"/>
        <w:tabs>
          <w:tab w:val="left" w:pos="9026"/>
        </w:tabs>
        <w:ind w:left="0" w:right="-46"/>
        <w:jc w:val="both"/>
        <w:rPr>
          <w:szCs w:val="22"/>
        </w:rPr>
      </w:pPr>
      <w:r w:rsidRPr="009D0333">
        <w:rPr>
          <w:szCs w:val="22"/>
        </w:rPr>
        <w:t xml:space="preserve">Below shows a forecast of operative requirements across the programme. Some </w:t>
      </w:r>
      <w:r w:rsidR="00892611" w:rsidRPr="009D0333">
        <w:rPr>
          <w:szCs w:val="22"/>
        </w:rPr>
        <w:t xml:space="preserve">works </w:t>
      </w:r>
      <w:r w:rsidRPr="009D0333">
        <w:rPr>
          <w:szCs w:val="22"/>
        </w:rPr>
        <w:t xml:space="preserve">will be </w:t>
      </w:r>
      <w:r w:rsidR="00892611" w:rsidRPr="009D0333">
        <w:rPr>
          <w:szCs w:val="22"/>
        </w:rPr>
        <w:t xml:space="preserve">delivered by our </w:t>
      </w:r>
      <w:r w:rsidRPr="009D0333">
        <w:rPr>
          <w:szCs w:val="22"/>
        </w:rPr>
        <w:t xml:space="preserve">subcontract </w:t>
      </w:r>
      <w:r w:rsidR="00892611" w:rsidRPr="009D0333">
        <w:rPr>
          <w:szCs w:val="22"/>
        </w:rPr>
        <w:t xml:space="preserve">partners </w:t>
      </w:r>
      <w:r w:rsidRPr="009D0333">
        <w:rPr>
          <w:szCs w:val="22"/>
        </w:rPr>
        <w:t>and</w:t>
      </w:r>
      <w:r w:rsidR="00892611" w:rsidRPr="009D0333">
        <w:rPr>
          <w:szCs w:val="22"/>
        </w:rPr>
        <w:t xml:space="preserve"> our programme is of course subject to change so</w:t>
      </w:r>
      <w:r w:rsidRPr="009D0333">
        <w:rPr>
          <w:szCs w:val="22"/>
        </w:rPr>
        <w:t xml:space="preserve"> this is </w:t>
      </w:r>
      <w:r w:rsidR="007E679E" w:rsidRPr="009D0333">
        <w:rPr>
          <w:szCs w:val="22"/>
        </w:rPr>
        <w:t xml:space="preserve">not </w:t>
      </w:r>
      <w:r w:rsidRPr="009D0333">
        <w:rPr>
          <w:szCs w:val="22"/>
        </w:rPr>
        <w:t xml:space="preserve">offered as any commitment of </w:t>
      </w:r>
      <w:r w:rsidR="00BE3A9E" w:rsidRPr="009D0333">
        <w:rPr>
          <w:szCs w:val="22"/>
        </w:rPr>
        <w:t>requirements:</w:t>
      </w:r>
      <w:r w:rsidRPr="009D0333">
        <w:rPr>
          <w:szCs w:val="22"/>
        </w:rPr>
        <w:t xml:space="preserve"> </w:t>
      </w:r>
    </w:p>
    <w:p w14:paraId="26F3A187" w14:textId="29EFB890" w:rsidR="00BE3A9E" w:rsidRPr="009D0333" w:rsidRDefault="00BE3A9E" w:rsidP="009D0333">
      <w:pPr>
        <w:pStyle w:val="ListParagraph"/>
        <w:tabs>
          <w:tab w:val="left" w:pos="9026"/>
        </w:tabs>
        <w:ind w:left="0" w:right="-46"/>
        <w:jc w:val="both"/>
        <w:rPr>
          <w:szCs w:val="22"/>
        </w:rPr>
      </w:pPr>
    </w:p>
    <w:p w14:paraId="7FCB9A1C" w14:textId="06E39A17" w:rsidR="00EA1F16" w:rsidRPr="009D0333" w:rsidRDefault="00EA1F16" w:rsidP="009D0333">
      <w:pPr>
        <w:pStyle w:val="ListParagraph"/>
        <w:tabs>
          <w:tab w:val="left" w:pos="9026"/>
        </w:tabs>
        <w:ind w:left="0" w:right="-46"/>
        <w:jc w:val="both"/>
        <w:rPr>
          <w:szCs w:val="22"/>
        </w:rPr>
      </w:pPr>
      <w:r w:rsidRPr="009D0333">
        <w:rPr>
          <w:noProof/>
        </w:rPr>
        <w:lastRenderedPageBreak/>
        <w:drawing>
          <wp:inline distT="0" distB="0" distL="0" distR="0" wp14:anchorId="5B8D8598" wp14:editId="4132821D">
            <wp:extent cx="5731510" cy="28600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860040"/>
                    </a:xfrm>
                    <a:prstGeom prst="rect">
                      <a:avLst/>
                    </a:prstGeom>
                  </pic:spPr>
                </pic:pic>
              </a:graphicData>
            </a:graphic>
          </wp:inline>
        </w:drawing>
      </w:r>
    </w:p>
    <w:p w14:paraId="649B1FC6" w14:textId="27595721" w:rsidR="009E6173" w:rsidRPr="009D0333" w:rsidRDefault="009E6173" w:rsidP="009D0333">
      <w:pPr>
        <w:pStyle w:val="ListParagraph"/>
        <w:tabs>
          <w:tab w:val="left" w:pos="9026"/>
        </w:tabs>
        <w:ind w:left="0" w:right="-46"/>
        <w:jc w:val="both"/>
        <w:rPr>
          <w:szCs w:val="22"/>
        </w:rPr>
      </w:pPr>
      <w:r w:rsidRPr="009D0333">
        <w:rPr>
          <w:noProof/>
        </w:rPr>
        <w:drawing>
          <wp:inline distT="0" distB="0" distL="0" distR="0" wp14:anchorId="297047F5" wp14:editId="52181350">
            <wp:extent cx="5731510" cy="28416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41625"/>
                    </a:xfrm>
                    <a:prstGeom prst="rect">
                      <a:avLst/>
                    </a:prstGeom>
                  </pic:spPr>
                </pic:pic>
              </a:graphicData>
            </a:graphic>
          </wp:inline>
        </w:drawing>
      </w:r>
    </w:p>
    <w:p w14:paraId="0C5CBCBA" w14:textId="5CC0EA0F" w:rsidR="00EA1F16" w:rsidRPr="009D0333" w:rsidRDefault="00EA1F16" w:rsidP="009D0333">
      <w:pPr>
        <w:pStyle w:val="ListParagraph"/>
        <w:tabs>
          <w:tab w:val="left" w:pos="9026"/>
        </w:tabs>
        <w:ind w:left="0" w:right="-46"/>
        <w:jc w:val="both"/>
        <w:rPr>
          <w:szCs w:val="22"/>
        </w:rPr>
      </w:pPr>
    </w:p>
    <w:p w14:paraId="6FE02E05" w14:textId="77777777" w:rsidR="00EA1F16" w:rsidRPr="009D0333" w:rsidRDefault="00EA1F16" w:rsidP="009D0333">
      <w:pPr>
        <w:pStyle w:val="ListParagraph"/>
        <w:tabs>
          <w:tab w:val="left" w:pos="9026"/>
        </w:tabs>
        <w:ind w:left="0" w:right="-46"/>
        <w:jc w:val="both"/>
        <w:rPr>
          <w:szCs w:val="22"/>
        </w:rPr>
      </w:pPr>
    </w:p>
    <w:p w14:paraId="1DB3C037" w14:textId="77777777" w:rsidR="009E6173" w:rsidRPr="009D0333" w:rsidRDefault="00F05EB7" w:rsidP="009D0333">
      <w:pPr>
        <w:tabs>
          <w:tab w:val="left" w:pos="2717"/>
        </w:tabs>
        <w:spacing w:after="0" w:line="240" w:lineRule="auto"/>
        <w:ind w:right="-46"/>
        <w:jc w:val="both"/>
        <w:rPr>
          <w:rFonts w:ascii="Arial" w:hAnsi="Arial" w:cs="Arial"/>
        </w:rPr>
      </w:pPr>
      <w:r w:rsidRPr="009D0333">
        <w:rPr>
          <w:rFonts w:ascii="Arial" w:hAnsi="Arial" w:cs="Arial"/>
        </w:rPr>
        <w:t xml:space="preserve">Successful parties would form part of SMPA’s overall supplier network, and would be expected to work together in an enterprise model with the Alliance and the wider supplier network. </w:t>
      </w:r>
    </w:p>
    <w:p w14:paraId="591A60CB" w14:textId="77777777" w:rsidR="009E6173" w:rsidRPr="009D0333" w:rsidRDefault="009E6173" w:rsidP="009D0333">
      <w:pPr>
        <w:tabs>
          <w:tab w:val="left" w:pos="2717"/>
        </w:tabs>
        <w:spacing w:after="0" w:line="240" w:lineRule="auto"/>
        <w:ind w:right="-46"/>
        <w:jc w:val="both"/>
        <w:rPr>
          <w:rFonts w:ascii="Arial" w:hAnsi="Arial" w:cs="Arial"/>
        </w:rPr>
      </w:pPr>
    </w:p>
    <w:p w14:paraId="233D5ECC" w14:textId="13E1D0F7" w:rsidR="00F05EB7" w:rsidRPr="009D0333" w:rsidRDefault="00F05EB7" w:rsidP="009D0333">
      <w:pPr>
        <w:tabs>
          <w:tab w:val="left" w:pos="2717"/>
        </w:tabs>
        <w:spacing w:after="0" w:line="240" w:lineRule="auto"/>
        <w:ind w:right="-46"/>
        <w:jc w:val="both"/>
        <w:rPr>
          <w:rFonts w:ascii="Arial" w:hAnsi="Arial" w:cs="Arial"/>
        </w:rPr>
      </w:pPr>
      <w:r w:rsidRPr="009D0333">
        <w:rPr>
          <w:rFonts w:ascii="Arial" w:hAnsi="Arial" w:cs="Arial"/>
        </w:rPr>
        <w:t xml:space="preserve">Successful parties will have proven alignment with SMPA’s six strategic themes: </w:t>
      </w:r>
    </w:p>
    <w:p w14:paraId="05157530" w14:textId="77A4EF84" w:rsidR="00F05EB7" w:rsidRPr="009D0333" w:rsidRDefault="00F05EB7" w:rsidP="009D0333">
      <w:pPr>
        <w:pStyle w:val="ListParagraph"/>
        <w:tabs>
          <w:tab w:val="left" w:pos="9026"/>
        </w:tabs>
        <w:ind w:left="0" w:right="-46"/>
        <w:jc w:val="both"/>
        <w:rPr>
          <w:szCs w:val="22"/>
        </w:rPr>
      </w:pPr>
    </w:p>
    <w:p w14:paraId="0D85A49A" w14:textId="27A858D2" w:rsidR="00F05EB7" w:rsidRPr="009D0333" w:rsidRDefault="0066566B" w:rsidP="009D0333">
      <w:pPr>
        <w:pStyle w:val="ListParagraph"/>
        <w:numPr>
          <w:ilvl w:val="0"/>
          <w:numId w:val="25"/>
        </w:numPr>
        <w:tabs>
          <w:tab w:val="left" w:pos="9026"/>
        </w:tabs>
        <w:ind w:right="-46"/>
        <w:jc w:val="both"/>
        <w:rPr>
          <w:szCs w:val="22"/>
        </w:rPr>
      </w:pPr>
      <w:r w:rsidRPr="009D0333">
        <w:rPr>
          <w:szCs w:val="22"/>
        </w:rPr>
        <w:t>Home Safe and Well</w:t>
      </w:r>
    </w:p>
    <w:p w14:paraId="45109170" w14:textId="17F3FB27" w:rsidR="0066566B" w:rsidRPr="009D0333" w:rsidRDefault="0066566B" w:rsidP="009D0333">
      <w:pPr>
        <w:pStyle w:val="ListParagraph"/>
        <w:tabs>
          <w:tab w:val="left" w:pos="9026"/>
        </w:tabs>
        <w:ind w:right="-46"/>
        <w:jc w:val="both"/>
        <w:rPr>
          <w:szCs w:val="22"/>
        </w:rPr>
      </w:pPr>
      <w:r w:rsidRPr="009D0333">
        <w:rPr>
          <w:szCs w:val="22"/>
        </w:rPr>
        <w:t>Everyone arrives home safe, well and feeling positive. The working environment is not just safe, it positively enhances our people’s sense of wellbeing and self-worth. The Alliance adopts leading working practices to protect our customers travelling through our roadworks to be safe at all times.</w:t>
      </w:r>
    </w:p>
    <w:p w14:paraId="45AA7C2D" w14:textId="77777777" w:rsidR="0066566B" w:rsidRPr="009D0333" w:rsidRDefault="0066566B" w:rsidP="009D0333">
      <w:pPr>
        <w:pStyle w:val="ListParagraph"/>
        <w:tabs>
          <w:tab w:val="left" w:pos="9026"/>
        </w:tabs>
        <w:ind w:right="-46"/>
        <w:jc w:val="both"/>
        <w:rPr>
          <w:szCs w:val="22"/>
        </w:rPr>
      </w:pPr>
    </w:p>
    <w:p w14:paraId="4623BE9E" w14:textId="18C27C5F" w:rsidR="00F05EB7" w:rsidRPr="009D0333" w:rsidRDefault="0066566B" w:rsidP="009D0333">
      <w:pPr>
        <w:pStyle w:val="ListParagraph"/>
        <w:numPr>
          <w:ilvl w:val="0"/>
          <w:numId w:val="25"/>
        </w:numPr>
        <w:tabs>
          <w:tab w:val="left" w:pos="9026"/>
        </w:tabs>
        <w:ind w:right="-46"/>
        <w:jc w:val="both"/>
        <w:rPr>
          <w:szCs w:val="22"/>
        </w:rPr>
      </w:pPr>
      <w:r w:rsidRPr="009D0333">
        <w:rPr>
          <w:szCs w:val="22"/>
        </w:rPr>
        <w:t>Enriching Communities</w:t>
      </w:r>
    </w:p>
    <w:p w14:paraId="782A184F" w14:textId="229EFC02" w:rsidR="0066566B" w:rsidRPr="009D0333" w:rsidRDefault="0066566B" w:rsidP="009D0333">
      <w:pPr>
        <w:pStyle w:val="ListParagraph"/>
        <w:tabs>
          <w:tab w:val="left" w:pos="9026"/>
        </w:tabs>
        <w:ind w:right="-46"/>
        <w:jc w:val="both"/>
        <w:rPr>
          <w:szCs w:val="22"/>
        </w:rPr>
      </w:pPr>
      <w:r w:rsidRPr="009D0333">
        <w:rPr>
          <w:szCs w:val="22"/>
        </w:rPr>
        <w:t>Our approach enriches people’s lives and prospects. Opportunities abound in our collaborative culture. We attract new talent of all ages, inspire children to study STEM subjects, and continually find new ways to add lasting value to local communities.</w:t>
      </w:r>
    </w:p>
    <w:p w14:paraId="5FEF1FEB" w14:textId="77777777" w:rsidR="0066566B" w:rsidRPr="009D0333" w:rsidRDefault="0066566B" w:rsidP="009D0333">
      <w:pPr>
        <w:pStyle w:val="ListParagraph"/>
        <w:tabs>
          <w:tab w:val="left" w:pos="9026"/>
        </w:tabs>
        <w:ind w:right="-46"/>
        <w:jc w:val="both"/>
        <w:rPr>
          <w:szCs w:val="22"/>
        </w:rPr>
      </w:pPr>
    </w:p>
    <w:p w14:paraId="1D42D373" w14:textId="496886EE" w:rsidR="00F05EB7" w:rsidRPr="009D0333" w:rsidRDefault="0066566B" w:rsidP="009D0333">
      <w:pPr>
        <w:pStyle w:val="ListParagraph"/>
        <w:numPr>
          <w:ilvl w:val="0"/>
          <w:numId w:val="25"/>
        </w:numPr>
        <w:tabs>
          <w:tab w:val="left" w:pos="9026"/>
        </w:tabs>
        <w:ind w:right="-46"/>
        <w:jc w:val="both"/>
        <w:rPr>
          <w:szCs w:val="22"/>
        </w:rPr>
      </w:pPr>
      <w:r w:rsidRPr="009D0333">
        <w:rPr>
          <w:szCs w:val="22"/>
        </w:rPr>
        <w:t>Confident Customers</w:t>
      </w:r>
    </w:p>
    <w:p w14:paraId="1E936CD2" w14:textId="5EC3B027" w:rsidR="0066566B" w:rsidRPr="009D0333" w:rsidRDefault="0066566B" w:rsidP="009D0333">
      <w:pPr>
        <w:pStyle w:val="ListParagraph"/>
        <w:tabs>
          <w:tab w:val="left" w:pos="9026"/>
        </w:tabs>
        <w:ind w:right="-46"/>
        <w:jc w:val="both"/>
        <w:rPr>
          <w:szCs w:val="22"/>
        </w:rPr>
      </w:pPr>
      <w:r w:rsidRPr="009D0333">
        <w:rPr>
          <w:szCs w:val="22"/>
        </w:rPr>
        <w:t>We enhance the lives of our customers and look after our neighbours. We plan our delivery around them. Our customers feel safe, in control and stress-free. They feel listened to and know they can trust us. We treat them as individuals and tailor our interactions to their diverse needs.</w:t>
      </w:r>
    </w:p>
    <w:p w14:paraId="07C75AAA" w14:textId="77777777" w:rsidR="0066566B" w:rsidRPr="009D0333" w:rsidRDefault="0066566B" w:rsidP="009D0333">
      <w:pPr>
        <w:pStyle w:val="ListParagraph"/>
        <w:tabs>
          <w:tab w:val="left" w:pos="9026"/>
        </w:tabs>
        <w:ind w:right="-46"/>
        <w:jc w:val="both"/>
        <w:rPr>
          <w:szCs w:val="22"/>
        </w:rPr>
      </w:pPr>
    </w:p>
    <w:p w14:paraId="12B6BA59" w14:textId="68123C30" w:rsidR="00F05EB7" w:rsidRPr="009D0333" w:rsidRDefault="0066566B" w:rsidP="009D0333">
      <w:pPr>
        <w:pStyle w:val="ListParagraph"/>
        <w:numPr>
          <w:ilvl w:val="0"/>
          <w:numId w:val="25"/>
        </w:numPr>
        <w:tabs>
          <w:tab w:val="left" w:pos="9026"/>
        </w:tabs>
        <w:ind w:right="-46"/>
        <w:jc w:val="both"/>
        <w:rPr>
          <w:szCs w:val="22"/>
        </w:rPr>
      </w:pPr>
      <w:r w:rsidRPr="009D0333">
        <w:rPr>
          <w:szCs w:val="22"/>
        </w:rPr>
        <w:t>Agile Frontier Business</w:t>
      </w:r>
    </w:p>
    <w:p w14:paraId="1E9BEBCF" w14:textId="39EAC1F4" w:rsidR="0066566B" w:rsidRPr="009D0333" w:rsidRDefault="0066566B" w:rsidP="009D0333">
      <w:pPr>
        <w:pStyle w:val="ListParagraph"/>
        <w:tabs>
          <w:tab w:val="left" w:pos="9026"/>
        </w:tabs>
        <w:ind w:right="-46"/>
        <w:jc w:val="both"/>
        <w:rPr>
          <w:szCs w:val="22"/>
        </w:rPr>
      </w:pPr>
      <w:r w:rsidRPr="009D0333">
        <w:rPr>
          <w:szCs w:val="22"/>
        </w:rPr>
        <w:t>Consistent and high-quality delivery generates healthy rewards and resilience for all. The Alliance will transform the highways sector by setting new benchmarks for safety, productivity and quality. This will generate outperformance which will enable the Partners to generate fair profits and Highways England to reinvest.</w:t>
      </w:r>
    </w:p>
    <w:p w14:paraId="104F4158" w14:textId="77777777" w:rsidR="0066566B" w:rsidRPr="009D0333" w:rsidRDefault="0066566B" w:rsidP="009D0333">
      <w:pPr>
        <w:pStyle w:val="ListParagraph"/>
        <w:tabs>
          <w:tab w:val="left" w:pos="9026"/>
        </w:tabs>
        <w:ind w:right="-46"/>
        <w:jc w:val="both"/>
        <w:rPr>
          <w:szCs w:val="22"/>
        </w:rPr>
      </w:pPr>
    </w:p>
    <w:p w14:paraId="44082C61" w14:textId="77777777" w:rsidR="0066566B" w:rsidRPr="009D0333" w:rsidRDefault="0066566B" w:rsidP="009D0333">
      <w:pPr>
        <w:pStyle w:val="ListParagraph"/>
        <w:numPr>
          <w:ilvl w:val="0"/>
          <w:numId w:val="25"/>
        </w:numPr>
        <w:tabs>
          <w:tab w:val="left" w:pos="9026"/>
        </w:tabs>
        <w:ind w:right="-46"/>
        <w:jc w:val="both"/>
        <w:rPr>
          <w:szCs w:val="22"/>
        </w:rPr>
      </w:pPr>
      <w:r w:rsidRPr="009D0333">
        <w:rPr>
          <w:szCs w:val="22"/>
        </w:rPr>
        <w:t>Inspiring Workplaces</w:t>
      </w:r>
    </w:p>
    <w:p w14:paraId="5A83EFF1" w14:textId="499A705D" w:rsidR="0066566B" w:rsidRPr="009D0333" w:rsidRDefault="0066566B" w:rsidP="009D0333">
      <w:pPr>
        <w:pStyle w:val="ListParagraph"/>
        <w:tabs>
          <w:tab w:val="left" w:pos="9026"/>
        </w:tabs>
        <w:ind w:right="-46"/>
        <w:jc w:val="both"/>
        <w:rPr>
          <w:szCs w:val="22"/>
        </w:rPr>
      </w:pPr>
      <w:r w:rsidRPr="009D0333">
        <w:t>Our people feel inspired to maximise their own and each other’s potential. Our environment unites diverse teams to find new ways of working that unleashes fresh thinking and innovation. This develops our strengths and capabilities to transform the delivery and make us successful.</w:t>
      </w:r>
    </w:p>
    <w:p w14:paraId="5797F33F" w14:textId="77777777" w:rsidR="0066566B" w:rsidRPr="009D0333" w:rsidRDefault="0066566B" w:rsidP="009D0333">
      <w:pPr>
        <w:pStyle w:val="ListParagraph"/>
        <w:tabs>
          <w:tab w:val="left" w:pos="9026"/>
        </w:tabs>
        <w:ind w:right="-46"/>
        <w:jc w:val="both"/>
        <w:rPr>
          <w:szCs w:val="22"/>
        </w:rPr>
      </w:pPr>
    </w:p>
    <w:p w14:paraId="5D145135" w14:textId="424DDE9B" w:rsidR="00F05EB7" w:rsidRPr="009D0333" w:rsidRDefault="0066566B" w:rsidP="009D0333">
      <w:pPr>
        <w:pStyle w:val="ListParagraph"/>
        <w:numPr>
          <w:ilvl w:val="0"/>
          <w:numId w:val="25"/>
        </w:numPr>
        <w:tabs>
          <w:tab w:val="left" w:pos="9026"/>
        </w:tabs>
        <w:ind w:right="-46"/>
        <w:jc w:val="both"/>
        <w:rPr>
          <w:szCs w:val="22"/>
        </w:rPr>
      </w:pPr>
      <w:r w:rsidRPr="009D0333">
        <w:rPr>
          <w:szCs w:val="22"/>
        </w:rPr>
        <w:t xml:space="preserve">Enhancing Local Environments </w:t>
      </w:r>
    </w:p>
    <w:p w14:paraId="4C9D1C27" w14:textId="3C41E49C" w:rsidR="0066566B" w:rsidRPr="009D0333" w:rsidRDefault="0066566B" w:rsidP="009D0333">
      <w:pPr>
        <w:pStyle w:val="ListParagraph"/>
        <w:tabs>
          <w:tab w:val="left" w:pos="9026"/>
        </w:tabs>
        <w:ind w:right="-46"/>
        <w:jc w:val="both"/>
        <w:rPr>
          <w:szCs w:val="22"/>
        </w:rPr>
      </w:pPr>
      <w:r w:rsidRPr="009D0333">
        <w:rPr>
          <w:szCs w:val="22"/>
        </w:rPr>
        <w:t>Local ecosystems and natural habitats are improved as a result of our projects. Our investment in sustainability makes us feel proud of the positive influence and effect we have, knowing we are protecting and enhancing our local environment.</w:t>
      </w:r>
    </w:p>
    <w:p w14:paraId="5BEA3D56" w14:textId="44400673" w:rsidR="00F05EB7" w:rsidRPr="009D0333" w:rsidRDefault="00F05EB7" w:rsidP="009D0333">
      <w:pPr>
        <w:pStyle w:val="ListParagraph"/>
        <w:tabs>
          <w:tab w:val="left" w:pos="9026"/>
        </w:tabs>
        <w:ind w:left="0" w:right="-46"/>
        <w:jc w:val="both"/>
        <w:rPr>
          <w:szCs w:val="22"/>
        </w:rPr>
      </w:pPr>
    </w:p>
    <w:p w14:paraId="5B6A92C0" w14:textId="4E037DA3" w:rsidR="00C33044" w:rsidRPr="009D0333" w:rsidRDefault="00C33044" w:rsidP="009D0333">
      <w:pPr>
        <w:tabs>
          <w:tab w:val="left" w:pos="9026"/>
        </w:tabs>
        <w:spacing w:after="0" w:line="240" w:lineRule="auto"/>
        <w:ind w:right="-45"/>
        <w:jc w:val="both"/>
        <w:rPr>
          <w:rFonts w:ascii="Arial" w:hAnsi="Arial" w:cs="Arial"/>
          <w:u w:val="single"/>
        </w:rPr>
      </w:pPr>
      <w:r w:rsidRPr="009D0333">
        <w:rPr>
          <w:rFonts w:ascii="Arial" w:hAnsi="Arial" w:cs="Arial"/>
          <w:u w:val="single"/>
        </w:rPr>
        <w:t>How to Register</w:t>
      </w:r>
    </w:p>
    <w:p w14:paraId="76F7AD94" w14:textId="77777777" w:rsidR="00C91DC3" w:rsidRPr="009D0333" w:rsidRDefault="00C91DC3" w:rsidP="009D0333">
      <w:pPr>
        <w:tabs>
          <w:tab w:val="left" w:pos="9026"/>
        </w:tabs>
        <w:spacing w:after="0" w:line="240" w:lineRule="auto"/>
        <w:ind w:right="-45"/>
        <w:jc w:val="both"/>
        <w:rPr>
          <w:rFonts w:ascii="Arial" w:hAnsi="Arial" w:cs="Arial"/>
          <w:u w:val="single"/>
        </w:rPr>
      </w:pPr>
    </w:p>
    <w:p w14:paraId="4B2DED94" w14:textId="079AEB76" w:rsidR="0036595E" w:rsidRPr="009D0333" w:rsidRDefault="00C33044" w:rsidP="009D0333">
      <w:pPr>
        <w:tabs>
          <w:tab w:val="left" w:pos="9026"/>
        </w:tabs>
        <w:spacing w:after="0" w:line="240" w:lineRule="auto"/>
        <w:ind w:right="-45"/>
        <w:jc w:val="both"/>
        <w:rPr>
          <w:rFonts w:ascii="Arial" w:hAnsi="Arial" w:cs="Arial"/>
        </w:rPr>
      </w:pPr>
      <w:r w:rsidRPr="009D0333">
        <w:rPr>
          <w:rFonts w:ascii="Arial" w:hAnsi="Arial" w:cs="Arial"/>
        </w:rPr>
        <w:t xml:space="preserve">Please </w:t>
      </w:r>
      <w:r w:rsidR="002761D4" w:rsidRPr="009D0333">
        <w:rPr>
          <w:rFonts w:ascii="Arial" w:hAnsi="Arial" w:cs="Arial"/>
        </w:rPr>
        <w:t xml:space="preserve">follow the link to our online SourceDogg </w:t>
      </w:r>
      <w:r w:rsidR="00CC1C4C" w:rsidRPr="009D0333">
        <w:rPr>
          <w:rFonts w:ascii="Arial" w:hAnsi="Arial" w:cs="Arial"/>
        </w:rPr>
        <w:t>portal</w:t>
      </w:r>
      <w:r w:rsidR="0066566B" w:rsidRPr="009D0333">
        <w:rPr>
          <w:rFonts w:ascii="Arial" w:hAnsi="Arial" w:cs="Arial"/>
        </w:rPr>
        <w:t xml:space="preserve"> </w:t>
      </w:r>
      <w:r w:rsidR="00CC1C4C" w:rsidRPr="009D0333">
        <w:rPr>
          <w:rFonts w:ascii="Arial" w:hAnsi="Arial" w:cs="Arial"/>
        </w:rPr>
        <w:t xml:space="preserve">to </w:t>
      </w:r>
      <w:r w:rsidRPr="009D0333">
        <w:rPr>
          <w:rFonts w:ascii="Arial" w:hAnsi="Arial" w:cs="Arial"/>
        </w:rPr>
        <w:t xml:space="preserve">provide </w:t>
      </w:r>
      <w:r w:rsidR="00F11954" w:rsidRPr="009D0333">
        <w:rPr>
          <w:rFonts w:ascii="Arial" w:hAnsi="Arial" w:cs="Arial"/>
        </w:rPr>
        <w:t xml:space="preserve">the </w:t>
      </w:r>
      <w:r w:rsidRPr="009D0333">
        <w:rPr>
          <w:rFonts w:ascii="Arial" w:hAnsi="Arial" w:cs="Arial"/>
        </w:rPr>
        <w:t xml:space="preserve">documents / information identified below as minimum requirements. </w:t>
      </w:r>
      <w:r w:rsidR="00CC1C4C" w:rsidRPr="009D0333">
        <w:rPr>
          <w:rFonts w:ascii="Arial" w:hAnsi="Arial" w:cs="Arial"/>
        </w:rPr>
        <w:t xml:space="preserve">Your </w:t>
      </w:r>
      <w:r w:rsidR="002B0C44" w:rsidRPr="009D0333">
        <w:rPr>
          <w:rFonts w:ascii="Arial" w:hAnsi="Arial" w:cs="Arial"/>
        </w:rPr>
        <w:t>submission</w:t>
      </w:r>
      <w:r w:rsidR="00CC1C4C" w:rsidRPr="009D0333">
        <w:rPr>
          <w:rFonts w:ascii="Arial" w:hAnsi="Arial" w:cs="Arial"/>
        </w:rPr>
        <w:t xml:space="preserve"> will be assessed by SMPA for compliance with our expectations</w:t>
      </w:r>
      <w:r w:rsidR="0036595E" w:rsidRPr="009D0333">
        <w:rPr>
          <w:rFonts w:ascii="Arial" w:hAnsi="Arial" w:cs="Arial"/>
        </w:rPr>
        <w:t xml:space="preserve"> and alignment to our desired outcomes;</w:t>
      </w:r>
      <w:r w:rsidR="00CC1C4C" w:rsidRPr="009D0333">
        <w:rPr>
          <w:rFonts w:ascii="Arial" w:hAnsi="Arial" w:cs="Arial"/>
        </w:rPr>
        <w:t xml:space="preserve"> only if deemed satisfactory will </w:t>
      </w:r>
      <w:r w:rsidR="002761D4" w:rsidRPr="009D0333">
        <w:rPr>
          <w:rFonts w:ascii="Arial" w:hAnsi="Arial" w:cs="Arial"/>
        </w:rPr>
        <w:t>you be taken through to the next stage</w:t>
      </w:r>
      <w:r w:rsidR="00CC1C4C" w:rsidRPr="009D0333">
        <w:rPr>
          <w:rFonts w:ascii="Arial" w:hAnsi="Arial" w:cs="Arial"/>
        </w:rPr>
        <w:t xml:space="preserve">. </w:t>
      </w:r>
    </w:p>
    <w:p w14:paraId="6B46139C" w14:textId="77777777" w:rsidR="0036595E" w:rsidRPr="009D0333" w:rsidRDefault="0036595E" w:rsidP="009D0333">
      <w:pPr>
        <w:tabs>
          <w:tab w:val="left" w:pos="9026"/>
        </w:tabs>
        <w:spacing w:after="0" w:line="240" w:lineRule="auto"/>
        <w:ind w:right="-45"/>
        <w:jc w:val="both"/>
        <w:rPr>
          <w:rFonts w:ascii="Arial" w:hAnsi="Arial" w:cs="Arial"/>
        </w:rPr>
      </w:pPr>
    </w:p>
    <w:p w14:paraId="70641738" w14:textId="60374A6A" w:rsidR="008D4BAE" w:rsidRPr="009D0333" w:rsidRDefault="008D4BAE" w:rsidP="009D0333">
      <w:pPr>
        <w:tabs>
          <w:tab w:val="left" w:pos="9026"/>
        </w:tabs>
        <w:spacing w:after="0" w:line="240" w:lineRule="auto"/>
        <w:ind w:right="-45"/>
        <w:jc w:val="both"/>
        <w:rPr>
          <w:rFonts w:ascii="Arial" w:hAnsi="Arial" w:cs="Arial"/>
          <w:u w:val="single"/>
        </w:rPr>
      </w:pPr>
      <w:r w:rsidRPr="009D0333">
        <w:rPr>
          <w:rFonts w:ascii="Arial" w:hAnsi="Arial" w:cs="Arial"/>
          <w:u w:val="single"/>
        </w:rPr>
        <w:t>Minimum Requirements</w:t>
      </w:r>
      <w:r w:rsidR="006227A6" w:rsidRPr="009D0333">
        <w:rPr>
          <w:rFonts w:ascii="Arial" w:hAnsi="Arial" w:cs="Arial"/>
          <w:u w:val="single"/>
        </w:rPr>
        <w:t xml:space="preserve"> </w:t>
      </w:r>
    </w:p>
    <w:p w14:paraId="442EA311" w14:textId="65C525BD" w:rsidR="00ED7A00" w:rsidRPr="009D0333" w:rsidRDefault="002B0C44" w:rsidP="009D0333">
      <w:pPr>
        <w:tabs>
          <w:tab w:val="left" w:pos="9026"/>
        </w:tabs>
        <w:spacing w:after="0" w:line="240" w:lineRule="auto"/>
        <w:ind w:right="-45"/>
        <w:jc w:val="both"/>
        <w:rPr>
          <w:rFonts w:ascii="Arial" w:hAnsi="Arial" w:cs="Arial"/>
          <w:u w:val="single"/>
        </w:rPr>
      </w:pPr>
      <w:r w:rsidRPr="009D0333">
        <w:rPr>
          <w:rFonts w:ascii="Arial" w:hAnsi="Arial" w:cs="Arial"/>
          <w:u w:val="single"/>
        </w:rPr>
        <w:t>(</w:t>
      </w:r>
      <w:r w:rsidR="00ED7A00" w:rsidRPr="009D0333">
        <w:rPr>
          <w:rFonts w:ascii="Arial" w:hAnsi="Arial" w:cs="Arial"/>
          <w:u w:val="single"/>
        </w:rPr>
        <w:t>Please note the below will be subject to verification audit</w:t>
      </w:r>
      <w:r w:rsidRPr="009D0333">
        <w:rPr>
          <w:rFonts w:ascii="Arial" w:hAnsi="Arial" w:cs="Arial"/>
          <w:u w:val="single"/>
        </w:rPr>
        <w:t>)</w:t>
      </w:r>
    </w:p>
    <w:p w14:paraId="280848F4" w14:textId="0414935B" w:rsidR="008D4BAE" w:rsidRPr="009D0333" w:rsidRDefault="008D4BAE" w:rsidP="009D0333">
      <w:pPr>
        <w:tabs>
          <w:tab w:val="left" w:pos="9026"/>
        </w:tabs>
        <w:spacing w:after="0" w:line="240" w:lineRule="auto"/>
        <w:ind w:right="-45"/>
        <w:jc w:val="both"/>
        <w:rPr>
          <w:rFonts w:ascii="Arial" w:hAnsi="Arial" w:cs="Arial"/>
          <w:u w:val="single"/>
        </w:rPr>
      </w:pPr>
    </w:p>
    <w:p w14:paraId="7F32E314" w14:textId="6DF44AF5" w:rsidR="003A3BCE" w:rsidRDefault="003A3BCE" w:rsidP="003A3BCE">
      <w:pPr>
        <w:pStyle w:val="ListParagraph"/>
        <w:numPr>
          <w:ilvl w:val="0"/>
          <w:numId w:val="26"/>
        </w:numPr>
        <w:tabs>
          <w:tab w:val="left" w:pos="9026"/>
        </w:tabs>
        <w:ind w:right="-45"/>
        <w:contextualSpacing w:val="0"/>
        <w:jc w:val="both"/>
        <w:rPr>
          <w:szCs w:val="22"/>
        </w:rPr>
      </w:pPr>
      <w:r>
        <w:rPr>
          <w:szCs w:val="22"/>
        </w:rPr>
        <w:t>C</w:t>
      </w:r>
      <w:r w:rsidRPr="009D0333">
        <w:rPr>
          <w:szCs w:val="22"/>
        </w:rPr>
        <w:t>urrent proof of adherence to the Common Assessment Standard, either through Construction Line, Achilles or Builders Profile. Note this is equivalent to ConstructionLine Gold</w:t>
      </w:r>
      <w:r>
        <w:rPr>
          <w:szCs w:val="22"/>
        </w:rPr>
        <w:t xml:space="preserve">. </w:t>
      </w:r>
    </w:p>
    <w:p w14:paraId="7003F86A" w14:textId="77777777" w:rsidR="003A3BCE" w:rsidRDefault="003A3BCE" w:rsidP="003A3BCE">
      <w:pPr>
        <w:pStyle w:val="ListParagraph"/>
        <w:tabs>
          <w:tab w:val="left" w:pos="9026"/>
        </w:tabs>
        <w:ind w:right="-45"/>
        <w:contextualSpacing w:val="0"/>
        <w:jc w:val="both"/>
        <w:rPr>
          <w:szCs w:val="22"/>
        </w:rPr>
      </w:pPr>
    </w:p>
    <w:p w14:paraId="750FB4BF" w14:textId="3E014E94" w:rsidR="003A3BCE" w:rsidRDefault="003A3BCE" w:rsidP="003A3BCE">
      <w:pPr>
        <w:pStyle w:val="ListParagraph"/>
        <w:numPr>
          <w:ilvl w:val="0"/>
          <w:numId w:val="26"/>
        </w:numPr>
        <w:tabs>
          <w:tab w:val="left" w:pos="9026"/>
        </w:tabs>
        <w:ind w:right="-45"/>
        <w:contextualSpacing w:val="0"/>
        <w:jc w:val="both"/>
        <w:rPr>
          <w:szCs w:val="22"/>
        </w:rPr>
      </w:pPr>
      <w:r>
        <w:rPr>
          <w:szCs w:val="22"/>
        </w:rPr>
        <w:t xml:space="preserve">Confirmation </w:t>
      </w:r>
      <w:r w:rsidRPr="009D0333">
        <w:rPr>
          <w:szCs w:val="22"/>
        </w:rPr>
        <w:t>that all resources will be provided under PAYE</w:t>
      </w:r>
      <w:r>
        <w:rPr>
          <w:szCs w:val="22"/>
        </w:rPr>
        <w:t xml:space="preserve">. </w:t>
      </w:r>
    </w:p>
    <w:p w14:paraId="204EAB9B" w14:textId="77777777" w:rsidR="003A3BCE" w:rsidRPr="003A3BCE" w:rsidRDefault="003A3BCE" w:rsidP="003A3BCE">
      <w:pPr>
        <w:pStyle w:val="ListParagraph"/>
        <w:rPr>
          <w:szCs w:val="22"/>
        </w:rPr>
      </w:pPr>
    </w:p>
    <w:p w14:paraId="10E79BBF" w14:textId="2DF86BBF" w:rsidR="003A3BCE" w:rsidRDefault="003A3BCE" w:rsidP="00605F83">
      <w:pPr>
        <w:pStyle w:val="ListParagraph"/>
        <w:numPr>
          <w:ilvl w:val="0"/>
          <w:numId w:val="26"/>
        </w:numPr>
        <w:tabs>
          <w:tab w:val="left" w:pos="9026"/>
        </w:tabs>
        <w:ind w:right="-45"/>
        <w:contextualSpacing w:val="0"/>
        <w:jc w:val="both"/>
        <w:rPr>
          <w:szCs w:val="22"/>
        </w:rPr>
      </w:pPr>
      <w:r>
        <w:rPr>
          <w:szCs w:val="22"/>
        </w:rPr>
        <w:t>Any geographical preferences and details</w:t>
      </w:r>
      <w:r w:rsidRPr="009D0333">
        <w:rPr>
          <w:szCs w:val="22"/>
        </w:rPr>
        <w:t xml:space="preserve"> of your current capacity to supply temporary civils labour</w:t>
      </w:r>
      <w:r>
        <w:rPr>
          <w:szCs w:val="22"/>
        </w:rPr>
        <w:t xml:space="preserve"> in these areas</w:t>
      </w:r>
      <w:r w:rsidRPr="009D0333">
        <w:rPr>
          <w:szCs w:val="22"/>
        </w:rPr>
        <w:t>, and resources to manage such, under your existing structure</w:t>
      </w:r>
      <w:r>
        <w:rPr>
          <w:szCs w:val="22"/>
        </w:rPr>
        <w:t>.</w:t>
      </w:r>
    </w:p>
    <w:p w14:paraId="2977E668" w14:textId="77777777" w:rsidR="003A3BCE" w:rsidRPr="003A3BCE" w:rsidRDefault="003A3BCE" w:rsidP="003A3BCE">
      <w:pPr>
        <w:pStyle w:val="ListParagraph"/>
        <w:rPr>
          <w:szCs w:val="22"/>
        </w:rPr>
      </w:pPr>
    </w:p>
    <w:p w14:paraId="5B2805EB" w14:textId="5C2A7F5D" w:rsidR="003A3BCE" w:rsidRPr="003A3BCE" w:rsidRDefault="003A3BCE" w:rsidP="00605F83">
      <w:pPr>
        <w:pStyle w:val="ListParagraph"/>
        <w:numPr>
          <w:ilvl w:val="0"/>
          <w:numId w:val="26"/>
        </w:numPr>
        <w:tabs>
          <w:tab w:val="left" w:pos="9026"/>
        </w:tabs>
        <w:ind w:right="-45"/>
        <w:contextualSpacing w:val="0"/>
        <w:jc w:val="both"/>
        <w:rPr>
          <w:szCs w:val="22"/>
        </w:rPr>
      </w:pPr>
      <w:r>
        <w:rPr>
          <w:szCs w:val="22"/>
        </w:rPr>
        <w:t>Financial records / turnover information for 2021 and forecast for 2022.</w:t>
      </w:r>
    </w:p>
    <w:p w14:paraId="4D0C89CF" w14:textId="77777777" w:rsidR="003A3BCE" w:rsidRPr="009D0333" w:rsidRDefault="003A3BCE" w:rsidP="003A3BCE">
      <w:pPr>
        <w:pStyle w:val="ListParagraph"/>
        <w:tabs>
          <w:tab w:val="left" w:pos="9026"/>
        </w:tabs>
        <w:ind w:right="-45"/>
        <w:contextualSpacing w:val="0"/>
        <w:jc w:val="both"/>
        <w:rPr>
          <w:szCs w:val="22"/>
        </w:rPr>
      </w:pPr>
    </w:p>
    <w:p w14:paraId="712A0A84" w14:textId="7C8ADA81" w:rsidR="00683878" w:rsidRPr="009D0333" w:rsidRDefault="003A3BCE" w:rsidP="009D0333">
      <w:pPr>
        <w:pStyle w:val="ListParagraph"/>
        <w:numPr>
          <w:ilvl w:val="0"/>
          <w:numId w:val="26"/>
        </w:numPr>
        <w:tabs>
          <w:tab w:val="left" w:pos="9026"/>
        </w:tabs>
        <w:ind w:right="-45"/>
        <w:jc w:val="both"/>
      </w:pPr>
      <w:r>
        <w:t xml:space="preserve">A short statement (no longer </w:t>
      </w:r>
      <w:r w:rsidR="002761D4" w:rsidRPr="009D0333">
        <w:t>than 3 sides of A4</w:t>
      </w:r>
      <w:r>
        <w:t xml:space="preserve">) supporting your expression of interest, describing </w:t>
      </w:r>
      <w:r w:rsidR="0036595E" w:rsidRPr="009D0333">
        <w:t xml:space="preserve">your experience in the provision of temporary civils labour to a </w:t>
      </w:r>
      <w:r w:rsidR="00683878" w:rsidRPr="009D0333">
        <w:t xml:space="preserve">large infrastructure </w:t>
      </w:r>
      <w:r w:rsidR="0036595E" w:rsidRPr="009D0333">
        <w:t>project or programme</w:t>
      </w:r>
      <w:r>
        <w:t xml:space="preserve">. This must </w:t>
      </w:r>
      <w:r w:rsidR="00683878" w:rsidRPr="009D0333">
        <w:t xml:space="preserve">include: </w:t>
      </w:r>
    </w:p>
    <w:p w14:paraId="5EFF4200" w14:textId="5562EC0F" w:rsidR="00683878" w:rsidRDefault="00683878" w:rsidP="009D0333">
      <w:pPr>
        <w:pStyle w:val="ListParagraph"/>
        <w:numPr>
          <w:ilvl w:val="0"/>
          <w:numId w:val="27"/>
        </w:numPr>
        <w:tabs>
          <w:tab w:val="left" w:pos="9026"/>
        </w:tabs>
        <w:ind w:right="-45"/>
        <w:jc w:val="both"/>
      </w:pPr>
      <w:r w:rsidRPr="009D0333">
        <w:t>no. of workers</w:t>
      </w:r>
      <w:r w:rsidR="00866AF7" w:rsidRPr="009D0333">
        <w:t xml:space="preserve"> that your company</w:t>
      </w:r>
      <w:r w:rsidRPr="009D0333">
        <w:t xml:space="preserve"> deployed </w:t>
      </w:r>
      <w:r w:rsidR="00866AF7" w:rsidRPr="009D0333">
        <w:t xml:space="preserve">to the project </w:t>
      </w:r>
      <w:r w:rsidRPr="009D0333">
        <w:t xml:space="preserve">at commencement, peak and end – please </w:t>
      </w:r>
      <w:r w:rsidR="00866AF7" w:rsidRPr="009D0333">
        <w:t xml:space="preserve">describe your approach to if / </w:t>
      </w:r>
      <w:r w:rsidRPr="009D0333">
        <w:t xml:space="preserve">how you scaled up from your original capacity to reach </w:t>
      </w:r>
      <w:r w:rsidR="00866AF7" w:rsidRPr="009D0333">
        <w:t xml:space="preserve">peak numbers </w:t>
      </w:r>
    </w:p>
    <w:p w14:paraId="4F06E266" w14:textId="4E9F9BD8" w:rsidR="003A3BCE" w:rsidRPr="009D0333" w:rsidRDefault="003A3BCE" w:rsidP="009D0333">
      <w:pPr>
        <w:pStyle w:val="ListParagraph"/>
        <w:numPr>
          <w:ilvl w:val="0"/>
          <w:numId w:val="27"/>
        </w:numPr>
        <w:tabs>
          <w:tab w:val="left" w:pos="9026"/>
        </w:tabs>
        <w:ind w:right="-45"/>
        <w:jc w:val="both"/>
      </w:pPr>
      <w:r>
        <w:t xml:space="preserve">any experience of collaborations with other labour providers </w:t>
      </w:r>
    </w:p>
    <w:p w14:paraId="4522A2C8" w14:textId="4F03DD83" w:rsidR="00866AF7" w:rsidRPr="009D0333" w:rsidRDefault="00866AF7" w:rsidP="009D0333">
      <w:pPr>
        <w:pStyle w:val="ListParagraph"/>
        <w:numPr>
          <w:ilvl w:val="0"/>
          <w:numId w:val="27"/>
        </w:numPr>
        <w:tabs>
          <w:tab w:val="left" w:pos="9026"/>
        </w:tabs>
        <w:ind w:right="-45"/>
        <w:jc w:val="both"/>
      </w:pPr>
      <w:r w:rsidRPr="009D0333">
        <w:t>breadth of relevant trades supplied</w:t>
      </w:r>
    </w:p>
    <w:p w14:paraId="1BAD7287" w14:textId="48976481" w:rsidR="00866AF7" w:rsidRPr="009D0333" w:rsidRDefault="00866AF7" w:rsidP="009D0333">
      <w:pPr>
        <w:pStyle w:val="ListParagraph"/>
        <w:numPr>
          <w:ilvl w:val="0"/>
          <w:numId w:val="27"/>
        </w:numPr>
        <w:tabs>
          <w:tab w:val="left" w:pos="9026"/>
        </w:tabs>
        <w:ind w:right="-45"/>
        <w:jc w:val="both"/>
      </w:pPr>
      <w:r w:rsidRPr="009D0333">
        <w:t>examples of meeting the client objectives</w:t>
      </w:r>
    </w:p>
    <w:p w14:paraId="149569EA" w14:textId="40F7EFE6" w:rsidR="0077078B" w:rsidRDefault="00F11954" w:rsidP="003A3BCE">
      <w:pPr>
        <w:pStyle w:val="ListParagraph"/>
        <w:numPr>
          <w:ilvl w:val="0"/>
          <w:numId w:val="27"/>
        </w:numPr>
        <w:tabs>
          <w:tab w:val="left" w:pos="9026"/>
        </w:tabs>
        <w:ind w:right="-45"/>
        <w:jc w:val="both"/>
      </w:pPr>
      <w:r w:rsidRPr="009D0333">
        <w:t xml:space="preserve">please include current contact details for </w:t>
      </w:r>
      <w:r w:rsidR="0077078B" w:rsidRPr="009D0333">
        <w:t>at least one refere</w:t>
      </w:r>
      <w:r w:rsidR="001957EE" w:rsidRPr="009D0333">
        <w:t>e</w:t>
      </w:r>
      <w:r w:rsidR="005B6CCD" w:rsidRPr="009D0333">
        <w:t xml:space="preserve"> </w:t>
      </w:r>
    </w:p>
    <w:p w14:paraId="02BB3495" w14:textId="77777777" w:rsidR="003A3BCE" w:rsidRPr="009D0333" w:rsidRDefault="003A3BCE" w:rsidP="003A3BCE">
      <w:pPr>
        <w:pStyle w:val="ListParagraph"/>
        <w:tabs>
          <w:tab w:val="left" w:pos="9026"/>
        </w:tabs>
        <w:ind w:left="1080" w:right="-45"/>
        <w:jc w:val="both"/>
      </w:pPr>
    </w:p>
    <w:p w14:paraId="0611AD08" w14:textId="0B75E677" w:rsidR="00CE5010" w:rsidRPr="009D0333" w:rsidRDefault="00CE5010" w:rsidP="009D0333">
      <w:pPr>
        <w:tabs>
          <w:tab w:val="left" w:pos="9026"/>
        </w:tabs>
        <w:spacing w:after="0" w:line="240" w:lineRule="auto"/>
        <w:ind w:right="-45"/>
        <w:jc w:val="both"/>
        <w:rPr>
          <w:rFonts w:ascii="Arial" w:hAnsi="Arial" w:cs="Arial"/>
          <w:u w:val="single"/>
        </w:rPr>
      </w:pPr>
      <w:r w:rsidRPr="009D0333">
        <w:rPr>
          <w:rFonts w:ascii="Arial" w:hAnsi="Arial" w:cs="Arial"/>
          <w:u w:val="single"/>
        </w:rPr>
        <w:t xml:space="preserve">Next Steps </w:t>
      </w:r>
    </w:p>
    <w:p w14:paraId="6F27BF14" w14:textId="77777777" w:rsidR="00CE5010" w:rsidRPr="009D0333" w:rsidRDefault="00CE5010" w:rsidP="009D0333">
      <w:pPr>
        <w:tabs>
          <w:tab w:val="left" w:pos="9026"/>
        </w:tabs>
        <w:spacing w:after="0" w:line="240" w:lineRule="auto"/>
        <w:ind w:right="-45"/>
        <w:jc w:val="both"/>
        <w:rPr>
          <w:rFonts w:ascii="Arial" w:hAnsi="Arial" w:cs="Arial"/>
          <w:u w:val="single"/>
        </w:rPr>
      </w:pPr>
    </w:p>
    <w:p w14:paraId="62DA64CA" w14:textId="02CECAEA" w:rsidR="00CE5010" w:rsidRPr="009D0333" w:rsidRDefault="002B0C44" w:rsidP="009D0333">
      <w:pPr>
        <w:tabs>
          <w:tab w:val="left" w:pos="9026"/>
        </w:tabs>
        <w:spacing w:after="0" w:line="240" w:lineRule="auto"/>
        <w:ind w:right="-45"/>
        <w:jc w:val="both"/>
        <w:rPr>
          <w:rFonts w:ascii="Arial" w:hAnsi="Arial" w:cs="Arial"/>
        </w:rPr>
      </w:pPr>
      <w:r w:rsidRPr="009D0333">
        <w:rPr>
          <w:rFonts w:ascii="Arial" w:hAnsi="Arial" w:cs="Arial"/>
        </w:rPr>
        <w:t>Applicants satisfying the minimum requirements</w:t>
      </w:r>
      <w:r w:rsidR="00BE3A9E" w:rsidRPr="009D0333">
        <w:rPr>
          <w:rFonts w:ascii="Arial" w:hAnsi="Arial" w:cs="Arial"/>
        </w:rPr>
        <w:t xml:space="preserve"> as</w:t>
      </w:r>
      <w:r w:rsidRPr="009D0333">
        <w:rPr>
          <w:rFonts w:ascii="Arial" w:hAnsi="Arial" w:cs="Arial"/>
        </w:rPr>
        <w:t xml:space="preserve"> discussed above will </w:t>
      </w:r>
      <w:r w:rsidR="00CE5010" w:rsidRPr="009D0333">
        <w:rPr>
          <w:rFonts w:ascii="Arial" w:hAnsi="Arial" w:cs="Arial"/>
        </w:rPr>
        <w:t>be invited to complete a</w:t>
      </w:r>
      <w:r w:rsidR="0077078B" w:rsidRPr="009D0333">
        <w:rPr>
          <w:rFonts w:ascii="Arial" w:hAnsi="Arial" w:cs="Arial"/>
        </w:rPr>
        <w:t xml:space="preserve"> </w:t>
      </w:r>
      <w:r w:rsidRPr="009D0333">
        <w:rPr>
          <w:rFonts w:ascii="Arial" w:hAnsi="Arial" w:cs="Arial"/>
        </w:rPr>
        <w:t>subsequent</w:t>
      </w:r>
      <w:r w:rsidR="00CE5010" w:rsidRPr="009D0333">
        <w:rPr>
          <w:rFonts w:ascii="Arial" w:hAnsi="Arial" w:cs="Arial"/>
        </w:rPr>
        <w:t xml:space="preserve"> pre</w:t>
      </w:r>
      <w:r w:rsidR="0077078B" w:rsidRPr="009D0333">
        <w:rPr>
          <w:rFonts w:ascii="Arial" w:hAnsi="Arial" w:cs="Arial"/>
        </w:rPr>
        <w:t>-</w:t>
      </w:r>
      <w:r w:rsidR="00CE5010" w:rsidRPr="009D0333">
        <w:rPr>
          <w:rFonts w:ascii="Arial" w:hAnsi="Arial" w:cs="Arial"/>
        </w:rPr>
        <w:t>qualification</w:t>
      </w:r>
      <w:r w:rsidRPr="009D0333">
        <w:rPr>
          <w:rFonts w:ascii="Arial" w:hAnsi="Arial" w:cs="Arial"/>
        </w:rPr>
        <w:t xml:space="preserve"> exercise</w:t>
      </w:r>
      <w:r w:rsidR="00CE5010" w:rsidRPr="009D0333">
        <w:rPr>
          <w:rFonts w:ascii="Arial" w:hAnsi="Arial" w:cs="Arial"/>
        </w:rPr>
        <w:t xml:space="preserve"> </w:t>
      </w:r>
      <w:r w:rsidRPr="009D0333">
        <w:rPr>
          <w:rFonts w:ascii="Arial" w:hAnsi="Arial" w:cs="Arial"/>
        </w:rPr>
        <w:t xml:space="preserve">and thereafter, if shortlisted, may be invited to tender. </w:t>
      </w:r>
      <w:r w:rsidR="00CE5010" w:rsidRPr="009D0333">
        <w:rPr>
          <w:rFonts w:ascii="Arial" w:hAnsi="Arial" w:cs="Arial"/>
        </w:rPr>
        <w:t xml:space="preserve"> </w:t>
      </w:r>
    </w:p>
    <w:p w14:paraId="48C5697B" w14:textId="586C697A" w:rsidR="0077078B" w:rsidRPr="009D0333" w:rsidRDefault="0077078B" w:rsidP="009D0333">
      <w:pPr>
        <w:tabs>
          <w:tab w:val="left" w:pos="9026"/>
        </w:tabs>
        <w:spacing w:after="0" w:line="240" w:lineRule="auto"/>
        <w:ind w:right="-45"/>
        <w:jc w:val="both"/>
        <w:rPr>
          <w:rFonts w:ascii="Arial" w:hAnsi="Arial" w:cs="Arial"/>
        </w:rPr>
      </w:pPr>
    </w:p>
    <w:p w14:paraId="0A6A47CA" w14:textId="49F66355" w:rsidR="001957EE" w:rsidRPr="009D0333" w:rsidRDefault="002B0C44" w:rsidP="009D0333">
      <w:pPr>
        <w:tabs>
          <w:tab w:val="left" w:pos="9026"/>
        </w:tabs>
        <w:spacing w:after="0" w:line="240" w:lineRule="auto"/>
        <w:ind w:right="-46"/>
        <w:jc w:val="both"/>
        <w:rPr>
          <w:rFonts w:ascii="Arial" w:hAnsi="Arial" w:cs="Arial"/>
        </w:rPr>
      </w:pPr>
      <w:r w:rsidRPr="009D0333">
        <w:rPr>
          <w:rFonts w:ascii="Arial" w:hAnsi="Arial" w:cs="Arial"/>
        </w:rPr>
        <w:t xml:space="preserve">Note </w:t>
      </w:r>
      <w:r w:rsidR="001957EE" w:rsidRPr="009D0333">
        <w:rPr>
          <w:rFonts w:ascii="Arial" w:hAnsi="Arial" w:cs="Arial"/>
        </w:rPr>
        <w:t>SMPA will not be bound to issue any invitation to tender to any party at any time, and reserves the right to seek</w:t>
      </w:r>
      <w:r w:rsidRPr="009D0333">
        <w:rPr>
          <w:rFonts w:ascii="Arial" w:hAnsi="Arial" w:cs="Arial"/>
        </w:rPr>
        <w:t xml:space="preserve"> further prequalification or </w:t>
      </w:r>
      <w:r w:rsidR="001957EE" w:rsidRPr="009D0333">
        <w:rPr>
          <w:rFonts w:ascii="Arial" w:hAnsi="Arial" w:cs="Arial"/>
        </w:rPr>
        <w:t>quotations from al</w:t>
      </w:r>
      <w:r w:rsidRPr="009D0333">
        <w:rPr>
          <w:rFonts w:ascii="Arial" w:hAnsi="Arial" w:cs="Arial"/>
        </w:rPr>
        <w:t xml:space="preserve">l, </w:t>
      </w:r>
      <w:r w:rsidR="001957EE" w:rsidRPr="009D0333">
        <w:rPr>
          <w:rFonts w:ascii="Arial" w:hAnsi="Arial" w:cs="Arial"/>
        </w:rPr>
        <w:t xml:space="preserve">some </w:t>
      </w:r>
      <w:r w:rsidRPr="009D0333">
        <w:rPr>
          <w:rFonts w:ascii="Arial" w:hAnsi="Arial" w:cs="Arial"/>
        </w:rPr>
        <w:t xml:space="preserve">or </w:t>
      </w:r>
      <w:r w:rsidR="001957EE" w:rsidRPr="009D0333">
        <w:rPr>
          <w:rFonts w:ascii="Arial" w:hAnsi="Arial" w:cs="Arial"/>
        </w:rPr>
        <w:t xml:space="preserve">none of the </w:t>
      </w:r>
      <w:r w:rsidRPr="009D0333">
        <w:rPr>
          <w:rFonts w:ascii="Arial" w:hAnsi="Arial" w:cs="Arial"/>
        </w:rPr>
        <w:t xml:space="preserve">applicants </w:t>
      </w:r>
      <w:r w:rsidR="001957EE" w:rsidRPr="009D0333">
        <w:rPr>
          <w:rFonts w:ascii="Arial" w:hAnsi="Arial" w:cs="Arial"/>
        </w:rPr>
        <w:t xml:space="preserve">at its sole discretion. </w:t>
      </w:r>
    </w:p>
    <w:p w14:paraId="29B7C76C" w14:textId="77777777" w:rsidR="001957EE" w:rsidRPr="009D0333" w:rsidRDefault="001957EE" w:rsidP="009D0333">
      <w:pPr>
        <w:tabs>
          <w:tab w:val="left" w:pos="9026"/>
        </w:tabs>
        <w:ind w:right="-45"/>
        <w:jc w:val="both"/>
      </w:pPr>
    </w:p>
    <w:sectPr w:rsidR="001957EE" w:rsidRPr="009D03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25F4" w14:textId="77777777" w:rsidR="00F11954" w:rsidRDefault="00F11954" w:rsidP="00D55FB3">
      <w:pPr>
        <w:spacing w:after="0" w:line="240" w:lineRule="auto"/>
      </w:pPr>
      <w:r>
        <w:separator/>
      </w:r>
    </w:p>
  </w:endnote>
  <w:endnote w:type="continuationSeparator" w:id="0">
    <w:p w14:paraId="740470DD" w14:textId="77777777" w:rsidR="00F11954" w:rsidRDefault="00F11954" w:rsidP="00D5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94B5" w14:textId="77777777" w:rsidR="00F11954" w:rsidRDefault="00F11954" w:rsidP="00D55FB3">
      <w:pPr>
        <w:spacing w:after="0" w:line="240" w:lineRule="auto"/>
      </w:pPr>
      <w:r>
        <w:separator/>
      </w:r>
    </w:p>
  </w:footnote>
  <w:footnote w:type="continuationSeparator" w:id="0">
    <w:p w14:paraId="55E0CACC" w14:textId="77777777" w:rsidR="00F11954" w:rsidRDefault="00F11954" w:rsidP="00D5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E85"/>
    <w:multiLevelType w:val="hybridMultilevel"/>
    <w:tmpl w:val="85384D1C"/>
    <w:lvl w:ilvl="0" w:tplc="2E0C0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91049"/>
    <w:multiLevelType w:val="hybridMultilevel"/>
    <w:tmpl w:val="E1065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F"/>
    <w:multiLevelType w:val="hybridMultilevel"/>
    <w:tmpl w:val="C186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5B9D"/>
    <w:multiLevelType w:val="hybridMultilevel"/>
    <w:tmpl w:val="D28259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97C9B"/>
    <w:multiLevelType w:val="hybridMultilevel"/>
    <w:tmpl w:val="6C324B32"/>
    <w:lvl w:ilvl="0" w:tplc="112AB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526F0"/>
    <w:multiLevelType w:val="hybridMultilevel"/>
    <w:tmpl w:val="CF3E1AF6"/>
    <w:lvl w:ilvl="0" w:tplc="2E1A2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71EB7"/>
    <w:multiLevelType w:val="hybridMultilevel"/>
    <w:tmpl w:val="29D66BB4"/>
    <w:lvl w:ilvl="0" w:tplc="122C90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D312D"/>
    <w:multiLevelType w:val="hybridMultilevel"/>
    <w:tmpl w:val="2E5AA148"/>
    <w:lvl w:ilvl="0" w:tplc="03D686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B3239A"/>
    <w:multiLevelType w:val="hybridMultilevel"/>
    <w:tmpl w:val="2A9613A0"/>
    <w:lvl w:ilvl="0" w:tplc="E70EAFD6">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AF1EF2"/>
    <w:multiLevelType w:val="hybridMultilevel"/>
    <w:tmpl w:val="CDA61098"/>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A16513"/>
    <w:multiLevelType w:val="hybridMultilevel"/>
    <w:tmpl w:val="C348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202F2"/>
    <w:multiLevelType w:val="hybridMultilevel"/>
    <w:tmpl w:val="38CA2ADA"/>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101A0F"/>
    <w:multiLevelType w:val="hybridMultilevel"/>
    <w:tmpl w:val="D51634FA"/>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28493F"/>
    <w:multiLevelType w:val="hybridMultilevel"/>
    <w:tmpl w:val="915C0B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2B4ED1"/>
    <w:multiLevelType w:val="hybridMultilevel"/>
    <w:tmpl w:val="C18CC8B8"/>
    <w:lvl w:ilvl="0" w:tplc="B184CA6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7D3550"/>
    <w:multiLevelType w:val="hybridMultilevel"/>
    <w:tmpl w:val="D4B81AD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200173"/>
    <w:multiLevelType w:val="hybridMultilevel"/>
    <w:tmpl w:val="76F06BCA"/>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8B4DEA"/>
    <w:multiLevelType w:val="hybridMultilevel"/>
    <w:tmpl w:val="B44443FE"/>
    <w:lvl w:ilvl="0" w:tplc="08090001">
      <w:start w:val="1"/>
      <w:numFmt w:val="bullet"/>
      <w:lvlText w:val=""/>
      <w:lvlJc w:val="left"/>
      <w:pPr>
        <w:ind w:left="720" w:hanging="360"/>
      </w:pPr>
      <w:rPr>
        <w:rFonts w:ascii="Symbol" w:hAnsi="Symbol" w:hint="default"/>
      </w:rPr>
    </w:lvl>
    <w:lvl w:ilvl="1" w:tplc="953CB4C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235EA"/>
    <w:multiLevelType w:val="hybridMultilevel"/>
    <w:tmpl w:val="0972A3DC"/>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9" w15:restartNumberingAfterBreak="0">
    <w:nsid w:val="48B9181D"/>
    <w:multiLevelType w:val="hybridMultilevel"/>
    <w:tmpl w:val="956E0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813DF"/>
    <w:multiLevelType w:val="hybridMultilevel"/>
    <w:tmpl w:val="AC2A670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65668"/>
    <w:multiLevelType w:val="hybridMultilevel"/>
    <w:tmpl w:val="30E41ADC"/>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F10921"/>
    <w:multiLevelType w:val="hybridMultilevel"/>
    <w:tmpl w:val="CA665BB2"/>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DB09F4"/>
    <w:multiLevelType w:val="hybridMultilevel"/>
    <w:tmpl w:val="23B08D8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631C3"/>
    <w:multiLevelType w:val="hybridMultilevel"/>
    <w:tmpl w:val="B7D2839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734F2"/>
    <w:multiLevelType w:val="hybridMultilevel"/>
    <w:tmpl w:val="E63C510A"/>
    <w:lvl w:ilvl="0" w:tplc="953CB4C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9F33EF6"/>
    <w:multiLevelType w:val="hybridMultilevel"/>
    <w:tmpl w:val="FCD4E61E"/>
    <w:lvl w:ilvl="0" w:tplc="B5260D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427060">
    <w:abstractNumId w:val="2"/>
  </w:num>
  <w:num w:numId="2" w16cid:durableId="2135634058">
    <w:abstractNumId w:val="10"/>
  </w:num>
  <w:num w:numId="3" w16cid:durableId="1327896516">
    <w:abstractNumId w:val="14"/>
  </w:num>
  <w:num w:numId="4" w16cid:durableId="1159149555">
    <w:abstractNumId w:val="4"/>
  </w:num>
  <w:num w:numId="5" w16cid:durableId="1553882822">
    <w:abstractNumId w:val="20"/>
  </w:num>
  <w:num w:numId="6" w16cid:durableId="775751195">
    <w:abstractNumId w:val="7"/>
  </w:num>
  <w:num w:numId="7" w16cid:durableId="1655838982">
    <w:abstractNumId w:val="6"/>
  </w:num>
  <w:num w:numId="8" w16cid:durableId="992678266">
    <w:abstractNumId w:val="24"/>
  </w:num>
  <w:num w:numId="9" w16cid:durableId="1048454939">
    <w:abstractNumId w:val="15"/>
  </w:num>
  <w:num w:numId="10" w16cid:durableId="897016401">
    <w:abstractNumId w:val="23"/>
  </w:num>
  <w:num w:numId="11" w16cid:durableId="1147433573">
    <w:abstractNumId w:val="3"/>
  </w:num>
  <w:num w:numId="12" w16cid:durableId="1220483635">
    <w:abstractNumId w:val="13"/>
  </w:num>
  <w:num w:numId="13" w16cid:durableId="320080670">
    <w:abstractNumId w:val="19"/>
  </w:num>
  <w:num w:numId="14" w16cid:durableId="1712730395">
    <w:abstractNumId w:val="18"/>
  </w:num>
  <w:num w:numId="15" w16cid:durableId="803347603">
    <w:abstractNumId w:val="5"/>
  </w:num>
  <w:num w:numId="16" w16cid:durableId="1047877677">
    <w:abstractNumId w:val="1"/>
  </w:num>
  <w:num w:numId="17" w16cid:durableId="156851455">
    <w:abstractNumId w:val="17"/>
  </w:num>
  <w:num w:numId="18" w16cid:durableId="670765255">
    <w:abstractNumId w:val="12"/>
  </w:num>
  <w:num w:numId="19" w16cid:durableId="1157107379">
    <w:abstractNumId w:val="25"/>
  </w:num>
  <w:num w:numId="20" w16cid:durableId="1848598733">
    <w:abstractNumId w:val="21"/>
  </w:num>
  <w:num w:numId="21" w16cid:durableId="1676834053">
    <w:abstractNumId w:val="11"/>
  </w:num>
  <w:num w:numId="22" w16cid:durableId="758452188">
    <w:abstractNumId w:val="22"/>
  </w:num>
  <w:num w:numId="23" w16cid:durableId="1047680507">
    <w:abstractNumId w:val="9"/>
  </w:num>
  <w:num w:numId="24" w16cid:durableId="1736582643">
    <w:abstractNumId w:val="16"/>
  </w:num>
  <w:num w:numId="25" w16cid:durableId="1617446089">
    <w:abstractNumId w:val="0"/>
  </w:num>
  <w:num w:numId="26" w16cid:durableId="1936865963">
    <w:abstractNumId w:val="26"/>
  </w:num>
  <w:num w:numId="27" w16cid:durableId="1314260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9F"/>
    <w:rsid w:val="00074637"/>
    <w:rsid w:val="000C4E69"/>
    <w:rsid w:val="001660ED"/>
    <w:rsid w:val="001957EE"/>
    <w:rsid w:val="001B0AED"/>
    <w:rsid w:val="00247DAA"/>
    <w:rsid w:val="002761D4"/>
    <w:rsid w:val="002777BA"/>
    <w:rsid w:val="002B0C44"/>
    <w:rsid w:val="002C6866"/>
    <w:rsid w:val="002F121B"/>
    <w:rsid w:val="00327C5A"/>
    <w:rsid w:val="003454B8"/>
    <w:rsid w:val="0034619F"/>
    <w:rsid w:val="0036595E"/>
    <w:rsid w:val="003A3BCE"/>
    <w:rsid w:val="003B31DB"/>
    <w:rsid w:val="00415652"/>
    <w:rsid w:val="004462E3"/>
    <w:rsid w:val="00495804"/>
    <w:rsid w:val="00497D82"/>
    <w:rsid w:val="004B3509"/>
    <w:rsid w:val="005252F9"/>
    <w:rsid w:val="005B06DB"/>
    <w:rsid w:val="005B466B"/>
    <w:rsid w:val="005B6CCD"/>
    <w:rsid w:val="005E4CD0"/>
    <w:rsid w:val="00610226"/>
    <w:rsid w:val="006227A6"/>
    <w:rsid w:val="00646A93"/>
    <w:rsid w:val="0066566B"/>
    <w:rsid w:val="00672675"/>
    <w:rsid w:val="00683878"/>
    <w:rsid w:val="006F299A"/>
    <w:rsid w:val="00757481"/>
    <w:rsid w:val="00762D7D"/>
    <w:rsid w:val="00765C01"/>
    <w:rsid w:val="0077078B"/>
    <w:rsid w:val="00784614"/>
    <w:rsid w:val="007B7AFA"/>
    <w:rsid w:val="007C4E64"/>
    <w:rsid w:val="007E679E"/>
    <w:rsid w:val="007E780D"/>
    <w:rsid w:val="007E7992"/>
    <w:rsid w:val="00837E60"/>
    <w:rsid w:val="00866AF7"/>
    <w:rsid w:val="00892611"/>
    <w:rsid w:val="008D4BAE"/>
    <w:rsid w:val="00900A54"/>
    <w:rsid w:val="00954F45"/>
    <w:rsid w:val="0097196C"/>
    <w:rsid w:val="00986F3B"/>
    <w:rsid w:val="009C226A"/>
    <w:rsid w:val="009D0333"/>
    <w:rsid w:val="009E49AF"/>
    <w:rsid w:val="009E6173"/>
    <w:rsid w:val="00A75E1E"/>
    <w:rsid w:val="00AC3869"/>
    <w:rsid w:val="00AD03AB"/>
    <w:rsid w:val="00AD1263"/>
    <w:rsid w:val="00AE63F9"/>
    <w:rsid w:val="00AF63B7"/>
    <w:rsid w:val="00B06036"/>
    <w:rsid w:val="00B065A0"/>
    <w:rsid w:val="00B5609E"/>
    <w:rsid w:val="00BA5DBA"/>
    <w:rsid w:val="00BE3A9E"/>
    <w:rsid w:val="00BF5A56"/>
    <w:rsid w:val="00C261B2"/>
    <w:rsid w:val="00C33044"/>
    <w:rsid w:val="00C750EB"/>
    <w:rsid w:val="00C91DC3"/>
    <w:rsid w:val="00CC04EB"/>
    <w:rsid w:val="00CC1C4C"/>
    <w:rsid w:val="00CE5010"/>
    <w:rsid w:val="00D55FB3"/>
    <w:rsid w:val="00D86A22"/>
    <w:rsid w:val="00D97415"/>
    <w:rsid w:val="00DB263C"/>
    <w:rsid w:val="00DD3BE9"/>
    <w:rsid w:val="00DD3C66"/>
    <w:rsid w:val="00EA1F16"/>
    <w:rsid w:val="00EC52B1"/>
    <w:rsid w:val="00EC6679"/>
    <w:rsid w:val="00ED7A00"/>
    <w:rsid w:val="00EF2473"/>
    <w:rsid w:val="00F05EB7"/>
    <w:rsid w:val="00F11954"/>
    <w:rsid w:val="00F164CE"/>
    <w:rsid w:val="00F27AA5"/>
    <w:rsid w:val="00F369B6"/>
    <w:rsid w:val="00F40F52"/>
    <w:rsid w:val="00F554CA"/>
    <w:rsid w:val="00FF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6487"/>
  <w15:chartTrackingRefBased/>
  <w15:docId w15:val="{118C1425-8A6C-48EF-B3AC-D2F8508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usedQQ,Bullet Number,Headding 3,Numbered Para 1,Dot pt,No Spacing1,List Paragraph Char Char Char,Indicator Text,List Paragraph1,Bullet Points,MAIN CONTENT,List Paragraph12,List Paragraph11,F5 List Paragraph,List Paragraph2"/>
    <w:basedOn w:val="Normal"/>
    <w:link w:val="ListParagraphChar"/>
    <w:uiPriority w:val="34"/>
    <w:qFormat/>
    <w:rsid w:val="008D4BAE"/>
    <w:pPr>
      <w:spacing w:after="0" w:line="240" w:lineRule="auto"/>
      <w:ind w:left="720"/>
      <w:contextualSpacing/>
    </w:pPr>
    <w:rPr>
      <w:rFonts w:ascii="Arial" w:eastAsia="Times New Roman" w:hAnsi="Arial" w:cs="Arial"/>
      <w:szCs w:val="24"/>
    </w:rPr>
  </w:style>
  <w:style w:type="character" w:styleId="Hyperlink">
    <w:name w:val="Hyperlink"/>
    <w:basedOn w:val="DefaultParagraphFont"/>
    <w:uiPriority w:val="99"/>
    <w:unhideWhenUsed/>
    <w:rsid w:val="001660ED"/>
    <w:rPr>
      <w:color w:val="0563C1" w:themeColor="hyperlink"/>
      <w:u w:val="single"/>
    </w:rPr>
  </w:style>
  <w:style w:type="character" w:styleId="UnresolvedMention">
    <w:name w:val="Unresolved Mention"/>
    <w:basedOn w:val="DefaultParagraphFont"/>
    <w:uiPriority w:val="99"/>
    <w:semiHidden/>
    <w:unhideWhenUsed/>
    <w:rsid w:val="001660ED"/>
    <w:rPr>
      <w:color w:val="605E5C"/>
      <w:shd w:val="clear" w:color="auto" w:fill="E1DFDD"/>
    </w:rPr>
  </w:style>
  <w:style w:type="table" w:styleId="TableGrid">
    <w:name w:val="Table Grid"/>
    <w:basedOn w:val="TableNormal"/>
    <w:uiPriority w:val="39"/>
    <w:rsid w:val="00EC52B1"/>
    <w:pPr>
      <w:spacing w:line="240" w:lineRule="auto"/>
      <w:ind w:left="357" w:hanging="357"/>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nusedQQ Char,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EC52B1"/>
    <w:rPr>
      <w:rFonts w:ascii="Arial" w:eastAsia="Times New Roman" w:hAnsi="Arial" w:cs="Arial"/>
      <w:szCs w:val="24"/>
    </w:rPr>
  </w:style>
  <w:style w:type="paragraph" w:styleId="Header">
    <w:name w:val="header"/>
    <w:basedOn w:val="Normal"/>
    <w:link w:val="HeaderChar"/>
    <w:uiPriority w:val="99"/>
    <w:unhideWhenUsed/>
    <w:rsid w:val="00D5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B3"/>
  </w:style>
  <w:style w:type="paragraph" w:styleId="Footer">
    <w:name w:val="footer"/>
    <w:basedOn w:val="Normal"/>
    <w:link w:val="FooterChar"/>
    <w:uiPriority w:val="99"/>
    <w:unhideWhenUsed/>
    <w:rsid w:val="00D5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B3"/>
  </w:style>
  <w:style w:type="character" w:styleId="CommentReference">
    <w:name w:val="annotation reference"/>
    <w:basedOn w:val="DefaultParagraphFont"/>
    <w:uiPriority w:val="99"/>
    <w:semiHidden/>
    <w:unhideWhenUsed/>
    <w:rsid w:val="00C750EB"/>
    <w:rPr>
      <w:sz w:val="16"/>
      <w:szCs w:val="16"/>
    </w:rPr>
  </w:style>
  <w:style w:type="paragraph" w:styleId="CommentText">
    <w:name w:val="annotation text"/>
    <w:basedOn w:val="Normal"/>
    <w:link w:val="CommentTextChar"/>
    <w:uiPriority w:val="99"/>
    <w:semiHidden/>
    <w:unhideWhenUsed/>
    <w:rsid w:val="00C750EB"/>
    <w:pPr>
      <w:spacing w:line="240" w:lineRule="auto"/>
    </w:pPr>
    <w:rPr>
      <w:sz w:val="20"/>
      <w:szCs w:val="20"/>
    </w:rPr>
  </w:style>
  <w:style w:type="character" w:customStyle="1" w:styleId="CommentTextChar">
    <w:name w:val="Comment Text Char"/>
    <w:basedOn w:val="DefaultParagraphFont"/>
    <w:link w:val="CommentText"/>
    <w:uiPriority w:val="99"/>
    <w:semiHidden/>
    <w:rsid w:val="00C750EB"/>
    <w:rPr>
      <w:sz w:val="20"/>
      <w:szCs w:val="20"/>
    </w:rPr>
  </w:style>
  <w:style w:type="paragraph" w:styleId="CommentSubject">
    <w:name w:val="annotation subject"/>
    <w:basedOn w:val="CommentText"/>
    <w:next w:val="CommentText"/>
    <w:link w:val="CommentSubjectChar"/>
    <w:uiPriority w:val="99"/>
    <w:semiHidden/>
    <w:unhideWhenUsed/>
    <w:rsid w:val="00C750EB"/>
    <w:rPr>
      <w:b/>
      <w:bCs/>
    </w:rPr>
  </w:style>
  <w:style w:type="character" w:customStyle="1" w:styleId="CommentSubjectChar">
    <w:name w:val="Comment Subject Char"/>
    <w:basedOn w:val="CommentTextChar"/>
    <w:link w:val="CommentSubject"/>
    <w:uiPriority w:val="99"/>
    <w:semiHidden/>
    <w:rsid w:val="00C750EB"/>
    <w:rPr>
      <w:b/>
      <w:bCs/>
      <w:sz w:val="20"/>
      <w:szCs w:val="20"/>
    </w:rPr>
  </w:style>
  <w:style w:type="paragraph" w:styleId="BalloonText">
    <w:name w:val="Balloon Text"/>
    <w:basedOn w:val="Normal"/>
    <w:link w:val="BalloonTextChar"/>
    <w:uiPriority w:val="99"/>
    <w:semiHidden/>
    <w:unhideWhenUsed/>
    <w:rsid w:val="00C75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0EB"/>
    <w:rPr>
      <w:rFonts w:ascii="Segoe UI" w:hAnsi="Segoe UI" w:cs="Segoe UI"/>
      <w:sz w:val="18"/>
      <w:szCs w:val="18"/>
    </w:rPr>
  </w:style>
  <w:style w:type="paragraph" w:styleId="Revision">
    <w:name w:val="Revision"/>
    <w:hidden/>
    <w:uiPriority w:val="99"/>
    <w:semiHidden/>
    <w:rsid w:val="009C2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6351">
      <w:bodyDiv w:val="1"/>
      <w:marLeft w:val="0"/>
      <w:marRight w:val="0"/>
      <w:marTop w:val="0"/>
      <w:marBottom w:val="0"/>
      <w:divBdr>
        <w:top w:val="none" w:sz="0" w:space="0" w:color="auto"/>
        <w:left w:val="none" w:sz="0" w:space="0" w:color="auto"/>
        <w:bottom w:val="none" w:sz="0" w:space="0" w:color="auto"/>
        <w:right w:val="none" w:sz="0" w:space="0" w:color="auto"/>
      </w:divBdr>
    </w:div>
    <w:div w:id="15669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69550E4372440A3FD7BE0F5B5B516" ma:contentTypeVersion="14" ma:contentTypeDescription="Create a new document." ma:contentTypeScope="" ma:versionID="12a2bcc271cadcf4362ab1eb64907246">
  <xsd:schema xmlns:xsd="http://www.w3.org/2001/XMLSchema" xmlns:xs="http://www.w3.org/2001/XMLSchema" xmlns:p="http://schemas.microsoft.com/office/2006/metadata/properties" xmlns:ns3="af54692d-b537-48e2-94ee-db958cd8844b" xmlns:ns4="33230699-90d2-449f-9583-bfbccabf7972" targetNamespace="http://schemas.microsoft.com/office/2006/metadata/properties" ma:root="true" ma:fieldsID="aa61cfac65060120cc423a112e5dbf32" ns3:_="" ns4:_="">
    <xsd:import namespace="af54692d-b537-48e2-94ee-db958cd8844b"/>
    <xsd:import namespace="33230699-90d2-449f-9583-bfbccabf79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4692d-b537-48e2-94ee-db958cd88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230699-90d2-449f-9583-bfbccabf7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A2CB6-8D0E-49D1-95FC-F451E34B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4692d-b537-48e2-94ee-db958cd8844b"/>
    <ds:schemaRef ds:uri="33230699-90d2-449f-9583-bfbccabf7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547EF-5E68-4400-AD39-518973E0F503}">
  <ds:schemaRefs>
    <ds:schemaRef ds:uri="http://schemas.microsoft.com/sharepoint/v3/contenttype/forms"/>
  </ds:schemaRefs>
</ds:datastoreItem>
</file>

<file path=customXml/itemProps3.xml><?xml version="1.0" encoding="utf-8"?>
<ds:datastoreItem xmlns:ds="http://schemas.openxmlformats.org/officeDocument/2006/customXml" ds:itemID="{20C5BE82-53C2-4C86-B1C2-E0B547F06F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230699-90d2-449f-9583-bfbccabf7972"/>
    <ds:schemaRef ds:uri="af54692d-b537-48e2-94ee-db958cd884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Hodgkinson, Faye (MS)</dc:creator>
  <cp:keywords/>
  <dc:description/>
  <cp:lastModifiedBy>Sarah Thomas</cp:lastModifiedBy>
  <cp:revision>2</cp:revision>
  <dcterms:created xsi:type="dcterms:W3CDTF">2022-05-23T08:30:00Z</dcterms:created>
  <dcterms:modified xsi:type="dcterms:W3CDTF">2022-05-23T08:30:00Z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0x01010021A69550E4372440A3FD7BE0F5B5B516</vt:lpwstr>
  </property>
  <property fmtid="{D5CDD505-2E9C-101B-9397-08002B2CF9AE}" pid="3" name="MSIP_Label_40f4e3bb-2789-472c-845a-7cbc76f0c7b4_Enabled">
    <vt:lpwstr>true</vt:lpwstr>
  </property>
  <property fmtid="{D5CDD505-2E9C-101B-9397-08002B2CF9AE}" pid="4" name="MSIP_Label_40f4e3bb-2789-472c-845a-7cbc76f0c7b4_SetDate">
    <vt:lpwstr>2022-05-23T08:30:40Z</vt:lpwstr>
  </property>
  <property fmtid="{D5CDD505-2E9C-101B-9397-08002B2CF9AE}" pid="5" name="MSIP_Label_40f4e3bb-2789-472c-845a-7cbc76f0c7b4_Method">
    <vt:lpwstr>Standard</vt:lpwstr>
  </property>
  <property fmtid="{D5CDD505-2E9C-101B-9397-08002B2CF9AE}" pid="6" name="MSIP_Label_40f4e3bb-2789-472c-845a-7cbc76f0c7b4_Name">
    <vt:lpwstr>Costain Low_0</vt:lpwstr>
  </property>
  <property fmtid="{D5CDD505-2E9C-101B-9397-08002B2CF9AE}" pid="7" name="MSIP_Label_40f4e3bb-2789-472c-845a-7cbc76f0c7b4_SiteId">
    <vt:lpwstr>8cb09124-b2c7-4dab-89ab-b3781aa4e809</vt:lpwstr>
  </property>
  <property fmtid="{D5CDD505-2E9C-101B-9397-08002B2CF9AE}" pid="8" name="MSIP_Label_40f4e3bb-2789-472c-845a-7cbc76f0c7b4_ActionId">
    <vt:lpwstr>09dfef1d-af62-46c3-87e0-83467a92c32b</vt:lpwstr>
  </property>
  <property fmtid="{D5CDD505-2E9C-101B-9397-08002B2CF9AE}" pid="9" name="MSIP_Label_40f4e3bb-2789-472c-845a-7cbc76f0c7b4_ContentBits">
    <vt:lpwstr>0</vt:lpwstr>
  </property>
</Properties>
</file>