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71B4" w14:textId="18DDD846" w:rsidR="000C39E8" w:rsidRDefault="000C39E8" w:rsidP="000C39E8">
      <w:pPr>
        <w:rPr>
          <w:color w:val="FF0000"/>
        </w:rPr>
      </w:pPr>
      <w:r>
        <w:t> - Will any post show storage of assets be required for inclusion in quote? E.g. storage of fabric graphics</w:t>
      </w:r>
      <w:r>
        <w:rPr>
          <w:color w:val="000000"/>
        </w:rPr>
        <w:t xml:space="preserve"> </w:t>
      </w:r>
      <w:r>
        <w:rPr>
          <w:color w:val="FF0000"/>
        </w:rPr>
        <w:t>No</w:t>
      </w:r>
      <w:r>
        <w:br/>
      </w:r>
      <w:r>
        <w:br/>
        <w:t> - Does potential re-deployment need to be factored into the stand design e.g. Will this be rolled out at any other shows/reskimmed and re-installed in 2023?</w:t>
      </w:r>
      <w:r>
        <w:rPr>
          <w:color w:val="000000"/>
        </w:rPr>
        <w:t xml:space="preserve"> </w:t>
      </w:r>
      <w:r>
        <w:rPr>
          <w:color w:val="FF0000"/>
        </w:rPr>
        <w:t>No</w:t>
      </w:r>
      <w:r>
        <w:br/>
      </w:r>
      <w:r>
        <w:br/>
        <w:t>- Is the 2020 delivery partner involved in this tender process?</w:t>
      </w:r>
      <w:r>
        <w:rPr>
          <w:color w:val="000000"/>
        </w:rPr>
        <w:t xml:space="preserve"> </w:t>
      </w:r>
      <w:r>
        <w:rPr>
          <w:color w:val="FF0000"/>
        </w:rPr>
        <w:t>They have access to the tender and may bid for the work if they wish to.</w:t>
      </w:r>
      <w:r>
        <w:br/>
      </w:r>
      <w:r>
        <w:br/>
        <w:t>- What did AHDB feel was offered by the successful bidder previously that they did not get from the other prospective partners?</w:t>
      </w:r>
      <w:r>
        <w:rPr>
          <w:color w:val="000000"/>
        </w:rPr>
        <w:t xml:space="preserve"> </w:t>
      </w:r>
      <w:r w:rsidRPr="000C39E8">
        <w:rPr>
          <w:color w:val="FF0000"/>
        </w:rPr>
        <w:t xml:space="preserve">The winning bidder offered a more substantial proposal, along with designs that were more pleasing to the eye and in better line with our requirements at the time. </w:t>
      </w:r>
      <w:r>
        <w:rPr>
          <w:color w:val="FF0000"/>
        </w:rPr>
        <w:br/>
      </w:r>
      <w:r>
        <w:br/>
        <w:t>- Do they have a copy of the show manual that they can share to ensure stand render is in line with venue/build regulations?</w:t>
      </w:r>
      <w:r>
        <w:rPr>
          <w:color w:val="000000"/>
        </w:rPr>
        <w:t xml:space="preserve"> </w:t>
      </w:r>
      <w:r>
        <w:rPr>
          <w:color w:val="FF0000"/>
        </w:rPr>
        <w:t xml:space="preserve">I don’t have access to this but you can contact the organisers </w:t>
      </w:r>
      <w:hyperlink r:id="rId7" w:history="1">
        <w:r>
          <w:rPr>
            <w:rStyle w:val="Hyperlink"/>
            <w:color w:val="FF0000"/>
          </w:rPr>
          <w:t>ross@tradefairs.uk.com</w:t>
        </w:r>
      </w:hyperlink>
      <w:r>
        <w:rPr>
          <w:color w:val="FF0000"/>
        </w:rPr>
        <w:br/>
      </w:r>
      <w:r>
        <w:br/>
        <w:t>- What was the key driver in accepting that particular proposal for the 2020 booth?</w:t>
      </w:r>
      <w:r>
        <w:rPr>
          <w:color w:val="000000"/>
        </w:rPr>
        <w:t xml:space="preserve"> </w:t>
      </w:r>
      <w:r>
        <w:rPr>
          <w:color w:val="FF0000"/>
        </w:rPr>
        <w:t xml:space="preserve">Based on the scoring criteria included in the tender </w:t>
      </w:r>
      <w:r>
        <w:rPr>
          <w:color w:val="FF0000"/>
        </w:rPr>
        <w:t>, the successful bidder scored higher than all other bids in regards to the below criteria</w:t>
      </w:r>
    </w:p>
    <w:p w14:paraId="6643C554" w14:textId="77777777" w:rsidR="000C39E8" w:rsidRDefault="000C39E8" w:rsidP="000C39E8">
      <w:pPr>
        <w:rPr>
          <w:color w:val="FF0000"/>
        </w:rPr>
      </w:pPr>
    </w:p>
    <w:p w14:paraId="50F61788" w14:textId="77777777" w:rsidR="000C39E8" w:rsidRDefault="000C39E8" w:rsidP="000C39E8">
      <w:pPr>
        <w:rPr>
          <w:color w:val="FF0000"/>
        </w:rPr>
      </w:pPr>
      <w:r>
        <w:rPr>
          <w:color w:val="FF0000"/>
        </w:rPr>
        <w:t>Our award criteria:</w:t>
      </w:r>
    </w:p>
    <w:p w14:paraId="0BF1AB74" w14:textId="77777777" w:rsidR="000C39E8" w:rsidRDefault="000C39E8" w:rsidP="000C39E8">
      <w:pPr>
        <w:pStyle w:val="ListParagraph"/>
        <w:numPr>
          <w:ilvl w:val="0"/>
          <w:numId w:val="1"/>
        </w:num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Price (40%)</w:t>
      </w:r>
    </w:p>
    <w:p w14:paraId="514B3BF5" w14:textId="77777777" w:rsidR="000C39E8" w:rsidRDefault="000C39E8" w:rsidP="000C39E8">
      <w:pPr>
        <w:pStyle w:val="ListParagraph"/>
        <w:numPr>
          <w:ilvl w:val="0"/>
          <w:numId w:val="1"/>
        </w:num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Design, creative impression, and equipment (50%)</w:t>
      </w:r>
    </w:p>
    <w:p w14:paraId="4E481665" w14:textId="77777777" w:rsidR="000C39E8" w:rsidRDefault="000C39E8" w:rsidP="000C39E8">
      <w:pPr>
        <w:pStyle w:val="ListParagraph"/>
        <w:numPr>
          <w:ilvl w:val="0"/>
          <w:numId w:val="1"/>
        </w:num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Ability to meet event timelines, build-up and break-down (10%) </w:t>
      </w:r>
    </w:p>
    <w:p w14:paraId="70B6ADFD" w14:textId="3E900C37" w:rsidR="00476E03" w:rsidRDefault="000C39E8" w:rsidP="000C39E8">
      <w:r>
        <w:br/>
        <w:t>- Does the proposal need to factor in production of any other materials – signage, leaflets etc….?</w:t>
      </w:r>
      <w:r>
        <w:rPr>
          <w:color w:val="000000"/>
        </w:rPr>
        <w:t xml:space="preserve"> </w:t>
      </w:r>
      <w:r>
        <w:rPr>
          <w:color w:val="FF0000"/>
        </w:rPr>
        <w:t>No</w:t>
      </w:r>
      <w:r>
        <w:br/>
      </w:r>
    </w:p>
    <w:sectPr w:rsidR="00476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23BC" w14:textId="77777777" w:rsidR="000C39E8" w:rsidRDefault="000C39E8" w:rsidP="000C39E8">
      <w:r>
        <w:separator/>
      </w:r>
    </w:p>
  </w:endnote>
  <w:endnote w:type="continuationSeparator" w:id="0">
    <w:p w14:paraId="1DDE16FE" w14:textId="77777777" w:rsidR="000C39E8" w:rsidRDefault="000C39E8" w:rsidP="000C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1FE8" w14:textId="77777777" w:rsidR="000C39E8" w:rsidRDefault="000C39E8" w:rsidP="000C39E8">
      <w:r>
        <w:separator/>
      </w:r>
    </w:p>
  </w:footnote>
  <w:footnote w:type="continuationSeparator" w:id="0">
    <w:p w14:paraId="1A8E2218" w14:textId="77777777" w:rsidR="000C39E8" w:rsidRDefault="000C39E8" w:rsidP="000C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10A3"/>
    <w:multiLevelType w:val="hybridMultilevel"/>
    <w:tmpl w:val="C08C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E8"/>
    <w:rsid w:val="0007594C"/>
    <w:rsid w:val="000C39E8"/>
    <w:rsid w:val="00476E03"/>
    <w:rsid w:val="005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9AF73"/>
  <w15:chartTrackingRefBased/>
  <w15:docId w15:val="{33A93E96-CC30-4BA4-AC01-EAECC84E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E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39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39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ss@tradefairs.u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Waters</dc:creator>
  <cp:keywords/>
  <dc:description/>
  <cp:lastModifiedBy>Sarah Waters</cp:lastModifiedBy>
  <cp:revision>1</cp:revision>
  <dcterms:created xsi:type="dcterms:W3CDTF">2021-11-29T11:48:00Z</dcterms:created>
  <dcterms:modified xsi:type="dcterms:W3CDTF">2021-11-29T11:54:00Z</dcterms:modified>
</cp:coreProperties>
</file>