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ECB68" w14:textId="2184185D" w:rsidR="00480057" w:rsidRPr="005D62BB" w:rsidRDefault="00797E3B" w:rsidP="7A4DD4F8">
      <w:pPr>
        <w:pStyle w:val="Title"/>
        <w:rPr>
          <w:rFonts w:ascii="Arial" w:eastAsia="Arial" w:hAnsi="Arial" w:cs="Arial"/>
          <w:color w:val="7F7F7F" w:themeColor="text1" w:themeTint="80"/>
        </w:rPr>
      </w:pPr>
      <w:r w:rsidRPr="7A4DD4F8">
        <w:rPr>
          <w:rFonts w:ascii="Arial" w:eastAsia="Arial" w:hAnsi="Arial" w:cs="Arial"/>
          <w:color w:val="7F7F7F" w:themeColor="text1" w:themeTint="80"/>
        </w:rPr>
        <w:t>Request for quote for</w:t>
      </w:r>
      <w:r w:rsidR="008E27FA" w:rsidRPr="7A4DD4F8">
        <w:rPr>
          <w:rFonts w:ascii="Arial" w:eastAsia="Arial" w:hAnsi="Arial" w:cs="Arial"/>
          <w:color w:val="7F7F7F" w:themeColor="text1" w:themeTint="80"/>
        </w:rPr>
        <w:t>:</w:t>
      </w:r>
      <w:r w:rsidRPr="7A4DD4F8">
        <w:rPr>
          <w:rFonts w:ascii="Arial" w:eastAsia="Arial" w:hAnsi="Arial" w:cs="Arial"/>
          <w:color w:val="7F7F7F" w:themeColor="text1" w:themeTint="80"/>
        </w:rPr>
        <w:t xml:space="preserve"> </w:t>
      </w:r>
    </w:p>
    <w:p w14:paraId="14C8C555" w14:textId="43A6DC2C" w:rsidR="00A42390" w:rsidRDefault="00325859" w:rsidP="7A4DD4F8">
      <w:pPr>
        <w:rPr>
          <w:rFonts w:ascii="Arial" w:eastAsia="Arial" w:hAnsi="Arial" w:cs="Arial"/>
          <w:spacing w:val="-10"/>
          <w:kern w:val="28"/>
          <w:sz w:val="40"/>
          <w:szCs w:val="40"/>
        </w:rPr>
      </w:pPr>
      <w:r w:rsidRPr="7A4DD4F8">
        <w:rPr>
          <w:rFonts w:ascii="Arial" w:eastAsia="Arial" w:hAnsi="Arial" w:cs="Arial"/>
          <w:spacing w:val="-10"/>
          <w:kern w:val="28"/>
          <w:sz w:val="40"/>
          <w:szCs w:val="40"/>
        </w:rPr>
        <w:t xml:space="preserve">Producing a </w:t>
      </w:r>
      <w:r w:rsidR="002B00C5" w:rsidRPr="7A4DD4F8">
        <w:rPr>
          <w:rFonts w:ascii="Arial" w:eastAsia="Arial" w:hAnsi="Arial" w:cs="Arial"/>
          <w:spacing w:val="-10"/>
          <w:kern w:val="28"/>
          <w:sz w:val="40"/>
          <w:szCs w:val="40"/>
        </w:rPr>
        <w:t>Local Cycling and Walking Infrastructure Plan (LCWIP)</w:t>
      </w:r>
    </w:p>
    <w:p w14:paraId="35CC9943" w14:textId="77777777" w:rsidR="002B00C5" w:rsidRDefault="002B00C5" w:rsidP="7A4DD4F8">
      <w:pPr>
        <w:rPr>
          <w:rFonts w:ascii="Arial" w:eastAsia="Arial" w:hAnsi="Arial" w:cs="Arial"/>
        </w:rPr>
      </w:pPr>
    </w:p>
    <w:tbl>
      <w:tblPr>
        <w:tblStyle w:val="TableGrid"/>
        <w:tblW w:w="0" w:type="auto"/>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ayout w:type="fixed"/>
        <w:tblLook w:val="04A0" w:firstRow="1" w:lastRow="0" w:firstColumn="1" w:lastColumn="0" w:noHBand="0" w:noVBand="1"/>
      </w:tblPr>
      <w:tblGrid>
        <w:gridCol w:w="3823"/>
        <w:gridCol w:w="5351"/>
      </w:tblGrid>
      <w:tr w:rsidR="0019168F" w14:paraId="6450D57D" w14:textId="77777777" w:rsidTr="7A4DD4F8">
        <w:trPr>
          <w:trHeight w:val="397"/>
        </w:trPr>
        <w:tc>
          <w:tcPr>
            <w:tcW w:w="3823" w:type="dxa"/>
            <w:shd w:val="clear" w:color="auto" w:fill="auto"/>
            <w:vAlign w:val="center"/>
          </w:tcPr>
          <w:p w14:paraId="36C9F2F0" w14:textId="2ED27BAD" w:rsidR="0019168F" w:rsidRPr="002F613F" w:rsidRDefault="008E27FA" w:rsidP="7A4DD4F8">
            <w:pPr>
              <w:rPr>
                <w:rFonts w:ascii="Arial" w:eastAsia="Arial" w:hAnsi="Arial" w:cs="Arial"/>
              </w:rPr>
            </w:pPr>
            <w:r w:rsidRPr="7A4DD4F8">
              <w:rPr>
                <w:rFonts w:ascii="Arial" w:eastAsia="Arial" w:hAnsi="Arial" w:cs="Arial"/>
              </w:rPr>
              <w:t>Date opportunity posted</w:t>
            </w:r>
          </w:p>
        </w:tc>
        <w:tc>
          <w:tcPr>
            <w:tcW w:w="5351" w:type="dxa"/>
            <w:vAlign w:val="center"/>
          </w:tcPr>
          <w:p w14:paraId="7C79B63A" w14:textId="75B76DE6" w:rsidR="0019168F" w:rsidRPr="000B09D0" w:rsidRDefault="002B00C5" w:rsidP="7A4DD4F8">
            <w:pPr>
              <w:rPr>
                <w:rFonts w:ascii="Arial" w:eastAsia="Arial" w:hAnsi="Arial" w:cs="Arial"/>
              </w:rPr>
            </w:pPr>
            <w:r w:rsidRPr="7A4DD4F8">
              <w:rPr>
                <w:rFonts w:ascii="Arial" w:eastAsia="Arial" w:hAnsi="Arial" w:cs="Arial"/>
              </w:rPr>
              <w:t>20</w:t>
            </w:r>
            <w:r w:rsidR="03D96D7A" w:rsidRPr="7A4DD4F8">
              <w:rPr>
                <w:rFonts w:ascii="Arial" w:eastAsia="Arial" w:hAnsi="Arial" w:cs="Arial"/>
                <w:vertAlign w:val="superscript"/>
              </w:rPr>
              <w:t>th</w:t>
            </w:r>
            <w:r w:rsidR="03D96D7A" w:rsidRPr="7A4DD4F8">
              <w:rPr>
                <w:rFonts w:ascii="Arial" w:eastAsia="Arial" w:hAnsi="Arial" w:cs="Arial"/>
              </w:rPr>
              <w:t xml:space="preserve"> June</w:t>
            </w:r>
            <w:r w:rsidR="4B3E7913" w:rsidRPr="7A4DD4F8">
              <w:rPr>
                <w:rFonts w:ascii="Arial" w:eastAsia="Arial" w:hAnsi="Arial" w:cs="Arial"/>
              </w:rPr>
              <w:t xml:space="preserve"> </w:t>
            </w:r>
            <w:r w:rsidRPr="7A4DD4F8">
              <w:rPr>
                <w:rFonts w:ascii="Arial" w:eastAsia="Arial" w:hAnsi="Arial" w:cs="Arial"/>
              </w:rPr>
              <w:t>2022</w:t>
            </w:r>
          </w:p>
        </w:tc>
      </w:tr>
      <w:tr w:rsidR="0019168F" w14:paraId="1004F8B8" w14:textId="77777777" w:rsidTr="7A4DD4F8">
        <w:trPr>
          <w:trHeight w:val="397"/>
        </w:trPr>
        <w:tc>
          <w:tcPr>
            <w:tcW w:w="3823" w:type="dxa"/>
            <w:shd w:val="clear" w:color="auto" w:fill="auto"/>
            <w:vAlign w:val="center"/>
          </w:tcPr>
          <w:p w14:paraId="523124E1" w14:textId="72EB37A5" w:rsidR="0019168F" w:rsidRPr="002F613F" w:rsidRDefault="008E27FA" w:rsidP="7A4DD4F8">
            <w:pPr>
              <w:rPr>
                <w:rFonts w:ascii="Arial" w:eastAsia="Arial" w:hAnsi="Arial" w:cs="Arial"/>
              </w:rPr>
            </w:pPr>
            <w:r w:rsidRPr="7A4DD4F8">
              <w:rPr>
                <w:rFonts w:ascii="Arial" w:eastAsia="Arial" w:hAnsi="Arial" w:cs="Arial"/>
              </w:rPr>
              <w:t>Quotation return date</w:t>
            </w:r>
          </w:p>
        </w:tc>
        <w:tc>
          <w:tcPr>
            <w:tcW w:w="5351" w:type="dxa"/>
            <w:vAlign w:val="center"/>
          </w:tcPr>
          <w:p w14:paraId="4260A0C8" w14:textId="531F66C7" w:rsidR="0019168F" w:rsidRPr="007E3548" w:rsidRDefault="006342A4" w:rsidP="7A4DD4F8">
            <w:pPr>
              <w:rPr>
                <w:rFonts w:ascii="Arial" w:eastAsia="Arial" w:hAnsi="Arial" w:cs="Arial"/>
              </w:rPr>
            </w:pPr>
            <w:r w:rsidRPr="7A4DD4F8">
              <w:rPr>
                <w:rFonts w:ascii="Arial" w:eastAsia="Arial" w:hAnsi="Arial" w:cs="Arial"/>
              </w:rPr>
              <w:t>Noon, 18</w:t>
            </w:r>
            <w:r w:rsidR="002B00C5" w:rsidRPr="7A4DD4F8">
              <w:rPr>
                <w:rFonts w:ascii="Arial" w:eastAsia="Arial" w:hAnsi="Arial" w:cs="Arial"/>
                <w:vertAlign w:val="superscript"/>
              </w:rPr>
              <w:t>th</w:t>
            </w:r>
            <w:r w:rsidR="4B3E7913" w:rsidRPr="7A4DD4F8">
              <w:rPr>
                <w:rFonts w:ascii="Arial" w:eastAsia="Arial" w:hAnsi="Arial" w:cs="Arial"/>
              </w:rPr>
              <w:t xml:space="preserve"> July</w:t>
            </w:r>
            <w:r w:rsidR="77AFBCEF" w:rsidRPr="7A4DD4F8">
              <w:rPr>
                <w:rFonts w:ascii="Arial" w:eastAsia="Arial" w:hAnsi="Arial" w:cs="Arial"/>
              </w:rPr>
              <w:t xml:space="preserve"> </w:t>
            </w:r>
            <w:r w:rsidR="33AFC582" w:rsidRPr="7A4DD4F8">
              <w:rPr>
                <w:rFonts w:ascii="Arial" w:eastAsia="Arial" w:hAnsi="Arial" w:cs="Arial"/>
              </w:rPr>
              <w:t>202</w:t>
            </w:r>
            <w:r w:rsidR="002B00C5" w:rsidRPr="7A4DD4F8">
              <w:rPr>
                <w:rFonts w:ascii="Arial" w:eastAsia="Arial" w:hAnsi="Arial" w:cs="Arial"/>
              </w:rPr>
              <w:t>2</w:t>
            </w:r>
          </w:p>
        </w:tc>
      </w:tr>
      <w:tr w:rsidR="0019168F" w14:paraId="590B3377" w14:textId="77777777" w:rsidTr="7A4DD4F8">
        <w:trPr>
          <w:trHeight w:val="397"/>
        </w:trPr>
        <w:tc>
          <w:tcPr>
            <w:tcW w:w="3823" w:type="dxa"/>
            <w:vAlign w:val="center"/>
          </w:tcPr>
          <w:p w14:paraId="4F753502" w14:textId="15491938" w:rsidR="0019168F" w:rsidRDefault="008E27FA" w:rsidP="7A4DD4F8">
            <w:pPr>
              <w:rPr>
                <w:rFonts w:ascii="Arial" w:eastAsia="Arial" w:hAnsi="Arial" w:cs="Arial"/>
              </w:rPr>
            </w:pPr>
            <w:r w:rsidRPr="7A4DD4F8">
              <w:rPr>
                <w:rFonts w:ascii="Arial" w:eastAsia="Arial" w:hAnsi="Arial" w:cs="Arial"/>
              </w:rPr>
              <w:t>Quotation shall be returned to</w:t>
            </w:r>
          </w:p>
        </w:tc>
        <w:tc>
          <w:tcPr>
            <w:tcW w:w="5351" w:type="dxa"/>
            <w:vAlign w:val="center"/>
          </w:tcPr>
          <w:p w14:paraId="5E7F69D0" w14:textId="0CDBC784" w:rsidR="0019168F" w:rsidRDefault="00D10B7C" w:rsidP="7A4DD4F8">
            <w:pPr>
              <w:rPr>
                <w:rFonts w:ascii="Arial" w:eastAsia="Arial" w:hAnsi="Arial" w:cs="Arial"/>
              </w:rPr>
            </w:pPr>
            <w:hyperlink r:id="rId11" w:history="1">
              <w:r w:rsidRPr="00997DBD">
                <w:rPr>
                  <w:rStyle w:val="Hyperlink"/>
                  <w:rFonts w:ascii="Arial" w:eastAsia="Arial" w:hAnsi="Arial" w:cs="Arial"/>
                </w:rPr>
                <w:t>procurement@hart.gov.uk</w:t>
              </w:r>
            </w:hyperlink>
          </w:p>
        </w:tc>
      </w:tr>
      <w:tr w:rsidR="0019168F" w14:paraId="227C7026" w14:textId="77777777" w:rsidTr="7A4DD4F8">
        <w:trPr>
          <w:trHeight w:val="397"/>
        </w:trPr>
        <w:tc>
          <w:tcPr>
            <w:tcW w:w="3823" w:type="dxa"/>
            <w:vAlign w:val="center"/>
          </w:tcPr>
          <w:p w14:paraId="1DC25372" w14:textId="7AD2EB6D" w:rsidR="0019168F" w:rsidRDefault="008E27FA" w:rsidP="7A4DD4F8">
            <w:pPr>
              <w:rPr>
                <w:rFonts w:ascii="Arial" w:eastAsia="Arial" w:hAnsi="Arial" w:cs="Arial"/>
              </w:rPr>
            </w:pPr>
            <w:r w:rsidRPr="7A4DD4F8">
              <w:rPr>
                <w:rFonts w:ascii="Arial" w:eastAsia="Arial" w:hAnsi="Arial" w:cs="Arial"/>
              </w:rPr>
              <w:t>With the subject line</w:t>
            </w:r>
          </w:p>
        </w:tc>
        <w:tc>
          <w:tcPr>
            <w:tcW w:w="5351" w:type="dxa"/>
            <w:vAlign w:val="center"/>
          </w:tcPr>
          <w:p w14:paraId="4307EF84" w14:textId="735959A0" w:rsidR="0019168F" w:rsidRDefault="008E27FA" w:rsidP="7A4DD4F8">
            <w:pPr>
              <w:rPr>
                <w:rFonts w:ascii="Arial" w:eastAsia="Arial" w:hAnsi="Arial" w:cs="Arial"/>
              </w:rPr>
            </w:pPr>
            <w:r w:rsidRPr="7A4DD4F8">
              <w:rPr>
                <w:rFonts w:ascii="Arial" w:eastAsia="Arial" w:hAnsi="Arial" w:cs="Arial"/>
              </w:rPr>
              <w:t>Quotation for</w:t>
            </w:r>
            <w:r w:rsidR="00325859" w:rsidRPr="7A4DD4F8">
              <w:rPr>
                <w:rFonts w:ascii="Arial" w:eastAsia="Arial" w:hAnsi="Arial" w:cs="Arial"/>
              </w:rPr>
              <w:t xml:space="preserve"> producing</w:t>
            </w:r>
            <w:r w:rsidR="745DB11C" w:rsidRPr="7A4DD4F8">
              <w:rPr>
                <w:rFonts w:ascii="Arial" w:eastAsia="Arial" w:hAnsi="Arial" w:cs="Arial"/>
              </w:rPr>
              <w:t xml:space="preserve"> a</w:t>
            </w:r>
            <w:r w:rsidRPr="7A4DD4F8">
              <w:rPr>
                <w:rFonts w:ascii="Arial" w:eastAsia="Arial" w:hAnsi="Arial" w:cs="Arial"/>
              </w:rPr>
              <w:t xml:space="preserve"> </w:t>
            </w:r>
            <w:r w:rsidR="002B00C5" w:rsidRPr="7A4DD4F8">
              <w:rPr>
                <w:rFonts w:ascii="Arial" w:eastAsia="Arial" w:hAnsi="Arial" w:cs="Arial"/>
              </w:rPr>
              <w:t>Local Cycling and Walking Infrastructure Plan (LCWIP)</w:t>
            </w:r>
          </w:p>
        </w:tc>
      </w:tr>
      <w:tr w:rsidR="0019168F" w14:paraId="38AFAEFF" w14:textId="77777777" w:rsidTr="7A4DD4F8">
        <w:trPr>
          <w:trHeight w:val="397"/>
        </w:trPr>
        <w:tc>
          <w:tcPr>
            <w:tcW w:w="3823" w:type="dxa"/>
            <w:vAlign w:val="center"/>
          </w:tcPr>
          <w:p w14:paraId="1AE72970" w14:textId="7366848B" w:rsidR="0019168F" w:rsidRDefault="008E27FA" w:rsidP="7A4DD4F8">
            <w:pPr>
              <w:rPr>
                <w:rFonts w:ascii="Arial" w:eastAsia="Arial" w:hAnsi="Arial" w:cs="Arial"/>
              </w:rPr>
            </w:pPr>
            <w:r w:rsidRPr="7A4DD4F8">
              <w:rPr>
                <w:rFonts w:ascii="Arial" w:eastAsia="Arial" w:hAnsi="Arial" w:cs="Arial"/>
              </w:rPr>
              <w:t>Contact in case of queries</w:t>
            </w:r>
          </w:p>
        </w:tc>
        <w:tc>
          <w:tcPr>
            <w:tcW w:w="5351" w:type="dxa"/>
            <w:vAlign w:val="center"/>
          </w:tcPr>
          <w:p w14:paraId="312D7A0A" w14:textId="7295CA68" w:rsidR="0019168F" w:rsidRDefault="006B5B41" w:rsidP="00814081">
            <w:pPr>
              <w:widowControl w:val="0"/>
              <w:spacing w:line="276" w:lineRule="auto"/>
              <w:ind w:left="3600" w:hanging="3600"/>
              <w:rPr>
                <w:rFonts w:ascii="Arial" w:eastAsia="Arial" w:hAnsi="Arial" w:cs="Arial"/>
              </w:rPr>
            </w:pPr>
            <w:hyperlink r:id="rId12">
              <w:r w:rsidR="36372E45" w:rsidRPr="7A4DD4F8">
                <w:rPr>
                  <w:rStyle w:val="Hyperlink"/>
                  <w:rFonts w:ascii="Arial" w:eastAsia="Arial" w:hAnsi="Arial" w:cs="Arial"/>
                </w:rPr>
                <w:t>c</w:t>
              </w:r>
              <w:r w:rsidR="4B753491" w:rsidRPr="7A4DD4F8">
                <w:rPr>
                  <w:rStyle w:val="Hyperlink"/>
                  <w:rFonts w:ascii="Arial" w:eastAsia="Arial" w:hAnsi="Arial" w:cs="Arial"/>
                </w:rPr>
                <w:t>hristine.tetlow@</w:t>
              </w:r>
              <w:r w:rsidR="0DAE4F79" w:rsidRPr="7A4DD4F8">
                <w:rPr>
                  <w:rStyle w:val="Hyperlink"/>
                  <w:rFonts w:ascii="Arial" w:eastAsia="Arial" w:hAnsi="Arial" w:cs="Arial"/>
                </w:rPr>
                <w:t>hart.gov.uk</w:t>
              </w:r>
            </w:hyperlink>
            <w:r w:rsidR="7E41751A" w:rsidRPr="7A4DD4F8">
              <w:rPr>
                <w:rFonts w:ascii="Arial" w:eastAsia="Arial" w:hAnsi="Arial" w:cs="Arial"/>
              </w:rPr>
              <w:t xml:space="preserve">  </w:t>
            </w:r>
          </w:p>
        </w:tc>
      </w:tr>
    </w:tbl>
    <w:p w14:paraId="68D3C42E" w14:textId="77777777" w:rsidR="00661D4B" w:rsidRDefault="00661D4B" w:rsidP="7A4DD4F8">
      <w:pPr>
        <w:pStyle w:val="BodyText"/>
        <w:tabs>
          <w:tab w:val="left" w:pos="1134"/>
        </w:tabs>
        <w:spacing w:before="0" w:line="240" w:lineRule="auto"/>
        <w:ind w:left="0"/>
        <w:rPr>
          <w:rFonts w:eastAsia="Arial"/>
          <w:b/>
          <w:bCs/>
          <w:sz w:val="28"/>
          <w:szCs w:val="28"/>
          <w:u w:val="single"/>
        </w:rPr>
      </w:pPr>
    </w:p>
    <w:p w14:paraId="4765BFBD" w14:textId="77777777" w:rsidR="0004518E" w:rsidRDefault="0004518E" w:rsidP="7A4DD4F8">
      <w:pPr>
        <w:pStyle w:val="BodyText"/>
        <w:tabs>
          <w:tab w:val="left" w:pos="1134"/>
        </w:tabs>
        <w:spacing w:before="0" w:line="240" w:lineRule="auto"/>
        <w:ind w:left="0"/>
        <w:rPr>
          <w:rFonts w:eastAsia="Arial"/>
          <w:b/>
          <w:bCs/>
          <w:sz w:val="28"/>
          <w:szCs w:val="28"/>
          <w:u w:val="single"/>
        </w:rPr>
      </w:pPr>
    </w:p>
    <w:p w14:paraId="2F93ED24" w14:textId="77777777" w:rsidR="00A56B22" w:rsidRPr="00480057" w:rsidRDefault="00A56B22" w:rsidP="7A4DD4F8">
      <w:pPr>
        <w:pStyle w:val="BodyText"/>
        <w:tabs>
          <w:tab w:val="left" w:pos="1134"/>
        </w:tabs>
        <w:spacing w:before="0" w:line="240" w:lineRule="auto"/>
        <w:ind w:left="0"/>
        <w:rPr>
          <w:rFonts w:eastAsia="Arial"/>
          <w:b/>
          <w:bCs/>
          <w:sz w:val="28"/>
          <w:szCs w:val="28"/>
          <w:u w:val="single"/>
        </w:rPr>
      </w:pPr>
    </w:p>
    <w:p w14:paraId="59BFD859" w14:textId="1E3985EC" w:rsidR="007E4A31" w:rsidRPr="00477981" w:rsidRDefault="00A75FC0" w:rsidP="7A4DD4F8">
      <w:pPr>
        <w:pStyle w:val="Heading1"/>
        <w:numPr>
          <w:ilvl w:val="0"/>
          <w:numId w:val="4"/>
        </w:numPr>
        <w:ind w:left="794" w:hanging="794"/>
        <w:rPr>
          <w:rFonts w:ascii="Arial" w:eastAsia="Arial" w:hAnsi="Arial" w:cs="Arial"/>
          <w:b/>
          <w:bCs/>
        </w:rPr>
      </w:pPr>
      <w:bookmarkStart w:id="0" w:name="_Toc22814573"/>
      <w:r w:rsidRPr="7A4DD4F8">
        <w:rPr>
          <w:rFonts w:ascii="Arial" w:eastAsia="Arial" w:hAnsi="Arial" w:cs="Arial"/>
          <w:b/>
          <w:bCs/>
        </w:rPr>
        <w:t>In</w:t>
      </w:r>
      <w:r w:rsidR="007E4A31" w:rsidRPr="7A4DD4F8">
        <w:rPr>
          <w:rFonts w:ascii="Arial" w:eastAsia="Arial" w:hAnsi="Arial" w:cs="Arial"/>
          <w:b/>
          <w:bCs/>
        </w:rPr>
        <w:t>troduction</w:t>
      </w:r>
      <w:bookmarkEnd w:id="0"/>
    </w:p>
    <w:p w14:paraId="7F2F726C" w14:textId="349F041C" w:rsidR="0B4E0774" w:rsidRDefault="00A56B22" w:rsidP="7A4DD4F8">
      <w:pPr>
        <w:pStyle w:val="ListParagraph"/>
        <w:numPr>
          <w:ilvl w:val="1"/>
          <w:numId w:val="4"/>
        </w:numPr>
        <w:rPr>
          <w:rFonts w:ascii="Arial" w:eastAsia="Arial" w:hAnsi="Arial" w:cs="Arial"/>
        </w:rPr>
      </w:pPr>
      <w:r w:rsidRPr="7A4DD4F8">
        <w:rPr>
          <w:rFonts w:ascii="Arial" w:eastAsia="Arial" w:hAnsi="Arial" w:cs="Arial"/>
        </w:rPr>
        <w:t>The Council invites</w:t>
      </w:r>
      <w:r w:rsidR="0017718E" w:rsidRPr="7A4DD4F8">
        <w:rPr>
          <w:rFonts w:ascii="Arial" w:eastAsia="Arial" w:hAnsi="Arial" w:cs="Arial"/>
        </w:rPr>
        <w:t xml:space="preserve"> quot</w:t>
      </w:r>
      <w:r w:rsidRPr="7A4DD4F8">
        <w:rPr>
          <w:rFonts w:ascii="Arial" w:eastAsia="Arial" w:hAnsi="Arial" w:cs="Arial"/>
        </w:rPr>
        <w:t>ations</w:t>
      </w:r>
      <w:r w:rsidR="0017718E" w:rsidRPr="7A4DD4F8">
        <w:rPr>
          <w:rFonts w:ascii="Arial" w:eastAsia="Arial" w:hAnsi="Arial" w:cs="Arial"/>
        </w:rPr>
        <w:t xml:space="preserve"> for </w:t>
      </w:r>
      <w:r w:rsidR="002B68D8" w:rsidRPr="7A4DD4F8">
        <w:rPr>
          <w:rFonts w:ascii="Arial" w:eastAsia="Arial" w:hAnsi="Arial" w:cs="Arial"/>
        </w:rPr>
        <w:t>this opportunity</w:t>
      </w:r>
      <w:r w:rsidR="0017718E" w:rsidRPr="7A4DD4F8">
        <w:rPr>
          <w:rFonts w:ascii="Arial" w:eastAsia="Arial" w:hAnsi="Arial" w:cs="Arial"/>
        </w:rPr>
        <w:t xml:space="preserve"> in accordance with the terms and requirements of this document and any </w:t>
      </w:r>
      <w:r w:rsidR="1E9DE977" w:rsidRPr="7A4DD4F8">
        <w:rPr>
          <w:rFonts w:ascii="Arial" w:eastAsia="Arial" w:hAnsi="Arial" w:cs="Arial"/>
        </w:rPr>
        <w:t>s</w:t>
      </w:r>
      <w:r w:rsidR="0017718E" w:rsidRPr="7A4DD4F8">
        <w:rPr>
          <w:rFonts w:ascii="Arial" w:eastAsia="Arial" w:hAnsi="Arial" w:cs="Arial"/>
        </w:rPr>
        <w:t xml:space="preserve">chedules </w:t>
      </w:r>
      <w:r w:rsidR="008D7D40" w:rsidRPr="7A4DD4F8">
        <w:rPr>
          <w:rFonts w:ascii="Arial" w:eastAsia="Arial" w:hAnsi="Arial" w:cs="Arial"/>
        </w:rPr>
        <w:t>a</w:t>
      </w:r>
      <w:r w:rsidR="0017718E" w:rsidRPr="7A4DD4F8">
        <w:rPr>
          <w:rFonts w:ascii="Arial" w:eastAsia="Arial" w:hAnsi="Arial" w:cs="Arial"/>
        </w:rPr>
        <w:t>ttached.</w:t>
      </w:r>
    </w:p>
    <w:p w14:paraId="09FBAB8A" w14:textId="24B99552" w:rsidR="007E4A31" w:rsidRPr="00477981" w:rsidRDefault="007E4A31" w:rsidP="7A4DD4F8">
      <w:pPr>
        <w:pStyle w:val="Heading1"/>
        <w:numPr>
          <w:ilvl w:val="0"/>
          <w:numId w:val="4"/>
        </w:numPr>
        <w:rPr>
          <w:rFonts w:ascii="Arial" w:eastAsia="Arial" w:hAnsi="Arial" w:cs="Arial"/>
          <w:b/>
          <w:bCs/>
        </w:rPr>
      </w:pPr>
      <w:bookmarkStart w:id="1" w:name="_Toc22814574"/>
      <w:r w:rsidRPr="7A4DD4F8">
        <w:rPr>
          <w:rFonts w:ascii="Arial" w:eastAsia="Arial" w:hAnsi="Arial" w:cs="Arial"/>
          <w:b/>
          <w:bCs/>
        </w:rPr>
        <w:t>S</w:t>
      </w:r>
      <w:r w:rsidR="009820F5" w:rsidRPr="7A4DD4F8">
        <w:rPr>
          <w:rFonts w:ascii="Arial" w:eastAsia="Arial" w:hAnsi="Arial" w:cs="Arial"/>
          <w:b/>
          <w:bCs/>
        </w:rPr>
        <w:t>pecification</w:t>
      </w:r>
      <w:bookmarkEnd w:id="1"/>
    </w:p>
    <w:p w14:paraId="45ABD9F1" w14:textId="3240DB47" w:rsidR="00EA5C74" w:rsidRDefault="00EA5C74" w:rsidP="7A4DD4F8">
      <w:pPr>
        <w:pStyle w:val="ListParagraph"/>
        <w:numPr>
          <w:ilvl w:val="1"/>
          <w:numId w:val="4"/>
        </w:numPr>
        <w:rPr>
          <w:rFonts w:ascii="Arial" w:eastAsia="Arial" w:hAnsi="Arial" w:cs="Arial"/>
        </w:rPr>
      </w:pPr>
      <w:r w:rsidRPr="7A4DD4F8">
        <w:rPr>
          <w:rFonts w:ascii="Arial" w:eastAsia="Arial" w:hAnsi="Arial" w:cs="Arial"/>
        </w:rPr>
        <w:t xml:space="preserve">Key contract dates: </w:t>
      </w:r>
    </w:p>
    <w:tbl>
      <w:tblPr>
        <w:tblStyle w:val="TableGrid"/>
        <w:tblW w:w="4614" w:type="pct"/>
        <w:tblInd w:w="709"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firstRow="1" w:lastRow="0" w:firstColumn="1" w:lastColumn="0" w:noHBand="0" w:noVBand="1"/>
      </w:tblPr>
      <w:tblGrid>
        <w:gridCol w:w="2562"/>
        <w:gridCol w:w="6112"/>
      </w:tblGrid>
      <w:tr w:rsidR="000D1848" w14:paraId="55DAEEEA" w14:textId="77777777" w:rsidTr="7A4DD4F8">
        <w:trPr>
          <w:trHeight w:val="397"/>
        </w:trPr>
        <w:tc>
          <w:tcPr>
            <w:tcW w:w="1477" w:type="pct"/>
            <w:vAlign w:val="center"/>
          </w:tcPr>
          <w:p w14:paraId="39F75715" w14:textId="77777777" w:rsidR="000D1848" w:rsidRPr="00DD1CF0" w:rsidRDefault="000D1848" w:rsidP="7A4DD4F8">
            <w:pPr>
              <w:rPr>
                <w:rFonts w:ascii="Arial" w:eastAsia="Arial" w:hAnsi="Arial" w:cs="Arial"/>
              </w:rPr>
            </w:pPr>
            <w:r w:rsidRPr="7A4DD4F8">
              <w:rPr>
                <w:rFonts w:ascii="Arial" w:eastAsia="Arial" w:hAnsi="Arial" w:cs="Arial"/>
              </w:rPr>
              <w:t>Intended Start Date</w:t>
            </w:r>
          </w:p>
        </w:tc>
        <w:tc>
          <w:tcPr>
            <w:tcW w:w="3523" w:type="pct"/>
            <w:vAlign w:val="center"/>
          </w:tcPr>
          <w:p w14:paraId="60D49166" w14:textId="72BFAB68" w:rsidR="000D1848" w:rsidRPr="002B4704" w:rsidRDefault="0A727C5D" w:rsidP="7A4DD4F8">
            <w:pPr>
              <w:rPr>
                <w:rFonts w:ascii="Arial" w:eastAsia="Arial" w:hAnsi="Arial" w:cs="Arial"/>
              </w:rPr>
            </w:pPr>
            <w:r w:rsidRPr="7A4DD4F8">
              <w:rPr>
                <w:rFonts w:ascii="Arial" w:eastAsia="Arial" w:hAnsi="Arial" w:cs="Arial"/>
              </w:rPr>
              <w:t>w/c 8</w:t>
            </w:r>
            <w:r w:rsidR="48893BA2" w:rsidRPr="7A4DD4F8">
              <w:rPr>
                <w:rFonts w:ascii="Arial" w:eastAsia="Arial" w:hAnsi="Arial" w:cs="Arial"/>
                <w:vertAlign w:val="superscript"/>
              </w:rPr>
              <w:t>th</w:t>
            </w:r>
            <w:r w:rsidR="4B3E7913" w:rsidRPr="7A4DD4F8">
              <w:rPr>
                <w:rFonts w:ascii="Arial" w:eastAsia="Arial" w:hAnsi="Arial" w:cs="Arial"/>
              </w:rPr>
              <w:t xml:space="preserve"> August </w:t>
            </w:r>
            <w:r w:rsidRPr="7A4DD4F8">
              <w:rPr>
                <w:rFonts w:ascii="Arial" w:eastAsia="Arial" w:hAnsi="Arial" w:cs="Arial"/>
              </w:rPr>
              <w:t>202</w:t>
            </w:r>
            <w:r w:rsidR="002B00C5" w:rsidRPr="7A4DD4F8">
              <w:rPr>
                <w:rFonts w:ascii="Arial" w:eastAsia="Arial" w:hAnsi="Arial" w:cs="Arial"/>
              </w:rPr>
              <w:t>2</w:t>
            </w:r>
          </w:p>
        </w:tc>
      </w:tr>
      <w:tr w:rsidR="000D1848" w14:paraId="6106E704" w14:textId="77777777" w:rsidTr="7A4DD4F8">
        <w:trPr>
          <w:trHeight w:val="397"/>
        </w:trPr>
        <w:tc>
          <w:tcPr>
            <w:tcW w:w="1477" w:type="pct"/>
            <w:vAlign w:val="center"/>
          </w:tcPr>
          <w:p w14:paraId="4B0C6052" w14:textId="77777777" w:rsidR="000D1848" w:rsidRPr="00DD1CF0" w:rsidRDefault="000D1848" w:rsidP="7A4DD4F8">
            <w:pPr>
              <w:rPr>
                <w:rFonts w:ascii="Arial" w:eastAsia="Arial" w:hAnsi="Arial" w:cs="Arial"/>
              </w:rPr>
            </w:pPr>
            <w:r w:rsidRPr="7A4DD4F8">
              <w:rPr>
                <w:rFonts w:ascii="Arial" w:eastAsia="Arial" w:hAnsi="Arial" w:cs="Arial"/>
              </w:rPr>
              <w:t>Duration</w:t>
            </w:r>
          </w:p>
        </w:tc>
        <w:tc>
          <w:tcPr>
            <w:tcW w:w="3523" w:type="pct"/>
            <w:vAlign w:val="center"/>
          </w:tcPr>
          <w:p w14:paraId="34D81769" w14:textId="568EC9FF" w:rsidR="000D1848" w:rsidRPr="002B4704" w:rsidRDefault="002B00C5" w:rsidP="7A4DD4F8">
            <w:pPr>
              <w:rPr>
                <w:rFonts w:ascii="Arial" w:eastAsia="Arial" w:hAnsi="Arial" w:cs="Arial"/>
              </w:rPr>
            </w:pPr>
            <w:r w:rsidRPr="7A4DD4F8">
              <w:rPr>
                <w:rFonts w:ascii="Arial" w:eastAsia="Arial" w:hAnsi="Arial" w:cs="Arial"/>
              </w:rPr>
              <w:t>12</w:t>
            </w:r>
            <w:r w:rsidR="5FF58F9C" w:rsidRPr="7A4DD4F8">
              <w:rPr>
                <w:rFonts w:ascii="Arial" w:eastAsia="Arial" w:hAnsi="Arial" w:cs="Arial"/>
              </w:rPr>
              <w:t xml:space="preserve"> months</w:t>
            </w:r>
          </w:p>
        </w:tc>
      </w:tr>
      <w:tr w:rsidR="000D1848" w14:paraId="60A3258D" w14:textId="77777777" w:rsidTr="7A4DD4F8">
        <w:trPr>
          <w:trHeight w:val="397"/>
        </w:trPr>
        <w:tc>
          <w:tcPr>
            <w:tcW w:w="1477" w:type="pct"/>
            <w:vAlign w:val="center"/>
          </w:tcPr>
          <w:p w14:paraId="60D9766B" w14:textId="77777777" w:rsidR="000D1848" w:rsidRPr="00DD1CF0" w:rsidRDefault="000D1848" w:rsidP="7A4DD4F8">
            <w:pPr>
              <w:rPr>
                <w:rFonts w:ascii="Arial" w:eastAsia="Arial" w:hAnsi="Arial" w:cs="Arial"/>
              </w:rPr>
            </w:pPr>
            <w:r w:rsidRPr="7A4DD4F8">
              <w:rPr>
                <w:rFonts w:ascii="Arial" w:eastAsia="Arial" w:hAnsi="Arial" w:cs="Arial"/>
              </w:rPr>
              <w:t>Intended End Date</w:t>
            </w:r>
          </w:p>
        </w:tc>
        <w:tc>
          <w:tcPr>
            <w:tcW w:w="3523" w:type="pct"/>
            <w:vAlign w:val="center"/>
          </w:tcPr>
          <w:p w14:paraId="11A0CB47" w14:textId="066A69BA" w:rsidR="000D1848" w:rsidRPr="002B4704" w:rsidRDefault="002B00C5" w:rsidP="7A4DD4F8">
            <w:pPr>
              <w:rPr>
                <w:rFonts w:ascii="Arial" w:eastAsia="Arial" w:hAnsi="Arial" w:cs="Arial"/>
              </w:rPr>
            </w:pPr>
            <w:r w:rsidRPr="7A4DD4F8">
              <w:rPr>
                <w:rFonts w:ascii="Arial" w:eastAsia="Arial" w:hAnsi="Arial" w:cs="Arial"/>
              </w:rPr>
              <w:t xml:space="preserve">August </w:t>
            </w:r>
            <w:r w:rsidR="55841F17" w:rsidRPr="7A4DD4F8">
              <w:rPr>
                <w:rFonts w:ascii="Arial" w:eastAsia="Arial" w:hAnsi="Arial" w:cs="Arial"/>
              </w:rPr>
              <w:t>202</w:t>
            </w:r>
            <w:r w:rsidRPr="7A4DD4F8">
              <w:rPr>
                <w:rFonts w:ascii="Arial" w:eastAsia="Arial" w:hAnsi="Arial" w:cs="Arial"/>
              </w:rPr>
              <w:t>3</w:t>
            </w:r>
          </w:p>
        </w:tc>
      </w:tr>
    </w:tbl>
    <w:p w14:paraId="0C0F1723" w14:textId="77777777" w:rsidR="000D1848" w:rsidRDefault="000D1848" w:rsidP="7A4DD4F8">
      <w:pPr>
        <w:rPr>
          <w:rFonts w:ascii="Arial" w:eastAsia="Arial" w:hAnsi="Arial" w:cs="Arial"/>
        </w:rPr>
      </w:pPr>
    </w:p>
    <w:p w14:paraId="77D09AF6" w14:textId="77777777" w:rsidR="000D1848" w:rsidRDefault="000D1848" w:rsidP="7A4DD4F8">
      <w:pPr>
        <w:pStyle w:val="ListParagraph"/>
        <w:numPr>
          <w:ilvl w:val="1"/>
          <w:numId w:val="4"/>
        </w:numPr>
        <w:rPr>
          <w:rFonts w:ascii="Arial" w:eastAsia="Arial" w:hAnsi="Arial" w:cs="Arial"/>
        </w:rPr>
      </w:pPr>
      <w:r w:rsidRPr="7A4DD4F8">
        <w:rPr>
          <w:rFonts w:ascii="Arial" w:eastAsia="Arial" w:hAnsi="Arial" w:cs="Arial"/>
        </w:rPr>
        <w:t>Aim:</w:t>
      </w:r>
    </w:p>
    <w:p w14:paraId="0506FFD1" w14:textId="64BCCA36" w:rsidR="00433752" w:rsidRDefault="006B5B41" w:rsidP="7A4DD4F8">
      <w:pPr>
        <w:pStyle w:val="ListParagraph"/>
        <w:numPr>
          <w:ilvl w:val="2"/>
          <w:numId w:val="4"/>
        </w:numPr>
        <w:jc w:val="both"/>
        <w:rPr>
          <w:rFonts w:ascii="Arial" w:eastAsia="Arial" w:hAnsi="Arial" w:cs="Arial"/>
        </w:rPr>
      </w:pPr>
      <w:hyperlink r:id="rId13">
        <w:r w:rsidR="00433752" w:rsidRPr="7A4DD4F8">
          <w:rPr>
            <w:rStyle w:val="Hyperlink"/>
            <w:rFonts w:ascii="Arial" w:eastAsia="Arial" w:hAnsi="Arial" w:cs="Arial"/>
          </w:rPr>
          <w:t>Hart District Council Vision to 2040</w:t>
        </w:r>
      </w:hyperlink>
      <w:r w:rsidR="00433752" w:rsidRPr="7A4DD4F8">
        <w:rPr>
          <w:rFonts w:ascii="Arial" w:eastAsia="Arial" w:hAnsi="Arial" w:cs="Arial"/>
        </w:rPr>
        <w:t xml:space="preserve"> includes the ambition to create routes between all settlements to encourage walking, cycling and other forms of sustainable healthy transport. As well as connecting communities together, there is an opportunity to connect people to existing green spaces and other key destinations. These links and green spaces collectively will become Hart's Green Grid.</w:t>
      </w:r>
    </w:p>
    <w:p w14:paraId="0D2737A8" w14:textId="2FE6C5FF" w:rsidR="00940CB9" w:rsidRDefault="00940CB9" w:rsidP="7A4DD4F8">
      <w:pPr>
        <w:pStyle w:val="ListParagraph"/>
        <w:numPr>
          <w:ilvl w:val="2"/>
          <w:numId w:val="4"/>
        </w:numPr>
        <w:jc w:val="both"/>
        <w:rPr>
          <w:rFonts w:ascii="Arial" w:eastAsia="Arial" w:hAnsi="Arial" w:cs="Arial"/>
        </w:rPr>
      </w:pPr>
      <w:r w:rsidRPr="7A4DD4F8">
        <w:rPr>
          <w:rFonts w:ascii="Arial" w:eastAsia="Arial" w:hAnsi="Arial" w:cs="Arial"/>
        </w:rPr>
        <w:t>Hart’s Green Grid will encourage walking and cycling for everyone (inclusive) as well as creating wider opportunities for active recreation and leisure, with potential benefits to health, local ecology, biodiversity as well as potentially reduce our carbon footprint.</w:t>
      </w:r>
    </w:p>
    <w:p w14:paraId="69318CC3" w14:textId="797EBA8E" w:rsidR="00940CB9" w:rsidRDefault="00940CB9" w:rsidP="7A4DD4F8">
      <w:pPr>
        <w:pStyle w:val="ListParagraph"/>
        <w:numPr>
          <w:ilvl w:val="2"/>
          <w:numId w:val="4"/>
        </w:numPr>
        <w:jc w:val="both"/>
        <w:rPr>
          <w:rFonts w:ascii="Arial" w:eastAsia="Arial" w:hAnsi="Arial" w:cs="Arial"/>
        </w:rPr>
      </w:pPr>
      <w:r w:rsidRPr="7A4DD4F8">
        <w:rPr>
          <w:rFonts w:ascii="Arial" w:eastAsia="Arial" w:hAnsi="Arial" w:cs="Arial"/>
        </w:rPr>
        <w:lastRenderedPageBreak/>
        <w:t xml:space="preserve">In April 2021 Hart District Council declared a Climate Emergency.  The Council has pledged to: </w:t>
      </w:r>
    </w:p>
    <w:p w14:paraId="051F68E2" w14:textId="77777777" w:rsidR="00940CB9" w:rsidRDefault="00940CB9" w:rsidP="7A4DD4F8">
      <w:pPr>
        <w:pStyle w:val="ListParagraph"/>
        <w:numPr>
          <w:ilvl w:val="0"/>
          <w:numId w:val="50"/>
        </w:numPr>
        <w:jc w:val="both"/>
        <w:rPr>
          <w:rFonts w:ascii="Arial" w:eastAsia="Arial" w:hAnsi="Arial" w:cs="Arial"/>
        </w:rPr>
      </w:pPr>
      <w:r w:rsidRPr="7A4DD4F8">
        <w:rPr>
          <w:rFonts w:ascii="Arial" w:eastAsia="Arial" w:hAnsi="Arial" w:cs="Arial"/>
        </w:rPr>
        <w:t xml:space="preserve">Make Hart District carbon neutral by 2040 whilst bringing forward the current 2040 target to 2035 for areas under direct control of Hart District </w:t>
      </w:r>
      <w:proofErr w:type="gramStart"/>
      <w:r w:rsidRPr="7A4DD4F8">
        <w:rPr>
          <w:rFonts w:ascii="Arial" w:eastAsia="Arial" w:hAnsi="Arial" w:cs="Arial"/>
        </w:rPr>
        <w:t>Council;</w:t>
      </w:r>
      <w:proofErr w:type="gramEnd"/>
      <w:r w:rsidRPr="7A4DD4F8">
        <w:rPr>
          <w:rFonts w:ascii="Arial" w:eastAsia="Arial" w:hAnsi="Arial" w:cs="Arial"/>
        </w:rPr>
        <w:t xml:space="preserve"> </w:t>
      </w:r>
    </w:p>
    <w:p w14:paraId="1F14E16D" w14:textId="77777777" w:rsidR="00940CB9" w:rsidRDefault="00940CB9" w:rsidP="7A4DD4F8">
      <w:pPr>
        <w:pStyle w:val="ListParagraph"/>
        <w:numPr>
          <w:ilvl w:val="0"/>
          <w:numId w:val="50"/>
        </w:numPr>
        <w:jc w:val="both"/>
        <w:rPr>
          <w:rFonts w:ascii="Arial" w:eastAsia="Arial" w:hAnsi="Arial" w:cs="Arial"/>
        </w:rPr>
      </w:pPr>
      <w:r w:rsidRPr="7A4DD4F8">
        <w:rPr>
          <w:rFonts w:ascii="Arial" w:eastAsia="Arial" w:hAnsi="Arial" w:cs="Arial"/>
        </w:rPr>
        <w:t xml:space="preserve">Meaningfully engage with the local community and to work with partners across the District and County to deliver these new goals through all relevant strategies and plans drawing on local, national, and global best </w:t>
      </w:r>
      <w:proofErr w:type="gramStart"/>
      <w:r w:rsidRPr="7A4DD4F8">
        <w:rPr>
          <w:rFonts w:ascii="Arial" w:eastAsia="Arial" w:hAnsi="Arial" w:cs="Arial"/>
        </w:rPr>
        <w:t>practice;</w:t>
      </w:r>
      <w:proofErr w:type="gramEnd"/>
      <w:r w:rsidRPr="7A4DD4F8">
        <w:rPr>
          <w:rFonts w:ascii="Arial" w:eastAsia="Arial" w:hAnsi="Arial" w:cs="Arial"/>
        </w:rPr>
        <w:t xml:space="preserve"> </w:t>
      </w:r>
    </w:p>
    <w:p w14:paraId="1A450125" w14:textId="77777777" w:rsidR="00940CB9" w:rsidRDefault="00940CB9" w:rsidP="7A4DD4F8">
      <w:pPr>
        <w:pStyle w:val="ListParagraph"/>
        <w:numPr>
          <w:ilvl w:val="0"/>
          <w:numId w:val="50"/>
        </w:numPr>
        <w:jc w:val="both"/>
        <w:rPr>
          <w:rFonts w:ascii="Arial" w:eastAsia="Arial" w:hAnsi="Arial" w:cs="Arial"/>
        </w:rPr>
      </w:pPr>
      <w:r w:rsidRPr="7A4DD4F8">
        <w:rPr>
          <w:rFonts w:ascii="Arial" w:eastAsia="Arial" w:hAnsi="Arial" w:cs="Arial"/>
        </w:rPr>
        <w:t xml:space="preserve">Actively work with Hampshire County Council and the Government to provide the additional powers and resources needed to meet the 2040 </w:t>
      </w:r>
      <w:proofErr w:type="gramStart"/>
      <w:r w:rsidRPr="7A4DD4F8">
        <w:rPr>
          <w:rFonts w:ascii="Arial" w:eastAsia="Arial" w:hAnsi="Arial" w:cs="Arial"/>
        </w:rPr>
        <w:t>target;</w:t>
      </w:r>
      <w:proofErr w:type="gramEnd"/>
      <w:r w:rsidRPr="7A4DD4F8">
        <w:rPr>
          <w:rFonts w:ascii="Arial" w:eastAsia="Arial" w:hAnsi="Arial" w:cs="Arial"/>
        </w:rPr>
        <w:t xml:space="preserve"> and </w:t>
      </w:r>
    </w:p>
    <w:p w14:paraId="5DF142E1" w14:textId="5C1A635B" w:rsidR="00940CB9" w:rsidRDefault="00940CB9" w:rsidP="7A4DD4F8">
      <w:pPr>
        <w:pStyle w:val="ListParagraph"/>
        <w:numPr>
          <w:ilvl w:val="0"/>
          <w:numId w:val="50"/>
        </w:numPr>
        <w:jc w:val="both"/>
        <w:rPr>
          <w:rFonts w:ascii="Arial" w:eastAsia="Arial" w:hAnsi="Arial" w:cs="Arial"/>
        </w:rPr>
      </w:pPr>
      <w:r w:rsidRPr="7A4DD4F8">
        <w:rPr>
          <w:rFonts w:ascii="Arial" w:eastAsia="Arial" w:hAnsi="Arial" w:cs="Arial"/>
        </w:rPr>
        <w:t>Actively encourage and push for Hampshire County Council to reduce its target for net zero carbon to 2040, acknowledging that 2050 is too far away for such an emergency.</w:t>
      </w:r>
    </w:p>
    <w:p w14:paraId="3D46D37A" w14:textId="48629B8D" w:rsidR="00433752" w:rsidRPr="00F21B0C" w:rsidRDefault="00433752" w:rsidP="7A4DD4F8">
      <w:pPr>
        <w:pStyle w:val="ListParagraph"/>
        <w:numPr>
          <w:ilvl w:val="2"/>
          <w:numId w:val="4"/>
        </w:numPr>
        <w:jc w:val="both"/>
        <w:rPr>
          <w:rFonts w:ascii="Arial" w:eastAsia="Arial" w:hAnsi="Arial" w:cs="Arial"/>
        </w:rPr>
      </w:pPr>
      <w:r w:rsidRPr="7A4DD4F8">
        <w:rPr>
          <w:rFonts w:ascii="Arial" w:eastAsia="Arial" w:hAnsi="Arial" w:cs="Arial"/>
        </w:rPr>
        <w:t>The next step to realise this ambition is to develop a strategy to deliver the Green Grid. Hart District Council, in partnership with Hampshire County Council, is inviting quotes from agencies or consultants to produce a Local Cycling and Walking Infrastructure Plan (LCWIP) for the district. The LCWIP will form a key part of the evidence base which will underpin the Green Grid.</w:t>
      </w:r>
    </w:p>
    <w:p w14:paraId="60B1505F" w14:textId="77777777" w:rsidR="000D1848" w:rsidRDefault="000D1848" w:rsidP="7A4DD4F8">
      <w:pPr>
        <w:pStyle w:val="ListParagraph"/>
        <w:numPr>
          <w:ilvl w:val="1"/>
          <w:numId w:val="4"/>
        </w:numPr>
        <w:rPr>
          <w:rFonts w:ascii="Arial" w:eastAsia="Arial" w:hAnsi="Arial" w:cs="Arial"/>
        </w:rPr>
      </w:pPr>
      <w:r w:rsidRPr="7A4DD4F8">
        <w:rPr>
          <w:rFonts w:ascii="Arial" w:eastAsia="Arial" w:hAnsi="Arial" w:cs="Arial"/>
        </w:rPr>
        <w:t>Timetable:</w:t>
      </w:r>
    </w:p>
    <w:p w14:paraId="5F8F1151" w14:textId="3F76CD04" w:rsidR="00290939" w:rsidRPr="00290939" w:rsidRDefault="00290939" w:rsidP="7A4DD4F8">
      <w:pPr>
        <w:pStyle w:val="ListParagraph"/>
        <w:numPr>
          <w:ilvl w:val="2"/>
          <w:numId w:val="4"/>
        </w:numPr>
        <w:rPr>
          <w:rFonts w:ascii="Arial" w:eastAsia="Arial" w:hAnsi="Arial" w:cs="Arial"/>
        </w:rPr>
      </w:pPr>
      <w:r w:rsidRPr="7A4DD4F8">
        <w:rPr>
          <w:rFonts w:ascii="Arial" w:eastAsia="Arial" w:hAnsi="Arial" w:cs="Arial"/>
        </w:rPr>
        <w:t>The anticipated programme for the project is set out below:</w:t>
      </w:r>
    </w:p>
    <w:tbl>
      <w:tblPr>
        <w:tblStyle w:val="TableGrid"/>
        <w:tblW w:w="0" w:type="auto"/>
        <w:tblLook w:val="04A0" w:firstRow="1" w:lastRow="0" w:firstColumn="1" w:lastColumn="0" w:noHBand="0" w:noVBand="1"/>
      </w:tblPr>
      <w:tblGrid>
        <w:gridCol w:w="2350"/>
        <w:gridCol w:w="2153"/>
        <w:gridCol w:w="2547"/>
        <w:gridCol w:w="2350"/>
      </w:tblGrid>
      <w:tr w:rsidR="0026551F" w14:paraId="4E604590" w14:textId="77777777" w:rsidTr="7A4DD4F8">
        <w:tc>
          <w:tcPr>
            <w:tcW w:w="2350" w:type="dxa"/>
          </w:tcPr>
          <w:p w14:paraId="1EDEA858" w14:textId="77777777" w:rsidR="00CA6A98" w:rsidRPr="00CA6A98" w:rsidRDefault="3018EF91" w:rsidP="7A4DD4F8">
            <w:pPr>
              <w:rPr>
                <w:rFonts w:ascii="Arial" w:eastAsia="Arial" w:hAnsi="Arial" w:cs="Arial"/>
              </w:rPr>
            </w:pPr>
            <w:r w:rsidRPr="7A4DD4F8">
              <w:rPr>
                <w:rFonts w:ascii="Arial" w:eastAsia="Arial" w:hAnsi="Arial" w:cs="Arial"/>
              </w:rPr>
              <w:t xml:space="preserve">Inception Meeting </w:t>
            </w:r>
          </w:p>
          <w:p w14:paraId="6A22FF00" w14:textId="77777777" w:rsidR="00CA6A98" w:rsidRDefault="00CA6A98" w:rsidP="7A4DD4F8">
            <w:pPr>
              <w:rPr>
                <w:rFonts w:ascii="Arial" w:eastAsia="Arial" w:hAnsi="Arial" w:cs="Arial"/>
              </w:rPr>
            </w:pPr>
          </w:p>
          <w:p w14:paraId="5EECFFE6" w14:textId="77777777" w:rsidR="00CA6A98" w:rsidRPr="00CA6A98" w:rsidRDefault="3018EF91" w:rsidP="7A4DD4F8">
            <w:pPr>
              <w:rPr>
                <w:rFonts w:ascii="Arial" w:eastAsia="Arial" w:hAnsi="Arial" w:cs="Arial"/>
              </w:rPr>
            </w:pPr>
            <w:r w:rsidRPr="7A4DD4F8">
              <w:rPr>
                <w:rFonts w:ascii="Arial" w:eastAsia="Arial" w:hAnsi="Arial" w:cs="Arial"/>
              </w:rPr>
              <w:t>Scoping and</w:t>
            </w:r>
          </w:p>
          <w:p w14:paraId="452202C8" w14:textId="77777777" w:rsidR="00CA6A98" w:rsidRPr="00CA6A98" w:rsidRDefault="3018EF91" w:rsidP="7A4DD4F8">
            <w:pPr>
              <w:rPr>
                <w:rFonts w:ascii="Arial" w:eastAsia="Arial" w:hAnsi="Arial" w:cs="Arial"/>
              </w:rPr>
            </w:pPr>
            <w:r w:rsidRPr="7A4DD4F8">
              <w:rPr>
                <w:rFonts w:ascii="Arial" w:eastAsia="Arial" w:hAnsi="Arial" w:cs="Arial"/>
              </w:rPr>
              <w:t>background</w:t>
            </w:r>
          </w:p>
          <w:p w14:paraId="44D17F88" w14:textId="77777777" w:rsidR="00CA6A98" w:rsidRDefault="3018EF91" w:rsidP="7A4DD4F8">
            <w:pPr>
              <w:rPr>
                <w:rFonts w:ascii="Arial" w:eastAsia="Arial" w:hAnsi="Arial" w:cs="Arial"/>
              </w:rPr>
            </w:pPr>
            <w:r w:rsidRPr="7A4DD4F8">
              <w:rPr>
                <w:rFonts w:ascii="Arial" w:eastAsia="Arial" w:hAnsi="Arial" w:cs="Arial"/>
              </w:rPr>
              <w:t>information</w:t>
            </w:r>
          </w:p>
          <w:p w14:paraId="5B9D908B" w14:textId="77777777" w:rsidR="00CA6A98" w:rsidRPr="00CA6A98" w:rsidRDefault="00CA6A98" w:rsidP="7A4DD4F8">
            <w:pPr>
              <w:rPr>
                <w:rFonts w:ascii="Arial" w:eastAsia="Arial" w:hAnsi="Arial" w:cs="Arial"/>
              </w:rPr>
            </w:pPr>
          </w:p>
          <w:p w14:paraId="34166C2F" w14:textId="77777777" w:rsidR="00CA6A98" w:rsidRPr="00CA6A98" w:rsidRDefault="3018EF91" w:rsidP="7A4DD4F8">
            <w:pPr>
              <w:rPr>
                <w:rFonts w:ascii="Arial" w:eastAsia="Arial" w:hAnsi="Arial" w:cs="Arial"/>
              </w:rPr>
            </w:pPr>
            <w:r w:rsidRPr="7A4DD4F8">
              <w:rPr>
                <w:rFonts w:ascii="Arial" w:eastAsia="Arial" w:hAnsi="Arial" w:cs="Arial"/>
              </w:rPr>
              <w:t>Defining areas and</w:t>
            </w:r>
          </w:p>
          <w:p w14:paraId="1B00127E" w14:textId="5B411081" w:rsidR="0026551F" w:rsidRDefault="3018EF91" w:rsidP="7A4DD4F8">
            <w:pPr>
              <w:rPr>
                <w:rFonts w:ascii="Arial" w:eastAsia="Arial" w:hAnsi="Arial" w:cs="Arial"/>
              </w:rPr>
            </w:pPr>
            <w:r w:rsidRPr="7A4DD4F8">
              <w:rPr>
                <w:rFonts w:ascii="Arial" w:eastAsia="Arial" w:hAnsi="Arial" w:cs="Arial"/>
              </w:rPr>
              <w:t>gathering information</w:t>
            </w:r>
          </w:p>
        </w:tc>
        <w:tc>
          <w:tcPr>
            <w:tcW w:w="2153" w:type="dxa"/>
          </w:tcPr>
          <w:p w14:paraId="6CD2361A" w14:textId="48ACC48D" w:rsidR="0026551F" w:rsidRDefault="564BEA1F" w:rsidP="7A4DD4F8">
            <w:pPr>
              <w:rPr>
                <w:rFonts w:ascii="Arial" w:eastAsia="Arial" w:hAnsi="Arial" w:cs="Arial"/>
              </w:rPr>
            </w:pPr>
            <w:r w:rsidRPr="7A4DD4F8">
              <w:rPr>
                <w:rFonts w:ascii="Arial" w:eastAsia="Arial" w:hAnsi="Arial" w:cs="Arial"/>
              </w:rPr>
              <w:t xml:space="preserve">August – </w:t>
            </w:r>
            <w:r w:rsidR="4B3E7913" w:rsidRPr="7A4DD4F8">
              <w:rPr>
                <w:rFonts w:ascii="Arial" w:eastAsia="Arial" w:hAnsi="Arial" w:cs="Arial"/>
              </w:rPr>
              <w:t xml:space="preserve">October </w:t>
            </w:r>
            <w:r w:rsidR="3018EF91" w:rsidRPr="7A4DD4F8">
              <w:rPr>
                <w:rFonts w:ascii="Arial" w:eastAsia="Arial" w:hAnsi="Arial" w:cs="Arial"/>
              </w:rPr>
              <w:t>2022</w:t>
            </w:r>
          </w:p>
        </w:tc>
        <w:tc>
          <w:tcPr>
            <w:tcW w:w="2547" w:type="dxa"/>
          </w:tcPr>
          <w:p w14:paraId="2B66C416" w14:textId="77777777" w:rsidR="00CA6A98" w:rsidRDefault="3018EF91" w:rsidP="7A4DD4F8">
            <w:pPr>
              <w:pStyle w:val="ListParagraph"/>
              <w:numPr>
                <w:ilvl w:val="0"/>
                <w:numId w:val="43"/>
              </w:numPr>
              <w:spacing w:after="0"/>
              <w:ind w:left="262" w:hanging="202"/>
              <w:rPr>
                <w:rFonts w:ascii="Arial" w:eastAsia="Arial" w:hAnsi="Arial" w:cs="Arial"/>
              </w:rPr>
            </w:pPr>
            <w:r w:rsidRPr="7A4DD4F8">
              <w:rPr>
                <w:rFonts w:ascii="Arial" w:eastAsia="Arial" w:hAnsi="Arial" w:cs="Arial"/>
              </w:rPr>
              <w:t>Assessment of propensity for walking and cycling</w:t>
            </w:r>
          </w:p>
          <w:p w14:paraId="3D637453" w14:textId="77777777" w:rsidR="00CA6A98" w:rsidRDefault="3018EF91" w:rsidP="7A4DD4F8">
            <w:pPr>
              <w:pStyle w:val="ListParagraph"/>
              <w:numPr>
                <w:ilvl w:val="0"/>
                <w:numId w:val="43"/>
              </w:numPr>
              <w:spacing w:after="0"/>
              <w:ind w:left="262" w:hanging="202"/>
              <w:rPr>
                <w:rFonts w:ascii="Arial" w:eastAsia="Arial" w:hAnsi="Arial" w:cs="Arial"/>
              </w:rPr>
            </w:pPr>
            <w:r w:rsidRPr="7A4DD4F8">
              <w:rPr>
                <w:rFonts w:ascii="Arial" w:eastAsia="Arial" w:hAnsi="Arial" w:cs="Arial"/>
              </w:rPr>
              <w:t>Gathering all necessary data sets</w:t>
            </w:r>
          </w:p>
          <w:p w14:paraId="5772647A" w14:textId="2B77D1F9" w:rsidR="0026551F" w:rsidRPr="00CA6A98" w:rsidRDefault="3018EF91" w:rsidP="7A4DD4F8">
            <w:pPr>
              <w:pStyle w:val="ListParagraph"/>
              <w:numPr>
                <w:ilvl w:val="0"/>
                <w:numId w:val="43"/>
              </w:numPr>
              <w:spacing w:after="0"/>
              <w:ind w:left="262" w:hanging="202"/>
              <w:rPr>
                <w:rFonts w:ascii="Arial" w:eastAsia="Arial" w:hAnsi="Arial" w:cs="Arial"/>
              </w:rPr>
            </w:pPr>
            <w:r w:rsidRPr="7A4DD4F8">
              <w:rPr>
                <w:rFonts w:ascii="Arial" w:eastAsia="Arial" w:hAnsi="Arial" w:cs="Arial"/>
              </w:rPr>
              <w:t>Preparing of a draft LCWIP template report</w:t>
            </w:r>
          </w:p>
        </w:tc>
        <w:tc>
          <w:tcPr>
            <w:tcW w:w="2350" w:type="dxa"/>
          </w:tcPr>
          <w:p w14:paraId="1D88871A" w14:textId="77777777" w:rsidR="00CA6A98" w:rsidRPr="00CA6A98" w:rsidRDefault="3018EF91" w:rsidP="7A4DD4F8">
            <w:pPr>
              <w:rPr>
                <w:rFonts w:ascii="Arial" w:eastAsia="Arial" w:hAnsi="Arial" w:cs="Arial"/>
              </w:rPr>
            </w:pPr>
            <w:r w:rsidRPr="7A4DD4F8">
              <w:rPr>
                <w:rFonts w:ascii="Arial" w:eastAsia="Arial" w:hAnsi="Arial" w:cs="Arial"/>
              </w:rPr>
              <w:t>Outputs:</w:t>
            </w:r>
          </w:p>
          <w:p w14:paraId="20A66CBB" w14:textId="23BBCAB6" w:rsidR="00CA6A98" w:rsidRPr="00CA6A98" w:rsidRDefault="3018EF91" w:rsidP="7A4DD4F8">
            <w:pPr>
              <w:ind w:left="180" w:hanging="180"/>
              <w:rPr>
                <w:rFonts w:ascii="Arial" w:eastAsia="Arial" w:hAnsi="Arial" w:cs="Arial"/>
              </w:rPr>
            </w:pPr>
            <w:r w:rsidRPr="7A4DD4F8">
              <w:rPr>
                <w:rFonts w:ascii="Arial" w:eastAsia="Arial" w:hAnsi="Arial" w:cs="Arial"/>
              </w:rPr>
              <w:t xml:space="preserve">- Origin/destinations maps (key trip attractors </w:t>
            </w:r>
            <w:r w:rsidR="6FC905D1" w:rsidRPr="7A4DD4F8">
              <w:rPr>
                <w:rFonts w:ascii="Arial" w:eastAsia="Arial" w:hAnsi="Arial" w:cs="Arial"/>
              </w:rPr>
              <w:t>for the area)</w:t>
            </w:r>
          </w:p>
          <w:p w14:paraId="2BA5F868" w14:textId="51A29756" w:rsidR="00CA6A98" w:rsidRPr="00CA6A98" w:rsidRDefault="6FC905D1" w:rsidP="7A4DD4F8">
            <w:pPr>
              <w:ind w:left="180" w:hanging="180"/>
              <w:rPr>
                <w:rFonts w:ascii="Arial" w:eastAsia="Arial" w:hAnsi="Arial" w:cs="Arial"/>
              </w:rPr>
            </w:pPr>
            <w:r w:rsidRPr="7A4DD4F8">
              <w:rPr>
                <w:rFonts w:ascii="Arial" w:eastAsia="Arial" w:hAnsi="Arial" w:cs="Arial"/>
              </w:rPr>
              <w:t>- Key traffic flow data mapping</w:t>
            </w:r>
          </w:p>
          <w:p w14:paraId="193789A5" w14:textId="11FF9F44" w:rsidR="00CA6A98" w:rsidRPr="00CA6A98" w:rsidRDefault="3018EF91" w:rsidP="7A4DD4F8">
            <w:pPr>
              <w:ind w:left="180" w:hanging="180"/>
              <w:rPr>
                <w:rFonts w:ascii="Arial" w:eastAsia="Arial" w:hAnsi="Arial" w:cs="Arial"/>
              </w:rPr>
            </w:pPr>
            <w:r w:rsidRPr="7A4DD4F8">
              <w:rPr>
                <w:rFonts w:ascii="Arial" w:eastAsia="Arial" w:hAnsi="Arial" w:cs="Arial"/>
              </w:rPr>
              <w:t>- Introduct</w:t>
            </w:r>
            <w:r w:rsidR="6FC905D1" w:rsidRPr="7A4DD4F8">
              <w:rPr>
                <w:rFonts w:ascii="Arial" w:eastAsia="Arial" w:hAnsi="Arial" w:cs="Arial"/>
              </w:rPr>
              <w:t>ion section of the LCWIP report</w:t>
            </w:r>
          </w:p>
          <w:p w14:paraId="5A857EDA" w14:textId="168DC0CF" w:rsidR="0026551F" w:rsidRDefault="3018EF91" w:rsidP="7A4DD4F8">
            <w:pPr>
              <w:ind w:left="180" w:hanging="180"/>
              <w:rPr>
                <w:rFonts w:ascii="Arial" w:eastAsia="Arial" w:hAnsi="Arial" w:cs="Arial"/>
              </w:rPr>
            </w:pPr>
            <w:r w:rsidRPr="7A4DD4F8">
              <w:rPr>
                <w:rFonts w:ascii="Arial" w:eastAsia="Arial" w:hAnsi="Arial" w:cs="Arial"/>
              </w:rPr>
              <w:t>- Propensity to Cycle Tool data mappin</w:t>
            </w:r>
            <w:r w:rsidR="6FC905D1" w:rsidRPr="7A4DD4F8">
              <w:rPr>
                <w:rFonts w:ascii="Arial" w:eastAsia="Arial" w:hAnsi="Arial" w:cs="Arial"/>
              </w:rPr>
              <w:t>g</w:t>
            </w:r>
          </w:p>
        </w:tc>
      </w:tr>
      <w:tr w:rsidR="0026551F" w14:paraId="4790F451" w14:textId="77777777" w:rsidTr="7A4DD4F8">
        <w:trPr>
          <w:trHeight w:val="2162"/>
        </w:trPr>
        <w:tc>
          <w:tcPr>
            <w:tcW w:w="2350" w:type="dxa"/>
          </w:tcPr>
          <w:p w14:paraId="16362EF9" w14:textId="77777777" w:rsidR="00CA6A98" w:rsidRPr="00CA6A98" w:rsidRDefault="3018EF91" w:rsidP="7A4DD4F8">
            <w:pPr>
              <w:rPr>
                <w:rFonts w:ascii="Arial" w:eastAsia="Arial" w:hAnsi="Arial" w:cs="Arial"/>
              </w:rPr>
            </w:pPr>
            <w:r w:rsidRPr="7A4DD4F8">
              <w:rPr>
                <w:rFonts w:ascii="Arial" w:eastAsia="Arial" w:hAnsi="Arial" w:cs="Arial"/>
              </w:rPr>
              <w:lastRenderedPageBreak/>
              <w:t>Stakeholder</w:t>
            </w:r>
          </w:p>
          <w:p w14:paraId="37B4D668" w14:textId="5980C887" w:rsidR="00CA6A98" w:rsidRPr="00CA6A98" w:rsidRDefault="00CD2E30" w:rsidP="7A4DD4F8">
            <w:pPr>
              <w:rPr>
                <w:rFonts w:ascii="Arial" w:eastAsia="Arial" w:hAnsi="Arial" w:cs="Arial"/>
              </w:rPr>
            </w:pPr>
            <w:r w:rsidRPr="7A4DD4F8">
              <w:rPr>
                <w:rFonts w:ascii="Arial" w:eastAsia="Arial" w:hAnsi="Arial" w:cs="Arial"/>
              </w:rPr>
              <w:t>E</w:t>
            </w:r>
            <w:r w:rsidR="3018EF91" w:rsidRPr="7A4DD4F8">
              <w:rPr>
                <w:rFonts w:ascii="Arial" w:eastAsia="Arial" w:hAnsi="Arial" w:cs="Arial"/>
              </w:rPr>
              <w:t>ngagement Stage 1</w:t>
            </w:r>
          </w:p>
          <w:p w14:paraId="5E599361" w14:textId="26AADEF4" w:rsidR="00CA6A98" w:rsidRDefault="3018EF91" w:rsidP="7A4DD4F8">
            <w:pPr>
              <w:rPr>
                <w:rFonts w:ascii="Arial" w:eastAsia="Arial" w:hAnsi="Arial" w:cs="Arial"/>
              </w:rPr>
            </w:pPr>
            <w:r w:rsidRPr="7A4DD4F8">
              <w:rPr>
                <w:rFonts w:ascii="Arial" w:eastAsia="Arial" w:hAnsi="Arial" w:cs="Arial"/>
              </w:rPr>
              <w:t xml:space="preserve"> </w:t>
            </w:r>
          </w:p>
          <w:p w14:paraId="216E24EA" w14:textId="77777777" w:rsidR="00CA6A98" w:rsidRPr="00CA6A98" w:rsidRDefault="00CA6A98" w:rsidP="7A4DD4F8">
            <w:pPr>
              <w:rPr>
                <w:rFonts w:ascii="Arial" w:eastAsia="Arial" w:hAnsi="Arial" w:cs="Arial"/>
              </w:rPr>
            </w:pPr>
          </w:p>
          <w:p w14:paraId="01FE37ED" w14:textId="77777777" w:rsidR="00CA6A98" w:rsidRPr="00CA6A98" w:rsidRDefault="00CA6A98" w:rsidP="7A4DD4F8">
            <w:pPr>
              <w:rPr>
                <w:rFonts w:ascii="Arial" w:eastAsia="Arial" w:hAnsi="Arial" w:cs="Arial"/>
              </w:rPr>
            </w:pPr>
          </w:p>
          <w:p w14:paraId="16C31BB8" w14:textId="77777777" w:rsidR="0026551F" w:rsidRPr="00CA6A98" w:rsidRDefault="0026551F" w:rsidP="7A4DD4F8">
            <w:pPr>
              <w:rPr>
                <w:rFonts w:ascii="Arial" w:eastAsia="Arial" w:hAnsi="Arial" w:cs="Arial"/>
              </w:rPr>
            </w:pPr>
          </w:p>
        </w:tc>
        <w:tc>
          <w:tcPr>
            <w:tcW w:w="2153" w:type="dxa"/>
          </w:tcPr>
          <w:p w14:paraId="226D6118" w14:textId="1D64CC61" w:rsidR="00DA4130" w:rsidRDefault="4B3E7913" w:rsidP="7A4DD4F8">
            <w:pPr>
              <w:rPr>
                <w:rFonts w:ascii="Arial" w:eastAsia="Arial" w:hAnsi="Arial" w:cs="Arial"/>
              </w:rPr>
            </w:pPr>
            <w:r w:rsidRPr="7A4DD4F8">
              <w:rPr>
                <w:rFonts w:ascii="Arial" w:eastAsia="Arial" w:hAnsi="Arial" w:cs="Arial"/>
              </w:rPr>
              <w:t xml:space="preserve">August - September </w:t>
            </w:r>
            <w:r w:rsidR="3018EF91" w:rsidRPr="7A4DD4F8">
              <w:rPr>
                <w:rFonts w:ascii="Arial" w:eastAsia="Arial" w:hAnsi="Arial" w:cs="Arial"/>
              </w:rPr>
              <w:t xml:space="preserve">2022 </w:t>
            </w:r>
          </w:p>
          <w:p w14:paraId="2D77E9EC" w14:textId="78522812" w:rsidR="0026551F" w:rsidRDefault="0026551F" w:rsidP="7A4DD4F8">
            <w:pPr>
              <w:rPr>
                <w:rFonts w:ascii="Arial" w:eastAsia="Arial" w:hAnsi="Arial" w:cs="Arial"/>
              </w:rPr>
            </w:pPr>
          </w:p>
        </w:tc>
        <w:tc>
          <w:tcPr>
            <w:tcW w:w="2547" w:type="dxa"/>
          </w:tcPr>
          <w:p w14:paraId="6C63102E" w14:textId="77777777" w:rsidR="00CA6A98" w:rsidRDefault="3018EF91" w:rsidP="7A4DD4F8">
            <w:pPr>
              <w:pStyle w:val="ListParagraph"/>
              <w:numPr>
                <w:ilvl w:val="0"/>
                <w:numId w:val="44"/>
              </w:numPr>
              <w:spacing w:after="0"/>
              <w:ind w:left="262" w:hanging="202"/>
              <w:rPr>
                <w:rFonts w:ascii="Arial" w:eastAsia="Arial" w:hAnsi="Arial" w:cs="Arial"/>
              </w:rPr>
            </w:pPr>
            <w:r w:rsidRPr="7A4DD4F8">
              <w:rPr>
                <w:rFonts w:ascii="Arial" w:eastAsia="Arial" w:hAnsi="Arial" w:cs="Arial"/>
              </w:rPr>
              <w:t>Methodologies prepared for discussion with stakeholders</w:t>
            </w:r>
          </w:p>
          <w:p w14:paraId="6C55DBF9" w14:textId="2FDAE84F" w:rsidR="0026551F" w:rsidRPr="00CA6A98" w:rsidRDefault="3018EF91" w:rsidP="7A4DD4F8">
            <w:pPr>
              <w:pStyle w:val="ListParagraph"/>
              <w:numPr>
                <w:ilvl w:val="0"/>
                <w:numId w:val="44"/>
              </w:numPr>
              <w:spacing w:after="0"/>
              <w:ind w:left="262" w:hanging="202"/>
              <w:rPr>
                <w:rFonts w:ascii="Arial" w:eastAsia="Arial" w:hAnsi="Arial" w:cs="Arial"/>
              </w:rPr>
            </w:pPr>
            <w:r w:rsidRPr="7A4DD4F8">
              <w:rPr>
                <w:rFonts w:ascii="Arial" w:eastAsia="Arial" w:hAnsi="Arial" w:cs="Arial"/>
              </w:rPr>
              <w:t>Short publication for stakeholders setting out findings and approach to share ahead of workshops</w:t>
            </w:r>
          </w:p>
        </w:tc>
        <w:tc>
          <w:tcPr>
            <w:tcW w:w="2350" w:type="dxa"/>
          </w:tcPr>
          <w:p w14:paraId="556EAF75" w14:textId="77777777" w:rsidR="00CA6A98" w:rsidRPr="00CA6A98" w:rsidRDefault="3018EF91" w:rsidP="7A4DD4F8">
            <w:pPr>
              <w:rPr>
                <w:rFonts w:ascii="Arial" w:eastAsia="Arial" w:hAnsi="Arial" w:cs="Arial"/>
              </w:rPr>
            </w:pPr>
            <w:r w:rsidRPr="7A4DD4F8">
              <w:rPr>
                <w:rFonts w:ascii="Arial" w:eastAsia="Arial" w:hAnsi="Arial" w:cs="Arial"/>
              </w:rPr>
              <w:t>Outputs:</w:t>
            </w:r>
          </w:p>
          <w:p w14:paraId="531D8A66" w14:textId="1C97C79D" w:rsidR="00CA6A98" w:rsidRPr="00CA6A98" w:rsidRDefault="3018EF91" w:rsidP="7A4DD4F8">
            <w:pPr>
              <w:ind w:left="180" w:hanging="180"/>
              <w:rPr>
                <w:rFonts w:ascii="Arial" w:eastAsia="Arial" w:hAnsi="Arial" w:cs="Arial"/>
              </w:rPr>
            </w:pPr>
            <w:r w:rsidRPr="7A4DD4F8">
              <w:rPr>
                <w:rFonts w:ascii="Arial" w:eastAsia="Arial" w:hAnsi="Arial" w:cs="Arial"/>
              </w:rPr>
              <w:t>- Promotional information to be sent out to key stakeholders (via email)</w:t>
            </w:r>
          </w:p>
          <w:p w14:paraId="34E4C61C" w14:textId="2F535587" w:rsidR="0026551F" w:rsidRDefault="3018EF91" w:rsidP="7A4DD4F8">
            <w:pPr>
              <w:ind w:left="180" w:hanging="180"/>
              <w:rPr>
                <w:rFonts w:ascii="Arial" w:eastAsia="Arial" w:hAnsi="Arial" w:cs="Arial"/>
              </w:rPr>
            </w:pPr>
            <w:r w:rsidRPr="7A4DD4F8">
              <w:rPr>
                <w:rFonts w:ascii="Arial" w:eastAsia="Arial" w:hAnsi="Arial" w:cs="Arial"/>
              </w:rPr>
              <w:t>- Invitation to stakeholder workshop</w:t>
            </w:r>
          </w:p>
        </w:tc>
      </w:tr>
      <w:tr w:rsidR="0026551F" w14:paraId="48DBC0E4" w14:textId="77777777" w:rsidTr="7A4DD4F8">
        <w:tc>
          <w:tcPr>
            <w:tcW w:w="2350" w:type="dxa"/>
          </w:tcPr>
          <w:p w14:paraId="2BB2A772" w14:textId="677E04F5" w:rsidR="00CA6A98" w:rsidRPr="00CA6A98" w:rsidRDefault="3018EF91" w:rsidP="7A4DD4F8">
            <w:pPr>
              <w:rPr>
                <w:rFonts w:ascii="Arial" w:eastAsia="Arial" w:hAnsi="Arial" w:cs="Arial"/>
              </w:rPr>
            </w:pPr>
            <w:r w:rsidRPr="7A4DD4F8">
              <w:rPr>
                <w:rFonts w:ascii="Arial" w:eastAsia="Arial" w:hAnsi="Arial" w:cs="Arial"/>
              </w:rPr>
              <w:t>Network planning and</w:t>
            </w:r>
            <w:r w:rsidR="564BEA1F" w:rsidRPr="7A4DD4F8">
              <w:rPr>
                <w:rFonts w:ascii="Arial" w:eastAsia="Arial" w:hAnsi="Arial" w:cs="Arial"/>
              </w:rPr>
              <w:t xml:space="preserve"> </w:t>
            </w:r>
            <w:r w:rsidRPr="7A4DD4F8">
              <w:rPr>
                <w:rFonts w:ascii="Arial" w:eastAsia="Arial" w:hAnsi="Arial" w:cs="Arial"/>
              </w:rPr>
              <w:t>defining routes</w:t>
            </w:r>
          </w:p>
          <w:p w14:paraId="7FCE9827" w14:textId="77777777" w:rsidR="00CA6A98" w:rsidRPr="00CA6A98" w:rsidRDefault="3018EF91" w:rsidP="7A4DD4F8">
            <w:pPr>
              <w:rPr>
                <w:rFonts w:ascii="Arial" w:eastAsia="Arial" w:hAnsi="Arial" w:cs="Arial"/>
              </w:rPr>
            </w:pPr>
            <w:r w:rsidRPr="7A4DD4F8">
              <w:rPr>
                <w:rFonts w:ascii="Arial" w:eastAsia="Arial" w:hAnsi="Arial" w:cs="Arial"/>
              </w:rPr>
              <w:t>Stakeholder</w:t>
            </w:r>
          </w:p>
          <w:p w14:paraId="33B004E8" w14:textId="77777777" w:rsidR="00CA6A98" w:rsidRPr="00CA6A98" w:rsidRDefault="3018EF91" w:rsidP="7A4DD4F8">
            <w:pPr>
              <w:rPr>
                <w:rFonts w:ascii="Arial" w:eastAsia="Arial" w:hAnsi="Arial" w:cs="Arial"/>
              </w:rPr>
            </w:pPr>
            <w:r w:rsidRPr="7A4DD4F8">
              <w:rPr>
                <w:rFonts w:ascii="Arial" w:eastAsia="Arial" w:hAnsi="Arial" w:cs="Arial"/>
              </w:rPr>
              <w:t>engagement–user</w:t>
            </w:r>
          </w:p>
          <w:p w14:paraId="02B91220" w14:textId="77777777" w:rsidR="00CA6A98" w:rsidRDefault="3018EF91" w:rsidP="7A4DD4F8">
            <w:pPr>
              <w:rPr>
                <w:rFonts w:ascii="Arial" w:eastAsia="Arial" w:hAnsi="Arial" w:cs="Arial"/>
              </w:rPr>
            </w:pPr>
            <w:r w:rsidRPr="7A4DD4F8">
              <w:rPr>
                <w:rFonts w:ascii="Arial" w:eastAsia="Arial" w:hAnsi="Arial" w:cs="Arial"/>
              </w:rPr>
              <w:t>groups (workshop)</w:t>
            </w:r>
          </w:p>
          <w:p w14:paraId="1ABCB53C" w14:textId="77777777" w:rsidR="00CA6A98" w:rsidRDefault="00CA6A98" w:rsidP="7A4DD4F8">
            <w:pPr>
              <w:rPr>
                <w:rFonts w:ascii="Arial" w:eastAsia="Arial" w:hAnsi="Arial" w:cs="Arial"/>
              </w:rPr>
            </w:pPr>
          </w:p>
          <w:p w14:paraId="111627AA" w14:textId="77777777" w:rsidR="00CA6A98" w:rsidRPr="00CA6A98" w:rsidRDefault="3018EF91" w:rsidP="7A4DD4F8">
            <w:pPr>
              <w:rPr>
                <w:rFonts w:ascii="Arial" w:eastAsia="Arial" w:hAnsi="Arial" w:cs="Arial"/>
              </w:rPr>
            </w:pPr>
            <w:r w:rsidRPr="7A4DD4F8">
              <w:rPr>
                <w:rFonts w:ascii="Arial" w:eastAsia="Arial" w:hAnsi="Arial" w:cs="Arial"/>
              </w:rPr>
              <w:t>Auditing of existing</w:t>
            </w:r>
          </w:p>
          <w:p w14:paraId="19FC6A25" w14:textId="77777777" w:rsidR="00CA6A98" w:rsidRPr="00CA6A98" w:rsidRDefault="3018EF91" w:rsidP="7A4DD4F8">
            <w:pPr>
              <w:rPr>
                <w:rFonts w:ascii="Arial" w:eastAsia="Arial" w:hAnsi="Arial" w:cs="Arial"/>
              </w:rPr>
            </w:pPr>
            <w:r w:rsidRPr="7A4DD4F8">
              <w:rPr>
                <w:rFonts w:ascii="Arial" w:eastAsia="Arial" w:hAnsi="Arial" w:cs="Arial"/>
              </w:rPr>
              <w:t>and proposed routes</w:t>
            </w:r>
          </w:p>
          <w:p w14:paraId="54818CF2" w14:textId="77777777" w:rsidR="00CA6A98" w:rsidRDefault="00CA6A98" w:rsidP="7A4DD4F8">
            <w:pPr>
              <w:rPr>
                <w:rFonts w:ascii="Arial" w:eastAsia="Arial" w:hAnsi="Arial" w:cs="Arial"/>
              </w:rPr>
            </w:pPr>
          </w:p>
          <w:p w14:paraId="0380C890" w14:textId="77777777" w:rsidR="00CA6A98" w:rsidRPr="00CA6A98" w:rsidRDefault="3018EF91" w:rsidP="7A4DD4F8">
            <w:pPr>
              <w:rPr>
                <w:rFonts w:ascii="Arial" w:eastAsia="Arial" w:hAnsi="Arial" w:cs="Arial"/>
              </w:rPr>
            </w:pPr>
            <w:r w:rsidRPr="7A4DD4F8">
              <w:rPr>
                <w:rFonts w:ascii="Arial" w:eastAsia="Arial" w:hAnsi="Arial" w:cs="Arial"/>
              </w:rPr>
              <w:t>Survey of potential</w:t>
            </w:r>
          </w:p>
          <w:p w14:paraId="635288A7" w14:textId="7E9AFBD9" w:rsidR="00CA6A98" w:rsidRPr="00CA6A98" w:rsidRDefault="3018EF91" w:rsidP="7A4DD4F8">
            <w:pPr>
              <w:rPr>
                <w:rFonts w:ascii="Arial" w:eastAsia="Arial" w:hAnsi="Arial" w:cs="Arial"/>
              </w:rPr>
            </w:pPr>
            <w:r w:rsidRPr="7A4DD4F8">
              <w:rPr>
                <w:rFonts w:ascii="Arial" w:eastAsia="Arial" w:hAnsi="Arial" w:cs="Arial"/>
              </w:rPr>
              <w:t>routes</w:t>
            </w:r>
          </w:p>
          <w:p w14:paraId="1EF9A098" w14:textId="0E1E18AB" w:rsidR="0026551F" w:rsidRDefault="0026551F" w:rsidP="7A4DD4F8">
            <w:pPr>
              <w:rPr>
                <w:rFonts w:ascii="Arial" w:eastAsia="Arial" w:hAnsi="Arial" w:cs="Arial"/>
              </w:rPr>
            </w:pPr>
          </w:p>
        </w:tc>
        <w:tc>
          <w:tcPr>
            <w:tcW w:w="2153" w:type="dxa"/>
          </w:tcPr>
          <w:p w14:paraId="57789F1E" w14:textId="5A8D7785" w:rsidR="00CA6A98" w:rsidRPr="00CA6A98" w:rsidRDefault="564BEA1F" w:rsidP="7A4DD4F8">
            <w:pPr>
              <w:rPr>
                <w:rFonts w:ascii="Arial" w:eastAsia="Arial" w:hAnsi="Arial" w:cs="Arial"/>
              </w:rPr>
            </w:pPr>
            <w:r w:rsidRPr="7A4DD4F8">
              <w:rPr>
                <w:rFonts w:ascii="Arial" w:eastAsia="Arial" w:hAnsi="Arial" w:cs="Arial"/>
              </w:rPr>
              <w:t xml:space="preserve">September – </w:t>
            </w:r>
            <w:r w:rsidR="4B3E7913" w:rsidRPr="7A4DD4F8">
              <w:rPr>
                <w:rFonts w:ascii="Arial" w:eastAsia="Arial" w:hAnsi="Arial" w:cs="Arial"/>
              </w:rPr>
              <w:t>January</w:t>
            </w:r>
            <w:r w:rsidR="3018EF91" w:rsidRPr="7A4DD4F8">
              <w:rPr>
                <w:rFonts w:ascii="Arial" w:eastAsia="Arial" w:hAnsi="Arial" w:cs="Arial"/>
              </w:rPr>
              <w:t xml:space="preserve"> 2023</w:t>
            </w:r>
          </w:p>
          <w:p w14:paraId="6992A089" w14:textId="77777777" w:rsidR="0026551F" w:rsidRDefault="0026551F" w:rsidP="7A4DD4F8">
            <w:pPr>
              <w:rPr>
                <w:rFonts w:ascii="Arial" w:eastAsia="Arial" w:hAnsi="Arial" w:cs="Arial"/>
              </w:rPr>
            </w:pPr>
          </w:p>
        </w:tc>
        <w:tc>
          <w:tcPr>
            <w:tcW w:w="2547" w:type="dxa"/>
          </w:tcPr>
          <w:p w14:paraId="1123AF0B" w14:textId="77777777" w:rsidR="00CA6A98" w:rsidRPr="00CA6A98" w:rsidRDefault="3018EF91" w:rsidP="7A4DD4F8">
            <w:pPr>
              <w:pStyle w:val="ListParagraph"/>
              <w:numPr>
                <w:ilvl w:val="0"/>
                <w:numId w:val="46"/>
              </w:numPr>
              <w:spacing w:after="0"/>
              <w:ind w:left="262" w:hanging="202"/>
              <w:rPr>
                <w:rFonts w:ascii="Arial" w:eastAsia="Arial" w:hAnsi="Arial" w:cs="Arial"/>
              </w:rPr>
            </w:pPr>
            <w:r w:rsidRPr="7A4DD4F8">
              <w:rPr>
                <w:rFonts w:ascii="Arial" w:eastAsia="Arial" w:hAnsi="Arial" w:cs="Arial"/>
              </w:rPr>
              <w:t>Workshop session 1</w:t>
            </w:r>
          </w:p>
          <w:p w14:paraId="59EC6A45" w14:textId="77777777" w:rsidR="00CA6A98" w:rsidRDefault="3018EF91" w:rsidP="7A4DD4F8">
            <w:pPr>
              <w:pStyle w:val="ListParagraph"/>
              <w:numPr>
                <w:ilvl w:val="0"/>
                <w:numId w:val="46"/>
              </w:numPr>
              <w:spacing w:after="0"/>
              <w:ind w:left="262" w:hanging="202"/>
              <w:rPr>
                <w:rFonts w:ascii="Arial" w:eastAsia="Arial" w:hAnsi="Arial" w:cs="Arial"/>
              </w:rPr>
            </w:pPr>
            <w:r w:rsidRPr="7A4DD4F8">
              <w:rPr>
                <w:rFonts w:ascii="Arial" w:eastAsia="Arial" w:hAnsi="Arial" w:cs="Arial"/>
              </w:rPr>
              <w:t>Initial mapping of routes</w:t>
            </w:r>
          </w:p>
          <w:p w14:paraId="3F4BBCF4" w14:textId="77777777" w:rsidR="00CA6A98" w:rsidRDefault="3018EF91" w:rsidP="7A4DD4F8">
            <w:pPr>
              <w:pStyle w:val="ListParagraph"/>
              <w:numPr>
                <w:ilvl w:val="0"/>
                <w:numId w:val="46"/>
              </w:numPr>
              <w:spacing w:after="0"/>
              <w:ind w:left="262" w:hanging="202"/>
              <w:rPr>
                <w:rFonts w:ascii="Arial" w:eastAsia="Arial" w:hAnsi="Arial" w:cs="Arial"/>
              </w:rPr>
            </w:pPr>
            <w:r w:rsidRPr="7A4DD4F8">
              <w:rPr>
                <w:rFonts w:ascii="Arial" w:eastAsia="Arial" w:hAnsi="Arial" w:cs="Arial"/>
              </w:rPr>
              <w:t>Feedback session 1</w:t>
            </w:r>
          </w:p>
          <w:p w14:paraId="62F12407" w14:textId="77777777" w:rsidR="00CA6A98" w:rsidRDefault="3018EF91" w:rsidP="7A4DD4F8">
            <w:pPr>
              <w:pStyle w:val="ListParagraph"/>
              <w:numPr>
                <w:ilvl w:val="0"/>
                <w:numId w:val="46"/>
              </w:numPr>
              <w:spacing w:after="0"/>
              <w:ind w:left="262" w:hanging="202"/>
              <w:rPr>
                <w:rFonts w:ascii="Arial" w:eastAsia="Arial" w:hAnsi="Arial" w:cs="Arial"/>
              </w:rPr>
            </w:pPr>
            <w:r w:rsidRPr="7A4DD4F8">
              <w:rPr>
                <w:rFonts w:ascii="Arial" w:eastAsia="Arial" w:hAnsi="Arial" w:cs="Arial"/>
              </w:rPr>
              <w:t>Defined network mapping for audits- including key walking zones</w:t>
            </w:r>
          </w:p>
          <w:p w14:paraId="0F3B167C" w14:textId="77777777" w:rsidR="00CA6A98" w:rsidRDefault="3018EF91" w:rsidP="7A4DD4F8">
            <w:pPr>
              <w:pStyle w:val="ListParagraph"/>
              <w:numPr>
                <w:ilvl w:val="0"/>
                <w:numId w:val="46"/>
              </w:numPr>
              <w:spacing w:after="0"/>
              <w:ind w:left="262" w:hanging="202"/>
              <w:rPr>
                <w:rFonts w:ascii="Arial" w:eastAsia="Arial" w:hAnsi="Arial" w:cs="Arial"/>
              </w:rPr>
            </w:pPr>
            <w:r w:rsidRPr="7A4DD4F8">
              <w:rPr>
                <w:rFonts w:ascii="Arial" w:eastAsia="Arial" w:hAnsi="Arial" w:cs="Arial"/>
              </w:rPr>
              <w:t>Walking network map</w:t>
            </w:r>
          </w:p>
          <w:p w14:paraId="397B142D" w14:textId="77777777" w:rsidR="00CA6A98" w:rsidRDefault="3018EF91" w:rsidP="7A4DD4F8">
            <w:pPr>
              <w:pStyle w:val="ListParagraph"/>
              <w:numPr>
                <w:ilvl w:val="0"/>
                <w:numId w:val="46"/>
              </w:numPr>
              <w:spacing w:after="0"/>
              <w:ind w:left="262" w:hanging="202"/>
              <w:rPr>
                <w:rFonts w:ascii="Arial" w:eastAsia="Arial" w:hAnsi="Arial" w:cs="Arial"/>
              </w:rPr>
            </w:pPr>
            <w:r w:rsidRPr="7A4DD4F8">
              <w:rPr>
                <w:rFonts w:ascii="Arial" w:eastAsia="Arial" w:hAnsi="Arial" w:cs="Arial"/>
              </w:rPr>
              <w:t>Cycle network map</w:t>
            </w:r>
          </w:p>
          <w:p w14:paraId="53DE2491" w14:textId="308A384E" w:rsidR="00CA6A98" w:rsidRDefault="00CD2E30" w:rsidP="7A4DD4F8">
            <w:pPr>
              <w:pStyle w:val="ListParagraph"/>
              <w:numPr>
                <w:ilvl w:val="0"/>
                <w:numId w:val="46"/>
              </w:numPr>
              <w:spacing w:after="0"/>
              <w:ind w:left="262" w:hanging="202"/>
              <w:rPr>
                <w:rFonts w:ascii="Arial" w:eastAsia="Arial" w:hAnsi="Arial" w:cs="Arial"/>
              </w:rPr>
            </w:pPr>
            <w:r w:rsidRPr="7A4DD4F8">
              <w:rPr>
                <w:rFonts w:ascii="Arial" w:eastAsia="Arial" w:hAnsi="Arial" w:cs="Arial"/>
              </w:rPr>
              <w:t>HDC/HCC</w:t>
            </w:r>
            <w:r w:rsidR="3018EF91" w:rsidRPr="7A4DD4F8">
              <w:rPr>
                <w:rFonts w:ascii="Arial" w:eastAsia="Arial" w:hAnsi="Arial" w:cs="Arial"/>
              </w:rPr>
              <w:t xml:space="preserve"> to review before progressing to next stage</w:t>
            </w:r>
          </w:p>
          <w:p w14:paraId="3925A640" w14:textId="0AE2C866" w:rsidR="0026551F" w:rsidRPr="00CA6A98" w:rsidRDefault="3018EF91" w:rsidP="7A4DD4F8">
            <w:pPr>
              <w:pStyle w:val="ListParagraph"/>
              <w:numPr>
                <w:ilvl w:val="0"/>
                <w:numId w:val="46"/>
              </w:numPr>
              <w:spacing w:after="0"/>
              <w:ind w:left="262" w:hanging="202"/>
              <w:rPr>
                <w:rFonts w:ascii="Arial" w:eastAsia="Arial" w:hAnsi="Arial" w:cs="Arial"/>
              </w:rPr>
            </w:pPr>
            <w:r w:rsidRPr="7A4DD4F8">
              <w:rPr>
                <w:rFonts w:ascii="Arial" w:eastAsia="Arial" w:hAnsi="Arial" w:cs="Arial"/>
              </w:rPr>
              <w:t>Audits and write up of each route with potential options</w:t>
            </w:r>
            <w:r w:rsidR="000D5B6A" w:rsidRPr="7A4DD4F8">
              <w:rPr>
                <w:rFonts w:ascii="Arial" w:eastAsia="Arial" w:hAnsi="Arial" w:cs="Arial"/>
              </w:rPr>
              <w:t xml:space="preserve"> (template format to use)</w:t>
            </w:r>
          </w:p>
        </w:tc>
        <w:tc>
          <w:tcPr>
            <w:tcW w:w="2350" w:type="dxa"/>
          </w:tcPr>
          <w:p w14:paraId="33A5212D" w14:textId="77777777" w:rsidR="00CA6A98" w:rsidRPr="00CA6A98" w:rsidRDefault="3018EF91" w:rsidP="7A4DD4F8">
            <w:pPr>
              <w:rPr>
                <w:rFonts w:ascii="Arial" w:eastAsia="Arial" w:hAnsi="Arial" w:cs="Arial"/>
              </w:rPr>
            </w:pPr>
            <w:r w:rsidRPr="7A4DD4F8">
              <w:rPr>
                <w:rFonts w:ascii="Arial" w:eastAsia="Arial" w:hAnsi="Arial" w:cs="Arial"/>
              </w:rPr>
              <w:t>Outputs:</w:t>
            </w:r>
          </w:p>
          <w:p w14:paraId="6F58BD83" w14:textId="651DC6E9" w:rsidR="00CA6A98" w:rsidRPr="00CA6A98" w:rsidRDefault="3018EF91" w:rsidP="7A4DD4F8">
            <w:pPr>
              <w:ind w:left="180" w:hanging="180"/>
              <w:rPr>
                <w:rFonts w:ascii="Arial" w:eastAsia="Arial" w:hAnsi="Arial" w:cs="Arial"/>
              </w:rPr>
            </w:pPr>
            <w:r w:rsidRPr="7A4DD4F8">
              <w:rPr>
                <w:rFonts w:ascii="Arial" w:eastAsia="Arial" w:hAnsi="Arial" w:cs="Arial"/>
              </w:rPr>
              <w:t>- Summary and key outputs from stakeholder workshop – mapping.</w:t>
            </w:r>
          </w:p>
          <w:p w14:paraId="3E4F9FE1" w14:textId="2F19CE73" w:rsidR="00CA6A98" w:rsidRPr="00CA6A98" w:rsidRDefault="3018EF91" w:rsidP="7A4DD4F8">
            <w:pPr>
              <w:ind w:left="180" w:hanging="180"/>
              <w:rPr>
                <w:rFonts w:ascii="Arial" w:eastAsia="Arial" w:hAnsi="Arial" w:cs="Arial"/>
              </w:rPr>
            </w:pPr>
            <w:r w:rsidRPr="7A4DD4F8">
              <w:rPr>
                <w:rFonts w:ascii="Arial" w:eastAsia="Arial" w:hAnsi="Arial" w:cs="Arial"/>
              </w:rPr>
              <w:t>- Route network maps for auditing of walking and cycling network.</w:t>
            </w:r>
          </w:p>
          <w:p w14:paraId="2253AD6C" w14:textId="2C811634" w:rsidR="00CA6A98" w:rsidRPr="00CA6A98" w:rsidRDefault="3018EF91" w:rsidP="7A4DD4F8">
            <w:pPr>
              <w:ind w:left="180" w:hanging="180"/>
              <w:rPr>
                <w:rFonts w:ascii="Arial" w:eastAsia="Arial" w:hAnsi="Arial" w:cs="Arial"/>
              </w:rPr>
            </w:pPr>
            <w:r w:rsidRPr="7A4DD4F8">
              <w:rPr>
                <w:rFonts w:ascii="Arial" w:eastAsia="Arial" w:hAnsi="Arial" w:cs="Arial"/>
              </w:rPr>
              <w:t>- Written audits for cycling and walking to include route descriptions, barriers to walking/cycling and potential options. Completion of this section of the report.</w:t>
            </w:r>
          </w:p>
          <w:p w14:paraId="7467B01A" w14:textId="598181AE" w:rsidR="0026551F" w:rsidRDefault="3018EF91" w:rsidP="7A4DD4F8">
            <w:pPr>
              <w:ind w:left="180" w:hanging="180"/>
              <w:rPr>
                <w:rFonts w:ascii="Arial" w:eastAsia="Arial" w:hAnsi="Arial" w:cs="Arial"/>
              </w:rPr>
            </w:pPr>
            <w:r w:rsidRPr="7A4DD4F8">
              <w:rPr>
                <w:rFonts w:ascii="Arial" w:eastAsia="Arial" w:hAnsi="Arial" w:cs="Arial"/>
              </w:rPr>
              <w:t>- Photos of potential option locations</w:t>
            </w:r>
            <w:r w:rsidR="000D5B6A" w:rsidRPr="7A4DD4F8">
              <w:rPr>
                <w:rFonts w:ascii="Arial" w:eastAsia="Arial" w:hAnsi="Arial" w:cs="Arial"/>
              </w:rPr>
              <w:t xml:space="preserve"> (not google maps images and images must be GDPR compliant)</w:t>
            </w:r>
          </w:p>
        </w:tc>
      </w:tr>
      <w:tr w:rsidR="0026551F" w14:paraId="5535F156" w14:textId="77777777" w:rsidTr="7A4DD4F8">
        <w:trPr>
          <w:trHeight w:val="777"/>
        </w:trPr>
        <w:tc>
          <w:tcPr>
            <w:tcW w:w="2350" w:type="dxa"/>
          </w:tcPr>
          <w:p w14:paraId="457E0F9B" w14:textId="0679EBF7" w:rsidR="00CA6A98" w:rsidRPr="00CA6A98" w:rsidRDefault="3018EF91" w:rsidP="7A4DD4F8">
            <w:pPr>
              <w:rPr>
                <w:rFonts w:ascii="Arial" w:eastAsia="Arial" w:hAnsi="Arial" w:cs="Arial"/>
              </w:rPr>
            </w:pPr>
            <w:r w:rsidRPr="7A4DD4F8">
              <w:rPr>
                <w:rFonts w:ascii="Arial" w:eastAsia="Arial" w:hAnsi="Arial" w:cs="Arial"/>
              </w:rPr>
              <w:t>Issuing of “draft</w:t>
            </w:r>
          </w:p>
          <w:p w14:paraId="10297D7C" w14:textId="77777777" w:rsidR="00CA6A98" w:rsidRPr="00CA6A98" w:rsidRDefault="3018EF91" w:rsidP="7A4DD4F8">
            <w:pPr>
              <w:rPr>
                <w:rFonts w:ascii="Arial" w:eastAsia="Arial" w:hAnsi="Arial" w:cs="Arial"/>
              </w:rPr>
            </w:pPr>
            <w:r w:rsidRPr="7A4DD4F8">
              <w:rPr>
                <w:rFonts w:ascii="Arial" w:eastAsia="Arial" w:hAnsi="Arial" w:cs="Arial"/>
              </w:rPr>
              <w:t>consultation ready”</w:t>
            </w:r>
          </w:p>
          <w:p w14:paraId="3183D6F3" w14:textId="02DA695B" w:rsidR="0026551F" w:rsidRDefault="3018EF91" w:rsidP="7A4DD4F8">
            <w:pPr>
              <w:rPr>
                <w:rFonts w:ascii="Arial" w:eastAsia="Arial" w:hAnsi="Arial" w:cs="Arial"/>
              </w:rPr>
            </w:pPr>
            <w:r w:rsidRPr="7A4DD4F8">
              <w:rPr>
                <w:rFonts w:ascii="Arial" w:eastAsia="Arial" w:hAnsi="Arial" w:cs="Arial"/>
              </w:rPr>
              <w:t>report</w:t>
            </w:r>
          </w:p>
        </w:tc>
        <w:tc>
          <w:tcPr>
            <w:tcW w:w="2153" w:type="dxa"/>
          </w:tcPr>
          <w:p w14:paraId="3438D419" w14:textId="042973A9" w:rsidR="00CA6A98" w:rsidRPr="00CA6A98" w:rsidRDefault="3018EF91" w:rsidP="7A4DD4F8">
            <w:pPr>
              <w:rPr>
                <w:rFonts w:ascii="Arial" w:eastAsia="Arial" w:hAnsi="Arial" w:cs="Arial"/>
              </w:rPr>
            </w:pPr>
            <w:r w:rsidRPr="7A4DD4F8">
              <w:rPr>
                <w:rFonts w:ascii="Arial" w:eastAsia="Arial" w:hAnsi="Arial" w:cs="Arial"/>
              </w:rPr>
              <w:t>January –</w:t>
            </w:r>
          </w:p>
          <w:p w14:paraId="032D9356" w14:textId="10834B1F" w:rsidR="00CA6A98" w:rsidRPr="00CA6A98" w:rsidRDefault="4B3E7913" w:rsidP="7A4DD4F8">
            <w:pPr>
              <w:rPr>
                <w:rFonts w:ascii="Arial" w:eastAsia="Arial" w:hAnsi="Arial" w:cs="Arial"/>
              </w:rPr>
            </w:pPr>
            <w:r w:rsidRPr="7A4DD4F8">
              <w:rPr>
                <w:rFonts w:ascii="Arial" w:eastAsia="Arial" w:hAnsi="Arial" w:cs="Arial"/>
              </w:rPr>
              <w:t>February 2023</w:t>
            </w:r>
          </w:p>
          <w:p w14:paraId="29DA063D" w14:textId="77777777" w:rsidR="0026551F" w:rsidRDefault="0026551F" w:rsidP="7A4DD4F8">
            <w:pPr>
              <w:rPr>
                <w:rFonts w:ascii="Arial" w:eastAsia="Arial" w:hAnsi="Arial" w:cs="Arial"/>
              </w:rPr>
            </w:pPr>
          </w:p>
        </w:tc>
        <w:tc>
          <w:tcPr>
            <w:tcW w:w="2547" w:type="dxa"/>
          </w:tcPr>
          <w:p w14:paraId="2C2E2375" w14:textId="23739F64" w:rsidR="0026551F" w:rsidRPr="00CA6A98" w:rsidRDefault="00CD2E30" w:rsidP="7A4DD4F8">
            <w:pPr>
              <w:pStyle w:val="ListParagraph"/>
              <w:numPr>
                <w:ilvl w:val="0"/>
                <w:numId w:val="47"/>
              </w:numPr>
              <w:spacing w:after="0"/>
              <w:ind w:left="262" w:hanging="202"/>
              <w:rPr>
                <w:rFonts w:ascii="Arial" w:eastAsia="Arial" w:hAnsi="Arial" w:cs="Arial"/>
              </w:rPr>
            </w:pPr>
            <w:r w:rsidRPr="7A4DD4F8">
              <w:rPr>
                <w:rFonts w:ascii="Arial" w:eastAsia="Arial" w:hAnsi="Arial" w:cs="Arial"/>
              </w:rPr>
              <w:t>HDC/HCC</w:t>
            </w:r>
            <w:r w:rsidR="3018EF91" w:rsidRPr="7A4DD4F8">
              <w:rPr>
                <w:rFonts w:ascii="Arial" w:eastAsia="Arial" w:hAnsi="Arial" w:cs="Arial"/>
              </w:rPr>
              <w:t xml:space="preserve"> review before consultation</w:t>
            </w:r>
          </w:p>
        </w:tc>
        <w:tc>
          <w:tcPr>
            <w:tcW w:w="2350" w:type="dxa"/>
          </w:tcPr>
          <w:p w14:paraId="01131C6B" w14:textId="77777777" w:rsidR="0026551F" w:rsidRDefault="0026551F" w:rsidP="7A4DD4F8">
            <w:pPr>
              <w:rPr>
                <w:rFonts w:ascii="Arial" w:eastAsia="Arial" w:hAnsi="Arial" w:cs="Arial"/>
              </w:rPr>
            </w:pPr>
          </w:p>
        </w:tc>
      </w:tr>
      <w:tr w:rsidR="0026551F" w14:paraId="44EEB732" w14:textId="77777777" w:rsidTr="7A4DD4F8">
        <w:tc>
          <w:tcPr>
            <w:tcW w:w="2350" w:type="dxa"/>
          </w:tcPr>
          <w:p w14:paraId="3243F010" w14:textId="0A3DF45C" w:rsidR="00CA6A98" w:rsidRPr="00CA6A98" w:rsidRDefault="3018EF91" w:rsidP="7A4DD4F8">
            <w:pPr>
              <w:rPr>
                <w:rFonts w:ascii="Arial" w:eastAsia="Arial" w:hAnsi="Arial" w:cs="Arial"/>
              </w:rPr>
            </w:pPr>
            <w:r w:rsidRPr="7A4DD4F8">
              <w:rPr>
                <w:rFonts w:ascii="Arial" w:eastAsia="Arial" w:hAnsi="Arial" w:cs="Arial"/>
              </w:rPr>
              <w:t>Public Consultation of draft LCWIP -</w:t>
            </w:r>
          </w:p>
          <w:p w14:paraId="735D5978" w14:textId="77777777" w:rsidR="00CA6A98" w:rsidRPr="00CA6A98" w:rsidRDefault="3018EF91" w:rsidP="7A4DD4F8">
            <w:pPr>
              <w:rPr>
                <w:rFonts w:ascii="Arial" w:eastAsia="Arial" w:hAnsi="Arial" w:cs="Arial"/>
              </w:rPr>
            </w:pPr>
            <w:r w:rsidRPr="7A4DD4F8">
              <w:rPr>
                <w:rFonts w:ascii="Arial" w:eastAsia="Arial" w:hAnsi="Arial" w:cs="Arial"/>
              </w:rPr>
              <w:t>(</w:t>
            </w:r>
            <w:proofErr w:type="gramStart"/>
            <w:r w:rsidRPr="7A4DD4F8">
              <w:rPr>
                <w:rFonts w:ascii="Arial" w:eastAsia="Arial" w:hAnsi="Arial" w:cs="Arial"/>
              </w:rPr>
              <w:t>indicative</w:t>
            </w:r>
            <w:proofErr w:type="gramEnd"/>
            <w:r w:rsidRPr="7A4DD4F8">
              <w:rPr>
                <w:rFonts w:ascii="Arial" w:eastAsia="Arial" w:hAnsi="Arial" w:cs="Arial"/>
              </w:rPr>
              <w:t xml:space="preserve"> timescales)</w:t>
            </w:r>
          </w:p>
          <w:p w14:paraId="1178607D" w14:textId="5E0DF1D8" w:rsidR="0026551F" w:rsidRDefault="0026551F" w:rsidP="7A4DD4F8">
            <w:pPr>
              <w:rPr>
                <w:rFonts w:ascii="Arial" w:eastAsia="Arial" w:hAnsi="Arial" w:cs="Arial"/>
              </w:rPr>
            </w:pPr>
          </w:p>
        </w:tc>
        <w:tc>
          <w:tcPr>
            <w:tcW w:w="2153" w:type="dxa"/>
          </w:tcPr>
          <w:p w14:paraId="521A5E18" w14:textId="43133E8D" w:rsidR="0026551F" w:rsidRDefault="4B3E7913" w:rsidP="7A4DD4F8">
            <w:pPr>
              <w:rPr>
                <w:rFonts w:ascii="Arial" w:eastAsia="Arial" w:hAnsi="Arial" w:cs="Arial"/>
              </w:rPr>
            </w:pPr>
            <w:r w:rsidRPr="7A4DD4F8">
              <w:rPr>
                <w:rFonts w:ascii="Arial" w:eastAsia="Arial" w:hAnsi="Arial" w:cs="Arial"/>
              </w:rPr>
              <w:t>March</w:t>
            </w:r>
            <w:r w:rsidR="564BEA1F" w:rsidRPr="7A4DD4F8">
              <w:rPr>
                <w:rFonts w:ascii="Arial" w:eastAsia="Arial" w:hAnsi="Arial" w:cs="Arial"/>
              </w:rPr>
              <w:t xml:space="preserve"> – </w:t>
            </w:r>
            <w:r w:rsidRPr="7A4DD4F8">
              <w:rPr>
                <w:rFonts w:ascii="Arial" w:eastAsia="Arial" w:hAnsi="Arial" w:cs="Arial"/>
              </w:rPr>
              <w:t xml:space="preserve">April </w:t>
            </w:r>
            <w:r w:rsidR="3018EF91" w:rsidRPr="7A4DD4F8">
              <w:rPr>
                <w:rFonts w:ascii="Arial" w:eastAsia="Arial" w:hAnsi="Arial" w:cs="Arial"/>
              </w:rPr>
              <w:t>202</w:t>
            </w:r>
            <w:r w:rsidR="564BEA1F" w:rsidRPr="7A4DD4F8">
              <w:rPr>
                <w:rFonts w:ascii="Arial" w:eastAsia="Arial" w:hAnsi="Arial" w:cs="Arial"/>
              </w:rPr>
              <w:t>3</w:t>
            </w:r>
          </w:p>
        </w:tc>
        <w:tc>
          <w:tcPr>
            <w:tcW w:w="2547" w:type="dxa"/>
          </w:tcPr>
          <w:p w14:paraId="5898B1E2" w14:textId="6B904384" w:rsidR="0026551F" w:rsidRPr="00CA6A98" w:rsidRDefault="3018EF91" w:rsidP="7A4DD4F8">
            <w:pPr>
              <w:pStyle w:val="ListParagraph"/>
              <w:numPr>
                <w:ilvl w:val="0"/>
                <w:numId w:val="47"/>
              </w:numPr>
              <w:spacing w:after="0"/>
              <w:ind w:left="262" w:hanging="202"/>
              <w:rPr>
                <w:rFonts w:ascii="Arial" w:eastAsia="Arial" w:hAnsi="Arial" w:cs="Arial"/>
              </w:rPr>
            </w:pPr>
            <w:r w:rsidRPr="7A4DD4F8">
              <w:rPr>
                <w:rFonts w:ascii="Arial" w:eastAsia="Arial" w:hAnsi="Arial" w:cs="Arial"/>
              </w:rPr>
              <w:t>Consultation of draft report (approx. 8 weeks)</w:t>
            </w:r>
          </w:p>
        </w:tc>
        <w:tc>
          <w:tcPr>
            <w:tcW w:w="2350" w:type="dxa"/>
          </w:tcPr>
          <w:p w14:paraId="5803CD66" w14:textId="77777777" w:rsidR="00CA6A98" w:rsidRPr="00CA6A98" w:rsidRDefault="3018EF91" w:rsidP="7A4DD4F8">
            <w:pPr>
              <w:rPr>
                <w:rFonts w:ascii="Arial" w:eastAsia="Arial" w:hAnsi="Arial" w:cs="Arial"/>
              </w:rPr>
            </w:pPr>
            <w:r w:rsidRPr="7A4DD4F8">
              <w:rPr>
                <w:rFonts w:ascii="Arial" w:eastAsia="Arial" w:hAnsi="Arial" w:cs="Arial"/>
              </w:rPr>
              <w:t>Outputs:</w:t>
            </w:r>
          </w:p>
          <w:p w14:paraId="001B7719" w14:textId="6F2A6BFE" w:rsidR="00CA6A98" w:rsidRPr="00CA6A98" w:rsidRDefault="3018EF91" w:rsidP="7A4DD4F8">
            <w:pPr>
              <w:ind w:left="180" w:hanging="180"/>
              <w:rPr>
                <w:rFonts w:ascii="Arial" w:eastAsia="Arial" w:hAnsi="Arial" w:cs="Arial"/>
              </w:rPr>
            </w:pPr>
            <w:r w:rsidRPr="7A4DD4F8">
              <w:rPr>
                <w:rFonts w:ascii="Arial" w:eastAsia="Arial" w:hAnsi="Arial" w:cs="Arial"/>
              </w:rPr>
              <w:t xml:space="preserve">- </w:t>
            </w:r>
            <w:r w:rsidR="00CD2E30" w:rsidRPr="7A4DD4F8">
              <w:rPr>
                <w:rFonts w:ascii="Arial" w:eastAsia="Arial" w:hAnsi="Arial" w:cs="Arial"/>
              </w:rPr>
              <w:t>HDC u</w:t>
            </w:r>
            <w:r w:rsidRPr="7A4DD4F8">
              <w:rPr>
                <w:rFonts w:ascii="Arial" w:eastAsia="Arial" w:hAnsi="Arial" w:cs="Arial"/>
              </w:rPr>
              <w:t>ndertake public consultation of draft LCWIP and marketing.</w:t>
            </w:r>
          </w:p>
          <w:p w14:paraId="74ED0BE8" w14:textId="38B4A40B" w:rsidR="0026551F" w:rsidRDefault="3018EF91" w:rsidP="7A4DD4F8">
            <w:pPr>
              <w:ind w:left="180" w:hanging="180"/>
              <w:rPr>
                <w:rFonts w:ascii="Arial" w:eastAsia="Arial" w:hAnsi="Arial" w:cs="Arial"/>
              </w:rPr>
            </w:pPr>
            <w:r w:rsidRPr="7A4DD4F8">
              <w:rPr>
                <w:rFonts w:ascii="Arial" w:eastAsia="Arial" w:hAnsi="Arial" w:cs="Arial"/>
              </w:rPr>
              <w:t xml:space="preserve">- Analysis of </w:t>
            </w:r>
            <w:r w:rsidRPr="7A4DD4F8">
              <w:rPr>
                <w:rFonts w:ascii="Arial" w:eastAsia="Arial" w:hAnsi="Arial" w:cs="Arial"/>
              </w:rPr>
              <w:lastRenderedPageBreak/>
              <w:t>consultation responses.</w:t>
            </w:r>
          </w:p>
        </w:tc>
      </w:tr>
      <w:tr w:rsidR="0026551F" w14:paraId="055BF985" w14:textId="77777777" w:rsidTr="7A4DD4F8">
        <w:tc>
          <w:tcPr>
            <w:tcW w:w="2350" w:type="dxa"/>
          </w:tcPr>
          <w:p w14:paraId="2515E7FE" w14:textId="77777777" w:rsidR="00CA6A98" w:rsidRPr="00CA6A98" w:rsidRDefault="3018EF91" w:rsidP="7A4DD4F8">
            <w:pPr>
              <w:rPr>
                <w:rFonts w:ascii="Arial" w:eastAsia="Arial" w:hAnsi="Arial" w:cs="Arial"/>
              </w:rPr>
            </w:pPr>
            <w:r w:rsidRPr="7A4DD4F8">
              <w:rPr>
                <w:rFonts w:ascii="Arial" w:eastAsia="Arial" w:hAnsi="Arial" w:cs="Arial"/>
              </w:rPr>
              <w:lastRenderedPageBreak/>
              <w:t>Prioritising</w:t>
            </w:r>
          </w:p>
          <w:p w14:paraId="5471D45D" w14:textId="77777777" w:rsidR="00CA6A98" w:rsidRPr="00CA6A98" w:rsidRDefault="3018EF91" w:rsidP="7A4DD4F8">
            <w:pPr>
              <w:rPr>
                <w:rFonts w:ascii="Arial" w:eastAsia="Arial" w:hAnsi="Arial" w:cs="Arial"/>
              </w:rPr>
            </w:pPr>
            <w:r w:rsidRPr="7A4DD4F8">
              <w:rPr>
                <w:rFonts w:ascii="Arial" w:eastAsia="Arial" w:hAnsi="Arial" w:cs="Arial"/>
              </w:rPr>
              <w:t>improvements</w:t>
            </w:r>
          </w:p>
          <w:p w14:paraId="14F6D302" w14:textId="30247ABF" w:rsidR="0026551F" w:rsidRDefault="0026551F" w:rsidP="7A4DD4F8">
            <w:pPr>
              <w:rPr>
                <w:rFonts w:ascii="Arial" w:eastAsia="Arial" w:hAnsi="Arial" w:cs="Arial"/>
              </w:rPr>
            </w:pPr>
          </w:p>
        </w:tc>
        <w:tc>
          <w:tcPr>
            <w:tcW w:w="2153" w:type="dxa"/>
          </w:tcPr>
          <w:p w14:paraId="5C099F09" w14:textId="28272400" w:rsidR="0026551F" w:rsidRDefault="4B3E7913" w:rsidP="7A4DD4F8">
            <w:pPr>
              <w:rPr>
                <w:rFonts w:ascii="Arial" w:eastAsia="Arial" w:hAnsi="Arial" w:cs="Arial"/>
              </w:rPr>
            </w:pPr>
            <w:r w:rsidRPr="7A4DD4F8">
              <w:rPr>
                <w:rFonts w:ascii="Arial" w:eastAsia="Arial" w:hAnsi="Arial" w:cs="Arial"/>
              </w:rPr>
              <w:t>May</w:t>
            </w:r>
            <w:r w:rsidR="6FC905D1" w:rsidRPr="7A4DD4F8">
              <w:rPr>
                <w:rFonts w:ascii="Arial" w:eastAsia="Arial" w:hAnsi="Arial" w:cs="Arial"/>
              </w:rPr>
              <w:t xml:space="preserve"> </w:t>
            </w:r>
            <w:r w:rsidR="3018EF91" w:rsidRPr="7A4DD4F8">
              <w:rPr>
                <w:rFonts w:ascii="Arial" w:eastAsia="Arial" w:hAnsi="Arial" w:cs="Arial"/>
              </w:rPr>
              <w:t>2023</w:t>
            </w:r>
          </w:p>
        </w:tc>
        <w:tc>
          <w:tcPr>
            <w:tcW w:w="2547" w:type="dxa"/>
          </w:tcPr>
          <w:p w14:paraId="71BB2189" w14:textId="77777777" w:rsidR="00CD2E30" w:rsidRDefault="3018EF91" w:rsidP="7A4DD4F8">
            <w:pPr>
              <w:pStyle w:val="ListParagraph"/>
              <w:numPr>
                <w:ilvl w:val="0"/>
                <w:numId w:val="47"/>
              </w:numPr>
              <w:spacing w:after="0"/>
              <w:ind w:left="317" w:hanging="201"/>
              <w:rPr>
                <w:rFonts w:ascii="Arial" w:eastAsia="Arial" w:hAnsi="Arial" w:cs="Arial"/>
              </w:rPr>
            </w:pPr>
            <w:r w:rsidRPr="7A4DD4F8">
              <w:rPr>
                <w:rFonts w:ascii="Arial" w:eastAsia="Arial" w:hAnsi="Arial" w:cs="Arial"/>
              </w:rPr>
              <w:t>Methodology to be applied for prioritising</w:t>
            </w:r>
            <w:r w:rsidR="00CD2E30" w:rsidRPr="7A4DD4F8">
              <w:rPr>
                <w:rFonts w:ascii="Arial" w:eastAsia="Arial" w:hAnsi="Arial" w:cs="Arial"/>
              </w:rPr>
              <w:t xml:space="preserve"> improvements</w:t>
            </w:r>
          </w:p>
          <w:p w14:paraId="11EFCAD6" w14:textId="107957B6" w:rsidR="00CD2E30" w:rsidRDefault="3018EF91" w:rsidP="7A4DD4F8">
            <w:pPr>
              <w:pStyle w:val="ListParagraph"/>
              <w:numPr>
                <w:ilvl w:val="0"/>
                <w:numId w:val="47"/>
              </w:numPr>
              <w:spacing w:after="0"/>
              <w:ind w:left="317" w:hanging="201"/>
              <w:rPr>
                <w:rFonts w:ascii="Arial" w:eastAsia="Arial" w:hAnsi="Arial" w:cs="Arial"/>
              </w:rPr>
            </w:pPr>
            <w:r w:rsidRPr="7A4DD4F8">
              <w:rPr>
                <w:rFonts w:ascii="Arial" w:eastAsia="Arial" w:hAnsi="Arial" w:cs="Arial"/>
              </w:rPr>
              <w:t>Tables outlining the cycling and walking infrastructure</w:t>
            </w:r>
            <w:r w:rsidR="00CD2E30" w:rsidRPr="7A4DD4F8">
              <w:rPr>
                <w:rFonts w:ascii="Arial" w:eastAsia="Arial" w:hAnsi="Arial" w:cs="Arial"/>
              </w:rPr>
              <w:t xml:space="preserve"> </w:t>
            </w:r>
            <w:r w:rsidRPr="7A4DD4F8">
              <w:rPr>
                <w:rFonts w:ascii="Arial" w:eastAsia="Arial" w:hAnsi="Arial" w:cs="Arial"/>
              </w:rPr>
              <w:t>programme, including proposed intervention, priority,</w:t>
            </w:r>
            <w:r w:rsidR="00CD2E30" w:rsidRPr="7A4DD4F8">
              <w:rPr>
                <w:rFonts w:ascii="Arial" w:eastAsia="Arial" w:hAnsi="Arial" w:cs="Arial"/>
              </w:rPr>
              <w:t xml:space="preserve"> </w:t>
            </w:r>
            <w:r w:rsidR="000D5B6A" w:rsidRPr="7A4DD4F8">
              <w:rPr>
                <w:rFonts w:ascii="Arial" w:eastAsia="Arial" w:hAnsi="Arial" w:cs="Arial"/>
              </w:rPr>
              <w:t>high level cost (using same costing method as HCC)</w:t>
            </w:r>
          </w:p>
          <w:p w14:paraId="7826F5A8" w14:textId="0E1C4B5C" w:rsidR="0026551F" w:rsidRPr="002129A6" w:rsidRDefault="3018EF91" w:rsidP="7A4DD4F8">
            <w:pPr>
              <w:pStyle w:val="ListParagraph"/>
              <w:numPr>
                <w:ilvl w:val="0"/>
                <w:numId w:val="47"/>
              </w:numPr>
              <w:spacing w:after="0"/>
              <w:ind w:left="317" w:hanging="201"/>
              <w:rPr>
                <w:rFonts w:ascii="Arial" w:eastAsia="Arial" w:hAnsi="Arial" w:cs="Arial"/>
              </w:rPr>
            </w:pPr>
            <w:r w:rsidRPr="7A4DD4F8">
              <w:rPr>
                <w:rFonts w:ascii="Arial" w:eastAsia="Arial" w:hAnsi="Arial" w:cs="Arial"/>
              </w:rPr>
              <w:t>Map of proposed interventions</w:t>
            </w:r>
          </w:p>
        </w:tc>
        <w:tc>
          <w:tcPr>
            <w:tcW w:w="2350" w:type="dxa"/>
          </w:tcPr>
          <w:p w14:paraId="798FCBDE" w14:textId="77777777" w:rsidR="00CA6A98" w:rsidRPr="00CA6A98" w:rsidRDefault="3018EF91" w:rsidP="7A4DD4F8">
            <w:pPr>
              <w:rPr>
                <w:rFonts w:ascii="Arial" w:eastAsia="Arial" w:hAnsi="Arial" w:cs="Arial"/>
              </w:rPr>
            </w:pPr>
            <w:r w:rsidRPr="7A4DD4F8">
              <w:rPr>
                <w:rFonts w:ascii="Arial" w:eastAsia="Arial" w:hAnsi="Arial" w:cs="Arial"/>
              </w:rPr>
              <w:t>Outputs:</w:t>
            </w:r>
          </w:p>
          <w:p w14:paraId="695DCDFE" w14:textId="58DBFE50" w:rsidR="00CA6A98" w:rsidRPr="00CA6A98" w:rsidRDefault="3018EF91" w:rsidP="7A4DD4F8">
            <w:pPr>
              <w:ind w:left="180" w:hanging="180"/>
              <w:rPr>
                <w:rFonts w:ascii="Arial" w:eastAsia="Arial" w:hAnsi="Arial" w:cs="Arial"/>
              </w:rPr>
            </w:pPr>
            <w:r w:rsidRPr="7A4DD4F8">
              <w:rPr>
                <w:rFonts w:ascii="Arial" w:eastAsia="Arial" w:hAnsi="Arial" w:cs="Arial"/>
              </w:rPr>
              <w:t>- Spreadsheet showing scoring and ranking of</w:t>
            </w:r>
            <w:r w:rsidR="564BEA1F" w:rsidRPr="7A4DD4F8">
              <w:rPr>
                <w:rFonts w:ascii="Arial" w:eastAsia="Arial" w:hAnsi="Arial" w:cs="Arial"/>
              </w:rPr>
              <w:t xml:space="preserve"> </w:t>
            </w:r>
            <w:r w:rsidRPr="7A4DD4F8">
              <w:rPr>
                <w:rFonts w:ascii="Arial" w:eastAsia="Arial" w:hAnsi="Arial" w:cs="Arial"/>
              </w:rPr>
              <w:t>routes</w:t>
            </w:r>
            <w:r w:rsidR="000D5B6A" w:rsidRPr="7A4DD4F8">
              <w:rPr>
                <w:rFonts w:ascii="Arial" w:eastAsia="Arial" w:hAnsi="Arial" w:cs="Arial"/>
              </w:rPr>
              <w:t xml:space="preserve"> (following HCC guidance)</w:t>
            </w:r>
            <w:r w:rsidRPr="7A4DD4F8">
              <w:rPr>
                <w:rFonts w:ascii="Arial" w:eastAsia="Arial" w:hAnsi="Arial" w:cs="Arial"/>
              </w:rPr>
              <w:t>.</w:t>
            </w:r>
          </w:p>
          <w:p w14:paraId="38742CDA" w14:textId="618DDCCC" w:rsidR="00CA6A98" w:rsidRPr="00CA6A98" w:rsidRDefault="3018EF91" w:rsidP="7A4DD4F8">
            <w:pPr>
              <w:ind w:left="180" w:hanging="180"/>
              <w:rPr>
                <w:rFonts w:ascii="Arial" w:eastAsia="Arial" w:hAnsi="Arial" w:cs="Arial"/>
              </w:rPr>
            </w:pPr>
            <w:r w:rsidRPr="7A4DD4F8">
              <w:rPr>
                <w:rFonts w:ascii="Arial" w:eastAsia="Arial" w:hAnsi="Arial" w:cs="Arial"/>
              </w:rPr>
              <w:t>- This would be updated following consultation</w:t>
            </w:r>
            <w:r w:rsidR="564BEA1F" w:rsidRPr="7A4DD4F8">
              <w:rPr>
                <w:rFonts w:ascii="Arial" w:eastAsia="Arial" w:hAnsi="Arial" w:cs="Arial"/>
              </w:rPr>
              <w:t xml:space="preserve"> </w:t>
            </w:r>
            <w:r w:rsidRPr="7A4DD4F8">
              <w:rPr>
                <w:rFonts w:ascii="Arial" w:eastAsia="Arial" w:hAnsi="Arial" w:cs="Arial"/>
              </w:rPr>
              <w:t>so does not need to be included within the</w:t>
            </w:r>
            <w:r w:rsidR="564BEA1F" w:rsidRPr="7A4DD4F8">
              <w:rPr>
                <w:rFonts w:ascii="Arial" w:eastAsia="Arial" w:hAnsi="Arial" w:cs="Arial"/>
              </w:rPr>
              <w:t xml:space="preserve"> </w:t>
            </w:r>
            <w:r w:rsidRPr="7A4DD4F8">
              <w:rPr>
                <w:rFonts w:ascii="Arial" w:eastAsia="Arial" w:hAnsi="Arial" w:cs="Arial"/>
              </w:rPr>
              <w:t>consultation report</w:t>
            </w:r>
          </w:p>
          <w:p w14:paraId="09AB22A0" w14:textId="5BE97B0A" w:rsidR="0026551F" w:rsidRDefault="3018EF91" w:rsidP="7A4DD4F8">
            <w:pPr>
              <w:ind w:left="180" w:hanging="180"/>
              <w:rPr>
                <w:rFonts w:ascii="Arial" w:eastAsia="Arial" w:hAnsi="Arial" w:cs="Arial"/>
              </w:rPr>
            </w:pPr>
            <w:r w:rsidRPr="7A4DD4F8">
              <w:rPr>
                <w:rFonts w:ascii="Arial" w:eastAsia="Arial" w:hAnsi="Arial" w:cs="Arial"/>
              </w:rPr>
              <w:t>- Update Draft LCWIP report</w:t>
            </w:r>
          </w:p>
        </w:tc>
      </w:tr>
      <w:tr w:rsidR="0026551F" w14:paraId="02B6F42B" w14:textId="77777777" w:rsidTr="7A4DD4F8">
        <w:tc>
          <w:tcPr>
            <w:tcW w:w="2350" w:type="dxa"/>
          </w:tcPr>
          <w:p w14:paraId="348008EE" w14:textId="0358EF93" w:rsidR="0026551F" w:rsidRDefault="3018EF91" w:rsidP="7A4DD4F8">
            <w:pPr>
              <w:rPr>
                <w:rFonts w:ascii="Arial" w:eastAsia="Arial" w:hAnsi="Arial" w:cs="Arial"/>
              </w:rPr>
            </w:pPr>
            <w:r w:rsidRPr="7A4DD4F8">
              <w:rPr>
                <w:rFonts w:ascii="Arial" w:eastAsia="Arial" w:hAnsi="Arial" w:cs="Arial"/>
              </w:rPr>
              <w:t xml:space="preserve">Final draft review </w:t>
            </w:r>
          </w:p>
        </w:tc>
        <w:tc>
          <w:tcPr>
            <w:tcW w:w="2153" w:type="dxa"/>
          </w:tcPr>
          <w:p w14:paraId="05EB8FE8" w14:textId="696C4E6B" w:rsidR="00CA6A98" w:rsidRPr="00CA6A98" w:rsidRDefault="4B3E7913" w:rsidP="7A4DD4F8">
            <w:pPr>
              <w:rPr>
                <w:rFonts w:ascii="Arial" w:eastAsia="Arial" w:hAnsi="Arial" w:cs="Arial"/>
              </w:rPr>
            </w:pPr>
            <w:r w:rsidRPr="7A4DD4F8">
              <w:rPr>
                <w:rFonts w:ascii="Arial" w:eastAsia="Arial" w:hAnsi="Arial" w:cs="Arial"/>
              </w:rPr>
              <w:t>June - July</w:t>
            </w:r>
          </w:p>
          <w:p w14:paraId="38FC5EEB" w14:textId="77777777" w:rsidR="00CA6A98" w:rsidRPr="00CA6A98" w:rsidRDefault="3018EF91" w:rsidP="7A4DD4F8">
            <w:pPr>
              <w:rPr>
                <w:rFonts w:ascii="Arial" w:eastAsia="Arial" w:hAnsi="Arial" w:cs="Arial"/>
              </w:rPr>
            </w:pPr>
            <w:r w:rsidRPr="7A4DD4F8">
              <w:rPr>
                <w:rFonts w:ascii="Arial" w:eastAsia="Arial" w:hAnsi="Arial" w:cs="Arial"/>
              </w:rPr>
              <w:t>2023</w:t>
            </w:r>
          </w:p>
          <w:p w14:paraId="2EE37358" w14:textId="77777777" w:rsidR="0026551F" w:rsidRDefault="0026551F" w:rsidP="7A4DD4F8">
            <w:pPr>
              <w:rPr>
                <w:rFonts w:ascii="Arial" w:eastAsia="Arial" w:hAnsi="Arial" w:cs="Arial"/>
              </w:rPr>
            </w:pPr>
          </w:p>
        </w:tc>
        <w:tc>
          <w:tcPr>
            <w:tcW w:w="2547" w:type="dxa"/>
          </w:tcPr>
          <w:p w14:paraId="44C3D345" w14:textId="61884DA7" w:rsidR="00CD2E30" w:rsidRDefault="3018EF91" w:rsidP="7A4DD4F8">
            <w:pPr>
              <w:pStyle w:val="ListParagraph"/>
              <w:numPr>
                <w:ilvl w:val="0"/>
                <w:numId w:val="48"/>
              </w:numPr>
              <w:spacing w:after="0"/>
              <w:ind w:left="317" w:hanging="201"/>
              <w:rPr>
                <w:rFonts w:ascii="Arial" w:eastAsia="Arial" w:hAnsi="Arial" w:cs="Arial"/>
              </w:rPr>
            </w:pPr>
            <w:r w:rsidRPr="7A4DD4F8">
              <w:rPr>
                <w:rFonts w:ascii="Arial" w:eastAsia="Arial" w:hAnsi="Arial" w:cs="Arial"/>
              </w:rPr>
              <w:t xml:space="preserve">Final updates on any further edits from </w:t>
            </w:r>
            <w:r w:rsidR="00CD2E30" w:rsidRPr="7A4DD4F8">
              <w:rPr>
                <w:rFonts w:ascii="Arial" w:eastAsia="Arial" w:hAnsi="Arial" w:cs="Arial"/>
              </w:rPr>
              <w:t>HDC/HCC</w:t>
            </w:r>
          </w:p>
          <w:p w14:paraId="66CCCB7C" w14:textId="234ED84E" w:rsidR="0026551F" w:rsidRPr="002129A6" w:rsidRDefault="3018EF91" w:rsidP="7A4DD4F8">
            <w:pPr>
              <w:pStyle w:val="ListParagraph"/>
              <w:numPr>
                <w:ilvl w:val="0"/>
                <w:numId w:val="48"/>
              </w:numPr>
              <w:spacing w:after="0"/>
              <w:ind w:left="317" w:hanging="201"/>
              <w:rPr>
                <w:rFonts w:ascii="Arial" w:eastAsia="Arial" w:hAnsi="Arial" w:cs="Arial"/>
              </w:rPr>
            </w:pPr>
            <w:r w:rsidRPr="7A4DD4F8">
              <w:rPr>
                <w:rFonts w:ascii="Arial" w:eastAsia="Arial" w:hAnsi="Arial" w:cs="Arial"/>
              </w:rPr>
              <w:t>Final edits submitted for report</w:t>
            </w:r>
          </w:p>
        </w:tc>
        <w:tc>
          <w:tcPr>
            <w:tcW w:w="2350" w:type="dxa"/>
          </w:tcPr>
          <w:p w14:paraId="166F1F2D" w14:textId="77777777" w:rsidR="00CA6A98" w:rsidRPr="00CA6A98" w:rsidRDefault="3018EF91" w:rsidP="7A4DD4F8">
            <w:pPr>
              <w:rPr>
                <w:rFonts w:ascii="Arial" w:eastAsia="Arial" w:hAnsi="Arial" w:cs="Arial"/>
              </w:rPr>
            </w:pPr>
            <w:r w:rsidRPr="7A4DD4F8">
              <w:rPr>
                <w:rFonts w:ascii="Arial" w:eastAsia="Arial" w:hAnsi="Arial" w:cs="Arial"/>
              </w:rPr>
              <w:t>Outputs:</w:t>
            </w:r>
          </w:p>
          <w:p w14:paraId="59A7500D" w14:textId="4883AB9E" w:rsidR="0026551F" w:rsidRDefault="564BEA1F" w:rsidP="7A4DD4F8">
            <w:pPr>
              <w:ind w:left="180" w:hanging="180"/>
              <w:rPr>
                <w:rFonts w:ascii="Arial" w:eastAsia="Arial" w:hAnsi="Arial" w:cs="Arial"/>
              </w:rPr>
            </w:pPr>
            <w:r w:rsidRPr="7A4DD4F8">
              <w:rPr>
                <w:rFonts w:ascii="Arial" w:eastAsia="Arial" w:hAnsi="Arial" w:cs="Arial"/>
              </w:rPr>
              <w:t xml:space="preserve">- Final </w:t>
            </w:r>
            <w:r w:rsidR="00CD2E30" w:rsidRPr="7A4DD4F8">
              <w:rPr>
                <w:rFonts w:ascii="Arial" w:eastAsia="Arial" w:hAnsi="Arial" w:cs="Arial"/>
              </w:rPr>
              <w:t>draft of the LCWIP provided</w:t>
            </w:r>
          </w:p>
        </w:tc>
      </w:tr>
      <w:tr w:rsidR="00CA6A98" w14:paraId="78C53647" w14:textId="77777777" w:rsidTr="7A4DD4F8">
        <w:tc>
          <w:tcPr>
            <w:tcW w:w="9400" w:type="dxa"/>
            <w:gridSpan w:val="4"/>
          </w:tcPr>
          <w:p w14:paraId="6FB7C9CA" w14:textId="5F0B748D" w:rsidR="00CA6A98" w:rsidRDefault="564BEA1F" w:rsidP="7A4DD4F8">
            <w:pPr>
              <w:jc w:val="center"/>
              <w:rPr>
                <w:rFonts w:ascii="Arial" w:eastAsia="Arial" w:hAnsi="Arial" w:cs="Arial"/>
              </w:rPr>
            </w:pPr>
            <w:r w:rsidRPr="7A4DD4F8">
              <w:rPr>
                <w:rFonts w:ascii="Arial" w:eastAsia="Arial" w:hAnsi="Arial" w:cs="Arial"/>
              </w:rPr>
              <w:t>Issue of final report – August</w:t>
            </w:r>
            <w:r w:rsidR="4B3E7913" w:rsidRPr="7A4DD4F8">
              <w:rPr>
                <w:rFonts w:ascii="Arial" w:eastAsia="Arial" w:hAnsi="Arial" w:cs="Arial"/>
              </w:rPr>
              <w:t xml:space="preserve"> </w:t>
            </w:r>
            <w:r w:rsidR="3018EF91" w:rsidRPr="7A4DD4F8">
              <w:rPr>
                <w:rFonts w:ascii="Arial" w:eastAsia="Arial" w:hAnsi="Arial" w:cs="Arial"/>
              </w:rPr>
              <w:t>2023 (date indicative of public consultation timescales)</w:t>
            </w:r>
          </w:p>
        </w:tc>
      </w:tr>
    </w:tbl>
    <w:p w14:paraId="6E6FA5C7" w14:textId="77777777" w:rsidR="00DA5506" w:rsidRDefault="00DA5506" w:rsidP="7A4DD4F8">
      <w:pPr>
        <w:pStyle w:val="ListParagraph"/>
        <w:ind w:left="851"/>
        <w:jc w:val="both"/>
        <w:rPr>
          <w:rFonts w:ascii="Arial" w:eastAsia="Arial" w:hAnsi="Arial" w:cs="Arial"/>
        </w:rPr>
      </w:pPr>
    </w:p>
    <w:p w14:paraId="7F293D96" w14:textId="77F56F6B" w:rsidR="000D1848" w:rsidRDefault="000D1848" w:rsidP="7A4DD4F8">
      <w:pPr>
        <w:pStyle w:val="ListParagraph"/>
        <w:numPr>
          <w:ilvl w:val="1"/>
          <w:numId w:val="4"/>
        </w:numPr>
        <w:jc w:val="both"/>
        <w:rPr>
          <w:rFonts w:ascii="Arial" w:eastAsia="Arial" w:hAnsi="Arial" w:cs="Arial"/>
        </w:rPr>
      </w:pPr>
      <w:r w:rsidRPr="7A4DD4F8">
        <w:rPr>
          <w:rFonts w:ascii="Arial" w:eastAsia="Arial" w:hAnsi="Arial" w:cs="Arial"/>
        </w:rPr>
        <w:t>Scope:</w:t>
      </w:r>
    </w:p>
    <w:p w14:paraId="397A6D3E" w14:textId="573255A0" w:rsidR="004052EA" w:rsidRPr="004052EA" w:rsidRDefault="00F9489D" w:rsidP="7A4DD4F8">
      <w:pPr>
        <w:pStyle w:val="ListParagraph"/>
        <w:numPr>
          <w:ilvl w:val="2"/>
          <w:numId w:val="4"/>
        </w:numPr>
        <w:spacing w:line="259" w:lineRule="auto"/>
        <w:jc w:val="both"/>
        <w:rPr>
          <w:rFonts w:ascii="Arial" w:eastAsia="Arial" w:hAnsi="Arial" w:cs="Arial"/>
        </w:rPr>
      </w:pPr>
      <w:r w:rsidRPr="7A4DD4F8">
        <w:rPr>
          <w:rFonts w:ascii="Arial" w:eastAsia="Arial" w:hAnsi="Arial" w:cs="Arial"/>
        </w:rPr>
        <w:t xml:space="preserve">The </w:t>
      </w:r>
      <w:r w:rsidR="004052EA" w:rsidRPr="7A4DD4F8">
        <w:rPr>
          <w:rFonts w:ascii="Arial" w:eastAsia="Arial" w:hAnsi="Arial" w:cs="Arial"/>
        </w:rPr>
        <w:t xml:space="preserve">LCWIP document </w:t>
      </w:r>
      <w:r w:rsidRPr="7A4DD4F8">
        <w:rPr>
          <w:rFonts w:ascii="Arial" w:eastAsia="Arial" w:hAnsi="Arial" w:cs="Arial"/>
        </w:rPr>
        <w:t>will</w:t>
      </w:r>
      <w:r w:rsidR="004052EA" w:rsidRPr="7A4DD4F8">
        <w:rPr>
          <w:rFonts w:ascii="Arial" w:eastAsia="Arial" w:hAnsi="Arial" w:cs="Arial"/>
        </w:rPr>
        <w:t xml:space="preserve"> set out long-term network ambitions, supported by evidence and community engagement, in readiness for </w:t>
      </w:r>
      <w:r w:rsidRPr="7A4DD4F8">
        <w:rPr>
          <w:rFonts w:ascii="Arial" w:eastAsia="Arial" w:hAnsi="Arial" w:cs="Arial"/>
        </w:rPr>
        <w:t xml:space="preserve">use in creating Hart’s Green Grid and </w:t>
      </w:r>
      <w:r w:rsidR="004052EA" w:rsidRPr="7A4DD4F8">
        <w:rPr>
          <w:rFonts w:ascii="Arial" w:eastAsia="Arial" w:hAnsi="Arial" w:cs="Arial"/>
        </w:rPr>
        <w:t>future funding opportunities.</w:t>
      </w:r>
    </w:p>
    <w:p w14:paraId="54B9CE6B" w14:textId="77777777" w:rsidR="004052EA" w:rsidRPr="0026551F" w:rsidRDefault="004052EA" w:rsidP="7A4DD4F8">
      <w:pPr>
        <w:pStyle w:val="ListParagraph"/>
        <w:numPr>
          <w:ilvl w:val="2"/>
          <w:numId w:val="4"/>
        </w:numPr>
        <w:spacing w:line="259" w:lineRule="auto"/>
        <w:jc w:val="both"/>
        <w:rPr>
          <w:rFonts w:ascii="Arial" w:eastAsia="Arial" w:hAnsi="Arial" w:cs="Arial"/>
        </w:rPr>
      </w:pPr>
      <w:r w:rsidRPr="7A4DD4F8">
        <w:rPr>
          <w:rFonts w:ascii="Arial" w:eastAsia="Arial" w:hAnsi="Arial" w:cs="Arial"/>
        </w:rPr>
        <w:t>The LCWIP will use the six-stage process outlined within Department for Transport (DfT) guidance, as follows, detail on our proposed approach is included for each stage:</w:t>
      </w:r>
    </w:p>
    <w:p w14:paraId="45C7CC56" w14:textId="7E5BB751" w:rsidR="0026551F" w:rsidRPr="004052EA" w:rsidRDefault="00CD2E30" w:rsidP="7A4DD4F8">
      <w:pPr>
        <w:pStyle w:val="ListParagraph"/>
        <w:ind w:left="851"/>
        <w:rPr>
          <w:rFonts w:ascii="Arial" w:eastAsia="Arial" w:hAnsi="Arial" w:cs="Arial"/>
          <w:b/>
          <w:bCs/>
        </w:rPr>
      </w:pPr>
      <w:r w:rsidRPr="7A4DD4F8">
        <w:rPr>
          <w:rFonts w:ascii="Arial" w:eastAsia="Arial" w:hAnsi="Arial" w:cs="Arial"/>
          <w:b/>
          <w:bCs/>
        </w:rPr>
        <w:t xml:space="preserve">1 - </w:t>
      </w:r>
      <w:r w:rsidR="0026551F" w:rsidRPr="7A4DD4F8">
        <w:rPr>
          <w:rFonts w:ascii="Arial" w:eastAsia="Arial" w:hAnsi="Arial" w:cs="Arial"/>
          <w:b/>
          <w:bCs/>
        </w:rPr>
        <w:t xml:space="preserve">Determining Scope </w:t>
      </w:r>
      <w:r w:rsidR="0026551F" w:rsidRPr="7A4DD4F8">
        <w:rPr>
          <w:rFonts w:ascii="Arial" w:eastAsia="Arial" w:hAnsi="Arial" w:cs="Arial"/>
        </w:rPr>
        <w:t>- Establish the geographical extent of the LCWIP</w:t>
      </w:r>
    </w:p>
    <w:p w14:paraId="1CF6D3C4" w14:textId="77777777" w:rsidR="0026551F" w:rsidRDefault="0026551F" w:rsidP="7A4DD4F8">
      <w:pPr>
        <w:pStyle w:val="ListParagraph"/>
        <w:numPr>
          <w:ilvl w:val="0"/>
          <w:numId w:val="36"/>
        </w:numPr>
        <w:ind w:left="1418" w:hanging="567"/>
        <w:rPr>
          <w:rFonts w:ascii="Arial" w:eastAsia="Arial" w:hAnsi="Arial" w:cs="Arial"/>
        </w:rPr>
      </w:pPr>
      <w:r w:rsidRPr="7A4DD4F8">
        <w:rPr>
          <w:rFonts w:ascii="Arial" w:eastAsia="Arial" w:hAnsi="Arial" w:cs="Arial"/>
        </w:rPr>
        <w:t xml:space="preserve">An inception meeting to include discussion on the geographic extent, and the key geographic focus of this project e.g. </w:t>
      </w:r>
    </w:p>
    <w:p w14:paraId="4426B57C" w14:textId="18D1C9E5" w:rsidR="0026551F" w:rsidRDefault="0026551F" w:rsidP="7A4DD4F8">
      <w:pPr>
        <w:pStyle w:val="ListParagraph"/>
        <w:numPr>
          <w:ilvl w:val="1"/>
          <w:numId w:val="36"/>
        </w:numPr>
        <w:rPr>
          <w:rFonts w:ascii="Arial" w:eastAsia="Arial" w:hAnsi="Arial" w:cs="Arial"/>
        </w:rPr>
      </w:pPr>
      <w:r w:rsidRPr="7A4DD4F8">
        <w:rPr>
          <w:rFonts w:ascii="Arial" w:eastAsia="Arial" w:hAnsi="Arial" w:cs="Arial"/>
        </w:rPr>
        <w:t xml:space="preserve">how to consider walking </w:t>
      </w:r>
      <w:proofErr w:type="gramStart"/>
      <w:r w:rsidRPr="7A4DD4F8">
        <w:rPr>
          <w:rFonts w:ascii="Arial" w:eastAsia="Arial" w:hAnsi="Arial" w:cs="Arial"/>
        </w:rPr>
        <w:t>e.g.</w:t>
      </w:r>
      <w:proofErr w:type="gramEnd"/>
      <w:r w:rsidRPr="7A4DD4F8">
        <w:rPr>
          <w:rFonts w:ascii="Arial" w:eastAsia="Arial" w:hAnsi="Arial" w:cs="Arial"/>
        </w:rPr>
        <w:t xml:space="preserve"> within settlements, within zones, access </w:t>
      </w:r>
      <w:r w:rsidR="00CD2E30" w:rsidRPr="7A4DD4F8">
        <w:rPr>
          <w:rFonts w:ascii="Arial" w:eastAsia="Arial" w:hAnsi="Arial" w:cs="Arial"/>
        </w:rPr>
        <w:t>to public transport? Zones or</w:t>
      </w:r>
      <w:r w:rsidRPr="7A4DD4F8">
        <w:rPr>
          <w:rFonts w:ascii="Arial" w:eastAsia="Arial" w:hAnsi="Arial" w:cs="Arial"/>
        </w:rPr>
        <w:t xml:space="preserve"> routes?</w:t>
      </w:r>
    </w:p>
    <w:p w14:paraId="1C0D2121" w14:textId="4BAF4E21" w:rsidR="0026551F" w:rsidRDefault="0026551F" w:rsidP="7A4DD4F8">
      <w:pPr>
        <w:pStyle w:val="ListParagraph"/>
        <w:numPr>
          <w:ilvl w:val="1"/>
          <w:numId w:val="36"/>
        </w:numPr>
        <w:rPr>
          <w:rFonts w:ascii="Arial" w:eastAsia="Arial" w:hAnsi="Arial" w:cs="Arial"/>
        </w:rPr>
      </w:pPr>
      <w:r w:rsidRPr="7A4DD4F8">
        <w:rPr>
          <w:rFonts w:ascii="Arial" w:eastAsia="Arial" w:hAnsi="Arial" w:cs="Arial"/>
        </w:rPr>
        <w:lastRenderedPageBreak/>
        <w:t xml:space="preserve">Is the focus on cycling routes into </w:t>
      </w:r>
      <w:r w:rsidR="00CD2E30" w:rsidRPr="7A4DD4F8">
        <w:rPr>
          <w:rFonts w:ascii="Arial" w:eastAsia="Arial" w:hAnsi="Arial" w:cs="Arial"/>
        </w:rPr>
        <w:t>the main settlements</w:t>
      </w:r>
      <w:r w:rsidRPr="7A4DD4F8">
        <w:rPr>
          <w:rFonts w:ascii="Arial" w:eastAsia="Arial" w:hAnsi="Arial" w:cs="Arial"/>
        </w:rPr>
        <w:t>, or routes between settlements?</w:t>
      </w:r>
    </w:p>
    <w:p w14:paraId="3EBCA29D" w14:textId="77777777" w:rsidR="0026551F" w:rsidRDefault="0026551F" w:rsidP="7A4DD4F8">
      <w:pPr>
        <w:pStyle w:val="ListParagraph"/>
        <w:numPr>
          <w:ilvl w:val="0"/>
          <w:numId w:val="36"/>
        </w:numPr>
        <w:ind w:left="1418" w:hanging="567"/>
        <w:rPr>
          <w:rFonts w:ascii="Arial" w:eastAsia="Arial" w:hAnsi="Arial" w:cs="Arial"/>
        </w:rPr>
      </w:pPr>
      <w:r w:rsidRPr="7A4DD4F8">
        <w:rPr>
          <w:rFonts w:ascii="Arial" w:eastAsia="Arial" w:hAnsi="Arial" w:cs="Arial"/>
        </w:rPr>
        <w:t>Governance and delivery arrangements will be discussed at the inception stage; proportionate to the scale and complexity of the LCWIP, with consideration given to the level of cross-boundary liaison required.</w:t>
      </w:r>
    </w:p>
    <w:p w14:paraId="65B740A4" w14:textId="1F94A659" w:rsidR="0026551F" w:rsidRDefault="00CD2E30" w:rsidP="7A4DD4F8">
      <w:pPr>
        <w:pStyle w:val="ListParagraph"/>
        <w:ind w:left="851"/>
        <w:rPr>
          <w:rFonts w:ascii="Arial" w:eastAsia="Arial" w:hAnsi="Arial" w:cs="Arial"/>
        </w:rPr>
      </w:pPr>
      <w:r w:rsidRPr="7A4DD4F8">
        <w:rPr>
          <w:rFonts w:ascii="Arial" w:eastAsia="Arial" w:hAnsi="Arial" w:cs="Arial"/>
          <w:b/>
          <w:bCs/>
        </w:rPr>
        <w:t xml:space="preserve">2 - </w:t>
      </w:r>
      <w:r w:rsidR="0026551F" w:rsidRPr="7A4DD4F8">
        <w:rPr>
          <w:rFonts w:ascii="Arial" w:eastAsia="Arial" w:hAnsi="Arial" w:cs="Arial"/>
          <w:b/>
          <w:bCs/>
        </w:rPr>
        <w:t>Gathering Information</w:t>
      </w:r>
      <w:r w:rsidR="0026551F" w:rsidRPr="7A4DD4F8">
        <w:rPr>
          <w:rFonts w:ascii="Arial" w:eastAsia="Arial" w:hAnsi="Arial" w:cs="Arial"/>
        </w:rPr>
        <w:t xml:space="preserve"> - Identify existing patterns of walking and cycling and potential new journeys. Review existing conditions and identify barriers to cycling and walking.</w:t>
      </w:r>
    </w:p>
    <w:p w14:paraId="4237CB17" w14:textId="661AFF0B" w:rsidR="0026551F" w:rsidRDefault="0026551F" w:rsidP="7A4DD4F8">
      <w:pPr>
        <w:pStyle w:val="ListParagraph"/>
        <w:numPr>
          <w:ilvl w:val="0"/>
          <w:numId w:val="37"/>
        </w:numPr>
        <w:tabs>
          <w:tab w:val="left" w:pos="1418"/>
        </w:tabs>
        <w:ind w:left="1418" w:hanging="567"/>
        <w:rPr>
          <w:rFonts w:ascii="Arial" w:eastAsia="Arial" w:hAnsi="Arial" w:cs="Arial"/>
        </w:rPr>
      </w:pPr>
      <w:r w:rsidRPr="7A4DD4F8">
        <w:rPr>
          <w:rFonts w:ascii="Arial" w:eastAsia="Arial" w:hAnsi="Arial" w:cs="Arial"/>
        </w:rPr>
        <w:t xml:space="preserve">Desktop exercise with input from </w:t>
      </w:r>
      <w:r w:rsidR="00CD2E30" w:rsidRPr="7A4DD4F8">
        <w:rPr>
          <w:rFonts w:ascii="Arial" w:eastAsia="Arial" w:hAnsi="Arial" w:cs="Arial"/>
        </w:rPr>
        <w:t>HDC/HCC</w:t>
      </w:r>
      <w:r w:rsidRPr="7A4DD4F8">
        <w:rPr>
          <w:rFonts w:ascii="Arial" w:eastAsia="Arial" w:hAnsi="Arial" w:cs="Arial"/>
        </w:rPr>
        <w:t xml:space="preserve"> for example regarding key trip attractors, existing plans and policies, local plan allocations etc.</w:t>
      </w:r>
    </w:p>
    <w:p w14:paraId="71770054" w14:textId="4388750F" w:rsidR="0026551F" w:rsidRDefault="0026551F" w:rsidP="7A4DD4F8">
      <w:pPr>
        <w:pStyle w:val="ListParagraph"/>
        <w:numPr>
          <w:ilvl w:val="0"/>
          <w:numId w:val="37"/>
        </w:numPr>
        <w:tabs>
          <w:tab w:val="left" w:pos="1418"/>
        </w:tabs>
        <w:ind w:left="1418" w:hanging="567"/>
        <w:rPr>
          <w:rFonts w:ascii="Arial" w:eastAsia="Arial" w:hAnsi="Arial" w:cs="Arial"/>
        </w:rPr>
      </w:pPr>
      <w:r w:rsidRPr="7A4DD4F8">
        <w:rPr>
          <w:rFonts w:ascii="Arial" w:eastAsia="Arial" w:hAnsi="Arial" w:cs="Arial"/>
        </w:rPr>
        <w:t xml:space="preserve">Stakeholder workshop </w:t>
      </w:r>
    </w:p>
    <w:p w14:paraId="7D548196" w14:textId="02EB4FD9" w:rsidR="0026551F" w:rsidRDefault="0026551F" w:rsidP="7A4DD4F8">
      <w:pPr>
        <w:pStyle w:val="ListParagraph"/>
        <w:numPr>
          <w:ilvl w:val="0"/>
          <w:numId w:val="37"/>
        </w:numPr>
        <w:tabs>
          <w:tab w:val="left" w:pos="1418"/>
        </w:tabs>
        <w:ind w:left="1418" w:hanging="567"/>
        <w:rPr>
          <w:rFonts w:ascii="Arial" w:eastAsia="Arial" w:hAnsi="Arial" w:cs="Arial"/>
        </w:rPr>
      </w:pPr>
      <w:r w:rsidRPr="7A4DD4F8">
        <w:rPr>
          <w:rFonts w:ascii="Arial" w:eastAsia="Arial" w:hAnsi="Arial" w:cs="Arial"/>
        </w:rPr>
        <w:t>Share a summary of this informat</w:t>
      </w:r>
      <w:r w:rsidR="00191B00" w:rsidRPr="7A4DD4F8">
        <w:rPr>
          <w:rFonts w:ascii="Arial" w:eastAsia="Arial" w:hAnsi="Arial" w:cs="Arial"/>
        </w:rPr>
        <w:t>ion with stakeholders ahead of S</w:t>
      </w:r>
      <w:r w:rsidRPr="7A4DD4F8">
        <w:rPr>
          <w:rFonts w:ascii="Arial" w:eastAsia="Arial" w:hAnsi="Arial" w:cs="Arial"/>
        </w:rPr>
        <w:t>tage 3.</w:t>
      </w:r>
    </w:p>
    <w:p w14:paraId="2DFC4710" w14:textId="77777777" w:rsidR="0026551F" w:rsidRDefault="0026551F" w:rsidP="7A4DD4F8">
      <w:pPr>
        <w:pStyle w:val="ListParagraph"/>
        <w:ind w:left="851"/>
        <w:rPr>
          <w:rFonts w:ascii="Arial" w:eastAsia="Arial" w:hAnsi="Arial" w:cs="Arial"/>
        </w:rPr>
      </w:pPr>
      <w:r w:rsidRPr="7A4DD4F8">
        <w:rPr>
          <w:rFonts w:ascii="Arial" w:eastAsia="Arial" w:hAnsi="Arial" w:cs="Arial"/>
        </w:rPr>
        <w:t>Stakeholder Workshop:</w:t>
      </w:r>
    </w:p>
    <w:p w14:paraId="423EF61F" w14:textId="20CE0739" w:rsidR="0026551F" w:rsidRDefault="00CD2E30" w:rsidP="7A4DD4F8">
      <w:pPr>
        <w:pStyle w:val="ListParagraph"/>
        <w:numPr>
          <w:ilvl w:val="0"/>
          <w:numId w:val="38"/>
        </w:numPr>
        <w:ind w:left="1418" w:hanging="567"/>
        <w:rPr>
          <w:rFonts w:ascii="Arial" w:eastAsia="Arial" w:hAnsi="Arial" w:cs="Arial"/>
        </w:rPr>
      </w:pPr>
      <w:r w:rsidRPr="7A4DD4F8">
        <w:rPr>
          <w:rFonts w:ascii="Arial" w:eastAsia="Arial" w:hAnsi="Arial" w:cs="Arial"/>
        </w:rPr>
        <w:t>S</w:t>
      </w:r>
      <w:r w:rsidR="0026551F" w:rsidRPr="7A4DD4F8">
        <w:rPr>
          <w:rFonts w:ascii="Arial" w:eastAsia="Arial" w:hAnsi="Arial" w:cs="Arial"/>
        </w:rPr>
        <w:t xml:space="preserve">takeholder workshops with assistance from </w:t>
      </w:r>
      <w:r w:rsidRPr="7A4DD4F8">
        <w:rPr>
          <w:rFonts w:ascii="Arial" w:eastAsia="Arial" w:hAnsi="Arial" w:cs="Arial"/>
        </w:rPr>
        <w:t>HDC and HCC</w:t>
      </w:r>
      <w:r w:rsidR="0026551F" w:rsidRPr="7A4DD4F8">
        <w:rPr>
          <w:rFonts w:ascii="Arial" w:eastAsia="Arial" w:hAnsi="Arial" w:cs="Arial"/>
        </w:rPr>
        <w:t>.</w:t>
      </w:r>
    </w:p>
    <w:p w14:paraId="0474DDC7" w14:textId="77777777" w:rsidR="0026551F" w:rsidRDefault="0026551F" w:rsidP="7A4DD4F8">
      <w:pPr>
        <w:pStyle w:val="ListParagraph"/>
        <w:numPr>
          <w:ilvl w:val="0"/>
          <w:numId w:val="38"/>
        </w:numPr>
        <w:ind w:left="1418" w:hanging="567"/>
        <w:rPr>
          <w:rFonts w:ascii="Arial" w:eastAsia="Arial" w:hAnsi="Arial" w:cs="Arial"/>
        </w:rPr>
      </w:pPr>
      <w:r w:rsidRPr="7A4DD4F8">
        <w:rPr>
          <w:rFonts w:ascii="Arial" w:eastAsia="Arial" w:hAnsi="Arial" w:cs="Arial"/>
        </w:rPr>
        <w:t>The workshops will take a ‘blank sheet’ mapping approach to network planning, to gain a better understanding of the area, and to ensure that all key trip attractors are included and identify the major barriers to walking and cycling for the area.</w:t>
      </w:r>
    </w:p>
    <w:p w14:paraId="126CDEF5" w14:textId="7B7E17C3" w:rsidR="0026551F" w:rsidRDefault="00CD2E30" w:rsidP="7A4DD4F8">
      <w:pPr>
        <w:pStyle w:val="ListParagraph"/>
        <w:ind w:left="851"/>
        <w:rPr>
          <w:rFonts w:ascii="Arial" w:eastAsia="Arial" w:hAnsi="Arial" w:cs="Arial"/>
        </w:rPr>
      </w:pPr>
      <w:r w:rsidRPr="7A4DD4F8">
        <w:rPr>
          <w:rFonts w:ascii="Arial" w:eastAsia="Arial" w:hAnsi="Arial" w:cs="Arial"/>
          <w:b/>
          <w:bCs/>
        </w:rPr>
        <w:t xml:space="preserve">3 - </w:t>
      </w:r>
      <w:r w:rsidR="0026551F" w:rsidRPr="7A4DD4F8">
        <w:rPr>
          <w:rFonts w:ascii="Arial" w:eastAsia="Arial" w:hAnsi="Arial" w:cs="Arial"/>
          <w:b/>
          <w:bCs/>
        </w:rPr>
        <w:t>Network Planning for Cycling</w:t>
      </w:r>
      <w:r w:rsidR="0026551F" w:rsidRPr="7A4DD4F8">
        <w:rPr>
          <w:rFonts w:ascii="Arial" w:eastAsia="Arial" w:hAnsi="Arial" w:cs="Arial"/>
        </w:rPr>
        <w:t xml:space="preserve"> - Identify origin and destination points and cycle flows. Convert flows into a network of routes and determine the type of improvements required</w:t>
      </w:r>
      <w:r w:rsidR="00C7688B" w:rsidRPr="7A4DD4F8">
        <w:rPr>
          <w:rFonts w:ascii="Arial" w:eastAsia="Arial" w:hAnsi="Arial" w:cs="Arial"/>
        </w:rPr>
        <w:t xml:space="preserve"> including new on/off road cycling options, which are inclusive (all ages and abilities)</w:t>
      </w:r>
      <w:r w:rsidR="0026551F" w:rsidRPr="7A4DD4F8">
        <w:rPr>
          <w:rFonts w:ascii="Arial" w:eastAsia="Arial" w:hAnsi="Arial" w:cs="Arial"/>
        </w:rPr>
        <w:t>. Focus on utility trips</w:t>
      </w:r>
      <w:r w:rsidR="00C7688B" w:rsidRPr="7A4DD4F8">
        <w:rPr>
          <w:rFonts w:ascii="Arial" w:eastAsia="Arial" w:hAnsi="Arial" w:cs="Arial"/>
        </w:rPr>
        <w:t xml:space="preserve"> with consideration to leisure trips</w:t>
      </w:r>
      <w:r w:rsidR="0026551F" w:rsidRPr="7A4DD4F8">
        <w:rPr>
          <w:rFonts w:ascii="Arial" w:eastAsia="Arial" w:hAnsi="Arial" w:cs="Arial"/>
        </w:rPr>
        <w:t>. The number of routes will be</w:t>
      </w:r>
      <w:r w:rsidR="000D5B6A" w:rsidRPr="7A4DD4F8">
        <w:rPr>
          <w:rFonts w:ascii="Arial" w:eastAsia="Arial" w:hAnsi="Arial" w:cs="Arial"/>
        </w:rPr>
        <w:t xml:space="preserve"> determined from stages 1 and 2 (must be in line with LTN1/20 or state clearly where it cannot be met).</w:t>
      </w:r>
    </w:p>
    <w:p w14:paraId="75B2114D" w14:textId="1222C7D3" w:rsidR="0026551F" w:rsidRDefault="00CD2E30" w:rsidP="7A4DD4F8">
      <w:pPr>
        <w:pStyle w:val="ListParagraph"/>
        <w:ind w:left="851"/>
        <w:rPr>
          <w:rFonts w:ascii="Arial" w:eastAsia="Arial" w:hAnsi="Arial" w:cs="Arial"/>
        </w:rPr>
      </w:pPr>
      <w:r w:rsidRPr="7A4DD4F8">
        <w:rPr>
          <w:rFonts w:ascii="Arial" w:eastAsia="Arial" w:hAnsi="Arial" w:cs="Arial"/>
          <w:b/>
          <w:bCs/>
        </w:rPr>
        <w:t xml:space="preserve">4 - </w:t>
      </w:r>
      <w:r w:rsidR="0026551F" w:rsidRPr="7A4DD4F8">
        <w:rPr>
          <w:rFonts w:ascii="Arial" w:eastAsia="Arial" w:hAnsi="Arial" w:cs="Arial"/>
          <w:b/>
          <w:bCs/>
        </w:rPr>
        <w:t>Network Planning for Walking</w:t>
      </w:r>
      <w:r w:rsidR="0026551F" w:rsidRPr="7A4DD4F8">
        <w:rPr>
          <w:rFonts w:ascii="Arial" w:eastAsia="Arial" w:hAnsi="Arial" w:cs="Arial"/>
        </w:rPr>
        <w:t xml:space="preserve"> - Identify key trip generators, core walking zones and/or routes, audit existing provision and determine the type of improvements r</w:t>
      </w:r>
      <w:r w:rsidR="00C7688B" w:rsidRPr="7A4DD4F8">
        <w:rPr>
          <w:rFonts w:ascii="Arial" w:eastAsia="Arial" w:hAnsi="Arial" w:cs="Arial"/>
        </w:rPr>
        <w:t xml:space="preserve">equired including new on/off road walking options, which are inclusive (all ages and abilities).  Focus on utility trips with consideration to leisure trips. </w:t>
      </w:r>
      <w:r w:rsidR="0026551F" w:rsidRPr="7A4DD4F8">
        <w:rPr>
          <w:rFonts w:ascii="Arial" w:eastAsia="Arial" w:hAnsi="Arial" w:cs="Arial"/>
        </w:rPr>
        <w:t>The number of zones and or routes will be established from stages 1 and 2.</w:t>
      </w:r>
    </w:p>
    <w:p w14:paraId="4B4EAEEF" w14:textId="37239675" w:rsidR="0026551F" w:rsidRPr="00CD2E30" w:rsidRDefault="0026551F" w:rsidP="7A4DD4F8">
      <w:pPr>
        <w:pStyle w:val="ListParagraph"/>
        <w:ind w:left="851"/>
        <w:rPr>
          <w:rFonts w:ascii="Arial" w:eastAsia="Arial" w:hAnsi="Arial" w:cs="Arial"/>
        </w:rPr>
      </w:pPr>
      <w:r w:rsidRPr="7A4DD4F8">
        <w:rPr>
          <w:rFonts w:ascii="Arial" w:eastAsia="Arial" w:hAnsi="Arial" w:cs="Arial"/>
        </w:rPr>
        <w:t>Auditing</w:t>
      </w:r>
    </w:p>
    <w:p w14:paraId="2499D953" w14:textId="64D6A05D" w:rsidR="0026551F" w:rsidRDefault="0026551F" w:rsidP="7A4DD4F8">
      <w:pPr>
        <w:pStyle w:val="ListParagraph"/>
        <w:numPr>
          <w:ilvl w:val="0"/>
          <w:numId w:val="39"/>
        </w:numPr>
        <w:ind w:left="1418" w:hanging="567"/>
        <w:rPr>
          <w:rFonts w:ascii="Arial" w:eastAsia="Arial" w:hAnsi="Arial" w:cs="Arial"/>
        </w:rPr>
      </w:pPr>
      <w:r w:rsidRPr="7A4DD4F8">
        <w:rPr>
          <w:rFonts w:ascii="Arial" w:eastAsia="Arial" w:hAnsi="Arial" w:cs="Arial"/>
        </w:rPr>
        <w:t>Production of network maps highlighting walking zones and cycle routes will be identified for audit and shared with key stakeholders for comment.</w:t>
      </w:r>
      <w:r w:rsidR="00157EF0" w:rsidRPr="7A4DD4F8">
        <w:rPr>
          <w:rFonts w:ascii="Arial" w:eastAsia="Arial" w:hAnsi="Arial" w:cs="Arial"/>
        </w:rPr>
        <w:t xml:space="preserve"> </w:t>
      </w:r>
    </w:p>
    <w:p w14:paraId="3D32F81B" w14:textId="33D59F8F" w:rsidR="0026551F" w:rsidRDefault="00CD2E30" w:rsidP="7A4DD4F8">
      <w:pPr>
        <w:pStyle w:val="ListParagraph"/>
        <w:numPr>
          <w:ilvl w:val="0"/>
          <w:numId w:val="39"/>
        </w:numPr>
        <w:ind w:left="1418" w:hanging="567"/>
        <w:rPr>
          <w:rFonts w:ascii="Arial" w:eastAsia="Arial" w:hAnsi="Arial" w:cs="Arial"/>
        </w:rPr>
      </w:pPr>
      <w:r w:rsidRPr="7A4DD4F8">
        <w:rPr>
          <w:rFonts w:ascii="Arial" w:eastAsia="Arial" w:hAnsi="Arial" w:cs="Arial"/>
        </w:rPr>
        <w:lastRenderedPageBreak/>
        <w:t>U</w:t>
      </w:r>
      <w:r w:rsidR="0026551F" w:rsidRPr="7A4DD4F8">
        <w:rPr>
          <w:rFonts w:ascii="Arial" w:eastAsia="Arial" w:hAnsi="Arial" w:cs="Arial"/>
        </w:rPr>
        <w:t>ndertake on-site route audits for walking zones and cycling routes</w:t>
      </w:r>
      <w:r w:rsidR="00157EF0" w:rsidRPr="7A4DD4F8">
        <w:rPr>
          <w:rFonts w:ascii="Arial" w:eastAsia="Arial" w:hAnsi="Arial" w:cs="Arial"/>
        </w:rPr>
        <w:t>.</w:t>
      </w:r>
      <w:r w:rsidR="0026551F" w:rsidRPr="7A4DD4F8">
        <w:rPr>
          <w:rFonts w:ascii="Arial" w:eastAsia="Arial" w:hAnsi="Arial" w:cs="Arial"/>
        </w:rPr>
        <w:t xml:space="preserve"> </w:t>
      </w:r>
      <w:r w:rsidR="00157EF0" w:rsidRPr="7A4DD4F8">
        <w:rPr>
          <w:rFonts w:ascii="Arial" w:eastAsia="Arial" w:hAnsi="Arial" w:cs="Arial"/>
        </w:rPr>
        <w:t xml:space="preserve">Any </w:t>
      </w:r>
      <w:proofErr w:type="gramStart"/>
      <w:r w:rsidR="00157EF0" w:rsidRPr="7A4DD4F8">
        <w:rPr>
          <w:rFonts w:ascii="Arial" w:eastAsia="Arial" w:hAnsi="Arial" w:cs="Arial"/>
        </w:rPr>
        <w:t>particular barriers</w:t>
      </w:r>
      <w:proofErr w:type="gramEnd"/>
      <w:r w:rsidR="00157EF0" w:rsidRPr="7A4DD4F8">
        <w:rPr>
          <w:rFonts w:ascii="Arial" w:eastAsia="Arial" w:hAnsi="Arial" w:cs="Arial"/>
        </w:rPr>
        <w:t xml:space="preserve"> to walking and cycling on the existing network should be noted </w:t>
      </w:r>
      <w:r w:rsidR="0026551F" w:rsidRPr="7A4DD4F8">
        <w:rPr>
          <w:rFonts w:ascii="Arial" w:eastAsia="Arial" w:hAnsi="Arial" w:cs="Arial"/>
        </w:rPr>
        <w:t>and high-level options</w:t>
      </w:r>
      <w:r w:rsidR="00157EF0" w:rsidRPr="7A4DD4F8">
        <w:rPr>
          <w:rFonts w:ascii="Arial" w:eastAsia="Arial" w:hAnsi="Arial" w:cs="Arial"/>
        </w:rPr>
        <w:t xml:space="preserve"> for overcoming these barriers provided</w:t>
      </w:r>
      <w:r w:rsidR="00C7688B" w:rsidRPr="7A4DD4F8">
        <w:rPr>
          <w:rFonts w:ascii="Arial" w:eastAsia="Arial" w:hAnsi="Arial" w:cs="Arial"/>
        </w:rPr>
        <w:t xml:space="preserve"> (including options for new walking and cycle routes)</w:t>
      </w:r>
      <w:r w:rsidR="0026551F" w:rsidRPr="7A4DD4F8">
        <w:rPr>
          <w:rFonts w:ascii="Arial" w:eastAsia="Arial" w:hAnsi="Arial" w:cs="Arial"/>
        </w:rPr>
        <w:t xml:space="preserve">. These high-level options are intended to support prioritisation of future investment </w:t>
      </w:r>
      <w:proofErr w:type="gramStart"/>
      <w:r w:rsidR="0026551F" w:rsidRPr="7A4DD4F8">
        <w:rPr>
          <w:rFonts w:ascii="Arial" w:eastAsia="Arial" w:hAnsi="Arial" w:cs="Arial"/>
        </w:rPr>
        <w:t>e.g.</w:t>
      </w:r>
      <w:proofErr w:type="gramEnd"/>
      <w:r w:rsidR="0026551F" w:rsidRPr="7A4DD4F8">
        <w:rPr>
          <w:rFonts w:ascii="Arial" w:eastAsia="Arial" w:hAnsi="Arial" w:cs="Arial"/>
        </w:rPr>
        <w:t xml:space="preserve"> </w:t>
      </w:r>
      <w:r w:rsidRPr="7A4DD4F8">
        <w:rPr>
          <w:rFonts w:ascii="Arial" w:eastAsia="Arial" w:hAnsi="Arial" w:cs="Arial"/>
        </w:rPr>
        <w:t>through feasibility studies</w:t>
      </w:r>
      <w:r w:rsidR="00157EF0" w:rsidRPr="7A4DD4F8">
        <w:rPr>
          <w:rFonts w:ascii="Arial" w:eastAsia="Arial" w:hAnsi="Arial" w:cs="Arial"/>
        </w:rPr>
        <w:t>.</w:t>
      </w:r>
    </w:p>
    <w:p w14:paraId="6764EB10" w14:textId="1068C2C3" w:rsidR="0026551F" w:rsidRDefault="00CD2E30" w:rsidP="7A4DD4F8">
      <w:pPr>
        <w:ind w:left="794"/>
        <w:rPr>
          <w:rFonts w:ascii="Arial" w:eastAsia="Arial" w:hAnsi="Arial" w:cs="Arial"/>
        </w:rPr>
      </w:pPr>
      <w:r w:rsidRPr="7A4DD4F8">
        <w:rPr>
          <w:rFonts w:ascii="Arial" w:eastAsia="Arial" w:hAnsi="Arial" w:cs="Arial"/>
          <w:b/>
          <w:bCs/>
        </w:rPr>
        <w:t xml:space="preserve">5 - </w:t>
      </w:r>
      <w:r w:rsidR="0026551F" w:rsidRPr="7A4DD4F8">
        <w:rPr>
          <w:rFonts w:ascii="Arial" w:eastAsia="Arial" w:hAnsi="Arial" w:cs="Arial"/>
          <w:b/>
          <w:bCs/>
        </w:rPr>
        <w:t>Prioritising Improvements</w:t>
      </w:r>
      <w:r w:rsidR="0026551F" w:rsidRPr="7A4DD4F8">
        <w:rPr>
          <w:rFonts w:ascii="Arial" w:eastAsia="Arial" w:hAnsi="Arial" w:cs="Arial"/>
        </w:rPr>
        <w:t xml:space="preserve"> - Prioritise improvements to develop a phased programme for future investment.</w:t>
      </w:r>
    </w:p>
    <w:p w14:paraId="3A3E0FE5" w14:textId="77777777" w:rsidR="00157EF0" w:rsidRDefault="00157EF0" w:rsidP="7A4DD4F8">
      <w:pPr>
        <w:ind w:left="794"/>
        <w:rPr>
          <w:rFonts w:ascii="Arial" w:eastAsia="Arial" w:hAnsi="Arial" w:cs="Arial"/>
        </w:rPr>
      </w:pPr>
    </w:p>
    <w:p w14:paraId="259ABB0D" w14:textId="27604ACF" w:rsidR="0026551F" w:rsidRDefault="0026551F" w:rsidP="7A4DD4F8">
      <w:pPr>
        <w:pStyle w:val="ListParagraph"/>
        <w:numPr>
          <w:ilvl w:val="0"/>
          <w:numId w:val="40"/>
        </w:numPr>
        <w:ind w:left="1418" w:hanging="567"/>
        <w:rPr>
          <w:rFonts w:ascii="Arial" w:eastAsia="Arial" w:hAnsi="Arial" w:cs="Arial"/>
        </w:rPr>
      </w:pPr>
      <w:r w:rsidRPr="7A4DD4F8">
        <w:rPr>
          <w:rFonts w:ascii="Arial" w:eastAsia="Arial" w:hAnsi="Arial" w:cs="Arial"/>
        </w:rPr>
        <w:t xml:space="preserve">It is expected that HCC’s prioritisation methodology will be finalised early in 2022, in plenty of time to be applied to the </w:t>
      </w:r>
      <w:r w:rsidR="00CD2E30" w:rsidRPr="7A4DD4F8">
        <w:rPr>
          <w:rFonts w:ascii="Arial" w:eastAsia="Arial" w:hAnsi="Arial" w:cs="Arial"/>
        </w:rPr>
        <w:t>HDC</w:t>
      </w:r>
      <w:r w:rsidRPr="7A4DD4F8">
        <w:rPr>
          <w:rFonts w:ascii="Arial" w:eastAsia="Arial" w:hAnsi="Arial" w:cs="Arial"/>
        </w:rPr>
        <w:t xml:space="preserve"> LCWIP.</w:t>
      </w:r>
    </w:p>
    <w:p w14:paraId="3C06AD53" w14:textId="77777777" w:rsidR="0026551F" w:rsidRDefault="0026551F" w:rsidP="7A4DD4F8">
      <w:pPr>
        <w:pStyle w:val="ListParagraph"/>
        <w:numPr>
          <w:ilvl w:val="0"/>
          <w:numId w:val="40"/>
        </w:numPr>
        <w:ind w:left="1418" w:hanging="567"/>
        <w:rPr>
          <w:rFonts w:ascii="Arial" w:eastAsia="Arial" w:hAnsi="Arial" w:cs="Arial"/>
        </w:rPr>
      </w:pPr>
      <w:r w:rsidRPr="7A4DD4F8">
        <w:rPr>
          <w:rFonts w:ascii="Arial" w:eastAsia="Arial" w:hAnsi="Arial" w:cs="Arial"/>
        </w:rPr>
        <w:t xml:space="preserve">Additional data is gathered to help rank each walking zone and cycle route, dependent on </w:t>
      </w:r>
      <w:proofErr w:type="gramStart"/>
      <w:r w:rsidRPr="7A4DD4F8">
        <w:rPr>
          <w:rFonts w:ascii="Arial" w:eastAsia="Arial" w:hAnsi="Arial" w:cs="Arial"/>
        </w:rPr>
        <w:t>a number of</w:t>
      </w:r>
      <w:proofErr w:type="gramEnd"/>
      <w:r w:rsidRPr="7A4DD4F8">
        <w:rPr>
          <w:rFonts w:ascii="Arial" w:eastAsia="Arial" w:hAnsi="Arial" w:cs="Arial"/>
        </w:rPr>
        <w:t xml:space="preserve"> factors.</w:t>
      </w:r>
    </w:p>
    <w:p w14:paraId="67342D8E" w14:textId="002AF84C" w:rsidR="0026551F" w:rsidRDefault="00CD2E30" w:rsidP="7A4DD4F8">
      <w:pPr>
        <w:pStyle w:val="ListParagraph"/>
        <w:ind w:left="851"/>
        <w:rPr>
          <w:rFonts w:ascii="Arial" w:eastAsia="Arial" w:hAnsi="Arial" w:cs="Arial"/>
        </w:rPr>
      </w:pPr>
      <w:r w:rsidRPr="7A4DD4F8">
        <w:rPr>
          <w:rFonts w:ascii="Arial" w:eastAsia="Arial" w:hAnsi="Arial" w:cs="Arial"/>
          <w:b/>
          <w:bCs/>
        </w:rPr>
        <w:t xml:space="preserve">6 - </w:t>
      </w:r>
      <w:r w:rsidR="0026551F" w:rsidRPr="7A4DD4F8">
        <w:rPr>
          <w:rFonts w:ascii="Arial" w:eastAsia="Arial" w:hAnsi="Arial" w:cs="Arial"/>
          <w:b/>
          <w:bCs/>
        </w:rPr>
        <w:t>Integration and Application</w:t>
      </w:r>
      <w:r w:rsidR="0026551F" w:rsidRPr="7A4DD4F8">
        <w:rPr>
          <w:rFonts w:ascii="Arial" w:eastAsia="Arial" w:hAnsi="Arial" w:cs="Arial"/>
        </w:rPr>
        <w:t xml:space="preserve"> - Integrate outputs into local planning and transport policies,</w:t>
      </w:r>
      <w:r w:rsidR="00005336" w:rsidRPr="7A4DD4F8">
        <w:rPr>
          <w:rFonts w:ascii="Arial" w:eastAsia="Arial" w:hAnsi="Arial" w:cs="Arial"/>
        </w:rPr>
        <w:t xml:space="preserve"> strategies, and delivery plan</w:t>
      </w:r>
      <w:r w:rsidR="00191B00" w:rsidRPr="7A4DD4F8">
        <w:rPr>
          <w:rFonts w:ascii="Arial" w:eastAsia="Arial" w:hAnsi="Arial" w:cs="Arial"/>
        </w:rPr>
        <w:t>.</w:t>
      </w:r>
      <w:r w:rsidR="00005336" w:rsidRPr="7A4DD4F8">
        <w:rPr>
          <w:rFonts w:ascii="Arial" w:eastAsia="Arial" w:hAnsi="Arial" w:cs="Arial"/>
        </w:rPr>
        <w:t xml:space="preserve"> (</w:t>
      </w:r>
      <w:r w:rsidRPr="7A4DD4F8">
        <w:rPr>
          <w:rFonts w:ascii="Arial" w:eastAsia="Arial" w:hAnsi="Arial" w:cs="Arial"/>
        </w:rPr>
        <w:t>T</w:t>
      </w:r>
      <w:r w:rsidR="0026551F" w:rsidRPr="7A4DD4F8">
        <w:rPr>
          <w:rFonts w:ascii="Arial" w:eastAsia="Arial" w:hAnsi="Arial" w:cs="Arial"/>
        </w:rPr>
        <w:t>o discuss in more detail at the inception meeting.</w:t>
      </w:r>
      <w:r w:rsidR="00005336" w:rsidRPr="7A4DD4F8">
        <w:rPr>
          <w:rFonts w:ascii="Arial" w:eastAsia="Arial" w:hAnsi="Arial" w:cs="Arial"/>
        </w:rPr>
        <w:t>)</w:t>
      </w:r>
    </w:p>
    <w:p w14:paraId="57C489B6" w14:textId="77777777" w:rsidR="0026551F" w:rsidRDefault="0026551F" w:rsidP="7A4DD4F8">
      <w:pPr>
        <w:pStyle w:val="ListParagraph"/>
        <w:ind w:left="851"/>
        <w:rPr>
          <w:rFonts w:ascii="Arial" w:eastAsia="Arial" w:hAnsi="Arial" w:cs="Arial"/>
        </w:rPr>
      </w:pPr>
      <w:r w:rsidRPr="7A4DD4F8">
        <w:rPr>
          <w:rFonts w:ascii="Arial" w:eastAsia="Arial" w:hAnsi="Arial" w:cs="Arial"/>
        </w:rPr>
        <w:t>The LCWIP output will include a written report detailing the following:</w:t>
      </w:r>
    </w:p>
    <w:p w14:paraId="29E3DEE4" w14:textId="77777777" w:rsidR="0026551F" w:rsidRDefault="0026551F" w:rsidP="7A4DD4F8">
      <w:pPr>
        <w:pStyle w:val="ListParagraph"/>
        <w:numPr>
          <w:ilvl w:val="0"/>
          <w:numId w:val="41"/>
        </w:numPr>
        <w:ind w:left="1418" w:hanging="567"/>
        <w:rPr>
          <w:rFonts w:ascii="Arial" w:eastAsia="Arial" w:hAnsi="Arial" w:cs="Arial"/>
        </w:rPr>
      </w:pPr>
      <w:r w:rsidRPr="7A4DD4F8">
        <w:rPr>
          <w:rFonts w:ascii="Arial" w:eastAsia="Arial" w:hAnsi="Arial" w:cs="Arial"/>
        </w:rPr>
        <w:t xml:space="preserve">Potential for walking and cycling using key data sets and </w:t>
      </w:r>
      <w:proofErr w:type="gramStart"/>
      <w:r w:rsidRPr="7A4DD4F8">
        <w:rPr>
          <w:rFonts w:ascii="Arial" w:eastAsia="Arial" w:hAnsi="Arial" w:cs="Arial"/>
        </w:rPr>
        <w:t>sources;</w:t>
      </w:r>
      <w:proofErr w:type="gramEnd"/>
    </w:p>
    <w:p w14:paraId="25EA8727" w14:textId="77777777" w:rsidR="0026551F" w:rsidRDefault="0026551F" w:rsidP="7A4DD4F8">
      <w:pPr>
        <w:pStyle w:val="ListParagraph"/>
        <w:numPr>
          <w:ilvl w:val="0"/>
          <w:numId w:val="41"/>
        </w:numPr>
        <w:ind w:left="1418" w:hanging="567"/>
        <w:rPr>
          <w:rFonts w:ascii="Arial" w:eastAsia="Arial" w:hAnsi="Arial" w:cs="Arial"/>
        </w:rPr>
      </w:pPr>
      <w:proofErr w:type="gramStart"/>
      <w:r w:rsidRPr="7A4DD4F8">
        <w:rPr>
          <w:rFonts w:ascii="Arial" w:eastAsia="Arial" w:hAnsi="Arial" w:cs="Arial"/>
        </w:rPr>
        <w:t>Methodologies;</w:t>
      </w:r>
      <w:proofErr w:type="gramEnd"/>
    </w:p>
    <w:p w14:paraId="34107B6D" w14:textId="77777777" w:rsidR="003B7566" w:rsidRDefault="0026551F" w:rsidP="7A4DD4F8">
      <w:pPr>
        <w:pStyle w:val="ListParagraph"/>
        <w:numPr>
          <w:ilvl w:val="0"/>
          <w:numId w:val="41"/>
        </w:numPr>
        <w:ind w:left="1418" w:hanging="567"/>
        <w:rPr>
          <w:rFonts w:ascii="Arial" w:eastAsia="Arial" w:hAnsi="Arial" w:cs="Arial"/>
        </w:rPr>
      </w:pPr>
      <w:r w:rsidRPr="7A4DD4F8">
        <w:rPr>
          <w:rFonts w:ascii="Arial" w:eastAsia="Arial" w:hAnsi="Arial" w:cs="Arial"/>
        </w:rPr>
        <w:t xml:space="preserve">Examples of best </w:t>
      </w:r>
      <w:proofErr w:type="gramStart"/>
      <w:r w:rsidRPr="7A4DD4F8">
        <w:rPr>
          <w:rFonts w:ascii="Arial" w:eastAsia="Arial" w:hAnsi="Arial" w:cs="Arial"/>
        </w:rPr>
        <w:t>practice;</w:t>
      </w:r>
      <w:proofErr w:type="gramEnd"/>
    </w:p>
    <w:p w14:paraId="2C0C2239" w14:textId="2144AE47" w:rsidR="003B7566" w:rsidRDefault="0026551F" w:rsidP="7A4DD4F8">
      <w:pPr>
        <w:pStyle w:val="ListParagraph"/>
        <w:numPr>
          <w:ilvl w:val="0"/>
          <w:numId w:val="41"/>
        </w:numPr>
        <w:ind w:left="1418" w:hanging="567"/>
        <w:rPr>
          <w:rFonts w:ascii="Arial" w:eastAsia="Arial" w:hAnsi="Arial" w:cs="Arial"/>
        </w:rPr>
      </w:pPr>
      <w:r w:rsidRPr="7A4DD4F8">
        <w:rPr>
          <w:rFonts w:ascii="Arial" w:eastAsia="Arial" w:hAnsi="Arial" w:cs="Arial"/>
        </w:rPr>
        <w:t xml:space="preserve">Mapping of identified routes </w:t>
      </w:r>
      <w:r w:rsidR="00C7688B" w:rsidRPr="7A4DD4F8">
        <w:rPr>
          <w:rFonts w:ascii="Arial" w:eastAsia="Arial" w:hAnsi="Arial" w:cs="Arial"/>
        </w:rPr>
        <w:t xml:space="preserve">(existing and new cycling/walking routes) </w:t>
      </w:r>
      <w:r w:rsidRPr="7A4DD4F8">
        <w:rPr>
          <w:rFonts w:ascii="Arial" w:eastAsia="Arial" w:hAnsi="Arial" w:cs="Arial"/>
        </w:rPr>
        <w:t>including ke</w:t>
      </w:r>
      <w:r w:rsidR="003B7566" w:rsidRPr="7A4DD4F8">
        <w:rPr>
          <w:rFonts w:ascii="Arial" w:eastAsia="Arial" w:hAnsi="Arial" w:cs="Arial"/>
        </w:rPr>
        <w:t>y locations and trip attractors. The proposed network should be outlined, broken down into individual routes and supported by annotated route maps, images and visual aids (</w:t>
      </w:r>
      <w:proofErr w:type="gramStart"/>
      <w:r w:rsidR="003B7566" w:rsidRPr="7A4DD4F8">
        <w:rPr>
          <w:rFonts w:ascii="Arial" w:eastAsia="Arial" w:hAnsi="Arial" w:cs="Arial"/>
        </w:rPr>
        <w:t>i.e.</w:t>
      </w:r>
      <w:proofErr w:type="gramEnd"/>
      <w:r w:rsidR="003B7566" w:rsidRPr="7A4DD4F8">
        <w:rPr>
          <w:rFonts w:ascii="Arial" w:eastAsia="Arial" w:hAnsi="Arial" w:cs="Arial"/>
        </w:rPr>
        <w:t xml:space="preserve"> summary tables; colour coding);</w:t>
      </w:r>
    </w:p>
    <w:p w14:paraId="6F3483DD" w14:textId="77777777" w:rsidR="003B7566" w:rsidRDefault="0026551F" w:rsidP="7A4DD4F8">
      <w:pPr>
        <w:pStyle w:val="ListParagraph"/>
        <w:numPr>
          <w:ilvl w:val="0"/>
          <w:numId w:val="41"/>
        </w:numPr>
        <w:ind w:left="1418" w:hanging="567"/>
        <w:rPr>
          <w:rFonts w:ascii="Arial" w:eastAsia="Arial" w:hAnsi="Arial" w:cs="Arial"/>
        </w:rPr>
      </w:pPr>
      <w:r w:rsidRPr="7A4DD4F8">
        <w:rPr>
          <w:rFonts w:ascii="Arial" w:eastAsia="Arial" w:hAnsi="Arial" w:cs="Arial"/>
        </w:rPr>
        <w:t>Audit of each route with location specific suggestions for future investigation</w:t>
      </w:r>
      <w:r w:rsidR="003B7566" w:rsidRPr="7A4DD4F8">
        <w:rPr>
          <w:rFonts w:ascii="Arial" w:eastAsia="Arial" w:hAnsi="Arial" w:cs="Arial"/>
        </w:rPr>
        <w:t xml:space="preserve">. It is important that proposals are presented in a format suitable for adapting to individual scheme-based funding bids as </w:t>
      </w:r>
      <w:proofErr w:type="gramStart"/>
      <w:r w:rsidR="003B7566" w:rsidRPr="7A4DD4F8">
        <w:rPr>
          <w:rFonts w:ascii="Arial" w:eastAsia="Arial" w:hAnsi="Arial" w:cs="Arial"/>
        </w:rPr>
        <w:t>required</w:t>
      </w:r>
      <w:r w:rsidRPr="7A4DD4F8">
        <w:rPr>
          <w:rFonts w:ascii="Arial" w:eastAsia="Arial" w:hAnsi="Arial" w:cs="Arial"/>
        </w:rPr>
        <w:t>;</w:t>
      </w:r>
      <w:proofErr w:type="gramEnd"/>
    </w:p>
    <w:p w14:paraId="25FE45E2" w14:textId="77777777" w:rsidR="003B7566" w:rsidRDefault="0026551F" w:rsidP="7A4DD4F8">
      <w:pPr>
        <w:pStyle w:val="ListParagraph"/>
        <w:numPr>
          <w:ilvl w:val="0"/>
          <w:numId w:val="41"/>
        </w:numPr>
        <w:ind w:left="1418" w:hanging="567"/>
        <w:rPr>
          <w:rFonts w:ascii="Arial" w:eastAsia="Arial" w:hAnsi="Arial" w:cs="Arial"/>
        </w:rPr>
      </w:pPr>
      <w:r w:rsidRPr="7A4DD4F8">
        <w:rPr>
          <w:rFonts w:ascii="Arial" w:eastAsia="Arial" w:hAnsi="Arial" w:cs="Arial"/>
        </w:rPr>
        <w:t>Prioritised list of potential schemes/approach for identified routes</w:t>
      </w:r>
      <w:r w:rsidR="003B7566" w:rsidRPr="7A4DD4F8">
        <w:rPr>
          <w:rFonts w:ascii="Arial" w:eastAsia="Arial" w:hAnsi="Arial" w:cs="Arial"/>
        </w:rPr>
        <w:t xml:space="preserve">. </w:t>
      </w:r>
    </w:p>
    <w:p w14:paraId="6CA5AC66" w14:textId="6EDAE5E8" w:rsidR="0026551F" w:rsidRDefault="003B7566" w:rsidP="7A4DD4F8">
      <w:pPr>
        <w:pStyle w:val="ListParagraph"/>
        <w:numPr>
          <w:ilvl w:val="0"/>
          <w:numId w:val="41"/>
        </w:numPr>
        <w:ind w:left="1418" w:hanging="567"/>
        <w:rPr>
          <w:rFonts w:ascii="Arial" w:eastAsia="Arial" w:hAnsi="Arial" w:cs="Arial"/>
        </w:rPr>
      </w:pPr>
      <w:r w:rsidRPr="7A4DD4F8">
        <w:rPr>
          <w:rFonts w:ascii="Arial" w:eastAsia="Arial" w:hAnsi="Arial" w:cs="Arial"/>
        </w:rPr>
        <w:t xml:space="preserve">Key outline design standards for different route types and infrastructure </w:t>
      </w:r>
      <w:proofErr w:type="gramStart"/>
      <w:r w:rsidRPr="7A4DD4F8">
        <w:rPr>
          <w:rFonts w:ascii="Arial" w:eastAsia="Arial" w:hAnsi="Arial" w:cs="Arial"/>
        </w:rPr>
        <w:t>improvements</w:t>
      </w:r>
      <w:r w:rsidR="0026551F" w:rsidRPr="7A4DD4F8">
        <w:rPr>
          <w:rFonts w:ascii="Arial" w:eastAsia="Arial" w:hAnsi="Arial" w:cs="Arial"/>
        </w:rPr>
        <w:t>;</w:t>
      </w:r>
      <w:proofErr w:type="gramEnd"/>
    </w:p>
    <w:p w14:paraId="2AD3A7BD" w14:textId="77777777" w:rsidR="0026551F" w:rsidRDefault="0026551F" w:rsidP="7A4DD4F8">
      <w:pPr>
        <w:pStyle w:val="ListParagraph"/>
        <w:numPr>
          <w:ilvl w:val="0"/>
          <w:numId w:val="41"/>
        </w:numPr>
        <w:ind w:left="1418" w:hanging="567"/>
        <w:rPr>
          <w:rFonts w:ascii="Arial" w:eastAsia="Arial" w:hAnsi="Arial" w:cs="Arial"/>
        </w:rPr>
      </w:pPr>
      <w:r w:rsidRPr="7A4DD4F8">
        <w:rPr>
          <w:rFonts w:ascii="Arial" w:eastAsia="Arial" w:hAnsi="Arial" w:cs="Arial"/>
        </w:rPr>
        <w:t>Preparation of high-level costs for implementation</w:t>
      </w:r>
    </w:p>
    <w:p w14:paraId="3F0C3704" w14:textId="77777777" w:rsidR="0026551F" w:rsidRPr="0026551F" w:rsidRDefault="0026551F" w:rsidP="7A4DD4F8">
      <w:pPr>
        <w:pStyle w:val="ListParagraph"/>
        <w:numPr>
          <w:ilvl w:val="2"/>
          <w:numId w:val="4"/>
        </w:numPr>
        <w:spacing w:line="259" w:lineRule="auto"/>
        <w:jc w:val="both"/>
        <w:rPr>
          <w:rFonts w:ascii="Arial" w:eastAsia="Arial" w:hAnsi="Arial" w:cs="Arial"/>
        </w:rPr>
      </w:pPr>
      <w:r w:rsidRPr="7A4DD4F8">
        <w:rPr>
          <w:rFonts w:ascii="Arial" w:eastAsia="Arial" w:hAnsi="Arial" w:cs="Arial"/>
        </w:rPr>
        <w:lastRenderedPageBreak/>
        <w:t>The stages of the project are described above, the rest of this section sets out the scope of project management for the LCWIP.</w:t>
      </w:r>
    </w:p>
    <w:p w14:paraId="6A4A3141" w14:textId="648A9076" w:rsidR="0026551F" w:rsidRPr="0026551F" w:rsidRDefault="0026551F" w:rsidP="7A4DD4F8">
      <w:pPr>
        <w:pStyle w:val="ListParagraph"/>
        <w:numPr>
          <w:ilvl w:val="2"/>
          <w:numId w:val="4"/>
        </w:numPr>
        <w:spacing w:line="259" w:lineRule="auto"/>
        <w:jc w:val="both"/>
        <w:rPr>
          <w:rFonts w:ascii="Arial" w:eastAsia="Arial" w:hAnsi="Arial" w:cs="Arial"/>
        </w:rPr>
      </w:pPr>
      <w:r w:rsidRPr="7A4DD4F8">
        <w:rPr>
          <w:rFonts w:ascii="Arial" w:eastAsia="Arial" w:hAnsi="Arial" w:cs="Arial"/>
        </w:rPr>
        <w:t xml:space="preserve">The required information and data will be discussed at the gathering information stage (stage 1). All schedule data required, and relevant timescales, will be shared at this stage </w:t>
      </w:r>
      <w:r w:rsidR="00196A6B" w:rsidRPr="7A4DD4F8">
        <w:rPr>
          <w:rFonts w:ascii="Arial" w:eastAsia="Arial" w:hAnsi="Arial" w:cs="Arial"/>
        </w:rPr>
        <w:t>including:</w:t>
      </w:r>
    </w:p>
    <w:p w14:paraId="31F9F47D" w14:textId="4717D270" w:rsidR="00DA5506" w:rsidRDefault="00DA5506" w:rsidP="7A4DD4F8">
      <w:pPr>
        <w:pStyle w:val="ListParagraph"/>
        <w:numPr>
          <w:ilvl w:val="0"/>
          <w:numId w:val="42"/>
        </w:numPr>
        <w:ind w:left="1418" w:hanging="567"/>
        <w:rPr>
          <w:rFonts w:ascii="Arial" w:eastAsia="Arial" w:hAnsi="Arial" w:cs="Arial"/>
        </w:rPr>
      </w:pPr>
      <w:r w:rsidRPr="7A4DD4F8">
        <w:rPr>
          <w:rFonts w:ascii="Arial" w:eastAsia="Arial" w:hAnsi="Arial" w:cs="Arial"/>
        </w:rPr>
        <w:t xml:space="preserve">List of key stakeholders to be engaged with throughout the process </w:t>
      </w:r>
      <w:proofErr w:type="gramStart"/>
      <w:r w:rsidRPr="7A4DD4F8">
        <w:rPr>
          <w:rFonts w:ascii="Arial" w:eastAsia="Arial" w:hAnsi="Arial" w:cs="Arial"/>
        </w:rPr>
        <w:t>i.e.</w:t>
      </w:r>
      <w:proofErr w:type="gramEnd"/>
      <w:r w:rsidRPr="7A4DD4F8">
        <w:rPr>
          <w:rFonts w:ascii="Arial" w:eastAsia="Arial" w:hAnsi="Arial" w:cs="Arial"/>
        </w:rPr>
        <w:t xml:space="preserve"> Councillors, active travel groups, disability groups, any other interest party and/or group (subject to GDPR)</w:t>
      </w:r>
    </w:p>
    <w:p w14:paraId="54DA45D6" w14:textId="18997CB9" w:rsidR="00196A6B" w:rsidRPr="00DA5506" w:rsidRDefault="00DA5506" w:rsidP="7A4DD4F8">
      <w:pPr>
        <w:pStyle w:val="ListParagraph"/>
        <w:numPr>
          <w:ilvl w:val="0"/>
          <w:numId w:val="42"/>
        </w:numPr>
        <w:ind w:left="1418" w:hanging="567"/>
        <w:rPr>
          <w:rFonts w:ascii="Arial" w:eastAsia="Arial" w:hAnsi="Arial" w:cs="Arial"/>
        </w:rPr>
      </w:pPr>
      <w:r w:rsidRPr="7A4DD4F8">
        <w:rPr>
          <w:rFonts w:ascii="Arial" w:eastAsia="Arial" w:hAnsi="Arial" w:cs="Arial"/>
        </w:rPr>
        <w:t>Traffic data –any relevant traffic data (volume counts, footfall counts ped cycle counts etc...) that would be of use to the LCWIPs.</w:t>
      </w:r>
    </w:p>
    <w:p w14:paraId="2FDA157D" w14:textId="64772D69" w:rsidR="00DA5506" w:rsidRPr="00005336" w:rsidRDefault="00196A6B" w:rsidP="7A4DD4F8">
      <w:pPr>
        <w:pStyle w:val="ListParagraph"/>
        <w:numPr>
          <w:ilvl w:val="0"/>
          <w:numId w:val="42"/>
        </w:numPr>
        <w:ind w:left="1418" w:hanging="567"/>
        <w:rPr>
          <w:rFonts w:ascii="Arial" w:eastAsia="Arial" w:hAnsi="Arial" w:cs="Arial"/>
        </w:rPr>
      </w:pPr>
      <w:r w:rsidRPr="7A4DD4F8">
        <w:rPr>
          <w:rFonts w:ascii="Arial" w:eastAsia="Arial" w:hAnsi="Arial" w:cs="Arial"/>
        </w:rPr>
        <w:t>Any relevant policy information to be considered including Local Plan allocations</w:t>
      </w:r>
      <w:r w:rsidR="00DA5506" w:rsidRPr="7A4DD4F8">
        <w:rPr>
          <w:rFonts w:ascii="Arial" w:eastAsia="Arial" w:hAnsi="Arial" w:cs="Arial"/>
        </w:rPr>
        <w:t xml:space="preserve"> (including an GIS shapefiles of Local Plan allocations and any data on local centres)</w:t>
      </w:r>
    </w:p>
    <w:p w14:paraId="044E4D8C" w14:textId="29D0FB10" w:rsidR="00196A6B" w:rsidRDefault="00196A6B" w:rsidP="7A4DD4F8">
      <w:pPr>
        <w:pStyle w:val="ListParagraph"/>
        <w:numPr>
          <w:ilvl w:val="0"/>
          <w:numId w:val="49"/>
        </w:numPr>
        <w:spacing w:line="259" w:lineRule="auto"/>
        <w:ind w:left="1418" w:hanging="567"/>
        <w:jc w:val="both"/>
        <w:rPr>
          <w:rFonts w:ascii="Arial" w:eastAsia="Arial" w:hAnsi="Arial" w:cs="Arial"/>
        </w:rPr>
      </w:pPr>
      <w:r w:rsidRPr="7A4DD4F8">
        <w:rPr>
          <w:rFonts w:ascii="Arial" w:eastAsia="Arial" w:hAnsi="Arial" w:cs="Arial"/>
        </w:rPr>
        <w:t>Any previous studies/schemes to be reviewed or considered as part of the initial stages, recommendations of which may be incorporated into this LCWIP, including the work completed for the Green Grid to date.</w:t>
      </w:r>
    </w:p>
    <w:p w14:paraId="32D4EF8F" w14:textId="6B6C8264" w:rsidR="00196A6B" w:rsidRPr="00196A6B" w:rsidRDefault="00196A6B" w:rsidP="7A4DD4F8">
      <w:pPr>
        <w:pStyle w:val="ListParagraph"/>
        <w:numPr>
          <w:ilvl w:val="0"/>
          <w:numId w:val="49"/>
        </w:numPr>
        <w:spacing w:line="259" w:lineRule="auto"/>
        <w:ind w:left="1418" w:hanging="567"/>
        <w:jc w:val="both"/>
        <w:rPr>
          <w:rFonts w:ascii="Arial" w:eastAsia="Arial" w:hAnsi="Arial" w:cs="Arial"/>
        </w:rPr>
      </w:pPr>
      <w:r w:rsidRPr="7A4DD4F8">
        <w:rPr>
          <w:rFonts w:ascii="Arial" w:eastAsia="Arial" w:hAnsi="Arial" w:cs="Arial"/>
        </w:rPr>
        <w:t>A ‘forward’ by HDC Leader or other to include within the LCWIP.</w:t>
      </w:r>
    </w:p>
    <w:p w14:paraId="4B161186" w14:textId="3A9A01D8" w:rsidR="00DA5506" w:rsidRPr="00DA5506" w:rsidRDefault="00CF6149" w:rsidP="7A4DD4F8">
      <w:pPr>
        <w:pStyle w:val="ListParagraph"/>
        <w:numPr>
          <w:ilvl w:val="2"/>
          <w:numId w:val="4"/>
        </w:numPr>
        <w:spacing w:line="259" w:lineRule="auto"/>
        <w:jc w:val="both"/>
        <w:rPr>
          <w:rFonts w:ascii="Arial" w:eastAsia="Arial" w:hAnsi="Arial" w:cs="Arial"/>
        </w:rPr>
      </w:pPr>
      <w:r w:rsidRPr="7A4DD4F8">
        <w:rPr>
          <w:rFonts w:ascii="Arial" w:eastAsia="Arial" w:hAnsi="Arial" w:cs="Arial"/>
        </w:rPr>
        <w:t xml:space="preserve">The LCWIP should </w:t>
      </w:r>
      <w:r w:rsidR="00DA5506" w:rsidRPr="7A4DD4F8">
        <w:rPr>
          <w:rFonts w:ascii="Arial" w:eastAsia="Arial" w:hAnsi="Arial" w:cs="Arial"/>
        </w:rPr>
        <w:t>complement existing and in progr</w:t>
      </w:r>
      <w:r w:rsidRPr="7A4DD4F8">
        <w:rPr>
          <w:rFonts w:ascii="Arial" w:eastAsia="Arial" w:hAnsi="Arial" w:cs="Arial"/>
        </w:rPr>
        <w:t>ess LCWIPs in Hampshire and rele</w:t>
      </w:r>
      <w:r w:rsidR="00FD08AA" w:rsidRPr="7A4DD4F8">
        <w:rPr>
          <w:rFonts w:ascii="Arial" w:eastAsia="Arial" w:hAnsi="Arial" w:cs="Arial"/>
        </w:rPr>
        <w:t>vant neighbouring authorities.</w:t>
      </w:r>
    </w:p>
    <w:p w14:paraId="555483F9" w14:textId="77777777" w:rsidR="0026551F" w:rsidRPr="0026551F" w:rsidRDefault="0026551F" w:rsidP="7A4DD4F8">
      <w:pPr>
        <w:pStyle w:val="ListParagraph"/>
        <w:numPr>
          <w:ilvl w:val="2"/>
          <w:numId w:val="4"/>
        </w:numPr>
        <w:spacing w:line="259" w:lineRule="auto"/>
        <w:jc w:val="both"/>
        <w:rPr>
          <w:rFonts w:ascii="Arial" w:eastAsia="Arial" w:hAnsi="Arial" w:cs="Arial"/>
        </w:rPr>
      </w:pPr>
      <w:r w:rsidRPr="7A4DD4F8">
        <w:rPr>
          <w:rFonts w:ascii="Arial" w:eastAsia="Arial" w:hAnsi="Arial" w:cs="Arial"/>
        </w:rPr>
        <w:t>The format of the data specified can be sent digitally or via file sharing sites – such as We Transfer (subject to GDPR compliance), if the files are too large to attach via email. Discussions will be held prior to each stage of the LCWIP moving forward.</w:t>
      </w:r>
    </w:p>
    <w:p w14:paraId="0AE0A77E" w14:textId="62DB0A45" w:rsidR="0026551F" w:rsidRPr="0026551F" w:rsidRDefault="00CF6149" w:rsidP="7A4DD4F8">
      <w:pPr>
        <w:pStyle w:val="ListParagraph"/>
        <w:numPr>
          <w:ilvl w:val="2"/>
          <w:numId w:val="4"/>
        </w:numPr>
        <w:spacing w:line="259" w:lineRule="auto"/>
        <w:jc w:val="both"/>
        <w:rPr>
          <w:rFonts w:ascii="Arial" w:eastAsia="Arial" w:hAnsi="Arial" w:cs="Arial"/>
        </w:rPr>
      </w:pPr>
      <w:r w:rsidRPr="7A4DD4F8">
        <w:rPr>
          <w:rFonts w:ascii="Arial" w:eastAsia="Arial" w:hAnsi="Arial" w:cs="Arial"/>
        </w:rPr>
        <w:t>A</w:t>
      </w:r>
      <w:r w:rsidR="0026551F" w:rsidRPr="7A4DD4F8">
        <w:rPr>
          <w:rFonts w:ascii="Arial" w:eastAsia="Arial" w:hAnsi="Arial" w:cs="Arial"/>
        </w:rPr>
        <w:t xml:space="preserve"> project manager </w:t>
      </w:r>
      <w:r w:rsidRPr="7A4DD4F8">
        <w:rPr>
          <w:rFonts w:ascii="Arial" w:eastAsia="Arial" w:hAnsi="Arial" w:cs="Arial"/>
        </w:rPr>
        <w:t xml:space="preserve">must be appointed by the supplier </w:t>
      </w:r>
      <w:r w:rsidR="0026551F" w:rsidRPr="7A4DD4F8">
        <w:rPr>
          <w:rFonts w:ascii="Arial" w:eastAsia="Arial" w:hAnsi="Arial" w:cs="Arial"/>
        </w:rPr>
        <w:t xml:space="preserve">who will be </w:t>
      </w:r>
      <w:r w:rsidR="00196A6B" w:rsidRPr="7A4DD4F8">
        <w:rPr>
          <w:rFonts w:ascii="Arial" w:eastAsia="Arial" w:hAnsi="Arial" w:cs="Arial"/>
        </w:rPr>
        <w:t>the</w:t>
      </w:r>
      <w:r w:rsidR="0026551F" w:rsidRPr="7A4DD4F8">
        <w:rPr>
          <w:rFonts w:ascii="Arial" w:eastAsia="Arial" w:hAnsi="Arial" w:cs="Arial"/>
        </w:rPr>
        <w:t xml:space="preserve"> main contact liaison throughout the whole LCWIP proces</w:t>
      </w:r>
      <w:r w:rsidR="00196A6B" w:rsidRPr="7A4DD4F8">
        <w:rPr>
          <w:rFonts w:ascii="Arial" w:eastAsia="Arial" w:hAnsi="Arial" w:cs="Arial"/>
        </w:rPr>
        <w:t>s. They will help co-ordinate HDC and HCC</w:t>
      </w:r>
      <w:r w:rsidR="0026551F" w:rsidRPr="7A4DD4F8">
        <w:rPr>
          <w:rFonts w:ascii="Arial" w:eastAsia="Arial" w:hAnsi="Arial" w:cs="Arial"/>
        </w:rPr>
        <w:t xml:space="preserve"> staff </w:t>
      </w:r>
      <w:r w:rsidR="00196A6B" w:rsidRPr="7A4DD4F8">
        <w:rPr>
          <w:rFonts w:ascii="Arial" w:eastAsia="Arial" w:hAnsi="Arial" w:cs="Arial"/>
        </w:rPr>
        <w:t>and</w:t>
      </w:r>
      <w:r w:rsidR="0026551F" w:rsidRPr="7A4DD4F8">
        <w:rPr>
          <w:rFonts w:ascii="Arial" w:eastAsia="Arial" w:hAnsi="Arial" w:cs="Arial"/>
        </w:rPr>
        <w:t xml:space="preserve"> delegate appropriate tasks. The project manager will also be responsible for providing regular updates throughout the stages of the LCWIP. We will agree the frequency and type of reporting at the inception stage.</w:t>
      </w:r>
    </w:p>
    <w:p w14:paraId="76EAD531" w14:textId="2E984FA2" w:rsidR="0026551F" w:rsidRPr="0026551F" w:rsidRDefault="0026551F" w:rsidP="7A4DD4F8">
      <w:pPr>
        <w:pStyle w:val="ListParagraph"/>
        <w:numPr>
          <w:ilvl w:val="2"/>
          <w:numId w:val="4"/>
        </w:numPr>
        <w:spacing w:line="259" w:lineRule="auto"/>
        <w:jc w:val="both"/>
        <w:rPr>
          <w:rFonts w:ascii="Arial" w:eastAsia="Arial" w:hAnsi="Arial" w:cs="Arial"/>
        </w:rPr>
      </w:pPr>
      <w:r w:rsidRPr="7A4DD4F8">
        <w:rPr>
          <w:rFonts w:ascii="Arial" w:eastAsia="Arial" w:hAnsi="Arial" w:cs="Arial"/>
        </w:rPr>
        <w:t>Each stage of the LCWIP will re</w:t>
      </w:r>
      <w:r w:rsidR="00196A6B" w:rsidRPr="7A4DD4F8">
        <w:rPr>
          <w:rFonts w:ascii="Arial" w:eastAsia="Arial" w:hAnsi="Arial" w:cs="Arial"/>
        </w:rPr>
        <w:t>quire key discussions between HDC</w:t>
      </w:r>
      <w:r w:rsidRPr="7A4DD4F8">
        <w:rPr>
          <w:rFonts w:ascii="Arial" w:eastAsia="Arial" w:hAnsi="Arial" w:cs="Arial"/>
        </w:rPr>
        <w:t xml:space="preserve"> and HCC as Highway Authority at different stages. The occurrence and duration of these key discussions will be determined at the inception stage.</w:t>
      </w:r>
    </w:p>
    <w:p w14:paraId="1ADE6C5F" w14:textId="6F6E814A" w:rsidR="0026551F" w:rsidRPr="0026551F" w:rsidRDefault="00196A6B" w:rsidP="7A4DD4F8">
      <w:pPr>
        <w:pStyle w:val="ListParagraph"/>
        <w:numPr>
          <w:ilvl w:val="2"/>
          <w:numId w:val="4"/>
        </w:numPr>
        <w:spacing w:line="259" w:lineRule="auto"/>
        <w:jc w:val="both"/>
        <w:rPr>
          <w:rFonts w:ascii="Arial" w:eastAsia="Arial" w:hAnsi="Arial" w:cs="Arial"/>
          <w:szCs w:val="24"/>
        </w:rPr>
      </w:pPr>
      <w:r w:rsidRPr="7A4DD4F8">
        <w:rPr>
          <w:rFonts w:ascii="Arial" w:eastAsia="Arial" w:hAnsi="Arial" w:cs="Arial"/>
        </w:rPr>
        <w:lastRenderedPageBreak/>
        <w:t>T</w:t>
      </w:r>
      <w:r w:rsidR="0026551F" w:rsidRPr="7A4DD4F8">
        <w:rPr>
          <w:rFonts w:ascii="Arial" w:eastAsia="Arial" w:hAnsi="Arial" w:cs="Arial"/>
        </w:rPr>
        <w:t>he LCWIP re</w:t>
      </w:r>
      <w:r w:rsidRPr="7A4DD4F8">
        <w:rPr>
          <w:rFonts w:ascii="Arial" w:eastAsia="Arial" w:hAnsi="Arial" w:cs="Arial"/>
        </w:rPr>
        <w:t>port should be provided in</w:t>
      </w:r>
      <w:r w:rsidR="00FD08AA" w:rsidRPr="7A4DD4F8">
        <w:rPr>
          <w:rFonts w:ascii="Arial" w:eastAsia="Arial" w:hAnsi="Arial" w:cs="Arial"/>
        </w:rPr>
        <w:t xml:space="preserve"> Microsoft Word for review and</w:t>
      </w:r>
      <w:r w:rsidR="0026551F" w:rsidRPr="7A4DD4F8">
        <w:rPr>
          <w:rFonts w:ascii="Arial" w:eastAsia="Arial" w:hAnsi="Arial" w:cs="Arial"/>
        </w:rPr>
        <w:t xml:space="preserve"> to enable comments to be easily made by stakeholders. Is it intended that the content of the LCWIP (mapping, photos, written content</w:t>
      </w:r>
      <w:r w:rsidR="00DD3D86" w:rsidRPr="7A4DD4F8">
        <w:rPr>
          <w:rFonts w:ascii="Arial" w:eastAsia="Arial" w:hAnsi="Arial" w:cs="Arial"/>
        </w:rPr>
        <w:t xml:space="preserve">) will remain in digital, fully accessible </w:t>
      </w:r>
      <w:r w:rsidR="00CF6149" w:rsidRPr="7A4DD4F8">
        <w:rPr>
          <w:rFonts w:ascii="Arial" w:eastAsia="Arial" w:hAnsi="Arial" w:cs="Arial"/>
        </w:rPr>
        <w:t xml:space="preserve">format and that the IP of the report with be transferred to Hart for use as </w:t>
      </w:r>
      <w:proofErr w:type="gramStart"/>
      <w:r w:rsidR="00CF6149" w:rsidRPr="7A4DD4F8">
        <w:rPr>
          <w:rFonts w:ascii="Arial" w:eastAsia="Arial" w:hAnsi="Arial" w:cs="Arial"/>
        </w:rPr>
        <w:t>required.</w:t>
      </w:r>
      <w:proofErr w:type="gramEnd"/>
      <w:r w:rsidR="00CF6149" w:rsidRPr="7A4DD4F8">
        <w:rPr>
          <w:rFonts w:ascii="Arial" w:eastAsia="Arial" w:hAnsi="Arial" w:cs="Arial"/>
        </w:rPr>
        <w:t xml:space="preserve"> The final version must be fully acces</w:t>
      </w:r>
      <w:r w:rsidR="7A4DD4F8" w:rsidRPr="7A4DD4F8">
        <w:rPr>
          <w:rFonts w:ascii="Arial" w:eastAsia="Arial" w:hAnsi="Arial" w:cs="Arial"/>
        </w:rPr>
        <w:t>sible, complying with WCAG 2:1 AA standards as a minimum.</w:t>
      </w:r>
    </w:p>
    <w:p w14:paraId="05878EA6" w14:textId="0335D446" w:rsidR="0026551F" w:rsidRPr="0026551F" w:rsidRDefault="00196A6B" w:rsidP="7A4DD4F8">
      <w:pPr>
        <w:pStyle w:val="ListParagraph"/>
        <w:numPr>
          <w:ilvl w:val="2"/>
          <w:numId w:val="4"/>
        </w:numPr>
        <w:spacing w:line="259" w:lineRule="auto"/>
        <w:jc w:val="both"/>
        <w:rPr>
          <w:rFonts w:ascii="Arial" w:eastAsia="Arial" w:hAnsi="Arial" w:cs="Arial"/>
        </w:rPr>
      </w:pPr>
      <w:r w:rsidRPr="7A4DD4F8">
        <w:rPr>
          <w:rFonts w:ascii="Arial" w:eastAsia="Arial" w:hAnsi="Arial" w:cs="Arial"/>
        </w:rPr>
        <w:t>The</w:t>
      </w:r>
      <w:r w:rsidR="0026551F" w:rsidRPr="7A4DD4F8">
        <w:rPr>
          <w:rFonts w:ascii="Arial" w:eastAsia="Arial" w:hAnsi="Arial" w:cs="Arial"/>
        </w:rPr>
        <w:t xml:space="preserve"> final version</w:t>
      </w:r>
      <w:r w:rsidRPr="7A4DD4F8">
        <w:rPr>
          <w:rFonts w:ascii="Arial" w:eastAsia="Arial" w:hAnsi="Arial" w:cs="Arial"/>
        </w:rPr>
        <w:t xml:space="preserve"> of the LCWIP will need to be</w:t>
      </w:r>
      <w:r w:rsidR="0026551F" w:rsidRPr="7A4DD4F8">
        <w:rPr>
          <w:rFonts w:ascii="Arial" w:eastAsia="Arial" w:hAnsi="Arial" w:cs="Arial"/>
        </w:rPr>
        <w:t xml:space="preserve"> produced using design software</w:t>
      </w:r>
      <w:r w:rsidRPr="7A4DD4F8">
        <w:rPr>
          <w:rFonts w:ascii="Arial" w:eastAsia="Arial" w:hAnsi="Arial" w:cs="Arial"/>
        </w:rPr>
        <w:t xml:space="preserve"> </w:t>
      </w:r>
      <w:r w:rsidR="0026551F" w:rsidRPr="7A4DD4F8">
        <w:rPr>
          <w:rFonts w:ascii="Arial" w:eastAsia="Arial" w:hAnsi="Arial" w:cs="Arial"/>
        </w:rPr>
        <w:t xml:space="preserve">to make </w:t>
      </w:r>
      <w:r w:rsidRPr="7A4DD4F8">
        <w:rPr>
          <w:rFonts w:ascii="Arial" w:eastAsia="Arial" w:hAnsi="Arial" w:cs="Arial"/>
        </w:rPr>
        <w:t>it</w:t>
      </w:r>
      <w:r w:rsidR="0026551F" w:rsidRPr="7A4DD4F8">
        <w:rPr>
          <w:rFonts w:ascii="Arial" w:eastAsia="Arial" w:hAnsi="Arial" w:cs="Arial"/>
        </w:rPr>
        <w:t xml:space="preserve"> accessible for consultation purposes. No physical copies of the LCWIP reports are intended to be produced as part of this commissio</w:t>
      </w:r>
      <w:r w:rsidRPr="7A4DD4F8">
        <w:rPr>
          <w:rFonts w:ascii="Arial" w:eastAsia="Arial" w:hAnsi="Arial" w:cs="Arial"/>
        </w:rPr>
        <w:t>n.</w:t>
      </w:r>
    </w:p>
    <w:p w14:paraId="36CE0F7F" w14:textId="7A2A3EE0" w:rsidR="0026551F" w:rsidRDefault="0026551F" w:rsidP="7A4DD4F8">
      <w:pPr>
        <w:pStyle w:val="ListParagraph"/>
        <w:numPr>
          <w:ilvl w:val="2"/>
          <w:numId w:val="4"/>
        </w:numPr>
        <w:spacing w:line="259" w:lineRule="auto"/>
        <w:jc w:val="both"/>
        <w:rPr>
          <w:rFonts w:ascii="Arial" w:eastAsia="Arial" w:hAnsi="Arial" w:cs="Arial"/>
        </w:rPr>
      </w:pPr>
      <w:r w:rsidRPr="7A4DD4F8">
        <w:rPr>
          <w:rFonts w:ascii="Arial" w:eastAsia="Arial" w:hAnsi="Arial" w:cs="Arial"/>
        </w:rPr>
        <w:t xml:space="preserve">Following submission of the report, provision for </w:t>
      </w:r>
      <w:r w:rsidR="00196A6B" w:rsidRPr="7A4DD4F8">
        <w:rPr>
          <w:rFonts w:ascii="Arial" w:eastAsia="Arial" w:hAnsi="Arial" w:cs="Arial"/>
        </w:rPr>
        <w:t>HDC and HCC</w:t>
      </w:r>
      <w:r w:rsidRPr="7A4DD4F8">
        <w:rPr>
          <w:rFonts w:ascii="Arial" w:eastAsia="Arial" w:hAnsi="Arial" w:cs="Arial"/>
        </w:rPr>
        <w:t xml:space="preserve"> review will be provided to allow for feedback. </w:t>
      </w:r>
    </w:p>
    <w:p w14:paraId="34B20BD2" w14:textId="77777777" w:rsidR="000D1848" w:rsidRPr="00F21B0C" w:rsidRDefault="000D1848" w:rsidP="7A4DD4F8">
      <w:pPr>
        <w:pStyle w:val="ListParagraph"/>
        <w:numPr>
          <w:ilvl w:val="1"/>
          <w:numId w:val="4"/>
        </w:numPr>
        <w:jc w:val="both"/>
        <w:rPr>
          <w:rFonts w:ascii="Arial" w:eastAsia="Arial" w:hAnsi="Arial" w:cs="Arial"/>
        </w:rPr>
      </w:pPr>
      <w:r w:rsidRPr="7A4DD4F8">
        <w:rPr>
          <w:rFonts w:ascii="Arial" w:eastAsia="Arial" w:hAnsi="Arial" w:cs="Arial"/>
        </w:rPr>
        <w:t>Deliverables:</w:t>
      </w:r>
    </w:p>
    <w:p w14:paraId="3DDE41CC" w14:textId="0F18B9D8" w:rsidR="000D1848" w:rsidRPr="00456568" w:rsidRDefault="000D1848" w:rsidP="7A4DD4F8">
      <w:pPr>
        <w:pStyle w:val="ListParagraph"/>
        <w:numPr>
          <w:ilvl w:val="2"/>
          <w:numId w:val="4"/>
        </w:numPr>
        <w:jc w:val="both"/>
        <w:rPr>
          <w:rFonts w:ascii="Arial" w:eastAsia="Arial" w:hAnsi="Arial" w:cs="Arial"/>
        </w:rPr>
      </w:pPr>
      <w:r w:rsidRPr="7A4DD4F8">
        <w:rPr>
          <w:rFonts w:ascii="Arial" w:eastAsia="Arial" w:hAnsi="Arial" w:cs="Arial"/>
        </w:rPr>
        <w:t xml:space="preserve">The successful </w:t>
      </w:r>
      <w:r w:rsidR="002056BD" w:rsidRPr="7A4DD4F8">
        <w:rPr>
          <w:rFonts w:ascii="Arial" w:eastAsia="Arial" w:hAnsi="Arial" w:cs="Arial"/>
        </w:rPr>
        <w:t>bidder</w:t>
      </w:r>
      <w:r w:rsidRPr="7A4DD4F8">
        <w:rPr>
          <w:rFonts w:ascii="Arial" w:eastAsia="Arial" w:hAnsi="Arial" w:cs="Arial"/>
        </w:rPr>
        <w:t xml:space="preserve"> must: </w:t>
      </w:r>
    </w:p>
    <w:p w14:paraId="65EA6CF3" w14:textId="26B04C0A" w:rsidR="6B2E4564" w:rsidRDefault="6B2E4564" w:rsidP="7A4DD4F8">
      <w:pPr>
        <w:pStyle w:val="ListParagraph"/>
        <w:numPr>
          <w:ilvl w:val="0"/>
          <w:numId w:val="1"/>
        </w:numPr>
        <w:ind w:left="1418" w:hanging="284"/>
        <w:jc w:val="both"/>
        <w:rPr>
          <w:rFonts w:ascii="Arial" w:eastAsia="Arial" w:hAnsi="Arial" w:cs="Arial"/>
        </w:rPr>
      </w:pPr>
      <w:r w:rsidRPr="7A4DD4F8">
        <w:rPr>
          <w:rFonts w:ascii="Arial" w:eastAsia="Arial" w:hAnsi="Arial" w:cs="Arial"/>
        </w:rPr>
        <w:t xml:space="preserve">Provide </w:t>
      </w:r>
      <w:r w:rsidR="0026551F" w:rsidRPr="7A4DD4F8">
        <w:rPr>
          <w:rFonts w:ascii="Arial" w:eastAsia="Arial" w:hAnsi="Arial" w:cs="Arial"/>
        </w:rPr>
        <w:t>an LCWIP as outlined above.</w:t>
      </w:r>
    </w:p>
    <w:p w14:paraId="135AE087" w14:textId="277E31FA" w:rsidR="005C4DF3" w:rsidRDefault="005C4DF3" w:rsidP="7A4DD4F8">
      <w:pPr>
        <w:pStyle w:val="ListParagraph"/>
        <w:numPr>
          <w:ilvl w:val="1"/>
          <w:numId w:val="4"/>
        </w:numPr>
        <w:jc w:val="both"/>
        <w:rPr>
          <w:rFonts w:ascii="Arial" w:eastAsia="Arial" w:hAnsi="Arial" w:cs="Arial"/>
        </w:rPr>
      </w:pPr>
      <w:r w:rsidRPr="7A4DD4F8">
        <w:rPr>
          <w:rFonts w:ascii="Arial" w:eastAsia="Arial" w:hAnsi="Arial" w:cs="Arial"/>
        </w:rPr>
        <w:t>Monitoring arrangements:</w:t>
      </w:r>
    </w:p>
    <w:p w14:paraId="612C4853" w14:textId="1733DC60" w:rsidR="00DE6664" w:rsidRDefault="00DE6664" w:rsidP="7A4DD4F8">
      <w:pPr>
        <w:pStyle w:val="ListParagraph"/>
        <w:numPr>
          <w:ilvl w:val="2"/>
          <w:numId w:val="4"/>
        </w:numPr>
        <w:jc w:val="both"/>
        <w:rPr>
          <w:rFonts w:ascii="Arial" w:eastAsia="Arial" w:hAnsi="Arial" w:cs="Arial"/>
        </w:rPr>
      </w:pPr>
      <w:r w:rsidRPr="7A4DD4F8">
        <w:rPr>
          <w:rFonts w:ascii="Arial" w:eastAsia="Arial" w:hAnsi="Arial" w:cs="Arial"/>
        </w:rPr>
        <w:t xml:space="preserve">The Council </w:t>
      </w:r>
      <w:r w:rsidR="00F06507" w:rsidRPr="7A4DD4F8">
        <w:rPr>
          <w:rFonts w:ascii="Arial" w:eastAsia="Arial" w:hAnsi="Arial" w:cs="Arial"/>
        </w:rPr>
        <w:t>will monitor</w:t>
      </w:r>
      <w:r w:rsidRPr="7A4DD4F8">
        <w:rPr>
          <w:rFonts w:ascii="Arial" w:eastAsia="Arial" w:hAnsi="Arial" w:cs="Arial"/>
        </w:rPr>
        <w:t xml:space="preserve"> the performance of the Services by the Supplier</w:t>
      </w:r>
      <w:r w:rsidR="00F10F89" w:rsidRPr="7A4DD4F8">
        <w:rPr>
          <w:rFonts w:ascii="Arial" w:eastAsia="Arial" w:hAnsi="Arial" w:cs="Arial"/>
        </w:rPr>
        <w:t xml:space="preserve"> through regular project/progress meeting on a </w:t>
      </w:r>
      <w:r w:rsidR="0AC2BC02" w:rsidRPr="7A4DD4F8">
        <w:rPr>
          <w:rFonts w:ascii="Arial" w:eastAsia="Arial" w:hAnsi="Arial" w:cs="Arial"/>
        </w:rPr>
        <w:t>fortnightly</w:t>
      </w:r>
      <w:r w:rsidR="00F10F89" w:rsidRPr="7A4DD4F8">
        <w:rPr>
          <w:rFonts w:ascii="Arial" w:eastAsia="Arial" w:hAnsi="Arial" w:cs="Arial"/>
        </w:rPr>
        <w:t xml:space="preserve"> basis</w:t>
      </w:r>
      <w:r w:rsidRPr="7A4DD4F8">
        <w:rPr>
          <w:rFonts w:ascii="Arial" w:eastAsia="Arial" w:hAnsi="Arial" w:cs="Arial"/>
        </w:rPr>
        <w:t xml:space="preserve">. </w:t>
      </w:r>
    </w:p>
    <w:p w14:paraId="3B5D05DA" w14:textId="77777777" w:rsidR="0094572E" w:rsidRPr="00DE6664" w:rsidRDefault="0094572E" w:rsidP="7A4DD4F8">
      <w:pPr>
        <w:pStyle w:val="ListParagraph"/>
        <w:ind w:left="851"/>
        <w:jc w:val="both"/>
        <w:rPr>
          <w:rFonts w:ascii="Arial" w:eastAsia="Arial" w:hAnsi="Arial" w:cs="Arial"/>
        </w:rPr>
      </w:pPr>
    </w:p>
    <w:p w14:paraId="7C8ECC3F" w14:textId="77777777" w:rsidR="0094572E" w:rsidRPr="00EF566C" w:rsidRDefault="0094572E" w:rsidP="7A4DD4F8">
      <w:pPr>
        <w:pStyle w:val="Heading1"/>
        <w:numPr>
          <w:ilvl w:val="0"/>
          <w:numId w:val="4"/>
        </w:numPr>
        <w:rPr>
          <w:rFonts w:ascii="Arial" w:eastAsia="Arial" w:hAnsi="Arial" w:cs="Arial"/>
        </w:rPr>
      </w:pPr>
      <w:bookmarkStart w:id="2" w:name="_Toc22814575"/>
      <w:r w:rsidRPr="7A4DD4F8">
        <w:rPr>
          <w:rFonts w:ascii="Arial" w:eastAsia="Arial" w:hAnsi="Arial" w:cs="Arial"/>
        </w:rPr>
        <w:t>Information for Bidders</w:t>
      </w:r>
      <w:bookmarkEnd w:id="2"/>
    </w:p>
    <w:p w14:paraId="0D3E8380" w14:textId="77777777" w:rsidR="0094572E" w:rsidRPr="00EF566C" w:rsidRDefault="0094572E" w:rsidP="7A4DD4F8">
      <w:pPr>
        <w:pStyle w:val="ListParagraph"/>
        <w:numPr>
          <w:ilvl w:val="1"/>
          <w:numId w:val="4"/>
        </w:numPr>
        <w:rPr>
          <w:rFonts w:ascii="Arial" w:eastAsia="Arial" w:hAnsi="Arial" w:cs="Arial"/>
        </w:rPr>
      </w:pPr>
      <w:r w:rsidRPr="7A4DD4F8">
        <w:rPr>
          <w:rFonts w:ascii="Arial" w:eastAsia="Arial" w:hAnsi="Arial" w:cs="Arial"/>
        </w:rPr>
        <w:t>All quotation response documents must be returned to the email address stated on page 1 by no later than the quotation return date also stated on page 1. Quotations received after this time will only be accepted in exceptional circumstances and at the council’s discretion.</w:t>
      </w:r>
    </w:p>
    <w:p w14:paraId="32478DA8" w14:textId="77777777" w:rsidR="0094572E" w:rsidRPr="00EF566C" w:rsidRDefault="0094572E" w:rsidP="7A4DD4F8">
      <w:pPr>
        <w:pStyle w:val="ListParagraph"/>
        <w:numPr>
          <w:ilvl w:val="1"/>
          <w:numId w:val="4"/>
        </w:numPr>
        <w:rPr>
          <w:rFonts w:ascii="Arial" w:eastAsia="Arial" w:hAnsi="Arial" w:cs="Arial"/>
        </w:rPr>
      </w:pPr>
      <w:r w:rsidRPr="7A4DD4F8">
        <w:rPr>
          <w:rFonts w:ascii="Arial" w:eastAsia="Arial" w:hAnsi="Arial" w:cs="Arial"/>
        </w:rPr>
        <w:t>If there appears to be an error or omission in a quotation the Council shall invite the Bidder to confirm the submitted price, including errors/omissions, or amend the submitted price to correct these errors/omissions. All amendments or confirmation of quotation must be confirmed in writing by the Bidder.</w:t>
      </w:r>
    </w:p>
    <w:p w14:paraId="7E123CCB" w14:textId="77777777" w:rsidR="0094572E" w:rsidRPr="00EF566C" w:rsidRDefault="0094572E" w:rsidP="7A4DD4F8">
      <w:pPr>
        <w:pStyle w:val="ListParagraph"/>
        <w:numPr>
          <w:ilvl w:val="1"/>
          <w:numId w:val="4"/>
        </w:numPr>
        <w:rPr>
          <w:rFonts w:ascii="Arial" w:eastAsia="Arial" w:hAnsi="Arial" w:cs="Arial"/>
        </w:rPr>
      </w:pPr>
      <w:r w:rsidRPr="7A4DD4F8">
        <w:rPr>
          <w:rFonts w:ascii="Arial" w:eastAsia="Arial" w:hAnsi="Arial" w:cs="Arial"/>
        </w:rPr>
        <w:t xml:space="preserve">If the Council considers a query may have a material effect on quotation responses, all suppliers will be notified without delay via email. </w:t>
      </w:r>
    </w:p>
    <w:p w14:paraId="1CB344FD" w14:textId="77777777" w:rsidR="0094572E" w:rsidRPr="00EF566C" w:rsidRDefault="0094572E" w:rsidP="7A4DD4F8">
      <w:pPr>
        <w:pStyle w:val="ListParagraph"/>
        <w:numPr>
          <w:ilvl w:val="1"/>
          <w:numId w:val="4"/>
        </w:numPr>
        <w:rPr>
          <w:rFonts w:ascii="Arial" w:eastAsia="Arial" w:hAnsi="Arial" w:cs="Arial"/>
        </w:rPr>
      </w:pPr>
      <w:r w:rsidRPr="7A4DD4F8">
        <w:rPr>
          <w:rFonts w:ascii="Arial" w:eastAsia="Arial" w:hAnsi="Arial" w:cs="Arial"/>
        </w:rPr>
        <w:t>The Council reserves the right to disregard any quotation where:</w:t>
      </w:r>
    </w:p>
    <w:p w14:paraId="246A6086" w14:textId="77777777" w:rsidR="0094572E" w:rsidRPr="00EF566C" w:rsidRDefault="0094572E" w:rsidP="7A4DD4F8">
      <w:pPr>
        <w:pStyle w:val="ListParagraph"/>
        <w:numPr>
          <w:ilvl w:val="0"/>
          <w:numId w:val="12"/>
        </w:numPr>
        <w:rPr>
          <w:rFonts w:ascii="Arial" w:eastAsia="Arial" w:hAnsi="Arial" w:cs="Arial"/>
        </w:rPr>
      </w:pPr>
      <w:r w:rsidRPr="7A4DD4F8">
        <w:rPr>
          <w:rFonts w:ascii="Arial" w:eastAsia="Arial" w:hAnsi="Arial" w:cs="Arial"/>
        </w:rPr>
        <w:lastRenderedPageBreak/>
        <w:t>in the opinion of the council, there is sufficient doubt as to the Bidder’s ability to perform the contract for the submitted price; or</w:t>
      </w:r>
    </w:p>
    <w:p w14:paraId="2005BA84" w14:textId="77777777" w:rsidR="0094572E" w:rsidRPr="00EF566C" w:rsidRDefault="0094572E" w:rsidP="7A4DD4F8">
      <w:pPr>
        <w:pStyle w:val="ListParagraph"/>
        <w:numPr>
          <w:ilvl w:val="0"/>
          <w:numId w:val="12"/>
        </w:numPr>
        <w:rPr>
          <w:rFonts w:ascii="Arial" w:eastAsia="Arial" w:hAnsi="Arial" w:cs="Arial"/>
        </w:rPr>
      </w:pPr>
      <w:r w:rsidRPr="7A4DD4F8">
        <w:rPr>
          <w:rFonts w:ascii="Arial" w:eastAsia="Arial" w:hAnsi="Arial" w:cs="Arial"/>
        </w:rPr>
        <w:t>it does not fulfil a mandatory or pass / fail requirement; or</w:t>
      </w:r>
    </w:p>
    <w:p w14:paraId="16D11885" w14:textId="77777777" w:rsidR="0094572E" w:rsidRPr="00EF566C" w:rsidRDefault="0094572E" w:rsidP="7A4DD4F8">
      <w:pPr>
        <w:pStyle w:val="ListParagraph"/>
        <w:numPr>
          <w:ilvl w:val="0"/>
          <w:numId w:val="12"/>
        </w:numPr>
        <w:rPr>
          <w:rFonts w:ascii="Arial" w:eastAsia="Arial" w:hAnsi="Arial" w:cs="Arial"/>
        </w:rPr>
      </w:pPr>
      <w:r w:rsidRPr="7A4DD4F8">
        <w:rPr>
          <w:rFonts w:ascii="Arial" w:eastAsia="Arial" w:hAnsi="Arial" w:cs="Arial"/>
        </w:rPr>
        <w:t xml:space="preserve">it contains qualifications that conflict with the Request for Quotation instructions. </w:t>
      </w:r>
    </w:p>
    <w:p w14:paraId="6EA6737D" w14:textId="77777777" w:rsidR="0094572E" w:rsidRPr="00EF566C" w:rsidRDefault="0094572E" w:rsidP="7A4DD4F8">
      <w:pPr>
        <w:pStyle w:val="ListParagraph"/>
        <w:numPr>
          <w:ilvl w:val="1"/>
          <w:numId w:val="4"/>
        </w:numPr>
        <w:rPr>
          <w:rFonts w:ascii="Arial" w:eastAsia="Arial" w:hAnsi="Arial" w:cs="Arial"/>
        </w:rPr>
      </w:pPr>
      <w:r w:rsidRPr="7A4DD4F8">
        <w:rPr>
          <w:rFonts w:ascii="Arial" w:eastAsia="Arial" w:hAnsi="Arial" w:cs="Arial"/>
        </w:rPr>
        <w:t xml:space="preserve">Quotations and supporting documents shall be in English and any contract subsequently entered </w:t>
      </w:r>
      <w:proofErr w:type="gramStart"/>
      <w:r w:rsidRPr="7A4DD4F8">
        <w:rPr>
          <w:rFonts w:ascii="Arial" w:eastAsia="Arial" w:hAnsi="Arial" w:cs="Arial"/>
        </w:rPr>
        <w:t>into</w:t>
      </w:r>
      <w:proofErr w:type="gramEnd"/>
      <w:r w:rsidRPr="7A4DD4F8">
        <w:rPr>
          <w:rFonts w:ascii="Arial" w:eastAsia="Arial" w:hAnsi="Arial" w:cs="Arial"/>
        </w:rPr>
        <w:t xml:space="preserve"> and its formation, interpretation and performance shall be subject to and in accordance with the laws of England and Wales.</w:t>
      </w:r>
    </w:p>
    <w:p w14:paraId="02A98610" w14:textId="77777777" w:rsidR="0094572E" w:rsidRPr="00EF566C" w:rsidRDefault="0094572E" w:rsidP="7A4DD4F8">
      <w:pPr>
        <w:pStyle w:val="ListParagraph"/>
        <w:numPr>
          <w:ilvl w:val="1"/>
          <w:numId w:val="4"/>
        </w:numPr>
        <w:jc w:val="both"/>
        <w:rPr>
          <w:rFonts w:ascii="Arial" w:eastAsia="Arial" w:hAnsi="Arial" w:cs="Arial"/>
        </w:rPr>
      </w:pPr>
      <w:r w:rsidRPr="7A4DD4F8">
        <w:rPr>
          <w:rFonts w:ascii="Arial" w:eastAsia="Arial" w:hAnsi="Arial" w:cs="Arial"/>
        </w:rPr>
        <w:t xml:space="preserve">All prices quoted shall, unless otherwise stated, include profit, transport, labour, materials, fuel and plant charges, </w:t>
      </w:r>
      <w:proofErr w:type="gramStart"/>
      <w:r w:rsidRPr="7A4DD4F8">
        <w:rPr>
          <w:rFonts w:ascii="Arial" w:eastAsia="Arial" w:hAnsi="Arial" w:cs="Arial"/>
        </w:rPr>
        <w:t>insurance</w:t>
      </w:r>
      <w:proofErr w:type="gramEnd"/>
      <w:r w:rsidRPr="7A4DD4F8">
        <w:rPr>
          <w:rFonts w:ascii="Arial" w:eastAsia="Arial" w:hAnsi="Arial" w:cs="Arial"/>
        </w:rPr>
        <w:t xml:space="preserve"> and all other expenses of every kind which under the conditions of Contract are borne by the Bidder. Prices quoted shall be in UK Sterling and exclusive of Value Added Tax. Value Added Tax shall be applied at the appropriate rate ruling at the date of any invoice. </w:t>
      </w:r>
    </w:p>
    <w:p w14:paraId="3C88CCD5" w14:textId="77777777" w:rsidR="0094572E" w:rsidRPr="00EF566C" w:rsidRDefault="0094572E" w:rsidP="7A4DD4F8">
      <w:pPr>
        <w:pStyle w:val="ListParagraph"/>
        <w:numPr>
          <w:ilvl w:val="1"/>
          <w:numId w:val="4"/>
        </w:numPr>
        <w:jc w:val="both"/>
        <w:rPr>
          <w:rFonts w:ascii="Arial" w:eastAsia="Arial" w:hAnsi="Arial" w:cs="Arial"/>
        </w:rPr>
      </w:pPr>
      <w:r w:rsidRPr="7A4DD4F8">
        <w:rPr>
          <w:rFonts w:ascii="Arial" w:eastAsia="Arial" w:hAnsi="Arial" w:cs="Arial"/>
        </w:rPr>
        <w:t>Bidders must not take part in any publicity activities with any part of the media about the Contract or this opportunity without getting the Council’s written agreement first.  This includes the Council’s agreement on the format and content of any publicity.</w:t>
      </w:r>
    </w:p>
    <w:p w14:paraId="6726E9FC" w14:textId="77777777" w:rsidR="0094572E" w:rsidRPr="00EF566C" w:rsidRDefault="0094572E" w:rsidP="7A4DD4F8">
      <w:pPr>
        <w:pStyle w:val="ListParagraph"/>
        <w:numPr>
          <w:ilvl w:val="1"/>
          <w:numId w:val="4"/>
        </w:numPr>
        <w:jc w:val="both"/>
        <w:rPr>
          <w:rFonts w:ascii="Arial" w:eastAsia="Arial" w:hAnsi="Arial" w:cs="Arial"/>
        </w:rPr>
      </w:pPr>
      <w:r w:rsidRPr="7A4DD4F8">
        <w:rPr>
          <w:rFonts w:ascii="Arial" w:eastAsia="Arial" w:hAnsi="Arial" w:cs="Arial"/>
        </w:rPr>
        <w:t xml:space="preserve">This opportunity is made available in good faith. The Council give no warranty as to the accuracy or completeness of the information contained in it. The Council also disclaim any liability for any inaccuracy or incompleteness. The Council reserve the right to cancel the Quotation process at any point.  </w:t>
      </w:r>
    </w:p>
    <w:p w14:paraId="5AEB5AE3" w14:textId="77777777" w:rsidR="0094572E" w:rsidRPr="00EF566C" w:rsidRDefault="0094572E" w:rsidP="7A4DD4F8">
      <w:pPr>
        <w:pStyle w:val="ListParagraph"/>
        <w:numPr>
          <w:ilvl w:val="1"/>
          <w:numId w:val="4"/>
        </w:numPr>
        <w:jc w:val="both"/>
        <w:rPr>
          <w:rFonts w:ascii="Arial" w:eastAsia="Arial" w:hAnsi="Arial" w:cs="Arial"/>
        </w:rPr>
      </w:pPr>
      <w:r w:rsidRPr="7A4DD4F8">
        <w:rPr>
          <w:rFonts w:ascii="Arial" w:eastAsia="Arial" w:hAnsi="Arial" w:cs="Arial"/>
        </w:rPr>
        <w:t xml:space="preserve">The Council are not liable for any costs resulting from any cancellation of this Quotation process or for any other costs that Bidders may incur by Tendering for this Contract. Bidders must obtain at their own expense all the information that they need for the preparation of their Quotation. </w:t>
      </w:r>
    </w:p>
    <w:p w14:paraId="120A975A" w14:textId="77777777" w:rsidR="0094572E" w:rsidRPr="00EF566C" w:rsidRDefault="0094572E" w:rsidP="7A4DD4F8">
      <w:pPr>
        <w:pStyle w:val="ListParagraph"/>
        <w:numPr>
          <w:ilvl w:val="1"/>
          <w:numId w:val="4"/>
        </w:numPr>
        <w:jc w:val="both"/>
        <w:rPr>
          <w:rFonts w:ascii="Arial" w:eastAsia="Arial" w:hAnsi="Arial" w:cs="Arial"/>
        </w:rPr>
      </w:pPr>
      <w:r w:rsidRPr="7A4DD4F8">
        <w:rPr>
          <w:rFonts w:ascii="Arial" w:eastAsia="Arial" w:hAnsi="Arial" w:cs="Arial"/>
        </w:rPr>
        <w:t>Bidders will be deemed to fully understand the processes that the Council must follow under relevant legislation, and where the value of the opportunity is deemed to be above relevant thresholds, will adhere to the requirements set out in such legislation.</w:t>
      </w:r>
    </w:p>
    <w:p w14:paraId="581D38BA" w14:textId="7CCDC1C0" w:rsidR="005973E0" w:rsidRPr="0094572E" w:rsidRDefault="005973E0" w:rsidP="7A4DD4F8">
      <w:pPr>
        <w:jc w:val="both"/>
        <w:rPr>
          <w:rFonts w:ascii="Arial" w:eastAsia="Arial" w:hAnsi="Arial" w:cs="Arial"/>
        </w:rPr>
      </w:pPr>
    </w:p>
    <w:p w14:paraId="4CED6536" w14:textId="77777777" w:rsidR="0094572E" w:rsidRDefault="0094572E" w:rsidP="7A4DD4F8">
      <w:pPr>
        <w:rPr>
          <w:rFonts w:ascii="Arial" w:eastAsia="Arial" w:hAnsi="Arial" w:cs="Arial"/>
          <w:b/>
          <w:bCs/>
          <w:kern w:val="28"/>
          <w:sz w:val="28"/>
          <w:szCs w:val="28"/>
        </w:rPr>
      </w:pPr>
      <w:bookmarkStart w:id="3" w:name="_Toc22814576"/>
      <w:r w:rsidRPr="7A4DD4F8">
        <w:rPr>
          <w:rFonts w:ascii="Arial" w:eastAsia="Arial" w:hAnsi="Arial" w:cs="Arial"/>
          <w:b/>
          <w:bCs/>
        </w:rPr>
        <w:br w:type="page"/>
      </w:r>
    </w:p>
    <w:p w14:paraId="686E33FB" w14:textId="52B034FB" w:rsidR="002845D5" w:rsidRPr="00477981" w:rsidRDefault="002845D5" w:rsidP="7A4DD4F8">
      <w:pPr>
        <w:pStyle w:val="Heading1"/>
        <w:numPr>
          <w:ilvl w:val="0"/>
          <w:numId w:val="4"/>
        </w:numPr>
        <w:rPr>
          <w:rFonts w:ascii="Arial" w:eastAsia="Arial" w:hAnsi="Arial" w:cs="Arial"/>
          <w:b/>
          <w:bCs/>
        </w:rPr>
      </w:pPr>
      <w:r w:rsidRPr="7A4DD4F8">
        <w:rPr>
          <w:rFonts w:ascii="Arial" w:eastAsia="Arial" w:hAnsi="Arial" w:cs="Arial"/>
          <w:b/>
          <w:bCs/>
        </w:rPr>
        <w:lastRenderedPageBreak/>
        <w:t xml:space="preserve">Evaluation and </w:t>
      </w:r>
      <w:r w:rsidR="005973E0" w:rsidRPr="7A4DD4F8">
        <w:rPr>
          <w:rFonts w:ascii="Arial" w:eastAsia="Arial" w:hAnsi="Arial" w:cs="Arial"/>
          <w:b/>
          <w:bCs/>
        </w:rPr>
        <w:t>a</w:t>
      </w:r>
      <w:r w:rsidRPr="7A4DD4F8">
        <w:rPr>
          <w:rFonts w:ascii="Arial" w:eastAsia="Arial" w:hAnsi="Arial" w:cs="Arial"/>
          <w:b/>
          <w:bCs/>
        </w:rPr>
        <w:t>ward</w:t>
      </w:r>
      <w:r w:rsidR="005973E0" w:rsidRPr="7A4DD4F8">
        <w:rPr>
          <w:rFonts w:ascii="Arial" w:eastAsia="Arial" w:hAnsi="Arial" w:cs="Arial"/>
          <w:b/>
          <w:bCs/>
        </w:rPr>
        <w:t xml:space="preserve"> process</w:t>
      </w:r>
      <w:bookmarkEnd w:id="3"/>
    </w:p>
    <w:p w14:paraId="6F625D4D" w14:textId="3ACD668A" w:rsidR="008C779A" w:rsidRDefault="002845D5" w:rsidP="7A4DD4F8">
      <w:pPr>
        <w:pStyle w:val="ListParagraph"/>
        <w:numPr>
          <w:ilvl w:val="1"/>
          <w:numId w:val="4"/>
        </w:numPr>
        <w:rPr>
          <w:rFonts w:ascii="Arial" w:eastAsia="Arial" w:hAnsi="Arial" w:cs="Arial"/>
        </w:rPr>
      </w:pPr>
      <w:r w:rsidRPr="7A4DD4F8">
        <w:rPr>
          <w:rFonts w:ascii="Arial" w:eastAsia="Arial" w:hAnsi="Arial" w:cs="Arial"/>
        </w:rPr>
        <w:t xml:space="preserve">The contract, if awarded, will be awarded, </w:t>
      </w:r>
      <w:r w:rsidR="005973E0" w:rsidRPr="7A4DD4F8">
        <w:rPr>
          <w:rFonts w:ascii="Arial" w:eastAsia="Arial" w:hAnsi="Arial" w:cs="Arial"/>
        </w:rPr>
        <w:t>based on</w:t>
      </w:r>
      <w:r w:rsidRPr="7A4DD4F8">
        <w:rPr>
          <w:rFonts w:ascii="Arial" w:eastAsia="Arial" w:hAnsi="Arial" w:cs="Arial"/>
        </w:rPr>
        <w:t xml:space="preserve"> the following criteria:</w:t>
      </w:r>
      <w:r w:rsidR="00BE35CD" w:rsidRPr="7A4DD4F8">
        <w:rPr>
          <w:rFonts w:ascii="Arial" w:eastAsia="Arial" w:hAnsi="Arial" w:cs="Arial"/>
        </w:rPr>
        <w:t xml:space="preserve"> </w:t>
      </w:r>
    </w:p>
    <w:tbl>
      <w:tblPr>
        <w:tblW w:w="4404" w:type="pct"/>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1016"/>
        <w:gridCol w:w="5084"/>
        <w:gridCol w:w="1017"/>
        <w:gridCol w:w="1163"/>
      </w:tblGrid>
      <w:tr w:rsidR="0035714E" w:rsidRPr="001F0050" w14:paraId="7F7767FC" w14:textId="77777777" w:rsidTr="7A4DD4F8">
        <w:trPr>
          <w:trHeight w:val="640"/>
        </w:trPr>
        <w:tc>
          <w:tcPr>
            <w:tcW w:w="4298" w:type="pct"/>
            <w:gridSpan w:val="3"/>
            <w:tcBorders>
              <w:right w:val="single" w:sz="4" w:space="0" w:color="F2F2F2" w:themeColor="background1" w:themeShade="F2"/>
            </w:tcBorders>
            <w:shd w:val="clear" w:color="auto" w:fill="F2F2F2" w:themeFill="background1" w:themeFillShade="F2"/>
            <w:noWrap/>
            <w:vAlign w:val="center"/>
          </w:tcPr>
          <w:p w14:paraId="30E948AA" w14:textId="60C071A6" w:rsidR="0035714E" w:rsidRPr="001F0050" w:rsidRDefault="2FAC3920" w:rsidP="7A4DD4F8">
            <w:pPr>
              <w:rPr>
                <w:rFonts w:ascii="Arial" w:eastAsia="Arial" w:hAnsi="Arial" w:cs="Arial"/>
                <w:b/>
                <w:bCs/>
                <w:sz w:val="22"/>
                <w:szCs w:val="22"/>
              </w:rPr>
            </w:pPr>
            <w:r w:rsidRPr="7A4DD4F8">
              <w:rPr>
                <w:rFonts w:ascii="Arial" w:eastAsia="Arial" w:hAnsi="Arial" w:cs="Arial"/>
                <w:b/>
                <w:bCs/>
                <w:sz w:val="22"/>
                <w:szCs w:val="22"/>
              </w:rPr>
              <w:t>Criteria</w:t>
            </w:r>
          </w:p>
        </w:tc>
        <w:tc>
          <w:tcPr>
            <w:tcW w:w="702" w:type="pct"/>
            <w:tcBorders>
              <w:left w:val="single" w:sz="4" w:space="0" w:color="F2F2F2" w:themeColor="background1" w:themeShade="F2"/>
            </w:tcBorders>
            <w:shd w:val="clear" w:color="auto" w:fill="F2F2F2" w:themeFill="background1" w:themeFillShade="F2"/>
            <w:noWrap/>
            <w:vAlign w:val="center"/>
          </w:tcPr>
          <w:p w14:paraId="00956CB1" w14:textId="0CD48C53" w:rsidR="0035714E" w:rsidRPr="001F0050" w:rsidRDefault="2FAC3920" w:rsidP="7A4DD4F8">
            <w:pPr>
              <w:rPr>
                <w:rFonts w:ascii="Arial" w:eastAsia="Arial" w:hAnsi="Arial" w:cs="Arial"/>
                <w:b/>
                <w:bCs/>
                <w:sz w:val="22"/>
                <w:szCs w:val="22"/>
              </w:rPr>
            </w:pPr>
            <w:r w:rsidRPr="7A4DD4F8">
              <w:rPr>
                <w:rFonts w:ascii="Arial" w:eastAsia="Arial" w:hAnsi="Arial" w:cs="Arial"/>
                <w:b/>
                <w:bCs/>
                <w:sz w:val="22"/>
                <w:szCs w:val="22"/>
              </w:rPr>
              <w:t>Score</w:t>
            </w:r>
          </w:p>
        </w:tc>
      </w:tr>
      <w:tr w:rsidR="0035714E" w:rsidRPr="001F0050" w14:paraId="185F6E6F" w14:textId="77777777" w:rsidTr="7A4DD4F8">
        <w:trPr>
          <w:trHeight w:val="730"/>
        </w:trPr>
        <w:tc>
          <w:tcPr>
            <w:tcW w:w="4298" w:type="pct"/>
            <w:gridSpan w:val="3"/>
            <w:tcBorders>
              <w:bottom w:val="single" w:sz="4" w:space="0" w:color="808080" w:themeColor="background1" w:themeShade="80"/>
              <w:right w:val="single" w:sz="4" w:space="0" w:color="FFFFFF" w:themeColor="background1"/>
            </w:tcBorders>
            <w:shd w:val="clear" w:color="auto" w:fill="auto"/>
            <w:noWrap/>
            <w:vAlign w:val="center"/>
          </w:tcPr>
          <w:p w14:paraId="1C70E0C8" w14:textId="6A5E7271" w:rsidR="0035714E" w:rsidRPr="0035714E" w:rsidRDefault="2FAC3920" w:rsidP="7A4DD4F8">
            <w:pPr>
              <w:rPr>
                <w:rFonts w:ascii="Arial" w:eastAsia="Arial" w:hAnsi="Arial" w:cs="Arial"/>
                <w:b/>
                <w:bCs/>
                <w:i/>
                <w:iCs/>
                <w:sz w:val="22"/>
                <w:szCs w:val="22"/>
              </w:rPr>
            </w:pPr>
            <w:r w:rsidRPr="7A4DD4F8">
              <w:rPr>
                <w:rFonts w:ascii="Arial" w:eastAsia="Arial" w:hAnsi="Arial" w:cs="Arial"/>
                <w:b/>
                <w:bCs/>
                <w:sz w:val="22"/>
                <w:szCs w:val="22"/>
              </w:rPr>
              <w:t xml:space="preserve"> Price</w:t>
            </w:r>
            <w:r w:rsidR="007708B1" w:rsidRPr="7A4DD4F8">
              <w:rPr>
                <w:rFonts w:ascii="Arial" w:eastAsia="Arial" w:hAnsi="Arial" w:cs="Arial"/>
                <w:b/>
                <w:bCs/>
                <w:sz w:val="22"/>
                <w:szCs w:val="22"/>
              </w:rPr>
              <w:t xml:space="preserve">     </w:t>
            </w:r>
            <w:proofErr w:type="gramStart"/>
            <w:r w:rsidR="007708B1" w:rsidRPr="7A4DD4F8">
              <w:rPr>
                <w:rFonts w:ascii="Arial" w:eastAsia="Arial" w:hAnsi="Arial" w:cs="Arial"/>
                <w:b/>
                <w:bCs/>
                <w:sz w:val="22"/>
                <w:szCs w:val="22"/>
              </w:rPr>
              <w:t xml:space="preserve">   </w:t>
            </w:r>
            <w:r w:rsidR="007708B1" w:rsidRPr="7A4DD4F8">
              <w:rPr>
                <w:rFonts w:ascii="Arial" w:eastAsia="Arial" w:hAnsi="Arial" w:cs="Arial"/>
                <w:i/>
                <w:iCs/>
                <w:sz w:val="22"/>
                <w:szCs w:val="22"/>
              </w:rPr>
              <w:t>(</w:t>
            </w:r>
            <w:proofErr w:type="gramEnd"/>
            <w:r w:rsidR="5DF0A9AA" w:rsidRPr="7A4DD4F8">
              <w:rPr>
                <w:rFonts w:ascii="Arial" w:eastAsia="Arial" w:hAnsi="Arial" w:cs="Arial"/>
                <w:i/>
                <w:iCs/>
                <w:sz w:val="22"/>
                <w:szCs w:val="22"/>
              </w:rPr>
              <w:t>calculated as per 4.2</w:t>
            </w:r>
            <w:r w:rsidR="007708B1" w:rsidRPr="7A4DD4F8">
              <w:rPr>
                <w:rFonts w:ascii="Arial" w:eastAsia="Arial" w:hAnsi="Arial" w:cs="Arial"/>
                <w:i/>
                <w:iCs/>
                <w:sz w:val="22"/>
                <w:szCs w:val="22"/>
              </w:rPr>
              <w:t>):</w:t>
            </w:r>
          </w:p>
        </w:tc>
        <w:tc>
          <w:tcPr>
            <w:tcW w:w="702" w:type="pct"/>
            <w:tcBorders>
              <w:left w:val="single" w:sz="4" w:space="0" w:color="FFFFFF" w:themeColor="background1"/>
              <w:bottom w:val="single" w:sz="4" w:space="0" w:color="808080" w:themeColor="background1" w:themeShade="80"/>
            </w:tcBorders>
            <w:shd w:val="clear" w:color="auto" w:fill="auto"/>
            <w:noWrap/>
            <w:vAlign w:val="center"/>
          </w:tcPr>
          <w:p w14:paraId="316C0743" w14:textId="77777777" w:rsidR="0035714E" w:rsidRPr="001F0050" w:rsidRDefault="2FAC3920" w:rsidP="7A4DD4F8">
            <w:pPr>
              <w:jc w:val="center"/>
              <w:rPr>
                <w:rFonts w:ascii="Arial" w:eastAsia="Arial" w:hAnsi="Arial" w:cs="Arial"/>
                <w:b/>
                <w:bCs/>
                <w:sz w:val="22"/>
                <w:szCs w:val="22"/>
              </w:rPr>
            </w:pPr>
            <w:r w:rsidRPr="7A4DD4F8">
              <w:rPr>
                <w:rFonts w:ascii="Arial" w:eastAsia="Arial" w:hAnsi="Arial" w:cs="Arial"/>
                <w:b/>
                <w:bCs/>
                <w:sz w:val="22"/>
                <w:szCs w:val="22"/>
              </w:rPr>
              <w:t>40%</w:t>
            </w:r>
          </w:p>
        </w:tc>
      </w:tr>
      <w:tr w:rsidR="0035714E" w:rsidRPr="001F0050" w14:paraId="38AD4CE0" w14:textId="77777777" w:rsidTr="7A4DD4F8">
        <w:trPr>
          <w:trHeight w:val="794"/>
        </w:trPr>
        <w:tc>
          <w:tcPr>
            <w:tcW w:w="4298" w:type="pct"/>
            <w:gridSpan w:val="3"/>
            <w:tcBorders>
              <w:bottom w:val="single" w:sz="4" w:space="0" w:color="808080" w:themeColor="background1" w:themeShade="80"/>
              <w:right w:val="single" w:sz="4" w:space="0" w:color="FFFFFF" w:themeColor="background1"/>
            </w:tcBorders>
            <w:shd w:val="clear" w:color="auto" w:fill="auto"/>
            <w:noWrap/>
            <w:vAlign w:val="center"/>
          </w:tcPr>
          <w:p w14:paraId="10AB3796" w14:textId="71A42CCF" w:rsidR="0035714E" w:rsidRPr="001F0050" w:rsidRDefault="2FAC3920" w:rsidP="7A4DD4F8">
            <w:pPr>
              <w:rPr>
                <w:rFonts w:ascii="Arial" w:eastAsia="Arial" w:hAnsi="Arial" w:cs="Arial"/>
                <w:i/>
                <w:iCs/>
                <w:sz w:val="22"/>
                <w:szCs w:val="22"/>
              </w:rPr>
            </w:pPr>
            <w:r w:rsidRPr="7A4DD4F8">
              <w:rPr>
                <w:rFonts w:ascii="Arial" w:eastAsia="Arial" w:hAnsi="Arial" w:cs="Arial"/>
                <w:b/>
                <w:bCs/>
                <w:sz w:val="22"/>
                <w:szCs w:val="22"/>
              </w:rPr>
              <w:t xml:space="preserve">Quality </w:t>
            </w:r>
            <w:r w:rsidRPr="7A4DD4F8">
              <w:rPr>
                <w:rFonts w:ascii="Arial" w:eastAsia="Arial" w:hAnsi="Arial" w:cs="Arial"/>
                <w:sz w:val="22"/>
                <w:szCs w:val="22"/>
              </w:rPr>
              <w:t xml:space="preserve"> </w:t>
            </w:r>
            <w:proofErr w:type="gramStart"/>
            <w:r w:rsidRPr="7A4DD4F8">
              <w:rPr>
                <w:rFonts w:ascii="Arial" w:eastAsia="Arial" w:hAnsi="Arial" w:cs="Arial"/>
                <w:sz w:val="22"/>
                <w:szCs w:val="22"/>
              </w:rPr>
              <w:t xml:space="preserve">   </w:t>
            </w:r>
            <w:r w:rsidRPr="7A4DD4F8">
              <w:rPr>
                <w:rFonts w:ascii="Arial" w:eastAsia="Arial" w:hAnsi="Arial" w:cs="Arial"/>
                <w:i/>
                <w:iCs/>
                <w:sz w:val="22"/>
                <w:szCs w:val="22"/>
              </w:rPr>
              <w:t>(</w:t>
            </w:r>
            <w:proofErr w:type="gramEnd"/>
            <w:r w:rsidRPr="7A4DD4F8">
              <w:rPr>
                <w:rFonts w:ascii="Arial" w:eastAsia="Arial" w:hAnsi="Arial" w:cs="Arial"/>
                <w:i/>
                <w:iCs/>
                <w:sz w:val="22"/>
                <w:szCs w:val="22"/>
              </w:rPr>
              <w:t xml:space="preserve">which is </w:t>
            </w:r>
            <w:r w:rsidR="005973E0" w:rsidRPr="7A4DD4F8">
              <w:rPr>
                <w:rFonts w:ascii="Arial" w:eastAsia="Arial" w:hAnsi="Arial" w:cs="Arial"/>
                <w:i/>
                <w:iCs/>
                <w:sz w:val="22"/>
                <w:szCs w:val="22"/>
              </w:rPr>
              <w:t>scored on against the sub-</w:t>
            </w:r>
            <w:r w:rsidRPr="7A4DD4F8">
              <w:rPr>
                <w:rFonts w:ascii="Arial" w:eastAsia="Arial" w:hAnsi="Arial" w:cs="Arial"/>
                <w:i/>
                <w:iCs/>
                <w:sz w:val="22"/>
                <w:szCs w:val="22"/>
              </w:rPr>
              <w:t>criteria below</w:t>
            </w:r>
            <w:r w:rsidR="58EDD3B1" w:rsidRPr="7A4DD4F8">
              <w:rPr>
                <w:rFonts w:ascii="Arial" w:eastAsia="Arial" w:hAnsi="Arial" w:cs="Arial"/>
                <w:i/>
                <w:iCs/>
                <w:sz w:val="22"/>
                <w:szCs w:val="22"/>
              </w:rPr>
              <w:t xml:space="preserve"> relevant to both Phases One and Two as outlined above</w:t>
            </w:r>
            <w:r w:rsidRPr="7A4DD4F8">
              <w:rPr>
                <w:rFonts w:ascii="Arial" w:eastAsia="Arial" w:hAnsi="Arial" w:cs="Arial"/>
                <w:i/>
                <w:iCs/>
                <w:sz w:val="22"/>
                <w:szCs w:val="22"/>
              </w:rPr>
              <w:t>):</w:t>
            </w:r>
          </w:p>
        </w:tc>
        <w:tc>
          <w:tcPr>
            <w:tcW w:w="702" w:type="pct"/>
            <w:tcBorders>
              <w:left w:val="single" w:sz="4" w:space="0" w:color="FFFFFF" w:themeColor="background1"/>
              <w:bottom w:val="single" w:sz="4" w:space="0" w:color="808080" w:themeColor="background1" w:themeShade="80"/>
            </w:tcBorders>
            <w:shd w:val="clear" w:color="auto" w:fill="auto"/>
            <w:noWrap/>
            <w:vAlign w:val="center"/>
          </w:tcPr>
          <w:p w14:paraId="1380363C" w14:textId="4C6EC999" w:rsidR="0035714E" w:rsidRPr="001F0050" w:rsidRDefault="2FAC3920" w:rsidP="7A4DD4F8">
            <w:pPr>
              <w:jc w:val="center"/>
              <w:rPr>
                <w:rFonts w:ascii="Arial" w:eastAsia="Arial" w:hAnsi="Arial" w:cs="Arial"/>
                <w:b/>
                <w:bCs/>
                <w:sz w:val="22"/>
                <w:szCs w:val="22"/>
              </w:rPr>
            </w:pPr>
            <w:r w:rsidRPr="7A4DD4F8">
              <w:rPr>
                <w:rFonts w:ascii="Arial" w:eastAsia="Arial" w:hAnsi="Arial" w:cs="Arial"/>
                <w:b/>
                <w:bCs/>
                <w:sz w:val="22"/>
                <w:szCs w:val="22"/>
              </w:rPr>
              <w:t>60%</w:t>
            </w:r>
          </w:p>
        </w:tc>
      </w:tr>
      <w:tr w:rsidR="00F80CE8" w:rsidRPr="001F0050" w14:paraId="7399E8FE" w14:textId="77777777" w:rsidTr="7A4DD4F8">
        <w:trPr>
          <w:trHeight w:val="743"/>
        </w:trPr>
        <w:tc>
          <w:tcPr>
            <w:tcW w:w="614" w:type="pct"/>
            <w:vMerge w:val="restart"/>
            <w:tcBorders>
              <w:top w:val="single" w:sz="4" w:space="0" w:color="808080" w:themeColor="background1" w:themeShade="80"/>
            </w:tcBorders>
            <w:noWrap/>
            <w:vAlign w:val="center"/>
          </w:tcPr>
          <w:p w14:paraId="565693F7" w14:textId="77777777" w:rsidR="00F80CE8" w:rsidRPr="001F0050" w:rsidRDefault="00F80CE8" w:rsidP="7A4DD4F8">
            <w:pPr>
              <w:jc w:val="center"/>
              <w:rPr>
                <w:rFonts w:ascii="Arial" w:eastAsia="Arial" w:hAnsi="Arial" w:cs="Arial"/>
                <w:sz w:val="22"/>
                <w:szCs w:val="22"/>
              </w:rPr>
            </w:pPr>
          </w:p>
        </w:tc>
        <w:tc>
          <w:tcPr>
            <w:tcW w:w="3070" w:type="pct"/>
            <w:tcBorders>
              <w:top w:val="single" w:sz="4" w:space="0" w:color="808080" w:themeColor="background1" w:themeShade="80"/>
              <w:left w:val="single" w:sz="4" w:space="0" w:color="FFFFFF" w:themeColor="background1"/>
              <w:right w:val="single" w:sz="4" w:space="0" w:color="FFFFFF" w:themeColor="background1"/>
            </w:tcBorders>
            <w:shd w:val="clear" w:color="auto" w:fill="auto"/>
            <w:vAlign w:val="center"/>
          </w:tcPr>
          <w:p w14:paraId="527758B9" w14:textId="3DF2E3FF" w:rsidR="00F80CE8" w:rsidRPr="007708B1" w:rsidRDefault="76DE735D" w:rsidP="7A4DD4F8">
            <w:pPr>
              <w:rPr>
                <w:rFonts w:ascii="Arial" w:eastAsia="Arial" w:hAnsi="Arial" w:cs="Arial"/>
                <w:sz w:val="22"/>
                <w:szCs w:val="22"/>
              </w:rPr>
            </w:pPr>
            <w:r w:rsidRPr="7A4DD4F8">
              <w:rPr>
                <w:rFonts w:ascii="Arial" w:eastAsia="Arial" w:hAnsi="Arial" w:cs="Arial"/>
                <w:sz w:val="22"/>
                <w:szCs w:val="22"/>
              </w:rPr>
              <w:t>Experience (including case studies)</w:t>
            </w:r>
          </w:p>
        </w:tc>
        <w:tc>
          <w:tcPr>
            <w:tcW w:w="614" w:type="pct"/>
            <w:tcBorders>
              <w:top w:val="single" w:sz="4" w:space="0" w:color="808080" w:themeColor="background1" w:themeShade="80"/>
              <w:left w:val="single" w:sz="4" w:space="0" w:color="FFFFFF" w:themeColor="background1"/>
              <w:right w:val="single" w:sz="4" w:space="0" w:color="FFFFFF" w:themeColor="background1"/>
            </w:tcBorders>
            <w:shd w:val="clear" w:color="auto" w:fill="auto"/>
            <w:noWrap/>
            <w:vAlign w:val="center"/>
          </w:tcPr>
          <w:p w14:paraId="4793A3EC" w14:textId="1F0B75C8" w:rsidR="00F80CE8" w:rsidRPr="001F0050" w:rsidRDefault="76DE735D" w:rsidP="7A4DD4F8">
            <w:pPr>
              <w:jc w:val="center"/>
              <w:rPr>
                <w:rFonts w:ascii="Arial" w:eastAsia="Arial" w:hAnsi="Arial" w:cs="Arial"/>
                <w:i/>
                <w:iCs/>
                <w:sz w:val="22"/>
                <w:szCs w:val="22"/>
              </w:rPr>
            </w:pPr>
            <w:r w:rsidRPr="7A4DD4F8">
              <w:rPr>
                <w:rFonts w:ascii="Arial" w:eastAsia="Arial" w:hAnsi="Arial" w:cs="Arial"/>
                <w:i/>
                <w:iCs/>
                <w:sz w:val="22"/>
                <w:szCs w:val="22"/>
              </w:rPr>
              <w:t>2</w:t>
            </w:r>
            <w:r w:rsidR="5A2D2AF5" w:rsidRPr="7A4DD4F8">
              <w:rPr>
                <w:rFonts w:ascii="Arial" w:eastAsia="Arial" w:hAnsi="Arial" w:cs="Arial"/>
                <w:i/>
                <w:iCs/>
                <w:sz w:val="22"/>
                <w:szCs w:val="22"/>
              </w:rPr>
              <w:t>5</w:t>
            </w:r>
            <w:r w:rsidRPr="7A4DD4F8">
              <w:rPr>
                <w:rFonts w:ascii="Arial" w:eastAsia="Arial" w:hAnsi="Arial" w:cs="Arial"/>
                <w:i/>
                <w:iCs/>
                <w:sz w:val="22"/>
                <w:szCs w:val="22"/>
              </w:rPr>
              <w:t>%</w:t>
            </w:r>
          </w:p>
        </w:tc>
        <w:tc>
          <w:tcPr>
            <w:tcW w:w="702" w:type="pct"/>
            <w:vMerge w:val="restart"/>
            <w:tcBorders>
              <w:top w:val="single" w:sz="4" w:space="0" w:color="808080" w:themeColor="background1" w:themeShade="80"/>
            </w:tcBorders>
            <w:noWrap/>
            <w:vAlign w:val="center"/>
          </w:tcPr>
          <w:p w14:paraId="06047219" w14:textId="77777777" w:rsidR="00F80CE8" w:rsidRPr="001F0050" w:rsidRDefault="00F80CE8" w:rsidP="7A4DD4F8">
            <w:pPr>
              <w:jc w:val="center"/>
              <w:rPr>
                <w:rFonts w:ascii="Arial" w:eastAsia="Arial" w:hAnsi="Arial" w:cs="Arial"/>
                <w:sz w:val="22"/>
                <w:szCs w:val="22"/>
              </w:rPr>
            </w:pPr>
          </w:p>
        </w:tc>
      </w:tr>
      <w:tr w:rsidR="00F80CE8" w:rsidRPr="001F0050" w14:paraId="5299A3F5" w14:textId="77777777" w:rsidTr="7A4DD4F8">
        <w:trPr>
          <w:trHeight w:val="743"/>
        </w:trPr>
        <w:tc>
          <w:tcPr>
            <w:tcW w:w="614" w:type="pct"/>
            <w:vMerge/>
            <w:noWrap/>
            <w:vAlign w:val="center"/>
          </w:tcPr>
          <w:p w14:paraId="3C697C08" w14:textId="77777777" w:rsidR="00F80CE8" w:rsidRPr="001F0050" w:rsidRDefault="00F80CE8" w:rsidP="00F80CE8">
            <w:pPr>
              <w:jc w:val="center"/>
              <w:rPr>
                <w:rFonts w:asciiTheme="majorHAnsi" w:hAnsiTheme="majorHAnsi" w:cs="Arial"/>
                <w:sz w:val="22"/>
                <w:szCs w:val="22"/>
              </w:rPr>
            </w:pPr>
          </w:p>
        </w:tc>
        <w:tc>
          <w:tcPr>
            <w:tcW w:w="3070" w:type="pct"/>
            <w:tcBorders>
              <w:left w:val="single" w:sz="4" w:space="0" w:color="FFFFFF" w:themeColor="background1"/>
              <w:right w:val="single" w:sz="4" w:space="0" w:color="FFFFFF" w:themeColor="background1"/>
            </w:tcBorders>
            <w:shd w:val="clear" w:color="auto" w:fill="auto"/>
            <w:vAlign w:val="center"/>
          </w:tcPr>
          <w:p w14:paraId="35C80EA2" w14:textId="4FB29E84" w:rsidR="00F80CE8" w:rsidRPr="007708B1" w:rsidRDefault="76DE735D" w:rsidP="7A4DD4F8">
            <w:pPr>
              <w:rPr>
                <w:rFonts w:ascii="Arial" w:eastAsia="Arial" w:hAnsi="Arial" w:cs="Arial"/>
                <w:sz w:val="22"/>
                <w:szCs w:val="22"/>
              </w:rPr>
            </w:pPr>
            <w:r w:rsidRPr="7A4DD4F8">
              <w:rPr>
                <w:rFonts w:ascii="Arial" w:eastAsia="Arial" w:hAnsi="Arial" w:cs="Arial"/>
                <w:sz w:val="22"/>
                <w:szCs w:val="22"/>
              </w:rPr>
              <w:t>Method Statement and approach</w:t>
            </w:r>
          </w:p>
        </w:tc>
        <w:tc>
          <w:tcPr>
            <w:tcW w:w="614" w:type="pct"/>
            <w:tcBorders>
              <w:left w:val="single" w:sz="4" w:space="0" w:color="FFFFFF" w:themeColor="background1"/>
              <w:right w:val="single" w:sz="4" w:space="0" w:color="FFFFFF" w:themeColor="background1"/>
            </w:tcBorders>
            <w:shd w:val="clear" w:color="auto" w:fill="auto"/>
            <w:noWrap/>
            <w:vAlign w:val="center"/>
          </w:tcPr>
          <w:p w14:paraId="56E61A84" w14:textId="2889C5B8" w:rsidR="00F80CE8" w:rsidRDefault="5A2D2AF5" w:rsidP="7A4DD4F8">
            <w:pPr>
              <w:jc w:val="center"/>
              <w:rPr>
                <w:rFonts w:ascii="Arial" w:eastAsia="Arial" w:hAnsi="Arial" w:cs="Arial"/>
                <w:i/>
                <w:iCs/>
                <w:sz w:val="22"/>
                <w:szCs w:val="22"/>
              </w:rPr>
            </w:pPr>
            <w:r w:rsidRPr="7A4DD4F8">
              <w:rPr>
                <w:rFonts w:ascii="Arial" w:eastAsia="Arial" w:hAnsi="Arial" w:cs="Arial"/>
                <w:i/>
                <w:iCs/>
                <w:sz w:val="22"/>
                <w:szCs w:val="22"/>
              </w:rPr>
              <w:t>25</w:t>
            </w:r>
            <w:r w:rsidR="76DE735D" w:rsidRPr="7A4DD4F8">
              <w:rPr>
                <w:rFonts w:ascii="Arial" w:eastAsia="Arial" w:hAnsi="Arial" w:cs="Arial"/>
                <w:i/>
                <w:iCs/>
                <w:sz w:val="22"/>
                <w:szCs w:val="22"/>
              </w:rPr>
              <w:t>%</w:t>
            </w:r>
          </w:p>
        </w:tc>
        <w:tc>
          <w:tcPr>
            <w:tcW w:w="702" w:type="pct"/>
            <w:vMerge/>
            <w:noWrap/>
            <w:vAlign w:val="center"/>
          </w:tcPr>
          <w:p w14:paraId="54942699" w14:textId="77777777" w:rsidR="00F80CE8" w:rsidRPr="001F0050" w:rsidRDefault="00F80CE8" w:rsidP="00F80CE8">
            <w:pPr>
              <w:jc w:val="center"/>
              <w:rPr>
                <w:rFonts w:asciiTheme="majorHAnsi" w:hAnsiTheme="majorHAnsi" w:cs="Arial"/>
                <w:sz w:val="22"/>
                <w:szCs w:val="22"/>
              </w:rPr>
            </w:pPr>
          </w:p>
        </w:tc>
      </w:tr>
      <w:tr w:rsidR="00F80CE8" w:rsidRPr="001F0050" w14:paraId="52178FE4" w14:textId="77777777" w:rsidTr="7A4DD4F8">
        <w:trPr>
          <w:trHeight w:val="743"/>
        </w:trPr>
        <w:tc>
          <w:tcPr>
            <w:tcW w:w="614" w:type="pct"/>
            <w:vMerge/>
            <w:noWrap/>
            <w:vAlign w:val="center"/>
          </w:tcPr>
          <w:p w14:paraId="561F6BDE" w14:textId="77777777" w:rsidR="00F80CE8" w:rsidRPr="001F0050" w:rsidRDefault="00F80CE8" w:rsidP="00F80CE8">
            <w:pPr>
              <w:jc w:val="center"/>
              <w:rPr>
                <w:rFonts w:asciiTheme="majorHAnsi" w:hAnsiTheme="majorHAnsi" w:cs="Arial"/>
                <w:sz w:val="22"/>
                <w:szCs w:val="22"/>
              </w:rPr>
            </w:pPr>
          </w:p>
        </w:tc>
        <w:tc>
          <w:tcPr>
            <w:tcW w:w="3070" w:type="pct"/>
            <w:tcBorders>
              <w:left w:val="single" w:sz="4" w:space="0" w:color="FFFFFF" w:themeColor="background1"/>
              <w:right w:val="single" w:sz="4" w:space="0" w:color="FFFFFF" w:themeColor="background1"/>
            </w:tcBorders>
            <w:shd w:val="clear" w:color="auto" w:fill="auto"/>
            <w:vAlign w:val="center"/>
          </w:tcPr>
          <w:p w14:paraId="0E7A1279" w14:textId="0D679C0E" w:rsidR="00F80CE8" w:rsidRPr="007708B1" w:rsidRDefault="76DE735D" w:rsidP="7A4DD4F8">
            <w:pPr>
              <w:rPr>
                <w:rFonts w:ascii="Arial" w:eastAsia="Arial" w:hAnsi="Arial" w:cs="Arial"/>
                <w:sz w:val="22"/>
                <w:szCs w:val="22"/>
              </w:rPr>
            </w:pPr>
            <w:r w:rsidRPr="7A4DD4F8">
              <w:rPr>
                <w:rFonts w:ascii="Arial" w:eastAsia="Arial" w:hAnsi="Arial" w:cs="Arial"/>
                <w:sz w:val="22"/>
                <w:szCs w:val="22"/>
              </w:rPr>
              <w:t xml:space="preserve">References </w:t>
            </w:r>
          </w:p>
        </w:tc>
        <w:tc>
          <w:tcPr>
            <w:tcW w:w="614" w:type="pct"/>
            <w:tcBorders>
              <w:left w:val="single" w:sz="4" w:space="0" w:color="FFFFFF" w:themeColor="background1"/>
              <w:right w:val="single" w:sz="4" w:space="0" w:color="FFFFFF" w:themeColor="background1"/>
            </w:tcBorders>
            <w:shd w:val="clear" w:color="auto" w:fill="auto"/>
            <w:noWrap/>
            <w:vAlign w:val="center"/>
          </w:tcPr>
          <w:p w14:paraId="7C2351DE" w14:textId="4925922C" w:rsidR="00F80CE8" w:rsidRPr="001F0050" w:rsidRDefault="76DE735D" w:rsidP="7A4DD4F8">
            <w:pPr>
              <w:jc w:val="center"/>
              <w:rPr>
                <w:rFonts w:ascii="Arial" w:eastAsia="Arial" w:hAnsi="Arial" w:cs="Arial"/>
                <w:i/>
                <w:iCs/>
                <w:sz w:val="22"/>
                <w:szCs w:val="22"/>
              </w:rPr>
            </w:pPr>
            <w:r w:rsidRPr="7A4DD4F8">
              <w:rPr>
                <w:rFonts w:ascii="Arial" w:eastAsia="Arial" w:hAnsi="Arial" w:cs="Arial"/>
                <w:i/>
                <w:iCs/>
                <w:sz w:val="22"/>
                <w:szCs w:val="22"/>
              </w:rPr>
              <w:t>10%</w:t>
            </w:r>
          </w:p>
        </w:tc>
        <w:tc>
          <w:tcPr>
            <w:tcW w:w="702" w:type="pct"/>
            <w:vMerge/>
            <w:noWrap/>
            <w:vAlign w:val="center"/>
          </w:tcPr>
          <w:p w14:paraId="7208AE67" w14:textId="77777777" w:rsidR="00F80CE8" w:rsidRPr="001F0050" w:rsidRDefault="00F80CE8" w:rsidP="00F80CE8">
            <w:pPr>
              <w:jc w:val="center"/>
              <w:rPr>
                <w:rFonts w:asciiTheme="majorHAnsi" w:hAnsiTheme="majorHAnsi" w:cs="Arial"/>
                <w:sz w:val="22"/>
                <w:szCs w:val="22"/>
              </w:rPr>
            </w:pPr>
          </w:p>
        </w:tc>
      </w:tr>
    </w:tbl>
    <w:p w14:paraId="2D98A023" w14:textId="77777777" w:rsidR="002845D5" w:rsidRDefault="002845D5" w:rsidP="7A4DD4F8">
      <w:pPr>
        <w:jc w:val="both"/>
        <w:rPr>
          <w:rFonts w:ascii="Arial" w:eastAsia="Arial" w:hAnsi="Arial" w:cs="Arial"/>
          <w:b/>
          <w:bCs/>
          <w:u w:val="single"/>
        </w:rPr>
      </w:pPr>
    </w:p>
    <w:p w14:paraId="05CBACFA" w14:textId="025381E8" w:rsidR="00E01F1B" w:rsidRDefault="00344C7F" w:rsidP="7A4DD4F8">
      <w:pPr>
        <w:pStyle w:val="ListParagraph"/>
        <w:numPr>
          <w:ilvl w:val="1"/>
          <w:numId w:val="4"/>
        </w:numPr>
        <w:jc w:val="both"/>
        <w:rPr>
          <w:rFonts w:ascii="Arial" w:eastAsia="Arial" w:hAnsi="Arial" w:cs="Arial"/>
        </w:rPr>
      </w:pPr>
      <w:r w:rsidRPr="7A4DD4F8">
        <w:rPr>
          <w:rFonts w:ascii="Arial" w:eastAsia="Arial" w:hAnsi="Arial" w:cs="Arial"/>
        </w:rPr>
        <w:t xml:space="preserve">The </w:t>
      </w:r>
      <w:r w:rsidR="007708B1" w:rsidRPr="7A4DD4F8">
        <w:rPr>
          <w:rFonts w:ascii="Arial" w:eastAsia="Arial" w:hAnsi="Arial" w:cs="Arial"/>
        </w:rPr>
        <w:t xml:space="preserve">percent share </w:t>
      </w:r>
      <w:r w:rsidRPr="7A4DD4F8">
        <w:rPr>
          <w:rFonts w:ascii="Arial" w:eastAsia="Arial" w:hAnsi="Arial" w:cs="Arial"/>
        </w:rPr>
        <w:t xml:space="preserve">will be given the maximum score available. Other scores will then be calculated </w:t>
      </w:r>
      <w:r w:rsidR="00E01F1B" w:rsidRPr="7A4DD4F8">
        <w:rPr>
          <w:rFonts w:ascii="Arial" w:eastAsia="Arial" w:hAnsi="Arial" w:cs="Arial"/>
        </w:rPr>
        <w:t>as a proportion of this based on the formula below:</w:t>
      </w:r>
    </w:p>
    <w:tbl>
      <w:tblPr>
        <w:tblStyle w:val="TableGrid"/>
        <w:tblW w:w="0" w:type="auto"/>
        <w:tblInd w:w="2132" w:type="dxa"/>
        <w:tblBorders>
          <w:top w:val="none" w:sz="0" w:space="0" w:color="auto"/>
          <w:left w:val="none" w:sz="0" w:space="0" w:color="auto"/>
          <w:bottom w:val="none" w:sz="0" w:space="0" w:color="auto"/>
          <w:right w:val="none" w:sz="0" w:space="0" w:color="auto"/>
          <w:insideH w:val="single" w:sz="12" w:space="0" w:color="auto"/>
        </w:tblBorders>
        <w:tblCellMar>
          <w:top w:w="113" w:type="dxa"/>
          <w:bottom w:w="113" w:type="dxa"/>
        </w:tblCellMar>
        <w:tblLook w:val="04A0" w:firstRow="1" w:lastRow="0" w:firstColumn="1" w:lastColumn="0" w:noHBand="0" w:noVBand="1"/>
      </w:tblPr>
      <w:tblGrid>
        <w:gridCol w:w="4942"/>
      </w:tblGrid>
      <w:tr w:rsidR="00E01F1B" w14:paraId="60C24625" w14:textId="77777777" w:rsidTr="7A4DD4F8">
        <w:trPr>
          <w:trHeight w:val="238"/>
        </w:trPr>
        <w:tc>
          <w:tcPr>
            <w:tcW w:w="4942" w:type="dxa"/>
            <w:vAlign w:val="center"/>
          </w:tcPr>
          <w:p w14:paraId="2F22AFE2" w14:textId="011DF16C" w:rsidR="00E01F1B" w:rsidRDefault="5DF0A9AA" w:rsidP="7A4DD4F8">
            <w:pPr>
              <w:pStyle w:val="ListParagraph"/>
              <w:spacing w:after="0"/>
              <w:ind w:left="0"/>
              <w:jc w:val="center"/>
              <w:rPr>
                <w:rFonts w:ascii="Arial" w:eastAsia="Arial" w:hAnsi="Arial" w:cs="Arial"/>
              </w:rPr>
            </w:pPr>
            <w:r w:rsidRPr="7A4DD4F8">
              <w:rPr>
                <w:rFonts w:ascii="Arial" w:eastAsia="Arial" w:hAnsi="Arial" w:cs="Arial"/>
              </w:rPr>
              <w:t>Lowest price</w:t>
            </w:r>
          </w:p>
        </w:tc>
      </w:tr>
      <w:tr w:rsidR="00E01F1B" w14:paraId="4CE9D818" w14:textId="77777777" w:rsidTr="7A4DD4F8">
        <w:trPr>
          <w:trHeight w:val="300"/>
        </w:trPr>
        <w:tc>
          <w:tcPr>
            <w:tcW w:w="4942" w:type="dxa"/>
            <w:vAlign w:val="center"/>
          </w:tcPr>
          <w:p w14:paraId="1809D981" w14:textId="5E2A182B" w:rsidR="00E01F1B" w:rsidRDefault="2652A589" w:rsidP="7A4DD4F8">
            <w:pPr>
              <w:pStyle w:val="ListParagraph"/>
              <w:spacing w:after="0"/>
              <w:ind w:left="0"/>
              <w:jc w:val="center"/>
              <w:rPr>
                <w:rFonts w:ascii="Arial" w:eastAsia="Arial" w:hAnsi="Arial" w:cs="Arial"/>
              </w:rPr>
            </w:pPr>
            <w:r w:rsidRPr="7A4DD4F8">
              <w:rPr>
                <w:rStyle w:val="normaltextrun"/>
                <w:rFonts w:ascii="Arial" w:eastAsia="Arial" w:hAnsi="Arial" w:cs="Arial"/>
                <w:color w:val="000000"/>
                <w:shd w:val="clear" w:color="auto" w:fill="FFFFFF"/>
              </w:rPr>
              <w:t xml:space="preserve">Price of next quote </w:t>
            </w:r>
            <w:r w:rsidR="00E01F1B" w:rsidRPr="7A4DD4F8">
              <w:rPr>
                <w:rFonts w:ascii="Arial" w:eastAsia="Arial" w:hAnsi="Arial" w:cs="Arial"/>
              </w:rPr>
              <w:t>to be considered</w:t>
            </w:r>
          </w:p>
        </w:tc>
      </w:tr>
    </w:tbl>
    <w:p w14:paraId="45CC58A2" w14:textId="6C0B3A62" w:rsidR="00E01F1B" w:rsidRDefault="00E01F1B" w:rsidP="7A4DD4F8">
      <w:pPr>
        <w:rPr>
          <w:rFonts w:ascii="Arial" w:eastAsia="Arial" w:hAnsi="Arial" w:cs="Arial"/>
        </w:rPr>
      </w:pPr>
    </w:p>
    <w:p w14:paraId="6BE26847" w14:textId="067CA5DE" w:rsidR="001759EE" w:rsidRPr="002B68D8" w:rsidRDefault="21D85136" w:rsidP="7A4DD4F8">
      <w:pPr>
        <w:pStyle w:val="ListParagraph"/>
        <w:numPr>
          <w:ilvl w:val="1"/>
          <w:numId w:val="4"/>
        </w:numPr>
        <w:rPr>
          <w:rFonts w:ascii="Arial" w:eastAsia="Arial" w:hAnsi="Arial" w:cs="Arial"/>
        </w:rPr>
      </w:pPr>
      <w:r w:rsidRPr="7A4DD4F8">
        <w:rPr>
          <w:rFonts w:ascii="Arial" w:eastAsia="Arial" w:hAnsi="Arial" w:cs="Arial"/>
        </w:rPr>
        <w:t>Each</w:t>
      </w:r>
      <w:r w:rsidR="002B68D8" w:rsidRPr="7A4DD4F8">
        <w:rPr>
          <w:rFonts w:ascii="Arial" w:eastAsia="Arial" w:hAnsi="Arial" w:cs="Arial"/>
        </w:rPr>
        <w:t xml:space="preserve"> section in the </w:t>
      </w:r>
      <w:r w:rsidR="0030240E" w:rsidRPr="7A4DD4F8">
        <w:rPr>
          <w:rFonts w:ascii="Arial" w:eastAsia="Arial" w:hAnsi="Arial" w:cs="Arial"/>
        </w:rPr>
        <w:t>Q</w:t>
      </w:r>
      <w:r w:rsidR="002B68D8" w:rsidRPr="7A4DD4F8">
        <w:rPr>
          <w:rFonts w:ascii="Arial" w:eastAsia="Arial" w:hAnsi="Arial" w:cs="Arial"/>
        </w:rPr>
        <w:t>uality criteria will be scored using the following template</w:t>
      </w:r>
      <w:r w:rsidR="001F0050" w:rsidRPr="7A4DD4F8">
        <w:rPr>
          <w:rFonts w:ascii="Arial" w:eastAsia="Arial" w:hAnsi="Arial" w:cs="Arial"/>
        </w:rPr>
        <w:t xml:space="preserve">: </w:t>
      </w:r>
    </w:p>
    <w:tbl>
      <w:tblPr>
        <w:tblpPr w:leftFromText="181" w:rightFromText="181" w:vertAnchor="text" w:horzAnchor="margin" w:tblpX="846" w:tblpY="1"/>
        <w:tblOverlap w:val="nev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13" w:type="dxa"/>
          <w:bottom w:w="113" w:type="dxa"/>
        </w:tblCellMar>
        <w:tblLook w:val="04A0" w:firstRow="1" w:lastRow="0" w:firstColumn="1" w:lastColumn="0" w:noHBand="0" w:noVBand="1"/>
      </w:tblPr>
      <w:tblGrid>
        <w:gridCol w:w="6516"/>
        <w:gridCol w:w="1559"/>
      </w:tblGrid>
      <w:tr w:rsidR="001759EE" w:rsidRPr="00480057" w14:paraId="30DE04B9" w14:textId="77777777" w:rsidTr="7A4DD4F8">
        <w:tc>
          <w:tcPr>
            <w:tcW w:w="6516" w:type="dxa"/>
            <w:shd w:val="clear" w:color="auto" w:fill="auto"/>
            <w:vAlign w:val="center"/>
          </w:tcPr>
          <w:p w14:paraId="6C009BBE" w14:textId="77777777" w:rsidR="001759EE" w:rsidRPr="00480057" w:rsidRDefault="0C788713" w:rsidP="7A4DD4F8">
            <w:pPr>
              <w:rPr>
                <w:rFonts w:ascii="Arial" w:eastAsia="Arial" w:hAnsi="Arial" w:cs="Arial"/>
              </w:rPr>
            </w:pPr>
            <w:r w:rsidRPr="7A4DD4F8">
              <w:rPr>
                <w:rFonts w:ascii="Arial" w:eastAsia="Arial" w:hAnsi="Arial" w:cs="Arial"/>
              </w:rPr>
              <w:t xml:space="preserve">Exceptional demonstration by the supplier of the relevant ability, understanding, skills, </w:t>
            </w:r>
            <w:proofErr w:type="gramStart"/>
            <w:r w:rsidRPr="7A4DD4F8">
              <w:rPr>
                <w:rFonts w:ascii="Arial" w:eastAsia="Arial" w:hAnsi="Arial" w:cs="Arial"/>
              </w:rPr>
              <w:t>facilities</w:t>
            </w:r>
            <w:proofErr w:type="gramEnd"/>
            <w:r w:rsidRPr="7A4DD4F8">
              <w:rPr>
                <w:rFonts w:ascii="Arial" w:eastAsia="Arial" w:hAnsi="Arial" w:cs="Arial"/>
              </w:rPr>
              <w:t xml:space="preserve"> and quality measures required to provide the services with evidence to support the response, where appropriate.</w:t>
            </w:r>
          </w:p>
        </w:tc>
        <w:tc>
          <w:tcPr>
            <w:tcW w:w="1559" w:type="dxa"/>
            <w:shd w:val="clear" w:color="auto" w:fill="auto"/>
            <w:vAlign w:val="center"/>
          </w:tcPr>
          <w:p w14:paraId="01B2511A" w14:textId="14C540EA" w:rsidR="001759EE" w:rsidRPr="00480057" w:rsidRDefault="0030240E" w:rsidP="7A4DD4F8">
            <w:pPr>
              <w:jc w:val="center"/>
              <w:rPr>
                <w:rFonts w:ascii="Arial" w:eastAsia="Arial" w:hAnsi="Arial" w:cs="Arial"/>
              </w:rPr>
            </w:pPr>
            <w:r w:rsidRPr="7A4DD4F8">
              <w:rPr>
                <w:rFonts w:ascii="Arial" w:eastAsia="Arial" w:hAnsi="Arial" w:cs="Arial"/>
              </w:rPr>
              <w:t>5</w:t>
            </w:r>
          </w:p>
        </w:tc>
      </w:tr>
      <w:tr w:rsidR="001759EE" w:rsidRPr="00480057" w14:paraId="01DC9EE7" w14:textId="77777777" w:rsidTr="7A4DD4F8">
        <w:tc>
          <w:tcPr>
            <w:tcW w:w="6516" w:type="dxa"/>
            <w:shd w:val="clear" w:color="auto" w:fill="auto"/>
            <w:vAlign w:val="center"/>
          </w:tcPr>
          <w:p w14:paraId="5068027A" w14:textId="77777777" w:rsidR="001759EE" w:rsidRPr="00480057" w:rsidRDefault="0C788713" w:rsidP="7A4DD4F8">
            <w:pPr>
              <w:rPr>
                <w:rFonts w:ascii="Arial" w:eastAsia="Arial" w:hAnsi="Arial" w:cs="Arial"/>
              </w:rPr>
            </w:pPr>
            <w:r w:rsidRPr="7A4DD4F8">
              <w:rPr>
                <w:rFonts w:ascii="Arial" w:eastAsia="Arial" w:hAnsi="Arial" w:cs="Arial"/>
              </w:rPr>
              <w:t xml:space="preserve">Good demonstration by the Supplier of the relevant ability, understanding, skills, </w:t>
            </w:r>
            <w:proofErr w:type="gramStart"/>
            <w:r w:rsidRPr="7A4DD4F8">
              <w:rPr>
                <w:rFonts w:ascii="Arial" w:eastAsia="Arial" w:hAnsi="Arial" w:cs="Arial"/>
              </w:rPr>
              <w:t>facilities</w:t>
            </w:r>
            <w:proofErr w:type="gramEnd"/>
            <w:r w:rsidRPr="7A4DD4F8">
              <w:rPr>
                <w:rFonts w:ascii="Arial" w:eastAsia="Arial" w:hAnsi="Arial" w:cs="Arial"/>
              </w:rPr>
              <w:t xml:space="preserve"> and quality measures required to provide the services with evidence to support the response, where appropriate.</w:t>
            </w:r>
          </w:p>
        </w:tc>
        <w:tc>
          <w:tcPr>
            <w:tcW w:w="1559" w:type="dxa"/>
            <w:shd w:val="clear" w:color="auto" w:fill="auto"/>
            <w:vAlign w:val="center"/>
          </w:tcPr>
          <w:p w14:paraId="7F552E42" w14:textId="6E5808FA" w:rsidR="001759EE" w:rsidRPr="00480057" w:rsidRDefault="0030240E" w:rsidP="7A4DD4F8">
            <w:pPr>
              <w:jc w:val="center"/>
              <w:rPr>
                <w:rFonts w:ascii="Arial" w:eastAsia="Arial" w:hAnsi="Arial" w:cs="Arial"/>
              </w:rPr>
            </w:pPr>
            <w:r w:rsidRPr="7A4DD4F8">
              <w:rPr>
                <w:rFonts w:ascii="Arial" w:eastAsia="Arial" w:hAnsi="Arial" w:cs="Arial"/>
              </w:rPr>
              <w:t>4</w:t>
            </w:r>
          </w:p>
        </w:tc>
      </w:tr>
      <w:tr w:rsidR="001759EE" w:rsidRPr="00480057" w14:paraId="202ED60D" w14:textId="77777777" w:rsidTr="7A4DD4F8">
        <w:trPr>
          <w:trHeight w:val="870"/>
        </w:trPr>
        <w:tc>
          <w:tcPr>
            <w:tcW w:w="6516" w:type="dxa"/>
            <w:shd w:val="clear" w:color="auto" w:fill="auto"/>
            <w:vAlign w:val="center"/>
          </w:tcPr>
          <w:p w14:paraId="07C8C064" w14:textId="77777777" w:rsidR="001759EE" w:rsidRPr="00480057" w:rsidRDefault="0C788713" w:rsidP="7A4DD4F8">
            <w:pPr>
              <w:rPr>
                <w:rFonts w:ascii="Arial" w:eastAsia="Arial" w:hAnsi="Arial" w:cs="Arial"/>
              </w:rPr>
            </w:pPr>
            <w:r w:rsidRPr="7A4DD4F8">
              <w:rPr>
                <w:rFonts w:ascii="Arial" w:eastAsia="Arial" w:hAnsi="Arial" w:cs="Arial"/>
              </w:rPr>
              <w:t xml:space="preserve">Satisfactory demonstration by the Supplier of the relevant ability, understanding, skills, </w:t>
            </w:r>
            <w:proofErr w:type="gramStart"/>
            <w:r w:rsidRPr="7A4DD4F8">
              <w:rPr>
                <w:rFonts w:ascii="Arial" w:eastAsia="Arial" w:hAnsi="Arial" w:cs="Arial"/>
              </w:rPr>
              <w:t>facilities</w:t>
            </w:r>
            <w:proofErr w:type="gramEnd"/>
            <w:r w:rsidRPr="7A4DD4F8">
              <w:rPr>
                <w:rFonts w:ascii="Arial" w:eastAsia="Arial" w:hAnsi="Arial" w:cs="Arial"/>
              </w:rPr>
              <w:t xml:space="preserve"> and quality measures required to provide the services with evidence to support the response, where appropriate.</w:t>
            </w:r>
          </w:p>
        </w:tc>
        <w:tc>
          <w:tcPr>
            <w:tcW w:w="1559" w:type="dxa"/>
            <w:shd w:val="clear" w:color="auto" w:fill="auto"/>
            <w:vAlign w:val="center"/>
          </w:tcPr>
          <w:p w14:paraId="3B895FD9" w14:textId="5D716DB1" w:rsidR="001759EE" w:rsidRPr="00480057" w:rsidRDefault="0030240E" w:rsidP="7A4DD4F8">
            <w:pPr>
              <w:jc w:val="center"/>
              <w:rPr>
                <w:rFonts w:ascii="Arial" w:eastAsia="Arial" w:hAnsi="Arial" w:cs="Arial"/>
              </w:rPr>
            </w:pPr>
            <w:r w:rsidRPr="7A4DD4F8">
              <w:rPr>
                <w:rFonts w:ascii="Arial" w:eastAsia="Arial" w:hAnsi="Arial" w:cs="Arial"/>
              </w:rPr>
              <w:t>3</w:t>
            </w:r>
          </w:p>
        </w:tc>
      </w:tr>
      <w:tr w:rsidR="001759EE" w:rsidRPr="00480057" w14:paraId="1973A0EE" w14:textId="77777777" w:rsidTr="7A4DD4F8">
        <w:tc>
          <w:tcPr>
            <w:tcW w:w="6516" w:type="dxa"/>
            <w:shd w:val="clear" w:color="auto" w:fill="auto"/>
            <w:vAlign w:val="center"/>
          </w:tcPr>
          <w:p w14:paraId="3FD66D31" w14:textId="77777777" w:rsidR="001759EE" w:rsidRPr="00480057" w:rsidRDefault="0C788713" w:rsidP="7A4DD4F8">
            <w:pPr>
              <w:rPr>
                <w:rFonts w:ascii="Arial" w:eastAsia="Arial" w:hAnsi="Arial" w:cs="Arial"/>
              </w:rPr>
            </w:pPr>
            <w:r w:rsidRPr="7A4DD4F8">
              <w:rPr>
                <w:rFonts w:ascii="Arial" w:eastAsia="Arial" w:hAnsi="Arial" w:cs="Arial"/>
              </w:rPr>
              <w:t xml:space="preserve">Contains minor shortcomings in the demonstration by the Supplier of the relevant ability, understanding, skills, </w:t>
            </w:r>
            <w:proofErr w:type="gramStart"/>
            <w:r w:rsidRPr="7A4DD4F8">
              <w:rPr>
                <w:rFonts w:ascii="Arial" w:eastAsia="Arial" w:hAnsi="Arial" w:cs="Arial"/>
              </w:rPr>
              <w:lastRenderedPageBreak/>
              <w:t>facilities</w:t>
            </w:r>
            <w:proofErr w:type="gramEnd"/>
            <w:r w:rsidRPr="7A4DD4F8">
              <w:rPr>
                <w:rFonts w:ascii="Arial" w:eastAsia="Arial" w:hAnsi="Arial" w:cs="Arial"/>
              </w:rPr>
              <w:t xml:space="preserve"> and quality measures required to provide the services with evidence to support the response, where appropriate and/or is inconsistent or in conflict with other proposals with little or no evidence to support the response.</w:t>
            </w:r>
          </w:p>
        </w:tc>
        <w:tc>
          <w:tcPr>
            <w:tcW w:w="1559" w:type="dxa"/>
            <w:shd w:val="clear" w:color="auto" w:fill="auto"/>
            <w:vAlign w:val="center"/>
          </w:tcPr>
          <w:p w14:paraId="2F3182CC" w14:textId="425D52F6" w:rsidR="001759EE" w:rsidRPr="00480057" w:rsidRDefault="0030240E" w:rsidP="7A4DD4F8">
            <w:pPr>
              <w:jc w:val="center"/>
              <w:rPr>
                <w:rFonts w:ascii="Arial" w:eastAsia="Arial" w:hAnsi="Arial" w:cs="Arial"/>
              </w:rPr>
            </w:pPr>
            <w:r w:rsidRPr="7A4DD4F8">
              <w:rPr>
                <w:rFonts w:ascii="Arial" w:eastAsia="Arial" w:hAnsi="Arial" w:cs="Arial"/>
              </w:rPr>
              <w:lastRenderedPageBreak/>
              <w:t>2</w:t>
            </w:r>
          </w:p>
        </w:tc>
      </w:tr>
      <w:tr w:rsidR="001759EE" w:rsidRPr="00480057" w14:paraId="66B1883C" w14:textId="77777777" w:rsidTr="7A4DD4F8">
        <w:tc>
          <w:tcPr>
            <w:tcW w:w="6516" w:type="dxa"/>
            <w:shd w:val="clear" w:color="auto" w:fill="auto"/>
            <w:vAlign w:val="center"/>
          </w:tcPr>
          <w:p w14:paraId="03F1959E" w14:textId="5F327473" w:rsidR="001759EE" w:rsidRPr="00480057" w:rsidRDefault="55B56258" w:rsidP="7A4DD4F8">
            <w:pPr>
              <w:rPr>
                <w:rFonts w:ascii="Arial" w:eastAsia="Arial" w:hAnsi="Arial" w:cs="Arial"/>
              </w:rPr>
            </w:pPr>
            <w:r w:rsidRPr="7A4DD4F8">
              <w:rPr>
                <w:rFonts w:ascii="Arial" w:eastAsia="Arial" w:hAnsi="Arial" w:cs="Arial"/>
              </w:rPr>
              <w:t xml:space="preserve">Satisfies the requirement but with </w:t>
            </w:r>
            <w:r w:rsidR="77F660BF" w:rsidRPr="7A4DD4F8">
              <w:rPr>
                <w:rFonts w:ascii="Arial" w:eastAsia="Arial" w:hAnsi="Arial" w:cs="Arial"/>
              </w:rPr>
              <w:t>considerable reservations</w:t>
            </w:r>
            <w:r w:rsidRPr="7A4DD4F8">
              <w:rPr>
                <w:rFonts w:ascii="Arial" w:eastAsia="Arial" w:hAnsi="Arial" w:cs="Arial"/>
              </w:rPr>
              <w:t xml:space="preserve"> of the supplier’s relevant ability, understanding, skills, </w:t>
            </w:r>
            <w:proofErr w:type="gramStart"/>
            <w:r w:rsidRPr="7A4DD4F8">
              <w:rPr>
                <w:rFonts w:ascii="Arial" w:eastAsia="Arial" w:hAnsi="Arial" w:cs="Arial"/>
              </w:rPr>
              <w:t>facilities</w:t>
            </w:r>
            <w:proofErr w:type="gramEnd"/>
            <w:r w:rsidRPr="7A4DD4F8">
              <w:rPr>
                <w:rFonts w:ascii="Arial" w:eastAsia="Arial" w:hAnsi="Arial" w:cs="Arial"/>
              </w:rPr>
              <w:t xml:space="preserve"> and quality measures required to provide the services, with little or no evidence to support the response.</w:t>
            </w:r>
          </w:p>
        </w:tc>
        <w:tc>
          <w:tcPr>
            <w:tcW w:w="1559" w:type="dxa"/>
            <w:shd w:val="clear" w:color="auto" w:fill="auto"/>
            <w:vAlign w:val="center"/>
          </w:tcPr>
          <w:p w14:paraId="334B315D" w14:textId="2127A1CE" w:rsidR="001759EE" w:rsidRPr="00480057" w:rsidRDefault="0030240E" w:rsidP="7A4DD4F8">
            <w:pPr>
              <w:jc w:val="center"/>
              <w:rPr>
                <w:rFonts w:ascii="Arial" w:eastAsia="Arial" w:hAnsi="Arial" w:cs="Arial"/>
              </w:rPr>
            </w:pPr>
            <w:r w:rsidRPr="7A4DD4F8">
              <w:rPr>
                <w:rFonts w:ascii="Arial" w:eastAsia="Arial" w:hAnsi="Arial" w:cs="Arial"/>
              </w:rPr>
              <w:t>1</w:t>
            </w:r>
          </w:p>
        </w:tc>
      </w:tr>
      <w:tr w:rsidR="001759EE" w:rsidRPr="00480057" w14:paraId="0E6FB919" w14:textId="77777777" w:rsidTr="7A4DD4F8">
        <w:trPr>
          <w:trHeight w:val="70"/>
        </w:trPr>
        <w:tc>
          <w:tcPr>
            <w:tcW w:w="6516" w:type="dxa"/>
            <w:shd w:val="clear" w:color="auto" w:fill="auto"/>
            <w:vAlign w:val="center"/>
          </w:tcPr>
          <w:p w14:paraId="43C462A1" w14:textId="77777777" w:rsidR="001759EE" w:rsidRPr="00480057" w:rsidRDefault="0C788713" w:rsidP="7A4DD4F8">
            <w:pPr>
              <w:rPr>
                <w:rFonts w:ascii="Arial" w:eastAsia="Arial" w:hAnsi="Arial" w:cs="Arial"/>
              </w:rPr>
            </w:pPr>
            <w:r w:rsidRPr="7A4DD4F8">
              <w:rPr>
                <w:rFonts w:ascii="Arial" w:eastAsia="Arial" w:hAnsi="Arial" w:cs="Arial"/>
              </w:rPr>
              <w:t>No response or irrelevant response provided.</w:t>
            </w:r>
          </w:p>
        </w:tc>
        <w:tc>
          <w:tcPr>
            <w:tcW w:w="1559" w:type="dxa"/>
            <w:shd w:val="clear" w:color="auto" w:fill="auto"/>
            <w:vAlign w:val="center"/>
          </w:tcPr>
          <w:p w14:paraId="1649207B" w14:textId="5AC13FAA" w:rsidR="001759EE" w:rsidRPr="00480057" w:rsidRDefault="0030240E" w:rsidP="7A4DD4F8">
            <w:pPr>
              <w:jc w:val="center"/>
              <w:rPr>
                <w:rFonts w:ascii="Arial" w:eastAsia="Arial" w:hAnsi="Arial" w:cs="Arial"/>
              </w:rPr>
            </w:pPr>
            <w:r w:rsidRPr="7A4DD4F8">
              <w:rPr>
                <w:rFonts w:ascii="Arial" w:eastAsia="Arial" w:hAnsi="Arial" w:cs="Arial"/>
              </w:rPr>
              <w:t>0</w:t>
            </w:r>
          </w:p>
        </w:tc>
      </w:tr>
    </w:tbl>
    <w:p w14:paraId="6F1CA036" w14:textId="77777777" w:rsidR="001759EE" w:rsidRPr="00480057" w:rsidRDefault="001759EE" w:rsidP="7A4DD4F8">
      <w:pPr>
        <w:jc w:val="both"/>
        <w:rPr>
          <w:rFonts w:ascii="Arial" w:eastAsia="Arial" w:hAnsi="Arial" w:cs="Arial"/>
          <w:i/>
          <w:iCs/>
          <w:color w:val="FF0000"/>
        </w:rPr>
      </w:pPr>
    </w:p>
    <w:p w14:paraId="383B374C" w14:textId="77777777" w:rsidR="000C7917" w:rsidRPr="00480057" w:rsidRDefault="000C7917" w:rsidP="7A4DD4F8">
      <w:pPr>
        <w:rPr>
          <w:rFonts w:ascii="Arial" w:eastAsia="Arial" w:hAnsi="Arial" w:cs="Arial"/>
        </w:rPr>
      </w:pPr>
    </w:p>
    <w:p w14:paraId="2DFC6DD5" w14:textId="77777777" w:rsidR="002B68D8" w:rsidRDefault="002B68D8" w:rsidP="7A4DD4F8">
      <w:pPr>
        <w:rPr>
          <w:rFonts w:ascii="Arial" w:eastAsia="Arial" w:hAnsi="Arial" w:cs="Arial"/>
        </w:rPr>
      </w:pPr>
    </w:p>
    <w:p w14:paraId="7459ABA7" w14:textId="77777777" w:rsidR="002B68D8" w:rsidRDefault="002B68D8" w:rsidP="7A4DD4F8">
      <w:pPr>
        <w:rPr>
          <w:rFonts w:ascii="Arial" w:eastAsia="Arial" w:hAnsi="Arial" w:cs="Arial"/>
        </w:rPr>
      </w:pPr>
    </w:p>
    <w:p w14:paraId="5C7937EE" w14:textId="77777777" w:rsidR="0030240E" w:rsidRDefault="0030240E" w:rsidP="7A4DD4F8">
      <w:pPr>
        <w:rPr>
          <w:rFonts w:ascii="Arial" w:eastAsia="Arial" w:hAnsi="Arial" w:cs="Arial"/>
        </w:rPr>
      </w:pPr>
    </w:p>
    <w:p w14:paraId="31638A8A" w14:textId="77777777" w:rsidR="0030240E" w:rsidRDefault="0030240E" w:rsidP="7A4DD4F8">
      <w:pPr>
        <w:rPr>
          <w:rFonts w:ascii="Arial" w:eastAsia="Arial" w:hAnsi="Arial" w:cs="Arial"/>
        </w:rPr>
      </w:pPr>
    </w:p>
    <w:p w14:paraId="75CF86EB" w14:textId="77777777" w:rsidR="00E01F1B" w:rsidRDefault="00E01F1B" w:rsidP="7A4DD4F8">
      <w:pPr>
        <w:rPr>
          <w:rFonts w:ascii="Arial" w:eastAsia="Arial" w:hAnsi="Arial" w:cs="Arial"/>
        </w:rPr>
      </w:pPr>
    </w:p>
    <w:p w14:paraId="3577CAFA" w14:textId="77777777" w:rsidR="00E01F1B" w:rsidRDefault="00E01F1B" w:rsidP="7A4DD4F8">
      <w:pPr>
        <w:rPr>
          <w:rFonts w:ascii="Arial" w:eastAsia="Arial" w:hAnsi="Arial" w:cs="Arial"/>
        </w:rPr>
      </w:pPr>
    </w:p>
    <w:p w14:paraId="0AA86CC6" w14:textId="77777777" w:rsidR="00E01F1B" w:rsidRDefault="00E01F1B" w:rsidP="7A4DD4F8">
      <w:pPr>
        <w:rPr>
          <w:rFonts w:ascii="Arial" w:eastAsia="Arial" w:hAnsi="Arial" w:cs="Arial"/>
        </w:rPr>
      </w:pPr>
    </w:p>
    <w:p w14:paraId="7A6193C2" w14:textId="77777777" w:rsidR="00E01F1B" w:rsidRDefault="00E01F1B" w:rsidP="7A4DD4F8">
      <w:pPr>
        <w:rPr>
          <w:rFonts w:ascii="Arial" w:eastAsia="Arial" w:hAnsi="Arial" w:cs="Arial"/>
        </w:rPr>
      </w:pPr>
    </w:p>
    <w:p w14:paraId="0C6E83A6" w14:textId="77777777" w:rsidR="00E01F1B" w:rsidRDefault="00E01F1B" w:rsidP="7A4DD4F8">
      <w:pPr>
        <w:rPr>
          <w:rFonts w:ascii="Arial" w:eastAsia="Arial" w:hAnsi="Arial" w:cs="Arial"/>
        </w:rPr>
      </w:pPr>
    </w:p>
    <w:p w14:paraId="04799F62" w14:textId="77777777" w:rsidR="00236C04" w:rsidRDefault="00236C04" w:rsidP="7A4DD4F8">
      <w:pPr>
        <w:rPr>
          <w:rFonts w:ascii="Arial" w:eastAsia="Arial" w:hAnsi="Arial" w:cs="Arial"/>
        </w:rPr>
      </w:pPr>
    </w:p>
    <w:p w14:paraId="3DCF2D36" w14:textId="77777777" w:rsidR="00236C04" w:rsidRDefault="00236C04" w:rsidP="7A4DD4F8">
      <w:pPr>
        <w:rPr>
          <w:rFonts w:ascii="Arial" w:eastAsia="Arial" w:hAnsi="Arial" w:cs="Arial"/>
        </w:rPr>
      </w:pPr>
    </w:p>
    <w:p w14:paraId="329EE6ED" w14:textId="5AAC745B" w:rsidR="00DA7D28" w:rsidRDefault="0030240E" w:rsidP="7A4DD4F8">
      <w:pPr>
        <w:pStyle w:val="ListParagraph"/>
        <w:numPr>
          <w:ilvl w:val="1"/>
          <w:numId w:val="4"/>
        </w:numPr>
        <w:jc w:val="both"/>
        <w:rPr>
          <w:rFonts w:ascii="Arial" w:eastAsia="Arial" w:hAnsi="Arial" w:cs="Arial"/>
        </w:rPr>
      </w:pPr>
      <w:proofErr w:type="spellStart"/>
      <w:r w:rsidRPr="7A4DD4F8">
        <w:rPr>
          <w:rFonts w:ascii="Arial" w:eastAsia="Arial" w:hAnsi="Arial" w:cs="Arial"/>
        </w:rPr>
        <w:t>A</w:t>
      </w:r>
      <w:r w:rsidR="006133FA">
        <w:rPr>
          <w:rFonts w:ascii="Arial" w:eastAsia="Arial" w:hAnsi="Arial" w:cs="Arial"/>
        </w:rPr>
        <w:t>A</w:t>
      </w:r>
      <w:r w:rsidRPr="7A4DD4F8">
        <w:rPr>
          <w:rFonts w:ascii="Arial" w:eastAsia="Arial" w:hAnsi="Arial" w:cs="Arial"/>
        </w:rPr>
        <w:t>ny</w:t>
      </w:r>
      <w:proofErr w:type="spellEnd"/>
      <w:r w:rsidRPr="7A4DD4F8">
        <w:rPr>
          <w:rFonts w:ascii="Arial" w:eastAsia="Arial" w:hAnsi="Arial" w:cs="Arial"/>
        </w:rPr>
        <w:t xml:space="preserve"> responses scoring less than 2 for any </w:t>
      </w:r>
      <w:r w:rsidR="00E01F1B" w:rsidRPr="7A4DD4F8">
        <w:rPr>
          <w:rFonts w:ascii="Arial" w:eastAsia="Arial" w:hAnsi="Arial" w:cs="Arial"/>
        </w:rPr>
        <w:t>Quality criteria</w:t>
      </w:r>
      <w:r w:rsidR="00882A1D" w:rsidRPr="7A4DD4F8">
        <w:rPr>
          <w:rFonts w:ascii="Arial" w:eastAsia="Arial" w:hAnsi="Arial" w:cs="Arial"/>
        </w:rPr>
        <w:t>,</w:t>
      </w:r>
      <w:r w:rsidRPr="7A4DD4F8">
        <w:rPr>
          <w:rFonts w:ascii="Arial" w:eastAsia="Arial" w:hAnsi="Arial" w:cs="Arial"/>
        </w:rPr>
        <w:t xml:space="preserve"> may be considered to not meet the requirements</w:t>
      </w:r>
      <w:r w:rsidR="00882A1D" w:rsidRPr="7A4DD4F8">
        <w:rPr>
          <w:rFonts w:ascii="Arial" w:eastAsia="Arial" w:hAnsi="Arial" w:cs="Arial"/>
        </w:rPr>
        <w:t>,</w:t>
      </w:r>
      <w:r w:rsidRPr="7A4DD4F8">
        <w:rPr>
          <w:rFonts w:ascii="Arial" w:eastAsia="Arial" w:hAnsi="Arial" w:cs="Arial"/>
        </w:rPr>
        <w:t xml:space="preserve"> and therefore fail the evaluation and the </w:t>
      </w:r>
      <w:r w:rsidR="00882A1D" w:rsidRPr="7A4DD4F8">
        <w:rPr>
          <w:rFonts w:ascii="Arial" w:eastAsia="Arial" w:hAnsi="Arial" w:cs="Arial"/>
        </w:rPr>
        <w:t>quotation</w:t>
      </w:r>
      <w:r w:rsidRPr="7A4DD4F8">
        <w:rPr>
          <w:rFonts w:ascii="Arial" w:eastAsia="Arial" w:hAnsi="Arial" w:cs="Arial"/>
        </w:rPr>
        <w:t xml:space="preserve"> may be rejected.</w:t>
      </w:r>
    </w:p>
    <w:p w14:paraId="386B6AEA" w14:textId="73781164" w:rsidR="00DA7D28" w:rsidRDefault="00DA7D28" w:rsidP="7A4DD4F8">
      <w:pPr>
        <w:pStyle w:val="ListParagraph"/>
        <w:numPr>
          <w:ilvl w:val="1"/>
          <w:numId w:val="4"/>
        </w:numPr>
        <w:jc w:val="both"/>
        <w:rPr>
          <w:rFonts w:ascii="Arial" w:eastAsia="Arial" w:hAnsi="Arial" w:cs="Arial"/>
        </w:rPr>
      </w:pPr>
      <w:r w:rsidRPr="7A4DD4F8">
        <w:rPr>
          <w:rFonts w:ascii="Arial" w:eastAsia="Arial" w:hAnsi="Arial" w:cs="Arial"/>
        </w:rPr>
        <w:t>Bidders will be notified via email as soon as possible of any decision made by the council during the quotation process, including notifying Bidders of the intended award.</w:t>
      </w:r>
    </w:p>
    <w:p w14:paraId="302E7839" w14:textId="4F7CF202" w:rsidR="00882A1D" w:rsidRDefault="00DA7D28" w:rsidP="7A4DD4F8">
      <w:pPr>
        <w:pStyle w:val="ListParagraph"/>
        <w:numPr>
          <w:ilvl w:val="1"/>
          <w:numId w:val="4"/>
        </w:numPr>
        <w:jc w:val="both"/>
        <w:rPr>
          <w:rFonts w:ascii="Arial" w:eastAsia="Arial" w:hAnsi="Arial" w:cs="Arial"/>
        </w:rPr>
      </w:pPr>
      <w:r w:rsidRPr="7A4DD4F8">
        <w:rPr>
          <w:rFonts w:ascii="Arial" w:eastAsia="Arial" w:hAnsi="Arial" w:cs="Arial"/>
        </w:rPr>
        <w:t>As part of the notification of award process, Bidders will be provided with details of the points awarded for their submitted responses in line with the evaluation criteria above.</w:t>
      </w:r>
    </w:p>
    <w:p w14:paraId="43F31DDB" w14:textId="09C08749" w:rsidR="00FA7B76" w:rsidRPr="004E0761" w:rsidRDefault="008E363D" w:rsidP="7A4DD4F8">
      <w:pPr>
        <w:pStyle w:val="ListParagraph"/>
        <w:numPr>
          <w:ilvl w:val="1"/>
          <w:numId w:val="4"/>
        </w:numPr>
        <w:jc w:val="both"/>
        <w:rPr>
          <w:rFonts w:ascii="Arial" w:eastAsia="Arial" w:hAnsi="Arial" w:cs="Arial"/>
        </w:rPr>
      </w:pPr>
      <w:r w:rsidRPr="7A4DD4F8">
        <w:rPr>
          <w:rFonts w:ascii="Arial" w:eastAsia="Arial" w:hAnsi="Arial" w:cs="Arial"/>
        </w:rPr>
        <w:t>Bidders must not undertake work without first having received an Official Purchase Order as written notification that they have been awarded the contract and are required to start work.</w:t>
      </w:r>
      <w:bookmarkStart w:id="4" w:name="_Hlt491676697"/>
      <w:bookmarkEnd w:id="4"/>
    </w:p>
    <w:p w14:paraId="788E4CCA" w14:textId="77777777" w:rsidR="004E0761" w:rsidRDefault="004E0761" w:rsidP="7A4DD4F8">
      <w:pPr>
        <w:jc w:val="both"/>
        <w:rPr>
          <w:rFonts w:ascii="Arial" w:eastAsia="Arial" w:hAnsi="Arial" w:cs="Arial"/>
          <w:kern w:val="28"/>
          <w:sz w:val="28"/>
          <w:szCs w:val="28"/>
        </w:rPr>
      </w:pPr>
      <w:bookmarkStart w:id="5" w:name="_Toc22814577"/>
      <w:r w:rsidRPr="7A4DD4F8">
        <w:rPr>
          <w:rFonts w:ascii="Arial" w:eastAsia="Arial" w:hAnsi="Arial" w:cs="Arial"/>
        </w:rPr>
        <w:br w:type="page"/>
      </w:r>
    </w:p>
    <w:p w14:paraId="23040291" w14:textId="554BA159" w:rsidR="00050FE3" w:rsidRPr="00477981" w:rsidRDefault="00050FE3" w:rsidP="7A4DD4F8">
      <w:pPr>
        <w:pStyle w:val="Heading1"/>
        <w:numPr>
          <w:ilvl w:val="0"/>
          <w:numId w:val="4"/>
        </w:numPr>
        <w:rPr>
          <w:rFonts w:ascii="Arial" w:eastAsia="Arial" w:hAnsi="Arial" w:cs="Arial"/>
          <w:b/>
          <w:bCs/>
        </w:rPr>
      </w:pPr>
      <w:r w:rsidRPr="7A4DD4F8">
        <w:rPr>
          <w:rFonts w:ascii="Arial" w:eastAsia="Arial" w:hAnsi="Arial" w:cs="Arial"/>
          <w:b/>
          <w:bCs/>
        </w:rPr>
        <w:lastRenderedPageBreak/>
        <w:t>Quotation response: Bidder details and declaration</w:t>
      </w:r>
      <w:bookmarkEnd w:id="5"/>
    </w:p>
    <w:p w14:paraId="7140E2E2" w14:textId="77777777" w:rsidR="004B2F24" w:rsidRDefault="004B2F24" w:rsidP="7A4DD4F8">
      <w:pPr>
        <w:rPr>
          <w:rFonts w:ascii="Arial" w:eastAsia="Arial" w:hAnsi="Arial" w:cs="Arial"/>
        </w:rPr>
      </w:pPr>
    </w:p>
    <w:p w14:paraId="614CDB4E" w14:textId="2698FCB1" w:rsidR="004B2F24" w:rsidRDefault="004B2F24" w:rsidP="7A4DD4F8">
      <w:pPr>
        <w:pStyle w:val="ListParagraph"/>
        <w:numPr>
          <w:ilvl w:val="1"/>
          <w:numId w:val="4"/>
        </w:numPr>
        <w:rPr>
          <w:rFonts w:ascii="Arial" w:eastAsia="Arial" w:hAnsi="Arial" w:cs="Arial"/>
        </w:rPr>
      </w:pPr>
      <w:r w:rsidRPr="7A4DD4F8">
        <w:rPr>
          <w:rFonts w:ascii="Arial" w:eastAsia="Arial" w:hAnsi="Arial" w:cs="Arial"/>
        </w:rPr>
        <w:t>Please complete the following and sign to confirm that your quotation is fully compliant with the Specification, and all Terms and Conditions as stated within this documentation.</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13" w:type="dxa"/>
          <w:bottom w:w="113" w:type="dxa"/>
        </w:tblCellMar>
        <w:tblLook w:val="04A0" w:firstRow="1" w:lastRow="0" w:firstColumn="1" w:lastColumn="0" w:noHBand="0" w:noVBand="1"/>
      </w:tblPr>
      <w:tblGrid>
        <w:gridCol w:w="2547"/>
        <w:gridCol w:w="6627"/>
      </w:tblGrid>
      <w:tr w:rsidR="00A56B22" w:rsidRPr="004B2F24" w14:paraId="791B8551" w14:textId="77777777" w:rsidTr="7A4DD4F8">
        <w:tc>
          <w:tcPr>
            <w:tcW w:w="2547" w:type="dxa"/>
          </w:tcPr>
          <w:p w14:paraId="17D3276D" w14:textId="105A0419" w:rsidR="00A56B22" w:rsidRPr="004B2F24" w:rsidRDefault="00A56B22" w:rsidP="7A4DD4F8">
            <w:pPr>
              <w:jc w:val="both"/>
              <w:rPr>
                <w:rFonts w:ascii="Arial" w:eastAsia="Arial" w:hAnsi="Arial" w:cs="Arial"/>
                <w:b/>
                <w:bCs/>
              </w:rPr>
            </w:pPr>
            <w:r w:rsidRPr="7A4DD4F8">
              <w:rPr>
                <w:rFonts w:ascii="Arial" w:eastAsia="Arial" w:hAnsi="Arial" w:cs="Arial"/>
              </w:rPr>
              <w:t>Company Name:</w:t>
            </w:r>
          </w:p>
        </w:tc>
        <w:tc>
          <w:tcPr>
            <w:tcW w:w="6627" w:type="dxa"/>
          </w:tcPr>
          <w:p w14:paraId="1A9C4BFA" w14:textId="77777777" w:rsidR="00A56B22" w:rsidRPr="004B2F24" w:rsidRDefault="00A56B22" w:rsidP="7A4DD4F8">
            <w:pPr>
              <w:jc w:val="both"/>
              <w:rPr>
                <w:rFonts w:ascii="Arial" w:eastAsia="Arial" w:hAnsi="Arial" w:cs="Arial"/>
                <w:b/>
                <w:bCs/>
              </w:rPr>
            </w:pPr>
          </w:p>
        </w:tc>
      </w:tr>
      <w:tr w:rsidR="005E63E2" w:rsidRPr="004B2F24" w14:paraId="491AD5EB" w14:textId="77777777" w:rsidTr="7A4DD4F8">
        <w:tc>
          <w:tcPr>
            <w:tcW w:w="2547" w:type="dxa"/>
            <w:vMerge w:val="restart"/>
          </w:tcPr>
          <w:p w14:paraId="2FD669EA" w14:textId="17370E63" w:rsidR="005E63E2" w:rsidRPr="004B2F24" w:rsidRDefault="5765587E" w:rsidP="7A4DD4F8">
            <w:pPr>
              <w:jc w:val="both"/>
              <w:rPr>
                <w:rFonts w:ascii="Arial" w:eastAsia="Arial" w:hAnsi="Arial" w:cs="Arial"/>
                <w:b/>
                <w:bCs/>
              </w:rPr>
            </w:pPr>
            <w:r w:rsidRPr="7A4DD4F8">
              <w:rPr>
                <w:rFonts w:ascii="Arial" w:eastAsia="Arial" w:hAnsi="Arial" w:cs="Arial"/>
              </w:rPr>
              <w:t>Address:</w:t>
            </w:r>
          </w:p>
        </w:tc>
        <w:tc>
          <w:tcPr>
            <w:tcW w:w="6627" w:type="dxa"/>
          </w:tcPr>
          <w:p w14:paraId="4FAA08A7" w14:textId="77777777" w:rsidR="005E63E2" w:rsidRPr="004B2F24" w:rsidRDefault="005E63E2" w:rsidP="7A4DD4F8">
            <w:pPr>
              <w:jc w:val="both"/>
              <w:rPr>
                <w:rFonts w:ascii="Arial" w:eastAsia="Arial" w:hAnsi="Arial" w:cs="Arial"/>
                <w:b/>
                <w:bCs/>
              </w:rPr>
            </w:pPr>
          </w:p>
        </w:tc>
      </w:tr>
      <w:tr w:rsidR="005E63E2" w:rsidRPr="004B2F24" w14:paraId="59DACA6F" w14:textId="77777777" w:rsidTr="7A4DD4F8">
        <w:tc>
          <w:tcPr>
            <w:tcW w:w="2547" w:type="dxa"/>
            <w:vMerge/>
          </w:tcPr>
          <w:p w14:paraId="258D7DC0" w14:textId="77777777" w:rsidR="005E63E2" w:rsidRPr="004B2F24" w:rsidRDefault="005E63E2" w:rsidP="003D5288">
            <w:pPr>
              <w:jc w:val="both"/>
              <w:rPr>
                <w:rFonts w:ascii="Gill Sans MT" w:hAnsi="Gill Sans MT" w:cs="Arial"/>
                <w:b/>
                <w:bCs/>
                <w:szCs w:val="24"/>
              </w:rPr>
            </w:pPr>
          </w:p>
        </w:tc>
        <w:tc>
          <w:tcPr>
            <w:tcW w:w="6627" w:type="dxa"/>
          </w:tcPr>
          <w:p w14:paraId="401DFF60" w14:textId="77777777" w:rsidR="005E63E2" w:rsidRPr="004B2F24" w:rsidRDefault="005E63E2" w:rsidP="7A4DD4F8">
            <w:pPr>
              <w:jc w:val="both"/>
              <w:rPr>
                <w:rFonts w:ascii="Arial" w:eastAsia="Arial" w:hAnsi="Arial" w:cs="Arial"/>
                <w:b/>
                <w:bCs/>
              </w:rPr>
            </w:pPr>
          </w:p>
        </w:tc>
      </w:tr>
      <w:tr w:rsidR="005E63E2" w:rsidRPr="004B2F24" w14:paraId="65669896" w14:textId="77777777" w:rsidTr="7A4DD4F8">
        <w:tc>
          <w:tcPr>
            <w:tcW w:w="2547" w:type="dxa"/>
            <w:vMerge/>
          </w:tcPr>
          <w:p w14:paraId="3994E5E2" w14:textId="77777777" w:rsidR="005E63E2" w:rsidRPr="004B2F24" w:rsidRDefault="005E63E2" w:rsidP="003D5288">
            <w:pPr>
              <w:jc w:val="both"/>
              <w:rPr>
                <w:rFonts w:ascii="Gill Sans MT" w:hAnsi="Gill Sans MT" w:cs="Arial"/>
                <w:b/>
                <w:bCs/>
                <w:szCs w:val="24"/>
              </w:rPr>
            </w:pPr>
          </w:p>
        </w:tc>
        <w:tc>
          <w:tcPr>
            <w:tcW w:w="6627" w:type="dxa"/>
          </w:tcPr>
          <w:p w14:paraId="2043D59D" w14:textId="77777777" w:rsidR="005E63E2" w:rsidRPr="004B2F24" w:rsidRDefault="005E63E2" w:rsidP="7A4DD4F8">
            <w:pPr>
              <w:jc w:val="both"/>
              <w:rPr>
                <w:rFonts w:ascii="Arial" w:eastAsia="Arial" w:hAnsi="Arial" w:cs="Arial"/>
                <w:b/>
                <w:bCs/>
              </w:rPr>
            </w:pPr>
          </w:p>
        </w:tc>
      </w:tr>
      <w:tr w:rsidR="005E63E2" w:rsidRPr="004B2F24" w14:paraId="20C2C2F3" w14:textId="77777777" w:rsidTr="7A4DD4F8">
        <w:tc>
          <w:tcPr>
            <w:tcW w:w="2547" w:type="dxa"/>
            <w:vMerge/>
          </w:tcPr>
          <w:p w14:paraId="4C4314C7" w14:textId="77777777" w:rsidR="005E63E2" w:rsidRPr="004B2F24" w:rsidRDefault="005E63E2" w:rsidP="003D5288">
            <w:pPr>
              <w:jc w:val="both"/>
              <w:rPr>
                <w:rFonts w:ascii="Gill Sans MT" w:hAnsi="Gill Sans MT" w:cs="Arial"/>
                <w:b/>
                <w:bCs/>
                <w:szCs w:val="24"/>
              </w:rPr>
            </w:pPr>
          </w:p>
        </w:tc>
        <w:tc>
          <w:tcPr>
            <w:tcW w:w="6627" w:type="dxa"/>
          </w:tcPr>
          <w:p w14:paraId="4480EAF6" w14:textId="77777777" w:rsidR="005E63E2" w:rsidRPr="004B2F24" w:rsidRDefault="005E63E2" w:rsidP="7A4DD4F8">
            <w:pPr>
              <w:jc w:val="both"/>
              <w:rPr>
                <w:rFonts w:ascii="Arial" w:eastAsia="Arial" w:hAnsi="Arial" w:cs="Arial"/>
                <w:b/>
                <w:bCs/>
              </w:rPr>
            </w:pPr>
          </w:p>
        </w:tc>
      </w:tr>
      <w:tr w:rsidR="005E63E2" w:rsidRPr="004B2F24" w14:paraId="4B056540" w14:textId="77777777" w:rsidTr="7A4DD4F8">
        <w:tc>
          <w:tcPr>
            <w:tcW w:w="2547" w:type="dxa"/>
            <w:vMerge/>
          </w:tcPr>
          <w:p w14:paraId="2BF8A74F" w14:textId="77777777" w:rsidR="005E63E2" w:rsidRPr="004B2F24" w:rsidRDefault="005E63E2" w:rsidP="003D5288">
            <w:pPr>
              <w:jc w:val="both"/>
              <w:rPr>
                <w:rFonts w:ascii="Gill Sans MT" w:hAnsi="Gill Sans MT" w:cs="Arial"/>
                <w:b/>
                <w:bCs/>
                <w:szCs w:val="24"/>
              </w:rPr>
            </w:pPr>
          </w:p>
        </w:tc>
        <w:tc>
          <w:tcPr>
            <w:tcW w:w="6627" w:type="dxa"/>
          </w:tcPr>
          <w:p w14:paraId="7D373BFD" w14:textId="77777777" w:rsidR="005E63E2" w:rsidRPr="004B2F24" w:rsidRDefault="005E63E2" w:rsidP="7A4DD4F8">
            <w:pPr>
              <w:jc w:val="both"/>
              <w:rPr>
                <w:rFonts w:ascii="Arial" w:eastAsia="Arial" w:hAnsi="Arial" w:cs="Arial"/>
                <w:b/>
                <w:bCs/>
              </w:rPr>
            </w:pPr>
          </w:p>
        </w:tc>
      </w:tr>
      <w:tr w:rsidR="00A56B22" w:rsidRPr="004B2F24" w14:paraId="4E5ECBE8" w14:textId="77777777" w:rsidTr="7A4DD4F8">
        <w:tc>
          <w:tcPr>
            <w:tcW w:w="2547" w:type="dxa"/>
          </w:tcPr>
          <w:p w14:paraId="290A2A55" w14:textId="27A95674" w:rsidR="00A56B22" w:rsidRPr="004B2F24" w:rsidRDefault="00A56B22" w:rsidP="7A4DD4F8">
            <w:pPr>
              <w:jc w:val="both"/>
              <w:rPr>
                <w:rFonts w:ascii="Arial" w:eastAsia="Arial" w:hAnsi="Arial" w:cs="Arial"/>
                <w:b/>
                <w:bCs/>
              </w:rPr>
            </w:pPr>
            <w:r w:rsidRPr="7A4DD4F8">
              <w:rPr>
                <w:rFonts w:ascii="Arial" w:eastAsia="Arial" w:hAnsi="Arial" w:cs="Arial"/>
              </w:rPr>
              <w:t>Telephone</w:t>
            </w:r>
            <w:r w:rsidR="5765587E" w:rsidRPr="7A4DD4F8">
              <w:rPr>
                <w:rFonts w:ascii="Arial" w:eastAsia="Arial" w:hAnsi="Arial" w:cs="Arial"/>
              </w:rPr>
              <w:t>:</w:t>
            </w:r>
          </w:p>
        </w:tc>
        <w:tc>
          <w:tcPr>
            <w:tcW w:w="6627" w:type="dxa"/>
          </w:tcPr>
          <w:p w14:paraId="0606CFCE" w14:textId="77777777" w:rsidR="00A56B22" w:rsidRPr="004B2F24" w:rsidRDefault="00A56B22" w:rsidP="7A4DD4F8">
            <w:pPr>
              <w:jc w:val="both"/>
              <w:rPr>
                <w:rFonts w:ascii="Arial" w:eastAsia="Arial" w:hAnsi="Arial" w:cs="Arial"/>
                <w:b/>
                <w:bCs/>
              </w:rPr>
            </w:pPr>
          </w:p>
        </w:tc>
      </w:tr>
      <w:tr w:rsidR="00A56B22" w:rsidRPr="004B2F24" w14:paraId="08B480D3" w14:textId="77777777" w:rsidTr="7A4DD4F8">
        <w:tc>
          <w:tcPr>
            <w:tcW w:w="2547" w:type="dxa"/>
            <w:tcBorders>
              <w:bottom w:val="single" w:sz="4" w:space="0" w:color="808080" w:themeColor="background1" w:themeShade="80"/>
            </w:tcBorders>
          </w:tcPr>
          <w:p w14:paraId="52D179E9" w14:textId="4F2CA584" w:rsidR="00A56B22" w:rsidRPr="004B2F24" w:rsidRDefault="5765587E" w:rsidP="7A4DD4F8">
            <w:pPr>
              <w:jc w:val="both"/>
              <w:rPr>
                <w:rFonts w:ascii="Arial" w:eastAsia="Arial" w:hAnsi="Arial" w:cs="Arial"/>
                <w:b/>
                <w:bCs/>
              </w:rPr>
            </w:pPr>
            <w:r w:rsidRPr="7A4DD4F8">
              <w:rPr>
                <w:rFonts w:ascii="Arial" w:eastAsia="Arial" w:hAnsi="Arial" w:cs="Arial"/>
              </w:rPr>
              <w:t>E-mail:</w:t>
            </w:r>
          </w:p>
        </w:tc>
        <w:tc>
          <w:tcPr>
            <w:tcW w:w="6627" w:type="dxa"/>
            <w:tcBorders>
              <w:bottom w:val="single" w:sz="4" w:space="0" w:color="808080" w:themeColor="background1" w:themeShade="80"/>
            </w:tcBorders>
          </w:tcPr>
          <w:p w14:paraId="493EC912" w14:textId="77777777" w:rsidR="00A56B22" w:rsidRPr="004B2F24" w:rsidRDefault="00A56B22" w:rsidP="7A4DD4F8">
            <w:pPr>
              <w:jc w:val="both"/>
              <w:rPr>
                <w:rFonts w:ascii="Arial" w:eastAsia="Arial" w:hAnsi="Arial" w:cs="Arial"/>
                <w:b/>
                <w:bCs/>
              </w:rPr>
            </w:pPr>
          </w:p>
        </w:tc>
      </w:tr>
      <w:tr w:rsidR="00D34A78" w:rsidRPr="004B2F24" w14:paraId="7F9FB993" w14:textId="77777777" w:rsidTr="7A4DD4F8">
        <w:tc>
          <w:tcPr>
            <w:tcW w:w="9174" w:type="dxa"/>
            <w:gridSpan w:val="2"/>
            <w:tcBorders>
              <w:left w:val="nil"/>
              <w:right w:val="nil"/>
            </w:tcBorders>
          </w:tcPr>
          <w:p w14:paraId="6F82951F" w14:textId="77777777" w:rsidR="00D34A78" w:rsidRPr="004B2F24" w:rsidRDefault="00D34A78" w:rsidP="7A4DD4F8">
            <w:pPr>
              <w:jc w:val="both"/>
              <w:rPr>
                <w:rFonts w:ascii="Arial" w:eastAsia="Arial" w:hAnsi="Arial" w:cs="Arial"/>
                <w:b/>
                <w:bCs/>
              </w:rPr>
            </w:pPr>
          </w:p>
        </w:tc>
      </w:tr>
      <w:tr w:rsidR="00A56B22" w:rsidRPr="004B2F24" w14:paraId="11A43F7A" w14:textId="77777777" w:rsidTr="7A4DD4F8">
        <w:trPr>
          <w:trHeight w:val="719"/>
        </w:trPr>
        <w:tc>
          <w:tcPr>
            <w:tcW w:w="2547" w:type="dxa"/>
          </w:tcPr>
          <w:p w14:paraId="7A5AEEDC" w14:textId="7CC6FA18" w:rsidR="00A56B22" w:rsidRPr="004B2F24" w:rsidRDefault="5765587E" w:rsidP="7A4DD4F8">
            <w:pPr>
              <w:jc w:val="both"/>
              <w:rPr>
                <w:rFonts w:ascii="Arial" w:eastAsia="Arial" w:hAnsi="Arial" w:cs="Arial"/>
                <w:b/>
                <w:bCs/>
              </w:rPr>
            </w:pPr>
            <w:r w:rsidRPr="7A4DD4F8">
              <w:rPr>
                <w:rFonts w:ascii="Arial" w:eastAsia="Arial" w:hAnsi="Arial" w:cs="Arial"/>
              </w:rPr>
              <w:t>Signed:</w:t>
            </w:r>
          </w:p>
        </w:tc>
        <w:tc>
          <w:tcPr>
            <w:tcW w:w="6627" w:type="dxa"/>
          </w:tcPr>
          <w:p w14:paraId="0D8A6729" w14:textId="77777777" w:rsidR="00A56B22" w:rsidRPr="004B2F24" w:rsidRDefault="00A56B22" w:rsidP="7A4DD4F8">
            <w:pPr>
              <w:jc w:val="both"/>
              <w:rPr>
                <w:rFonts w:ascii="Arial" w:eastAsia="Arial" w:hAnsi="Arial" w:cs="Arial"/>
                <w:b/>
                <w:bCs/>
              </w:rPr>
            </w:pPr>
          </w:p>
        </w:tc>
      </w:tr>
      <w:tr w:rsidR="00A56B22" w:rsidRPr="004B2F24" w14:paraId="49390CAB" w14:textId="77777777" w:rsidTr="7A4DD4F8">
        <w:trPr>
          <w:trHeight w:val="216"/>
        </w:trPr>
        <w:tc>
          <w:tcPr>
            <w:tcW w:w="2547" w:type="dxa"/>
          </w:tcPr>
          <w:p w14:paraId="293475F9" w14:textId="214A6F2A" w:rsidR="00A56B22" w:rsidRPr="004B2F24" w:rsidRDefault="5765587E" w:rsidP="7A4DD4F8">
            <w:pPr>
              <w:jc w:val="both"/>
              <w:rPr>
                <w:rFonts w:ascii="Arial" w:eastAsia="Arial" w:hAnsi="Arial" w:cs="Arial"/>
                <w:b/>
                <w:bCs/>
              </w:rPr>
            </w:pPr>
            <w:r w:rsidRPr="7A4DD4F8">
              <w:rPr>
                <w:rFonts w:ascii="Arial" w:eastAsia="Arial" w:hAnsi="Arial" w:cs="Arial"/>
              </w:rPr>
              <w:t>Print Name:</w:t>
            </w:r>
          </w:p>
        </w:tc>
        <w:tc>
          <w:tcPr>
            <w:tcW w:w="6627" w:type="dxa"/>
          </w:tcPr>
          <w:p w14:paraId="5C9E8AA0" w14:textId="77777777" w:rsidR="00A56B22" w:rsidRPr="004B2F24" w:rsidRDefault="00A56B22" w:rsidP="7A4DD4F8">
            <w:pPr>
              <w:jc w:val="both"/>
              <w:rPr>
                <w:rFonts w:ascii="Arial" w:eastAsia="Arial" w:hAnsi="Arial" w:cs="Arial"/>
                <w:b/>
                <w:bCs/>
              </w:rPr>
            </w:pPr>
          </w:p>
        </w:tc>
      </w:tr>
      <w:tr w:rsidR="00A56B22" w:rsidRPr="004B2F24" w14:paraId="363101A2" w14:textId="77777777" w:rsidTr="7A4DD4F8">
        <w:tc>
          <w:tcPr>
            <w:tcW w:w="2547" w:type="dxa"/>
          </w:tcPr>
          <w:p w14:paraId="006077E3" w14:textId="4517202B" w:rsidR="00A56B22" w:rsidRPr="004B2F24" w:rsidRDefault="5765587E" w:rsidP="7A4DD4F8">
            <w:pPr>
              <w:jc w:val="both"/>
              <w:rPr>
                <w:rFonts w:ascii="Arial" w:eastAsia="Arial" w:hAnsi="Arial" w:cs="Arial"/>
                <w:b/>
                <w:bCs/>
              </w:rPr>
            </w:pPr>
            <w:r w:rsidRPr="7A4DD4F8">
              <w:rPr>
                <w:rFonts w:ascii="Arial" w:eastAsia="Arial" w:hAnsi="Arial" w:cs="Arial"/>
              </w:rPr>
              <w:t>Position in Company:</w:t>
            </w:r>
          </w:p>
        </w:tc>
        <w:tc>
          <w:tcPr>
            <w:tcW w:w="6627" w:type="dxa"/>
          </w:tcPr>
          <w:p w14:paraId="0FE3EE13" w14:textId="77777777" w:rsidR="00A56B22" w:rsidRPr="004B2F24" w:rsidRDefault="00A56B22" w:rsidP="7A4DD4F8">
            <w:pPr>
              <w:jc w:val="both"/>
              <w:rPr>
                <w:rFonts w:ascii="Arial" w:eastAsia="Arial" w:hAnsi="Arial" w:cs="Arial"/>
                <w:b/>
                <w:bCs/>
              </w:rPr>
            </w:pPr>
          </w:p>
        </w:tc>
      </w:tr>
      <w:tr w:rsidR="00A56B22" w:rsidRPr="004B2F24" w14:paraId="1C7CA4F9" w14:textId="77777777" w:rsidTr="7A4DD4F8">
        <w:tc>
          <w:tcPr>
            <w:tcW w:w="2547" w:type="dxa"/>
          </w:tcPr>
          <w:p w14:paraId="316D2BD5" w14:textId="7F471AD4" w:rsidR="00A56B22" w:rsidRPr="004B2F24" w:rsidRDefault="5765587E" w:rsidP="7A4DD4F8">
            <w:pPr>
              <w:jc w:val="both"/>
              <w:rPr>
                <w:rFonts w:ascii="Arial" w:eastAsia="Arial" w:hAnsi="Arial" w:cs="Arial"/>
                <w:b/>
                <w:bCs/>
              </w:rPr>
            </w:pPr>
            <w:r w:rsidRPr="7A4DD4F8">
              <w:rPr>
                <w:rFonts w:ascii="Arial" w:eastAsia="Arial" w:hAnsi="Arial" w:cs="Arial"/>
              </w:rPr>
              <w:t>Date:</w:t>
            </w:r>
          </w:p>
        </w:tc>
        <w:tc>
          <w:tcPr>
            <w:tcW w:w="6627" w:type="dxa"/>
          </w:tcPr>
          <w:p w14:paraId="44376724" w14:textId="77777777" w:rsidR="00A56B22" w:rsidRPr="004B2F24" w:rsidRDefault="00A56B22" w:rsidP="7A4DD4F8">
            <w:pPr>
              <w:jc w:val="both"/>
              <w:rPr>
                <w:rFonts w:ascii="Arial" w:eastAsia="Arial" w:hAnsi="Arial" w:cs="Arial"/>
                <w:b/>
                <w:bCs/>
              </w:rPr>
            </w:pPr>
          </w:p>
        </w:tc>
      </w:tr>
    </w:tbl>
    <w:p w14:paraId="4E49F60F" w14:textId="77777777" w:rsidR="005E63E2" w:rsidRDefault="005E63E2" w:rsidP="7A4DD4F8">
      <w:pPr>
        <w:rPr>
          <w:rFonts w:ascii="Arial" w:eastAsia="Arial" w:hAnsi="Arial" w:cs="Arial"/>
        </w:rPr>
      </w:pPr>
    </w:p>
    <w:p w14:paraId="5AC26BF9" w14:textId="77777777" w:rsidR="00050FE3" w:rsidRDefault="00050FE3" w:rsidP="7A4DD4F8">
      <w:pPr>
        <w:rPr>
          <w:rFonts w:ascii="Arial" w:eastAsia="Arial" w:hAnsi="Arial" w:cs="Arial"/>
          <w:kern w:val="28"/>
          <w:sz w:val="28"/>
          <w:szCs w:val="28"/>
        </w:rPr>
      </w:pPr>
      <w:r w:rsidRPr="7A4DD4F8">
        <w:rPr>
          <w:rFonts w:ascii="Arial" w:eastAsia="Arial" w:hAnsi="Arial" w:cs="Arial"/>
        </w:rPr>
        <w:br w:type="page"/>
      </w:r>
    </w:p>
    <w:p w14:paraId="0E15C04D" w14:textId="27553E28" w:rsidR="004B2F24" w:rsidRPr="00477981" w:rsidRDefault="00050FE3" w:rsidP="7A4DD4F8">
      <w:pPr>
        <w:pStyle w:val="Heading1"/>
        <w:numPr>
          <w:ilvl w:val="0"/>
          <w:numId w:val="4"/>
        </w:numPr>
        <w:rPr>
          <w:rFonts w:ascii="Arial" w:eastAsia="Arial" w:hAnsi="Arial" w:cs="Arial"/>
          <w:b/>
          <w:bCs/>
        </w:rPr>
      </w:pPr>
      <w:bookmarkStart w:id="6" w:name="_Toc22814578"/>
      <w:r w:rsidRPr="7A4DD4F8">
        <w:rPr>
          <w:rFonts w:ascii="Arial" w:eastAsia="Arial" w:hAnsi="Arial" w:cs="Arial"/>
          <w:b/>
          <w:bCs/>
        </w:rPr>
        <w:lastRenderedPageBreak/>
        <w:t>Quotation response: Bidder s</w:t>
      </w:r>
      <w:r w:rsidR="004B2F24" w:rsidRPr="7A4DD4F8">
        <w:rPr>
          <w:rFonts w:ascii="Arial" w:eastAsia="Arial" w:hAnsi="Arial" w:cs="Arial"/>
          <w:b/>
          <w:bCs/>
        </w:rPr>
        <w:t>ubmission</w:t>
      </w:r>
      <w:bookmarkEnd w:id="6"/>
    </w:p>
    <w:p w14:paraId="5C862C0E" w14:textId="77777777" w:rsidR="004B2F24" w:rsidRDefault="004B2F24" w:rsidP="7A4DD4F8">
      <w:pPr>
        <w:rPr>
          <w:rFonts w:ascii="Arial" w:eastAsia="Arial" w:hAnsi="Arial" w:cs="Arial"/>
        </w:rPr>
      </w:pPr>
    </w:p>
    <w:p w14:paraId="2255046E" w14:textId="653853AD" w:rsidR="004B2F24" w:rsidRDefault="004B2F24" w:rsidP="7A4DD4F8">
      <w:pPr>
        <w:pStyle w:val="ListParagraph"/>
        <w:numPr>
          <w:ilvl w:val="1"/>
          <w:numId w:val="4"/>
        </w:numPr>
        <w:rPr>
          <w:rFonts w:ascii="Arial" w:eastAsia="Arial" w:hAnsi="Arial" w:cs="Arial"/>
        </w:rPr>
      </w:pPr>
      <w:r w:rsidRPr="7A4DD4F8">
        <w:rPr>
          <w:rFonts w:ascii="Arial" w:eastAsia="Arial" w:hAnsi="Arial" w:cs="Arial"/>
        </w:rPr>
        <w:t>Please complete the following pricing schedule in full (</w:t>
      </w:r>
      <w:r w:rsidR="008E363D" w:rsidRPr="7A4DD4F8">
        <w:rPr>
          <w:rFonts w:ascii="Arial" w:eastAsia="Arial" w:hAnsi="Arial" w:cs="Arial"/>
        </w:rPr>
        <w:t xml:space="preserve">values must be </w:t>
      </w:r>
      <w:r w:rsidRPr="7A4DD4F8">
        <w:rPr>
          <w:rFonts w:ascii="Arial" w:eastAsia="Arial" w:hAnsi="Arial" w:cs="Arial"/>
        </w:rPr>
        <w:t xml:space="preserve">exclusive of VAT). </w:t>
      </w:r>
    </w:p>
    <w:tbl>
      <w:tblPr>
        <w:tblStyle w:val="TableGrid"/>
        <w:tblW w:w="917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none" w:sz="0" w:space="0" w:color="auto"/>
        </w:tblBorders>
        <w:tblCellMar>
          <w:top w:w="113" w:type="dxa"/>
          <w:bottom w:w="113" w:type="dxa"/>
        </w:tblCellMar>
        <w:tblLook w:val="04A0" w:firstRow="1" w:lastRow="0" w:firstColumn="1" w:lastColumn="0" w:noHBand="0" w:noVBand="1"/>
      </w:tblPr>
      <w:tblGrid>
        <w:gridCol w:w="5240"/>
        <w:gridCol w:w="2250"/>
        <w:gridCol w:w="1684"/>
      </w:tblGrid>
      <w:tr w:rsidR="00F9617E" w:rsidRPr="004B2F24" w14:paraId="66D9355E" w14:textId="77777777" w:rsidTr="7A4DD4F8">
        <w:tc>
          <w:tcPr>
            <w:tcW w:w="5240" w:type="dxa"/>
          </w:tcPr>
          <w:p w14:paraId="16611D82" w14:textId="6927B16D" w:rsidR="00F9617E" w:rsidRPr="00F9617E" w:rsidRDefault="00F9617E" w:rsidP="7A4DD4F8">
            <w:pPr>
              <w:jc w:val="both"/>
              <w:rPr>
                <w:rFonts w:ascii="Arial" w:eastAsia="Arial" w:hAnsi="Arial" w:cs="Arial"/>
                <w:b/>
                <w:bCs/>
              </w:rPr>
            </w:pPr>
            <w:r w:rsidRPr="7A4DD4F8">
              <w:rPr>
                <w:rFonts w:ascii="Arial" w:eastAsia="Arial" w:hAnsi="Arial" w:cs="Arial"/>
                <w:b/>
                <w:bCs/>
              </w:rPr>
              <w:t>TASKS</w:t>
            </w:r>
          </w:p>
        </w:tc>
        <w:tc>
          <w:tcPr>
            <w:tcW w:w="2250" w:type="dxa"/>
            <w:tcBorders>
              <w:right w:val="single" w:sz="4" w:space="0" w:color="808080" w:themeColor="background1" w:themeShade="80"/>
            </w:tcBorders>
          </w:tcPr>
          <w:p w14:paraId="26B5B0BC" w14:textId="77777777" w:rsidR="00F9617E" w:rsidRPr="00387A29" w:rsidRDefault="00F9617E" w:rsidP="7A4DD4F8">
            <w:pPr>
              <w:jc w:val="both"/>
              <w:rPr>
                <w:rFonts w:ascii="Arial" w:eastAsia="Arial" w:hAnsi="Arial" w:cs="Arial"/>
                <w:b/>
                <w:bCs/>
              </w:rPr>
            </w:pPr>
          </w:p>
        </w:tc>
        <w:tc>
          <w:tcPr>
            <w:tcW w:w="1684" w:type="dxa"/>
            <w:tcBorders>
              <w:left w:val="single" w:sz="4" w:space="0" w:color="808080" w:themeColor="background1" w:themeShade="80"/>
            </w:tcBorders>
          </w:tcPr>
          <w:p w14:paraId="2349F218" w14:textId="77777777" w:rsidR="00F9617E" w:rsidRPr="00387A29" w:rsidRDefault="00F9617E" w:rsidP="7A4DD4F8">
            <w:pPr>
              <w:jc w:val="both"/>
              <w:rPr>
                <w:rFonts w:ascii="Arial" w:eastAsia="Arial" w:hAnsi="Arial" w:cs="Arial"/>
              </w:rPr>
            </w:pPr>
          </w:p>
        </w:tc>
      </w:tr>
      <w:tr w:rsidR="00C20FA0" w:rsidRPr="004B2F24" w14:paraId="6D0F73FE" w14:textId="77777777" w:rsidTr="7A4DD4F8">
        <w:tc>
          <w:tcPr>
            <w:tcW w:w="5240" w:type="dxa"/>
          </w:tcPr>
          <w:p w14:paraId="3BA3D8C8" w14:textId="77777777" w:rsidR="00C20FA0" w:rsidRDefault="5A2D2AF5" w:rsidP="7A4DD4F8">
            <w:pPr>
              <w:jc w:val="both"/>
              <w:rPr>
                <w:rFonts w:ascii="Arial" w:eastAsia="Arial" w:hAnsi="Arial" w:cs="Arial"/>
              </w:rPr>
            </w:pPr>
            <w:r w:rsidRPr="7A4DD4F8">
              <w:rPr>
                <w:rFonts w:ascii="Arial" w:eastAsia="Arial" w:hAnsi="Arial" w:cs="Arial"/>
              </w:rPr>
              <w:t>To provide a</w:t>
            </w:r>
            <w:r w:rsidR="190F44CC" w:rsidRPr="7A4DD4F8">
              <w:rPr>
                <w:rFonts w:ascii="Arial" w:eastAsia="Arial" w:hAnsi="Arial" w:cs="Arial"/>
              </w:rPr>
              <w:t>n LCWIP</w:t>
            </w:r>
            <w:r w:rsidR="3DB5CF9A" w:rsidRPr="7A4DD4F8">
              <w:rPr>
                <w:rFonts w:ascii="Arial" w:eastAsia="Arial" w:hAnsi="Arial" w:cs="Arial"/>
              </w:rPr>
              <w:t>:</w:t>
            </w:r>
          </w:p>
          <w:p w14:paraId="128C79A8" w14:textId="6F55243A" w:rsidR="003121C8" w:rsidRDefault="3DB5CF9A" w:rsidP="7A4DD4F8">
            <w:pPr>
              <w:rPr>
                <w:rFonts w:ascii="Arial" w:eastAsia="Arial" w:hAnsi="Arial" w:cs="Arial"/>
              </w:rPr>
            </w:pPr>
            <w:r w:rsidRPr="7A4DD4F8">
              <w:rPr>
                <w:rFonts w:ascii="Arial" w:eastAsia="Arial" w:hAnsi="Arial" w:cs="Arial"/>
              </w:rPr>
              <w:t>- Scoping and background information</w:t>
            </w:r>
          </w:p>
          <w:p w14:paraId="06FF4943" w14:textId="4F6ED8D8" w:rsidR="003121C8" w:rsidRPr="00E56139" w:rsidRDefault="3DB5CF9A" w:rsidP="7A4DD4F8">
            <w:pPr>
              <w:rPr>
                <w:rFonts w:ascii="Arial" w:eastAsia="Arial" w:hAnsi="Arial" w:cs="Arial"/>
              </w:rPr>
            </w:pPr>
            <w:r w:rsidRPr="7A4DD4F8">
              <w:rPr>
                <w:rFonts w:ascii="Arial" w:eastAsia="Arial" w:hAnsi="Arial" w:cs="Arial"/>
              </w:rPr>
              <w:t>- Defining areas and gathering information</w:t>
            </w:r>
          </w:p>
        </w:tc>
        <w:tc>
          <w:tcPr>
            <w:tcW w:w="2250" w:type="dxa"/>
            <w:tcBorders>
              <w:right w:val="single" w:sz="4" w:space="0" w:color="808080" w:themeColor="background1" w:themeShade="80"/>
            </w:tcBorders>
          </w:tcPr>
          <w:p w14:paraId="17C03FDC" w14:textId="77777777" w:rsidR="003121C8" w:rsidRDefault="003121C8" w:rsidP="7A4DD4F8">
            <w:pPr>
              <w:ind w:left="1588"/>
              <w:jc w:val="both"/>
              <w:rPr>
                <w:rFonts w:ascii="Arial" w:eastAsia="Arial" w:hAnsi="Arial" w:cs="Arial"/>
                <w:b/>
                <w:bCs/>
              </w:rPr>
            </w:pPr>
          </w:p>
          <w:p w14:paraId="0AAA51E1" w14:textId="1968B490" w:rsidR="00C20FA0" w:rsidRDefault="5614BD2F" w:rsidP="7A4DD4F8">
            <w:pPr>
              <w:ind w:left="1588"/>
              <w:jc w:val="both"/>
              <w:rPr>
                <w:rFonts w:ascii="Arial" w:eastAsia="Arial" w:hAnsi="Arial" w:cs="Arial"/>
                <w:b/>
                <w:bCs/>
              </w:rPr>
            </w:pPr>
            <w:r w:rsidRPr="7A4DD4F8">
              <w:rPr>
                <w:rFonts w:ascii="Arial" w:eastAsia="Arial" w:hAnsi="Arial" w:cs="Arial"/>
                <w:b/>
                <w:bCs/>
              </w:rPr>
              <w:t>£</w:t>
            </w:r>
          </w:p>
        </w:tc>
        <w:tc>
          <w:tcPr>
            <w:tcW w:w="1684" w:type="dxa"/>
            <w:tcBorders>
              <w:left w:val="single" w:sz="4" w:space="0" w:color="808080" w:themeColor="background1" w:themeShade="80"/>
            </w:tcBorders>
          </w:tcPr>
          <w:p w14:paraId="4313E39A" w14:textId="77777777" w:rsidR="00C20FA0" w:rsidRPr="00387A29" w:rsidRDefault="00C20FA0" w:rsidP="7A4DD4F8">
            <w:pPr>
              <w:jc w:val="both"/>
              <w:rPr>
                <w:rFonts w:ascii="Arial" w:eastAsia="Arial" w:hAnsi="Arial" w:cs="Arial"/>
              </w:rPr>
            </w:pPr>
          </w:p>
        </w:tc>
      </w:tr>
      <w:tr w:rsidR="00CF6149" w:rsidRPr="004B2F24" w14:paraId="14862E11" w14:textId="77777777" w:rsidTr="7A4DD4F8">
        <w:tc>
          <w:tcPr>
            <w:tcW w:w="5240" w:type="dxa"/>
          </w:tcPr>
          <w:p w14:paraId="1DF83B55" w14:textId="675849CA" w:rsidR="00CF6149" w:rsidRDefault="3DB5CF9A" w:rsidP="7A4DD4F8">
            <w:pPr>
              <w:rPr>
                <w:rStyle w:val="normaltextrun"/>
                <w:rFonts w:ascii="Arial" w:eastAsia="Arial" w:hAnsi="Arial" w:cs="Arial"/>
                <w:b/>
                <w:bCs/>
                <w:color w:val="000000"/>
                <w:shd w:val="clear" w:color="auto" w:fill="FFFFFF"/>
              </w:rPr>
            </w:pPr>
            <w:r w:rsidRPr="7A4DD4F8">
              <w:rPr>
                <w:rFonts w:ascii="Arial" w:eastAsia="Arial" w:hAnsi="Arial" w:cs="Arial"/>
              </w:rPr>
              <w:t>- Stakeholder Engagement</w:t>
            </w:r>
          </w:p>
        </w:tc>
        <w:tc>
          <w:tcPr>
            <w:tcW w:w="2250" w:type="dxa"/>
            <w:tcBorders>
              <w:right w:val="single" w:sz="4" w:space="0" w:color="808080" w:themeColor="background1" w:themeShade="80"/>
            </w:tcBorders>
          </w:tcPr>
          <w:p w14:paraId="5708EBDE" w14:textId="30B70BF6" w:rsidR="00CF6149" w:rsidRPr="54115F68" w:rsidRDefault="3DB5CF9A" w:rsidP="7A4DD4F8">
            <w:pPr>
              <w:ind w:left="1588"/>
              <w:jc w:val="both"/>
              <w:rPr>
                <w:rFonts w:ascii="Arial" w:eastAsia="Arial" w:hAnsi="Arial" w:cs="Arial"/>
                <w:b/>
                <w:bCs/>
              </w:rPr>
            </w:pPr>
            <w:r w:rsidRPr="7A4DD4F8">
              <w:rPr>
                <w:rFonts w:ascii="Arial" w:eastAsia="Arial" w:hAnsi="Arial" w:cs="Arial"/>
                <w:b/>
                <w:bCs/>
              </w:rPr>
              <w:t>£</w:t>
            </w:r>
          </w:p>
        </w:tc>
        <w:tc>
          <w:tcPr>
            <w:tcW w:w="1684" w:type="dxa"/>
            <w:tcBorders>
              <w:left w:val="single" w:sz="4" w:space="0" w:color="808080" w:themeColor="background1" w:themeShade="80"/>
            </w:tcBorders>
          </w:tcPr>
          <w:p w14:paraId="0C4D8223" w14:textId="77777777" w:rsidR="00CF6149" w:rsidRPr="00387A29" w:rsidRDefault="00CF6149" w:rsidP="7A4DD4F8">
            <w:pPr>
              <w:jc w:val="both"/>
              <w:rPr>
                <w:rFonts w:ascii="Arial" w:eastAsia="Arial" w:hAnsi="Arial" w:cs="Arial"/>
              </w:rPr>
            </w:pPr>
          </w:p>
        </w:tc>
      </w:tr>
      <w:tr w:rsidR="003121C8" w:rsidRPr="004B2F24" w14:paraId="0392EFAA" w14:textId="77777777" w:rsidTr="7A4DD4F8">
        <w:tc>
          <w:tcPr>
            <w:tcW w:w="5240" w:type="dxa"/>
          </w:tcPr>
          <w:p w14:paraId="64029299" w14:textId="18E475AC" w:rsidR="003121C8" w:rsidRPr="003121C8" w:rsidRDefault="3DB5CF9A" w:rsidP="7A4DD4F8">
            <w:pPr>
              <w:rPr>
                <w:rStyle w:val="normaltextrun"/>
                <w:rFonts w:ascii="Arial" w:eastAsia="Arial" w:hAnsi="Arial" w:cs="Arial"/>
              </w:rPr>
            </w:pPr>
            <w:r w:rsidRPr="7A4DD4F8">
              <w:rPr>
                <w:rFonts w:ascii="Arial" w:eastAsia="Arial" w:hAnsi="Arial" w:cs="Arial"/>
              </w:rPr>
              <w:t>- Auditing of existing and proposed routes</w:t>
            </w:r>
          </w:p>
        </w:tc>
        <w:tc>
          <w:tcPr>
            <w:tcW w:w="2250" w:type="dxa"/>
            <w:tcBorders>
              <w:right w:val="single" w:sz="4" w:space="0" w:color="808080" w:themeColor="background1" w:themeShade="80"/>
            </w:tcBorders>
          </w:tcPr>
          <w:p w14:paraId="51BEDA56" w14:textId="7952A232" w:rsidR="003121C8" w:rsidRPr="54115F68" w:rsidRDefault="3DB5CF9A" w:rsidP="7A4DD4F8">
            <w:pPr>
              <w:ind w:left="1588"/>
              <w:jc w:val="both"/>
              <w:rPr>
                <w:rFonts w:ascii="Arial" w:eastAsia="Arial" w:hAnsi="Arial" w:cs="Arial"/>
                <w:b/>
                <w:bCs/>
              </w:rPr>
            </w:pPr>
            <w:r w:rsidRPr="7A4DD4F8">
              <w:rPr>
                <w:rFonts w:ascii="Arial" w:eastAsia="Arial" w:hAnsi="Arial" w:cs="Arial"/>
                <w:b/>
                <w:bCs/>
              </w:rPr>
              <w:t>£</w:t>
            </w:r>
          </w:p>
        </w:tc>
        <w:tc>
          <w:tcPr>
            <w:tcW w:w="1684" w:type="dxa"/>
            <w:tcBorders>
              <w:left w:val="single" w:sz="4" w:space="0" w:color="808080" w:themeColor="background1" w:themeShade="80"/>
            </w:tcBorders>
          </w:tcPr>
          <w:p w14:paraId="21CAFE85" w14:textId="77777777" w:rsidR="003121C8" w:rsidRPr="00387A29" w:rsidRDefault="003121C8" w:rsidP="7A4DD4F8">
            <w:pPr>
              <w:jc w:val="both"/>
              <w:rPr>
                <w:rFonts w:ascii="Arial" w:eastAsia="Arial" w:hAnsi="Arial" w:cs="Arial"/>
              </w:rPr>
            </w:pPr>
          </w:p>
        </w:tc>
      </w:tr>
      <w:tr w:rsidR="003121C8" w:rsidRPr="004B2F24" w14:paraId="7EF8CC4B" w14:textId="77777777" w:rsidTr="7A4DD4F8">
        <w:tc>
          <w:tcPr>
            <w:tcW w:w="5240" w:type="dxa"/>
          </w:tcPr>
          <w:p w14:paraId="18C97115" w14:textId="0F83072D" w:rsidR="003121C8" w:rsidRPr="003121C8" w:rsidRDefault="3DB5CF9A" w:rsidP="7A4DD4F8">
            <w:pPr>
              <w:rPr>
                <w:rStyle w:val="normaltextrun"/>
                <w:rFonts w:ascii="Arial" w:eastAsia="Arial" w:hAnsi="Arial" w:cs="Arial"/>
              </w:rPr>
            </w:pPr>
            <w:r w:rsidRPr="7A4DD4F8">
              <w:rPr>
                <w:rFonts w:ascii="Arial" w:eastAsia="Arial" w:hAnsi="Arial" w:cs="Arial"/>
              </w:rPr>
              <w:t>- Survey of potential routes</w:t>
            </w:r>
          </w:p>
        </w:tc>
        <w:tc>
          <w:tcPr>
            <w:tcW w:w="2250" w:type="dxa"/>
            <w:tcBorders>
              <w:right w:val="single" w:sz="4" w:space="0" w:color="808080" w:themeColor="background1" w:themeShade="80"/>
            </w:tcBorders>
          </w:tcPr>
          <w:p w14:paraId="0303EAC1" w14:textId="72256374" w:rsidR="003121C8" w:rsidRPr="54115F68" w:rsidRDefault="3DB5CF9A" w:rsidP="7A4DD4F8">
            <w:pPr>
              <w:ind w:left="1588"/>
              <w:jc w:val="both"/>
              <w:rPr>
                <w:rFonts w:ascii="Arial" w:eastAsia="Arial" w:hAnsi="Arial" w:cs="Arial"/>
                <w:b/>
                <w:bCs/>
              </w:rPr>
            </w:pPr>
            <w:r w:rsidRPr="7A4DD4F8">
              <w:rPr>
                <w:rFonts w:ascii="Arial" w:eastAsia="Arial" w:hAnsi="Arial" w:cs="Arial"/>
                <w:b/>
                <w:bCs/>
              </w:rPr>
              <w:t>£</w:t>
            </w:r>
          </w:p>
        </w:tc>
        <w:tc>
          <w:tcPr>
            <w:tcW w:w="1684" w:type="dxa"/>
            <w:tcBorders>
              <w:left w:val="single" w:sz="4" w:space="0" w:color="808080" w:themeColor="background1" w:themeShade="80"/>
            </w:tcBorders>
          </w:tcPr>
          <w:p w14:paraId="4851A376" w14:textId="77777777" w:rsidR="003121C8" w:rsidRPr="00387A29" w:rsidRDefault="003121C8" w:rsidP="7A4DD4F8">
            <w:pPr>
              <w:jc w:val="both"/>
              <w:rPr>
                <w:rFonts w:ascii="Arial" w:eastAsia="Arial" w:hAnsi="Arial" w:cs="Arial"/>
              </w:rPr>
            </w:pPr>
          </w:p>
        </w:tc>
      </w:tr>
      <w:tr w:rsidR="003121C8" w:rsidRPr="004B2F24" w14:paraId="281B4395" w14:textId="77777777" w:rsidTr="7A4DD4F8">
        <w:tc>
          <w:tcPr>
            <w:tcW w:w="5240" w:type="dxa"/>
          </w:tcPr>
          <w:p w14:paraId="06F291B2" w14:textId="6A189265" w:rsidR="003121C8" w:rsidRDefault="3DB5CF9A" w:rsidP="7A4DD4F8">
            <w:pPr>
              <w:rPr>
                <w:rStyle w:val="normaltextrun"/>
                <w:rFonts w:ascii="Arial" w:eastAsia="Arial" w:hAnsi="Arial" w:cs="Arial"/>
                <w:b/>
                <w:bCs/>
                <w:color w:val="000000"/>
                <w:shd w:val="clear" w:color="auto" w:fill="FFFFFF"/>
              </w:rPr>
            </w:pPr>
            <w:r w:rsidRPr="7A4DD4F8">
              <w:rPr>
                <w:rFonts w:ascii="Arial" w:eastAsia="Arial" w:hAnsi="Arial" w:cs="Arial"/>
              </w:rPr>
              <w:t>- Draft report</w:t>
            </w:r>
          </w:p>
        </w:tc>
        <w:tc>
          <w:tcPr>
            <w:tcW w:w="2250" w:type="dxa"/>
            <w:tcBorders>
              <w:right w:val="single" w:sz="4" w:space="0" w:color="808080" w:themeColor="background1" w:themeShade="80"/>
            </w:tcBorders>
          </w:tcPr>
          <w:p w14:paraId="22CC11A3" w14:textId="1F654CC2" w:rsidR="003121C8" w:rsidRPr="54115F68" w:rsidRDefault="3DB5CF9A" w:rsidP="7A4DD4F8">
            <w:pPr>
              <w:ind w:left="1588"/>
              <w:jc w:val="both"/>
              <w:rPr>
                <w:rFonts w:ascii="Arial" w:eastAsia="Arial" w:hAnsi="Arial" w:cs="Arial"/>
                <w:b/>
                <w:bCs/>
              </w:rPr>
            </w:pPr>
            <w:r w:rsidRPr="7A4DD4F8">
              <w:rPr>
                <w:rFonts w:ascii="Arial" w:eastAsia="Arial" w:hAnsi="Arial" w:cs="Arial"/>
                <w:b/>
                <w:bCs/>
              </w:rPr>
              <w:t>£</w:t>
            </w:r>
          </w:p>
        </w:tc>
        <w:tc>
          <w:tcPr>
            <w:tcW w:w="1684" w:type="dxa"/>
            <w:tcBorders>
              <w:left w:val="single" w:sz="4" w:space="0" w:color="808080" w:themeColor="background1" w:themeShade="80"/>
            </w:tcBorders>
          </w:tcPr>
          <w:p w14:paraId="09CD67FE" w14:textId="77777777" w:rsidR="003121C8" w:rsidRPr="00387A29" w:rsidRDefault="003121C8" w:rsidP="7A4DD4F8">
            <w:pPr>
              <w:jc w:val="both"/>
              <w:rPr>
                <w:rFonts w:ascii="Arial" w:eastAsia="Arial" w:hAnsi="Arial" w:cs="Arial"/>
              </w:rPr>
            </w:pPr>
          </w:p>
        </w:tc>
      </w:tr>
      <w:tr w:rsidR="00CF6149" w:rsidRPr="004B2F24" w14:paraId="43DE7E3E" w14:textId="77777777" w:rsidTr="7A4DD4F8">
        <w:tc>
          <w:tcPr>
            <w:tcW w:w="5240" w:type="dxa"/>
          </w:tcPr>
          <w:p w14:paraId="3A00E1AB" w14:textId="67F345C5" w:rsidR="00CF6149" w:rsidRPr="003121C8" w:rsidRDefault="3DB5CF9A" w:rsidP="7A4DD4F8">
            <w:pPr>
              <w:rPr>
                <w:rStyle w:val="normaltextrun"/>
                <w:rFonts w:ascii="Arial" w:eastAsia="Arial" w:hAnsi="Arial" w:cs="Arial"/>
              </w:rPr>
            </w:pPr>
            <w:r w:rsidRPr="7A4DD4F8">
              <w:rPr>
                <w:rStyle w:val="normaltextrun"/>
                <w:rFonts w:ascii="Arial" w:eastAsia="Arial" w:hAnsi="Arial" w:cs="Arial"/>
                <w:b/>
                <w:bCs/>
                <w:color w:val="000000"/>
                <w:shd w:val="clear" w:color="auto" w:fill="FFFFFF"/>
              </w:rPr>
              <w:t xml:space="preserve">- </w:t>
            </w:r>
            <w:r w:rsidRPr="7A4DD4F8">
              <w:rPr>
                <w:rFonts w:ascii="Arial" w:eastAsia="Arial" w:hAnsi="Arial" w:cs="Arial"/>
              </w:rPr>
              <w:t>Prioritising improvements and final draft</w:t>
            </w:r>
          </w:p>
        </w:tc>
        <w:tc>
          <w:tcPr>
            <w:tcW w:w="2250" w:type="dxa"/>
            <w:tcBorders>
              <w:right w:val="single" w:sz="4" w:space="0" w:color="808080" w:themeColor="background1" w:themeShade="80"/>
            </w:tcBorders>
          </w:tcPr>
          <w:p w14:paraId="4EDE36CF" w14:textId="7AC87F3D" w:rsidR="00CF6149" w:rsidRPr="54115F68" w:rsidRDefault="3DB5CF9A" w:rsidP="7A4DD4F8">
            <w:pPr>
              <w:ind w:left="1588"/>
              <w:jc w:val="both"/>
              <w:rPr>
                <w:rFonts w:ascii="Arial" w:eastAsia="Arial" w:hAnsi="Arial" w:cs="Arial"/>
                <w:b/>
                <w:bCs/>
              </w:rPr>
            </w:pPr>
            <w:r w:rsidRPr="7A4DD4F8">
              <w:rPr>
                <w:rFonts w:ascii="Arial" w:eastAsia="Arial" w:hAnsi="Arial" w:cs="Arial"/>
                <w:b/>
                <w:bCs/>
              </w:rPr>
              <w:t>£</w:t>
            </w:r>
          </w:p>
        </w:tc>
        <w:tc>
          <w:tcPr>
            <w:tcW w:w="1684" w:type="dxa"/>
            <w:tcBorders>
              <w:left w:val="single" w:sz="4" w:space="0" w:color="808080" w:themeColor="background1" w:themeShade="80"/>
            </w:tcBorders>
          </w:tcPr>
          <w:p w14:paraId="3DE98D4C" w14:textId="77777777" w:rsidR="00CF6149" w:rsidRPr="00387A29" w:rsidRDefault="00CF6149" w:rsidP="7A4DD4F8">
            <w:pPr>
              <w:jc w:val="both"/>
              <w:rPr>
                <w:rFonts w:ascii="Arial" w:eastAsia="Arial" w:hAnsi="Arial" w:cs="Arial"/>
              </w:rPr>
            </w:pPr>
          </w:p>
        </w:tc>
      </w:tr>
      <w:tr w:rsidR="004B2F24" w:rsidRPr="004B2F24" w14:paraId="3E80AF74" w14:textId="77777777" w:rsidTr="7A4DD4F8">
        <w:tc>
          <w:tcPr>
            <w:tcW w:w="5240" w:type="dxa"/>
          </w:tcPr>
          <w:p w14:paraId="76D2673F" w14:textId="5D6B1718" w:rsidR="004B2F24" w:rsidRPr="007708B1" w:rsidRDefault="3BD261B6" w:rsidP="7A4DD4F8">
            <w:pPr>
              <w:jc w:val="both"/>
              <w:rPr>
                <w:rFonts w:ascii="Arial" w:eastAsia="Arial" w:hAnsi="Arial" w:cs="Arial"/>
              </w:rPr>
            </w:pPr>
            <w:r w:rsidRPr="7A4DD4F8">
              <w:rPr>
                <w:rStyle w:val="normaltextrun"/>
                <w:rFonts w:ascii="Arial" w:eastAsia="Arial" w:hAnsi="Arial" w:cs="Arial"/>
                <w:b/>
                <w:bCs/>
                <w:color w:val="000000"/>
                <w:shd w:val="clear" w:color="auto" w:fill="FFFFFF"/>
              </w:rPr>
              <w:t>Total cost for contract term</w:t>
            </w:r>
            <w:r w:rsidRPr="7A4DD4F8">
              <w:rPr>
                <w:rStyle w:val="eop"/>
                <w:rFonts w:ascii="Arial" w:eastAsia="Arial" w:hAnsi="Arial" w:cs="Arial"/>
                <w:color w:val="000000"/>
                <w:shd w:val="clear" w:color="auto" w:fill="FFFFFF"/>
              </w:rPr>
              <w:t> </w:t>
            </w:r>
          </w:p>
        </w:tc>
        <w:tc>
          <w:tcPr>
            <w:tcW w:w="2250" w:type="dxa"/>
            <w:tcBorders>
              <w:right w:val="single" w:sz="4" w:space="0" w:color="808080" w:themeColor="background1" w:themeShade="80"/>
            </w:tcBorders>
          </w:tcPr>
          <w:p w14:paraId="473574B3" w14:textId="59C36A9A" w:rsidR="004B2F24" w:rsidRPr="004B2F24" w:rsidRDefault="25910CD8" w:rsidP="7A4DD4F8">
            <w:pPr>
              <w:ind w:left="1588"/>
              <w:jc w:val="both"/>
              <w:rPr>
                <w:rFonts w:ascii="Arial" w:eastAsia="Arial" w:hAnsi="Arial" w:cs="Arial"/>
                <w:b/>
                <w:bCs/>
              </w:rPr>
            </w:pPr>
            <w:r w:rsidRPr="7A4DD4F8">
              <w:rPr>
                <w:rFonts w:ascii="Arial" w:eastAsia="Arial" w:hAnsi="Arial" w:cs="Arial"/>
                <w:b/>
                <w:bCs/>
              </w:rPr>
              <w:t>£</w:t>
            </w:r>
          </w:p>
        </w:tc>
        <w:tc>
          <w:tcPr>
            <w:tcW w:w="1684" w:type="dxa"/>
            <w:tcBorders>
              <w:left w:val="single" w:sz="4" w:space="0" w:color="808080" w:themeColor="background1" w:themeShade="80"/>
            </w:tcBorders>
          </w:tcPr>
          <w:p w14:paraId="00CFC9E3" w14:textId="5241F3DE" w:rsidR="004B2F24" w:rsidRPr="00387A29" w:rsidRDefault="004B2F24" w:rsidP="7A4DD4F8">
            <w:pPr>
              <w:jc w:val="both"/>
              <w:rPr>
                <w:rFonts w:ascii="Arial" w:eastAsia="Arial" w:hAnsi="Arial" w:cs="Arial"/>
              </w:rPr>
            </w:pPr>
          </w:p>
        </w:tc>
      </w:tr>
    </w:tbl>
    <w:p w14:paraId="20C11FC3" w14:textId="77777777" w:rsidR="00CF788A" w:rsidRPr="00480057" w:rsidRDefault="00CF788A" w:rsidP="7A4DD4F8">
      <w:pPr>
        <w:jc w:val="both"/>
        <w:rPr>
          <w:rFonts w:ascii="Arial" w:eastAsia="Arial" w:hAnsi="Arial" w:cs="Arial"/>
        </w:rPr>
      </w:pPr>
    </w:p>
    <w:p w14:paraId="53861A4D" w14:textId="77777777" w:rsidR="004B2F24" w:rsidRDefault="004B2F24" w:rsidP="7A4DD4F8">
      <w:pPr>
        <w:rPr>
          <w:rFonts w:ascii="Arial" w:eastAsia="Arial" w:hAnsi="Arial" w:cs="Arial"/>
        </w:rPr>
      </w:pPr>
    </w:p>
    <w:p w14:paraId="5AABEC24" w14:textId="71C26C69" w:rsidR="004B2F24" w:rsidRDefault="004B2F24" w:rsidP="7A4DD4F8">
      <w:pPr>
        <w:pStyle w:val="ListParagraph"/>
        <w:numPr>
          <w:ilvl w:val="1"/>
          <w:numId w:val="4"/>
        </w:numPr>
        <w:rPr>
          <w:rFonts w:ascii="Arial" w:eastAsia="Arial" w:hAnsi="Arial" w:cs="Arial"/>
        </w:rPr>
      </w:pPr>
      <w:r w:rsidRPr="7A4DD4F8">
        <w:rPr>
          <w:rFonts w:ascii="Arial" w:eastAsia="Arial" w:hAnsi="Arial" w:cs="Arial"/>
        </w:rPr>
        <w:t xml:space="preserve">Please complete the following </w:t>
      </w:r>
      <w:r w:rsidR="18D92804" w:rsidRPr="7A4DD4F8">
        <w:rPr>
          <w:rFonts w:ascii="Arial" w:eastAsia="Arial" w:hAnsi="Arial" w:cs="Arial"/>
        </w:rPr>
        <w:t>section</w:t>
      </w:r>
      <w:r w:rsidR="5F972A18" w:rsidRPr="7A4DD4F8">
        <w:rPr>
          <w:rFonts w:ascii="Arial" w:eastAsia="Arial" w:hAnsi="Arial" w:cs="Arial"/>
        </w:rPr>
        <w:t>s</w:t>
      </w:r>
      <w:r w:rsidRPr="7A4DD4F8">
        <w:rPr>
          <w:rFonts w:ascii="Arial" w:eastAsia="Arial" w:hAnsi="Arial" w:cs="Arial"/>
        </w:rPr>
        <w:t xml:space="preserve"> which will be used to score the Quality criteria</w:t>
      </w:r>
      <w:r w:rsidR="456B65E9" w:rsidRPr="7A4DD4F8">
        <w:rPr>
          <w:rFonts w:ascii="Arial" w:eastAsia="Arial" w:hAnsi="Arial" w:cs="Arial"/>
        </w:rPr>
        <w:t xml:space="preserve"> relevant to both Phases One and Two as outlined above</w:t>
      </w:r>
      <w:r w:rsidRPr="7A4DD4F8">
        <w:rPr>
          <w:rFonts w:ascii="Arial" w:eastAsia="Arial" w:hAnsi="Arial" w:cs="Arial"/>
        </w:rPr>
        <w:t>.</w:t>
      </w:r>
    </w:p>
    <w:tbl>
      <w:tblPr>
        <w:tblStyle w:val="TableGrid"/>
        <w:tblW w:w="0" w:type="auto"/>
        <w:tblCellMar>
          <w:top w:w="113" w:type="dxa"/>
          <w:bottom w:w="113" w:type="dxa"/>
        </w:tblCellMar>
        <w:tblLook w:val="04A0" w:firstRow="1" w:lastRow="0" w:firstColumn="1" w:lastColumn="0" w:noHBand="0" w:noVBand="1"/>
      </w:tblPr>
      <w:tblGrid>
        <w:gridCol w:w="9174"/>
      </w:tblGrid>
      <w:tr w:rsidR="00F01E6B" w:rsidRPr="00F01E6B" w14:paraId="5D858E1A" w14:textId="77777777" w:rsidTr="7A4DD4F8">
        <w:tc>
          <w:tcPr>
            <w:tcW w:w="9174" w:type="dxa"/>
            <w:shd w:val="clear" w:color="auto" w:fill="D9D9D9" w:themeFill="background1" w:themeFillShade="D9"/>
            <w:vAlign w:val="center"/>
          </w:tcPr>
          <w:p w14:paraId="60CAC21C" w14:textId="112B2A17" w:rsidR="00F01E6B" w:rsidRPr="00F01E6B" w:rsidRDefault="00F01E6B" w:rsidP="7A4DD4F8">
            <w:pPr>
              <w:jc w:val="both"/>
              <w:rPr>
                <w:rFonts w:ascii="Arial" w:eastAsia="Arial" w:hAnsi="Arial" w:cs="Arial"/>
              </w:rPr>
            </w:pPr>
            <w:r w:rsidRPr="7A4DD4F8">
              <w:rPr>
                <w:rFonts w:ascii="Arial" w:eastAsia="Arial" w:hAnsi="Arial" w:cs="Arial"/>
                <w:sz w:val="22"/>
                <w:szCs w:val="22"/>
              </w:rPr>
              <w:t>Experience</w:t>
            </w:r>
            <w:r w:rsidR="00F9617E" w:rsidRPr="7A4DD4F8">
              <w:rPr>
                <w:rFonts w:ascii="Arial" w:eastAsia="Arial" w:hAnsi="Arial" w:cs="Arial"/>
                <w:sz w:val="22"/>
                <w:szCs w:val="22"/>
              </w:rPr>
              <w:t xml:space="preserve"> / Case studies</w:t>
            </w:r>
          </w:p>
        </w:tc>
      </w:tr>
      <w:tr w:rsidR="00F01E6B" w:rsidRPr="00F01E6B" w14:paraId="688CA86B" w14:textId="77777777" w:rsidTr="7A4DD4F8">
        <w:tc>
          <w:tcPr>
            <w:tcW w:w="9174" w:type="dxa"/>
            <w:vAlign w:val="center"/>
          </w:tcPr>
          <w:p w14:paraId="7BFCE5EE" w14:textId="77777777" w:rsidR="009F21C9" w:rsidRDefault="00D902BD" w:rsidP="7A4DD4F8">
            <w:pPr>
              <w:pStyle w:val="ListParagraph"/>
              <w:numPr>
                <w:ilvl w:val="0"/>
                <w:numId w:val="11"/>
              </w:numPr>
              <w:rPr>
                <w:rFonts w:ascii="Arial" w:eastAsia="Arial" w:hAnsi="Arial" w:cs="Arial"/>
              </w:rPr>
            </w:pPr>
            <w:r w:rsidRPr="7A4DD4F8">
              <w:rPr>
                <w:rFonts w:ascii="Arial" w:eastAsia="Arial" w:hAnsi="Arial" w:cs="Arial"/>
              </w:rPr>
              <w:t xml:space="preserve">Please </w:t>
            </w:r>
            <w:r w:rsidR="00F9617E" w:rsidRPr="7A4DD4F8">
              <w:rPr>
                <w:rFonts w:ascii="Arial" w:eastAsia="Arial" w:hAnsi="Arial" w:cs="Arial"/>
              </w:rPr>
              <w:t>provide details of</w:t>
            </w:r>
            <w:r w:rsidRPr="7A4DD4F8">
              <w:rPr>
                <w:rFonts w:ascii="Arial" w:eastAsia="Arial" w:hAnsi="Arial" w:cs="Arial"/>
              </w:rPr>
              <w:t xml:space="preserve"> </w:t>
            </w:r>
            <w:r w:rsidR="00325859" w:rsidRPr="7A4DD4F8">
              <w:rPr>
                <w:rFonts w:ascii="Arial" w:eastAsia="Arial" w:hAnsi="Arial" w:cs="Arial"/>
              </w:rPr>
              <w:t xml:space="preserve">at least three relevant LCWIP </w:t>
            </w:r>
            <w:r w:rsidR="00F9617E" w:rsidRPr="7A4DD4F8">
              <w:rPr>
                <w:rFonts w:ascii="Arial" w:eastAsia="Arial" w:hAnsi="Arial" w:cs="Arial"/>
              </w:rPr>
              <w:t>case studies</w:t>
            </w:r>
          </w:p>
          <w:p w14:paraId="511672D0" w14:textId="77777777" w:rsidR="00325859" w:rsidRDefault="00325859" w:rsidP="7A4DD4F8">
            <w:pPr>
              <w:pStyle w:val="ListParagraph"/>
              <w:numPr>
                <w:ilvl w:val="0"/>
                <w:numId w:val="11"/>
              </w:numPr>
              <w:rPr>
                <w:rFonts w:ascii="Arial" w:eastAsia="Arial" w:hAnsi="Arial" w:cs="Arial"/>
              </w:rPr>
            </w:pPr>
            <w:r w:rsidRPr="7A4DD4F8">
              <w:rPr>
                <w:rFonts w:ascii="Arial" w:eastAsia="Arial" w:hAnsi="Arial" w:cs="Arial"/>
              </w:rPr>
              <w:t>Please provide other experience of the planning (and provision) of walking and cycling routes</w:t>
            </w:r>
          </w:p>
          <w:p w14:paraId="3E26ADB8" w14:textId="4A686350" w:rsidR="00CF6149" w:rsidRDefault="00CF6149" w:rsidP="7A4DD4F8">
            <w:pPr>
              <w:pStyle w:val="ListParagraph"/>
              <w:numPr>
                <w:ilvl w:val="0"/>
                <w:numId w:val="11"/>
              </w:numPr>
              <w:rPr>
                <w:rFonts w:ascii="Arial" w:eastAsia="Arial" w:hAnsi="Arial" w:cs="Arial"/>
              </w:rPr>
            </w:pPr>
            <w:r w:rsidRPr="7A4DD4F8">
              <w:rPr>
                <w:rFonts w:ascii="Arial" w:eastAsia="Arial" w:hAnsi="Arial" w:cs="Arial"/>
              </w:rPr>
              <w:t>Please provide the details and relevant experience of the key personnel that will be assigned to this project</w:t>
            </w:r>
          </w:p>
          <w:p w14:paraId="67A964CB" w14:textId="11DE4839" w:rsidR="00CF6149" w:rsidRPr="004B31F4" w:rsidRDefault="00CF6149" w:rsidP="7A4DD4F8">
            <w:pPr>
              <w:pStyle w:val="ListParagraph"/>
              <w:numPr>
                <w:ilvl w:val="0"/>
                <w:numId w:val="11"/>
              </w:numPr>
              <w:rPr>
                <w:rFonts w:ascii="Arial" w:eastAsia="Arial" w:hAnsi="Arial" w:cs="Arial"/>
              </w:rPr>
            </w:pPr>
            <w:r w:rsidRPr="7A4DD4F8">
              <w:rPr>
                <w:rFonts w:ascii="Arial" w:eastAsia="Arial" w:hAnsi="Arial" w:cs="Arial"/>
              </w:rPr>
              <w:t xml:space="preserve">Please provide a relevant case study or example that demonstrates experience of providing assurance to senior leadership level </w:t>
            </w:r>
          </w:p>
        </w:tc>
      </w:tr>
      <w:tr w:rsidR="00F01E6B" w:rsidRPr="00F01E6B" w14:paraId="08FCC801" w14:textId="77777777" w:rsidTr="7A4DD4F8">
        <w:tc>
          <w:tcPr>
            <w:tcW w:w="9174" w:type="dxa"/>
            <w:shd w:val="clear" w:color="auto" w:fill="D9D9D9" w:themeFill="background1" w:themeFillShade="D9"/>
            <w:vAlign w:val="center"/>
          </w:tcPr>
          <w:p w14:paraId="7726078E" w14:textId="00A548EF" w:rsidR="00F01E6B" w:rsidRPr="004B31F4" w:rsidRDefault="00F01E6B" w:rsidP="7A4DD4F8">
            <w:pPr>
              <w:jc w:val="both"/>
              <w:rPr>
                <w:rFonts w:ascii="Arial" w:eastAsia="Arial" w:hAnsi="Arial" w:cs="Arial"/>
              </w:rPr>
            </w:pPr>
            <w:r w:rsidRPr="7A4DD4F8">
              <w:rPr>
                <w:rFonts w:ascii="Arial" w:eastAsia="Arial" w:hAnsi="Arial" w:cs="Arial"/>
                <w:sz w:val="22"/>
                <w:szCs w:val="22"/>
              </w:rPr>
              <w:t>Method Statement and approach</w:t>
            </w:r>
          </w:p>
        </w:tc>
      </w:tr>
      <w:tr w:rsidR="00F01E6B" w:rsidRPr="00F01E6B" w14:paraId="3B127F17" w14:textId="77777777" w:rsidTr="7A4DD4F8">
        <w:tc>
          <w:tcPr>
            <w:tcW w:w="9174" w:type="dxa"/>
          </w:tcPr>
          <w:p w14:paraId="2046F2AB" w14:textId="77777777" w:rsidR="00387A29" w:rsidRDefault="004B3BFB" w:rsidP="7A4DD4F8">
            <w:pPr>
              <w:pStyle w:val="ListParagraph"/>
              <w:numPr>
                <w:ilvl w:val="0"/>
                <w:numId w:val="16"/>
              </w:numPr>
              <w:ind w:left="360"/>
              <w:rPr>
                <w:rFonts w:ascii="Arial" w:eastAsia="Arial" w:hAnsi="Arial" w:cs="Arial"/>
              </w:rPr>
            </w:pPr>
            <w:r w:rsidRPr="7A4DD4F8">
              <w:rPr>
                <w:rFonts w:ascii="Arial" w:eastAsia="Arial" w:hAnsi="Arial" w:cs="Arial"/>
              </w:rPr>
              <w:t>With reference to the methodology, p</w:t>
            </w:r>
            <w:r w:rsidR="00F9617E" w:rsidRPr="7A4DD4F8">
              <w:rPr>
                <w:rFonts w:ascii="Arial" w:eastAsia="Arial" w:hAnsi="Arial" w:cs="Arial"/>
              </w:rPr>
              <w:t>lease provide details of</w:t>
            </w:r>
            <w:r w:rsidR="00AE2CB3" w:rsidRPr="7A4DD4F8">
              <w:rPr>
                <w:rFonts w:ascii="Arial" w:eastAsia="Arial" w:hAnsi="Arial" w:cs="Arial"/>
              </w:rPr>
              <w:t xml:space="preserve"> how </w:t>
            </w:r>
            <w:r w:rsidR="00B71C74" w:rsidRPr="7A4DD4F8">
              <w:rPr>
                <w:rFonts w:ascii="Arial" w:eastAsia="Arial" w:hAnsi="Arial" w:cs="Arial"/>
              </w:rPr>
              <w:t>the</w:t>
            </w:r>
            <w:r w:rsidR="00F9617E" w:rsidRPr="7A4DD4F8">
              <w:rPr>
                <w:rFonts w:ascii="Arial" w:eastAsia="Arial" w:hAnsi="Arial" w:cs="Arial"/>
              </w:rPr>
              <w:t xml:space="preserve"> </w:t>
            </w:r>
            <w:r w:rsidR="0068389A" w:rsidRPr="7A4DD4F8">
              <w:rPr>
                <w:rFonts w:ascii="Arial" w:eastAsia="Arial" w:hAnsi="Arial" w:cs="Arial"/>
              </w:rPr>
              <w:t>task will meet best practice/national standards.</w:t>
            </w:r>
            <w:r w:rsidR="00AE2CB3" w:rsidRPr="7A4DD4F8">
              <w:rPr>
                <w:rFonts w:ascii="Arial" w:eastAsia="Arial" w:hAnsi="Arial" w:cs="Arial"/>
              </w:rPr>
              <w:t xml:space="preserve"> </w:t>
            </w:r>
          </w:p>
          <w:p w14:paraId="17857D7D" w14:textId="4E4F9A12" w:rsidR="00325859" w:rsidRDefault="00325859" w:rsidP="7A4DD4F8">
            <w:pPr>
              <w:pStyle w:val="ListParagraph"/>
              <w:numPr>
                <w:ilvl w:val="0"/>
                <w:numId w:val="16"/>
              </w:numPr>
              <w:ind w:left="360"/>
              <w:rPr>
                <w:rFonts w:ascii="Arial" w:eastAsia="Arial" w:hAnsi="Arial" w:cs="Arial"/>
              </w:rPr>
            </w:pPr>
            <w:r w:rsidRPr="7A4DD4F8">
              <w:rPr>
                <w:rFonts w:ascii="Arial" w:eastAsia="Arial" w:hAnsi="Arial" w:cs="Arial"/>
              </w:rPr>
              <w:lastRenderedPageBreak/>
              <w:t xml:space="preserve">Please provide details of </w:t>
            </w:r>
            <w:r w:rsidR="00CF6149" w:rsidRPr="7A4DD4F8">
              <w:rPr>
                <w:rFonts w:ascii="Arial" w:eastAsia="Arial" w:hAnsi="Arial" w:cs="Arial"/>
              </w:rPr>
              <w:t xml:space="preserve">how </w:t>
            </w:r>
            <w:r w:rsidRPr="7A4DD4F8">
              <w:rPr>
                <w:rFonts w:ascii="Arial" w:eastAsia="Arial" w:hAnsi="Arial" w:cs="Arial"/>
              </w:rPr>
              <w:t>key s</w:t>
            </w:r>
            <w:r w:rsidR="00CF6149" w:rsidRPr="7A4DD4F8">
              <w:rPr>
                <w:rFonts w:ascii="Arial" w:eastAsia="Arial" w:hAnsi="Arial" w:cs="Arial"/>
              </w:rPr>
              <w:t xml:space="preserve">takeholder/public consultation could be undertaken </w:t>
            </w:r>
            <w:r w:rsidRPr="7A4DD4F8">
              <w:rPr>
                <w:rFonts w:ascii="Arial" w:eastAsia="Arial" w:hAnsi="Arial" w:cs="Arial"/>
              </w:rPr>
              <w:t>which meet best practice</w:t>
            </w:r>
          </w:p>
          <w:p w14:paraId="649173C0" w14:textId="772BE286" w:rsidR="00CF6149" w:rsidRPr="004B3BFB" w:rsidRDefault="00CF6149" w:rsidP="7A4DD4F8">
            <w:pPr>
              <w:pStyle w:val="ListParagraph"/>
              <w:numPr>
                <w:ilvl w:val="0"/>
                <w:numId w:val="16"/>
              </w:numPr>
              <w:ind w:left="360"/>
              <w:rPr>
                <w:rFonts w:ascii="Arial" w:eastAsia="Arial" w:hAnsi="Arial" w:cs="Arial"/>
              </w:rPr>
            </w:pPr>
            <w:r w:rsidRPr="7A4DD4F8">
              <w:rPr>
                <w:rFonts w:ascii="Arial" w:eastAsia="Arial" w:hAnsi="Arial" w:cs="Arial"/>
              </w:rPr>
              <w:t>Please provide an outline project plan that shows how the milestones and deliverables would be met</w:t>
            </w:r>
          </w:p>
        </w:tc>
      </w:tr>
      <w:tr w:rsidR="67FB0F39" w14:paraId="77D05434" w14:textId="77777777" w:rsidTr="7A4DD4F8">
        <w:tc>
          <w:tcPr>
            <w:tcW w:w="9174" w:type="dxa"/>
            <w:shd w:val="clear" w:color="auto" w:fill="D9D9D9" w:themeFill="background1" w:themeFillShade="D9"/>
          </w:tcPr>
          <w:p w14:paraId="328F1F51" w14:textId="5C54A54C" w:rsidR="67FB0F39" w:rsidRPr="00AC16EC" w:rsidRDefault="2B8E7079" w:rsidP="7A4DD4F8">
            <w:pPr>
              <w:jc w:val="both"/>
              <w:rPr>
                <w:rFonts w:ascii="Arial" w:eastAsia="Arial" w:hAnsi="Arial" w:cs="Arial"/>
                <w:sz w:val="22"/>
                <w:szCs w:val="22"/>
              </w:rPr>
            </w:pPr>
            <w:r w:rsidRPr="7A4DD4F8">
              <w:rPr>
                <w:rFonts w:ascii="Arial" w:eastAsia="Arial" w:hAnsi="Arial" w:cs="Arial"/>
                <w:sz w:val="22"/>
                <w:szCs w:val="22"/>
              </w:rPr>
              <w:lastRenderedPageBreak/>
              <w:t>References</w:t>
            </w:r>
          </w:p>
        </w:tc>
      </w:tr>
      <w:tr w:rsidR="67FB0F39" w14:paraId="7BC01605" w14:textId="77777777" w:rsidTr="7A4DD4F8">
        <w:tc>
          <w:tcPr>
            <w:tcW w:w="9174" w:type="dxa"/>
          </w:tcPr>
          <w:p w14:paraId="1AFC820F" w14:textId="24F8AE89" w:rsidR="67FB0F39" w:rsidRPr="007D4A2D" w:rsidRDefault="2B8E7079" w:rsidP="7A4DD4F8">
            <w:pPr>
              <w:pStyle w:val="ListParagraph"/>
              <w:numPr>
                <w:ilvl w:val="0"/>
                <w:numId w:val="31"/>
              </w:numPr>
              <w:jc w:val="both"/>
              <w:rPr>
                <w:rFonts w:ascii="Arial" w:eastAsia="Arial" w:hAnsi="Arial" w:cs="Arial"/>
                <w:szCs w:val="24"/>
              </w:rPr>
            </w:pPr>
            <w:r w:rsidRPr="7A4DD4F8">
              <w:rPr>
                <w:rFonts w:ascii="Arial" w:eastAsia="Arial" w:hAnsi="Arial" w:cs="Arial"/>
              </w:rPr>
              <w:t>Please provide details of at le</w:t>
            </w:r>
            <w:r w:rsidR="0080677E" w:rsidRPr="7A4DD4F8">
              <w:rPr>
                <w:rFonts w:ascii="Arial" w:eastAsia="Arial" w:hAnsi="Arial" w:cs="Arial"/>
              </w:rPr>
              <w:t>ast three relevant references (</w:t>
            </w:r>
            <w:r w:rsidR="7A4DD4F8" w:rsidRPr="7A4DD4F8">
              <w:rPr>
                <w:rFonts w:ascii="Arial" w:eastAsia="Arial" w:hAnsi="Arial" w:cs="Arial"/>
              </w:rPr>
              <w:t xml:space="preserve">in the form of a testimonial of no more than 2 A4 pages) </w:t>
            </w:r>
            <w:r w:rsidR="0080677E" w:rsidRPr="7A4DD4F8">
              <w:rPr>
                <w:rFonts w:ascii="Arial" w:eastAsia="Arial" w:hAnsi="Arial" w:cs="Arial"/>
              </w:rPr>
              <w:t>and contact details for the</w:t>
            </w:r>
            <w:r w:rsidRPr="7A4DD4F8">
              <w:rPr>
                <w:rFonts w:ascii="Arial" w:eastAsia="Arial" w:hAnsi="Arial" w:cs="Arial"/>
              </w:rPr>
              <w:t xml:space="preserve"> referees</w:t>
            </w:r>
          </w:p>
        </w:tc>
      </w:tr>
    </w:tbl>
    <w:p w14:paraId="5B270847" w14:textId="77777777" w:rsidR="0068389A" w:rsidRDefault="0068389A" w:rsidP="7A4DD4F8">
      <w:pPr>
        <w:pStyle w:val="Heading1"/>
        <w:rPr>
          <w:rFonts w:ascii="Arial" w:eastAsia="Arial" w:hAnsi="Arial" w:cs="Arial"/>
        </w:rPr>
      </w:pPr>
      <w:bookmarkStart w:id="7" w:name="_Toc22814579"/>
    </w:p>
    <w:p w14:paraId="4A51D6F0" w14:textId="77777777" w:rsidR="0068389A" w:rsidRDefault="0068389A" w:rsidP="7A4DD4F8">
      <w:pPr>
        <w:rPr>
          <w:rFonts w:ascii="Arial" w:eastAsia="Arial" w:hAnsi="Arial" w:cs="Arial"/>
          <w:kern w:val="28"/>
          <w:sz w:val="28"/>
          <w:szCs w:val="28"/>
        </w:rPr>
      </w:pPr>
      <w:r w:rsidRPr="7A4DD4F8">
        <w:rPr>
          <w:rFonts w:ascii="Arial" w:eastAsia="Arial" w:hAnsi="Arial" w:cs="Arial"/>
        </w:rPr>
        <w:br w:type="page"/>
      </w:r>
    </w:p>
    <w:bookmarkEnd w:id="7"/>
    <w:p w14:paraId="3E730231" w14:textId="77777777" w:rsidR="0094572E" w:rsidRDefault="0094572E" w:rsidP="7A4DD4F8">
      <w:pPr>
        <w:pStyle w:val="Heading1"/>
        <w:numPr>
          <w:ilvl w:val="0"/>
          <w:numId w:val="4"/>
        </w:numPr>
        <w:rPr>
          <w:rFonts w:ascii="Arial" w:eastAsia="Arial" w:hAnsi="Arial" w:cs="Arial"/>
        </w:rPr>
      </w:pPr>
      <w:r w:rsidRPr="7A4DD4F8">
        <w:rPr>
          <w:rFonts w:ascii="Arial" w:eastAsia="Arial" w:hAnsi="Arial" w:cs="Arial"/>
        </w:rPr>
        <w:lastRenderedPageBreak/>
        <w:t>Terms and Conditions of Contract for Services</w:t>
      </w:r>
    </w:p>
    <w:p w14:paraId="5DECB6BE" w14:textId="77777777" w:rsidR="0094572E" w:rsidRPr="005170B7" w:rsidRDefault="0094572E" w:rsidP="7A4DD4F8">
      <w:pPr>
        <w:rPr>
          <w:rFonts w:ascii="Arial" w:eastAsia="Arial" w:hAnsi="Arial" w:cs="Arial"/>
        </w:rPr>
      </w:pPr>
    </w:p>
    <w:p w14:paraId="5D2B7E46" w14:textId="77777777" w:rsidR="0094572E" w:rsidRPr="00EF566C" w:rsidRDefault="0094572E" w:rsidP="7A4DD4F8">
      <w:pPr>
        <w:pStyle w:val="Level1Heading"/>
        <w:numPr>
          <w:ilvl w:val="0"/>
          <w:numId w:val="15"/>
        </w:numPr>
        <w:spacing w:before="0" w:after="120" w:line="240" w:lineRule="atLeast"/>
        <w:jc w:val="both"/>
        <w:rPr>
          <w:rFonts w:eastAsia="Arial" w:cs="Arial"/>
          <w:sz w:val="24"/>
          <w:szCs w:val="24"/>
        </w:rPr>
      </w:pPr>
      <w:r w:rsidRPr="7A4DD4F8">
        <w:rPr>
          <w:rFonts w:eastAsia="Arial" w:cs="Arial"/>
          <w:sz w:val="24"/>
          <w:szCs w:val="24"/>
        </w:rPr>
        <w:t>Interpretation</w:t>
      </w:r>
    </w:p>
    <w:p w14:paraId="689828CE" w14:textId="77777777" w:rsidR="0094572E" w:rsidRPr="00EF566C" w:rsidRDefault="0094572E" w:rsidP="7A4DD4F8">
      <w:pPr>
        <w:pStyle w:val="Level2Heading"/>
        <w:keepNext w:val="0"/>
        <w:widowControl w:val="0"/>
        <w:numPr>
          <w:ilvl w:val="1"/>
          <w:numId w:val="15"/>
        </w:numPr>
        <w:spacing w:before="0" w:after="120" w:line="240" w:lineRule="atLeast"/>
        <w:jc w:val="both"/>
        <w:rPr>
          <w:rFonts w:eastAsia="Arial" w:cs="Arial"/>
          <w:b w:val="0"/>
          <w:sz w:val="24"/>
          <w:szCs w:val="24"/>
        </w:rPr>
      </w:pPr>
      <w:r w:rsidRPr="7A4DD4F8">
        <w:rPr>
          <w:rFonts w:eastAsia="Arial" w:cs="Arial"/>
          <w:b w:val="0"/>
          <w:sz w:val="24"/>
          <w:szCs w:val="24"/>
        </w:rPr>
        <w:t>In these terms and conditions:</w:t>
      </w:r>
    </w:p>
    <w:tbl>
      <w:tblPr>
        <w:tblW w:w="5000" w:type="pct"/>
        <w:tblLook w:val="01E0" w:firstRow="1" w:lastRow="1" w:firstColumn="1" w:lastColumn="1" w:noHBand="0" w:noVBand="0"/>
      </w:tblPr>
      <w:tblGrid>
        <w:gridCol w:w="1867"/>
        <w:gridCol w:w="7533"/>
      </w:tblGrid>
      <w:tr w:rsidR="0094572E" w:rsidRPr="00EF566C" w14:paraId="0FCAF52D" w14:textId="77777777" w:rsidTr="7A4DD4F8">
        <w:tc>
          <w:tcPr>
            <w:tcW w:w="993" w:type="pct"/>
          </w:tcPr>
          <w:p w14:paraId="30625DD3" w14:textId="77777777" w:rsidR="0094572E" w:rsidRPr="00EF566C" w:rsidRDefault="0094572E" w:rsidP="7A4DD4F8">
            <w:pPr>
              <w:widowControl w:val="0"/>
              <w:spacing w:after="120" w:line="240" w:lineRule="atLeast"/>
              <w:jc w:val="both"/>
              <w:rPr>
                <w:rFonts w:ascii="Arial" w:eastAsia="Arial" w:hAnsi="Arial" w:cs="Arial"/>
              </w:rPr>
            </w:pPr>
            <w:r w:rsidRPr="7A4DD4F8">
              <w:rPr>
                <w:rFonts w:ascii="Arial" w:eastAsia="Arial" w:hAnsi="Arial" w:cs="Arial"/>
              </w:rPr>
              <w:t xml:space="preserve">“Agreement” </w:t>
            </w:r>
          </w:p>
        </w:tc>
        <w:tc>
          <w:tcPr>
            <w:tcW w:w="4007" w:type="pct"/>
          </w:tcPr>
          <w:p w14:paraId="48B62C36" w14:textId="77777777" w:rsidR="0094572E" w:rsidRPr="00EF566C" w:rsidRDefault="0094572E" w:rsidP="7A4DD4F8">
            <w:pPr>
              <w:widowControl w:val="0"/>
              <w:spacing w:after="120" w:line="240" w:lineRule="atLeast"/>
              <w:jc w:val="both"/>
              <w:rPr>
                <w:rFonts w:ascii="Arial" w:eastAsia="Arial" w:hAnsi="Arial" w:cs="Arial"/>
              </w:rPr>
            </w:pPr>
            <w:r w:rsidRPr="7A4DD4F8">
              <w:rPr>
                <w:rFonts w:ascii="Arial" w:eastAsia="Arial" w:hAnsi="Arial" w:cs="Arial"/>
              </w:rPr>
              <w:t>means the contract between (</w:t>
            </w:r>
            <w:proofErr w:type="spellStart"/>
            <w:r w:rsidRPr="7A4DD4F8">
              <w:rPr>
                <w:rFonts w:ascii="Arial" w:eastAsia="Arial" w:hAnsi="Arial" w:cs="Arial"/>
              </w:rPr>
              <w:t>i</w:t>
            </w:r>
            <w:proofErr w:type="spellEnd"/>
            <w:r w:rsidRPr="7A4DD4F8">
              <w:rPr>
                <w:rFonts w:ascii="Arial" w:eastAsia="Arial" w:hAnsi="Arial" w:cs="Arial"/>
              </w:rPr>
              <w:t>) the Council and (ii) the Supplier constituted by the Supplier’s countersignature of the Award Letter and includes the Award Letter and Annexes;</w:t>
            </w:r>
          </w:p>
        </w:tc>
      </w:tr>
      <w:tr w:rsidR="0094572E" w:rsidRPr="00EF566C" w14:paraId="35CA8BC5" w14:textId="77777777" w:rsidTr="7A4DD4F8">
        <w:tc>
          <w:tcPr>
            <w:tcW w:w="993" w:type="pct"/>
          </w:tcPr>
          <w:p w14:paraId="782C85DA" w14:textId="77777777" w:rsidR="0094572E" w:rsidRPr="00EF566C" w:rsidRDefault="0094572E" w:rsidP="7A4DD4F8">
            <w:pPr>
              <w:widowControl w:val="0"/>
              <w:spacing w:after="120" w:line="240" w:lineRule="atLeast"/>
              <w:jc w:val="both"/>
              <w:rPr>
                <w:rFonts w:ascii="Arial" w:eastAsia="Arial" w:hAnsi="Arial" w:cs="Arial"/>
              </w:rPr>
            </w:pPr>
            <w:r w:rsidRPr="7A4DD4F8">
              <w:rPr>
                <w:rFonts w:ascii="Arial" w:eastAsia="Arial" w:hAnsi="Arial" w:cs="Arial"/>
              </w:rPr>
              <w:t>“Award Letter”</w:t>
            </w:r>
          </w:p>
        </w:tc>
        <w:tc>
          <w:tcPr>
            <w:tcW w:w="4007" w:type="pct"/>
          </w:tcPr>
          <w:p w14:paraId="5F17F979" w14:textId="77777777" w:rsidR="0094572E" w:rsidRPr="00EF566C" w:rsidRDefault="0094572E" w:rsidP="7A4DD4F8">
            <w:pPr>
              <w:widowControl w:val="0"/>
              <w:spacing w:after="120" w:line="240" w:lineRule="atLeast"/>
              <w:jc w:val="both"/>
              <w:rPr>
                <w:rFonts w:ascii="Arial" w:eastAsia="Arial" w:hAnsi="Arial" w:cs="Arial"/>
              </w:rPr>
            </w:pPr>
            <w:r w:rsidRPr="7A4DD4F8">
              <w:rPr>
                <w:rFonts w:ascii="Arial" w:eastAsia="Arial" w:hAnsi="Arial" w:cs="Arial"/>
              </w:rPr>
              <w:t>means the letter from the Council to the Supplier printed above these terms and conditions;</w:t>
            </w:r>
          </w:p>
        </w:tc>
      </w:tr>
      <w:tr w:rsidR="0094572E" w:rsidRPr="00EF566C" w14:paraId="36B59895" w14:textId="77777777" w:rsidTr="7A4DD4F8">
        <w:tc>
          <w:tcPr>
            <w:tcW w:w="993" w:type="pct"/>
          </w:tcPr>
          <w:p w14:paraId="3660E53A" w14:textId="77777777" w:rsidR="0094572E" w:rsidRPr="00EF566C" w:rsidRDefault="0094572E" w:rsidP="7A4DD4F8">
            <w:pPr>
              <w:widowControl w:val="0"/>
              <w:spacing w:after="120" w:line="240" w:lineRule="atLeast"/>
              <w:jc w:val="both"/>
              <w:rPr>
                <w:rFonts w:ascii="Arial" w:eastAsia="Arial" w:hAnsi="Arial" w:cs="Arial"/>
              </w:rPr>
            </w:pPr>
            <w:r w:rsidRPr="7A4DD4F8">
              <w:rPr>
                <w:rFonts w:ascii="Arial" w:eastAsia="Arial" w:hAnsi="Arial" w:cs="Arial"/>
              </w:rPr>
              <w:t>“Charges”</w:t>
            </w:r>
          </w:p>
        </w:tc>
        <w:tc>
          <w:tcPr>
            <w:tcW w:w="4007" w:type="pct"/>
          </w:tcPr>
          <w:p w14:paraId="3E46A1AF" w14:textId="77777777" w:rsidR="0094572E" w:rsidRPr="00EF566C" w:rsidRDefault="0094572E" w:rsidP="7A4DD4F8">
            <w:pPr>
              <w:widowControl w:val="0"/>
              <w:spacing w:after="120" w:line="240" w:lineRule="atLeast"/>
              <w:ind w:left="34" w:hanging="34"/>
              <w:jc w:val="both"/>
              <w:rPr>
                <w:rFonts w:ascii="Arial" w:eastAsia="Arial" w:hAnsi="Arial" w:cs="Arial"/>
              </w:rPr>
            </w:pPr>
            <w:r w:rsidRPr="7A4DD4F8">
              <w:rPr>
                <w:rFonts w:ascii="Arial" w:eastAsia="Arial" w:hAnsi="Arial" w:cs="Arial"/>
              </w:rPr>
              <w:t xml:space="preserve">means the charges for the Services as specified in the Award Letter; </w:t>
            </w:r>
          </w:p>
        </w:tc>
      </w:tr>
      <w:tr w:rsidR="0094572E" w:rsidRPr="00EF566C" w14:paraId="276803EC" w14:textId="77777777" w:rsidTr="7A4DD4F8">
        <w:tc>
          <w:tcPr>
            <w:tcW w:w="993" w:type="pct"/>
          </w:tcPr>
          <w:p w14:paraId="6FAB5615" w14:textId="77777777" w:rsidR="0094572E" w:rsidRPr="00EF566C" w:rsidRDefault="0094572E" w:rsidP="7A4DD4F8">
            <w:pPr>
              <w:widowControl w:val="0"/>
              <w:spacing w:after="120" w:line="240" w:lineRule="atLeast"/>
              <w:jc w:val="both"/>
              <w:rPr>
                <w:rFonts w:ascii="Arial" w:eastAsia="Arial" w:hAnsi="Arial" w:cs="Arial"/>
              </w:rPr>
            </w:pPr>
            <w:r w:rsidRPr="7A4DD4F8">
              <w:rPr>
                <w:rFonts w:ascii="Arial" w:eastAsia="Arial" w:hAnsi="Arial" w:cs="Arial"/>
              </w:rPr>
              <w:t>“Confidential Information”</w:t>
            </w:r>
          </w:p>
        </w:tc>
        <w:tc>
          <w:tcPr>
            <w:tcW w:w="4007" w:type="pct"/>
          </w:tcPr>
          <w:p w14:paraId="1B12482F" w14:textId="48C87283" w:rsidR="0094572E" w:rsidRPr="00EF566C" w:rsidRDefault="0094572E" w:rsidP="7A4DD4F8">
            <w:pPr>
              <w:widowControl w:val="0"/>
              <w:spacing w:after="120" w:line="240" w:lineRule="atLeast"/>
              <w:ind w:left="34" w:hanging="34"/>
              <w:jc w:val="both"/>
              <w:rPr>
                <w:rFonts w:ascii="Arial" w:eastAsia="Arial" w:hAnsi="Arial" w:cs="Arial"/>
              </w:rPr>
            </w:pPr>
            <w:r w:rsidRPr="7A4DD4F8">
              <w:rPr>
                <w:rFonts w:ascii="Arial" w:eastAsia="Arial" w:hAnsi="Arial" w:cs="Arial"/>
              </w:rPr>
              <w:t>means all information, whether written or oral (however recorded), provided by the disclosing Party to the receiving Party and which (ai) is known by the receiving Party to be confidential; (ii) is marked as or stated to be confidential; or (iii) ought reasonably to be considered by the receiving Party to be confidential;</w:t>
            </w:r>
          </w:p>
        </w:tc>
      </w:tr>
      <w:tr w:rsidR="0094572E" w:rsidRPr="00EF566C" w14:paraId="7664B3D6" w14:textId="77777777" w:rsidTr="7A4DD4F8">
        <w:tc>
          <w:tcPr>
            <w:tcW w:w="993" w:type="pct"/>
          </w:tcPr>
          <w:p w14:paraId="5C6B4E33" w14:textId="77777777" w:rsidR="0094572E" w:rsidRPr="00EF566C" w:rsidRDefault="0094572E" w:rsidP="7A4DD4F8">
            <w:pPr>
              <w:widowControl w:val="0"/>
              <w:spacing w:after="120" w:line="240" w:lineRule="atLeast"/>
              <w:jc w:val="both"/>
              <w:rPr>
                <w:rFonts w:ascii="Arial" w:eastAsia="Arial" w:hAnsi="Arial" w:cs="Arial"/>
              </w:rPr>
            </w:pPr>
            <w:r w:rsidRPr="7A4DD4F8">
              <w:rPr>
                <w:rFonts w:ascii="Arial" w:eastAsia="Arial" w:hAnsi="Arial" w:cs="Arial"/>
              </w:rPr>
              <w:t>“Council”</w:t>
            </w:r>
          </w:p>
        </w:tc>
        <w:tc>
          <w:tcPr>
            <w:tcW w:w="4007" w:type="pct"/>
          </w:tcPr>
          <w:p w14:paraId="1BA3CFB9" w14:textId="77777777" w:rsidR="0094572E" w:rsidRPr="00EF566C" w:rsidRDefault="0094572E" w:rsidP="7A4DD4F8">
            <w:pPr>
              <w:widowControl w:val="0"/>
              <w:spacing w:after="120" w:line="240" w:lineRule="atLeast"/>
              <w:jc w:val="both"/>
              <w:rPr>
                <w:rFonts w:ascii="Arial" w:eastAsia="Arial" w:hAnsi="Arial" w:cs="Arial"/>
              </w:rPr>
            </w:pPr>
            <w:r w:rsidRPr="7A4DD4F8">
              <w:rPr>
                <w:rFonts w:ascii="Arial" w:eastAsia="Arial" w:hAnsi="Arial" w:cs="Arial"/>
              </w:rPr>
              <w:t>means Hart District Council, located at Hart District Council, Civic Offices, Harlington Way, Fleet, Hampshire GU51 4AE;</w:t>
            </w:r>
          </w:p>
        </w:tc>
      </w:tr>
      <w:tr w:rsidR="0094572E" w:rsidRPr="00EF566C" w14:paraId="6C7B030B" w14:textId="77777777" w:rsidTr="7A4DD4F8">
        <w:tc>
          <w:tcPr>
            <w:tcW w:w="993" w:type="pct"/>
          </w:tcPr>
          <w:p w14:paraId="10540B76" w14:textId="77777777" w:rsidR="0094572E" w:rsidRPr="00EF566C" w:rsidRDefault="0094572E" w:rsidP="7A4DD4F8">
            <w:pPr>
              <w:widowControl w:val="0"/>
              <w:spacing w:after="120" w:line="240" w:lineRule="atLeast"/>
              <w:jc w:val="both"/>
              <w:rPr>
                <w:rFonts w:ascii="Arial" w:eastAsia="Arial" w:hAnsi="Arial" w:cs="Arial"/>
              </w:rPr>
            </w:pPr>
            <w:r w:rsidRPr="7A4DD4F8">
              <w:rPr>
                <w:rFonts w:ascii="Arial" w:eastAsia="Arial" w:hAnsi="Arial" w:cs="Arial"/>
              </w:rPr>
              <w:t>“DPA”</w:t>
            </w:r>
          </w:p>
          <w:p w14:paraId="034864F2" w14:textId="77777777" w:rsidR="0094572E" w:rsidRPr="00EF566C" w:rsidRDefault="0094572E" w:rsidP="7A4DD4F8">
            <w:pPr>
              <w:rPr>
                <w:rFonts w:ascii="Arial" w:eastAsia="Arial" w:hAnsi="Arial" w:cs="Arial"/>
              </w:rPr>
            </w:pPr>
            <w:r w:rsidRPr="7A4DD4F8">
              <w:rPr>
                <w:rFonts w:ascii="Arial" w:eastAsia="Arial" w:hAnsi="Arial" w:cs="Arial"/>
              </w:rPr>
              <w:t xml:space="preserve">“Data Protection Legislation” </w:t>
            </w:r>
          </w:p>
        </w:tc>
        <w:tc>
          <w:tcPr>
            <w:tcW w:w="4007" w:type="pct"/>
          </w:tcPr>
          <w:p w14:paraId="0B553870" w14:textId="77777777" w:rsidR="0094572E" w:rsidRPr="00EF566C" w:rsidRDefault="0094572E" w:rsidP="7A4DD4F8">
            <w:pPr>
              <w:widowControl w:val="0"/>
              <w:spacing w:after="120" w:line="240" w:lineRule="atLeast"/>
              <w:jc w:val="both"/>
              <w:rPr>
                <w:rFonts w:ascii="Arial" w:eastAsia="Arial" w:hAnsi="Arial" w:cs="Arial"/>
              </w:rPr>
            </w:pPr>
            <w:r w:rsidRPr="7A4DD4F8">
              <w:rPr>
                <w:rFonts w:ascii="Arial" w:eastAsia="Arial" w:hAnsi="Arial" w:cs="Arial"/>
              </w:rPr>
              <w:t xml:space="preserve">means the Data Protection Act </w:t>
            </w:r>
            <w:proofErr w:type="gramStart"/>
            <w:r w:rsidRPr="7A4DD4F8">
              <w:rPr>
                <w:rFonts w:ascii="Arial" w:eastAsia="Arial" w:hAnsi="Arial" w:cs="Arial"/>
              </w:rPr>
              <w:t>2018;</w:t>
            </w:r>
            <w:proofErr w:type="gramEnd"/>
            <w:r w:rsidRPr="7A4DD4F8">
              <w:rPr>
                <w:rFonts w:ascii="Arial" w:eastAsia="Arial" w:hAnsi="Arial" w:cs="Arial"/>
              </w:rPr>
              <w:t xml:space="preserve"> </w:t>
            </w:r>
          </w:p>
          <w:p w14:paraId="5F62CDB8" w14:textId="77777777" w:rsidR="0094572E" w:rsidRPr="00EF566C" w:rsidRDefault="0094572E" w:rsidP="7A4DD4F8">
            <w:pPr>
              <w:widowControl w:val="0"/>
              <w:spacing w:after="120" w:line="240" w:lineRule="atLeast"/>
              <w:jc w:val="both"/>
              <w:rPr>
                <w:rFonts w:ascii="Arial" w:eastAsia="Arial" w:hAnsi="Arial" w:cs="Arial"/>
              </w:rPr>
            </w:pPr>
            <w:r w:rsidRPr="7A4DD4F8">
              <w:rPr>
                <w:rFonts w:ascii="Arial" w:eastAsia="Arial" w:hAnsi="Arial" w:cs="Arial"/>
              </w:rPr>
              <w:t>means the DPA, the EU Data Protection Directive 95/46/EC, the General Data Protection Regulation (GDPR) (EU) 2016/679 and all applicable laws and regulations relating to processing of personal data and privacy, including where applicable the guidance and codes of practice issued by the Information Commissioner;</w:t>
            </w:r>
          </w:p>
        </w:tc>
      </w:tr>
      <w:tr w:rsidR="0094572E" w:rsidRPr="00EF566C" w14:paraId="0E5E0D83" w14:textId="77777777" w:rsidTr="7A4DD4F8">
        <w:tc>
          <w:tcPr>
            <w:tcW w:w="993" w:type="pct"/>
          </w:tcPr>
          <w:p w14:paraId="4630AD8A" w14:textId="77777777" w:rsidR="0094572E" w:rsidRPr="00EF566C" w:rsidRDefault="0094572E" w:rsidP="7A4DD4F8">
            <w:pPr>
              <w:widowControl w:val="0"/>
              <w:spacing w:after="120" w:line="240" w:lineRule="atLeast"/>
              <w:jc w:val="both"/>
              <w:rPr>
                <w:rFonts w:ascii="Arial" w:eastAsia="Arial" w:hAnsi="Arial" w:cs="Arial"/>
              </w:rPr>
            </w:pPr>
            <w:r w:rsidRPr="7A4DD4F8">
              <w:rPr>
                <w:rFonts w:ascii="Arial" w:eastAsia="Arial" w:hAnsi="Arial" w:cs="Arial"/>
              </w:rPr>
              <w:t>“Expiry Date”</w:t>
            </w:r>
          </w:p>
        </w:tc>
        <w:tc>
          <w:tcPr>
            <w:tcW w:w="4007" w:type="pct"/>
          </w:tcPr>
          <w:p w14:paraId="547E5A61" w14:textId="77777777" w:rsidR="0094572E" w:rsidRPr="00EF566C" w:rsidRDefault="0094572E" w:rsidP="7A4DD4F8">
            <w:pPr>
              <w:widowControl w:val="0"/>
              <w:spacing w:after="120" w:line="240" w:lineRule="atLeast"/>
              <w:jc w:val="both"/>
              <w:rPr>
                <w:rFonts w:ascii="Arial" w:eastAsia="Arial" w:hAnsi="Arial" w:cs="Arial"/>
              </w:rPr>
            </w:pPr>
            <w:r w:rsidRPr="7A4DD4F8">
              <w:rPr>
                <w:rFonts w:ascii="Arial" w:eastAsia="Arial" w:hAnsi="Arial" w:cs="Arial"/>
              </w:rPr>
              <w:t xml:space="preserve">means the date for expiry of the Agreement as set out in the Award Letter;  </w:t>
            </w:r>
          </w:p>
        </w:tc>
      </w:tr>
      <w:tr w:rsidR="0094572E" w:rsidRPr="00EF566C" w14:paraId="1171FA72" w14:textId="77777777" w:rsidTr="7A4DD4F8">
        <w:tc>
          <w:tcPr>
            <w:tcW w:w="993" w:type="pct"/>
          </w:tcPr>
          <w:p w14:paraId="49391F00" w14:textId="77777777" w:rsidR="0094572E" w:rsidRPr="00EF566C" w:rsidRDefault="0094572E" w:rsidP="7A4DD4F8">
            <w:pPr>
              <w:widowControl w:val="0"/>
              <w:spacing w:after="120" w:line="240" w:lineRule="atLeast"/>
              <w:jc w:val="both"/>
              <w:rPr>
                <w:rFonts w:ascii="Arial" w:eastAsia="Arial" w:hAnsi="Arial" w:cs="Arial"/>
              </w:rPr>
            </w:pPr>
            <w:r w:rsidRPr="7A4DD4F8">
              <w:rPr>
                <w:rFonts w:ascii="Arial" w:eastAsia="Arial" w:hAnsi="Arial" w:cs="Arial"/>
              </w:rPr>
              <w:t>“FOIA”</w:t>
            </w:r>
          </w:p>
          <w:p w14:paraId="2F67169F" w14:textId="77777777" w:rsidR="0094572E" w:rsidRPr="00EF566C" w:rsidRDefault="0094572E" w:rsidP="7A4DD4F8">
            <w:pPr>
              <w:rPr>
                <w:rFonts w:ascii="Arial" w:eastAsia="Arial" w:hAnsi="Arial" w:cs="Arial"/>
              </w:rPr>
            </w:pPr>
          </w:p>
          <w:p w14:paraId="20DBA083" w14:textId="77777777" w:rsidR="0094572E" w:rsidRPr="00EF566C" w:rsidRDefault="0094572E" w:rsidP="7A4DD4F8">
            <w:pPr>
              <w:rPr>
                <w:rFonts w:ascii="Arial" w:eastAsia="Arial" w:hAnsi="Arial" w:cs="Arial"/>
              </w:rPr>
            </w:pPr>
          </w:p>
          <w:p w14:paraId="24A997C2" w14:textId="77777777" w:rsidR="0094572E" w:rsidRPr="00EF566C" w:rsidRDefault="0094572E" w:rsidP="7A4DD4F8">
            <w:pPr>
              <w:rPr>
                <w:rFonts w:ascii="Arial" w:eastAsia="Arial" w:hAnsi="Arial" w:cs="Arial"/>
              </w:rPr>
            </w:pPr>
          </w:p>
          <w:p w14:paraId="192FC2F9" w14:textId="77777777" w:rsidR="0094572E" w:rsidRPr="00EF566C" w:rsidRDefault="0094572E" w:rsidP="7A4DD4F8">
            <w:pPr>
              <w:rPr>
                <w:rFonts w:ascii="Arial" w:eastAsia="Arial" w:hAnsi="Arial" w:cs="Arial"/>
              </w:rPr>
            </w:pPr>
            <w:r w:rsidRPr="7A4DD4F8">
              <w:rPr>
                <w:rFonts w:ascii="Arial" w:eastAsia="Arial" w:hAnsi="Arial" w:cs="Arial"/>
              </w:rPr>
              <w:t xml:space="preserve">“Force majeure event” </w:t>
            </w:r>
          </w:p>
          <w:p w14:paraId="58578799" w14:textId="77777777" w:rsidR="0094572E" w:rsidRPr="00EF566C" w:rsidRDefault="0094572E" w:rsidP="7A4DD4F8">
            <w:pPr>
              <w:rPr>
                <w:rFonts w:ascii="Arial" w:eastAsia="Arial" w:hAnsi="Arial" w:cs="Arial"/>
              </w:rPr>
            </w:pPr>
          </w:p>
        </w:tc>
        <w:tc>
          <w:tcPr>
            <w:tcW w:w="4007" w:type="pct"/>
          </w:tcPr>
          <w:p w14:paraId="30F9DAD0" w14:textId="77777777" w:rsidR="0094572E" w:rsidRPr="00EF566C" w:rsidRDefault="0094572E" w:rsidP="7A4DD4F8">
            <w:pPr>
              <w:widowControl w:val="0"/>
              <w:spacing w:after="120" w:line="240" w:lineRule="atLeast"/>
              <w:jc w:val="both"/>
              <w:rPr>
                <w:rFonts w:ascii="Arial" w:eastAsia="Arial" w:hAnsi="Arial" w:cs="Arial"/>
              </w:rPr>
            </w:pPr>
            <w:r w:rsidRPr="7A4DD4F8">
              <w:rPr>
                <w:rFonts w:ascii="Arial" w:eastAsia="Arial" w:hAnsi="Arial" w:cs="Arial"/>
              </w:rPr>
              <w:t xml:space="preserve">means the Freedom of Information Act 2000 together with any guidance and/or codes of practice issued by the Information Commissioner or relevant government department in relation to such legislation; </w:t>
            </w:r>
            <w:r>
              <w:br/>
            </w:r>
          </w:p>
          <w:p w14:paraId="7C4C3C6B" w14:textId="77777777" w:rsidR="0094572E" w:rsidRPr="00EF566C" w:rsidRDefault="0094572E" w:rsidP="7A4DD4F8">
            <w:pPr>
              <w:widowControl w:val="0"/>
              <w:spacing w:after="120" w:line="240" w:lineRule="atLeast"/>
              <w:jc w:val="both"/>
              <w:rPr>
                <w:rFonts w:ascii="Arial" w:eastAsia="Arial" w:hAnsi="Arial" w:cs="Arial"/>
              </w:rPr>
            </w:pPr>
            <w:r w:rsidRPr="7A4DD4F8">
              <w:rPr>
                <w:rFonts w:ascii="Arial" w:eastAsia="Arial" w:hAnsi="Arial" w:cs="Arial"/>
              </w:rPr>
              <w:t xml:space="preserve">means any circumstance not within a party’s reasonable control including, without limitation: </w:t>
            </w:r>
          </w:p>
          <w:p w14:paraId="13B6D36E" w14:textId="77777777" w:rsidR="0094572E" w:rsidRPr="00EF566C" w:rsidRDefault="0094572E" w:rsidP="7A4DD4F8">
            <w:pPr>
              <w:pStyle w:val="ListParagraph"/>
              <w:widowControl w:val="0"/>
              <w:numPr>
                <w:ilvl w:val="0"/>
                <w:numId w:val="18"/>
              </w:numPr>
              <w:spacing w:after="120" w:line="240" w:lineRule="atLeast"/>
              <w:jc w:val="both"/>
              <w:rPr>
                <w:rFonts w:ascii="Arial" w:eastAsia="Arial" w:hAnsi="Arial" w:cs="Arial"/>
              </w:rPr>
            </w:pPr>
            <w:r w:rsidRPr="7A4DD4F8">
              <w:rPr>
                <w:rFonts w:ascii="Arial" w:eastAsia="Arial" w:hAnsi="Arial" w:cs="Arial"/>
              </w:rPr>
              <w:t xml:space="preserve">acts of God, flood, drought, earthquake or other natural </w:t>
            </w:r>
            <w:proofErr w:type="gramStart"/>
            <w:r w:rsidRPr="7A4DD4F8">
              <w:rPr>
                <w:rFonts w:ascii="Arial" w:eastAsia="Arial" w:hAnsi="Arial" w:cs="Arial"/>
              </w:rPr>
              <w:t>disaster;</w:t>
            </w:r>
            <w:proofErr w:type="gramEnd"/>
            <w:r w:rsidRPr="7A4DD4F8">
              <w:rPr>
                <w:rFonts w:ascii="Arial" w:eastAsia="Arial" w:hAnsi="Arial" w:cs="Arial"/>
              </w:rPr>
              <w:t xml:space="preserve"> </w:t>
            </w:r>
          </w:p>
          <w:p w14:paraId="67D9CE7E" w14:textId="77777777" w:rsidR="0094572E" w:rsidRPr="00EF566C" w:rsidRDefault="0094572E" w:rsidP="7A4DD4F8">
            <w:pPr>
              <w:pStyle w:val="ListParagraph"/>
              <w:widowControl w:val="0"/>
              <w:numPr>
                <w:ilvl w:val="0"/>
                <w:numId w:val="18"/>
              </w:numPr>
              <w:spacing w:after="120" w:line="240" w:lineRule="atLeast"/>
              <w:jc w:val="both"/>
              <w:rPr>
                <w:rFonts w:ascii="Arial" w:eastAsia="Arial" w:hAnsi="Arial" w:cs="Arial"/>
              </w:rPr>
            </w:pPr>
            <w:r w:rsidRPr="7A4DD4F8">
              <w:rPr>
                <w:rFonts w:ascii="Arial" w:eastAsia="Arial" w:hAnsi="Arial" w:cs="Arial"/>
              </w:rPr>
              <w:t xml:space="preserve">epidemic or </w:t>
            </w:r>
            <w:proofErr w:type="gramStart"/>
            <w:r w:rsidRPr="7A4DD4F8">
              <w:rPr>
                <w:rFonts w:ascii="Arial" w:eastAsia="Arial" w:hAnsi="Arial" w:cs="Arial"/>
              </w:rPr>
              <w:t>pandemic;</w:t>
            </w:r>
            <w:proofErr w:type="gramEnd"/>
            <w:r w:rsidRPr="7A4DD4F8">
              <w:rPr>
                <w:rFonts w:ascii="Arial" w:eastAsia="Arial" w:hAnsi="Arial" w:cs="Arial"/>
              </w:rPr>
              <w:t xml:space="preserve"> </w:t>
            </w:r>
          </w:p>
          <w:p w14:paraId="29D3A612" w14:textId="77777777" w:rsidR="0094572E" w:rsidRPr="00EF566C" w:rsidRDefault="0094572E" w:rsidP="7A4DD4F8">
            <w:pPr>
              <w:pStyle w:val="ListParagraph"/>
              <w:widowControl w:val="0"/>
              <w:numPr>
                <w:ilvl w:val="0"/>
                <w:numId w:val="18"/>
              </w:numPr>
              <w:spacing w:after="120" w:line="240" w:lineRule="atLeast"/>
              <w:jc w:val="both"/>
              <w:rPr>
                <w:rFonts w:ascii="Arial" w:eastAsia="Arial" w:hAnsi="Arial" w:cs="Arial"/>
              </w:rPr>
            </w:pPr>
            <w:r w:rsidRPr="7A4DD4F8">
              <w:rPr>
                <w:rFonts w:ascii="Arial" w:eastAsia="Arial" w:hAnsi="Arial" w:cs="Arial"/>
              </w:rPr>
              <w:t xml:space="preserve">terrorist attack, civil war, civil commotion or riots, war, threat of or preparation for war, armed conflict, imposition of sanctions, embargo, or breaking off of diplomatic </w:t>
            </w:r>
            <w:proofErr w:type="gramStart"/>
            <w:r w:rsidRPr="7A4DD4F8">
              <w:rPr>
                <w:rFonts w:ascii="Arial" w:eastAsia="Arial" w:hAnsi="Arial" w:cs="Arial"/>
              </w:rPr>
              <w:t>relations;</w:t>
            </w:r>
            <w:proofErr w:type="gramEnd"/>
            <w:r w:rsidRPr="7A4DD4F8">
              <w:rPr>
                <w:rFonts w:ascii="Arial" w:eastAsia="Arial" w:hAnsi="Arial" w:cs="Arial"/>
              </w:rPr>
              <w:t xml:space="preserve"> </w:t>
            </w:r>
          </w:p>
          <w:p w14:paraId="3796C267" w14:textId="77777777" w:rsidR="0094572E" w:rsidRPr="00EF566C" w:rsidRDefault="0094572E" w:rsidP="7A4DD4F8">
            <w:pPr>
              <w:pStyle w:val="ListParagraph"/>
              <w:widowControl w:val="0"/>
              <w:numPr>
                <w:ilvl w:val="0"/>
                <w:numId w:val="18"/>
              </w:numPr>
              <w:spacing w:after="120" w:line="240" w:lineRule="atLeast"/>
              <w:jc w:val="both"/>
              <w:rPr>
                <w:rFonts w:ascii="Arial" w:eastAsia="Arial" w:hAnsi="Arial" w:cs="Arial"/>
              </w:rPr>
            </w:pPr>
            <w:r w:rsidRPr="7A4DD4F8">
              <w:rPr>
                <w:rFonts w:ascii="Arial" w:eastAsia="Arial" w:hAnsi="Arial" w:cs="Arial"/>
              </w:rPr>
              <w:t xml:space="preserve">nuclear, chemical or biological contamination or sonic </w:t>
            </w:r>
            <w:proofErr w:type="gramStart"/>
            <w:r w:rsidRPr="7A4DD4F8">
              <w:rPr>
                <w:rFonts w:ascii="Arial" w:eastAsia="Arial" w:hAnsi="Arial" w:cs="Arial"/>
              </w:rPr>
              <w:t>boom;</w:t>
            </w:r>
            <w:proofErr w:type="gramEnd"/>
            <w:r w:rsidRPr="7A4DD4F8">
              <w:rPr>
                <w:rFonts w:ascii="Arial" w:eastAsia="Arial" w:hAnsi="Arial" w:cs="Arial"/>
              </w:rPr>
              <w:t xml:space="preserve"> </w:t>
            </w:r>
          </w:p>
          <w:p w14:paraId="2DACB64C" w14:textId="77777777" w:rsidR="0094572E" w:rsidRPr="00EF566C" w:rsidRDefault="0094572E" w:rsidP="7A4DD4F8">
            <w:pPr>
              <w:pStyle w:val="ListParagraph"/>
              <w:widowControl w:val="0"/>
              <w:numPr>
                <w:ilvl w:val="0"/>
                <w:numId w:val="18"/>
              </w:numPr>
              <w:spacing w:after="120" w:line="240" w:lineRule="atLeast"/>
              <w:jc w:val="both"/>
              <w:rPr>
                <w:rFonts w:ascii="Arial" w:eastAsia="Arial" w:hAnsi="Arial" w:cs="Arial"/>
              </w:rPr>
            </w:pPr>
            <w:r w:rsidRPr="7A4DD4F8">
              <w:rPr>
                <w:rFonts w:ascii="Arial" w:eastAsia="Arial" w:hAnsi="Arial" w:cs="Arial"/>
              </w:rPr>
              <w:t xml:space="preserve">any law or any action taken by a government or public authority, including limitation imposing an export or import </w:t>
            </w:r>
            <w:r w:rsidRPr="7A4DD4F8">
              <w:rPr>
                <w:rFonts w:ascii="Arial" w:eastAsia="Arial" w:hAnsi="Arial" w:cs="Arial"/>
              </w:rPr>
              <w:lastRenderedPageBreak/>
              <w:t xml:space="preserve">restriction, quota or </w:t>
            </w:r>
            <w:proofErr w:type="gramStart"/>
            <w:r w:rsidRPr="7A4DD4F8">
              <w:rPr>
                <w:rFonts w:ascii="Arial" w:eastAsia="Arial" w:hAnsi="Arial" w:cs="Arial"/>
              </w:rPr>
              <w:t>prohibition;</w:t>
            </w:r>
            <w:proofErr w:type="gramEnd"/>
            <w:r w:rsidRPr="7A4DD4F8">
              <w:rPr>
                <w:rFonts w:ascii="Arial" w:eastAsia="Arial" w:hAnsi="Arial" w:cs="Arial"/>
              </w:rPr>
              <w:t xml:space="preserve"> </w:t>
            </w:r>
          </w:p>
          <w:p w14:paraId="55DA4305" w14:textId="77777777" w:rsidR="0094572E" w:rsidRPr="00EF566C" w:rsidRDefault="0094572E" w:rsidP="7A4DD4F8">
            <w:pPr>
              <w:pStyle w:val="ListParagraph"/>
              <w:widowControl w:val="0"/>
              <w:numPr>
                <w:ilvl w:val="0"/>
                <w:numId w:val="18"/>
              </w:numPr>
              <w:spacing w:after="120" w:line="240" w:lineRule="atLeast"/>
              <w:jc w:val="both"/>
              <w:rPr>
                <w:rFonts w:ascii="Arial" w:eastAsia="Arial" w:hAnsi="Arial" w:cs="Arial"/>
              </w:rPr>
            </w:pPr>
            <w:r w:rsidRPr="7A4DD4F8">
              <w:rPr>
                <w:rFonts w:ascii="Arial" w:eastAsia="Arial" w:hAnsi="Arial" w:cs="Arial"/>
              </w:rPr>
              <w:t xml:space="preserve">collapse of buildings, fire, </w:t>
            </w:r>
            <w:proofErr w:type="gramStart"/>
            <w:r w:rsidRPr="7A4DD4F8">
              <w:rPr>
                <w:rFonts w:ascii="Arial" w:eastAsia="Arial" w:hAnsi="Arial" w:cs="Arial"/>
              </w:rPr>
              <w:t>explosion</w:t>
            </w:r>
            <w:proofErr w:type="gramEnd"/>
            <w:r w:rsidRPr="7A4DD4F8">
              <w:rPr>
                <w:rFonts w:ascii="Arial" w:eastAsia="Arial" w:hAnsi="Arial" w:cs="Arial"/>
              </w:rPr>
              <w:t xml:space="preserve"> or accident; and </w:t>
            </w:r>
          </w:p>
          <w:p w14:paraId="314A069C" w14:textId="77777777" w:rsidR="0094572E" w:rsidRPr="00EF566C" w:rsidRDefault="0094572E" w:rsidP="7A4DD4F8">
            <w:pPr>
              <w:pStyle w:val="ListParagraph"/>
              <w:widowControl w:val="0"/>
              <w:numPr>
                <w:ilvl w:val="0"/>
                <w:numId w:val="18"/>
              </w:numPr>
              <w:spacing w:after="120" w:line="240" w:lineRule="atLeast"/>
              <w:jc w:val="both"/>
              <w:rPr>
                <w:rFonts w:ascii="Arial" w:eastAsia="Arial" w:hAnsi="Arial" w:cs="Arial"/>
              </w:rPr>
            </w:pPr>
            <w:r w:rsidRPr="7A4DD4F8">
              <w:rPr>
                <w:rFonts w:ascii="Arial" w:eastAsia="Arial" w:hAnsi="Arial" w:cs="Arial"/>
              </w:rPr>
              <w:t>any labour or trade dispute, strikes, industrial action or lockouts (other than in each case by the party seeking to rely on this clause, or companies in the same group as that party</w:t>
            </w:r>
            <w:proofErr w:type="gramStart"/>
            <w:r w:rsidRPr="7A4DD4F8">
              <w:rPr>
                <w:rFonts w:ascii="Arial" w:eastAsia="Arial" w:hAnsi="Arial" w:cs="Arial"/>
              </w:rPr>
              <w:t>);</w:t>
            </w:r>
            <w:proofErr w:type="gramEnd"/>
            <w:r w:rsidRPr="7A4DD4F8">
              <w:rPr>
                <w:rFonts w:ascii="Arial" w:eastAsia="Arial" w:hAnsi="Arial" w:cs="Arial"/>
              </w:rPr>
              <w:t xml:space="preserve"> </w:t>
            </w:r>
          </w:p>
          <w:p w14:paraId="7FEC68CF" w14:textId="77777777" w:rsidR="0094572E" w:rsidRPr="00EF566C" w:rsidRDefault="0094572E" w:rsidP="7A4DD4F8">
            <w:pPr>
              <w:pStyle w:val="ListParagraph"/>
              <w:widowControl w:val="0"/>
              <w:numPr>
                <w:ilvl w:val="0"/>
                <w:numId w:val="18"/>
              </w:numPr>
              <w:spacing w:after="120" w:line="240" w:lineRule="atLeast"/>
              <w:jc w:val="both"/>
              <w:rPr>
                <w:rFonts w:ascii="Arial" w:eastAsia="Arial" w:hAnsi="Arial" w:cs="Arial"/>
              </w:rPr>
            </w:pPr>
            <w:r w:rsidRPr="7A4DD4F8">
              <w:rPr>
                <w:rFonts w:ascii="Arial" w:eastAsia="Arial" w:hAnsi="Arial" w:cs="Arial"/>
              </w:rPr>
              <w:t xml:space="preserve">non-performance by suppliers or sub-contractors (other than by companies in the same group as the party seeking to rely on this clause); and </w:t>
            </w:r>
          </w:p>
          <w:p w14:paraId="2B7DBABF" w14:textId="77777777" w:rsidR="0094572E" w:rsidRPr="00EF566C" w:rsidRDefault="0094572E" w:rsidP="7A4DD4F8">
            <w:pPr>
              <w:pStyle w:val="ListParagraph"/>
              <w:widowControl w:val="0"/>
              <w:numPr>
                <w:ilvl w:val="0"/>
                <w:numId w:val="18"/>
              </w:numPr>
              <w:spacing w:after="120" w:line="240" w:lineRule="atLeast"/>
              <w:jc w:val="both"/>
              <w:rPr>
                <w:rFonts w:ascii="Arial" w:eastAsia="Arial" w:hAnsi="Arial" w:cs="Arial"/>
              </w:rPr>
            </w:pPr>
            <w:r w:rsidRPr="7A4DD4F8">
              <w:rPr>
                <w:rFonts w:ascii="Arial" w:eastAsia="Arial" w:hAnsi="Arial" w:cs="Arial"/>
              </w:rPr>
              <w:t xml:space="preserve">interruption or failure of utility service.  </w:t>
            </w:r>
          </w:p>
        </w:tc>
      </w:tr>
      <w:tr w:rsidR="0094572E" w:rsidRPr="00EF566C" w14:paraId="5C349650" w14:textId="77777777" w:rsidTr="7A4DD4F8">
        <w:tc>
          <w:tcPr>
            <w:tcW w:w="993" w:type="pct"/>
          </w:tcPr>
          <w:p w14:paraId="5CA19EB6" w14:textId="77777777" w:rsidR="0094572E" w:rsidRPr="00EF566C" w:rsidRDefault="0094572E" w:rsidP="7A4DD4F8">
            <w:pPr>
              <w:widowControl w:val="0"/>
              <w:spacing w:after="120" w:line="240" w:lineRule="atLeast"/>
              <w:jc w:val="both"/>
              <w:rPr>
                <w:rFonts w:ascii="Arial" w:eastAsia="Arial" w:hAnsi="Arial" w:cs="Arial"/>
              </w:rPr>
            </w:pPr>
            <w:r w:rsidRPr="7A4DD4F8">
              <w:rPr>
                <w:rFonts w:ascii="Arial" w:eastAsia="Arial" w:hAnsi="Arial" w:cs="Arial"/>
              </w:rPr>
              <w:lastRenderedPageBreak/>
              <w:t>“Information”</w:t>
            </w:r>
          </w:p>
        </w:tc>
        <w:tc>
          <w:tcPr>
            <w:tcW w:w="4007" w:type="pct"/>
          </w:tcPr>
          <w:p w14:paraId="3F5287E8" w14:textId="77777777" w:rsidR="0094572E" w:rsidRPr="00EF566C" w:rsidRDefault="0094572E" w:rsidP="7A4DD4F8">
            <w:pPr>
              <w:widowControl w:val="0"/>
              <w:spacing w:after="120" w:line="240" w:lineRule="atLeast"/>
              <w:jc w:val="both"/>
              <w:rPr>
                <w:rFonts w:ascii="Arial" w:eastAsia="Arial" w:hAnsi="Arial" w:cs="Arial"/>
              </w:rPr>
            </w:pPr>
            <w:r w:rsidRPr="7A4DD4F8">
              <w:rPr>
                <w:rFonts w:ascii="Arial" w:eastAsia="Arial" w:hAnsi="Arial" w:cs="Arial"/>
              </w:rPr>
              <w:t xml:space="preserve">has the meaning given under section 84 of the FOIA; </w:t>
            </w:r>
          </w:p>
        </w:tc>
      </w:tr>
      <w:tr w:rsidR="0094572E" w:rsidRPr="00EF566C" w14:paraId="640F1E4F" w14:textId="77777777" w:rsidTr="7A4DD4F8">
        <w:tc>
          <w:tcPr>
            <w:tcW w:w="993" w:type="pct"/>
          </w:tcPr>
          <w:p w14:paraId="68775C64" w14:textId="77777777" w:rsidR="0094572E" w:rsidRPr="00EF566C" w:rsidRDefault="0094572E" w:rsidP="7A4DD4F8">
            <w:pPr>
              <w:widowControl w:val="0"/>
              <w:spacing w:after="120" w:line="240" w:lineRule="atLeast"/>
              <w:jc w:val="both"/>
              <w:rPr>
                <w:rFonts w:ascii="Arial" w:eastAsia="Arial" w:hAnsi="Arial" w:cs="Arial"/>
              </w:rPr>
            </w:pPr>
            <w:r w:rsidRPr="7A4DD4F8">
              <w:rPr>
                <w:rFonts w:ascii="Arial" w:eastAsia="Arial" w:hAnsi="Arial" w:cs="Arial"/>
              </w:rPr>
              <w:t xml:space="preserve">“Key Personnel” </w:t>
            </w:r>
          </w:p>
        </w:tc>
        <w:tc>
          <w:tcPr>
            <w:tcW w:w="4007" w:type="pct"/>
          </w:tcPr>
          <w:p w14:paraId="462066A8" w14:textId="77777777" w:rsidR="0094572E" w:rsidRPr="00EF566C" w:rsidRDefault="0094572E" w:rsidP="7A4DD4F8">
            <w:pPr>
              <w:widowControl w:val="0"/>
              <w:spacing w:after="120" w:line="240" w:lineRule="atLeast"/>
              <w:jc w:val="both"/>
              <w:rPr>
                <w:rFonts w:ascii="Arial" w:eastAsia="Arial" w:hAnsi="Arial" w:cs="Arial"/>
              </w:rPr>
            </w:pPr>
            <w:r w:rsidRPr="7A4DD4F8">
              <w:rPr>
                <w:rFonts w:ascii="Arial" w:eastAsia="Arial" w:hAnsi="Arial" w:cs="Arial"/>
              </w:rPr>
              <w:t xml:space="preserve">means any persons specified as such in the Award Letter or otherwise notified as such by the Council to the Supplier in writing;  </w:t>
            </w:r>
          </w:p>
        </w:tc>
      </w:tr>
      <w:tr w:rsidR="0094572E" w:rsidRPr="00EF566C" w14:paraId="5A235581" w14:textId="77777777" w:rsidTr="7A4DD4F8">
        <w:tc>
          <w:tcPr>
            <w:tcW w:w="993" w:type="pct"/>
          </w:tcPr>
          <w:p w14:paraId="330AB064" w14:textId="77777777" w:rsidR="0094572E" w:rsidRPr="00EF566C" w:rsidRDefault="0094572E" w:rsidP="7A4DD4F8">
            <w:pPr>
              <w:widowControl w:val="0"/>
              <w:spacing w:after="120" w:line="240" w:lineRule="atLeast"/>
              <w:jc w:val="both"/>
              <w:rPr>
                <w:rFonts w:ascii="Arial" w:eastAsia="Arial" w:hAnsi="Arial" w:cs="Arial"/>
              </w:rPr>
            </w:pPr>
            <w:r w:rsidRPr="7A4DD4F8">
              <w:rPr>
                <w:rFonts w:ascii="Arial" w:eastAsia="Arial" w:hAnsi="Arial" w:cs="Arial"/>
              </w:rPr>
              <w:t>“Party”</w:t>
            </w:r>
          </w:p>
        </w:tc>
        <w:tc>
          <w:tcPr>
            <w:tcW w:w="4007" w:type="pct"/>
          </w:tcPr>
          <w:p w14:paraId="3C1DB130" w14:textId="77777777" w:rsidR="0094572E" w:rsidRPr="00EF566C" w:rsidRDefault="0094572E" w:rsidP="7A4DD4F8">
            <w:pPr>
              <w:widowControl w:val="0"/>
              <w:spacing w:after="120" w:line="240" w:lineRule="atLeast"/>
              <w:jc w:val="both"/>
              <w:rPr>
                <w:rFonts w:ascii="Arial" w:eastAsia="Arial" w:hAnsi="Arial" w:cs="Arial"/>
              </w:rPr>
            </w:pPr>
            <w:r w:rsidRPr="7A4DD4F8">
              <w:rPr>
                <w:rFonts w:ascii="Arial" w:eastAsia="Arial" w:hAnsi="Arial" w:cs="Arial"/>
              </w:rPr>
              <w:t xml:space="preserve">means the Supplier or the Council (as appropriate) and “Parties” shall mean </w:t>
            </w:r>
            <w:proofErr w:type="gramStart"/>
            <w:r w:rsidRPr="7A4DD4F8">
              <w:rPr>
                <w:rFonts w:ascii="Arial" w:eastAsia="Arial" w:hAnsi="Arial" w:cs="Arial"/>
              </w:rPr>
              <w:t>both of them</w:t>
            </w:r>
            <w:proofErr w:type="gramEnd"/>
            <w:r w:rsidRPr="7A4DD4F8">
              <w:rPr>
                <w:rFonts w:ascii="Arial" w:eastAsia="Arial" w:hAnsi="Arial" w:cs="Arial"/>
              </w:rPr>
              <w:t xml:space="preserve">; </w:t>
            </w:r>
          </w:p>
        </w:tc>
      </w:tr>
      <w:tr w:rsidR="0094572E" w:rsidRPr="00EF566C" w14:paraId="5252D57C" w14:textId="77777777" w:rsidTr="7A4DD4F8">
        <w:tc>
          <w:tcPr>
            <w:tcW w:w="993" w:type="pct"/>
          </w:tcPr>
          <w:p w14:paraId="18941241" w14:textId="77777777" w:rsidR="0094572E" w:rsidRPr="00EF566C" w:rsidRDefault="0094572E" w:rsidP="7A4DD4F8">
            <w:pPr>
              <w:widowControl w:val="0"/>
              <w:spacing w:after="120" w:line="240" w:lineRule="atLeast"/>
              <w:jc w:val="both"/>
              <w:rPr>
                <w:rFonts w:ascii="Arial" w:eastAsia="Arial" w:hAnsi="Arial" w:cs="Arial"/>
              </w:rPr>
            </w:pPr>
            <w:r w:rsidRPr="7A4DD4F8">
              <w:rPr>
                <w:rFonts w:ascii="Arial" w:eastAsia="Arial" w:hAnsi="Arial" w:cs="Arial"/>
              </w:rPr>
              <w:t>“Personal Data”</w:t>
            </w:r>
          </w:p>
        </w:tc>
        <w:tc>
          <w:tcPr>
            <w:tcW w:w="4007" w:type="pct"/>
          </w:tcPr>
          <w:p w14:paraId="038CF9AB" w14:textId="77777777" w:rsidR="0094572E" w:rsidRPr="00EF566C" w:rsidRDefault="0094572E" w:rsidP="7A4DD4F8">
            <w:pPr>
              <w:widowControl w:val="0"/>
              <w:spacing w:after="120" w:line="240" w:lineRule="atLeast"/>
              <w:jc w:val="both"/>
              <w:rPr>
                <w:rFonts w:ascii="Arial" w:eastAsia="Arial" w:hAnsi="Arial" w:cs="Arial"/>
              </w:rPr>
            </w:pPr>
            <w:r w:rsidRPr="7A4DD4F8">
              <w:rPr>
                <w:rFonts w:ascii="Arial" w:eastAsia="Arial" w:hAnsi="Arial" w:cs="Arial"/>
              </w:rPr>
              <w:t>means personal data (as defined in the Data Protection Legislation) which is processed by the Supplier or any Staff on behalf of the Council pursuant to or in connection with this Agreement;</w:t>
            </w:r>
          </w:p>
        </w:tc>
      </w:tr>
      <w:tr w:rsidR="0094572E" w:rsidRPr="00EF566C" w14:paraId="57E39177" w14:textId="77777777" w:rsidTr="7A4DD4F8">
        <w:tc>
          <w:tcPr>
            <w:tcW w:w="993" w:type="pct"/>
          </w:tcPr>
          <w:p w14:paraId="4ED4D102" w14:textId="77777777" w:rsidR="0094572E" w:rsidRPr="00EF566C" w:rsidRDefault="0094572E" w:rsidP="7A4DD4F8">
            <w:pPr>
              <w:widowControl w:val="0"/>
              <w:spacing w:after="120" w:line="240" w:lineRule="atLeast"/>
              <w:jc w:val="both"/>
              <w:rPr>
                <w:rFonts w:ascii="Arial" w:eastAsia="Arial" w:hAnsi="Arial" w:cs="Arial"/>
              </w:rPr>
            </w:pPr>
            <w:r w:rsidRPr="7A4DD4F8">
              <w:rPr>
                <w:rFonts w:ascii="Arial" w:eastAsia="Arial" w:hAnsi="Arial" w:cs="Arial"/>
              </w:rPr>
              <w:t>“Purchase Order Number”</w:t>
            </w:r>
          </w:p>
        </w:tc>
        <w:tc>
          <w:tcPr>
            <w:tcW w:w="4007" w:type="pct"/>
          </w:tcPr>
          <w:p w14:paraId="55632732" w14:textId="77777777" w:rsidR="0094572E" w:rsidRPr="00EF566C" w:rsidRDefault="0094572E" w:rsidP="7A4DD4F8">
            <w:pPr>
              <w:widowControl w:val="0"/>
              <w:spacing w:after="120" w:line="240" w:lineRule="atLeast"/>
              <w:jc w:val="both"/>
              <w:rPr>
                <w:rFonts w:ascii="Arial" w:eastAsia="Arial" w:hAnsi="Arial" w:cs="Arial"/>
              </w:rPr>
            </w:pPr>
            <w:r w:rsidRPr="7A4DD4F8">
              <w:rPr>
                <w:rFonts w:ascii="Arial" w:eastAsia="Arial" w:hAnsi="Arial" w:cs="Arial"/>
              </w:rPr>
              <w:t xml:space="preserve">means the Council’s unique number relating to the supply of the Services; </w:t>
            </w:r>
          </w:p>
        </w:tc>
      </w:tr>
      <w:tr w:rsidR="0094572E" w:rsidRPr="00EF566C" w14:paraId="4E5309C1" w14:textId="77777777" w:rsidTr="7A4DD4F8">
        <w:tc>
          <w:tcPr>
            <w:tcW w:w="993" w:type="pct"/>
          </w:tcPr>
          <w:p w14:paraId="50505613" w14:textId="77777777" w:rsidR="0094572E" w:rsidRPr="00EF566C" w:rsidRDefault="0094572E" w:rsidP="7A4DD4F8">
            <w:pPr>
              <w:widowControl w:val="0"/>
              <w:spacing w:after="120" w:line="240" w:lineRule="atLeast"/>
              <w:rPr>
                <w:rFonts w:ascii="Arial" w:eastAsia="Arial" w:hAnsi="Arial" w:cs="Arial"/>
              </w:rPr>
            </w:pPr>
            <w:r w:rsidRPr="7A4DD4F8">
              <w:rPr>
                <w:rFonts w:ascii="Arial" w:eastAsia="Arial" w:hAnsi="Arial" w:cs="Arial"/>
              </w:rPr>
              <w:t>“Request for Information”</w:t>
            </w:r>
          </w:p>
        </w:tc>
        <w:tc>
          <w:tcPr>
            <w:tcW w:w="4007" w:type="pct"/>
          </w:tcPr>
          <w:p w14:paraId="3502FA8F" w14:textId="77777777" w:rsidR="0094572E" w:rsidRPr="00EF566C" w:rsidRDefault="0094572E" w:rsidP="7A4DD4F8">
            <w:pPr>
              <w:widowControl w:val="0"/>
              <w:spacing w:after="120" w:line="240" w:lineRule="atLeast"/>
              <w:jc w:val="both"/>
              <w:rPr>
                <w:rFonts w:ascii="Arial" w:eastAsia="Arial" w:hAnsi="Arial" w:cs="Arial"/>
              </w:rPr>
            </w:pPr>
            <w:r w:rsidRPr="7A4DD4F8">
              <w:rPr>
                <w:rFonts w:ascii="Arial" w:eastAsia="Arial" w:hAnsi="Arial" w:cs="Arial"/>
              </w:rPr>
              <w:t xml:space="preserve">has the meaning set out in the FOIA or the Environmental Information Regulations 2004 as relevant (where the meaning set out for the term “request” shall apply); </w:t>
            </w:r>
          </w:p>
        </w:tc>
      </w:tr>
      <w:tr w:rsidR="0094572E" w:rsidRPr="00EF566C" w14:paraId="41A58127" w14:textId="77777777" w:rsidTr="7A4DD4F8">
        <w:tc>
          <w:tcPr>
            <w:tcW w:w="993" w:type="pct"/>
          </w:tcPr>
          <w:p w14:paraId="62AA07BB" w14:textId="77777777" w:rsidR="0094572E" w:rsidRPr="00EF566C" w:rsidRDefault="0094572E" w:rsidP="7A4DD4F8">
            <w:pPr>
              <w:widowControl w:val="0"/>
              <w:spacing w:after="120" w:line="240" w:lineRule="atLeast"/>
              <w:jc w:val="both"/>
              <w:rPr>
                <w:rFonts w:ascii="Arial" w:eastAsia="Arial" w:hAnsi="Arial" w:cs="Arial"/>
              </w:rPr>
            </w:pPr>
            <w:r w:rsidRPr="7A4DD4F8">
              <w:rPr>
                <w:rFonts w:ascii="Arial" w:eastAsia="Arial" w:hAnsi="Arial" w:cs="Arial"/>
              </w:rPr>
              <w:t>“Services”</w:t>
            </w:r>
          </w:p>
        </w:tc>
        <w:tc>
          <w:tcPr>
            <w:tcW w:w="4007" w:type="pct"/>
          </w:tcPr>
          <w:p w14:paraId="2FF769E0" w14:textId="77777777" w:rsidR="0094572E" w:rsidRPr="00EF566C" w:rsidRDefault="0094572E" w:rsidP="7A4DD4F8">
            <w:pPr>
              <w:widowControl w:val="0"/>
              <w:spacing w:after="120" w:line="240" w:lineRule="atLeast"/>
              <w:jc w:val="both"/>
              <w:rPr>
                <w:rFonts w:ascii="Arial" w:eastAsia="Arial" w:hAnsi="Arial" w:cs="Arial"/>
              </w:rPr>
            </w:pPr>
            <w:r w:rsidRPr="7A4DD4F8">
              <w:rPr>
                <w:rFonts w:ascii="Arial" w:eastAsia="Arial" w:hAnsi="Arial" w:cs="Arial"/>
              </w:rPr>
              <w:t xml:space="preserve">means the services to be supplied by the Supplier to the Council under the Agreement;  </w:t>
            </w:r>
          </w:p>
        </w:tc>
      </w:tr>
      <w:tr w:rsidR="0094572E" w:rsidRPr="00EF566C" w14:paraId="517E0BEB" w14:textId="77777777" w:rsidTr="7A4DD4F8">
        <w:tc>
          <w:tcPr>
            <w:tcW w:w="993" w:type="pct"/>
          </w:tcPr>
          <w:p w14:paraId="055899A7" w14:textId="77777777" w:rsidR="0094572E" w:rsidRPr="00EF566C" w:rsidRDefault="0094572E" w:rsidP="7A4DD4F8">
            <w:pPr>
              <w:widowControl w:val="0"/>
              <w:spacing w:after="120" w:line="240" w:lineRule="atLeast"/>
              <w:jc w:val="both"/>
              <w:rPr>
                <w:rFonts w:ascii="Arial" w:eastAsia="Arial" w:hAnsi="Arial" w:cs="Arial"/>
              </w:rPr>
            </w:pPr>
            <w:r w:rsidRPr="7A4DD4F8">
              <w:rPr>
                <w:rFonts w:ascii="Arial" w:eastAsia="Arial" w:hAnsi="Arial" w:cs="Arial"/>
              </w:rPr>
              <w:t>“Specification”</w:t>
            </w:r>
          </w:p>
        </w:tc>
        <w:tc>
          <w:tcPr>
            <w:tcW w:w="4007" w:type="pct"/>
          </w:tcPr>
          <w:p w14:paraId="330B3F09" w14:textId="77777777" w:rsidR="0094572E" w:rsidRPr="00EF566C" w:rsidRDefault="0094572E" w:rsidP="7A4DD4F8">
            <w:pPr>
              <w:widowControl w:val="0"/>
              <w:spacing w:after="120" w:line="240" w:lineRule="atLeast"/>
              <w:jc w:val="both"/>
              <w:rPr>
                <w:rFonts w:ascii="Arial" w:eastAsia="Arial" w:hAnsi="Arial" w:cs="Arial"/>
              </w:rPr>
            </w:pPr>
            <w:r w:rsidRPr="7A4DD4F8">
              <w:rPr>
                <w:rFonts w:ascii="Arial" w:eastAsia="Arial" w:hAnsi="Arial" w:cs="Arial"/>
              </w:rPr>
              <w:t xml:space="preserve">means the specification for the Services (including as to quantity, </w:t>
            </w:r>
            <w:proofErr w:type="gramStart"/>
            <w:r w:rsidRPr="7A4DD4F8">
              <w:rPr>
                <w:rFonts w:ascii="Arial" w:eastAsia="Arial" w:hAnsi="Arial" w:cs="Arial"/>
              </w:rPr>
              <w:t>description</w:t>
            </w:r>
            <w:proofErr w:type="gramEnd"/>
            <w:r w:rsidRPr="7A4DD4F8">
              <w:rPr>
                <w:rFonts w:ascii="Arial" w:eastAsia="Arial" w:hAnsi="Arial" w:cs="Arial"/>
              </w:rPr>
              <w:t xml:space="preserve"> and quality) as specified in the Award Letter; </w:t>
            </w:r>
          </w:p>
        </w:tc>
      </w:tr>
      <w:tr w:rsidR="0094572E" w:rsidRPr="00EF566C" w14:paraId="3772EEA6" w14:textId="77777777" w:rsidTr="7A4DD4F8">
        <w:tc>
          <w:tcPr>
            <w:tcW w:w="993" w:type="pct"/>
          </w:tcPr>
          <w:p w14:paraId="6B9C136E" w14:textId="77777777" w:rsidR="0094572E" w:rsidRPr="00EF566C" w:rsidRDefault="0094572E" w:rsidP="7A4DD4F8">
            <w:pPr>
              <w:widowControl w:val="0"/>
              <w:spacing w:after="120" w:line="240" w:lineRule="atLeast"/>
              <w:jc w:val="both"/>
              <w:rPr>
                <w:rFonts w:ascii="Arial" w:eastAsia="Arial" w:hAnsi="Arial" w:cs="Arial"/>
              </w:rPr>
            </w:pPr>
            <w:r w:rsidRPr="7A4DD4F8">
              <w:rPr>
                <w:rFonts w:ascii="Arial" w:eastAsia="Arial" w:hAnsi="Arial" w:cs="Arial"/>
              </w:rPr>
              <w:t>“Staff”</w:t>
            </w:r>
          </w:p>
        </w:tc>
        <w:tc>
          <w:tcPr>
            <w:tcW w:w="4007" w:type="pct"/>
          </w:tcPr>
          <w:p w14:paraId="5DA253BA" w14:textId="77777777" w:rsidR="0094572E" w:rsidRPr="00EF566C" w:rsidRDefault="0094572E" w:rsidP="7A4DD4F8">
            <w:pPr>
              <w:widowControl w:val="0"/>
              <w:spacing w:after="120" w:line="240" w:lineRule="atLeast"/>
              <w:jc w:val="both"/>
              <w:rPr>
                <w:rFonts w:ascii="Arial" w:eastAsia="Arial" w:hAnsi="Arial" w:cs="Arial"/>
              </w:rPr>
            </w:pPr>
            <w:r w:rsidRPr="7A4DD4F8">
              <w:rPr>
                <w:rFonts w:ascii="Arial" w:eastAsia="Arial" w:hAnsi="Arial" w:cs="Arial"/>
              </w:rPr>
              <w:t xml:space="preserve">means all directors, officers, employees, agents, </w:t>
            </w:r>
            <w:proofErr w:type="gramStart"/>
            <w:r w:rsidRPr="7A4DD4F8">
              <w:rPr>
                <w:rFonts w:ascii="Arial" w:eastAsia="Arial" w:hAnsi="Arial" w:cs="Arial"/>
              </w:rPr>
              <w:t>consultants</w:t>
            </w:r>
            <w:proofErr w:type="gramEnd"/>
            <w:r w:rsidRPr="7A4DD4F8">
              <w:rPr>
                <w:rFonts w:ascii="Arial" w:eastAsia="Arial" w:hAnsi="Arial" w:cs="Arial"/>
              </w:rPr>
              <w:t xml:space="preserve"> and contractors of the Supplier and/or of any sub-contractor of the Supplier engaged in the performance of the Supplier’s obligations under the Agreement; </w:t>
            </w:r>
          </w:p>
        </w:tc>
      </w:tr>
      <w:tr w:rsidR="0094572E" w:rsidRPr="00EF566C" w14:paraId="7FEC2C2C" w14:textId="77777777" w:rsidTr="7A4DD4F8">
        <w:tc>
          <w:tcPr>
            <w:tcW w:w="993" w:type="pct"/>
          </w:tcPr>
          <w:p w14:paraId="4F3A153E" w14:textId="77777777" w:rsidR="0094572E" w:rsidRPr="00EF566C" w:rsidRDefault="0094572E" w:rsidP="7A4DD4F8">
            <w:pPr>
              <w:widowControl w:val="0"/>
              <w:spacing w:after="120" w:line="240" w:lineRule="atLeast"/>
              <w:rPr>
                <w:rFonts w:ascii="Arial" w:eastAsia="Arial" w:hAnsi="Arial" w:cs="Arial"/>
              </w:rPr>
            </w:pPr>
            <w:r w:rsidRPr="7A4DD4F8">
              <w:rPr>
                <w:rFonts w:ascii="Arial" w:eastAsia="Arial" w:hAnsi="Arial" w:cs="Arial"/>
              </w:rPr>
              <w:t>“Staff Vetting Procedures”</w:t>
            </w:r>
          </w:p>
        </w:tc>
        <w:tc>
          <w:tcPr>
            <w:tcW w:w="4007" w:type="pct"/>
          </w:tcPr>
          <w:p w14:paraId="024DDB8C" w14:textId="77777777" w:rsidR="0094572E" w:rsidRPr="00EF566C" w:rsidRDefault="0094572E" w:rsidP="7A4DD4F8">
            <w:pPr>
              <w:widowControl w:val="0"/>
              <w:spacing w:after="120" w:line="240" w:lineRule="atLeast"/>
              <w:jc w:val="both"/>
              <w:rPr>
                <w:rFonts w:ascii="Arial" w:eastAsia="Arial" w:hAnsi="Arial" w:cs="Arial"/>
              </w:rPr>
            </w:pPr>
            <w:r w:rsidRPr="7A4DD4F8">
              <w:rPr>
                <w:rFonts w:ascii="Arial" w:eastAsia="Arial" w:hAnsi="Arial" w:cs="Arial"/>
              </w:rPr>
              <w:t xml:space="preserve">means vetting procedures that accord with good industry practice or, where requested by the Council, the Council’s procedures for the vetting of personnel as provided to the Supplier from time to time;  </w:t>
            </w:r>
          </w:p>
        </w:tc>
      </w:tr>
      <w:tr w:rsidR="0094572E" w:rsidRPr="00EF566C" w14:paraId="0BC65826" w14:textId="77777777" w:rsidTr="7A4DD4F8">
        <w:tc>
          <w:tcPr>
            <w:tcW w:w="993" w:type="pct"/>
          </w:tcPr>
          <w:p w14:paraId="22679B89" w14:textId="77777777" w:rsidR="0094572E" w:rsidRPr="00EF566C" w:rsidRDefault="0094572E" w:rsidP="7A4DD4F8">
            <w:pPr>
              <w:widowControl w:val="0"/>
              <w:spacing w:after="120" w:line="240" w:lineRule="atLeast"/>
              <w:jc w:val="both"/>
              <w:rPr>
                <w:rFonts w:ascii="Arial" w:eastAsia="Arial" w:hAnsi="Arial" w:cs="Arial"/>
              </w:rPr>
            </w:pPr>
            <w:r w:rsidRPr="7A4DD4F8">
              <w:rPr>
                <w:rFonts w:ascii="Arial" w:eastAsia="Arial" w:hAnsi="Arial" w:cs="Arial"/>
              </w:rPr>
              <w:t>“Supplier”</w:t>
            </w:r>
          </w:p>
        </w:tc>
        <w:tc>
          <w:tcPr>
            <w:tcW w:w="4007" w:type="pct"/>
          </w:tcPr>
          <w:p w14:paraId="7BC6916F" w14:textId="77777777" w:rsidR="0094572E" w:rsidRPr="00EF566C" w:rsidRDefault="0094572E" w:rsidP="7A4DD4F8">
            <w:pPr>
              <w:widowControl w:val="0"/>
              <w:spacing w:after="120" w:line="240" w:lineRule="atLeast"/>
              <w:jc w:val="both"/>
              <w:rPr>
                <w:rFonts w:ascii="Arial" w:eastAsia="Arial" w:hAnsi="Arial" w:cs="Arial"/>
              </w:rPr>
            </w:pPr>
            <w:r w:rsidRPr="7A4DD4F8">
              <w:rPr>
                <w:rFonts w:ascii="Arial" w:eastAsia="Arial" w:hAnsi="Arial" w:cs="Arial"/>
              </w:rPr>
              <w:t>means the person named as Supplier in the Award Letter;</w:t>
            </w:r>
          </w:p>
        </w:tc>
      </w:tr>
      <w:tr w:rsidR="0094572E" w:rsidRPr="00EF566C" w14:paraId="37481C56" w14:textId="77777777" w:rsidTr="7A4DD4F8">
        <w:tc>
          <w:tcPr>
            <w:tcW w:w="993" w:type="pct"/>
          </w:tcPr>
          <w:p w14:paraId="533050FE" w14:textId="77777777" w:rsidR="0094572E" w:rsidRPr="00EF566C" w:rsidRDefault="0094572E" w:rsidP="7A4DD4F8">
            <w:pPr>
              <w:widowControl w:val="0"/>
              <w:spacing w:after="120" w:line="240" w:lineRule="atLeast"/>
              <w:jc w:val="both"/>
              <w:rPr>
                <w:rFonts w:ascii="Arial" w:eastAsia="Arial" w:hAnsi="Arial" w:cs="Arial"/>
              </w:rPr>
            </w:pPr>
            <w:r w:rsidRPr="7A4DD4F8">
              <w:rPr>
                <w:rFonts w:ascii="Arial" w:eastAsia="Arial" w:hAnsi="Arial" w:cs="Arial"/>
              </w:rPr>
              <w:t>“Term”</w:t>
            </w:r>
          </w:p>
        </w:tc>
        <w:tc>
          <w:tcPr>
            <w:tcW w:w="4007" w:type="pct"/>
          </w:tcPr>
          <w:p w14:paraId="7F9FFA09" w14:textId="77777777" w:rsidR="0094572E" w:rsidRPr="00EF566C" w:rsidRDefault="0094572E" w:rsidP="7A4DD4F8">
            <w:pPr>
              <w:widowControl w:val="0"/>
              <w:spacing w:after="120" w:line="240" w:lineRule="atLeast"/>
              <w:jc w:val="both"/>
              <w:rPr>
                <w:rFonts w:ascii="Arial" w:eastAsia="Arial" w:hAnsi="Arial" w:cs="Arial"/>
              </w:rPr>
            </w:pPr>
            <w:r w:rsidRPr="7A4DD4F8">
              <w:rPr>
                <w:rFonts w:ascii="Arial" w:eastAsia="Arial" w:hAnsi="Arial" w:cs="Arial"/>
              </w:rPr>
              <w:t>means the period from the start date of the Agreement set out in the Award Letter to the Expiry Date as such period may be extended in accordance with clause </w:t>
            </w:r>
            <w:r w:rsidRPr="7A4DD4F8">
              <w:rPr>
                <w:rFonts w:asciiTheme="majorHAnsi" w:hAnsiTheme="majorHAnsi" w:cstheme="majorBidi"/>
              </w:rPr>
              <w:fldChar w:fldCharType="begin"/>
            </w:r>
            <w:r w:rsidRPr="7A4DD4F8">
              <w:rPr>
                <w:rFonts w:asciiTheme="majorHAnsi" w:hAnsiTheme="majorHAnsi" w:cstheme="majorBidi"/>
              </w:rPr>
              <w:instrText xml:space="preserve"> REF _Ref359607345 \r \h  \* MERGEFORMAT </w:instrText>
            </w:r>
            <w:r w:rsidRPr="7A4DD4F8">
              <w:rPr>
                <w:rFonts w:asciiTheme="majorHAnsi" w:hAnsiTheme="majorHAnsi" w:cstheme="majorBidi"/>
              </w:rPr>
            </w:r>
            <w:r w:rsidRPr="7A4DD4F8">
              <w:rPr>
                <w:rFonts w:asciiTheme="majorHAnsi" w:hAnsiTheme="majorHAnsi" w:cstheme="majorBidi"/>
              </w:rPr>
              <w:fldChar w:fldCharType="separate"/>
            </w:r>
            <w:r w:rsidRPr="7A4DD4F8">
              <w:rPr>
                <w:rFonts w:asciiTheme="majorHAnsi" w:hAnsiTheme="majorHAnsi" w:cstheme="majorBidi"/>
              </w:rPr>
              <w:t>4.2</w:t>
            </w:r>
            <w:r w:rsidRPr="7A4DD4F8">
              <w:rPr>
                <w:rFonts w:asciiTheme="majorHAnsi" w:hAnsiTheme="majorHAnsi" w:cstheme="majorBidi"/>
              </w:rPr>
              <w:fldChar w:fldCharType="end"/>
            </w:r>
            <w:r w:rsidRPr="7A4DD4F8">
              <w:rPr>
                <w:rFonts w:ascii="Arial" w:eastAsia="Arial" w:hAnsi="Arial" w:cs="Arial"/>
              </w:rPr>
              <w:t xml:space="preserve"> or terminated in accordance with the terms and conditions of the Agreement; </w:t>
            </w:r>
          </w:p>
        </w:tc>
      </w:tr>
      <w:tr w:rsidR="0094572E" w:rsidRPr="00EF566C" w14:paraId="2156BDE6" w14:textId="77777777" w:rsidTr="7A4DD4F8">
        <w:tc>
          <w:tcPr>
            <w:tcW w:w="993" w:type="pct"/>
          </w:tcPr>
          <w:p w14:paraId="6473ECD3" w14:textId="77777777" w:rsidR="0094572E" w:rsidRPr="00EF566C" w:rsidRDefault="0094572E" w:rsidP="7A4DD4F8">
            <w:pPr>
              <w:widowControl w:val="0"/>
              <w:spacing w:after="120" w:line="240" w:lineRule="atLeast"/>
              <w:jc w:val="both"/>
              <w:rPr>
                <w:rFonts w:ascii="Arial" w:eastAsia="Arial" w:hAnsi="Arial" w:cs="Arial"/>
              </w:rPr>
            </w:pPr>
            <w:r w:rsidRPr="7A4DD4F8">
              <w:rPr>
                <w:rFonts w:ascii="Arial" w:eastAsia="Arial" w:hAnsi="Arial" w:cs="Arial"/>
              </w:rPr>
              <w:t>“VAT”</w:t>
            </w:r>
          </w:p>
        </w:tc>
        <w:tc>
          <w:tcPr>
            <w:tcW w:w="4007" w:type="pct"/>
          </w:tcPr>
          <w:p w14:paraId="4E5155D5" w14:textId="77777777" w:rsidR="0094572E" w:rsidRPr="00EF566C" w:rsidRDefault="0094572E" w:rsidP="7A4DD4F8">
            <w:pPr>
              <w:widowControl w:val="0"/>
              <w:spacing w:after="120" w:line="240" w:lineRule="atLeast"/>
              <w:jc w:val="both"/>
              <w:rPr>
                <w:rFonts w:ascii="Arial" w:eastAsia="Arial" w:hAnsi="Arial" w:cs="Arial"/>
              </w:rPr>
            </w:pPr>
            <w:r w:rsidRPr="7A4DD4F8">
              <w:rPr>
                <w:rFonts w:ascii="Arial" w:eastAsia="Arial" w:hAnsi="Arial" w:cs="Arial"/>
              </w:rPr>
              <w:t>means value added tax in accordance with the provisions of the Value Added Tax Act 1994; and</w:t>
            </w:r>
          </w:p>
        </w:tc>
      </w:tr>
      <w:tr w:rsidR="0094572E" w:rsidRPr="00EF566C" w14:paraId="067C6306" w14:textId="77777777" w:rsidTr="7A4DD4F8">
        <w:tc>
          <w:tcPr>
            <w:tcW w:w="993" w:type="pct"/>
          </w:tcPr>
          <w:p w14:paraId="17BFDB27" w14:textId="77777777" w:rsidR="0094572E" w:rsidRPr="00EF566C" w:rsidRDefault="0094572E" w:rsidP="7A4DD4F8">
            <w:pPr>
              <w:widowControl w:val="0"/>
              <w:spacing w:after="120" w:line="240" w:lineRule="atLeast"/>
              <w:jc w:val="both"/>
              <w:rPr>
                <w:rFonts w:ascii="Arial" w:eastAsia="Arial" w:hAnsi="Arial" w:cs="Arial"/>
              </w:rPr>
            </w:pPr>
            <w:r w:rsidRPr="7A4DD4F8">
              <w:rPr>
                <w:rFonts w:ascii="Arial" w:eastAsia="Arial" w:hAnsi="Arial" w:cs="Arial"/>
              </w:rPr>
              <w:t>“Working Day”</w:t>
            </w:r>
          </w:p>
        </w:tc>
        <w:tc>
          <w:tcPr>
            <w:tcW w:w="4007" w:type="pct"/>
          </w:tcPr>
          <w:p w14:paraId="36471C4B" w14:textId="77777777" w:rsidR="0094572E" w:rsidRPr="00EF566C" w:rsidRDefault="0094572E" w:rsidP="7A4DD4F8">
            <w:pPr>
              <w:widowControl w:val="0"/>
              <w:spacing w:after="120" w:line="240" w:lineRule="atLeast"/>
              <w:jc w:val="both"/>
              <w:rPr>
                <w:rFonts w:ascii="Arial" w:eastAsia="Arial" w:hAnsi="Arial" w:cs="Arial"/>
              </w:rPr>
            </w:pPr>
            <w:r w:rsidRPr="7A4DD4F8">
              <w:rPr>
                <w:rFonts w:ascii="Arial" w:eastAsia="Arial" w:hAnsi="Arial" w:cs="Arial"/>
              </w:rPr>
              <w:t xml:space="preserve">means a day (other than a Saturday or Sunday) on which banks are </w:t>
            </w:r>
            <w:r w:rsidRPr="7A4DD4F8">
              <w:rPr>
                <w:rFonts w:ascii="Arial" w:eastAsia="Arial" w:hAnsi="Arial" w:cs="Arial"/>
              </w:rPr>
              <w:lastRenderedPageBreak/>
              <w:t>open for business in the City of London.</w:t>
            </w:r>
          </w:p>
          <w:p w14:paraId="61153AC4" w14:textId="77777777" w:rsidR="0094572E" w:rsidRPr="00EF566C" w:rsidRDefault="0094572E" w:rsidP="7A4DD4F8">
            <w:pPr>
              <w:widowControl w:val="0"/>
              <w:spacing w:after="120" w:line="240" w:lineRule="atLeast"/>
              <w:jc w:val="both"/>
              <w:rPr>
                <w:rFonts w:ascii="Arial" w:eastAsia="Arial" w:hAnsi="Arial" w:cs="Arial"/>
              </w:rPr>
            </w:pPr>
          </w:p>
        </w:tc>
      </w:tr>
    </w:tbl>
    <w:p w14:paraId="6CEF8D48" w14:textId="77777777" w:rsidR="0094572E" w:rsidRPr="00EF566C" w:rsidRDefault="0094572E" w:rsidP="7A4DD4F8">
      <w:pPr>
        <w:pStyle w:val="Level2Heading"/>
        <w:keepNext w:val="0"/>
        <w:widowControl w:val="0"/>
        <w:numPr>
          <w:ilvl w:val="1"/>
          <w:numId w:val="15"/>
        </w:numPr>
        <w:spacing w:before="0" w:after="120" w:line="240" w:lineRule="atLeast"/>
        <w:jc w:val="both"/>
        <w:rPr>
          <w:rFonts w:eastAsia="Arial" w:cs="Arial"/>
          <w:b w:val="0"/>
          <w:sz w:val="24"/>
          <w:szCs w:val="24"/>
        </w:rPr>
      </w:pPr>
      <w:r w:rsidRPr="7A4DD4F8">
        <w:rPr>
          <w:rFonts w:eastAsia="Arial" w:cs="Arial"/>
          <w:b w:val="0"/>
          <w:sz w:val="24"/>
          <w:szCs w:val="24"/>
        </w:rPr>
        <w:lastRenderedPageBreak/>
        <w:t>In these terms and conditions, unless the context otherwise requires:</w:t>
      </w:r>
    </w:p>
    <w:p w14:paraId="3D0BF486" w14:textId="77777777" w:rsidR="0094572E" w:rsidRPr="00EF566C" w:rsidRDefault="0094572E" w:rsidP="7A4DD4F8">
      <w:pPr>
        <w:pStyle w:val="Level3Number"/>
        <w:widowControl w:val="0"/>
        <w:numPr>
          <w:ilvl w:val="2"/>
          <w:numId w:val="15"/>
        </w:numPr>
        <w:tabs>
          <w:tab w:val="left" w:pos="851"/>
        </w:tabs>
        <w:spacing w:before="0" w:after="120" w:line="240" w:lineRule="atLeast"/>
        <w:jc w:val="both"/>
        <w:rPr>
          <w:rFonts w:eastAsia="Arial" w:cs="Arial"/>
          <w:sz w:val="24"/>
          <w:szCs w:val="24"/>
        </w:rPr>
      </w:pPr>
      <w:r w:rsidRPr="7A4DD4F8">
        <w:rPr>
          <w:rFonts w:eastAsia="Arial" w:cs="Arial"/>
          <w:sz w:val="24"/>
          <w:szCs w:val="24"/>
        </w:rPr>
        <w:t xml:space="preserve">references to numbered clauses are references to the relevant clause in these terms and </w:t>
      </w:r>
      <w:proofErr w:type="gramStart"/>
      <w:r w:rsidRPr="7A4DD4F8">
        <w:rPr>
          <w:rFonts w:eastAsia="Arial" w:cs="Arial"/>
          <w:sz w:val="24"/>
          <w:szCs w:val="24"/>
        </w:rPr>
        <w:t>conditions;</w:t>
      </w:r>
      <w:proofErr w:type="gramEnd"/>
    </w:p>
    <w:p w14:paraId="0EB08BC7" w14:textId="77777777" w:rsidR="0094572E" w:rsidRPr="00EF566C" w:rsidRDefault="0094572E" w:rsidP="7A4DD4F8">
      <w:pPr>
        <w:pStyle w:val="Level3Number"/>
        <w:widowControl w:val="0"/>
        <w:numPr>
          <w:ilvl w:val="2"/>
          <w:numId w:val="15"/>
        </w:numPr>
        <w:tabs>
          <w:tab w:val="left" w:pos="851"/>
        </w:tabs>
        <w:spacing w:before="0" w:after="120" w:line="240" w:lineRule="atLeast"/>
        <w:jc w:val="both"/>
        <w:rPr>
          <w:rFonts w:eastAsia="Arial" w:cs="Arial"/>
          <w:sz w:val="24"/>
          <w:szCs w:val="24"/>
        </w:rPr>
      </w:pPr>
      <w:r w:rsidRPr="7A4DD4F8">
        <w:rPr>
          <w:rFonts w:eastAsia="Arial" w:cs="Arial"/>
          <w:sz w:val="24"/>
          <w:szCs w:val="24"/>
        </w:rPr>
        <w:t xml:space="preserve">any obligation on any Party not to do or omit to do anything shall include an obligation not to allow that thing to be done or omitted to be </w:t>
      </w:r>
      <w:proofErr w:type="gramStart"/>
      <w:r w:rsidRPr="7A4DD4F8">
        <w:rPr>
          <w:rFonts w:eastAsia="Arial" w:cs="Arial"/>
          <w:sz w:val="24"/>
          <w:szCs w:val="24"/>
        </w:rPr>
        <w:t>done;</w:t>
      </w:r>
      <w:proofErr w:type="gramEnd"/>
    </w:p>
    <w:p w14:paraId="25EF15A1" w14:textId="77777777" w:rsidR="0094572E" w:rsidRPr="00EF566C" w:rsidRDefault="0094572E" w:rsidP="7A4DD4F8">
      <w:pPr>
        <w:pStyle w:val="Level3Number"/>
        <w:widowControl w:val="0"/>
        <w:numPr>
          <w:ilvl w:val="2"/>
          <w:numId w:val="15"/>
        </w:numPr>
        <w:tabs>
          <w:tab w:val="left" w:pos="851"/>
        </w:tabs>
        <w:spacing w:before="0" w:after="120" w:line="240" w:lineRule="atLeast"/>
        <w:contextualSpacing/>
        <w:jc w:val="both"/>
        <w:rPr>
          <w:rFonts w:eastAsia="Arial" w:cs="Arial"/>
          <w:sz w:val="24"/>
          <w:szCs w:val="24"/>
        </w:rPr>
      </w:pPr>
      <w:r w:rsidRPr="7A4DD4F8">
        <w:rPr>
          <w:rFonts w:eastAsia="Arial" w:cs="Arial"/>
          <w:sz w:val="24"/>
          <w:szCs w:val="24"/>
        </w:rPr>
        <w:t xml:space="preserve">the headings to the clauses of these terms and conditions are for information only and do not affect the interpretation of the </w:t>
      </w:r>
      <w:proofErr w:type="gramStart"/>
      <w:r w:rsidRPr="7A4DD4F8">
        <w:rPr>
          <w:rFonts w:eastAsia="Arial" w:cs="Arial"/>
          <w:sz w:val="24"/>
          <w:szCs w:val="24"/>
        </w:rPr>
        <w:t>Agreement;</w:t>
      </w:r>
      <w:proofErr w:type="gramEnd"/>
    </w:p>
    <w:p w14:paraId="601D8E23" w14:textId="77777777" w:rsidR="0094572E" w:rsidRPr="00EF566C" w:rsidRDefault="0094572E" w:rsidP="7A4DD4F8">
      <w:pPr>
        <w:pStyle w:val="Level3Number"/>
        <w:widowControl w:val="0"/>
        <w:numPr>
          <w:ilvl w:val="2"/>
          <w:numId w:val="15"/>
        </w:numPr>
        <w:tabs>
          <w:tab w:val="left" w:pos="851"/>
        </w:tabs>
        <w:spacing w:before="0" w:after="120" w:line="240" w:lineRule="atLeast"/>
        <w:jc w:val="both"/>
        <w:rPr>
          <w:rFonts w:eastAsia="Arial" w:cs="Arial"/>
          <w:sz w:val="24"/>
          <w:szCs w:val="24"/>
        </w:rPr>
      </w:pPr>
      <w:r w:rsidRPr="7A4DD4F8">
        <w:rPr>
          <w:rFonts w:eastAsia="Arial" w:cs="Arial"/>
          <w:sz w:val="24"/>
          <w:szCs w:val="24"/>
        </w:rPr>
        <w:t>any reference to an enactment includes reference to that enactment as amended or replaced from time to time and to any subordinate legislation or byelaw made under that enactment; and</w:t>
      </w:r>
    </w:p>
    <w:p w14:paraId="68E2CDF2" w14:textId="77777777" w:rsidR="0094572E" w:rsidRPr="00EF566C" w:rsidRDefault="0094572E" w:rsidP="7A4DD4F8">
      <w:pPr>
        <w:pStyle w:val="Level3Number"/>
        <w:widowControl w:val="0"/>
        <w:numPr>
          <w:ilvl w:val="2"/>
          <w:numId w:val="15"/>
        </w:numPr>
        <w:tabs>
          <w:tab w:val="left" w:pos="851"/>
        </w:tabs>
        <w:spacing w:before="0" w:after="120" w:line="240" w:lineRule="atLeast"/>
        <w:jc w:val="both"/>
        <w:rPr>
          <w:rFonts w:eastAsia="Arial" w:cs="Arial"/>
          <w:sz w:val="24"/>
          <w:szCs w:val="24"/>
        </w:rPr>
      </w:pPr>
      <w:r w:rsidRPr="7A4DD4F8">
        <w:rPr>
          <w:rFonts w:eastAsia="Arial" w:cs="Arial"/>
          <w:sz w:val="24"/>
          <w:szCs w:val="24"/>
        </w:rPr>
        <w:t>the word ‘including’ shall be understood as meaning ‘including without limitation’.</w:t>
      </w:r>
    </w:p>
    <w:p w14:paraId="6003B912" w14:textId="77777777" w:rsidR="0094572E" w:rsidRPr="00EF566C" w:rsidRDefault="0094572E" w:rsidP="7A4DD4F8">
      <w:pPr>
        <w:pStyle w:val="Level1Heading"/>
        <w:numPr>
          <w:ilvl w:val="0"/>
          <w:numId w:val="15"/>
        </w:numPr>
        <w:spacing w:before="0" w:after="120" w:line="240" w:lineRule="atLeast"/>
        <w:jc w:val="both"/>
        <w:rPr>
          <w:rFonts w:eastAsia="Arial" w:cs="Arial"/>
          <w:sz w:val="24"/>
          <w:szCs w:val="24"/>
        </w:rPr>
      </w:pPr>
      <w:bookmarkStart w:id="8" w:name="_Ref377050430"/>
      <w:r w:rsidRPr="7A4DD4F8">
        <w:rPr>
          <w:rFonts w:eastAsia="Arial" w:cs="Arial"/>
          <w:sz w:val="24"/>
          <w:szCs w:val="24"/>
        </w:rPr>
        <w:t>Basis of Agreement</w:t>
      </w:r>
      <w:bookmarkEnd w:id="8"/>
    </w:p>
    <w:p w14:paraId="09DFC08F" w14:textId="77777777" w:rsidR="0094572E" w:rsidRPr="00EF566C" w:rsidRDefault="0094572E" w:rsidP="7A4DD4F8">
      <w:pPr>
        <w:pStyle w:val="Level2Heading"/>
        <w:keepNext w:val="0"/>
        <w:widowControl w:val="0"/>
        <w:numPr>
          <w:ilvl w:val="1"/>
          <w:numId w:val="15"/>
        </w:numPr>
        <w:spacing w:before="0" w:after="120" w:line="240" w:lineRule="atLeast"/>
        <w:jc w:val="both"/>
        <w:rPr>
          <w:rFonts w:eastAsia="Arial" w:cs="Arial"/>
          <w:sz w:val="24"/>
          <w:szCs w:val="24"/>
        </w:rPr>
      </w:pPr>
      <w:r w:rsidRPr="7A4DD4F8">
        <w:rPr>
          <w:rFonts w:eastAsia="Arial" w:cs="Arial"/>
          <w:b w:val="0"/>
          <w:sz w:val="24"/>
          <w:szCs w:val="24"/>
        </w:rPr>
        <w:t>The Award Letter constitutes an offer by the Council to purchase the Services subject to and in accordance with the terms and conditions of the Agreement.</w:t>
      </w:r>
    </w:p>
    <w:p w14:paraId="67EAD955" w14:textId="77777777" w:rsidR="0094572E" w:rsidRPr="00EF566C" w:rsidRDefault="0094572E" w:rsidP="7A4DD4F8">
      <w:pPr>
        <w:pStyle w:val="Level2Heading"/>
        <w:keepNext w:val="0"/>
        <w:widowControl w:val="0"/>
        <w:numPr>
          <w:ilvl w:val="1"/>
          <w:numId w:val="15"/>
        </w:numPr>
        <w:tabs>
          <w:tab w:val="num" w:pos="1031"/>
        </w:tabs>
        <w:spacing w:before="0" w:after="120" w:line="240" w:lineRule="atLeast"/>
        <w:jc w:val="both"/>
        <w:rPr>
          <w:rFonts w:eastAsia="Arial" w:cs="Arial"/>
          <w:b w:val="0"/>
          <w:sz w:val="24"/>
          <w:szCs w:val="24"/>
        </w:rPr>
      </w:pPr>
      <w:r w:rsidRPr="7A4DD4F8">
        <w:rPr>
          <w:rFonts w:eastAsia="Arial" w:cs="Arial"/>
          <w:b w:val="0"/>
          <w:sz w:val="24"/>
          <w:szCs w:val="24"/>
        </w:rPr>
        <w:t xml:space="preserve">The offer comprised in the Award Letter shall be deemed to be accepted by the Supplier on receipt by the Council of a copy of the Award Letter countersigned by the Supplier within </w:t>
      </w:r>
      <w:r w:rsidRPr="7A4DD4F8">
        <w:rPr>
          <w:rFonts w:eastAsia="Arial" w:cs="Arial"/>
          <w:sz w:val="24"/>
          <w:szCs w:val="24"/>
        </w:rPr>
        <w:t>7</w:t>
      </w:r>
      <w:r w:rsidRPr="7A4DD4F8">
        <w:rPr>
          <w:rFonts w:eastAsia="Arial" w:cs="Arial"/>
          <w:b w:val="0"/>
          <w:sz w:val="24"/>
          <w:szCs w:val="24"/>
        </w:rPr>
        <w:t xml:space="preserve"> days of the date of the Award Letter.</w:t>
      </w:r>
    </w:p>
    <w:p w14:paraId="37A0723D" w14:textId="77777777" w:rsidR="0094572E" w:rsidRPr="00EF566C" w:rsidRDefault="0094572E" w:rsidP="7A4DD4F8">
      <w:pPr>
        <w:pStyle w:val="Level1Heading"/>
        <w:numPr>
          <w:ilvl w:val="0"/>
          <w:numId w:val="15"/>
        </w:numPr>
        <w:spacing w:before="0" w:after="120" w:line="240" w:lineRule="atLeast"/>
        <w:jc w:val="both"/>
        <w:rPr>
          <w:rFonts w:eastAsia="Arial" w:cs="Arial"/>
          <w:sz w:val="24"/>
          <w:szCs w:val="24"/>
        </w:rPr>
      </w:pPr>
      <w:r w:rsidRPr="7A4DD4F8">
        <w:rPr>
          <w:rFonts w:eastAsia="Arial" w:cs="Arial"/>
          <w:sz w:val="24"/>
          <w:szCs w:val="24"/>
        </w:rPr>
        <w:t>Supply of Services</w:t>
      </w:r>
    </w:p>
    <w:p w14:paraId="214B5844" w14:textId="77777777" w:rsidR="0094572E" w:rsidRPr="00EF566C" w:rsidRDefault="0094572E" w:rsidP="7A4DD4F8">
      <w:pPr>
        <w:pStyle w:val="Level2Heading"/>
        <w:keepNext w:val="0"/>
        <w:widowControl w:val="0"/>
        <w:numPr>
          <w:ilvl w:val="1"/>
          <w:numId w:val="15"/>
        </w:numPr>
        <w:spacing w:before="0" w:after="120" w:line="240" w:lineRule="atLeast"/>
        <w:jc w:val="both"/>
        <w:rPr>
          <w:rFonts w:eastAsia="Arial" w:cs="Arial"/>
          <w:b w:val="0"/>
          <w:sz w:val="24"/>
          <w:szCs w:val="24"/>
        </w:rPr>
      </w:pPr>
      <w:r w:rsidRPr="7A4DD4F8">
        <w:rPr>
          <w:rFonts w:eastAsia="Arial" w:cs="Arial"/>
          <w:b w:val="0"/>
          <w:sz w:val="24"/>
          <w:szCs w:val="24"/>
        </w:rPr>
        <w:t xml:space="preserve">In consideration of the Council’s agreement to pay the Charges, the Supplier shall supply the Services to the Council for the Term subject to and in accordance with the terms and conditions of the Agreement. </w:t>
      </w:r>
    </w:p>
    <w:p w14:paraId="6285F4D4" w14:textId="77777777" w:rsidR="0094572E" w:rsidRPr="00EF566C" w:rsidRDefault="0094572E" w:rsidP="7A4DD4F8">
      <w:pPr>
        <w:pStyle w:val="Level2Heading"/>
        <w:keepNext w:val="0"/>
        <w:widowControl w:val="0"/>
        <w:numPr>
          <w:ilvl w:val="1"/>
          <w:numId w:val="15"/>
        </w:numPr>
        <w:spacing w:before="0" w:after="120" w:line="240" w:lineRule="atLeast"/>
        <w:jc w:val="both"/>
        <w:rPr>
          <w:rFonts w:eastAsia="Arial" w:cs="Arial"/>
          <w:b w:val="0"/>
          <w:sz w:val="24"/>
          <w:szCs w:val="24"/>
        </w:rPr>
      </w:pPr>
      <w:bookmarkStart w:id="9" w:name="_Ref377050437"/>
      <w:r w:rsidRPr="7A4DD4F8">
        <w:rPr>
          <w:rFonts w:eastAsia="Arial" w:cs="Arial"/>
          <w:b w:val="0"/>
          <w:sz w:val="24"/>
          <w:szCs w:val="24"/>
        </w:rPr>
        <w:t>In supplying the Services, the Supplier shall:</w:t>
      </w:r>
      <w:bookmarkEnd w:id="9"/>
    </w:p>
    <w:p w14:paraId="480E57D6" w14:textId="77777777" w:rsidR="0094572E" w:rsidRPr="00EF566C" w:rsidRDefault="0094572E" w:rsidP="7A4DD4F8">
      <w:pPr>
        <w:pStyle w:val="Level3Number"/>
        <w:widowControl w:val="0"/>
        <w:numPr>
          <w:ilvl w:val="2"/>
          <w:numId w:val="15"/>
        </w:numPr>
        <w:tabs>
          <w:tab w:val="left" w:pos="851"/>
        </w:tabs>
        <w:spacing w:before="0" w:after="120" w:line="240" w:lineRule="atLeast"/>
        <w:jc w:val="both"/>
        <w:rPr>
          <w:rFonts w:eastAsia="Arial" w:cs="Arial"/>
          <w:sz w:val="24"/>
          <w:szCs w:val="24"/>
        </w:rPr>
      </w:pPr>
      <w:r w:rsidRPr="7A4DD4F8">
        <w:rPr>
          <w:rFonts w:eastAsia="Arial" w:cs="Arial"/>
          <w:sz w:val="24"/>
          <w:szCs w:val="24"/>
        </w:rPr>
        <w:t xml:space="preserve">co-operate with the Council in all matters relating to the Services and comply with all the Council’s </w:t>
      </w:r>
      <w:proofErr w:type="gramStart"/>
      <w:r w:rsidRPr="7A4DD4F8">
        <w:rPr>
          <w:rFonts w:eastAsia="Arial" w:cs="Arial"/>
          <w:sz w:val="24"/>
          <w:szCs w:val="24"/>
        </w:rPr>
        <w:t>instructions;</w:t>
      </w:r>
      <w:proofErr w:type="gramEnd"/>
    </w:p>
    <w:p w14:paraId="694C7904" w14:textId="77777777" w:rsidR="0094572E" w:rsidRPr="00EF566C" w:rsidRDefault="0094572E" w:rsidP="7A4DD4F8">
      <w:pPr>
        <w:pStyle w:val="Level3Number"/>
        <w:widowControl w:val="0"/>
        <w:numPr>
          <w:ilvl w:val="2"/>
          <w:numId w:val="15"/>
        </w:numPr>
        <w:tabs>
          <w:tab w:val="left" w:pos="851"/>
        </w:tabs>
        <w:spacing w:before="0" w:after="120" w:line="240" w:lineRule="atLeast"/>
        <w:jc w:val="both"/>
        <w:rPr>
          <w:rFonts w:eastAsia="Arial" w:cs="Arial"/>
          <w:sz w:val="24"/>
          <w:szCs w:val="24"/>
        </w:rPr>
      </w:pPr>
      <w:r w:rsidRPr="7A4DD4F8">
        <w:rPr>
          <w:rFonts w:eastAsia="Arial" w:cs="Arial"/>
          <w:sz w:val="24"/>
          <w:szCs w:val="24"/>
        </w:rPr>
        <w:t xml:space="preserve">perform the Services with all reasonable care, skill and diligence in accordance with good industry practice in the Supplier’s industry, profession or </w:t>
      </w:r>
      <w:proofErr w:type="gramStart"/>
      <w:r w:rsidRPr="7A4DD4F8">
        <w:rPr>
          <w:rFonts w:eastAsia="Arial" w:cs="Arial"/>
          <w:sz w:val="24"/>
          <w:szCs w:val="24"/>
        </w:rPr>
        <w:t>trade;</w:t>
      </w:r>
      <w:proofErr w:type="gramEnd"/>
    </w:p>
    <w:p w14:paraId="35CB8B36" w14:textId="77777777" w:rsidR="0094572E" w:rsidRPr="00EF566C" w:rsidRDefault="0094572E" w:rsidP="7A4DD4F8">
      <w:pPr>
        <w:pStyle w:val="Level3Number"/>
        <w:widowControl w:val="0"/>
        <w:numPr>
          <w:ilvl w:val="2"/>
          <w:numId w:val="15"/>
        </w:numPr>
        <w:tabs>
          <w:tab w:val="left" w:pos="851"/>
        </w:tabs>
        <w:spacing w:before="0" w:after="120" w:line="240" w:lineRule="atLeast"/>
        <w:jc w:val="both"/>
        <w:rPr>
          <w:rFonts w:eastAsia="Arial" w:cs="Arial"/>
          <w:sz w:val="24"/>
          <w:szCs w:val="24"/>
        </w:rPr>
      </w:pPr>
      <w:r w:rsidRPr="7A4DD4F8">
        <w:rPr>
          <w:rFonts w:eastAsia="Arial" w:cs="Arial"/>
          <w:sz w:val="24"/>
          <w:szCs w:val="24"/>
        </w:rPr>
        <w:t xml:space="preserve">use Staff who are suitably skilled and experienced to perform tasks assigned to them, and in sufficient number to ensure that the Supplier’s obligations are fulfilled in accordance with the </w:t>
      </w:r>
      <w:proofErr w:type="gramStart"/>
      <w:r w:rsidRPr="7A4DD4F8">
        <w:rPr>
          <w:rFonts w:eastAsia="Arial" w:cs="Arial"/>
          <w:sz w:val="24"/>
          <w:szCs w:val="24"/>
        </w:rPr>
        <w:t>Agreement;</w:t>
      </w:r>
      <w:proofErr w:type="gramEnd"/>
    </w:p>
    <w:p w14:paraId="5CA85AA7" w14:textId="77777777" w:rsidR="0094572E" w:rsidRPr="00EF566C" w:rsidRDefault="0094572E" w:rsidP="7A4DD4F8">
      <w:pPr>
        <w:pStyle w:val="Level3Number"/>
        <w:widowControl w:val="0"/>
        <w:numPr>
          <w:ilvl w:val="2"/>
          <w:numId w:val="15"/>
        </w:numPr>
        <w:tabs>
          <w:tab w:val="left" w:pos="851"/>
        </w:tabs>
        <w:spacing w:before="0" w:after="120" w:line="240" w:lineRule="atLeast"/>
        <w:jc w:val="both"/>
        <w:rPr>
          <w:rFonts w:eastAsia="Arial" w:cs="Arial"/>
          <w:sz w:val="24"/>
          <w:szCs w:val="24"/>
        </w:rPr>
      </w:pPr>
      <w:r w:rsidRPr="7A4DD4F8">
        <w:rPr>
          <w:rFonts w:eastAsia="Arial" w:cs="Arial"/>
          <w:sz w:val="24"/>
          <w:szCs w:val="24"/>
        </w:rPr>
        <w:t xml:space="preserve">ensure that the Services shall conform with all descriptions and specifications set out in the </w:t>
      </w:r>
      <w:proofErr w:type="gramStart"/>
      <w:r w:rsidRPr="7A4DD4F8">
        <w:rPr>
          <w:rFonts w:eastAsia="Arial" w:cs="Arial"/>
          <w:sz w:val="24"/>
          <w:szCs w:val="24"/>
        </w:rPr>
        <w:t>Specification;</w:t>
      </w:r>
      <w:proofErr w:type="gramEnd"/>
    </w:p>
    <w:p w14:paraId="41AA8FCF" w14:textId="77777777" w:rsidR="0094572E" w:rsidRPr="00EF566C" w:rsidRDefault="0094572E" w:rsidP="7A4DD4F8">
      <w:pPr>
        <w:pStyle w:val="Level3Number"/>
        <w:widowControl w:val="0"/>
        <w:numPr>
          <w:ilvl w:val="2"/>
          <w:numId w:val="15"/>
        </w:numPr>
        <w:tabs>
          <w:tab w:val="left" w:pos="851"/>
        </w:tabs>
        <w:spacing w:before="0" w:after="120" w:line="240" w:lineRule="atLeast"/>
        <w:jc w:val="both"/>
        <w:rPr>
          <w:rFonts w:eastAsia="Arial" w:cs="Arial"/>
          <w:sz w:val="24"/>
          <w:szCs w:val="24"/>
        </w:rPr>
      </w:pPr>
      <w:r w:rsidRPr="7A4DD4F8">
        <w:rPr>
          <w:rFonts w:eastAsia="Arial" w:cs="Arial"/>
          <w:sz w:val="24"/>
          <w:szCs w:val="24"/>
        </w:rPr>
        <w:t>comply with all applicable laws; and</w:t>
      </w:r>
    </w:p>
    <w:p w14:paraId="475BDB8E" w14:textId="77777777" w:rsidR="0094572E" w:rsidRPr="00EF566C" w:rsidRDefault="0094572E" w:rsidP="7A4DD4F8">
      <w:pPr>
        <w:pStyle w:val="Level3Number"/>
        <w:widowControl w:val="0"/>
        <w:numPr>
          <w:ilvl w:val="2"/>
          <w:numId w:val="15"/>
        </w:numPr>
        <w:tabs>
          <w:tab w:val="left" w:pos="851"/>
        </w:tabs>
        <w:spacing w:before="0" w:after="120" w:line="240" w:lineRule="atLeast"/>
        <w:jc w:val="both"/>
        <w:rPr>
          <w:rFonts w:eastAsia="Arial" w:cs="Arial"/>
          <w:sz w:val="24"/>
          <w:szCs w:val="24"/>
        </w:rPr>
      </w:pPr>
      <w:bookmarkStart w:id="10" w:name="_Ref360039773"/>
      <w:r w:rsidRPr="7A4DD4F8">
        <w:rPr>
          <w:rFonts w:eastAsia="Arial" w:cs="Arial"/>
          <w:sz w:val="24"/>
          <w:szCs w:val="24"/>
        </w:rPr>
        <w:t>provide all equipment, tools and vehicles and other items as are required to provide the Services.</w:t>
      </w:r>
      <w:bookmarkEnd w:id="10"/>
    </w:p>
    <w:p w14:paraId="2A02AAE2" w14:textId="77777777" w:rsidR="0094572E" w:rsidRPr="00EF566C" w:rsidRDefault="0094572E" w:rsidP="7A4DD4F8">
      <w:pPr>
        <w:pStyle w:val="Level2Heading"/>
        <w:keepNext w:val="0"/>
        <w:widowControl w:val="0"/>
        <w:numPr>
          <w:ilvl w:val="1"/>
          <w:numId w:val="15"/>
        </w:numPr>
        <w:spacing w:before="0" w:after="120" w:line="240" w:lineRule="atLeast"/>
        <w:jc w:val="both"/>
        <w:rPr>
          <w:rFonts w:eastAsia="Arial" w:cs="Arial"/>
          <w:b w:val="0"/>
          <w:sz w:val="24"/>
          <w:szCs w:val="24"/>
        </w:rPr>
      </w:pPr>
      <w:r w:rsidRPr="7A4DD4F8">
        <w:rPr>
          <w:rFonts w:eastAsia="Arial" w:cs="Arial"/>
          <w:b w:val="0"/>
          <w:sz w:val="24"/>
          <w:szCs w:val="24"/>
        </w:rPr>
        <w:t xml:space="preserve">The Council may by written notice to the Supplier at any time request a variation to the scope of the Services.  </w:t>
      </w:r>
      <w:proofErr w:type="gramStart"/>
      <w:r w:rsidRPr="7A4DD4F8">
        <w:rPr>
          <w:rFonts w:eastAsia="Arial" w:cs="Arial"/>
          <w:b w:val="0"/>
          <w:sz w:val="24"/>
          <w:szCs w:val="24"/>
        </w:rPr>
        <w:t>In the event that</w:t>
      </w:r>
      <w:proofErr w:type="gramEnd"/>
      <w:r w:rsidRPr="7A4DD4F8">
        <w:rPr>
          <w:rFonts w:eastAsia="Arial" w:cs="Arial"/>
          <w:b w:val="0"/>
          <w:sz w:val="24"/>
          <w:szCs w:val="24"/>
        </w:rPr>
        <w:t xml:space="preserve"> the Supplier agrees to any variation to the scope of the Services, the Charges shall be subject to fair </w:t>
      </w:r>
      <w:r w:rsidRPr="7A4DD4F8">
        <w:rPr>
          <w:rFonts w:eastAsia="Arial" w:cs="Arial"/>
          <w:b w:val="0"/>
          <w:sz w:val="24"/>
          <w:szCs w:val="24"/>
        </w:rPr>
        <w:lastRenderedPageBreak/>
        <w:t xml:space="preserve">and reasonable adjustment to be agreed in writing between the Council and the Supplier.  </w:t>
      </w:r>
    </w:p>
    <w:p w14:paraId="436260D7" w14:textId="77777777" w:rsidR="0094572E" w:rsidRPr="00EF566C" w:rsidRDefault="0094572E" w:rsidP="7A4DD4F8">
      <w:pPr>
        <w:pStyle w:val="BodyText2"/>
        <w:rPr>
          <w:rFonts w:ascii="Arial" w:eastAsia="Arial" w:hAnsi="Arial" w:cs="Arial"/>
          <w:lang w:eastAsia="en-GB"/>
        </w:rPr>
      </w:pPr>
    </w:p>
    <w:p w14:paraId="3029EF8C" w14:textId="77777777" w:rsidR="0094572E" w:rsidRPr="00EF566C" w:rsidRDefault="0094572E" w:rsidP="7A4DD4F8">
      <w:pPr>
        <w:pStyle w:val="Level1Heading"/>
        <w:numPr>
          <w:ilvl w:val="0"/>
          <w:numId w:val="15"/>
        </w:numPr>
        <w:spacing w:before="0" w:after="120" w:line="240" w:lineRule="atLeast"/>
        <w:jc w:val="both"/>
        <w:rPr>
          <w:rFonts w:eastAsia="Arial" w:cs="Arial"/>
          <w:sz w:val="24"/>
          <w:szCs w:val="24"/>
        </w:rPr>
      </w:pPr>
      <w:r w:rsidRPr="7A4DD4F8">
        <w:rPr>
          <w:rFonts w:eastAsia="Arial" w:cs="Arial"/>
          <w:sz w:val="24"/>
          <w:szCs w:val="24"/>
        </w:rPr>
        <w:t>Term</w:t>
      </w:r>
    </w:p>
    <w:p w14:paraId="53D7A6B9" w14:textId="77777777" w:rsidR="0094572E" w:rsidRPr="00EF566C" w:rsidRDefault="0094572E" w:rsidP="7A4DD4F8">
      <w:pPr>
        <w:pStyle w:val="Level2Heading"/>
        <w:keepNext w:val="0"/>
        <w:widowControl w:val="0"/>
        <w:numPr>
          <w:ilvl w:val="1"/>
          <w:numId w:val="15"/>
        </w:numPr>
        <w:spacing w:before="0" w:after="120" w:line="240" w:lineRule="atLeast"/>
        <w:jc w:val="both"/>
        <w:rPr>
          <w:rFonts w:eastAsia="Arial" w:cs="Arial"/>
          <w:b w:val="0"/>
          <w:sz w:val="24"/>
          <w:szCs w:val="24"/>
        </w:rPr>
      </w:pPr>
      <w:r w:rsidRPr="7A4DD4F8">
        <w:rPr>
          <w:rFonts w:eastAsia="Arial" w:cs="Arial"/>
          <w:b w:val="0"/>
          <w:sz w:val="24"/>
          <w:szCs w:val="24"/>
        </w:rPr>
        <w:t xml:space="preserve">The Agreement shall take effect on the date specified in Award Letter and shall expire on the Expiry </w:t>
      </w:r>
      <w:proofErr w:type="gramStart"/>
      <w:r w:rsidRPr="7A4DD4F8">
        <w:rPr>
          <w:rFonts w:eastAsia="Arial" w:cs="Arial"/>
          <w:b w:val="0"/>
          <w:sz w:val="24"/>
          <w:szCs w:val="24"/>
        </w:rPr>
        <w:t>Date, unless</w:t>
      </w:r>
      <w:proofErr w:type="gramEnd"/>
      <w:r w:rsidRPr="7A4DD4F8">
        <w:rPr>
          <w:rFonts w:eastAsia="Arial" w:cs="Arial"/>
          <w:b w:val="0"/>
          <w:sz w:val="24"/>
          <w:szCs w:val="24"/>
        </w:rPr>
        <w:t xml:space="preserve"> it is otherwise extended in accordance with clause </w:t>
      </w:r>
      <w:r w:rsidRPr="7A4DD4F8">
        <w:rPr>
          <w:rFonts w:asciiTheme="majorHAnsi" w:hAnsiTheme="majorHAnsi" w:cstheme="majorBidi"/>
          <w:sz w:val="24"/>
          <w:szCs w:val="24"/>
        </w:rPr>
        <w:fldChar w:fldCharType="begin"/>
      </w:r>
      <w:r w:rsidRPr="7A4DD4F8">
        <w:rPr>
          <w:rFonts w:asciiTheme="majorHAnsi" w:hAnsiTheme="majorHAnsi" w:cstheme="majorBidi"/>
          <w:b w:val="0"/>
          <w:sz w:val="24"/>
          <w:szCs w:val="24"/>
        </w:rPr>
        <w:instrText xml:space="preserve"> REF _Ref359607345 \r \h </w:instrText>
      </w:r>
      <w:r w:rsidRPr="7A4DD4F8">
        <w:rPr>
          <w:rFonts w:asciiTheme="majorHAnsi" w:hAnsiTheme="majorHAnsi" w:cstheme="majorBidi"/>
          <w:sz w:val="24"/>
          <w:szCs w:val="24"/>
        </w:rPr>
        <w:instrText xml:space="preserve"> \* MERGEFORMAT </w:instrText>
      </w:r>
      <w:r w:rsidRPr="7A4DD4F8">
        <w:rPr>
          <w:rFonts w:asciiTheme="majorHAnsi" w:hAnsiTheme="majorHAnsi" w:cstheme="majorBidi"/>
          <w:sz w:val="24"/>
          <w:szCs w:val="24"/>
        </w:rPr>
      </w:r>
      <w:r w:rsidRPr="7A4DD4F8">
        <w:rPr>
          <w:rFonts w:asciiTheme="majorHAnsi" w:hAnsiTheme="majorHAnsi" w:cstheme="majorBidi"/>
          <w:sz w:val="24"/>
          <w:szCs w:val="24"/>
        </w:rPr>
        <w:fldChar w:fldCharType="separate"/>
      </w:r>
      <w:r w:rsidRPr="7A4DD4F8">
        <w:rPr>
          <w:rFonts w:asciiTheme="majorHAnsi" w:hAnsiTheme="majorHAnsi" w:cstheme="majorBidi"/>
          <w:b w:val="0"/>
          <w:sz w:val="24"/>
          <w:szCs w:val="24"/>
        </w:rPr>
        <w:t>4.2</w:t>
      </w:r>
      <w:r w:rsidRPr="7A4DD4F8">
        <w:rPr>
          <w:rFonts w:asciiTheme="majorHAnsi" w:hAnsiTheme="majorHAnsi" w:cstheme="majorBidi"/>
          <w:sz w:val="24"/>
          <w:szCs w:val="24"/>
        </w:rPr>
        <w:fldChar w:fldCharType="end"/>
      </w:r>
      <w:r w:rsidRPr="7A4DD4F8">
        <w:rPr>
          <w:rFonts w:eastAsia="Arial" w:cs="Arial"/>
          <w:b w:val="0"/>
          <w:sz w:val="24"/>
          <w:szCs w:val="24"/>
        </w:rPr>
        <w:t xml:space="preserve"> or terminated in accordance with the terms and conditions of the Agreement.  </w:t>
      </w:r>
    </w:p>
    <w:p w14:paraId="1323F162" w14:textId="32E99057" w:rsidR="0094572E" w:rsidRPr="00EF566C" w:rsidRDefault="0094572E" w:rsidP="7A4DD4F8">
      <w:pPr>
        <w:pStyle w:val="Level2Heading"/>
        <w:keepNext w:val="0"/>
        <w:widowControl w:val="0"/>
        <w:numPr>
          <w:ilvl w:val="1"/>
          <w:numId w:val="15"/>
        </w:numPr>
        <w:spacing w:before="0" w:after="120" w:line="240" w:lineRule="atLeast"/>
        <w:jc w:val="both"/>
        <w:rPr>
          <w:rFonts w:eastAsia="Arial" w:cs="Arial"/>
          <w:b w:val="0"/>
          <w:sz w:val="24"/>
          <w:szCs w:val="24"/>
        </w:rPr>
      </w:pPr>
      <w:bookmarkStart w:id="11" w:name="_Ref266710570"/>
      <w:bookmarkStart w:id="12" w:name="_Ref359607345"/>
      <w:r w:rsidRPr="7A4DD4F8">
        <w:rPr>
          <w:rFonts w:eastAsia="Arial" w:cs="Arial"/>
          <w:b w:val="0"/>
          <w:sz w:val="24"/>
          <w:szCs w:val="24"/>
        </w:rPr>
        <w:t>The Council may exercise an option to extend the Agreement for a period of 2 years, subject to the mutual agreement of the parties, by giving not less than 10 Working Days’ notice in writing to the Supplier prior to the Expiry Date.  The terms and conditions of the Agreement shall apply throughout any such exten</w:t>
      </w:r>
      <w:bookmarkEnd w:id="11"/>
      <w:r w:rsidRPr="7A4DD4F8">
        <w:rPr>
          <w:rFonts w:eastAsia="Arial" w:cs="Arial"/>
          <w:b w:val="0"/>
          <w:sz w:val="24"/>
          <w:szCs w:val="24"/>
        </w:rPr>
        <w:t>ded period.</w:t>
      </w:r>
      <w:bookmarkEnd w:id="12"/>
      <w:r w:rsidRPr="7A4DD4F8">
        <w:rPr>
          <w:rFonts w:eastAsia="Arial" w:cs="Arial"/>
          <w:b w:val="0"/>
          <w:sz w:val="24"/>
          <w:szCs w:val="24"/>
        </w:rPr>
        <w:t xml:space="preserve"> </w:t>
      </w:r>
    </w:p>
    <w:p w14:paraId="64EFFED6" w14:textId="77777777" w:rsidR="0094572E" w:rsidRPr="00EF566C" w:rsidRDefault="0094572E" w:rsidP="7A4DD4F8">
      <w:pPr>
        <w:pStyle w:val="Level1Heading"/>
        <w:numPr>
          <w:ilvl w:val="0"/>
          <w:numId w:val="15"/>
        </w:numPr>
        <w:spacing w:before="0" w:after="120" w:line="240" w:lineRule="atLeast"/>
        <w:jc w:val="both"/>
        <w:rPr>
          <w:rFonts w:eastAsia="Arial" w:cs="Arial"/>
          <w:sz w:val="24"/>
          <w:szCs w:val="24"/>
        </w:rPr>
      </w:pPr>
      <w:r w:rsidRPr="7A4DD4F8">
        <w:rPr>
          <w:rFonts w:eastAsia="Arial" w:cs="Arial"/>
          <w:sz w:val="24"/>
          <w:szCs w:val="24"/>
        </w:rPr>
        <w:t>Charges, Payment and Recovery of Sums Due</w:t>
      </w:r>
    </w:p>
    <w:p w14:paraId="66104775" w14:textId="77777777" w:rsidR="0094572E" w:rsidRPr="00EF566C" w:rsidRDefault="0094572E" w:rsidP="7A4DD4F8">
      <w:pPr>
        <w:pStyle w:val="Level2Heading"/>
        <w:keepNext w:val="0"/>
        <w:widowControl w:val="0"/>
        <w:numPr>
          <w:ilvl w:val="1"/>
          <w:numId w:val="15"/>
        </w:numPr>
        <w:spacing w:before="0" w:after="120" w:line="240" w:lineRule="atLeast"/>
        <w:jc w:val="both"/>
        <w:rPr>
          <w:rFonts w:eastAsia="Arial" w:cs="Arial"/>
          <w:b w:val="0"/>
          <w:sz w:val="24"/>
          <w:szCs w:val="24"/>
        </w:rPr>
      </w:pPr>
      <w:r w:rsidRPr="7A4DD4F8">
        <w:rPr>
          <w:rFonts w:eastAsia="Arial" w:cs="Arial"/>
          <w:b w:val="0"/>
          <w:sz w:val="24"/>
          <w:szCs w:val="24"/>
        </w:rPr>
        <w:t xml:space="preserve">The Charges for the Services shall be as set out in the Award Letter and shall be the full and exclusive remuneration of the Supplier in respect of the supply of the Services.  Unless otherwise agreed in writing by the Council, the Charges shall include every cost and expense of the Supplier directly or indirectly incurred in connection with the performance of the Services. </w:t>
      </w:r>
    </w:p>
    <w:p w14:paraId="19924D0A" w14:textId="77777777" w:rsidR="0094572E" w:rsidRPr="00EF566C" w:rsidRDefault="0094572E" w:rsidP="7A4DD4F8">
      <w:pPr>
        <w:pStyle w:val="Level2Heading"/>
        <w:keepNext w:val="0"/>
        <w:widowControl w:val="0"/>
        <w:numPr>
          <w:ilvl w:val="1"/>
          <w:numId w:val="15"/>
        </w:numPr>
        <w:spacing w:before="0" w:after="120" w:line="240" w:lineRule="atLeast"/>
        <w:jc w:val="both"/>
        <w:rPr>
          <w:rFonts w:eastAsia="Arial" w:cs="Arial"/>
          <w:b w:val="0"/>
          <w:sz w:val="24"/>
          <w:szCs w:val="24"/>
        </w:rPr>
      </w:pPr>
      <w:r w:rsidRPr="7A4DD4F8">
        <w:rPr>
          <w:rFonts w:eastAsia="Arial" w:cs="Arial"/>
          <w:b w:val="0"/>
          <w:sz w:val="24"/>
          <w:szCs w:val="24"/>
        </w:rPr>
        <w:t xml:space="preserve">All amounts stated are exclusive of VAT which shall be charged at the prevailing rate.  The Council shall, following the receipt of a valid VAT invoice, pay to the Supplier a sum equal to the VAT chargeable in respect of the Services. </w:t>
      </w:r>
    </w:p>
    <w:p w14:paraId="1CA243F0" w14:textId="77777777" w:rsidR="0094572E" w:rsidRPr="00EF566C" w:rsidRDefault="0094572E" w:rsidP="7A4DD4F8">
      <w:pPr>
        <w:pStyle w:val="Level2Heading"/>
        <w:keepNext w:val="0"/>
        <w:widowControl w:val="0"/>
        <w:numPr>
          <w:ilvl w:val="1"/>
          <w:numId w:val="15"/>
        </w:numPr>
        <w:spacing w:before="0" w:after="120" w:line="240" w:lineRule="atLeast"/>
        <w:jc w:val="both"/>
        <w:rPr>
          <w:rFonts w:eastAsia="Arial" w:cs="Arial"/>
          <w:b w:val="0"/>
          <w:sz w:val="24"/>
          <w:szCs w:val="24"/>
        </w:rPr>
      </w:pPr>
      <w:r w:rsidRPr="7A4DD4F8">
        <w:rPr>
          <w:rFonts w:eastAsia="Arial" w:cs="Arial"/>
          <w:b w:val="0"/>
          <w:sz w:val="24"/>
          <w:szCs w:val="24"/>
        </w:rPr>
        <w:t xml:space="preserve">The Supplier shall invoice the Council as specified in the Agreement.  Each invoice shall include such supporting information required by the Council to verify the accuracy of the invoice, including the relevant Purchase Order Number and a breakdown of the Services supplied in the invoice period.  </w:t>
      </w:r>
    </w:p>
    <w:p w14:paraId="181516B9" w14:textId="58C283B8" w:rsidR="0094572E" w:rsidRPr="00EF566C" w:rsidRDefault="0094572E" w:rsidP="7A4DD4F8">
      <w:pPr>
        <w:pStyle w:val="Level2Heading"/>
        <w:keepNext w:val="0"/>
        <w:widowControl w:val="0"/>
        <w:numPr>
          <w:ilvl w:val="1"/>
          <w:numId w:val="15"/>
        </w:numPr>
        <w:spacing w:before="0" w:after="120" w:line="240" w:lineRule="atLeast"/>
        <w:jc w:val="both"/>
        <w:rPr>
          <w:rFonts w:eastAsia="Arial" w:cs="Arial"/>
          <w:b w:val="0"/>
          <w:sz w:val="24"/>
          <w:szCs w:val="24"/>
        </w:rPr>
      </w:pPr>
      <w:r w:rsidRPr="7A4DD4F8">
        <w:rPr>
          <w:rFonts w:eastAsia="Arial" w:cs="Arial"/>
          <w:b w:val="0"/>
          <w:sz w:val="24"/>
          <w:szCs w:val="24"/>
        </w:rPr>
        <w:t>In consideration of the supply of the Services by the Supplier, the Council shall pay the Supplier the invoiced amounts no later than 30 days after verifying that the invoice is valid and undisputed and includes a valid Purchase Order Number.  The Council may, without prejudice to any other rights and remedies under the Agreement, withhold or reduce payments in the event of unsatisfactory performance.</w:t>
      </w:r>
    </w:p>
    <w:p w14:paraId="7C156416" w14:textId="77777777" w:rsidR="0094572E" w:rsidRPr="00EF566C" w:rsidRDefault="0094572E" w:rsidP="7A4DD4F8">
      <w:pPr>
        <w:pStyle w:val="Level2Heading"/>
        <w:keepNext w:val="0"/>
        <w:widowControl w:val="0"/>
        <w:numPr>
          <w:ilvl w:val="1"/>
          <w:numId w:val="15"/>
        </w:numPr>
        <w:spacing w:before="0" w:after="120" w:line="240" w:lineRule="atLeast"/>
        <w:jc w:val="both"/>
        <w:rPr>
          <w:rFonts w:eastAsia="Arial" w:cs="Arial"/>
          <w:b w:val="0"/>
          <w:sz w:val="24"/>
          <w:szCs w:val="24"/>
        </w:rPr>
      </w:pPr>
      <w:r w:rsidRPr="7A4DD4F8">
        <w:rPr>
          <w:rFonts w:eastAsia="Arial" w:cs="Arial"/>
          <w:b w:val="0"/>
          <w:sz w:val="24"/>
          <w:szCs w:val="24"/>
        </w:rPr>
        <w:t>If the Council fails to consider and verify an invoice in a timely fashion the invoice shall be regarded as valid and undisputed for the purpose of paragraph 5.4 after a reasonable time has passed.</w:t>
      </w:r>
    </w:p>
    <w:p w14:paraId="5BAD98A0" w14:textId="77777777" w:rsidR="0094572E" w:rsidRPr="00EF566C" w:rsidRDefault="0094572E" w:rsidP="7A4DD4F8">
      <w:pPr>
        <w:pStyle w:val="Level2Heading"/>
        <w:keepNext w:val="0"/>
        <w:widowControl w:val="0"/>
        <w:numPr>
          <w:ilvl w:val="1"/>
          <w:numId w:val="15"/>
        </w:numPr>
        <w:spacing w:before="0" w:after="120" w:line="240" w:lineRule="atLeast"/>
        <w:jc w:val="both"/>
        <w:rPr>
          <w:rFonts w:eastAsia="Arial" w:cs="Arial"/>
          <w:b w:val="0"/>
          <w:sz w:val="24"/>
          <w:szCs w:val="24"/>
        </w:rPr>
      </w:pPr>
      <w:r w:rsidRPr="7A4DD4F8">
        <w:rPr>
          <w:rFonts w:eastAsia="Arial" w:cs="Arial"/>
          <w:b w:val="0"/>
          <w:sz w:val="24"/>
          <w:szCs w:val="24"/>
        </w:rPr>
        <w:t xml:space="preserve">If there is a dispute between the Parties as to the amount invoiced, the Council shall pay the undisputed amount. The Supplier shall not suspend the supply of the Services unless the Supplier is entitled to terminate the Agreement for the Council’s failure to pay undisputed sums in accordance with clause </w:t>
      </w:r>
      <w:r w:rsidRPr="7A4DD4F8">
        <w:rPr>
          <w:rFonts w:asciiTheme="majorHAnsi" w:hAnsiTheme="majorHAnsi" w:cstheme="majorBidi"/>
          <w:b w:val="0"/>
          <w:sz w:val="24"/>
          <w:szCs w:val="24"/>
        </w:rPr>
        <w:fldChar w:fldCharType="begin"/>
      </w:r>
      <w:r w:rsidRPr="7A4DD4F8">
        <w:rPr>
          <w:rFonts w:asciiTheme="majorHAnsi" w:hAnsiTheme="majorHAnsi" w:cstheme="majorBidi"/>
          <w:b w:val="0"/>
          <w:sz w:val="24"/>
          <w:szCs w:val="24"/>
        </w:rPr>
        <w:instrText xml:space="preserve"> REF _Ref377110965 \r \h  \* MERGEFORMAT </w:instrText>
      </w:r>
      <w:r w:rsidRPr="7A4DD4F8">
        <w:rPr>
          <w:rFonts w:asciiTheme="majorHAnsi" w:hAnsiTheme="majorHAnsi" w:cstheme="majorBidi"/>
          <w:b w:val="0"/>
          <w:sz w:val="24"/>
          <w:szCs w:val="24"/>
        </w:rPr>
      </w:r>
      <w:r w:rsidRPr="7A4DD4F8">
        <w:rPr>
          <w:rFonts w:asciiTheme="majorHAnsi" w:hAnsiTheme="majorHAnsi" w:cstheme="majorBidi"/>
          <w:b w:val="0"/>
          <w:sz w:val="24"/>
          <w:szCs w:val="24"/>
        </w:rPr>
        <w:fldChar w:fldCharType="separate"/>
      </w:r>
      <w:r w:rsidRPr="7A4DD4F8">
        <w:rPr>
          <w:rFonts w:asciiTheme="majorHAnsi" w:hAnsiTheme="majorHAnsi" w:cstheme="majorBidi"/>
          <w:b w:val="0"/>
          <w:sz w:val="24"/>
          <w:szCs w:val="24"/>
        </w:rPr>
        <w:t>17.4</w:t>
      </w:r>
      <w:r w:rsidRPr="7A4DD4F8">
        <w:rPr>
          <w:rFonts w:asciiTheme="majorHAnsi" w:hAnsiTheme="majorHAnsi" w:cstheme="majorBidi"/>
          <w:b w:val="0"/>
          <w:sz w:val="24"/>
          <w:szCs w:val="24"/>
        </w:rPr>
        <w:fldChar w:fldCharType="end"/>
      </w:r>
      <w:r w:rsidRPr="7A4DD4F8">
        <w:rPr>
          <w:rFonts w:eastAsia="Arial" w:cs="Arial"/>
          <w:b w:val="0"/>
          <w:sz w:val="24"/>
          <w:szCs w:val="24"/>
        </w:rPr>
        <w:t xml:space="preserve">.  Any disputed amounts shall be resolved through the dispute resolution procedure detailed in clause 20. </w:t>
      </w:r>
    </w:p>
    <w:p w14:paraId="2DC51D0D" w14:textId="77777777" w:rsidR="0094572E" w:rsidRPr="00EF566C" w:rsidRDefault="0094572E" w:rsidP="7A4DD4F8">
      <w:pPr>
        <w:pStyle w:val="Level2Heading"/>
        <w:keepNext w:val="0"/>
        <w:widowControl w:val="0"/>
        <w:numPr>
          <w:ilvl w:val="1"/>
          <w:numId w:val="15"/>
        </w:numPr>
        <w:spacing w:before="0" w:after="120" w:line="240" w:lineRule="atLeast"/>
        <w:jc w:val="both"/>
        <w:rPr>
          <w:rFonts w:eastAsia="Arial" w:cs="Arial"/>
          <w:b w:val="0"/>
          <w:sz w:val="24"/>
          <w:szCs w:val="24"/>
        </w:rPr>
      </w:pPr>
      <w:r w:rsidRPr="7A4DD4F8">
        <w:rPr>
          <w:rFonts w:eastAsia="Arial" w:cs="Arial"/>
          <w:b w:val="0"/>
          <w:sz w:val="24"/>
          <w:szCs w:val="24"/>
        </w:rPr>
        <w:t xml:space="preserve">If a payment of an undisputed amount is not made by the Council by the due </w:t>
      </w:r>
      <w:r w:rsidRPr="7A4DD4F8">
        <w:rPr>
          <w:rFonts w:eastAsia="Arial" w:cs="Arial"/>
          <w:b w:val="0"/>
          <w:sz w:val="24"/>
          <w:szCs w:val="24"/>
        </w:rPr>
        <w:lastRenderedPageBreak/>
        <w:t xml:space="preserve">date, then the Council shall pay the Supplier interest at the interest rate specified in the Late Payment of Commercial Debts (Interest) Act 1998.  </w:t>
      </w:r>
    </w:p>
    <w:p w14:paraId="7DF836EA" w14:textId="77777777" w:rsidR="0094572E" w:rsidRPr="00EF566C" w:rsidRDefault="0094572E" w:rsidP="7A4DD4F8">
      <w:pPr>
        <w:pStyle w:val="Level2Heading"/>
        <w:keepNext w:val="0"/>
        <w:widowControl w:val="0"/>
        <w:numPr>
          <w:ilvl w:val="1"/>
          <w:numId w:val="15"/>
        </w:numPr>
        <w:spacing w:before="0" w:after="120" w:line="240" w:lineRule="atLeast"/>
        <w:jc w:val="both"/>
        <w:rPr>
          <w:rFonts w:eastAsia="Arial" w:cs="Arial"/>
          <w:b w:val="0"/>
          <w:sz w:val="24"/>
          <w:szCs w:val="24"/>
        </w:rPr>
      </w:pPr>
      <w:r w:rsidRPr="7A4DD4F8">
        <w:rPr>
          <w:rFonts w:eastAsia="Arial" w:cs="Arial"/>
          <w:b w:val="0"/>
          <w:sz w:val="24"/>
          <w:szCs w:val="24"/>
        </w:rPr>
        <w:t xml:space="preserve">Where the Supplier </w:t>
      </w:r>
      <w:proofErr w:type="gramStart"/>
      <w:r w:rsidRPr="7A4DD4F8">
        <w:rPr>
          <w:rFonts w:eastAsia="Arial" w:cs="Arial"/>
          <w:b w:val="0"/>
          <w:sz w:val="24"/>
          <w:szCs w:val="24"/>
        </w:rPr>
        <w:t>enters into</w:t>
      </w:r>
      <w:proofErr w:type="gramEnd"/>
      <w:r w:rsidRPr="7A4DD4F8">
        <w:rPr>
          <w:rFonts w:eastAsia="Arial" w:cs="Arial"/>
          <w:b w:val="0"/>
          <w:sz w:val="24"/>
          <w:szCs w:val="24"/>
        </w:rPr>
        <w:t xml:space="preserve"> a sub-contract, the Supplier shall include in that sub-contract:</w:t>
      </w:r>
    </w:p>
    <w:p w14:paraId="365F9BE1" w14:textId="77777777" w:rsidR="0094572E" w:rsidRPr="00EF566C" w:rsidRDefault="0094572E" w:rsidP="7A4DD4F8">
      <w:pPr>
        <w:pStyle w:val="Level3Number"/>
        <w:numPr>
          <w:ilvl w:val="2"/>
          <w:numId w:val="15"/>
        </w:numPr>
        <w:spacing w:before="0" w:after="120" w:line="240" w:lineRule="atLeast"/>
        <w:rPr>
          <w:rFonts w:eastAsia="Arial" w:cs="Arial"/>
          <w:sz w:val="24"/>
          <w:szCs w:val="24"/>
        </w:rPr>
      </w:pPr>
      <w:r w:rsidRPr="7A4DD4F8">
        <w:rPr>
          <w:rFonts w:eastAsia="Arial" w:cs="Arial"/>
          <w:sz w:val="24"/>
          <w:szCs w:val="24"/>
        </w:rPr>
        <w:t xml:space="preserve">provisions having the same effects as clauses 5.3 to 5.7 of this Agreement; and </w:t>
      </w:r>
    </w:p>
    <w:p w14:paraId="0CEBDDBC" w14:textId="77777777" w:rsidR="0094572E" w:rsidRPr="00EF566C" w:rsidRDefault="0094572E" w:rsidP="7A4DD4F8">
      <w:pPr>
        <w:pStyle w:val="Level3Number"/>
        <w:numPr>
          <w:ilvl w:val="2"/>
          <w:numId w:val="15"/>
        </w:numPr>
        <w:spacing w:before="0" w:after="120" w:line="240" w:lineRule="atLeast"/>
        <w:rPr>
          <w:rFonts w:eastAsia="Arial" w:cs="Arial"/>
          <w:sz w:val="24"/>
          <w:szCs w:val="24"/>
        </w:rPr>
      </w:pPr>
      <w:r w:rsidRPr="7A4DD4F8">
        <w:rPr>
          <w:rFonts w:eastAsia="Arial" w:cs="Arial"/>
          <w:sz w:val="24"/>
          <w:szCs w:val="24"/>
        </w:rPr>
        <w:t>a provision requiring the counterparty to that sub-contract to include in any sub-contract which it awards provisions having the same effect as 5.3 to 5.8 of this Agreement.</w:t>
      </w:r>
    </w:p>
    <w:p w14:paraId="4FA6245A" w14:textId="77777777" w:rsidR="0094572E" w:rsidRPr="00EF566C" w:rsidRDefault="0094572E" w:rsidP="7A4DD4F8">
      <w:pPr>
        <w:pStyle w:val="Level3Number"/>
        <w:numPr>
          <w:ilvl w:val="2"/>
          <w:numId w:val="15"/>
        </w:numPr>
        <w:spacing w:before="0" w:after="120" w:line="240" w:lineRule="atLeast"/>
        <w:rPr>
          <w:rFonts w:eastAsia="Arial" w:cs="Arial"/>
          <w:sz w:val="24"/>
          <w:szCs w:val="24"/>
        </w:rPr>
      </w:pPr>
      <w:r w:rsidRPr="7A4DD4F8">
        <w:rPr>
          <w:rFonts w:eastAsia="Arial" w:cs="Arial"/>
          <w:sz w:val="24"/>
          <w:szCs w:val="24"/>
        </w:rPr>
        <w:t xml:space="preserve">In this clause 5.8,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14:paraId="33CD6D3C" w14:textId="77777777" w:rsidR="0094572E" w:rsidRPr="00EF566C" w:rsidRDefault="0094572E" w:rsidP="7A4DD4F8">
      <w:pPr>
        <w:pStyle w:val="Level2Heading"/>
        <w:keepNext w:val="0"/>
        <w:widowControl w:val="0"/>
        <w:numPr>
          <w:ilvl w:val="1"/>
          <w:numId w:val="15"/>
        </w:numPr>
        <w:spacing w:before="0" w:after="120" w:line="240" w:lineRule="atLeast"/>
        <w:jc w:val="both"/>
        <w:rPr>
          <w:rFonts w:eastAsia="Arial" w:cs="Arial"/>
          <w:b w:val="0"/>
          <w:sz w:val="24"/>
          <w:szCs w:val="24"/>
        </w:rPr>
      </w:pPr>
      <w:r w:rsidRPr="7A4DD4F8">
        <w:rPr>
          <w:rFonts w:eastAsia="Arial" w:cs="Arial"/>
          <w:b w:val="0"/>
          <w:sz w:val="24"/>
          <w:szCs w:val="24"/>
        </w:rPr>
        <w:t xml:space="preserve">If any sum of money is recoverable from or payable by the Supplier under the Agreement (including any sum which the Supplier is liable to pay to the Council in respect of any breach of the Agreement), that sum may be deducted unilaterally by the Council from any sum then due, or which may come due, to the Supplier under the Agreement or under any other agreement or contract with the Council.  The Supplier shall not be entitled to assert any credit, set-off or counterclaim against the Council </w:t>
      </w:r>
      <w:proofErr w:type="gramStart"/>
      <w:r w:rsidRPr="7A4DD4F8">
        <w:rPr>
          <w:rFonts w:eastAsia="Arial" w:cs="Arial"/>
          <w:b w:val="0"/>
          <w:sz w:val="24"/>
          <w:szCs w:val="24"/>
        </w:rPr>
        <w:t>in order to</w:t>
      </w:r>
      <w:proofErr w:type="gramEnd"/>
      <w:r w:rsidRPr="7A4DD4F8">
        <w:rPr>
          <w:rFonts w:eastAsia="Arial" w:cs="Arial"/>
          <w:b w:val="0"/>
          <w:sz w:val="24"/>
          <w:szCs w:val="24"/>
        </w:rPr>
        <w:t xml:space="preserve"> justify withholding payment of any such amount in whole or in part. </w:t>
      </w:r>
    </w:p>
    <w:p w14:paraId="6AE456C9" w14:textId="77777777" w:rsidR="0094572E" w:rsidRPr="00EF566C" w:rsidRDefault="0094572E" w:rsidP="7A4DD4F8">
      <w:pPr>
        <w:pStyle w:val="Level1Heading"/>
        <w:numPr>
          <w:ilvl w:val="0"/>
          <w:numId w:val="15"/>
        </w:numPr>
        <w:spacing w:before="0" w:after="120" w:line="240" w:lineRule="atLeast"/>
        <w:jc w:val="both"/>
        <w:rPr>
          <w:rFonts w:eastAsia="Arial" w:cs="Arial"/>
          <w:sz w:val="24"/>
          <w:szCs w:val="24"/>
        </w:rPr>
      </w:pPr>
      <w:r w:rsidRPr="7A4DD4F8">
        <w:rPr>
          <w:rFonts w:eastAsia="Arial" w:cs="Arial"/>
          <w:sz w:val="24"/>
          <w:szCs w:val="24"/>
        </w:rPr>
        <w:t>Premises and equipment</w:t>
      </w:r>
    </w:p>
    <w:p w14:paraId="54E23B81" w14:textId="77777777" w:rsidR="0094572E" w:rsidRPr="00EF566C" w:rsidRDefault="0094572E" w:rsidP="7A4DD4F8">
      <w:pPr>
        <w:pStyle w:val="Level2Heading"/>
        <w:keepNext w:val="0"/>
        <w:widowControl w:val="0"/>
        <w:numPr>
          <w:ilvl w:val="1"/>
          <w:numId w:val="15"/>
        </w:numPr>
        <w:spacing w:before="0" w:after="120" w:line="240" w:lineRule="atLeast"/>
        <w:jc w:val="both"/>
        <w:rPr>
          <w:rFonts w:eastAsia="Arial" w:cs="Arial"/>
          <w:b w:val="0"/>
          <w:sz w:val="24"/>
          <w:szCs w:val="24"/>
        </w:rPr>
      </w:pPr>
      <w:bookmarkStart w:id="13" w:name="_Ref377050453"/>
      <w:r w:rsidRPr="7A4DD4F8">
        <w:rPr>
          <w:rFonts w:eastAsia="Arial" w:cs="Arial"/>
          <w:b w:val="0"/>
          <w:sz w:val="24"/>
          <w:szCs w:val="24"/>
        </w:rPr>
        <w:t xml:space="preserve">If necessary, the Council shall provide the Supplier with reasonable access at reasonable times to its premises for the purpose of supplying the Services.  All equipment, tools and vehicles brought onto the Council’s premises by the </w:t>
      </w:r>
      <w:proofErr w:type="gramStart"/>
      <w:r w:rsidRPr="7A4DD4F8">
        <w:rPr>
          <w:rFonts w:eastAsia="Arial" w:cs="Arial"/>
          <w:b w:val="0"/>
          <w:sz w:val="24"/>
          <w:szCs w:val="24"/>
        </w:rPr>
        <w:t>Supplier</w:t>
      </w:r>
      <w:proofErr w:type="gramEnd"/>
      <w:r w:rsidRPr="7A4DD4F8">
        <w:rPr>
          <w:rFonts w:eastAsia="Arial" w:cs="Arial"/>
          <w:b w:val="0"/>
          <w:sz w:val="24"/>
          <w:szCs w:val="24"/>
        </w:rPr>
        <w:t xml:space="preserve"> or the Staff shall be at the Supplier’s risk.</w:t>
      </w:r>
      <w:bookmarkEnd w:id="13"/>
      <w:r w:rsidRPr="7A4DD4F8">
        <w:rPr>
          <w:rFonts w:eastAsia="Arial" w:cs="Arial"/>
          <w:b w:val="0"/>
          <w:sz w:val="24"/>
          <w:szCs w:val="24"/>
        </w:rPr>
        <w:t xml:space="preserve">  </w:t>
      </w:r>
    </w:p>
    <w:p w14:paraId="06119FA8" w14:textId="77777777" w:rsidR="0094572E" w:rsidRPr="00EF566C" w:rsidRDefault="0094572E" w:rsidP="7A4DD4F8">
      <w:pPr>
        <w:pStyle w:val="Level2Heading"/>
        <w:keepNext w:val="0"/>
        <w:widowControl w:val="0"/>
        <w:numPr>
          <w:ilvl w:val="1"/>
          <w:numId w:val="15"/>
        </w:numPr>
        <w:spacing w:before="0" w:after="120" w:line="240" w:lineRule="atLeast"/>
        <w:jc w:val="both"/>
        <w:rPr>
          <w:rFonts w:eastAsia="Arial" w:cs="Arial"/>
          <w:b w:val="0"/>
          <w:sz w:val="24"/>
          <w:szCs w:val="24"/>
        </w:rPr>
      </w:pPr>
      <w:bookmarkStart w:id="14" w:name="_Ref377050463"/>
      <w:r w:rsidRPr="7A4DD4F8">
        <w:rPr>
          <w:rFonts w:eastAsia="Arial" w:cs="Arial"/>
          <w:b w:val="0"/>
          <w:sz w:val="24"/>
          <w:szCs w:val="24"/>
        </w:rPr>
        <w:t xml:space="preserve">If the Supplier supplies all or any of the Services at or from the Council’s premises, on completion of the Services or termination or expiry of the Agreement (whichever is the earlier) the Supplier shall vacate the Council’s premises, remove the Supplier’s plant, equipment and unused materials and all rubbish arising out of the provision of the Services and leave the Council’s premises in a clean, </w:t>
      </w:r>
      <w:proofErr w:type="gramStart"/>
      <w:r w:rsidRPr="7A4DD4F8">
        <w:rPr>
          <w:rFonts w:eastAsia="Arial" w:cs="Arial"/>
          <w:b w:val="0"/>
          <w:sz w:val="24"/>
          <w:szCs w:val="24"/>
        </w:rPr>
        <w:t>safe</w:t>
      </w:r>
      <w:proofErr w:type="gramEnd"/>
      <w:r w:rsidRPr="7A4DD4F8">
        <w:rPr>
          <w:rFonts w:eastAsia="Arial" w:cs="Arial"/>
          <w:b w:val="0"/>
          <w:sz w:val="24"/>
          <w:szCs w:val="24"/>
        </w:rPr>
        <w:t xml:space="preserve"> and tidy condition.  The Supplier shall be solely responsible for making good any damage to the Council’s premises or any objects contained on the Council’s premises which is caused by the Supplier or any Staff, other than fair wear and tear.</w:t>
      </w:r>
      <w:bookmarkEnd w:id="14"/>
      <w:r w:rsidRPr="7A4DD4F8">
        <w:rPr>
          <w:rFonts w:eastAsia="Arial" w:cs="Arial"/>
          <w:b w:val="0"/>
          <w:sz w:val="24"/>
          <w:szCs w:val="24"/>
        </w:rPr>
        <w:t xml:space="preserve">   </w:t>
      </w:r>
    </w:p>
    <w:p w14:paraId="6D2690B3" w14:textId="77777777" w:rsidR="0094572E" w:rsidRPr="00EF566C" w:rsidRDefault="0094572E" w:rsidP="7A4DD4F8">
      <w:pPr>
        <w:pStyle w:val="Level2Heading"/>
        <w:keepNext w:val="0"/>
        <w:widowControl w:val="0"/>
        <w:numPr>
          <w:ilvl w:val="1"/>
          <w:numId w:val="15"/>
        </w:numPr>
        <w:spacing w:before="0" w:after="120" w:line="240" w:lineRule="atLeast"/>
        <w:jc w:val="both"/>
        <w:rPr>
          <w:rFonts w:eastAsia="Arial" w:cs="Arial"/>
          <w:b w:val="0"/>
          <w:sz w:val="24"/>
          <w:szCs w:val="24"/>
        </w:rPr>
      </w:pPr>
      <w:r w:rsidRPr="7A4DD4F8">
        <w:rPr>
          <w:rFonts w:eastAsia="Arial" w:cs="Arial"/>
          <w:b w:val="0"/>
          <w:sz w:val="24"/>
          <w:szCs w:val="24"/>
        </w:rPr>
        <w:t xml:space="preserve">If the Supplier supplies all or any of the Services at or from its premises or the premises of a third party, the Council may, during normal business hours and on reasonable notice, inspect and examine the </w:t>
      </w:r>
      <w:proofErr w:type="gramStart"/>
      <w:r w:rsidRPr="7A4DD4F8">
        <w:rPr>
          <w:rFonts w:eastAsia="Arial" w:cs="Arial"/>
          <w:b w:val="0"/>
          <w:sz w:val="24"/>
          <w:szCs w:val="24"/>
        </w:rPr>
        <w:t>manner in which</w:t>
      </w:r>
      <w:proofErr w:type="gramEnd"/>
      <w:r w:rsidRPr="7A4DD4F8">
        <w:rPr>
          <w:rFonts w:eastAsia="Arial" w:cs="Arial"/>
          <w:b w:val="0"/>
          <w:sz w:val="24"/>
          <w:szCs w:val="24"/>
        </w:rPr>
        <w:t xml:space="preserve"> the relevant Services are supplied at or from the relevant premises. </w:t>
      </w:r>
    </w:p>
    <w:p w14:paraId="7B8A045B" w14:textId="77777777" w:rsidR="0094572E" w:rsidRPr="00EF566C" w:rsidRDefault="0094572E" w:rsidP="7A4DD4F8">
      <w:pPr>
        <w:pStyle w:val="Level2Heading"/>
        <w:keepNext w:val="0"/>
        <w:widowControl w:val="0"/>
        <w:numPr>
          <w:ilvl w:val="1"/>
          <w:numId w:val="15"/>
        </w:numPr>
        <w:spacing w:before="0" w:after="120" w:line="240" w:lineRule="atLeast"/>
        <w:jc w:val="both"/>
        <w:rPr>
          <w:rFonts w:eastAsia="Arial" w:cs="Arial"/>
          <w:b w:val="0"/>
          <w:sz w:val="24"/>
          <w:szCs w:val="24"/>
        </w:rPr>
      </w:pPr>
      <w:r w:rsidRPr="7A4DD4F8">
        <w:rPr>
          <w:rFonts w:eastAsia="Arial" w:cs="Arial"/>
          <w:b w:val="0"/>
          <w:sz w:val="24"/>
          <w:szCs w:val="24"/>
        </w:rPr>
        <w:t>The Council shall be responsible for maintaining the security of its premises in accordance with its standard security requirements.  While on the Council’s premises the Supplier shall, and shall procure that all Staff shall, comply with all the Council’s security requirements.</w:t>
      </w:r>
    </w:p>
    <w:p w14:paraId="78D61576" w14:textId="77777777" w:rsidR="0094572E" w:rsidRPr="00EF566C" w:rsidRDefault="0094572E" w:rsidP="7A4DD4F8">
      <w:pPr>
        <w:pStyle w:val="Level2Heading"/>
        <w:keepNext w:val="0"/>
        <w:widowControl w:val="0"/>
        <w:numPr>
          <w:ilvl w:val="1"/>
          <w:numId w:val="15"/>
        </w:numPr>
        <w:spacing w:before="0" w:after="120" w:line="240" w:lineRule="atLeast"/>
        <w:jc w:val="both"/>
        <w:rPr>
          <w:rFonts w:eastAsia="Arial" w:cs="Arial"/>
          <w:b w:val="0"/>
          <w:sz w:val="24"/>
          <w:szCs w:val="24"/>
        </w:rPr>
      </w:pPr>
      <w:r w:rsidRPr="7A4DD4F8">
        <w:rPr>
          <w:rFonts w:eastAsia="Arial" w:cs="Arial"/>
          <w:b w:val="0"/>
          <w:sz w:val="24"/>
          <w:szCs w:val="24"/>
        </w:rPr>
        <w:t xml:space="preserve">Where all or any of the Services are supplied from the Supplier’s premises, </w:t>
      </w:r>
      <w:r w:rsidRPr="7A4DD4F8">
        <w:rPr>
          <w:rFonts w:eastAsia="Arial" w:cs="Arial"/>
          <w:b w:val="0"/>
          <w:sz w:val="24"/>
          <w:szCs w:val="24"/>
        </w:rPr>
        <w:lastRenderedPageBreak/>
        <w:t>the Supplier shall, at its own cost, comply with all security requirements specified by the Council in writing.</w:t>
      </w:r>
    </w:p>
    <w:p w14:paraId="48023A31" w14:textId="77777777" w:rsidR="0094572E" w:rsidRPr="00EF566C" w:rsidRDefault="0094572E" w:rsidP="7A4DD4F8">
      <w:pPr>
        <w:pStyle w:val="Level2Heading"/>
        <w:keepNext w:val="0"/>
        <w:widowControl w:val="0"/>
        <w:numPr>
          <w:ilvl w:val="1"/>
          <w:numId w:val="15"/>
        </w:numPr>
        <w:spacing w:before="0" w:after="120" w:line="240" w:lineRule="atLeast"/>
        <w:jc w:val="both"/>
        <w:rPr>
          <w:rFonts w:eastAsia="Arial" w:cs="Arial"/>
          <w:b w:val="0"/>
          <w:sz w:val="24"/>
          <w:szCs w:val="24"/>
        </w:rPr>
      </w:pPr>
      <w:bookmarkStart w:id="15" w:name="_Ref377050472"/>
      <w:r w:rsidRPr="7A4DD4F8">
        <w:rPr>
          <w:rFonts w:eastAsia="Arial" w:cs="Arial"/>
          <w:b w:val="0"/>
          <w:sz w:val="24"/>
          <w:szCs w:val="24"/>
        </w:rPr>
        <w:t>Without prejudice to clause </w:t>
      </w:r>
      <w:r w:rsidRPr="7A4DD4F8">
        <w:rPr>
          <w:rFonts w:asciiTheme="majorHAnsi" w:hAnsiTheme="majorHAnsi" w:cstheme="majorBidi"/>
          <w:b w:val="0"/>
          <w:sz w:val="24"/>
          <w:szCs w:val="24"/>
        </w:rPr>
        <w:fldChar w:fldCharType="begin"/>
      </w:r>
      <w:r w:rsidRPr="7A4DD4F8">
        <w:rPr>
          <w:rFonts w:asciiTheme="majorHAnsi" w:hAnsiTheme="majorHAnsi" w:cstheme="majorBidi"/>
          <w:b w:val="0"/>
          <w:sz w:val="24"/>
          <w:szCs w:val="24"/>
        </w:rPr>
        <w:instrText xml:space="preserve"> REF _Ref360039773 \r \h  \* MERGEFORMAT </w:instrText>
      </w:r>
      <w:r w:rsidRPr="7A4DD4F8">
        <w:rPr>
          <w:rFonts w:asciiTheme="majorHAnsi" w:hAnsiTheme="majorHAnsi" w:cstheme="majorBidi"/>
          <w:b w:val="0"/>
          <w:sz w:val="24"/>
          <w:szCs w:val="24"/>
        </w:rPr>
      </w:r>
      <w:r w:rsidRPr="7A4DD4F8">
        <w:rPr>
          <w:rFonts w:asciiTheme="majorHAnsi" w:hAnsiTheme="majorHAnsi" w:cstheme="majorBidi"/>
          <w:b w:val="0"/>
          <w:sz w:val="24"/>
          <w:szCs w:val="24"/>
        </w:rPr>
        <w:fldChar w:fldCharType="separate"/>
      </w:r>
      <w:r w:rsidRPr="7A4DD4F8">
        <w:rPr>
          <w:rFonts w:asciiTheme="majorHAnsi" w:hAnsiTheme="majorHAnsi" w:cstheme="majorBidi"/>
          <w:b w:val="0"/>
          <w:sz w:val="24"/>
          <w:szCs w:val="24"/>
        </w:rPr>
        <w:t>3.2.6</w:t>
      </w:r>
      <w:r w:rsidRPr="7A4DD4F8">
        <w:rPr>
          <w:rFonts w:asciiTheme="majorHAnsi" w:hAnsiTheme="majorHAnsi" w:cstheme="majorBidi"/>
          <w:b w:val="0"/>
          <w:sz w:val="24"/>
          <w:szCs w:val="24"/>
        </w:rPr>
        <w:fldChar w:fldCharType="end"/>
      </w:r>
      <w:r w:rsidRPr="7A4DD4F8">
        <w:rPr>
          <w:rFonts w:eastAsia="Arial" w:cs="Arial"/>
          <w:b w:val="0"/>
          <w:sz w:val="24"/>
          <w:szCs w:val="24"/>
        </w:rPr>
        <w:t>, any equipment provided by the Council for the purposes of the Agreement shall remain the property of the Council and shall be used by the Supplier and the Staff only for the purpose of carrying out the Agreement.  Such equipment shall be returned promptly to the Council on expiry or termination of the Agreement.</w:t>
      </w:r>
      <w:bookmarkEnd w:id="15"/>
      <w:r w:rsidRPr="7A4DD4F8">
        <w:rPr>
          <w:rFonts w:eastAsia="Arial" w:cs="Arial"/>
          <w:b w:val="0"/>
          <w:sz w:val="24"/>
          <w:szCs w:val="24"/>
        </w:rPr>
        <w:t xml:space="preserve">  </w:t>
      </w:r>
    </w:p>
    <w:p w14:paraId="187F3A0D" w14:textId="77777777" w:rsidR="0094572E" w:rsidRPr="00EF566C" w:rsidRDefault="0094572E" w:rsidP="7A4DD4F8">
      <w:pPr>
        <w:pStyle w:val="Level2Heading"/>
        <w:keepNext w:val="0"/>
        <w:widowControl w:val="0"/>
        <w:numPr>
          <w:ilvl w:val="1"/>
          <w:numId w:val="15"/>
        </w:numPr>
        <w:spacing w:before="0" w:after="120" w:line="240" w:lineRule="atLeast"/>
        <w:jc w:val="both"/>
        <w:rPr>
          <w:rFonts w:eastAsia="Arial" w:cs="Arial"/>
          <w:b w:val="0"/>
          <w:sz w:val="24"/>
          <w:szCs w:val="24"/>
        </w:rPr>
      </w:pPr>
      <w:bookmarkStart w:id="16" w:name="_Ref377050478"/>
      <w:r w:rsidRPr="7A4DD4F8">
        <w:rPr>
          <w:rFonts w:eastAsia="Arial" w:cs="Arial"/>
          <w:b w:val="0"/>
          <w:sz w:val="24"/>
          <w:szCs w:val="24"/>
        </w:rPr>
        <w:t>The Supplier shall reimburse the Council for any loss or damage to the equipment (other than deterioration resulting from normal and proper use) caused by the Supplier or any Staff.  Equipment supplied by the Council shall be deemed to be in a good condition when received by the Supplier or relevant Staff unless the Council is notified otherwise in writing within 5 Working Days.</w:t>
      </w:r>
      <w:bookmarkEnd w:id="16"/>
      <w:r w:rsidRPr="7A4DD4F8">
        <w:rPr>
          <w:rFonts w:eastAsia="Arial" w:cs="Arial"/>
          <w:b w:val="0"/>
          <w:sz w:val="24"/>
          <w:szCs w:val="24"/>
        </w:rPr>
        <w:t xml:space="preserve">  </w:t>
      </w:r>
    </w:p>
    <w:p w14:paraId="63E2CCCD" w14:textId="77777777" w:rsidR="0094572E" w:rsidRPr="00EF566C" w:rsidRDefault="0094572E" w:rsidP="7A4DD4F8">
      <w:pPr>
        <w:pStyle w:val="Level1Heading"/>
        <w:keepNext w:val="0"/>
        <w:widowControl w:val="0"/>
        <w:numPr>
          <w:ilvl w:val="0"/>
          <w:numId w:val="15"/>
        </w:numPr>
        <w:spacing w:before="0" w:after="120" w:line="240" w:lineRule="atLeast"/>
        <w:jc w:val="both"/>
        <w:rPr>
          <w:rFonts w:eastAsia="Arial" w:cs="Arial"/>
          <w:sz w:val="24"/>
          <w:szCs w:val="24"/>
        </w:rPr>
      </w:pPr>
      <w:bookmarkStart w:id="17" w:name="_Ref377050486"/>
      <w:r w:rsidRPr="7A4DD4F8">
        <w:rPr>
          <w:rFonts w:eastAsia="Arial" w:cs="Arial"/>
          <w:sz w:val="24"/>
          <w:szCs w:val="24"/>
        </w:rPr>
        <w:t>Staff and Key Personnel</w:t>
      </w:r>
      <w:bookmarkEnd w:id="17"/>
    </w:p>
    <w:p w14:paraId="0ED7CAA3" w14:textId="77777777" w:rsidR="0094572E" w:rsidRPr="00EF566C" w:rsidRDefault="0094572E" w:rsidP="7A4DD4F8">
      <w:pPr>
        <w:pStyle w:val="Level2Heading"/>
        <w:keepNext w:val="0"/>
        <w:widowControl w:val="0"/>
        <w:numPr>
          <w:ilvl w:val="1"/>
          <w:numId w:val="15"/>
        </w:numPr>
        <w:spacing w:before="0" w:after="120" w:line="240" w:lineRule="atLeast"/>
        <w:jc w:val="both"/>
        <w:rPr>
          <w:rFonts w:eastAsia="Arial" w:cs="Arial"/>
          <w:b w:val="0"/>
          <w:sz w:val="24"/>
          <w:szCs w:val="24"/>
        </w:rPr>
      </w:pPr>
      <w:r w:rsidRPr="7A4DD4F8">
        <w:rPr>
          <w:rFonts w:eastAsia="Arial" w:cs="Arial"/>
          <w:b w:val="0"/>
          <w:sz w:val="24"/>
          <w:szCs w:val="24"/>
          <w:lang w:eastAsia="en-US"/>
        </w:rPr>
        <w:t>If the Council reasonably believes that any of the Staff are unsuitable to undertake work in respect of the Agreement, it may</w:t>
      </w:r>
      <w:r w:rsidRPr="7A4DD4F8">
        <w:rPr>
          <w:rFonts w:eastAsia="Arial" w:cs="Arial"/>
          <w:b w:val="0"/>
          <w:sz w:val="24"/>
          <w:szCs w:val="24"/>
        </w:rPr>
        <w:t>, by giving written notice to the Supplier:</w:t>
      </w:r>
    </w:p>
    <w:p w14:paraId="078593DA" w14:textId="77777777" w:rsidR="0094572E" w:rsidRPr="00EF566C" w:rsidRDefault="0094572E" w:rsidP="7A4DD4F8">
      <w:pPr>
        <w:pStyle w:val="Level3Number"/>
        <w:widowControl w:val="0"/>
        <w:numPr>
          <w:ilvl w:val="2"/>
          <w:numId w:val="15"/>
        </w:numPr>
        <w:spacing w:before="0" w:after="120" w:line="240" w:lineRule="atLeast"/>
        <w:contextualSpacing/>
        <w:jc w:val="both"/>
        <w:rPr>
          <w:rFonts w:eastAsia="Arial" w:cs="Arial"/>
          <w:sz w:val="24"/>
          <w:szCs w:val="24"/>
        </w:rPr>
      </w:pPr>
      <w:r w:rsidRPr="7A4DD4F8">
        <w:rPr>
          <w:rFonts w:eastAsia="Arial" w:cs="Arial"/>
          <w:sz w:val="24"/>
          <w:szCs w:val="24"/>
        </w:rPr>
        <w:t>refuse admission to the relevant person(s) to the Council’s premises;</w:t>
      </w:r>
      <w:r>
        <w:tab/>
      </w:r>
      <w:r w:rsidRPr="7A4DD4F8">
        <w:rPr>
          <w:rFonts w:eastAsia="Arial" w:cs="Arial"/>
          <w:sz w:val="24"/>
          <w:szCs w:val="24"/>
        </w:rPr>
        <w:t xml:space="preserve"> </w:t>
      </w:r>
      <w:r>
        <w:br/>
      </w:r>
    </w:p>
    <w:p w14:paraId="2A85D45C" w14:textId="77777777" w:rsidR="0094572E" w:rsidRPr="00EF566C" w:rsidRDefault="0094572E" w:rsidP="7A4DD4F8">
      <w:pPr>
        <w:pStyle w:val="Level3Number"/>
        <w:widowControl w:val="0"/>
        <w:numPr>
          <w:ilvl w:val="2"/>
          <w:numId w:val="15"/>
        </w:numPr>
        <w:tabs>
          <w:tab w:val="left" w:pos="851"/>
        </w:tabs>
        <w:spacing w:before="0" w:after="120" w:line="240" w:lineRule="atLeast"/>
        <w:contextualSpacing/>
        <w:jc w:val="both"/>
        <w:rPr>
          <w:rFonts w:eastAsia="Arial" w:cs="Arial"/>
          <w:sz w:val="24"/>
          <w:szCs w:val="24"/>
        </w:rPr>
      </w:pPr>
      <w:r w:rsidRPr="7A4DD4F8">
        <w:rPr>
          <w:rFonts w:eastAsia="Arial" w:cs="Arial"/>
          <w:sz w:val="24"/>
          <w:szCs w:val="24"/>
        </w:rPr>
        <w:t>direct the Supplier to end the involvement in the provision of the Services of the relevant person(s); and/or</w:t>
      </w:r>
      <w:r>
        <w:tab/>
      </w:r>
      <w:r>
        <w:br/>
      </w:r>
    </w:p>
    <w:p w14:paraId="6B308FCE" w14:textId="77777777" w:rsidR="0094572E" w:rsidRPr="00EF566C" w:rsidRDefault="0094572E" w:rsidP="7A4DD4F8">
      <w:pPr>
        <w:pStyle w:val="Level3Number"/>
        <w:widowControl w:val="0"/>
        <w:numPr>
          <w:ilvl w:val="2"/>
          <w:numId w:val="15"/>
        </w:numPr>
        <w:spacing w:before="0" w:after="120" w:line="240" w:lineRule="atLeast"/>
        <w:contextualSpacing/>
        <w:jc w:val="both"/>
        <w:rPr>
          <w:rFonts w:eastAsia="Arial" w:cs="Arial"/>
          <w:sz w:val="24"/>
          <w:szCs w:val="24"/>
        </w:rPr>
      </w:pPr>
      <w:r w:rsidRPr="7A4DD4F8">
        <w:rPr>
          <w:rFonts w:eastAsia="Arial" w:cs="Arial"/>
          <w:sz w:val="24"/>
          <w:szCs w:val="24"/>
        </w:rPr>
        <w:t xml:space="preserve">require that the Supplier replace any person removed under this clause with another suitably qualified person and procure that any security pass issued by the Council to the person removed is surrendered, and the Supplier shall comply with any such notice. </w:t>
      </w:r>
    </w:p>
    <w:p w14:paraId="4109CF7E" w14:textId="77777777" w:rsidR="0094572E" w:rsidRPr="00EF566C" w:rsidRDefault="0094572E" w:rsidP="7A4DD4F8">
      <w:pPr>
        <w:pStyle w:val="Level2Heading"/>
        <w:keepNext w:val="0"/>
        <w:widowControl w:val="0"/>
        <w:numPr>
          <w:ilvl w:val="1"/>
          <w:numId w:val="15"/>
        </w:numPr>
        <w:spacing w:before="0" w:after="120" w:line="240" w:lineRule="atLeast"/>
        <w:jc w:val="both"/>
        <w:rPr>
          <w:rFonts w:eastAsia="Arial" w:cs="Arial"/>
          <w:b w:val="0"/>
          <w:sz w:val="24"/>
          <w:szCs w:val="24"/>
        </w:rPr>
      </w:pPr>
      <w:bookmarkStart w:id="18" w:name="_Ref377050375"/>
      <w:r w:rsidRPr="7A4DD4F8">
        <w:rPr>
          <w:rFonts w:eastAsia="Arial" w:cs="Arial"/>
          <w:b w:val="0"/>
          <w:sz w:val="24"/>
          <w:szCs w:val="24"/>
        </w:rPr>
        <w:t>The Supplier shall:</w:t>
      </w:r>
      <w:bookmarkEnd w:id="18"/>
      <w:r w:rsidRPr="7A4DD4F8">
        <w:rPr>
          <w:rFonts w:eastAsia="Arial" w:cs="Arial"/>
          <w:b w:val="0"/>
          <w:sz w:val="24"/>
          <w:szCs w:val="24"/>
        </w:rPr>
        <w:t xml:space="preserve"> </w:t>
      </w:r>
    </w:p>
    <w:p w14:paraId="3069DFC7" w14:textId="77777777" w:rsidR="0094572E" w:rsidRPr="00EF566C" w:rsidRDefault="0094572E" w:rsidP="7A4DD4F8">
      <w:pPr>
        <w:pStyle w:val="Level3Number"/>
        <w:widowControl w:val="0"/>
        <w:numPr>
          <w:ilvl w:val="2"/>
          <w:numId w:val="15"/>
        </w:numPr>
        <w:tabs>
          <w:tab w:val="left" w:pos="851"/>
        </w:tabs>
        <w:spacing w:before="0" w:after="120" w:line="240" w:lineRule="atLeast"/>
        <w:contextualSpacing/>
        <w:jc w:val="both"/>
        <w:rPr>
          <w:rFonts w:eastAsia="Arial" w:cs="Arial"/>
          <w:sz w:val="24"/>
          <w:szCs w:val="24"/>
        </w:rPr>
      </w:pPr>
      <w:r w:rsidRPr="7A4DD4F8">
        <w:rPr>
          <w:rFonts w:eastAsia="Arial" w:cs="Arial"/>
          <w:sz w:val="24"/>
          <w:szCs w:val="24"/>
        </w:rPr>
        <w:t>ensure that all Staff are vetted in accordance with the Staff Vetting Procedures;</w:t>
      </w:r>
      <w:r>
        <w:tab/>
      </w:r>
      <w:r>
        <w:br/>
      </w:r>
    </w:p>
    <w:p w14:paraId="68BAA850" w14:textId="77777777" w:rsidR="0094572E" w:rsidRPr="00EF566C" w:rsidRDefault="0094572E" w:rsidP="7A4DD4F8">
      <w:pPr>
        <w:pStyle w:val="Level3Number"/>
        <w:widowControl w:val="0"/>
        <w:numPr>
          <w:ilvl w:val="2"/>
          <w:numId w:val="15"/>
        </w:numPr>
        <w:tabs>
          <w:tab w:val="left" w:pos="851"/>
        </w:tabs>
        <w:spacing w:before="0" w:after="120" w:line="240" w:lineRule="atLeast"/>
        <w:contextualSpacing/>
        <w:jc w:val="both"/>
        <w:rPr>
          <w:rFonts w:eastAsia="Arial" w:cs="Arial"/>
          <w:sz w:val="24"/>
          <w:szCs w:val="24"/>
        </w:rPr>
      </w:pPr>
      <w:r w:rsidRPr="7A4DD4F8">
        <w:rPr>
          <w:rFonts w:eastAsia="Arial" w:cs="Arial"/>
          <w:sz w:val="24"/>
          <w:szCs w:val="24"/>
        </w:rPr>
        <w:t>if requested, provide the Council with a list of the names and addresses (and any other relevant information) of all persons who may require admission to the Council’s premises in connection with the Agreement; and</w:t>
      </w:r>
      <w:r>
        <w:tab/>
      </w:r>
      <w:r>
        <w:br/>
      </w:r>
    </w:p>
    <w:p w14:paraId="5BD7E8CA" w14:textId="77777777" w:rsidR="0094572E" w:rsidRPr="00EF566C" w:rsidRDefault="0094572E" w:rsidP="7A4DD4F8">
      <w:pPr>
        <w:pStyle w:val="Level3Number"/>
        <w:widowControl w:val="0"/>
        <w:numPr>
          <w:ilvl w:val="2"/>
          <w:numId w:val="15"/>
        </w:numPr>
        <w:tabs>
          <w:tab w:val="left" w:pos="851"/>
        </w:tabs>
        <w:spacing w:before="0" w:after="120" w:line="240" w:lineRule="atLeast"/>
        <w:contextualSpacing/>
        <w:jc w:val="both"/>
        <w:rPr>
          <w:rFonts w:eastAsia="Arial" w:cs="Arial"/>
          <w:sz w:val="24"/>
          <w:szCs w:val="24"/>
        </w:rPr>
      </w:pPr>
      <w:r w:rsidRPr="7A4DD4F8">
        <w:rPr>
          <w:rFonts w:eastAsia="Arial" w:cs="Arial"/>
          <w:sz w:val="24"/>
          <w:szCs w:val="24"/>
        </w:rPr>
        <w:t>procure that all Staff comply with any rules, regulations and requirements reasonably specified by the Council.</w:t>
      </w:r>
    </w:p>
    <w:p w14:paraId="050A8486" w14:textId="77777777" w:rsidR="0094572E" w:rsidRPr="00EF566C" w:rsidRDefault="0094572E" w:rsidP="7A4DD4F8">
      <w:pPr>
        <w:pStyle w:val="Level2Heading"/>
        <w:keepNext w:val="0"/>
        <w:widowControl w:val="0"/>
        <w:numPr>
          <w:ilvl w:val="1"/>
          <w:numId w:val="15"/>
        </w:numPr>
        <w:spacing w:before="0" w:after="120" w:line="240" w:lineRule="atLeast"/>
        <w:jc w:val="both"/>
        <w:rPr>
          <w:rFonts w:eastAsia="Arial" w:cs="Arial"/>
          <w:b w:val="0"/>
          <w:sz w:val="24"/>
          <w:szCs w:val="24"/>
        </w:rPr>
      </w:pPr>
      <w:r w:rsidRPr="7A4DD4F8">
        <w:rPr>
          <w:rFonts w:eastAsia="Arial" w:cs="Arial"/>
          <w:b w:val="0"/>
          <w:sz w:val="24"/>
          <w:szCs w:val="24"/>
        </w:rPr>
        <w:t xml:space="preserve">Any Key Personnel shall not be released from supplying the Services without the agreement of the Council, except by reason of long-term sickness, maternity leave, paternity leave, termination of employment or other extenuating circumstances.  </w:t>
      </w:r>
    </w:p>
    <w:p w14:paraId="7F8AB4CF" w14:textId="77777777" w:rsidR="0094572E" w:rsidRPr="00EF566C" w:rsidRDefault="0094572E" w:rsidP="7A4DD4F8">
      <w:pPr>
        <w:pStyle w:val="Level2Heading"/>
        <w:keepNext w:val="0"/>
        <w:widowControl w:val="0"/>
        <w:numPr>
          <w:ilvl w:val="1"/>
          <w:numId w:val="15"/>
        </w:numPr>
        <w:spacing w:before="0" w:after="120" w:line="240" w:lineRule="atLeast"/>
        <w:jc w:val="both"/>
        <w:rPr>
          <w:rFonts w:eastAsia="Arial" w:cs="Arial"/>
          <w:b w:val="0"/>
          <w:sz w:val="24"/>
          <w:szCs w:val="24"/>
        </w:rPr>
      </w:pPr>
      <w:r w:rsidRPr="7A4DD4F8">
        <w:rPr>
          <w:rFonts w:eastAsia="Arial" w:cs="Arial"/>
          <w:b w:val="0"/>
          <w:sz w:val="24"/>
          <w:szCs w:val="24"/>
        </w:rPr>
        <w:t xml:space="preserve">Any replacements to the Key Personnel shall be subject to the prior written agreement of the Council (not to be unreasonably withheld).  Such replacements shall be of at least equal status or of equivalent experience and skills to the Key Personnel being replaced and be suitable for the responsibilities of that person in relation to the Services. </w:t>
      </w:r>
    </w:p>
    <w:p w14:paraId="074768E1" w14:textId="77777777" w:rsidR="0094572E" w:rsidRPr="00EF566C" w:rsidRDefault="0094572E" w:rsidP="7A4DD4F8">
      <w:pPr>
        <w:pStyle w:val="Level1Heading"/>
        <w:numPr>
          <w:ilvl w:val="0"/>
          <w:numId w:val="15"/>
        </w:numPr>
        <w:spacing w:before="0" w:after="120" w:line="240" w:lineRule="atLeast"/>
        <w:jc w:val="both"/>
        <w:rPr>
          <w:rFonts w:eastAsia="Arial" w:cs="Arial"/>
          <w:sz w:val="24"/>
          <w:szCs w:val="24"/>
        </w:rPr>
      </w:pPr>
      <w:r w:rsidRPr="7A4DD4F8">
        <w:rPr>
          <w:rFonts w:eastAsia="Arial" w:cs="Arial"/>
          <w:sz w:val="24"/>
          <w:szCs w:val="24"/>
        </w:rPr>
        <w:lastRenderedPageBreak/>
        <w:t>Assignment and sub-contracting</w:t>
      </w:r>
    </w:p>
    <w:p w14:paraId="598F46FE" w14:textId="77777777" w:rsidR="0094572E" w:rsidRPr="00EF566C" w:rsidRDefault="0094572E" w:rsidP="7A4DD4F8">
      <w:pPr>
        <w:pStyle w:val="Level2Heading"/>
        <w:keepNext w:val="0"/>
        <w:widowControl w:val="0"/>
        <w:numPr>
          <w:ilvl w:val="1"/>
          <w:numId w:val="15"/>
        </w:numPr>
        <w:spacing w:before="0" w:after="120" w:line="240" w:lineRule="atLeast"/>
        <w:jc w:val="both"/>
        <w:rPr>
          <w:rFonts w:eastAsia="Arial" w:cs="Arial"/>
          <w:b w:val="0"/>
          <w:sz w:val="24"/>
          <w:szCs w:val="24"/>
        </w:rPr>
      </w:pPr>
      <w:r w:rsidRPr="7A4DD4F8">
        <w:rPr>
          <w:rFonts w:eastAsia="Arial" w:cs="Arial"/>
          <w:b w:val="0"/>
          <w:sz w:val="24"/>
          <w:szCs w:val="24"/>
        </w:rPr>
        <w:t xml:space="preserve">The Supplier shall not without the written consent of the Council assign, sub-contract, novate or in any way dispose of the benefit and/ or the burden of the Agreement or any part of the Agreement.  The Council may, in the granting of such consent, provide for additional terms and conditions relating to such assignment, sub-contract, novation or disposal.  The Supplier shall be responsible for the acts and omissions of its sub-contractors as though those </w:t>
      </w:r>
      <w:proofErr w:type="gramStart"/>
      <w:r w:rsidRPr="7A4DD4F8">
        <w:rPr>
          <w:rFonts w:eastAsia="Arial" w:cs="Arial"/>
          <w:b w:val="0"/>
          <w:sz w:val="24"/>
          <w:szCs w:val="24"/>
        </w:rPr>
        <w:t>acts</w:t>
      </w:r>
      <w:proofErr w:type="gramEnd"/>
      <w:r w:rsidRPr="7A4DD4F8">
        <w:rPr>
          <w:rFonts w:eastAsia="Arial" w:cs="Arial"/>
          <w:b w:val="0"/>
          <w:sz w:val="24"/>
          <w:szCs w:val="24"/>
        </w:rPr>
        <w:t xml:space="preserve"> and omissions were its own.  </w:t>
      </w:r>
    </w:p>
    <w:p w14:paraId="68A37482" w14:textId="77777777" w:rsidR="0094572E" w:rsidRPr="00EF566C" w:rsidRDefault="0094572E" w:rsidP="7A4DD4F8">
      <w:pPr>
        <w:pStyle w:val="Level2Heading"/>
        <w:keepNext w:val="0"/>
        <w:widowControl w:val="0"/>
        <w:numPr>
          <w:ilvl w:val="1"/>
          <w:numId w:val="15"/>
        </w:numPr>
        <w:spacing w:before="0" w:after="120" w:line="240" w:lineRule="atLeast"/>
        <w:jc w:val="both"/>
        <w:rPr>
          <w:rFonts w:eastAsia="Arial" w:cs="Arial"/>
          <w:b w:val="0"/>
          <w:sz w:val="24"/>
          <w:szCs w:val="24"/>
        </w:rPr>
      </w:pPr>
      <w:r w:rsidRPr="7A4DD4F8">
        <w:rPr>
          <w:rFonts w:eastAsia="Arial" w:cs="Arial"/>
          <w:b w:val="0"/>
          <w:sz w:val="24"/>
          <w:szCs w:val="24"/>
        </w:rPr>
        <w:t xml:space="preserve">Where the Council has consented to the placing of sub-contracts, the Supplier shall, at the request of the Council, send copies of each sub-contract, to the Council as soon as is reasonably practicable.  </w:t>
      </w:r>
    </w:p>
    <w:p w14:paraId="61B99131" w14:textId="77777777" w:rsidR="0094572E" w:rsidRPr="00EF566C" w:rsidRDefault="0094572E" w:rsidP="7A4DD4F8">
      <w:pPr>
        <w:pStyle w:val="Level2Heading"/>
        <w:keepNext w:val="0"/>
        <w:widowControl w:val="0"/>
        <w:numPr>
          <w:ilvl w:val="1"/>
          <w:numId w:val="15"/>
        </w:numPr>
        <w:spacing w:before="0" w:after="120" w:line="240" w:lineRule="atLeast"/>
        <w:jc w:val="both"/>
        <w:rPr>
          <w:rFonts w:eastAsia="Arial" w:cs="Arial"/>
          <w:b w:val="0"/>
          <w:sz w:val="24"/>
          <w:szCs w:val="24"/>
        </w:rPr>
      </w:pPr>
      <w:r w:rsidRPr="7A4DD4F8">
        <w:rPr>
          <w:rFonts w:eastAsia="Arial" w:cs="Arial"/>
          <w:b w:val="0"/>
          <w:sz w:val="24"/>
          <w:szCs w:val="24"/>
        </w:rPr>
        <w:t xml:space="preserve">The Council may assign, novate, or otherwise dispose of its rights and obligations under the Agreement without the consent of the Supplier provided that such assignment, </w:t>
      </w:r>
      <w:proofErr w:type="gramStart"/>
      <w:r w:rsidRPr="7A4DD4F8">
        <w:rPr>
          <w:rFonts w:eastAsia="Arial" w:cs="Arial"/>
          <w:b w:val="0"/>
          <w:sz w:val="24"/>
          <w:szCs w:val="24"/>
        </w:rPr>
        <w:t>novation</w:t>
      </w:r>
      <w:proofErr w:type="gramEnd"/>
      <w:r w:rsidRPr="7A4DD4F8">
        <w:rPr>
          <w:rFonts w:eastAsia="Arial" w:cs="Arial"/>
          <w:b w:val="0"/>
          <w:sz w:val="24"/>
          <w:szCs w:val="24"/>
        </w:rPr>
        <w:t xml:space="preserve"> or disposal shall not increase the burden of the Supplier’s obligations under the Agreement. </w:t>
      </w:r>
    </w:p>
    <w:p w14:paraId="2703E935" w14:textId="77777777" w:rsidR="0094572E" w:rsidRPr="00EF566C" w:rsidRDefault="0094572E" w:rsidP="7A4DD4F8">
      <w:pPr>
        <w:pStyle w:val="BodyText2"/>
        <w:rPr>
          <w:rFonts w:ascii="Arial" w:eastAsia="Arial" w:hAnsi="Arial" w:cs="Arial"/>
          <w:lang w:eastAsia="en-GB"/>
        </w:rPr>
      </w:pPr>
    </w:p>
    <w:p w14:paraId="5C165903" w14:textId="77777777" w:rsidR="0094572E" w:rsidRPr="00EF566C" w:rsidRDefault="0094572E" w:rsidP="7A4DD4F8">
      <w:pPr>
        <w:pStyle w:val="Level1Heading"/>
        <w:numPr>
          <w:ilvl w:val="0"/>
          <w:numId w:val="15"/>
        </w:numPr>
        <w:spacing w:before="0" w:after="120" w:line="240" w:lineRule="atLeast"/>
        <w:jc w:val="both"/>
        <w:rPr>
          <w:rFonts w:eastAsia="Arial" w:cs="Arial"/>
          <w:sz w:val="24"/>
          <w:szCs w:val="24"/>
        </w:rPr>
      </w:pPr>
      <w:bookmarkStart w:id="19" w:name="_Ref377050494"/>
      <w:r w:rsidRPr="7A4DD4F8">
        <w:rPr>
          <w:rFonts w:eastAsia="Arial" w:cs="Arial"/>
          <w:sz w:val="24"/>
          <w:szCs w:val="24"/>
        </w:rPr>
        <w:t>Intellectual Property Rights</w:t>
      </w:r>
      <w:bookmarkEnd w:id="19"/>
      <w:r w:rsidRPr="7A4DD4F8">
        <w:rPr>
          <w:rFonts w:eastAsia="Arial" w:cs="Arial"/>
          <w:sz w:val="24"/>
          <w:szCs w:val="24"/>
        </w:rPr>
        <w:t xml:space="preserve"> </w:t>
      </w:r>
    </w:p>
    <w:p w14:paraId="6061C239" w14:textId="77777777" w:rsidR="0094572E" w:rsidRPr="00EF566C" w:rsidRDefault="0094572E" w:rsidP="7A4DD4F8">
      <w:pPr>
        <w:pStyle w:val="Level2Heading"/>
        <w:keepNext w:val="0"/>
        <w:widowControl w:val="0"/>
        <w:numPr>
          <w:ilvl w:val="1"/>
          <w:numId w:val="15"/>
        </w:numPr>
        <w:spacing w:before="0" w:after="120" w:line="240" w:lineRule="atLeast"/>
        <w:jc w:val="both"/>
        <w:rPr>
          <w:rFonts w:eastAsia="Arial" w:cs="Arial"/>
          <w:b w:val="0"/>
          <w:sz w:val="24"/>
          <w:szCs w:val="24"/>
        </w:rPr>
      </w:pPr>
      <w:r w:rsidRPr="7A4DD4F8">
        <w:rPr>
          <w:rFonts w:eastAsia="Arial" w:cs="Arial"/>
          <w:b w:val="0"/>
          <w:sz w:val="24"/>
          <w:szCs w:val="24"/>
        </w:rPr>
        <w:t xml:space="preserve">All intellectual property rights in any materials provided by the Council to the Supplier for the purposes of this Agreement shall remain the property of the Council but the Council hereby grants the Supplier a royalty-free, </w:t>
      </w:r>
      <w:proofErr w:type="gramStart"/>
      <w:r w:rsidRPr="7A4DD4F8">
        <w:rPr>
          <w:rFonts w:eastAsia="Arial" w:cs="Arial"/>
          <w:b w:val="0"/>
          <w:sz w:val="24"/>
          <w:szCs w:val="24"/>
        </w:rPr>
        <w:t>non-exclusive</w:t>
      </w:r>
      <w:proofErr w:type="gramEnd"/>
      <w:r w:rsidRPr="7A4DD4F8">
        <w:rPr>
          <w:rFonts w:eastAsia="Arial" w:cs="Arial"/>
          <w:b w:val="0"/>
          <w:sz w:val="24"/>
          <w:szCs w:val="24"/>
        </w:rPr>
        <w:t xml:space="preserve"> and non-transferable licence to use such materials as required until termination or expiry of the Agreement for the sole purpose of enabling the Supplier to perform its obligations under the Agreement.</w:t>
      </w:r>
    </w:p>
    <w:p w14:paraId="2164E165" w14:textId="77777777" w:rsidR="0094572E" w:rsidRPr="00EF566C" w:rsidRDefault="0094572E" w:rsidP="7A4DD4F8">
      <w:pPr>
        <w:pStyle w:val="Level2Heading"/>
        <w:keepNext w:val="0"/>
        <w:widowControl w:val="0"/>
        <w:numPr>
          <w:ilvl w:val="1"/>
          <w:numId w:val="15"/>
        </w:numPr>
        <w:spacing w:before="0" w:after="120" w:line="240" w:lineRule="auto"/>
        <w:jc w:val="both"/>
        <w:rPr>
          <w:rFonts w:eastAsia="Arial" w:cs="Arial"/>
          <w:b w:val="0"/>
          <w:sz w:val="24"/>
          <w:szCs w:val="24"/>
        </w:rPr>
      </w:pPr>
      <w:r w:rsidRPr="7A4DD4F8">
        <w:rPr>
          <w:rFonts w:eastAsia="Arial" w:cs="Arial"/>
          <w:b w:val="0"/>
          <w:sz w:val="24"/>
          <w:szCs w:val="24"/>
        </w:rPr>
        <w:t xml:space="preserve">All intellectual property rights in any materials created or developed by the Supplier pursuant to the Agreement or arising </w:t>
      </w:r>
      <w:proofErr w:type="gramStart"/>
      <w:r w:rsidRPr="7A4DD4F8">
        <w:rPr>
          <w:rFonts w:eastAsia="Arial" w:cs="Arial"/>
          <w:b w:val="0"/>
          <w:sz w:val="24"/>
          <w:szCs w:val="24"/>
        </w:rPr>
        <w:t>as a result of</w:t>
      </w:r>
      <w:proofErr w:type="gramEnd"/>
      <w:r w:rsidRPr="7A4DD4F8">
        <w:rPr>
          <w:rFonts w:eastAsia="Arial" w:cs="Arial"/>
          <w:b w:val="0"/>
          <w:sz w:val="24"/>
          <w:szCs w:val="24"/>
        </w:rPr>
        <w:t xml:space="preserve"> the provision of the Services shall vest in the Supplier.  If, and to the extent, that any intellectual property rights in such materials vest in the Council by operation of law, the Council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w:t>
      </w:r>
      <w:proofErr w:type="gramStart"/>
      <w:r w:rsidRPr="7A4DD4F8">
        <w:rPr>
          <w:rFonts w:eastAsia="Arial" w:cs="Arial"/>
          <w:b w:val="0"/>
          <w:sz w:val="24"/>
          <w:szCs w:val="24"/>
        </w:rPr>
        <w:t>third party</w:t>
      </w:r>
      <w:proofErr w:type="gramEnd"/>
      <w:r w:rsidRPr="7A4DD4F8">
        <w:rPr>
          <w:rFonts w:eastAsia="Arial" w:cs="Arial"/>
          <w:b w:val="0"/>
          <w:sz w:val="24"/>
          <w:szCs w:val="24"/>
        </w:rPr>
        <w:t xml:space="preserve"> rights).</w:t>
      </w:r>
    </w:p>
    <w:p w14:paraId="3627AD9E" w14:textId="77777777" w:rsidR="0094572E" w:rsidRPr="00EF566C" w:rsidRDefault="0094572E" w:rsidP="7A4DD4F8">
      <w:pPr>
        <w:pStyle w:val="Level2Heading"/>
        <w:keepNext w:val="0"/>
        <w:widowControl w:val="0"/>
        <w:numPr>
          <w:ilvl w:val="1"/>
          <w:numId w:val="15"/>
        </w:numPr>
        <w:spacing w:before="0" w:after="120" w:line="240" w:lineRule="atLeast"/>
        <w:jc w:val="both"/>
        <w:rPr>
          <w:rFonts w:eastAsia="Arial" w:cs="Arial"/>
          <w:b w:val="0"/>
          <w:sz w:val="24"/>
          <w:szCs w:val="24"/>
        </w:rPr>
      </w:pPr>
      <w:bookmarkStart w:id="20" w:name="_Ref335833704"/>
      <w:r w:rsidRPr="7A4DD4F8">
        <w:rPr>
          <w:rFonts w:eastAsia="Arial" w:cs="Arial"/>
          <w:b w:val="0"/>
          <w:sz w:val="24"/>
          <w:szCs w:val="24"/>
        </w:rPr>
        <w:t>The Supplier hereby grants the Council:</w:t>
      </w:r>
    </w:p>
    <w:p w14:paraId="2B3C5CA4" w14:textId="77777777" w:rsidR="0094572E" w:rsidRPr="00EF566C" w:rsidRDefault="0094572E" w:rsidP="7A4DD4F8">
      <w:pPr>
        <w:pStyle w:val="Level3Number"/>
        <w:widowControl w:val="0"/>
        <w:numPr>
          <w:ilvl w:val="3"/>
          <w:numId w:val="15"/>
        </w:numPr>
        <w:tabs>
          <w:tab w:val="left" w:pos="851"/>
        </w:tabs>
        <w:spacing w:before="0" w:after="120" w:line="240" w:lineRule="atLeast"/>
        <w:contextualSpacing/>
        <w:jc w:val="both"/>
        <w:rPr>
          <w:rFonts w:eastAsia="Arial" w:cs="Arial"/>
          <w:sz w:val="24"/>
          <w:szCs w:val="24"/>
        </w:rPr>
      </w:pPr>
      <w:r w:rsidRPr="7A4DD4F8">
        <w:rPr>
          <w:rFonts w:eastAsia="Arial" w:cs="Arial"/>
          <w:sz w:val="24"/>
          <w:szCs w:val="24"/>
        </w:rPr>
        <w:t xml:space="preserve">a perpetual, royalty-free, irrevocable, non-exclusive licence (with a right to sub-license) to use all intellectual property rights in the materials created or developed pursuant to the Agreement and any intellectual property rights arising </w:t>
      </w:r>
      <w:proofErr w:type="gramStart"/>
      <w:r w:rsidRPr="7A4DD4F8">
        <w:rPr>
          <w:rFonts w:eastAsia="Arial" w:cs="Arial"/>
          <w:sz w:val="24"/>
          <w:szCs w:val="24"/>
        </w:rPr>
        <w:t>as a result of</w:t>
      </w:r>
      <w:proofErr w:type="gramEnd"/>
      <w:r w:rsidRPr="7A4DD4F8">
        <w:rPr>
          <w:rFonts w:eastAsia="Arial" w:cs="Arial"/>
          <w:sz w:val="24"/>
          <w:szCs w:val="24"/>
        </w:rPr>
        <w:t xml:space="preserve"> the provision of the Services</w:t>
      </w:r>
      <w:bookmarkEnd w:id="20"/>
      <w:r w:rsidRPr="7A4DD4F8">
        <w:rPr>
          <w:rFonts w:eastAsia="Arial" w:cs="Arial"/>
          <w:sz w:val="24"/>
          <w:szCs w:val="24"/>
        </w:rPr>
        <w:t>; and</w:t>
      </w:r>
      <w:r>
        <w:tab/>
      </w:r>
      <w:r>
        <w:br/>
      </w:r>
      <w:r>
        <w:tab/>
      </w:r>
    </w:p>
    <w:p w14:paraId="45BADC0A" w14:textId="77777777" w:rsidR="0094572E" w:rsidRPr="00EF566C" w:rsidRDefault="0094572E" w:rsidP="7A4DD4F8">
      <w:pPr>
        <w:pStyle w:val="Level3Number"/>
        <w:widowControl w:val="0"/>
        <w:numPr>
          <w:ilvl w:val="2"/>
          <w:numId w:val="15"/>
        </w:numPr>
        <w:tabs>
          <w:tab w:val="left" w:pos="851"/>
        </w:tabs>
        <w:spacing w:before="0" w:after="120" w:line="240" w:lineRule="atLeast"/>
        <w:contextualSpacing/>
        <w:jc w:val="both"/>
        <w:rPr>
          <w:rFonts w:eastAsia="Arial" w:cs="Arial"/>
          <w:sz w:val="24"/>
          <w:szCs w:val="24"/>
        </w:rPr>
      </w:pPr>
      <w:r w:rsidRPr="7A4DD4F8">
        <w:rPr>
          <w:rFonts w:eastAsia="Arial" w:cs="Arial"/>
          <w:sz w:val="24"/>
          <w:szCs w:val="24"/>
        </w:rPr>
        <w:t xml:space="preserve">a perpetual, royalty-free, </w:t>
      </w:r>
      <w:proofErr w:type="gramStart"/>
      <w:r w:rsidRPr="7A4DD4F8">
        <w:rPr>
          <w:rFonts w:eastAsia="Arial" w:cs="Arial"/>
          <w:sz w:val="24"/>
          <w:szCs w:val="24"/>
        </w:rPr>
        <w:t>irrevocable</w:t>
      </w:r>
      <w:proofErr w:type="gramEnd"/>
      <w:r w:rsidRPr="7A4DD4F8">
        <w:rPr>
          <w:rFonts w:eastAsia="Arial" w:cs="Arial"/>
          <w:sz w:val="24"/>
          <w:szCs w:val="24"/>
        </w:rPr>
        <w:t xml:space="preserve"> and non-exclusive licence (with a right to sub-license) to use:</w:t>
      </w:r>
    </w:p>
    <w:p w14:paraId="2C984B05" w14:textId="77777777" w:rsidR="0094572E" w:rsidRPr="00EF566C" w:rsidRDefault="0094572E" w:rsidP="7A4DD4F8">
      <w:pPr>
        <w:pStyle w:val="Level5Number"/>
        <w:numPr>
          <w:ilvl w:val="2"/>
          <w:numId w:val="15"/>
        </w:numPr>
        <w:spacing w:after="120" w:line="240" w:lineRule="atLeast"/>
        <w:rPr>
          <w:rFonts w:eastAsia="Arial" w:cs="Arial"/>
          <w:sz w:val="24"/>
          <w:szCs w:val="24"/>
        </w:rPr>
      </w:pPr>
      <w:r w:rsidRPr="7A4DD4F8">
        <w:rPr>
          <w:rFonts w:eastAsia="Arial" w:cs="Arial"/>
          <w:sz w:val="24"/>
          <w:szCs w:val="24"/>
        </w:rPr>
        <w:t>any intellectual property rights vested in or licensed to the Supplier on the date of the Agreement; and</w:t>
      </w:r>
    </w:p>
    <w:p w14:paraId="6982BB0E" w14:textId="77777777" w:rsidR="0094572E" w:rsidRPr="00EF566C" w:rsidRDefault="0094572E" w:rsidP="7A4DD4F8">
      <w:pPr>
        <w:pStyle w:val="Level5Number"/>
        <w:numPr>
          <w:ilvl w:val="2"/>
          <w:numId w:val="15"/>
        </w:numPr>
        <w:spacing w:after="120" w:line="240" w:lineRule="atLeast"/>
        <w:rPr>
          <w:rFonts w:eastAsia="Arial" w:cs="Arial"/>
          <w:sz w:val="24"/>
          <w:szCs w:val="24"/>
        </w:rPr>
      </w:pPr>
      <w:r w:rsidRPr="7A4DD4F8">
        <w:rPr>
          <w:rFonts w:eastAsia="Arial" w:cs="Arial"/>
          <w:sz w:val="24"/>
          <w:szCs w:val="24"/>
        </w:rPr>
        <w:t xml:space="preserve">any intellectual property rights created during the </w:t>
      </w:r>
      <w:proofErr w:type="gramStart"/>
      <w:r w:rsidRPr="7A4DD4F8">
        <w:rPr>
          <w:rFonts w:eastAsia="Arial" w:cs="Arial"/>
          <w:sz w:val="24"/>
          <w:szCs w:val="24"/>
        </w:rPr>
        <w:t>Term</w:t>
      </w:r>
      <w:proofErr w:type="gramEnd"/>
      <w:r w:rsidRPr="7A4DD4F8">
        <w:rPr>
          <w:rFonts w:eastAsia="Arial" w:cs="Arial"/>
          <w:sz w:val="24"/>
          <w:szCs w:val="24"/>
        </w:rPr>
        <w:t xml:space="preserve"> but which are neither created or developed pursuant to the Agreement nor arise as a result of the </w:t>
      </w:r>
      <w:r w:rsidRPr="7A4DD4F8">
        <w:rPr>
          <w:rFonts w:eastAsia="Arial" w:cs="Arial"/>
          <w:sz w:val="24"/>
          <w:szCs w:val="24"/>
        </w:rPr>
        <w:lastRenderedPageBreak/>
        <w:t>provision of the Services, including any modifications to or derivative versions of any such intellectual property rights, which the Council reasonably requires in order to exercise its rights and take the benefit of the Agreement including the Services provided.</w:t>
      </w:r>
    </w:p>
    <w:p w14:paraId="574F09C9" w14:textId="77777777" w:rsidR="0094572E" w:rsidRPr="00EF566C" w:rsidRDefault="0094572E" w:rsidP="7A4DD4F8">
      <w:pPr>
        <w:pStyle w:val="Level2Heading"/>
        <w:keepNext w:val="0"/>
        <w:widowControl w:val="0"/>
        <w:numPr>
          <w:ilvl w:val="1"/>
          <w:numId w:val="15"/>
        </w:numPr>
        <w:spacing w:before="0" w:after="120" w:line="240" w:lineRule="atLeast"/>
        <w:jc w:val="both"/>
        <w:rPr>
          <w:rFonts w:eastAsia="Arial" w:cs="Arial"/>
          <w:b w:val="0"/>
          <w:sz w:val="24"/>
          <w:szCs w:val="24"/>
        </w:rPr>
      </w:pPr>
      <w:bookmarkStart w:id="21" w:name="_Ref359607763"/>
      <w:r w:rsidRPr="7A4DD4F8">
        <w:rPr>
          <w:rFonts w:eastAsia="Arial" w:cs="Arial"/>
          <w:b w:val="0"/>
          <w:sz w:val="24"/>
          <w:szCs w:val="24"/>
        </w:rPr>
        <w:t>The Supplier shall indemnify, and keep indemnified, the Council in full against all costs, expenses, damages and losses (whether direct or indirect), including any interest, penalties, and reasonable legal and other professional fees awarded against or incurred or paid by the Council as a result of or in connection with any claim made against the Council for actual or alleged infringement of a third party’s intellectual property arising out of, or in connection with, the supply or use of the Services, to the extent that the claim is attributable to the acts or omission of the Supplier or any Staff.</w:t>
      </w:r>
      <w:bookmarkEnd w:id="21"/>
      <w:r w:rsidRPr="7A4DD4F8">
        <w:rPr>
          <w:rFonts w:eastAsia="Arial" w:cs="Arial"/>
          <w:b w:val="0"/>
          <w:sz w:val="24"/>
          <w:szCs w:val="24"/>
        </w:rPr>
        <w:t xml:space="preserve"> </w:t>
      </w:r>
    </w:p>
    <w:p w14:paraId="0E374DF9" w14:textId="77777777" w:rsidR="0094572E" w:rsidRPr="00EF566C" w:rsidRDefault="0094572E" w:rsidP="7A4DD4F8">
      <w:pPr>
        <w:pStyle w:val="Level1Heading"/>
        <w:numPr>
          <w:ilvl w:val="0"/>
          <w:numId w:val="15"/>
        </w:numPr>
        <w:spacing w:before="0" w:after="120" w:line="240" w:lineRule="atLeast"/>
        <w:jc w:val="both"/>
        <w:rPr>
          <w:rFonts w:eastAsia="Arial" w:cs="Arial"/>
          <w:sz w:val="24"/>
          <w:szCs w:val="24"/>
        </w:rPr>
      </w:pPr>
      <w:bookmarkStart w:id="22" w:name="_Ref243716101"/>
      <w:r w:rsidRPr="7A4DD4F8">
        <w:rPr>
          <w:rFonts w:eastAsia="Arial" w:cs="Arial"/>
          <w:sz w:val="24"/>
          <w:szCs w:val="24"/>
        </w:rPr>
        <w:t>Governance and Records</w:t>
      </w:r>
    </w:p>
    <w:p w14:paraId="7AB6F6C9" w14:textId="77777777" w:rsidR="0094572E" w:rsidRPr="00EF566C" w:rsidRDefault="0094572E" w:rsidP="7A4DD4F8">
      <w:pPr>
        <w:pStyle w:val="Level2Heading"/>
        <w:keepNext w:val="0"/>
        <w:widowControl w:val="0"/>
        <w:numPr>
          <w:ilvl w:val="1"/>
          <w:numId w:val="15"/>
        </w:numPr>
        <w:spacing w:before="0" w:after="120" w:line="240" w:lineRule="atLeast"/>
        <w:jc w:val="both"/>
        <w:rPr>
          <w:rFonts w:eastAsia="Arial" w:cs="Arial"/>
          <w:b w:val="0"/>
          <w:sz w:val="24"/>
          <w:szCs w:val="24"/>
        </w:rPr>
      </w:pPr>
      <w:r w:rsidRPr="7A4DD4F8">
        <w:rPr>
          <w:rFonts w:eastAsia="Arial" w:cs="Arial"/>
          <w:b w:val="0"/>
          <w:sz w:val="24"/>
          <w:szCs w:val="24"/>
        </w:rPr>
        <w:t>The Supplier shall:</w:t>
      </w:r>
    </w:p>
    <w:p w14:paraId="5826791A" w14:textId="77777777" w:rsidR="0094572E" w:rsidRPr="00EF566C" w:rsidRDefault="0094572E" w:rsidP="7A4DD4F8">
      <w:pPr>
        <w:pStyle w:val="Level3Number"/>
        <w:widowControl w:val="0"/>
        <w:numPr>
          <w:ilvl w:val="2"/>
          <w:numId w:val="15"/>
        </w:numPr>
        <w:tabs>
          <w:tab w:val="left" w:pos="540"/>
        </w:tabs>
        <w:spacing w:before="0" w:after="120" w:line="240" w:lineRule="atLeast"/>
        <w:jc w:val="both"/>
        <w:rPr>
          <w:rFonts w:eastAsia="Arial" w:cs="Arial"/>
          <w:sz w:val="24"/>
          <w:szCs w:val="24"/>
        </w:rPr>
      </w:pPr>
      <w:r w:rsidRPr="7A4DD4F8">
        <w:rPr>
          <w:rFonts w:eastAsia="Arial" w:cs="Arial"/>
          <w:sz w:val="24"/>
          <w:szCs w:val="24"/>
        </w:rPr>
        <w:t>attend progress meetings with the Council at the frequency and times specified by the Council and shall ensure that its representatives are suitably qualified to attend such meetings; and</w:t>
      </w:r>
      <w:r>
        <w:tab/>
      </w:r>
      <w:r>
        <w:br/>
      </w:r>
    </w:p>
    <w:p w14:paraId="5700AC7E" w14:textId="77777777" w:rsidR="0094572E" w:rsidRPr="00EF566C" w:rsidRDefault="0094572E" w:rsidP="7A4DD4F8">
      <w:pPr>
        <w:pStyle w:val="Level3Number"/>
        <w:widowControl w:val="0"/>
        <w:numPr>
          <w:ilvl w:val="2"/>
          <w:numId w:val="15"/>
        </w:numPr>
        <w:tabs>
          <w:tab w:val="left" w:pos="540"/>
        </w:tabs>
        <w:spacing w:before="0" w:after="120" w:line="240" w:lineRule="atLeast"/>
        <w:jc w:val="both"/>
        <w:rPr>
          <w:rFonts w:eastAsia="Arial" w:cs="Arial"/>
          <w:sz w:val="24"/>
          <w:szCs w:val="24"/>
        </w:rPr>
      </w:pPr>
      <w:r w:rsidRPr="7A4DD4F8">
        <w:rPr>
          <w:rFonts w:eastAsia="Arial" w:cs="Arial"/>
          <w:sz w:val="24"/>
          <w:szCs w:val="24"/>
        </w:rPr>
        <w:t>submit progress reports to the Council at the times and in the format specified by the Council.</w:t>
      </w:r>
      <w:bookmarkStart w:id="23" w:name="_DV_M163"/>
      <w:bookmarkStart w:id="24" w:name="_DV_M164"/>
      <w:bookmarkStart w:id="25" w:name="_DV_M974"/>
      <w:bookmarkEnd w:id="23"/>
      <w:bookmarkEnd w:id="24"/>
      <w:bookmarkEnd w:id="25"/>
    </w:p>
    <w:p w14:paraId="4FE633A4" w14:textId="77777777" w:rsidR="0094572E" w:rsidRPr="00EF566C" w:rsidRDefault="0094572E" w:rsidP="7A4DD4F8">
      <w:pPr>
        <w:pStyle w:val="Level2Heading"/>
        <w:keepNext w:val="0"/>
        <w:widowControl w:val="0"/>
        <w:numPr>
          <w:ilvl w:val="1"/>
          <w:numId w:val="15"/>
        </w:numPr>
        <w:spacing w:before="0" w:after="120" w:line="240" w:lineRule="atLeast"/>
        <w:contextualSpacing/>
        <w:jc w:val="both"/>
        <w:rPr>
          <w:rFonts w:eastAsia="Arial" w:cs="Arial"/>
          <w:b w:val="0"/>
          <w:sz w:val="24"/>
          <w:szCs w:val="24"/>
        </w:rPr>
      </w:pPr>
      <w:bookmarkStart w:id="26" w:name="_Ref377050504"/>
      <w:r w:rsidRPr="7A4DD4F8">
        <w:rPr>
          <w:rFonts w:eastAsia="Arial" w:cs="Arial"/>
          <w:b w:val="0"/>
          <w:sz w:val="24"/>
          <w:szCs w:val="24"/>
        </w:rPr>
        <w:t>The Supplier shall keep and maintain until 6 years after the end of the Agreement, or as long a period as may be agreed between the Parties, full and accurate records of the Agreement including the Services supplied under it and all payments made by the Council.  The Supplier shall on request afford the Council or the Council’s representatives such access to those records as may be reasonably requested by the Council in connection with the Agreement.</w:t>
      </w:r>
      <w:bookmarkEnd w:id="26"/>
    </w:p>
    <w:p w14:paraId="4D57FA90" w14:textId="77777777" w:rsidR="0094572E" w:rsidRPr="00EF566C" w:rsidRDefault="0094572E" w:rsidP="7A4DD4F8">
      <w:pPr>
        <w:pStyle w:val="Level1Heading"/>
        <w:numPr>
          <w:ilvl w:val="0"/>
          <w:numId w:val="15"/>
        </w:numPr>
        <w:spacing w:before="0" w:after="120" w:line="240" w:lineRule="atLeast"/>
        <w:jc w:val="both"/>
        <w:rPr>
          <w:rFonts w:eastAsia="Arial" w:cs="Arial"/>
          <w:sz w:val="24"/>
          <w:szCs w:val="24"/>
        </w:rPr>
      </w:pPr>
      <w:bookmarkStart w:id="27" w:name="_Ref377050387"/>
      <w:r w:rsidRPr="7A4DD4F8">
        <w:rPr>
          <w:rFonts w:eastAsia="Arial" w:cs="Arial"/>
          <w:sz w:val="24"/>
          <w:szCs w:val="24"/>
        </w:rPr>
        <w:t>Confidentiality</w:t>
      </w:r>
      <w:bookmarkEnd w:id="22"/>
      <w:r w:rsidRPr="7A4DD4F8">
        <w:rPr>
          <w:rFonts w:eastAsia="Arial" w:cs="Arial"/>
          <w:sz w:val="24"/>
          <w:szCs w:val="24"/>
        </w:rPr>
        <w:t>, Transparency and Publicity</w:t>
      </w:r>
      <w:bookmarkEnd w:id="27"/>
    </w:p>
    <w:p w14:paraId="433433F0" w14:textId="77777777" w:rsidR="0094572E" w:rsidRPr="00EF566C" w:rsidRDefault="0094572E" w:rsidP="7A4DD4F8">
      <w:pPr>
        <w:pStyle w:val="Level2Heading"/>
        <w:keepNext w:val="0"/>
        <w:widowControl w:val="0"/>
        <w:numPr>
          <w:ilvl w:val="1"/>
          <w:numId w:val="15"/>
        </w:numPr>
        <w:spacing w:before="0" w:after="120" w:line="240" w:lineRule="atLeast"/>
        <w:contextualSpacing/>
        <w:jc w:val="both"/>
        <w:rPr>
          <w:rFonts w:eastAsia="Arial" w:cs="Arial"/>
          <w:b w:val="0"/>
          <w:sz w:val="24"/>
          <w:szCs w:val="24"/>
        </w:rPr>
      </w:pPr>
      <w:bookmarkStart w:id="28" w:name="_Ref359607666"/>
      <w:r w:rsidRPr="7A4DD4F8">
        <w:rPr>
          <w:rFonts w:eastAsia="Arial" w:cs="Arial"/>
          <w:b w:val="0"/>
          <w:sz w:val="24"/>
          <w:szCs w:val="24"/>
        </w:rPr>
        <w:t>Subject to clause </w:t>
      </w:r>
      <w:r w:rsidRPr="7A4DD4F8">
        <w:rPr>
          <w:rFonts w:asciiTheme="majorHAnsi" w:hAnsiTheme="majorHAnsi" w:cstheme="majorBidi"/>
          <w:b w:val="0"/>
          <w:sz w:val="24"/>
          <w:szCs w:val="24"/>
        </w:rPr>
        <w:fldChar w:fldCharType="begin"/>
      </w:r>
      <w:r w:rsidRPr="7A4DD4F8">
        <w:rPr>
          <w:rFonts w:asciiTheme="majorHAnsi" w:hAnsiTheme="majorHAnsi" w:cstheme="majorBidi"/>
          <w:b w:val="0"/>
          <w:sz w:val="24"/>
          <w:szCs w:val="24"/>
        </w:rPr>
        <w:instrText xml:space="preserve"> REF _Ref359607640 \r \h  \* MERGEFORMAT </w:instrText>
      </w:r>
      <w:r w:rsidRPr="7A4DD4F8">
        <w:rPr>
          <w:rFonts w:asciiTheme="majorHAnsi" w:hAnsiTheme="majorHAnsi" w:cstheme="majorBidi"/>
          <w:b w:val="0"/>
          <w:sz w:val="24"/>
          <w:szCs w:val="24"/>
        </w:rPr>
      </w:r>
      <w:r w:rsidRPr="7A4DD4F8">
        <w:rPr>
          <w:rFonts w:asciiTheme="majorHAnsi" w:hAnsiTheme="majorHAnsi" w:cstheme="majorBidi"/>
          <w:b w:val="0"/>
          <w:sz w:val="24"/>
          <w:szCs w:val="24"/>
        </w:rPr>
        <w:fldChar w:fldCharType="separate"/>
      </w:r>
      <w:r w:rsidRPr="7A4DD4F8">
        <w:rPr>
          <w:rFonts w:asciiTheme="majorHAnsi" w:hAnsiTheme="majorHAnsi" w:cstheme="majorBidi"/>
          <w:b w:val="0"/>
          <w:sz w:val="24"/>
          <w:szCs w:val="24"/>
        </w:rPr>
        <w:t>11.2</w:t>
      </w:r>
      <w:r w:rsidRPr="7A4DD4F8">
        <w:rPr>
          <w:rFonts w:asciiTheme="majorHAnsi" w:hAnsiTheme="majorHAnsi" w:cstheme="majorBidi"/>
          <w:b w:val="0"/>
          <w:sz w:val="24"/>
          <w:szCs w:val="24"/>
        </w:rPr>
        <w:fldChar w:fldCharType="end"/>
      </w:r>
      <w:r w:rsidRPr="7A4DD4F8">
        <w:rPr>
          <w:rFonts w:eastAsia="Arial" w:cs="Arial"/>
          <w:b w:val="0"/>
          <w:sz w:val="24"/>
          <w:szCs w:val="24"/>
        </w:rPr>
        <w:t>, each Party shall:</w:t>
      </w:r>
      <w:bookmarkEnd w:id="28"/>
    </w:p>
    <w:p w14:paraId="44B95EEC" w14:textId="77777777" w:rsidR="0094572E" w:rsidRPr="00EF566C" w:rsidRDefault="0094572E" w:rsidP="7A4DD4F8">
      <w:pPr>
        <w:pStyle w:val="Level3Number"/>
        <w:widowControl w:val="0"/>
        <w:numPr>
          <w:ilvl w:val="2"/>
          <w:numId w:val="15"/>
        </w:numPr>
        <w:tabs>
          <w:tab w:val="left" w:pos="540"/>
        </w:tabs>
        <w:spacing w:before="0" w:after="120" w:line="240" w:lineRule="atLeast"/>
        <w:jc w:val="both"/>
        <w:rPr>
          <w:rFonts w:eastAsia="Arial" w:cs="Arial"/>
          <w:sz w:val="24"/>
          <w:szCs w:val="24"/>
        </w:rPr>
      </w:pPr>
      <w:r w:rsidRPr="7A4DD4F8">
        <w:rPr>
          <w:rFonts w:eastAsia="Arial" w:cs="Arial"/>
          <w:sz w:val="24"/>
          <w:szCs w:val="24"/>
        </w:rPr>
        <w:t>treat all Confidential Information it receives as confidential, safeguard it accordingly and not disclose it to any other person without the prior written permission of the disclosing Party; and</w:t>
      </w:r>
    </w:p>
    <w:p w14:paraId="167B4A52" w14:textId="77777777" w:rsidR="0094572E" w:rsidRPr="00EF566C" w:rsidRDefault="0094572E" w:rsidP="7A4DD4F8">
      <w:pPr>
        <w:pStyle w:val="Level3Number"/>
        <w:widowControl w:val="0"/>
        <w:numPr>
          <w:ilvl w:val="2"/>
          <w:numId w:val="15"/>
        </w:numPr>
        <w:tabs>
          <w:tab w:val="left" w:pos="540"/>
        </w:tabs>
        <w:spacing w:before="0" w:after="120" w:line="240" w:lineRule="atLeast"/>
        <w:jc w:val="both"/>
        <w:rPr>
          <w:rFonts w:eastAsia="Arial" w:cs="Arial"/>
          <w:sz w:val="24"/>
          <w:szCs w:val="24"/>
        </w:rPr>
      </w:pPr>
      <w:r w:rsidRPr="7A4DD4F8">
        <w:rPr>
          <w:rFonts w:eastAsia="Arial" w:cs="Arial"/>
          <w:sz w:val="24"/>
          <w:szCs w:val="24"/>
        </w:rPr>
        <w:t>not use or exploit the disclosing Party’s Confidential Information in any way except for the purposes anticipated under the Agreement.</w:t>
      </w:r>
    </w:p>
    <w:p w14:paraId="12DEE350" w14:textId="77777777" w:rsidR="0094572E" w:rsidRPr="00EF566C" w:rsidRDefault="0094572E" w:rsidP="7A4DD4F8">
      <w:pPr>
        <w:pStyle w:val="Level2Heading"/>
        <w:keepNext w:val="0"/>
        <w:widowControl w:val="0"/>
        <w:numPr>
          <w:ilvl w:val="1"/>
          <w:numId w:val="15"/>
        </w:numPr>
        <w:spacing w:before="0" w:after="120" w:line="240" w:lineRule="atLeast"/>
        <w:jc w:val="both"/>
        <w:rPr>
          <w:rFonts w:eastAsia="Arial" w:cs="Arial"/>
          <w:b w:val="0"/>
          <w:sz w:val="24"/>
          <w:szCs w:val="24"/>
        </w:rPr>
      </w:pPr>
      <w:bookmarkStart w:id="29" w:name="_Ref359607640"/>
      <w:r w:rsidRPr="7A4DD4F8">
        <w:rPr>
          <w:rFonts w:eastAsia="Arial" w:cs="Arial"/>
          <w:b w:val="0"/>
          <w:sz w:val="24"/>
          <w:szCs w:val="24"/>
        </w:rPr>
        <w:t>Notwithstanding clause </w:t>
      </w:r>
      <w:r w:rsidRPr="7A4DD4F8">
        <w:rPr>
          <w:rFonts w:asciiTheme="majorHAnsi" w:hAnsiTheme="majorHAnsi" w:cstheme="majorBidi"/>
          <w:b w:val="0"/>
          <w:sz w:val="24"/>
          <w:szCs w:val="24"/>
        </w:rPr>
        <w:fldChar w:fldCharType="begin"/>
      </w:r>
      <w:r w:rsidRPr="7A4DD4F8">
        <w:rPr>
          <w:rFonts w:asciiTheme="majorHAnsi" w:hAnsiTheme="majorHAnsi" w:cstheme="majorBidi"/>
          <w:b w:val="0"/>
          <w:sz w:val="24"/>
          <w:szCs w:val="24"/>
        </w:rPr>
        <w:instrText xml:space="preserve"> REF _Ref359607666 \r \h  \* MERGEFORMAT </w:instrText>
      </w:r>
      <w:r w:rsidRPr="7A4DD4F8">
        <w:rPr>
          <w:rFonts w:asciiTheme="majorHAnsi" w:hAnsiTheme="majorHAnsi" w:cstheme="majorBidi"/>
          <w:b w:val="0"/>
          <w:sz w:val="24"/>
          <w:szCs w:val="24"/>
        </w:rPr>
      </w:r>
      <w:r w:rsidRPr="7A4DD4F8">
        <w:rPr>
          <w:rFonts w:asciiTheme="majorHAnsi" w:hAnsiTheme="majorHAnsi" w:cstheme="majorBidi"/>
          <w:b w:val="0"/>
          <w:sz w:val="24"/>
          <w:szCs w:val="24"/>
        </w:rPr>
        <w:fldChar w:fldCharType="separate"/>
      </w:r>
      <w:r w:rsidRPr="7A4DD4F8">
        <w:rPr>
          <w:rFonts w:asciiTheme="majorHAnsi" w:hAnsiTheme="majorHAnsi" w:cstheme="majorBidi"/>
          <w:b w:val="0"/>
          <w:sz w:val="24"/>
          <w:szCs w:val="24"/>
        </w:rPr>
        <w:t>11.1</w:t>
      </w:r>
      <w:r w:rsidRPr="7A4DD4F8">
        <w:rPr>
          <w:rFonts w:asciiTheme="majorHAnsi" w:hAnsiTheme="majorHAnsi" w:cstheme="majorBidi"/>
          <w:b w:val="0"/>
          <w:sz w:val="24"/>
          <w:szCs w:val="24"/>
        </w:rPr>
        <w:fldChar w:fldCharType="end"/>
      </w:r>
      <w:r w:rsidRPr="7A4DD4F8">
        <w:rPr>
          <w:rFonts w:eastAsia="Arial" w:cs="Arial"/>
          <w:b w:val="0"/>
          <w:sz w:val="24"/>
          <w:szCs w:val="24"/>
        </w:rPr>
        <w:t>, a Party may disclose Confidential Information which it receives from the other Party:</w:t>
      </w:r>
      <w:bookmarkEnd w:id="29"/>
    </w:p>
    <w:p w14:paraId="0BC33E65" w14:textId="77777777" w:rsidR="0094572E" w:rsidRPr="00EF566C" w:rsidRDefault="0094572E" w:rsidP="7A4DD4F8">
      <w:pPr>
        <w:pStyle w:val="Level3Number"/>
        <w:widowControl w:val="0"/>
        <w:numPr>
          <w:ilvl w:val="2"/>
          <w:numId w:val="15"/>
        </w:numPr>
        <w:tabs>
          <w:tab w:val="left" w:pos="540"/>
        </w:tabs>
        <w:spacing w:before="0" w:after="120" w:line="240" w:lineRule="atLeast"/>
        <w:jc w:val="both"/>
        <w:rPr>
          <w:rFonts w:eastAsia="Arial" w:cs="Arial"/>
          <w:sz w:val="24"/>
          <w:szCs w:val="24"/>
        </w:rPr>
      </w:pPr>
      <w:r w:rsidRPr="7A4DD4F8">
        <w:rPr>
          <w:rFonts w:eastAsia="Arial" w:cs="Arial"/>
          <w:sz w:val="24"/>
          <w:szCs w:val="24"/>
        </w:rPr>
        <w:t xml:space="preserve">where disclosure is required by applicable law or by a court of competent </w:t>
      </w:r>
      <w:proofErr w:type="gramStart"/>
      <w:r w:rsidRPr="7A4DD4F8">
        <w:rPr>
          <w:rFonts w:eastAsia="Arial" w:cs="Arial"/>
          <w:sz w:val="24"/>
          <w:szCs w:val="24"/>
        </w:rPr>
        <w:t>jurisdiction;</w:t>
      </w:r>
      <w:proofErr w:type="gramEnd"/>
      <w:r w:rsidRPr="7A4DD4F8">
        <w:rPr>
          <w:rFonts w:eastAsia="Arial" w:cs="Arial"/>
          <w:sz w:val="24"/>
          <w:szCs w:val="24"/>
        </w:rPr>
        <w:t xml:space="preserve"> </w:t>
      </w:r>
    </w:p>
    <w:p w14:paraId="5C3D635C" w14:textId="77777777" w:rsidR="0094572E" w:rsidRPr="00EF566C" w:rsidRDefault="0094572E" w:rsidP="7A4DD4F8">
      <w:pPr>
        <w:pStyle w:val="Level3Number"/>
        <w:widowControl w:val="0"/>
        <w:numPr>
          <w:ilvl w:val="2"/>
          <w:numId w:val="15"/>
        </w:numPr>
        <w:tabs>
          <w:tab w:val="left" w:pos="540"/>
        </w:tabs>
        <w:spacing w:before="0" w:after="120" w:line="240" w:lineRule="atLeast"/>
        <w:jc w:val="both"/>
        <w:rPr>
          <w:rFonts w:eastAsia="Arial" w:cs="Arial"/>
          <w:sz w:val="24"/>
          <w:szCs w:val="24"/>
        </w:rPr>
      </w:pPr>
      <w:r w:rsidRPr="7A4DD4F8">
        <w:rPr>
          <w:rFonts w:eastAsia="Arial" w:cs="Arial"/>
          <w:sz w:val="24"/>
          <w:szCs w:val="24"/>
        </w:rPr>
        <w:t xml:space="preserve">to its auditors or for the purposes of regulatory </w:t>
      </w:r>
      <w:proofErr w:type="gramStart"/>
      <w:r w:rsidRPr="7A4DD4F8">
        <w:rPr>
          <w:rFonts w:eastAsia="Arial" w:cs="Arial"/>
          <w:sz w:val="24"/>
          <w:szCs w:val="24"/>
        </w:rPr>
        <w:t>requirements;</w:t>
      </w:r>
      <w:proofErr w:type="gramEnd"/>
      <w:r w:rsidRPr="7A4DD4F8">
        <w:rPr>
          <w:rFonts w:eastAsia="Arial" w:cs="Arial"/>
          <w:sz w:val="24"/>
          <w:szCs w:val="24"/>
        </w:rPr>
        <w:t xml:space="preserve"> </w:t>
      </w:r>
    </w:p>
    <w:p w14:paraId="3A19A2E1" w14:textId="77777777" w:rsidR="0094572E" w:rsidRPr="00EF566C" w:rsidRDefault="0094572E" w:rsidP="7A4DD4F8">
      <w:pPr>
        <w:pStyle w:val="Level3Number"/>
        <w:widowControl w:val="0"/>
        <w:numPr>
          <w:ilvl w:val="2"/>
          <w:numId w:val="15"/>
        </w:numPr>
        <w:tabs>
          <w:tab w:val="left" w:pos="540"/>
        </w:tabs>
        <w:spacing w:before="0" w:after="120" w:line="240" w:lineRule="atLeast"/>
        <w:jc w:val="both"/>
        <w:rPr>
          <w:rFonts w:eastAsia="Arial" w:cs="Arial"/>
          <w:sz w:val="24"/>
          <w:szCs w:val="24"/>
        </w:rPr>
      </w:pPr>
      <w:r w:rsidRPr="7A4DD4F8">
        <w:rPr>
          <w:rFonts w:eastAsia="Arial" w:cs="Arial"/>
          <w:sz w:val="24"/>
          <w:szCs w:val="24"/>
        </w:rPr>
        <w:t xml:space="preserve">on a confidential basis, to its professional </w:t>
      </w:r>
      <w:proofErr w:type="gramStart"/>
      <w:r w:rsidRPr="7A4DD4F8">
        <w:rPr>
          <w:rFonts w:eastAsia="Arial" w:cs="Arial"/>
          <w:sz w:val="24"/>
          <w:szCs w:val="24"/>
        </w:rPr>
        <w:t>advisers;</w:t>
      </w:r>
      <w:proofErr w:type="gramEnd"/>
      <w:r w:rsidRPr="7A4DD4F8">
        <w:rPr>
          <w:rFonts w:eastAsia="Arial" w:cs="Arial"/>
          <w:sz w:val="24"/>
          <w:szCs w:val="24"/>
        </w:rPr>
        <w:t xml:space="preserve"> </w:t>
      </w:r>
    </w:p>
    <w:p w14:paraId="048A5F25" w14:textId="77777777" w:rsidR="0094572E" w:rsidRPr="00EF566C" w:rsidRDefault="0094572E" w:rsidP="7A4DD4F8">
      <w:pPr>
        <w:pStyle w:val="Level3Number"/>
        <w:widowControl w:val="0"/>
        <w:numPr>
          <w:ilvl w:val="2"/>
          <w:numId w:val="15"/>
        </w:numPr>
        <w:tabs>
          <w:tab w:val="left" w:pos="540"/>
        </w:tabs>
        <w:spacing w:before="0" w:after="120" w:line="240" w:lineRule="atLeast"/>
        <w:jc w:val="both"/>
        <w:rPr>
          <w:rFonts w:eastAsia="Arial" w:cs="Arial"/>
          <w:sz w:val="24"/>
          <w:szCs w:val="24"/>
        </w:rPr>
      </w:pPr>
      <w:r w:rsidRPr="7A4DD4F8">
        <w:rPr>
          <w:rFonts w:eastAsia="Arial" w:cs="Arial"/>
          <w:sz w:val="24"/>
          <w:szCs w:val="24"/>
        </w:rPr>
        <w:t xml:space="preserve">to the Serious Fraud Office where the Party has reasonable grounds to believe that the other Party is involved in activity that may constitute a criminal offence under the Bribery Act </w:t>
      </w:r>
      <w:proofErr w:type="gramStart"/>
      <w:r w:rsidRPr="7A4DD4F8">
        <w:rPr>
          <w:rFonts w:eastAsia="Arial" w:cs="Arial"/>
          <w:sz w:val="24"/>
          <w:szCs w:val="24"/>
        </w:rPr>
        <w:t>2010;</w:t>
      </w:r>
      <w:proofErr w:type="gramEnd"/>
      <w:r w:rsidRPr="7A4DD4F8">
        <w:rPr>
          <w:rFonts w:eastAsia="Arial" w:cs="Arial"/>
          <w:sz w:val="24"/>
          <w:szCs w:val="24"/>
        </w:rPr>
        <w:t xml:space="preserve"> </w:t>
      </w:r>
    </w:p>
    <w:p w14:paraId="4B70B3E8" w14:textId="77777777" w:rsidR="0094572E" w:rsidRPr="00EF566C" w:rsidRDefault="0094572E" w:rsidP="7A4DD4F8">
      <w:pPr>
        <w:pStyle w:val="Level3Number"/>
        <w:widowControl w:val="0"/>
        <w:numPr>
          <w:ilvl w:val="2"/>
          <w:numId w:val="15"/>
        </w:numPr>
        <w:tabs>
          <w:tab w:val="left" w:pos="540"/>
        </w:tabs>
        <w:spacing w:before="0" w:after="120" w:line="240" w:lineRule="atLeast"/>
        <w:jc w:val="both"/>
        <w:rPr>
          <w:rFonts w:eastAsia="Arial" w:cs="Arial"/>
          <w:sz w:val="24"/>
          <w:szCs w:val="24"/>
        </w:rPr>
      </w:pPr>
      <w:bookmarkStart w:id="30" w:name="_Ref377110989"/>
      <w:r w:rsidRPr="7A4DD4F8">
        <w:rPr>
          <w:rFonts w:eastAsia="Arial" w:cs="Arial"/>
          <w:sz w:val="24"/>
          <w:szCs w:val="24"/>
        </w:rPr>
        <w:lastRenderedPageBreak/>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7A4DD4F8">
        <w:rPr>
          <w:rFonts w:asciiTheme="majorHAnsi" w:hAnsiTheme="majorHAnsi" w:cstheme="majorBidi"/>
          <w:sz w:val="24"/>
          <w:szCs w:val="24"/>
        </w:rPr>
        <w:fldChar w:fldCharType="begin"/>
      </w:r>
      <w:r w:rsidRPr="7A4DD4F8">
        <w:rPr>
          <w:rFonts w:asciiTheme="majorHAnsi" w:hAnsiTheme="majorHAnsi" w:cstheme="majorBidi"/>
          <w:sz w:val="24"/>
          <w:szCs w:val="24"/>
        </w:rPr>
        <w:instrText xml:space="preserve"> REF _Ref377110989 \r \h  \* MERGEFORMAT </w:instrText>
      </w:r>
      <w:r w:rsidRPr="7A4DD4F8">
        <w:rPr>
          <w:rFonts w:asciiTheme="majorHAnsi" w:hAnsiTheme="majorHAnsi" w:cstheme="majorBidi"/>
          <w:sz w:val="24"/>
          <w:szCs w:val="24"/>
        </w:rPr>
      </w:r>
      <w:r w:rsidRPr="7A4DD4F8">
        <w:rPr>
          <w:rFonts w:asciiTheme="majorHAnsi" w:hAnsiTheme="majorHAnsi" w:cstheme="majorBidi"/>
          <w:sz w:val="24"/>
          <w:szCs w:val="24"/>
        </w:rPr>
        <w:fldChar w:fldCharType="separate"/>
      </w:r>
      <w:r w:rsidRPr="7A4DD4F8">
        <w:rPr>
          <w:rFonts w:asciiTheme="majorHAnsi" w:hAnsiTheme="majorHAnsi" w:cstheme="majorBidi"/>
          <w:sz w:val="24"/>
          <w:szCs w:val="24"/>
        </w:rPr>
        <w:t>11.2.5</w:t>
      </w:r>
      <w:r w:rsidRPr="7A4DD4F8">
        <w:rPr>
          <w:rFonts w:asciiTheme="majorHAnsi" w:hAnsiTheme="majorHAnsi" w:cstheme="majorBidi"/>
          <w:sz w:val="24"/>
          <w:szCs w:val="24"/>
        </w:rPr>
        <w:fldChar w:fldCharType="end"/>
      </w:r>
      <w:r w:rsidRPr="7A4DD4F8">
        <w:rPr>
          <w:rFonts w:eastAsia="Arial" w:cs="Arial"/>
          <w:sz w:val="24"/>
          <w:szCs w:val="24"/>
        </w:rPr>
        <w:t xml:space="preserve"> shall observe the Supplier’s confidentiality obligations under the Agreement; and</w:t>
      </w:r>
      <w:bookmarkEnd w:id="30"/>
    </w:p>
    <w:p w14:paraId="3DB29E3A" w14:textId="77777777" w:rsidR="0094572E" w:rsidRPr="00EF566C" w:rsidRDefault="0094572E" w:rsidP="7A4DD4F8">
      <w:pPr>
        <w:pStyle w:val="Level3Number"/>
        <w:widowControl w:val="0"/>
        <w:numPr>
          <w:ilvl w:val="2"/>
          <w:numId w:val="15"/>
        </w:numPr>
        <w:tabs>
          <w:tab w:val="left" w:pos="540"/>
        </w:tabs>
        <w:spacing w:before="0" w:after="120" w:line="240" w:lineRule="atLeast"/>
        <w:jc w:val="both"/>
        <w:rPr>
          <w:rFonts w:eastAsia="Arial" w:cs="Arial"/>
          <w:sz w:val="24"/>
          <w:szCs w:val="24"/>
        </w:rPr>
      </w:pPr>
      <w:r w:rsidRPr="7A4DD4F8">
        <w:rPr>
          <w:rFonts w:eastAsia="Arial" w:cs="Arial"/>
          <w:sz w:val="24"/>
          <w:szCs w:val="24"/>
        </w:rPr>
        <w:t>where the receiving Party is the Council:</w:t>
      </w:r>
    </w:p>
    <w:p w14:paraId="086CF3D6" w14:textId="77777777" w:rsidR="0094572E" w:rsidRPr="00EF566C" w:rsidRDefault="0094572E" w:rsidP="7A4DD4F8">
      <w:pPr>
        <w:pStyle w:val="Level5Number"/>
        <w:numPr>
          <w:ilvl w:val="2"/>
          <w:numId w:val="15"/>
        </w:numPr>
        <w:spacing w:after="120" w:line="240" w:lineRule="atLeast"/>
        <w:rPr>
          <w:rFonts w:eastAsia="Arial" w:cs="Arial"/>
          <w:sz w:val="24"/>
          <w:szCs w:val="24"/>
        </w:rPr>
      </w:pPr>
      <w:r w:rsidRPr="7A4DD4F8">
        <w:rPr>
          <w:rFonts w:eastAsia="Arial" w:cs="Arial"/>
          <w:sz w:val="24"/>
          <w:szCs w:val="24"/>
        </w:rPr>
        <w:t xml:space="preserve">on a confidential basis to the employees, agents, consultants and contractors of the </w:t>
      </w:r>
      <w:proofErr w:type="gramStart"/>
      <w:r w:rsidRPr="7A4DD4F8">
        <w:rPr>
          <w:rFonts w:eastAsia="Arial" w:cs="Arial"/>
          <w:sz w:val="24"/>
          <w:szCs w:val="24"/>
        </w:rPr>
        <w:t>Council;</w:t>
      </w:r>
      <w:proofErr w:type="gramEnd"/>
    </w:p>
    <w:p w14:paraId="56D30746" w14:textId="77777777" w:rsidR="0094572E" w:rsidRPr="00EF566C" w:rsidRDefault="0094572E" w:rsidP="7A4DD4F8">
      <w:pPr>
        <w:pStyle w:val="Level5Number"/>
        <w:numPr>
          <w:ilvl w:val="2"/>
          <w:numId w:val="15"/>
        </w:numPr>
        <w:spacing w:after="120" w:line="240" w:lineRule="atLeast"/>
        <w:rPr>
          <w:rFonts w:eastAsia="Arial" w:cs="Arial"/>
          <w:sz w:val="24"/>
          <w:szCs w:val="24"/>
        </w:rPr>
      </w:pPr>
      <w:r w:rsidRPr="7A4DD4F8">
        <w:rPr>
          <w:rFonts w:eastAsia="Arial" w:cs="Arial"/>
          <w:sz w:val="24"/>
          <w:szCs w:val="24"/>
        </w:rPr>
        <w:t xml:space="preserve">on a confidential basis to any company to which the Council transfers or proposes to transfer all or any part of its </w:t>
      </w:r>
      <w:proofErr w:type="gramStart"/>
      <w:r w:rsidRPr="7A4DD4F8">
        <w:rPr>
          <w:rFonts w:eastAsia="Arial" w:cs="Arial"/>
          <w:sz w:val="24"/>
          <w:szCs w:val="24"/>
        </w:rPr>
        <w:t>business;</w:t>
      </w:r>
      <w:proofErr w:type="gramEnd"/>
    </w:p>
    <w:p w14:paraId="78CADA8C" w14:textId="77777777" w:rsidR="0094572E" w:rsidRPr="00EF566C" w:rsidRDefault="0094572E" w:rsidP="7A4DD4F8">
      <w:pPr>
        <w:pStyle w:val="Level5Number"/>
        <w:numPr>
          <w:ilvl w:val="2"/>
          <w:numId w:val="15"/>
        </w:numPr>
        <w:spacing w:after="120" w:line="240" w:lineRule="atLeast"/>
        <w:rPr>
          <w:rFonts w:eastAsia="Arial" w:cs="Arial"/>
          <w:sz w:val="24"/>
          <w:szCs w:val="24"/>
        </w:rPr>
      </w:pPr>
      <w:r w:rsidRPr="7A4DD4F8">
        <w:rPr>
          <w:rFonts w:eastAsia="Arial" w:cs="Arial"/>
          <w:sz w:val="24"/>
          <w:szCs w:val="24"/>
        </w:rPr>
        <w:t xml:space="preserve">to the extent that the Council (acting reasonably) deems disclosure necessary or appropriate </w:t>
      </w:r>
      <w:proofErr w:type="gramStart"/>
      <w:r w:rsidRPr="7A4DD4F8">
        <w:rPr>
          <w:rFonts w:eastAsia="Arial" w:cs="Arial"/>
          <w:sz w:val="24"/>
          <w:szCs w:val="24"/>
        </w:rPr>
        <w:t>in the course of</w:t>
      </w:r>
      <w:proofErr w:type="gramEnd"/>
      <w:r w:rsidRPr="7A4DD4F8">
        <w:rPr>
          <w:rFonts w:eastAsia="Arial" w:cs="Arial"/>
          <w:sz w:val="24"/>
          <w:szCs w:val="24"/>
        </w:rPr>
        <w:t xml:space="preserve"> carrying out its public functions; or</w:t>
      </w:r>
    </w:p>
    <w:p w14:paraId="192F3010" w14:textId="77777777" w:rsidR="0094572E" w:rsidRPr="00EF566C" w:rsidRDefault="0094572E" w:rsidP="7A4DD4F8">
      <w:pPr>
        <w:pStyle w:val="Level5Number"/>
        <w:numPr>
          <w:ilvl w:val="2"/>
          <w:numId w:val="15"/>
        </w:numPr>
        <w:spacing w:after="120" w:line="240" w:lineRule="atLeast"/>
        <w:rPr>
          <w:rFonts w:eastAsia="Arial" w:cs="Arial"/>
          <w:sz w:val="24"/>
          <w:szCs w:val="24"/>
        </w:rPr>
      </w:pPr>
      <w:r w:rsidRPr="7A4DD4F8">
        <w:rPr>
          <w:rFonts w:eastAsia="Arial" w:cs="Arial"/>
          <w:sz w:val="24"/>
          <w:szCs w:val="24"/>
        </w:rPr>
        <w:t>in accordance with clause </w:t>
      </w:r>
      <w:r w:rsidRPr="7A4DD4F8">
        <w:rPr>
          <w:rFonts w:asciiTheme="majorHAnsi" w:hAnsiTheme="majorHAnsi" w:cstheme="majorBidi"/>
          <w:sz w:val="24"/>
          <w:szCs w:val="24"/>
        </w:rPr>
        <w:fldChar w:fldCharType="begin"/>
      </w:r>
      <w:r w:rsidRPr="7A4DD4F8">
        <w:rPr>
          <w:rFonts w:asciiTheme="majorHAnsi" w:hAnsiTheme="majorHAnsi" w:cstheme="majorBidi"/>
          <w:sz w:val="24"/>
          <w:szCs w:val="24"/>
        </w:rPr>
        <w:instrText xml:space="preserve"> REF _Ref261004389 \r \h  \* MERGEFORMAT </w:instrText>
      </w:r>
      <w:r w:rsidRPr="7A4DD4F8">
        <w:rPr>
          <w:rFonts w:asciiTheme="majorHAnsi" w:hAnsiTheme="majorHAnsi" w:cstheme="majorBidi"/>
          <w:sz w:val="24"/>
          <w:szCs w:val="24"/>
        </w:rPr>
      </w:r>
      <w:r w:rsidRPr="7A4DD4F8">
        <w:rPr>
          <w:rFonts w:asciiTheme="majorHAnsi" w:hAnsiTheme="majorHAnsi" w:cstheme="majorBidi"/>
          <w:sz w:val="24"/>
          <w:szCs w:val="24"/>
        </w:rPr>
        <w:fldChar w:fldCharType="separate"/>
      </w:r>
      <w:r w:rsidRPr="7A4DD4F8">
        <w:rPr>
          <w:rFonts w:asciiTheme="majorHAnsi" w:hAnsiTheme="majorHAnsi" w:cstheme="majorBidi"/>
          <w:sz w:val="24"/>
          <w:szCs w:val="24"/>
        </w:rPr>
        <w:t>12</w:t>
      </w:r>
      <w:r w:rsidRPr="7A4DD4F8">
        <w:rPr>
          <w:rFonts w:asciiTheme="majorHAnsi" w:hAnsiTheme="majorHAnsi" w:cstheme="majorBidi"/>
          <w:sz w:val="24"/>
          <w:szCs w:val="24"/>
        </w:rPr>
        <w:fldChar w:fldCharType="end"/>
      </w:r>
      <w:r w:rsidRPr="7A4DD4F8">
        <w:rPr>
          <w:rFonts w:eastAsia="Arial" w:cs="Arial"/>
          <w:sz w:val="24"/>
          <w:szCs w:val="24"/>
        </w:rPr>
        <w:t>; and for the purposes of the foregoing, references to disclosure on a confidential basis shall mean disclosure subject to a confidentiality agreement or arrangement containing terms no less stringent than those placed on the Council under this clause 11.</w:t>
      </w:r>
      <w:r w:rsidRPr="00EF566C">
        <w:rPr>
          <w:rFonts w:asciiTheme="majorHAnsi" w:hAnsiTheme="majorHAnsi" w:cstheme="majorHAnsi"/>
          <w:sz w:val="24"/>
          <w:szCs w:val="24"/>
        </w:rPr>
        <w:br/>
      </w:r>
      <w:r w:rsidRPr="00EF566C">
        <w:rPr>
          <w:rFonts w:asciiTheme="majorHAnsi" w:hAnsiTheme="majorHAnsi" w:cstheme="majorHAnsi"/>
          <w:sz w:val="24"/>
          <w:szCs w:val="24"/>
        </w:rPr>
        <w:br/>
      </w:r>
    </w:p>
    <w:p w14:paraId="42538B63" w14:textId="77777777" w:rsidR="0094572E" w:rsidRPr="00EF566C" w:rsidRDefault="0094572E" w:rsidP="7A4DD4F8">
      <w:pPr>
        <w:pStyle w:val="Level2Heading"/>
        <w:keepNext w:val="0"/>
        <w:widowControl w:val="0"/>
        <w:numPr>
          <w:ilvl w:val="1"/>
          <w:numId w:val="15"/>
        </w:numPr>
        <w:spacing w:before="0" w:after="120" w:line="240" w:lineRule="atLeast"/>
        <w:jc w:val="both"/>
        <w:rPr>
          <w:rFonts w:eastAsia="Arial" w:cs="Arial"/>
          <w:b w:val="0"/>
          <w:sz w:val="24"/>
          <w:szCs w:val="24"/>
        </w:rPr>
      </w:pPr>
      <w:bookmarkStart w:id="31" w:name="_Ref360043449"/>
      <w:r w:rsidRPr="7A4DD4F8">
        <w:rPr>
          <w:rFonts w:eastAsia="Arial" w:cs="Arial"/>
          <w:b w:val="0"/>
          <w:sz w:val="24"/>
          <w:szCs w:val="24"/>
        </w:rPr>
        <w:t>The Parties acknowledge that, except for any information which is exempt from disclosure in accordance with the provisions of the FOIA, the content of the Agreement is not Confidential Information and the Supplier hereby gives its consent for the Council to publish this Agreement in its entirety to the general public (but with any information that is exempt from disclosure in accordance with the FOIA redacted) including any changes to the Agreement agreed from time to time.  The Council may consult with the Supplier to inform its decision regarding any redactions but shall have the final decision in its absolute discretion whether any of the content of the Agreement is exempt from disclosure in accordance with the provisions of the FOIA.</w:t>
      </w:r>
      <w:bookmarkEnd w:id="31"/>
      <w:r w:rsidRPr="7A4DD4F8">
        <w:rPr>
          <w:rFonts w:eastAsia="Arial" w:cs="Arial"/>
          <w:b w:val="0"/>
          <w:sz w:val="24"/>
          <w:szCs w:val="24"/>
        </w:rPr>
        <w:t xml:space="preserve">  </w:t>
      </w:r>
    </w:p>
    <w:p w14:paraId="1A1729F0" w14:textId="77777777" w:rsidR="0094572E" w:rsidRPr="00EF566C" w:rsidRDefault="0094572E" w:rsidP="7A4DD4F8">
      <w:pPr>
        <w:pStyle w:val="Level2Heading"/>
        <w:keepNext w:val="0"/>
        <w:widowControl w:val="0"/>
        <w:numPr>
          <w:ilvl w:val="1"/>
          <w:numId w:val="15"/>
        </w:numPr>
        <w:spacing w:before="0" w:after="120" w:line="240" w:lineRule="atLeast"/>
        <w:jc w:val="both"/>
        <w:rPr>
          <w:rFonts w:eastAsia="Arial" w:cs="Arial"/>
          <w:b w:val="0"/>
          <w:sz w:val="24"/>
          <w:szCs w:val="24"/>
        </w:rPr>
      </w:pPr>
      <w:bookmarkStart w:id="32" w:name="_Ref260825584"/>
      <w:r w:rsidRPr="7A4DD4F8">
        <w:rPr>
          <w:rFonts w:eastAsia="Arial" w:cs="Arial"/>
          <w:b w:val="0"/>
          <w:sz w:val="24"/>
          <w:szCs w:val="24"/>
        </w:rPr>
        <w:t xml:space="preserve">The Supplier shall </w:t>
      </w:r>
      <w:proofErr w:type="gramStart"/>
      <w:r w:rsidRPr="7A4DD4F8">
        <w:rPr>
          <w:rFonts w:eastAsia="Arial" w:cs="Arial"/>
          <w:b w:val="0"/>
          <w:sz w:val="24"/>
          <w:szCs w:val="24"/>
        </w:rPr>
        <w:t>not, and</w:t>
      </w:r>
      <w:proofErr w:type="gramEnd"/>
      <w:r w:rsidRPr="7A4DD4F8">
        <w:rPr>
          <w:rFonts w:eastAsia="Arial" w:cs="Arial"/>
          <w:b w:val="0"/>
          <w:sz w:val="24"/>
          <w:szCs w:val="24"/>
        </w:rPr>
        <w:t xml:space="preserve"> shall take reasonable steps to ensure that the Staff shall not, make any press announcement or publicise the Agreement or any part of the Agreement in any way, except with the prior written consent of the Council.</w:t>
      </w:r>
      <w:bookmarkEnd w:id="32"/>
      <w:r w:rsidRPr="7A4DD4F8">
        <w:rPr>
          <w:rFonts w:eastAsia="Arial" w:cs="Arial"/>
          <w:b w:val="0"/>
          <w:sz w:val="24"/>
          <w:szCs w:val="24"/>
        </w:rPr>
        <w:t xml:space="preserve">  </w:t>
      </w:r>
    </w:p>
    <w:p w14:paraId="05B08EEB" w14:textId="77777777" w:rsidR="0094572E" w:rsidRPr="00EF566C" w:rsidRDefault="0094572E" w:rsidP="7A4DD4F8">
      <w:pPr>
        <w:pStyle w:val="Level1Heading"/>
        <w:numPr>
          <w:ilvl w:val="0"/>
          <w:numId w:val="15"/>
        </w:numPr>
        <w:spacing w:before="0" w:after="120" w:line="240" w:lineRule="atLeast"/>
        <w:jc w:val="both"/>
        <w:rPr>
          <w:rFonts w:eastAsia="Arial" w:cs="Arial"/>
          <w:sz w:val="24"/>
          <w:szCs w:val="24"/>
        </w:rPr>
      </w:pPr>
      <w:bookmarkStart w:id="33" w:name="_Ref261004389"/>
      <w:r w:rsidRPr="7A4DD4F8">
        <w:rPr>
          <w:rFonts w:eastAsia="Arial" w:cs="Arial"/>
          <w:sz w:val="24"/>
          <w:szCs w:val="24"/>
        </w:rPr>
        <w:t>Freedom of Information</w:t>
      </w:r>
      <w:bookmarkEnd w:id="33"/>
      <w:r w:rsidRPr="7A4DD4F8">
        <w:rPr>
          <w:rFonts w:eastAsia="Arial" w:cs="Arial"/>
          <w:sz w:val="24"/>
          <w:szCs w:val="24"/>
        </w:rPr>
        <w:t xml:space="preserve"> </w:t>
      </w:r>
    </w:p>
    <w:p w14:paraId="61677FB9" w14:textId="77777777" w:rsidR="0094572E" w:rsidRPr="00EF566C" w:rsidRDefault="0094572E" w:rsidP="7A4DD4F8">
      <w:pPr>
        <w:pStyle w:val="Level2Heading"/>
        <w:keepNext w:val="0"/>
        <w:widowControl w:val="0"/>
        <w:numPr>
          <w:ilvl w:val="1"/>
          <w:numId w:val="15"/>
        </w:numPr>
        <w:spacing w:before="0" w:after="120" w:line="240" w:lineRule="atLeast"/>
        <w:jc w:val="both"/>
        <w:rPr>
          <w:rFonts w:eastAsia="Arial" w:cs="Arial"/>
          <w:b w:val="0"/>
          <w:sz w:val="24"/>
          <w:szCs w:val="24"/>
        </w:rPr>
      </w:pPr>
      <w:r w:rsidRPr="7A4DD4F8">
        <w:rPr>
          <w:rFonts w:eastAsia="Arial" w:cs="Arial"/>
          <w:b w:val="0"/>
          <w:sz w:val="24"/>
          <w:szCs w:val="24"/>
        </w:rPr>
        <w:t>The Supplier acknowledges that the Council is subject to the requirements of the FOIA and the Environmental Information Regulations 2004 and shall:</w:t>
      </w:r>
    </w:p>
    <w:p w14:paraId="5A9BB871" w14:textId="77777777" w:rsidR="0094572E" w:rsidRPr="00EF566C" w:rsidRDefault="0094572E" w:rsidP="7A4DD4F8">
      <w:pPr>
        <w:pStyle w:val="Level3Number"/>
        <w:widowControl w:val="0"/>
        <w:numPr>
          <w:ilvl w:val="2"/>
          <w:numId w:val="15"/>
        </w:numPr>
        <w:tabs>
          <w:tab w:val="left" w:pos="540"/>
        </w:tabs>
        <w:spacing w:before="0" w:after="120" w:line="240" w:lineRule="atLeast"/>
        <w:jc w:val="both"/>
        <w:rPr>
          <w:rFonts w:eastAsia="Arial" w:cs="Arial"/>
          <w:sz w:val="24"/>
          <w:szCs w:val="24"/>
        </w:rPr>
      </w:pPr>
      <w:r w:rsidRPr="7A4DD4F8">
        <w:rPr>
          <w:rFonts w:eastAsia="Arial" w:cs="Arial"/>
          <w:sz w:val="24"/>
          <w:szCs w:val="24"/>
        </w:rPr>
        <w:t xml:space="preserve">provide all necessary assistance and cooperation as reasonably requested by the Council to enable the Council to comply with its obligations under the FOIA and the Environmental Information Regulations </w:t>
      </w:r>
      <w:proofErr w:type="gramStart"/>
      <w:r w:rsidRPr="7A4DD4F8">
        <w:rPr>
          <w:rFonts w:eastAsia="Arial" w:cs="Arial"/>
          <w:sz w:val="24"/>
          <w:szCs w:val="24"/>
        </w:rPr>
        <w:t>2004;</w:t>
      </w:r>
      <w:proofErr w:type="gramEnd"/>
    </w:p>
    <w:p w14:paraId="22FFB7E5" w14:textId="77777777" w:rsidR="0094572E" w:rsidRPr="00EF566C" w:rsidRDefault="0094572E" w:rsidP="7A4DD4F8">
      <w:pPr>
        <w:pStyle w:val="Level3Number"/>
        <w:widowControl w:val="0"/>
        <w:numPr>
          <w:ilvl w:val="2"/>
          <w:numId w:val="15"/>
        </w:numPr>
        <w:tabs>
          <w:tab w:val="left" w:pos="540"/>
        </w:tabs>
        <w:spacing w:before="0" w:after="120" w:line="240" w:lineRule="atLeast"/>
        <w:jc w:val="both"/>
        <w:rPr>
          <w:rFonts w:eastAsia="Arial" w:cs="Arial"/>
          <w:sz w:val="24"/>
          <w:szCs w:val="24"/>
        </w:rPr>
      </w:pPr>
      <w:r w:rsidRPr="7A4DD4F8">
        <w:rPr>
          <w:rFonts w:eastAsia="Arial" w:cs="Arial"/>
          <w:sz w:val="24"/>
          <w:szCs w:val="24"/>
        </w:rPr>
        <w:t xml:space="preserve">transfer to the Council all Requests for Information relating to this Agreement that it receives as soon as practicable and in any event within 2 Working Days of </w:t>
      </w:r>
      <w:proofErr w:type="gramStart"/>
      <w:r w:rsidRPr="7A4DD4F8">
        <w:rPr>
          <w:rFonts w:eastAsia="Arial" w:cs="Arial"/>
          <w:sz w:val="24"/>
          <w:szCs w:val="24"/>
        </w:rPr>
        <w:t>receipt;</w:t>
      </w:r>
      <w:proofErr w:type="gramEnd"/>
      <w:r w:rsidRPr="7A4DD4F8">
        <w:rPr>
          <w:rFonts w:eastAsia="Arial" w:cs="Arial"/>
          <w:sz w:val="24"/>
          <w:szCs w:val="24"/>
        </w:rPr>
        <w:t xml:space="preserve"> </w:t>
      </w:r>
    </w:p>
    <w:p w14:paraId="473E94CC" w14:textId="77777777" w:rsidR="0094572E" w:rsidRPr="00EF566C" w:rsidRDefault="0094572E" w:rsidP="7A4DD4F8">
      <w:pPr>
        <w:pStyle w:val="Level3Number"/>
        <w:widowControl w:val="0"/>
        <w:numPr>
          <w:ilvl w:val="2"/>
          <w:numId w:val="15"/>
        </w:numPr>
        <w:tabs>
          <w:tab w:val="left" w:pos="540"/>
        </w:tabs>
        <w:spacing w:before="0" w:after="120" w:line="240" w:lineRule="atLeast"/>
        <w:jc w:val="both"/>
        <w:rPr>
          <w:rFonts w:eastAsia="Arial" w:cs="Arial"/>
          <w:sz w:val="24"/>
          <w:szCs w:val="24"/>
        </w:rPr>
      </w:pPr>
      <w:r w:rsidRPr="7A4DD4F8">
        <w:rPr>
          <w:rFonts w:eastAsia="Arial" w:cs="Arial"/>
          <w:sz w:val="24"/>
          <w:szCs w:val="24"/>
        </w:rPr>
        <w:t xml:space="preserve">provide the Council with a copy of all Information belonging to the Council requested in the Request for Information which is in its </w:t>
      </w:r>
      <w:proofErr w:type="gramStart"/>
      <w:r w:rsidRPr="7A4DD4F8">
        <w:rPr>
          <w:rFonts w:eastAsia="Arial" w:cs="Arial"/>
          <w:sz w:val="24"/>
          <w:szCs w:val="24"/>
        </w:rPr>
        <w:t>possession  or</w:t>
      </w:r>
      <w:proofErr w:type="gramEnd"/>
      <w:r w:rsidRPr="7A4DD4F8">
        <w:rPr>
          <w:rFonts w:eastAsia="Arial" w:cs="Arial"/>
          <w:sz w:val="24"/>
          <w:szCs w:val="24"/>
        </w:rPr>
        <w:t xml:space="preserve"> control in the form that the Council requires within 5 Working Days (or such other </w:t>
      </w:r>
      <w:r w:rsidRPr="7A4DD4F8">
        <w:rPr>
          <w:rFonts w:eastAsia="Arial" w:cs="Arial"/>
          <w:sz w:val="24"/>
          <w:szCs w:val="24"/>
        </w:rPr>
        <w:lastRenderedPageBreak/>
        <w:t>period as the Council may reasonably specify) of the Council's request for such Information; and</w:t>
      </w:r>
    </w:p>
    <w:p w14:paraId="46DF3053" w14:textId="77777777" w:rsidR="0094572E" w:rsidRPr="00EF566C" w:rsidRDefault="0094572E" w:rsidP="7A4DD4F8">
      <w:pPr>
        <w:pStyle w:val="Level3Number"/>
        <w:widowControl w:val="0"/>
        <w:numPr>
          <w:ilvl w:val="2"/>
          <w:numId w:val="15"/>
        </w:numPr>
        <w:tabs>
          <w:tab w:val="left" w:pos="540"/>
        </w:tabs>
        <w:spacing w:before="0" w:after="120" w:line="240" w:lineRule="atLeast"/>
        <w:jc w:val="both"/>
        <w:rPr>
          <w:rFonts w:eastAsia="Arial" w:cs="Arial"/>
          <w:sz w:val="24"/>
          <w:szCs w:val="24"/>
        </w:rPr>
      </w:pPr>
      <w:r w:rsidRPr="7A4DD4F8">
        <w:rPr>
          <w:rFonts w:eastAsia="Arial" w:cs="Arial"/>
          <w:sz w:val="24"/>
          <w:szCs w:val="24"/>
        </w:rPr>
        <w:t>not respond directly to a Request for Information unless authorised in writing to do so by the Council.</w:t>
      </w:r>
    </w:p>
    <w:p w14:paraId="7B4DAE4D" w14:textId="77777777" w:rsidR="0094572E" w:rsidRPr="00EF566C" w:rsidRDefault="0094572E" w:rsidP="7A4DD4F8">
      <w:pPr>
        <w:pStyle w:val="Level2Heading"/>
        <w:keepNext w:val="0"/>
        <w:widowControl w:val="0"/>
        <w:numPr>
          <w:ilvl w:val="1"/>
          <w:numId w:val="15"/>
        </w:numPr>
        <w:spacing w:before="0" w:after="120" w:line="240" w:lineRule="atLeast"/>
        <w:jc w:val="both"/>
        <w:rPr>
          <w:rFonts w:eastAsia="Arial" w:cs="Arial"/>
          <w:b w:val="0"/>
          <w:sz w:val="24"/>
          <w:szCs w:val="24"/>
        </w:rPr>
      </w:pPr>
      <w:r w:rsidRPr="7A4DD4F8">
        <w:rPr>
          <w:rFonts w:eastAsia="Arial" w:cs="Arial"/>
          <w:b w:val="0"/>
          <w:sz w:val="24"/>
          <w:szCs w:val="24"/>
        </w:rPr>
        <w:t xml:space="preserve">The Supplier acknowledges that the Council may be required under the FOIA and the Environmental Information Regulations 2004 to disclose Information concerning the Supplier or the Services (including commercially sensitive information) without consulting or obtaining consent from the Supplier. In these circumstances the Council shall, in accordance with any relevant guidance issued under the FOIA, take reasonable steps, where appropriate, to give the Supplier advance notice, or failing that, to draw the disclosure to the Supplier’s attention after any such disclosure. </w:t>
      </w:r>
    </w:p>
    <w:p w14:paraId="6E24AB1E" w14:textId="77777777" w:rsidR="0094572E" w:rsidRPr="00EF566C" w:rsidRDefault="0094572E" w:rsidP="7A4DD4F8">
      <w:pPr>
        <w:pStyle w:val="Level2Heading"/>
        <w:keepNext w:val="0"/>
        <w:widowControl w:val="0"/>
        <w:numPr>
          <w:ilvl w:val="1"/>
          <w:numId w:val="15"/>
        </w:numPr>
        <w:spacing w:before="0" w:after="120" w:line="240" w:lineRule="atLeast"/>
        <w:jc w:val="both"/>
        <w:rPr>
          <w:rFonts w:eastAsia="Arial" w:cs="Arial"/>
          <w:b w:val="0"/>
          <w:sz w:val="24"/>
          <w:szCs w:val="24"/>
        </w:rPr>
      </w:pPr>
      <w:r w:rsidRPr="7A4DD4F8">
        <w:rPr>
          <w:rFonts w:eastAsia="Arial" w:cs="Arial"/>
          <w:b w:val="0"/>
          <w:sz w:val="24"/>
          <w:szCs w:val="24"/>
        </w:rPr>
        <w:t xml:space="preserve">Notwithstanding any other provision in the Agreement, the Council shall be responsible for determining in its absolute discretion whether any Information relating to the </w:t>
      </w:r>
      <w:proofErr w:type="gramStart"/>
      <w:r w:rsidRPr="7A4DD4F8">
        <w:rPr>
          <w:rFonts w:eastAsia="Arial" w:cs="Arial"/>
          <w:b w:val="0"/>
          <w:sz w:val="24"/>
          <w:szCs w:val="24"/>
        </w:rPr>
        <w:t>Supplier</w:t>
      </w:r>
      <w:proofErr w:type="gramEnd"/>
      <w:r w:rsidRPr="7A4DD4F8">
        <w:rPr>
          <w:rFonts w:eastAsia="Arial" w:cs="Arial"/>
          <w:b w:val="0"/>
          <w:sz w:val="24"/>
          <w:szCs w:val="24"/>
        </w:rPr>
        <w:t xml:space="preserve"> or the Services is exempt from disclosure in accordance with the FOIA and/or the Environmental Information Regulations 2004.</w:t>
      </w:r>
    </w:p>
    <w:p w14:paraId="0FC59483" w14:textId="77777777" w:rsidR="0094572E" w:rsidRPr="00EF566C" w:rsidRDefault="0094572E" w:rsidP="7A4DD4F8">
      <w:pPr>
        <w:pStyle w:val="Level1Heading"/>
        <w:numPr>
          <w:ilvl w:val="0"/>
          <w:numId w:val="15"/>
        </w:numPr>
        <w:spacing w:before="0" w:after="120" w:line="240" w:lineRule="atLeast"/>
        <w:jc w:val="both"/>
        <w:rPr>
          <w:rFonts w:eastAsia="Arial" w:cs="Arial"/>
          <w:sz w:val="24"/>
          <w:szCs w:val="24"/>
        </w:rPr>
      </w:pPr>
      <w:bookmarkStart w:id="34" w:name="_Ref377050406"/>
      <w:bookmarkStart w:id="35" w:name="_Ref260838253"/>
      <w:r w:rsidRPr="7A4DD4F8">
        <w:rPr>
          <w:rFonts w:eastAsia="Arial" w:cs="Arial"/>
          <w:sz w:val="24"/>
          <w:szCs w:val="24"/>
        </w:rPr>
        <w:t>Protection of Personal Data and Security of Data</w:t>
      </w:r>
      <w:bookmarkEnd w:id="34"/>
    </w:p>
    <w:p w14:paraId="29DF2DBF" w14:textId="77777777" w:rsidR="0094572E" w:rsidRPr="00EF566C" w:rsidRDefault="0094572E" w:rsidP="7A4DD4F8">
      <w:pPr>
        <w:pStyle w:val="Level2Heading"/>
        <w:keepNext w:val="0"/>
        <w:widowControl w:val="0"/>
        <w:numPr>
          <w:ilvl w:val="1"/>
          <w:numId w:val="15"/>
        </w:numPr>
        <w:spacing w:before="0" w:after="120" w:line="240" w:lineRule="atLeast"/>
        <w:jc w:val="both"/>
        <w:rPr>
          <w:rFonts w:eastAsia="Arial" w:cs="Arial"/>
          <w:b w:val="0"/>
          <w:sz w:val="24"/>
          <w:szCs w:val="24"/>
        </w:rPr>
      </w:pPr>
      <w:bookmarkStart w:id="36" w:name="_Ref378336429"/>
      <w:r w:rsidRPr="7A4DD4F8">
        <w:rPr>
          <w:rFonts w:eastAsia="Arial" w:cs="Arial"/>
          <w:b w:val="0"/>
          <w:sz w:val="24"/>
          <w:szCs w:val="24"/>
        </w:rPr>
        <w:t>The Supplier shall, and shall procure that all Staff shall, comply with any notification requirements under the DPA and both Parties shall duly observe all their obligations under the DPA which arise in connection with the Agreement.</w:t>
      </w:r>
      <w:bookmarkEnd w:id="35"/>
      <w:bookmarkEnd w:id="36"/>
      <w:r w:rsidRPr="7A4DD4F8">
        <w:rPr>
          <w:rFonts w:eastAsia="Arial" w:cs="Arial"/>
          <w:b w:val="0"/>
          <w:sz w:val="24"/>
          <w:szCs w:val="24"/>
        </w:rPr>
        <w:t xml:space="preserve"> </w:t>
      </w:r>
    </w:p>
    <w:p w14:paraId="71EACF27" w14:textId="77777777" w:rsidR="0094572E" w:rsidRPr="00EF566C" w:rsidRDefault="0094572E" w:rsidP="7A4DD4F8">
      <w:pPr>
        <w:pStyle w:val="Level2Heading"/>
        <w:keepNext w:val="0"/>
        <w:widowControl w:val="0"/>
        <w:numPr>
          <w:ilvl w:val="1"/>
          <w:numId w:val="15"/>
        </w:numPr>
        <w:spacing w:before="0" w:after="120" w:line="240" w:lineRule="atLeast"/>
        <w:jc w:val="both"/>
        <w:rPr>
          <w:rFonts w:eastAsia="Arial" w:cs="Arial"/>
          <w:b w:val="0"/>
          <w:sz w:val="24"/>
          <w:szCs w:val="24"/>
        </w:rPr>
      </w:pPr>
      <w:r w:rsidRPr="7A4DD4F8">
        <w:rPr>
          <w:rFonts w:eastAsia="Arial" w:cs="Arial"/>
          <w:b w:val="0"/>
          <w:sz w:val="24"/>
          <w:szCs w:val="24"/>
        </w:rPr>
        <w:t xml:space="preserve">The Parties acknowledge that for the purposes of the Data Protection Legislation, the Council is the </w:t>
      </w:r>
      <w:proofErr w:type="gramStart"/>
      <w:r w:rsidRPr="7A4DD4F8">
        <w:rPr>
          <w:rFonts w:eastAsia="Arial" w:cs="Arial"/>
          <w:b w:val="0"/>
          <w:sz w:val="24"/>
          <w:szCs w:val="24"/>
        </w:rPr>
        <w:t>Controller</w:t>
      </w:r>
      <w:proofErr w:type="gramEnd"/>
      <w:r w:rsidRPr="7A4DD4F8">
        <w:rPr>
          <w:rFonts w:eastAsia="Arial" w:cs="Arial"/>
          <w:b w:val="0"/>
          <w:sz w:val="24"/>
          <w:szCs w:val="24"/>
        </w:rPr>
        <w:t xml:space="preserve"> and the Supplier is the Data Processor. </w:t>
      </w:r>
    </w:p>
    <w:p w14:paraId="5819F20B" w14:textId="77777777" w:rsidR="0094572E" w:rsidRPr="00EF566C" w:rsidRDefault="0094572E" w:rsidP="7A4DD4F8">
      <w:pPr>
        <w:pStyle w:val="Level2Heading"/>
        <w:keepNext w:val="0"/>
        <w:widowControl w:val="0"/>
        <w:numPr>
          <w:ilvl w:val="1"/>
          <w:numId w:val="15"/>
        </w:numPr>
        <w:spacing w:before="0" w:after="120" w:line="240" w:lineRule="atLeast"/>
        <w:jc w:val="both"/>
        <w:rPr>
          <w:rFonts w:eastAsia="Arial" w:cs="Arial"/>
          <w:b w:val="0"/>
          <w:sz w:val="24"/>
          <w:szCs w:val="24"/>
        </w:rPr>
      </w:pPr>
      <w:r w:rsidRPr="7A4DD4F8">
        <w:rPr>
          <w:rFonts w:eastAsia="Arial" w:cs="Arial"/>
          <w:b w:val="0"/>
          <w:sz w:val="24"/>
          <w:szCs w:val="24"/>
        </w:rPr>
        <w:t>Notwithstanding the general obligation in clause </w:t>
      </w:r>
      <w:r w:rsidRPr="7A4DD4F8">
        <w:rPr>
          <w:rFonts w:asciiTheme="majorHAnsi" w:hAnsiTheme="majorHAnsi" w:cstheme="majorBidi"/>
          <w:b w:val="0"/>
          <w:sz w:val="24"/>
          <w:szCs w:val="24"/>
        </w:rPr>
        <w:fldChar w:fldCharType="begin"/>
      </w:r>
      <w:r w:rsidRPr="7A4DD4F8">
        <w:rPr>
          <w:rFonts w:asciiTheme="majorHAnsi" w:hAnsiTheme="majorHAnsi" w:cstheme="majorBidi"/>
          <w:b w:val="0"/>
          <w:sz w:val="24"/>
          <w:szCs w:val="24"/>
        </w:rPr>
        <w:instrText xml:space="preserve"> REF _Ref378336429 \r \h  \* MERGEFORMAT </w:instrText>
      </w:r>
      <w:r w:rsidRPr="7A4DD4F8">
        <w:rPr>
          <w:rFonts w:asciiTheme="majorHAnsi" w:hAnsiTheme="majorHAnsi" w:cstheme="majorBidi"/>
          <w:b w:val="0"/>
          <w:sz w:val="24"/>
          <w:szCs w:val="24"/>
        </w:rPr>
      </w:r>
      <w:r w:rsidRPr="7A4DD4F8">
        <w:rPr>
          <w:rFonts w:asciiTheme="majorHAnsi" w:hAnsiTheme="majorHAnsi" w:cstheme="majorBidi"/>
          <w:b w:val="0"/>
          <w:sz w:val="24"/>
          <w:szCs w:val="24"/>
        </w:rPr>
        <w:fldChar w:fldCharType="separate"/>
      </w:r>
      <w:r w:rsidRPr="7A4DD4F8">
        <w:rPr>
          <w:rFonts w:asciiTheme="majorHAnsi" w:hAnsiTheme="majorHAnsi" w:cstheme="majorBidi"/>
          <w:b w:val="0"/>
          <w:sz w:val="24"/>
          <w:szCs w:val="24"/>
        </w:rPr>
        <w:t>13.1</w:t>
      </w:r>
      <w:r w:rsidRPr="7A4DD4F8">
        <w:rPr>
          <w:rFonts w:asciiTheme="majorHAnsi" w:hAnsiTheme="majorHAnsi" w:cstheme="majorBidi"/>
          <w:b w:val="0"/>
          <w:sz w:val="24"/>
          <w:szCs w:val="24"/>
        </w:rPr>
        <w:fldChar w:fldCharType="end"/>
      </w:r>
      <w:r w:rsidRPr="7A4DD4F8">
        <w:rPr>
          <w:rFonts w:eastAsia="Arial" w:cs="Arial"/>
          <w:b w:val="0"/>
          <w:sz w:val="24"/>
          <w:szCs w:val="24"/>
        </w:rPr>
        <w:t>, where the Supplier is processing Personal Data for the Council as a data processor (as defined by the DPA) the Supplier shall:</w:t>
      </w:r>
    </w:p>
    <w:p w14:paraId="766778F8" w14:textId="77777777" w:rsidR="0094572E" w:rsidRPr="00EF566C" w:rsidRDefault="0094572E" w:rsidP="7A4DD4F8">
      <w:pPr>
        <w:pStyle w:val="Level3Number"/>
        <w:widowControl w:val="0"/>
        <w:numPr>
          <w:ilvl w:val="2"/>
          <w:numId w:val="15"/>
        </w:numPr>
        <w:tabs>
          <w:tab w:val="left" w:pos="540"/>
        </w:tabs>
        <w:spacing w:before="0" w:after="120" w:line="240" w:lineRule="atLeast"/>
        <w:jc w:val="both"/>
        <w:rPr>
          <w:rFonts w:eastAsia="Arial" w:cs="Arial"/>
          <w:sz w:val="24"/>
          <w:szCs w:val="24"/>
        </w:rPr>
      </w:pPr>
      <w:r w:rsidRPr="7A4DD4F8">
        <w:rPr>
          <w:rFonts w:eastAsia="Arial" w:cs="Arial"/>
          <w:sz w:val="24"/>
          <w:szCs w:val="24"/>
        </w:rPr>
        <w:t xml:space="preserve">process that Personal Data only on the documented written instructions of the Council unless the Supplier is required by Applicable Law to process Personal Data. Where the Supplier is relying on the laws of a member of the European Union or European Union law as the basis for processing Personal Data, the Supplier shall promptly notify the Council of this before performing the processing required by the Applicable Law unless the Applicable Law prohibits the Supplier from notifying the </w:t>
      </w:r>
      <w:proofErr w:type="gramStart"/>
      <w:r w:rsidRPr="7A4DD4F8">
        <w:rPr>
          <w:rFonts w:eastAsia="Arial" w:cs="Arial"/>
          <w:sz w:val="24"/>
          <w:szCs w:val="24"/>
        </w:rPr>
        <w:t>Council;</w:t>
      </w:r>
      <w:proofErr w:type="gramEnd"/>
    </w:p>
    <w:p w14:paraId="7A98AE49" w14:textId="77777777" w:rsidR="0094572E" w:rsidRPr="00EF566C" w:rsidRDefault="0094572E" w:rsidP="7A4DD4F8">
      <w:pPr>
        <w:pStyle w:val="Level3Number"/>
        <w:widowControl w:val="0"/>
        <w:numPr>
          <w:ilvl w:val="2"/>
          <w:numId w:val="15"/>
        </w:numPr>
        <w:tabs>
          <w:tab w:val="left" w:pos="540"/>
        </w:tabs>
        <w:spacing w:before="0" w:after="120" w:line="240" w:lineRule="atLeast"/>
        <w:jc w:val="both"/>
        <w:rPr>
          <w:rFonts w:eastAsia="Arial" w:cs="Arial"/>
          <w:sz w:val="24"/>
          <w:szCs w:val="24"/>
        </w:rPr>
      </w:pPr>
      <w:r w:rsidRPr="7A4DD4F8">
        <w:rPr>
          <w:rFonts w:eastAsia="Arial" w:cs="Arial"/>
          <w:sz w:val="24"/>
          <w:szCs w:val="24"/>
        </w:rPr>
        <w:t xml:space="preserve">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w:t>
      </w:r>
      <w:proofErr w:type="gramStart"/>
      <w:r w:rsidRPr="7A4DD4F8">
        <w:rPr>
          <w:rFonts w:eastAsia="Arial" w:cs="Arial"/>
          <w:sz w:val="24"/>
          <w:szCs w:val="24"/>
        </w:rPr>
        <w:t>DPA;</w:t>
      </w:r>
      <w:proofErr w:type="gramEnd"/>
      <w:r w:rsidRPr="7A4DD4F8">
        <w:rPr>
          <w:rFonts w:eastAsia="Arial" w:cs="Arial"/>
          <w:sz w:val="24"/>
          <w:szCs w:val="24"/>
        </w:rPr>
        <w:t xml:space="preserve"> </w:t>
      </w:r>
    </w:p>
    <w:p w14:paraId="4E6331D0" w14:textId="77777777" w:rsidR="0094572E" w:rsidRPr="00EF566C" w:rsidRDefault="0094572E" w:rsidP="7A4DD4F8">
      <w:pPr>
        <w:pStyle w:val="Level3Number"/>
        <w:widowControl w:val="0"/>
        <w:numPr>
          <w:ilvl w:val="2"/>
          <w:numId w:val="15"/>
        </w:numPr>
        <w:tabs>
          <w:tab w:val="left" w:pos="540"/>
        </w:tabs>
        <w:spacing w:before="0" w:after="120" w:line="240" w:lineRule="atLeast"/>
        <w:jc w:val="both"/>
        <w:rPr>
          <w:rFonts w:eastAsia="Arial" w:cs="Arial"/>
          <w:sz w:val="24"/>
          <w:szCs w:val="24"/>
        </w:rPr>
      </w:pPr>
      <w:r w:rsidRPr="7A4DD4F8">
        <w:rPr>
          <w:rFonts w:eastAsia="Arial" w:cs="Arial"/>
          <w:sz w:val="24"/>
          <w:szCs w:val="24"/>
        </w:rPr>
        <w:t xml:space="preserve">provide the Council with such information as the Council may reasonably </w:t>
      </w:r>
      <w:proofErr w:type="gramStart"/>
      <w:r w:rsidRPr="7A4DD4F8">
        <w:rPr>
          <w:rFonts w:eastAsia="Arial" w:cs="Arial"/>
          <w:sz w:val="24"/>
          <w:szCs w:val="24"/>
        </w:rPr>
        <w:t>request  to</w:t>
      </w:r>
      <w:proofErr w:type="gramEnd"/>
      <w:r w:rsidRPr="7A4DD4F8">
        <w:rPr>
          <w:rFonts w:eastAsia="Arial" w:cs="Arial"/>
          <w:sz w:val="24"/>
          <w:szCs w:val="24"/>
        </w:rPr>
        <w:t xml:space="preserve"> satisfy itself that the Supplier is complying with its obligations under the DPA;</w:t>
      </w:r>
    </w:p>
    <w:p w14:paraId="4E7AC5D0" w14:textId="77777777" w:rsidR="0094572E" w:rsidRPr="00EF566C" w:rsidRDefault="0094572E" w:rsidP="7A4DD4F8">
      <w:pPr>
        <w:pStyle w:val="Level3Number"/>
        <w:widowControl w:val="0"/>
        <w:numPr>
          <w:ilvl w:val="2"/>
          <w:numId w:val="15"/>
        </w:numPr>
        <w:tabs>
          <w:tab w:val="left" w:pos="540"/>
        </w:tabs>
        <w:spacing w:before="0" w:after="120" w:line="240" w:lineRule="atLeast"/>
        <w:jc w:val="both"/>
        <w:rPr>
          <w:rFonts w:eastAsia="Arial" w:cs="Arial"/>
          <w:sz w:val="24"/>
          <w:szCs w:val="24"/>
        </w:rPr>
      </w:pPr>
      <w:r w:rsidRPr="7A4DD4F8">
        <w:rPr>
          <w:rFonts w:eastAsia="Arial" w:cs="Arial"/>
          <w:sz w:val="24"/>
          <w:szCs w:val="24"/>
        </w:rPr>
        <w:lastRenderedPageBreak/>
        <w:t>ensure that all personnel who have access to and/or process Personal Data are obliged to keep the Personal Data confidential.</w:t>
      </w:r>
    </w:p>
    <w:p w14:paraId="5703A0D1" w14:textId="77777777" w:rsidR="0094572E" w:rsidRPr="00EF566C" w:rsidRDefault="0094572E" w:rsidP="7A4DD4F8">
      <w:pPr>
        <w:pStyle w:val="Level3Number"/>
        <w:widowControl w:val="0"/>
        <w:numPr>
          <w:ilvl w:val="2"/>
          <w:numId w:val="15"/>
        </w:numPr>
        <w:tabs>
          <w:tab w:val="left" w:pos="540"/>
        </w:tabs>
        <w:spacing w:before="0" w:after="240" w:line="240" w:lineRule="atLeast"/>
        <w:jc w:val="both"/>
        <w:rPr>
          <w:rFonts w:eastAsia="Arial" w:cs="Arial"/>
          <w:sz w:val="24"/>
          <w:szCs w:val="24"/>
        </w:rPr>
      </w:pPr>
      <w:r w:rsidRPr="7A4DD4F8">
        <w:rPr>
          <w:rFonts w:eastAsia="Arial" w:cs="Arial"/>
          <w:sz w:val="24"/>
          <w:szCs w:val="24"/>
        </w:rPr>
        <w:t xml:space="preserve">The Supplier must promptly notify the Council of:  </w:t>
      </w:r>
    </w:p>
    <w:p w14:paraId="413D4D1D" w14:textId="77777777" w:rsidR="0094572E" w:rsidRPr="00EF566C" w:rsidRDefault="0094572E" w:rsidP="7A4DD4F8">
      <w:pPr>
        <w:pStyle w:val="Level5Number"/>
        <w:numPr>
          <w:ilvl w:val="2"/>
          <w:numId w:val="15"/>
        </w:numPr>
        <w:spacing w:line="240" w:lineRule="atLeast"/>
        <w:contextualSpacing/>
        <w:rPr>
          <w:rFonts w:eastAsia="Arial" w:cs="Arial"/>
          <w:sz w:val="24"/>
          <w:szCs w:val="24"/>
        </w:rPr>
      </w:pPr>
      <w:r w:rsidRPr="7A4DD4F8">
        <w:rPr>
          <w:rFonts w:eastAsia="Arial" w:cs="Arial"/>
          <w:sz w:val="24"/>
          <w:szCs w:val="24"/>
        </w:rPr>
        <w:t>any breach of the security requirements of the Council as referred to in clause </w:t>
      </w:r>
      <w:r w:rsidRPr="7A4DD4F8">
        <w:rPr>
          <w:rFonts w:asciiTheme="majorHAnsi" w:hAnsiTheme="majorHAnsi" w:cstheme="majorBidi"/>
          <w:sz w:val="24"/>
          <w:szCs w:val="24"/>
        </w:rPr>
        <w:fldChar w:fldCharType="begin"/>
      </w:r>
      <w:r w:rsidRPr="7A4DD4F8">
        <w:rPr>
          <w:rFonts w:asciiTheme="majorHAnsi" w:hAnsiTheme="majorHAnsi" w:cstheme="majorBidi"/>
          <w:sz w:val="24"/>
          <w:szCs w:val="24"/>
        </w:rPr>
        <w:instrText xml:space="preserve"> REF _Ref360040777 \r \h  \* MERGEFORMAT </w:instrText>
      </w:r>
      <w:r w:rsidRPr="7A4DD4F8">
        <w:rPr>
          <w:rFonts w:asciiTheme="majorHAnsi" w:hAnsiTheme="majorHAnsi" w:cstheme="majorBidi"/>
          <w:sz w:val="24"/>
          <w:szCs w:val="24"/>
        </w:rPr>
      </w:r>
      <w:r w:rsidRPr="7A4DD4F8">
        <w:rPr>
          <w:rFonts w:asciiTheme="majorHAnsi" w:hAnsiTheme="majorHAnsi" w:cstheme="majorBidi"/>
          <w:sz w:val="24"/>
          <w:szCs w:val="24"/>
        </w:rPr>
        <w:fldChar w:fldCharType="separate"/>
      </w:r>
      <w:r w:rsidRPr="7A4DD4F8">
        <w:rPr>
          <w:rFonts w:asciiTheme="majorHAnsi" w:hAnsiTheme="majorHAnsi" w:cstheme="majorBidi"/>
          <w:sz w:val="24"/>
          <w:szCs w:val="24"/>
        </w:rPr>
        <w:t>13.3</w:t>
      </w:r>
      <w:r w:rsidRPr="7A4DD4F8">
        <w:rPr>
          <w:rFonts w:asciiTheme="majorHAnsi" w:hAnsiTheme="majorHAnsi" w:cstheme="majorBidi"/>
          <w:sz w:val="24"/>
          <w:szCs w:val="24"/>
        </w:rPr>
        <w:fldChar w:fldCharType="end"/>
      </w:r>
      <w:r w:rsidRPr="7A4DD4F8">
        <w:rPr>
          <w:rFonts w:eastAsia="Arial" w:cs="Arial"/>
          <w:sz w:val="24"/>
          <w:szCs w:val="24"/>
        </w:rPr>
        <w:t>; and</w:t>
      </w:r>
    </w:p>
    <w:p w14:paraId="67C42D8C" w14:textId="77777777" w:rsidR="0094572E" w:rsidRPr="00EF566C" w:rsidRDefault="0094572E" w:rsidP="7A4DD4F8">
      <w:pPr>
        <w:pStyle w:val="Level5Number"/>
        <w:numPr>
          <w:ilvl w:val="4"/>
          <w:numId w:val="0"/>
        </w:numPr>
        <w:spacing w:line="240" w:lineRule="atLeast"/>
        <w:ind w:left="851"/>
        <w:contextualSpacing/>
        <w:rPr>
          <w:rFonts w:eastAsia="Arial" w:cs="Arial"/>
          <w:sz w:val="24"/>
          <w:szCs w:val="24"/>
        </w:rPr>
      </w:pPr>
    </w:p>
    <w:p w14:paraId="6C142FCB" w14:textId="77777777" w:rsidR="0094572E" w:rsidRPr="00EF566C" w:rsidRDefault="0094572E" w:rsidP="7A4DD4F8">
      <w:pPr>
        <w:pStyle w:val="Level5Number"/>
        <w:numPr>
          <w:ilvl w:val="2"/>
          <w:numId w:val="15"/>
        </w:numPr>
        <w:spacing w:line="240" w:lineRule="atLeast"/>
        <w:contextualSpacing/>
        <w:rPr>
          <w:rFonts w:eastAsia="Arial" w:cs="Arial"/>
          <w:sz w:val="24"/>
          <w:szCs w:val="24"/>
        </w:rPr>
      </w:pPr>
      <w:r w:rsidRPr="7A4DD4F8">
        <w:rPr>
          <w:rFonts w:eastAsia="Arial" w:cs="Arial"/>
          <w:sz w:val="24"/>
          <w:szCs w:val="24"/>
        </w:rPr>
        <w:t xml:space="preserve">any request for personal </w:t>
      </w:r>
      <w:proofErr w:type="gramStart"/>
      <w:r w:rsidRPr="7A4DD4F8">
        <w:rPr>
          <w:rFonts w:eastAsia="Arial" w:cs="Arial"/>
          <w:sz w:val="24"/>
          <w:szCs w:val="24"/>
        </w:rPr>
        <w:t>data;</w:t>
      </w:r>
      <w:proofErr w:type="gramEnd"/>
      <w:r w:rsidRPr="7A4DD4F8">
        <w:rPr>
          <w:rFonts w:eastAsia="Arial" w:cs="Arial"/>
          <w:sz w:val="24"/>
          <w:szCs w:val="24"/>
        </w:rPr>
        <w:t xml:space="preserve"> </w:t>
      </w:r>
    </w:p>
    <w:p w14:paraId="5D7A7A14" w14:textId="77777777" w:rsidR="0094572E" w:rsidRPr="00EF566C" w:rsidRDefault="0094572E" w:rsidP="7A4DD4F8">
      <w:pPr>
        <w:pStyle w:val="Level3Number"/>
        <w:widowControl w:val="0"/>
        <w:numPr>
          <w:ilvl w:val="2"/>
          <w:numId w:val="15"/>
        </w:numPr>
        <w:tabs>
          <w:tab w:val="left" w:pos="540"/>
        </w:tabs>
        <w:spacing w:before="0" w:after="120" w:line="240" w:lineRule="atLeast"/>
        <w:jc w:val="both"/>
        <w:rPr>
          <w:rFonts w:eastAsia="Arial" w:cs="Arial"/>
          <w:sz w:val="24"/>
          <w:szCs w:val="24"/>
        </w:rPr>
      </w:pPr>
      <w:r w:rsidRPr="7A4DD4F8">
        <w:rPr>
          <w:rFonts w:eastAsia="Arial" w:cs="Arial"/>
          <w:sz w:val="24"/>
          <w:szCs w:val="24"/>
        </w:rPr>
        <w:t xml:space="preserve">ensure that it does not knowingly or negligently do or omit to do anything which places the Council in breach of the Council’s obligations under the DPA or Data Protection </w:t>
      </w:r>
      <w:proofErr w:type="gramStart"/>
      <w:r w:rsidRPr="7A4DD4F8">
        <w:rPr>
          <w:rFonts w:eastAsia="Arial" w:cs="Arial"/>
          <w:sz w:val="24"/>
          <w:szCs w:val="24"/>
        </w:rPr>
        <w:t>Legislation;</w:t>
      </w:r>
      <w:proofErr w:type="gramEnd"/>
    </w:p>
    <w:p w14:paraId="3EAA2A81" w14:textId="77777777" w:rsidR="0094572E" w:rsidRPr="00EF566C" w:rsidRDefault="0094572E" w:rsidP="7A4DD4F8">
      <w:pPr>
        <w:pStyle w:val="Level3Number"/>
        <w:widowControl w:val="0"/>
        <w:numPr>
          <w:ilvl w:val="2"/>
          <w:numId w:val="15"/>
        </w:numPr>
        <w:tabs>
          <w:tab w:val="left" w:pos="540"/>
        </w:tabs>
        <w:spacing w:before="0" w:after="120" w:line="240" w:lineRule="atLeast"/>
        <w:jc w:val="both"/>
        <w:rPr>
          <w:rFonts w:eastAsia="Arial" w:cs="Arial"/>
          <w:sz w:val="24"/>
          <w:szCs w:val="24"/>
        </w:rPr>
      </w:pPr>
      <w:r w:rsidRPr="7A4DD4F8">
        <w:rPr>
          <w:rFonts w:eastAsia="Arial" w:cs="Arial"/>
          <w:sz w:val="24"/>
          <w:szCs w:val="24"/>
        </w:rPr>
        <w:t xml:space="preserve">maintain complete and accurate records and information to demonstrate its compliance with this clause 13 and immediately inform the Council, if in the opinion of the Supplier, an instruction infringes the Data Protection Legislation. </w:t>
      </w:r>
    </w:p>
    <w:p w14:paraId="212D7D84" w14:textId="77777777" w:rsidR="0094572E" w:rsidRPr="00EF566C" w:rsidRDefault="0094572E" w:rsidP="7A4DD4F8">
      <w:pPr>
        <w:pStyle w:val="Level2Heading"/>
        <w:numPr>
          <w:ilvl w:val="1"/>
          <w:numId w:val="15"/>
        </w:numPr>
        <w:spacing w:before="0" w:after="120" w:line="240" w:lineRule="atLeast"/>
        <w:jc w:val="both"/>
        <w:rPr>
          <w:rFonts w:eastAsia="Arial" w:cs="Arial"/>
          <w:b w:val="0"/>
          <w:sz w:val="24"/>
          <w:szCs w:val="24"/>
        </w:rPr>
      </w:pPr>
      <w:bookmarkStart w:id="37" w:name="_Ref360040777"/>
      <w:r w:rsidRPr="7A4DD4F8">
        <w:rPr>
          <w:rFonts w:eastAsia="Arial" w:cs="Arial"/>
          <w:b w:val="0"/>
          <w:sz w:val="24"/>
          <w:szCs w:val="24"/>
        </w:rPr>
        <w:t>When handling Council data (</w:t>
      </w:r>
      <w:proofErr w:type="gramStart"/>
      <w:r w:rsidRPr="7A4DD4F8">
        <w:rPr>
          <w:rFonts w:eastAsia="Arial" w:cs="Arial"/>
          <w:b w:val="0"/>
          <w:sz w:val="24"/>
          <w:szCs w:val="24"/>
        </w:rPr>
        <w:t>whether or not</w:t>
      </w:r>
      <w:proofErr w:type="gramEnd"/>
      <w:r w:rsidRPr="7A4DD4F8">
        <w:rPr>
          <w:rFonts w:eastAsia="Arial" w:cs="Arial"/>
          <w:b w:val="0"/>
          <w:sz w:val="24"/>
          <w:szCs w:val="24"/>
        </w:rPr>
        <w:t xml:space="preserve"> Personal Data), the Supplier shall ensure the security of the data is maintained in line with the security requirements of the Council as notified to the Supplier from time to time.</w:t>
      </w:r>
      <w:bookmarkEnd w:id="37"/>
    </w:p>
    <w:p w14:paraId="693504F2" w14:textId="77777777" w:rsidR="0094572E" w:rsidRPr="00EF566C" w:rsidRDefault="0094572E" w:rsidP="7A4DD4F8">
      <w:pPr>
        <w:pStyle w:val="Level2Heading"/>
        <w:numPr>
          <w:ilvl w:val="1"/>
          <w:numId w:val="15"/>
        </w:numPr>
        <w:spacing w:before="0" w:after="120" w:line="240" w:lineRule="atLeast"/>
        <w:jc w:val="both"/>
        <w:rPr>
          <w:rFonts w:eastAsia="Arial" w:cs="Arial"/>
          <w:b w:val="0"/>
          <w:sz w:val="24"/>
          <w:szCs w:val="24"/>
        </w:rPr>
      </w:pPr>
      <w:r w:rsidRPr="7A4DD4F8">
        <w:rPr>
          <w:rFonts w:eastAsia="Arial" w:cs="Arial"/>
          <w:b w:val="0"/>
          <w:sz w:val="24"/>
          <w:szCs w:val="24"/>
        </w:rPr>
        <w:t xml:space="preserve">If the Supplier appoints a </w:t>
      </w:r>
      <w:proofErr w:type="gramStart"/>
      <w:r w:rsidRPr="7A4DD4F8">
        <w:rPr>
          <w:rFonts w:eastAsia="Arial" w:cs="Arial"/>
          <w:b w:val="0"/>
          <w:sz w:val="24"/>
          <w:szCs w:val="24"/>
        </w:rPr>
        <w:t>third party</w:t>
      </w:r>
      <w:proofErr w:type="gramEnd"/>
      <w:r w:rsidRPr="7A4DD4F8">
        <w:rPr>
          <w:rFonts w:eastAsia="Arial" w:cs="Arial"/>
          <w:b w:val="0"/>
          <w:sz w:val="24"/>
          <w:szCs w:val="24"/>
        </w:rPr>
        <w:t xml:space="preserve"> processor of Personal Data under the Agreement, the Supplier must confirm that it has entered or will enter with the third party processor into a written agreement incorporating terms which are substantially similar to those set out in this clause 13 and in either case which the Supplier confirms that it will continue to reflect the requirements of the Data Protection Legislation. As between the Council and Supplier, the Supplier shall remain fully liable for all acts or omissions of any </w:t>
      </w:r>
      <w:proofErr w:type="gramStart"/>
      <w:r w:rsidRPr="7A4DD4F8">
        <w:rPr>
          <w:rFonts w:eastAsia="Arial" w:cs="Arial"/>
          <w:b w:val="0"/>
          <w:sz w:val="24"/>
          <w:szCs w:val="24"/>
        </w:rPr>
        <w:t>third party</w:t>
      </w:r>
      <w:proofErr w:type="gramEnd"/>
      <w:r w:rsidRPr="7A4DD4F8">
        <w:rPr>
          <w:rFonts w:eastAsia="Arial" w:cs="Arial"/>
          <w:b w:val="0"/>
          <w:sz w:val="24"/>
          <w:szCs w:val="24"/>
        </w:rPr>
        <w:t xml:space="preserve"> processor appointed by it pursuant to this. As between the Council and the Supplier, the Supplier shall remain fully liable for all acts or omissions of any </w:t>
      </w:r>
      <w:proofErr w:type="gramStart"/>
      <w:r w:rsidRPr="7A4DD4F8">
        <w:rPr>
          <w:rFonts w:eastAsia="Arial" w:cs="Arial"/>
          <w:b w:val="0"/>
          <w:sz w:val="24"/>
          <w:szCs w:val="24"/>
        </w:rPr>
        <w:t>third party</w:t>
      </w:r>
      <w:proofErr w:type="gramEnd"/>
      <w:r w:rsidRPr="7A4DD4F8">
        <w:rPr>
          <w:rFonts w:eastAsia="Arial" w:cs="Arial"/>
          <w:b w:val="0"/>
          <w:sz w:val="24"/>
          <w:szCs w:val="24"/>
        </w:rPr>
        <w:t xml:space="preserve"> processor appointed by it pursuant to this clause 13. </w:t>
      </w:r>
    </w:p>
    <w:p w14:paraId="320BA982" w14:textId="77777777" w:rsidR="0094572E" w:rsidRPr="00EF566C" w:rsidRDefault="0094572E" w:rsidP="7A4DD4F8">
      <w:pPr>
        <w:pStyle w:val="Level1Heading"/>
        <w:numPr>
          <w:ilvl w:val="0"/>
          <w:numId w:val="15"/>
        </w:numPr>
        <w:spacing w:before="0" w:after="120" w:line="240" w:lineRule="atLeast"/>
        <w:jc w:val="both"/>
        <w:rPr>
          <w:rFonts w:eastAsia="Arial" w:cs="Arial"/>
          <w:sz w:val="24"/>
          <w:szCs w:val="24"/>
        </w:rPr>
      </w:pPr>
      <w:bookmarkStart w:id="38" w:name="_Ref377050536"/>
      <w:r w:rsidRPr="7A4DD4F8">
        <w:rPr>
          <w:rFonts w:eastAsia="Arial" w:cs="Arial"/>
          <w:sz w:val="24"/>
          <w:szCs w:val="24"/>
        </w:rPr>
        <w:t>Liability</w:t>
      </w:r>
      <w:bookmarkEnd w:id="38"/>
      <w:r w:rsidRPr="7A4DD4F8">
        <w:rPr>
          <w:rFonts w:eastAsia="Arial" w:cs="Arial"/>
          <w:sz w:val="24"/>
          <w:szCs w:val="24"/>
        </w:rPr>
        <w:t xml:space="preserve"> </w:t>
      </w:r>
    </w:p>
    <w:p w14:paraId="0472A1CB" w14:textId="77777777" w:rsidR="0094572E" w:rsidRPr="00EF566C" w:rsidRDefault="0094572E" w:rsidP="7A4DD4F8">
      <w:pPr>
        <w:pStyle w:val="Level2Heading"/>
        <w:keepNext w:val="0"/>
        <w:widowControl w:val="0"/>
        <w:numPr>
          <w:ilvl w:val="1"/>
          <w:numId w:val="15"/>
        </w:numPr>
        <w:spacing w:before="0" w:after="120" w:line="240" w:lineRule="atLeast"/>
        <w:jc w:val="both"/>
        <w:rPr>
          <w:rFonts w:eastAsia="Arial" w:cs="Arial"/>
          <w:b w:val="0"/>
          <w:sz w:val="24"/>
          <w:szCs w:val="24"/>
        </w:rPr>
      </w:pPr>
      <w:r w:rsidRPr="7A4DD4F8">
        <w:rPr>
          <w:rFonts w:eastAsia="Arial" w:cs="Arial"/>
          <w:b w:val="0"/>
          <w:sz w:val="24"/>
          <w:szCs w:val="24"/>
        </w:rPr>
        <w:t xml:space="preserve">The Supplier shall not be responsible for any injury, loss, damage, </w:t>
      </w:r>
      <w:proofErr w:type="gramStart"/>
      <w:r w:rsidRPr="7A4DD4F8">
        <w:rPr>
          <w:rFonts w:eastAsia="Arial" w:cs="Arial"/>
          <w:b w:val="0"/>
          <w:sz w:val="24"/>
          <w:szCs w:val="24"/>
        </w:rPr>
        <w:t>cost</w:t>
      </w:r>
      <w:proofErr w:type="gramEnd"/>
      <w:r w:rsidRPr="7A4DD4F8">
        <w:rPr>
          <w:rFonts w:eastAsia="Arial" w:cs="Arial"/>
          <w:b w:val="0"/>
          <w:sz w:val="24"/>
          <w:szCs w:val="24"/>
        </w:rPr>
        <w:t xml:space="preserve"> or expense suffered by the Council if and to the extent that it is caused by the negligence or wilful misconduct of the Council or by breach by the Council of its obligations under the Agreement. </w:t>
      </w:r>
    </w:p>
    <w:p w14:paraId="3CB599C0" w14:textId="77777777" w:rsidR="0094572E" w:rsidRPr="00EF566C" w:rsidRDefault="0094572E" w:rsidP="7A4DD4F8">
      <w:pPr>
        <w:pStyle w:val="Level2Heading"/>
        <w:keepNext w:val="0"/>
        <w:widowControl w:val="0"/>
        <w:numPr>
          <w:ilvl w:val="1"/>
          <w:numId w:val="15"/>
        </w:numPr>
        <w:spacing w:before="0" w:after="120" w:line="240" w:lineRule="atLeast"/>
        <w:jc w:val="both"/>
        <w:rPr>
          <w:rFonts w:eastAsia="Arial" w:cs="Arial"/>
          <w:b w:val="0"/>
          <w:sz w:val="24"/>
          <w:szCs w:val="24"/>
        </w:rPr>
      </w:pPr>
      <w:bookmarkStart w:id="39" w:name="_Ref370389250"/>
      <w:r w:rsidRPr="7A4DD4F8">
        <w:rPr>
          <w:rFonts w:eastAsia="Arial" w:cs="Arial"/>
          <w:b w:val="0"/>
          <w:sz w:val="24"/>
          <w:szCs w:val="24"/>
        </w:rPr>
        <w:t>Subject always to clauses </w:t>
      </w:r>
      <w:r w:rsidRPr="7A4DD4F8">
        <w:rPr>
          <w:rFonts w:asciiTheme="majorHAnsi" w:hAnsiTheme="majorHAnsi" w:cstheme="majorBidi"/>
          <w:b w:val="0"/>
          <w:sz w:val="24"/>
          <w:szCs w:val="24"/>
        </w:rPr>
        <w:fldChar w:fldCharType="begin"/>
      </w:r>
      <w:r w:rsidRPr="7A4DD4F8">
        <w:rPr>
          <w:rFonts w:asciiTheme="majorHAnsi" w:hAnsiTheme="majorHAnsi" w:cstheme="majorBidi"/>
          <w:b w:val="0"/>
          <w:sz w:val="24"/>
          <w:szCs w:val="24"/>
        </w:rPr>
        <w:instrText xml:space="preserve"> REF _Ref359607720 \r \h  \* MERGEFORMAT </w:instrText>
      </w:r>
      <w:r w:rsidRPr="7A4DD4F8">
        <w:rPr>
          <w:rFonts w:asciiTheme="majorHAnsi" w:hAnsiTheme="majorHAnsi" w:cstheme="majorBidi"/>
          <w:b w:val="0"/>
          <w:sz w:val="24"/>
          <w:szCs w:val="24"/>
        </w:rPr>
      </w:r>
      <w:r w:rsidRPr="7A4DD4F8">
        <w:rPr>
          <w:rFonts w:asciiTheme="majorHAnsi" w:hAnsiTheme="majorHAnsi" w:cstheme="majorBidi"/>
          <w:b w:val="0"/>
          <w:sz w:val="24"/>
          <w:szCs w:val="24"/>
        </w:rPr>
        <w:fldChar w:fldCharType="separate"/>
      </w:r>
      <w:r w:rsidRPr="7A4DD4F8">
        <w:rPr>
          <w:rFonts w:asciiTheme="majorHAnsi" w:hAnsiTheme="majorHAnsi" w:cstheme="majorBidi"/>
          <w:b w:val="0"/>
          <w:sz w:val="24"/>
          <w:szCs w:val="24"/>
        </w:rPr>
        <w:t>14.3</w:t>
      </w:r>
      <w:r w:rsidRPr="7A4DD4F8">
        <w:rPr>
          <w:rFonts w:asciiTheme="majorHAnsi" w:hAnsiTheme="majorHAnsi" w:cstheme="majorBidi"/>
          <w:b w:val="0"/>
          <w:sz w:val="24"/>
          <w:szCs w:val="24"/>
        </w:rPr>
        <w:fldChar w:fldCharType="end"/>
      </w:r>
      <w:r w:rsidRPr="7A4DD4F8">
        <w:rPr>
          <w:rFonts w:eastAsia="Arial" w:cs="Arial"/>
          <w:b w:val="0"/>
          <w:sz w:val="24"/>
          <w:szCs w:val="24"/>
        </w:rPr>
        <w:t xml:space="preserve"> and </w:t>
      </w:r>
      <w:r w:rsidRPr="7A4DD4F8">
        <w:rPr>
          <w:rFonts w:asciiTheme="majorHAnsi" w:hAnsiTheme="majorHAnsi" w:cstheme="majorBidi"/>
          <w:b w:val="0"/>
          <w:sz w:val="24"/>
          <w:szCs w:val="24"/>
        </w:rPr>
        <w:fldChar w:fldCharType="begin"/>
      </w:r>
      <w:r w:rsidRPr="7A4DD4F8">
        <w:rPr>
          <w:rFonts w:asciiTheme="majorHAnsi" w:hAnsiTheme="majorHAnsi" w:cstheme="majorBidi"/>
          <w:b w:val="0"/>
          <w:sz w:val="24"/>
          <w:szCs w:val="24"/>
        </w:rPr>
        <w:instrText xml:space="preserve"> REF _Ref359607729 \r \h  \* MERGEFORMAT </w:instrText>
      </w:r>
      <w:r w:rsidRPr="7A4DD4F8">
        <w:rPr>
          <w:rFonts w:asciiTheme="majorHAnsi" w:hAnsiTheme="majorHAnsi" w:cstheme="majorBidi"/>
          <w:b w:val="0"/>
          <w:sz w:val="24"/>
          <w:szCs w:val="24"/>
        </w:rPr>
      </w:r>
      <w:r w:rsidRPr="7A4DD4F8">
        <w:rPr>
          <w:rFonts w:asciiTheme="majorHAnsi" w:hAnsiTheme="majorHAnsi" w:cstheme="majorBidi"/>
          <w:b w:val="0"/>
          <w:sz w:val="24"/>
          <w:szCs w:val="24"/>
        </w:rPr>
        <w:fldChar w:fldCharType="separate"/>
      </w:r>
      <w:r w:rsidRPr="7A4DD4F8">
        <w:rPr>
          <w:rFonts w:asciiTheme="majorHAnsi" w:hAnsiTheme="majorHAnsi" w:cstheme="majorBidi"/>
          <w:b w:val="0"/>
          <w:sz w:val="24"/>
          <w:szCs w:val="24"/>
        </w:rPr>
        <w:t>14.4</w:t>
      </w:r>
      <w:r w:rsidRPr="7A4DD4F8">
        <w:rPr>
          <w:rFonts w:asciiTheme="majorHAnsi" w:hAnsiTheme="majorHAnsi" w:cstheme="majorBidi"/>
          <w:b w:val="0"/>
          <w:sz w:val="24"/>
          <w:szCs w:val="24"/>
        </w:rPr>
        <w:fldChar w:fldCharType="end"/>
      </w:r>
      <w:r w:rsidRPr="7A4DD4F8">
        <w:rPr>
          <w:rFonts w:eastAsia="Arial" w:cs="Arial"/>
          <w:b w:val="0"/>
          <w:sz w:val="24"/>
          <w:szCs w:val="24"/>
        </w:rPr>
        <w:t>:</w:t>
      </w:r>
      <w:bookmarkEnd w:id="39"/>
    </w:p>
    <w:p w14:paraId="1DD82CA6" w14:textId="77777777" w:rsidR="0094572E" w:rsidRPr="00EF566C" w:rsidRDefault="0094572E" w:rsidP="7A4DD4F8">
      <w:pPr>
        <w:pStyle w:val="Level3Number"/>
        <w:widowControl w:val="0"/>
        <w:numPr>
          <w:ilvl w:val="2"/>
          <w:numId w:val="15"/>
        </w:numPr>
        <w:tabs>
          <w:tab w:val="left" w:pos="540"/>
        </w:tabs>
        <w:spacing w:before="0" w:after="120" w:line="240" w:lineRule="atLeast"/>
        <w:jc w:val="both"/>
        <w:rPr>
          <w:rFonts w:eastAsia="Arial" w:cs="Arial"/>
          <w:sz w:val="24"/>
          <w:szCs w:val="24"/>
        </w:rPr>
      </w:pPr>
      <w:bookmarkStart w:id="40" w:name="_Ref377110477"/>
      <w:r w:rsidRPr="7A4DD4F8">
        <w:rPr>
          <w:rFonts w:eastAsia="Arial" w:cs="Arial"/>
          <w:sz w:val="24"/>
          <w:szCs w:val="24"/>
        </w:rPr>
        <w:t xml:space="preserve">the aggregate liability of the Supplier in respect of all defaults, claims, </w:t>
      </w:r>
      <w:proofErr w:type="gramStart"/>
      <w:r w:rsidRPr="7A4DD4F8">
        <w:rPr>
          <w:rFonts w:eastAsia="Arial" w:cs="Arial"/>
          <w:sz w:val="24"/>
          <w:szCs w:val="24"/>
        </w:rPr>
        <w:t>losses</w:t>
      </w:r>
      <w:proofErr w:type="gramEnd"/>
      <w:r w:rsidRPr="7A4DD4F8">
        <w:rPr>
          <w:rFonts w:eastAsia="Arial" w:cs="Arial"/>
          <w:sz w:val="24"/>
          <w:szCs w:val="24"/>
        </w:rPr>
        <w:t xml:space="preserve">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40"/>
    </w:p>
    <w:p w14:paraId="0935A43D" w14:textId="77777777" w:rsidR="0094572E" w:rsidRPr="00EF566C" w:rsidRDefault="0094572E" w:rsidP="7A4DD4F8">
      <w:pPr>
        <w:pStyle w:val="Level3Number"/>
        <w:widowControl w:val="0"/>
        <w:numPr>
          <w:ilvl w:val="2"/>
          <w:numId w:val="15"/>
        </w:numPr>
        <w:tabs>
          <w:tab w:val="left" w:pos="540"/>
        </w:tabs>
        <w:spacing w:before="0" w:after="120" w:line="240" w:lineRule="atLeast"/>
        <w:jc w:val="both"/>
        <w:rPr>
          <w:rFonts w:eastAsia="Arial" w:cs="Arial"/>
          <w:sz w:val="24"/>
          <w:szCs w:val="24"/>
        </w:rPr>
      </w:pPr>
      <w:r w:rsidRPr="7A4DD4F8">
        <w:rPr>
          <w:rFonts w:eastAsia="Arial" w:cs="Arial"/>
          <w:sz w:val="24"/>
          <w:szCs w:val="24"/>
        </w:rPr>
        <w:t xml:space="preserve">except in the case of claims arising under clauses </w:t>
      </w:r>
      <w:r w:rsidRPr="7A4DD4F8">
        <w:rPr>
          <w:rFonts w:asciiTheme="majorHAnsi" w:hAnsiTheme="majorHAnsi" w:cstheme="majorBidi"/>
          <w:sz w:val="24"/>
          <w:szCs w:val="24"/>
        </w:rPr>
        <w:fldChar w:fldCharType="begin"/>
      </w:r>
      <w:r w:rsidRPr="7A4DD4F8">
        <w:rPr>
          <w:rFonts w:asciiTheme="majorHAnsi" w:hAnsiTheme="majorHAnsi" w:cstheme="majorBidi"/>
          <w:sz w:val="24"/>
          <w:szCs w:val="24"/>
        </w:rPr>
        <w:instrText xml:space="preserve"> REF _Ref359607763 \r \h  \* MERGEFORMAT </w:instrText>
      </w:r>
      <w:r w:rsidRPr="7A4DD4F8">
        <w:rPr>
          <w:rFonts w:asciiTheme="majorHAnsi" w:hAnsiTheme="majorHAnsi" w:cstheme="majorBidi"/>
          <w:sz w:val="24"/>
          <w:szCs w:val="24"/>
        </w:rPr>
      </w:r>
      <w:r w:rsidRPr="7A4DD4F8">
        <w:rPr>
          <w:rFonts w:asciiTheme="majorHAnsi" w:hAnsiTheme="majorHAnsi" w:cstheme="majorBidi"/>
          <w:sz w:val="24"/>
          <w:szCs w:val="24"/>
        </w:rPr>
        <w:fldChar w:fldCharType="separate"/>
      </w:r>
      <w:r w:rsidRPr="7A4DD4F8">
        <w:rPr>
          <w:rFonts w:asciiTheme="majorHAnsi" w:hAnsiTheme="majorHAnsi" w:cstheme="majorBidi"/>
          <w:sz w:val="24"/>
          <w:szCs w:val="24"/>
        </w:rPr>
        <w:t>9.4</w:t>
      </w:r>
      <w:r w:rsidRPr="7A4DD4F8">
        <w:rPr>
          <w:rFonts w:asciiTheme="majorHAnsi" w:hAnsiTheme="majorHAnsi" w:cstheme="majorBidi"/>
          <w:sz w:val="24"/>
          <w:szCs w:val="24"/>
        </w:rPr>
        <w:fldChar w:fldCharType="end"/>
      </w:r>
      <w:r w:rsidRPr="7A4DD4F8">
        <w:rPr>
          <w:rFonts w:eastAsia="Arial" w:cs="Arial"/>
          <w:sz w:val="24"/>
          <w:szCs w:val="24"/>
        </w:rPr>
        <w:t xml:space="preserve"> and </w:t>
      </w:r>
      <w:r w:rsidRPr="7A4DD4F8">
        <w:rPr>
          <w:rFonts w:asciiTheme="majorHAnsi" w:hAnsiTheme="majorHAnsi" w:cstheme="majorBidi"/>
          <w:sz w:val="24"/>
          <w:szCs w:val="24"/>
        </w:rPr>
        <w:fldChar w:fldCharType="begin"/>
      </w:r>
      <w:r w:rsidRPr="7A4DD4F8">
        <w:rPr>
          <w:rFonts w:asciiTheme="majorHAnsi" w:hAnsiTheme="majorHAnsi" w:cstheme="majorBidi"/>
          <w:sz w:val="24"/>
          <w:szCs w:val="24"/>
        </w:rPr>
        <w:instrText xml:space="preserve"> REF _Ref370389344 \r \h  \* MERGEFORMAT </w:instrText>
      </w:r>
      <w:r w:rsidRPr="7A4DD4F8">
        <w:rPr>
          <w:rFonts w:asciiTheme="majorHAnsi" w:hAnsiTheme="majorHAnsi" w:cstheme="majorBidi"/>
          <w:sz w:val="24"/>
          <w:szCs w:val="24"/>
        </w:rPr>
      </w:r>
      <w:r w:rsidRPr="7A4DD4F8">
        <w:rPr>
          <w:rFonts w:asciiTheme="majorHAnsi" w:hAnsiTheme="majorHAnsi" w:cstheme="majorBidi"/>
          <w:sz w:val="24"/>
          <w:szCs w:val="24"/>
        </w:rPr>
        <w:fldChar w:fldCharType="separate"/>
      </w:r>
      <w:r w:rsidRPr="7A4DD4F8">
        <w:rPr>
          <w:rFonts w:asciiTheme="majorHAnsi" w:hAnsiTheme="majorHAnsi" w:cstheme="majorBidi"/>
          <w:sz w:val="24"/>
          <w:szCs w:val="24"/>
        </w:rPr>
        <w:t>19.3</w:t>
      </w:r>
      <w:r w:rsidRPr="7A4DD4F8">
        <w:rPr>
          <w:rFonts w:asciiTheme="majorHAnsi" w:hAnsiTheme="majorHAnsi" w:cstheme="majorBidi"/>
          <w:sz w:val="24"/>
          <w:szCs w:val="24"/>
        </w:rPr>
        <w:fldChar w:fldCharType="end"/>
      </w:r>
      <w:r w:rsidRPr="7A4DD4F8">
        <w:rPr>
          <w:rFonts w:eastAsia="Arial" w:cs="Arial"/>
          <w:sz w:val="24"/>
          <w:szCs w:val="24"/>
        </w:rPr>
        <w:t xml:space="preserve">, in no event shall the Supplier be liable to the Council for any: </w:t>
      </w:r>
    </w:p>
    <w:p w14:paraId="69EA7A05" w14:textId="77777777" w:rsidR="0094572E" w:rsidRPr="00EF566C" w:rsidRDefault="0094572E" w:rsidP="7A4DD4F8">
      <w:pPr>
        <w:pStyle w:val="Level5Number"/>
        <w:numPr>
          <w:ilvl w:val="3"/>
          <w:numId w:val="15"/>
        </w:numPr>
        <w:spacing w:after="120" w:line="240" w:lineRule="atLeast"/>
        <w:rPr>
          <w:rFonts w:eastAsia="Arial" w:cs="Arial"/>
          <w:sz w:val="24"/>
          <w:szCs w:val="24"/>
        </w:rPr>
      </w:pPr>
      <w:r w:rsidRPr="7A4DD4F8">
        <w:rPr>
          <w:rFonts w:eastAsia="Arial" w:cs="Arial"/>
          <w:sz w:val="24"/>
          <w:szCs w:val="24"/>
        </w:rPr>
        <w:t xml:space="preserve">loss of </w:t>
      </w:r>
      <w:proofErr w:type="gramStart"/>
      <w:r w:rsidRPr="7A4DD4F8">
        <w:rPr>
          <w:rFonts w:eastAsia="Arial" w:cs="Arial"/>
          <w:sz w:val="24"/>
          <w:szCs w:val="24"/>
        </w:rPr>
        <w:t>profits;</w:t>
      </w:r>
      <w:proofErr w:type="gramEnd"/>
    </w:p>
    <w:p w14:paraId="6358050E" w14:textId="77777777" w:rsidR="0094572E" w:rsidRPr="00EF566C" w:rsidRDefault="0094572E" w:rsidP="7A4DD4F8">
      <w:pPr>
        <w:pStyle w:val="Level5Number"/>
        <w:numPr>
          <w:ilvl w:val="3"/>
          <w:numId w:val="15"/>
        </w:numPr>
        <w:spacing w:after="120" w:line="240" w:lineRule="atLeast"/>
        <w:rPr>
          <w:rFonts w:eastAsia="Arial" w:cs="Arial"/>
          <w:sz w:val="24"/>
          <w:szCs w:val="24"/>
        </w:rPr>
      </w:pPr>
      <w:r w:rsidRPr="7A4DD4F8">
        <w:rPr>
          <w:rFonts w:eastAsia="Arial" w:cs="Arial"/>
          <w:sz w:val="24"/>
          <w:szCs w:val="24"/>
        </w:rPr>
        <w:t xml:space="preserve">loss of </w:t>
      </w:r>
      <w:proofErr w:type="gramStart"/>
      <w:r w:rsidRPr="7A4DD4F8">
        <w:rPr>
          <w:rFonts w:eastAsia="Arial" w:cs="Arial"/>
          <w:sz w:val="24"/>
          <w:szCs w:val="24"/>
        </w:rPr>
        <w:t>business;</w:t>
      </w:r>
      <w:proofErr w:type="gramEnd"/>
      <w:r w:rsidRPr="7A4DD4F8">
        <w:rPr>
          <w:rFonts w:eastAsia="Arial" w:cs="Arial"/>
          <w:sz w:val="24"/>
          <w:szCs w:val="24"/>
        </w:rPr>
        <w:t xml:space="preserve"> </w:t>
      </w:r>
    </w:p>
    <w:p w14:paraId="42C6D1DD" w14:textId="77777777" w:rsidR="0094572E" w:rsidRPr="00EF566C" w:rsidRDefault="0094572E" w:rsidP="7A4DD4F8">
      <w:pPr>
        <w:pStyle w:val="Level5Number"/>
        <w:numPr>
          <w:ilvl w:val="3"/>
          <w:numId w:val="15"/>
        </w:numPr>
        <w:spacing w:after="120" w:line="240" w:lineRule="atLeast"/>
        <w:rPr>
          <w:rFonts w:eastAsia="Arial" w:cs="Arial"/>
          <w:sz w:val="24"/>
          <w:szCs w:val="24"/>
        </w:rPr>
      </w:pPr>
      <w:r w:rsidRPr="7A4DD4F8">
        <w:rPr>
          <w:rFonts w:eastAsia="Arial" w:cs="Arial"/>
          <w:sz w:val="24"/>
          <w:szCs w:val="24"/>
        </w:rPr>
        <w:lastRenderedPageBreak/>
        <w:t xml:space="preserve">loss of </w:t>
      </w:r>
      <w:proofErr w:type="gramStart"/>
      <w:r w:rsidRPr="7A4DD4F8">
        <w:rPr>
          <w:rFonts w:eastAsia="Arial" w:cs="Arial"/>
          <w:sz w:val="24"/>
          <w:szCs w:val="24"/>
        </w:rPr>
        <w:t>revenue;</w:t>
      </w:r>
      <w:proofErr w:type="gramEnd"/>
      <w:r w:rsidRPr="7A4DD4F8">
        <w:rPr>
          <w:rFonts w:eastAsia="Arial" w:cs="Arial"/>
          <w:sz w:val="24"/>
          <w:szCs w:val="24"/>
        </w:rPr>
        <w:t xml:space="preserve"> </w:t>
      </w:r>
    </w:p>
    <w:p w14:paraId="606DD4B7" w14:textId="77777777" w:rsidR="0094572E" w:rsidRPr="00EF566C" w:rsidRDefault="0094572E" w:rsidP="7A4DD4F8">
      <w:pPr>
        <w:pStyle w:val="Level5Number"/>
        <w:numPr>
          <w:ilvl w:val="3"/>
          <w:numId w:val="15"/>
        </w:numPr>
        <w:spacing w:after="120" w:line="240" w:lineRule="atLeast"/>
        <w:rPr>
          <w:rFonts w:eastAsia="Arial" w:cs="Arial"/>
          <w:sz w:val="24"/>
          <w:szCs w:val="24"/>
        </w:rPr>
      </w:pPr>
      <w:r w:rsidRPr="7A4DD4F8">
        <w:rPr>
          <w:rFonts w:eastAsia="Arial" w:cs="Arial"/>
          <w:sz w:val="24"/>
          <w:szCs w:val="24"/>
        </w:rPr>
        <w:t xml:space="preserve">loss of or damage to </w:t>
      </w:r>
      <w:proofErr w:type="gramStart"/>
      <w:r w:rsidRPr="7A4DD4F8">
        <w:rPr>
          <w:rFonts w:eastAsia="Arial" w:cs="Arial"/>
          <w:sz w:val="24"/>
          <w:szCs w:val="24"/>
        </w:rPr>
        <w:t>goodwill;</w:t>
      </w:r>
      <w:proofErr w:type="gramEnd"/>
    </w:p>
    <w:p w14:paraId="70864A9E" w14:textId="77777777" w:rsidR="0094572E" w:rsidRPr="00EF566C" w:rsidRDefault="0094572E" w:rsidP="7A4DD4F8">
      <w:pPr>
        <w:pStyle w:val="Level5Number"/>
        <w:numPr>
          <w:ilvl w:val="3"/>
          <w:numId w:val="15"/>
        </w:numPr>
        <w:spacing w:after="120" w:line="240" w:lineRule="atLeast"/>
        <w:rPr>
          <w:rFonts w:eastAsia="Arial" w:cs="Arial"/>
          <w:sz w:val="24"/>
          <w:szCs w:val="24"/>
        </w:rPr>
      </w:pPr>
      <w:r w:rsidRPr="7A4DD4F8">
        <w:rPr>
          <w:rFonts w:eastAsia="Arial" w:cs="Arial"/>
          <w:sz w:val="24"/>
          <w:szCs w:val="24"/>
        </w:rPr>
        <w:t>loss of savings (whether anticipated or otherwise); and/or</w:t>
      </w:r>
    </w:p>
    <w:p w14:paraId="6AE97CF1" w14:textId="77777777" w:rsidR="0094572E" w:rsidRPr="00EF566C" w:rsidRDefault="0094572E" w:rsidP="7A4DD4F8">
      <w:pPr>
        <w:pStyle w:val="Level5Number"/>
        <w:numPr>
          <w:ilvl w:val="3"/>
          <w:numId w:val="15"/>
        </w:numPr>
        <w:spacing w:after="120" w:line="240" w:lineRule="atLeast"/>
        <w:rPr>
          <w:rFonts w:eastAsia="Arial" w:cs="Arial"/>
          <w:sz w:val="24"/>
          <w:szCs w:val="24"/>
        </w:rPr>
      </w:pPr>
      <w:r w:rsidRPr="7A4DD4F8">
        <w:rPr>
          <w:rFonts w:eastAsia="Arial" w:cs="Arial"/>
          <w:sz w:val="24"/>
          <w:szCs w:val="24"/>
        </w:rPr>
        <w:t xml:space="preserve">any indirect, </w:t>
      </w:r>
      <w:proofErr w:type="gramStart"/>
      <w:r w:rsidRPr="7A4DD4F8">
        <w:rPr>
          <w:rFonts w:eastAsia="Arial" w:cs="Arial"/>
          <w:sz w:val="24"/>
          <w:szCs w:val="24"/>
        </w:rPr>
        <w:t>special</w:t>
      </w:r>
      <w:proofErr w:type="gramEnd"/>
      <w:r w:rsidRPr="7A4DD4F8">
        <w:rPr>
          <w:rFonts w:eastAsia="Arial" w:cs="Arial"/>
          <w:sz w:val="24"/>
          <w:szCs w:val="24"/>
        </w:rPr>
        <w:t xml:space="preserve"> or consequential loss or damage.</w:t>
      </w:r>
    </w:p>
    <w:p w14:paraId="1A6B18F9" w14:textId="77777777" w:rsidR="0094572E" w:rsidRPr="00EF566C" w:rsidRDefault="0094572E" w:rsidP="7A4DD4F8">
      <w:pPr>
        <w:pStyle w:val="Level2Heading"/>
        <w:keepNext w:val="0"/>
        <w:widowControl w:val="0"/>
        <w:numPr>
          <w:ilvl w:val="1"/>
          <w:numId w:val="15"/>
        </w:numPr>
        <w:spacing w:before="0" w:after="120" w:line="240" w:lineRule="atLeast"/>
        <w:jc w:val="both"/>
        <w:rPr>
          <w:rFonts w:eastAsia="Arial" w:cs="Arial"/>
          <w:b w:val="0"/>
          <w:sz w:val="24"/>
          <w:szCs w:val="24"/>
        </w:rPr>
      </w:pPr>
      <w:bookmarkStart w:id="41" w:name="_Ref359607720"/>
      <w:r w:rsidRPr="7A4DD4F8">
        <w:rPr>
          <w:rFonts w:eastAsia="Arial" w:cs="Arial"/>
          <w:b w:val="0"/>
          <w:sz w:val="24"/>
          <w:szCs w:val="24"/>
        </w:rPr>
        <w:t>Nothing in the Agreement shall be construed to limit or exclude either Party's liability for:</w:t>
      </w:r>
      <w:bookmarkEnd w:id="41"/>
    </w:p>
    <w:p w14:paraId="19A9BFD5" w14:textId="77777777" w:rsidR="0094572E" w:rsidRPr="00EF566C" w:rsidRDefault="0094572E" w:rsidP="7A4DD4F8">
      <w:pPr>
        <w:pStyle w:val="Level3Number"/>
        <w:widowControl w:val="0"/>
        <w:numPr>
          <w:ilvl w:val="2"/>
          <w:numId w:val="15"/>
        </w:numPr>
        <w:tabs>
          <w:tab w:val="left" w:pos="540"/>
        </w:tabs>
        <w:spacing w:before="0" w:after="120" w:line="240" w:lineRule="atLeast"/>
        <w:jc w:val="both"/>
        <w:rPr>
          <w:rFonts w:eastAsia="Arial" w:cs="Arial"/>
          <w:sz w:val="24"/>
          <w:szCs w:val="24"/>
        </w:rPr>
      </w:pPr>
      <w:r w:rsidRPr="7A4DD4F8">
        <w:rPr>
          <w:rFonts w:eastAsia="Arial" w:cs="Arial"/>
          <w:sz w:val="24"/>
          <w:szCs w:val="24"/>
        </w:rPr>
        <w:t xml:space="preserve">death or personal injury caused by its negligence or that of its </w:t>
      </w:r>
      <w:proofErr w:type="gramStart"/>
      <w:r w:rsidRPr="7A4DD4F8">
        <w:rPr>
          <w:rFonts w:eastAsia="Arial" w:cs="Arial"/>
          <w:sz w:val="24"/>
          <w:szCs w:val="24"/>
        </w:rPr>
        <w:t>Staff;</w:t>
      </w:r>
      <w:proofErr w:type="gramEnd"/>
    </w:p>
    <w:p w14:paraId="20310AC6" w14:textId="77777777" w:rsidR="0094572E" w:rsidRPr="00EF566C" w:rsidRDefault="0094572E" w:rsidP="7A4DD4F8">
      <w:pPr>
        <w:pStyle w:val="Level3Number"/>
        <w:widowControl w:val="0"/>
        <w:numPr>
          <w:ilvl w:val="2"/>
          <w:numId w:val="15"/>
        </w:numPr>
        <w:tabs>
          <w:tab w:val="left" w:pos="540"/>
        </w:tabs>
        <w:spacing w:before="0" w:after="120" w:line="240" w:lineRule="atLeast"/>
        <w:jc w:val="both"/>
        <w:rPr>
          <w:rFonts w:eastAsia="Arial" w:cs="Arial"/>
          <w:sz w:val="24"/>
          <w:szCs w:val="24"/>
        </w:rPr>
      </w:pPr>
      <w:r w:rsidRPr="7A4DD4F8">
        <w:rPr>
          <w:rFonts w:eastAsia="Arial" w:cs="Arial"/>
          <w:sz w:val="24"/>
          <w:szCs w:val="24"/>
        </w:rPr>
        <w:t>fraud or fraudulent misrepresentation by it or that of its Staff; or</w:t>
      </w:r>
    </w:p>
    <w:p w14:paraId="147710D8" w14:textId="77777777" w:rsidR="0094572E" w:rsidRPr="00EF566C" w:rsidRDefault="0094572E" w:rsidP="7A4DD4F8">
      <w:pPr>
        <w:pStyle w:val="Level3Number"/>
        <w:widowControl w:val="0"/>
        <w:numPr>
          <w:ilvl w:val="2"/>
          <w:numId w:val="15"/>
        </w:numPr>
        <w:tabs>
          <w:tab w:val="left" w:pos="540"/>
        </w:tabs>
        <w:spacing w:before="0" w:after="120" w:line="240" w:lineRule="atLeast"/>
        <w:jc w:val="both"/>
        <w:rPr>
          <w:rFonts w:eastAsia="Arial" w:cs="Arial"/>
          <w:sz w:val="24"/>
          <w:szCs w:val="24"/>
        </w:rPr>
      </w:pPr>
      <w:r w:rsidRPr="7A4DD4F8">
        <w:rPr>
          <w:rFonts w:eastAsia="Arial" w:cs="Arial"/>
          <w:sz w:val="24"/>
          <w:szCs w:val="24"/>
        </w:rPr>
        <w:t>any other matter which, by law, may not be excluded or limited.</w:t>
      </w:r>
    </w:p>
    <w:p w14:paraId="36CDE9D0" w14:textId="77777777" w:rsidR="0094572E" w:rsidRPr="00EF566C" w:rsidRDefault="0094572E" w:rsidP="7A4DD4F8">
      <w:pPr>
        <w:pStyle w:val="Level2Heading"/>
        <w:keepNext w:val="0"/>
        <w:widowControl w:val="0"/>
        <w:numPr>
          <w:ilvl w:val="1"/>
          <w:numId w:val="15"/>
        </w:numPr>
        <w:spacing w:before="0" w:after="120" w:line="240" w:lineRule="atLeast"/>
        <w:jc w:val="both"/>
        <w:rPr>
          <w:rFonts w:eastAsia="Arial" w:cs="Arial"/>
          <w:b w:val="0"/>
          <w:sz w:val="24"/>
          <w:szCs w:val="24"/>
        </w:rPr>
      </w:pPr>
      <w:bookmarkStart w:id="42" w:name="_Ref359607729"/>
      <w:r w:rsidRPr="7A4DD4F8">
        <w:rPr>
          <w:rFonts w:eastAsia="Arial" w:cs="Arial"/>
          <w:b w:val="0"/>
          <w:sz w:val="24"/>
          <w:szCs w:val="24"/>
        </w:rPr>
        <w:t>The Supplier’s liability under the indemnity in clause </w:t>
      </w:r>
      <w:r w:rsidRPr="7A4DD4F8">
        <w:rPr>
          <w:rFonts w:asciiTheme="majorHAnsi" w:hAnsiTheme="majorHAnsi" w:cstheme="majorBidi"/>
          <w:b w:val="0"/>
          <w:sz w:val="24"/>
          <w:szCs w:val="24"/>
        </w:rPr>
        <w:fldChar w:fldCharType="begin"/>
      </w:r>
      <w:r w:rsidRPr="7A4DD4F8">
        <w:rPr>
          <w:rFonts w:asciiTheme="majorHAnsi" w:hAnsiTheme="majorHAnsi" w:cstheme="majorBidi"/>
          <w:b w:val="0"/>
          <w:sz w:val="24"/>
          <w:szCs w:val="24"/>
        </w:rPr>
        <w:instrText xml:space="preserve"> REF _Ref359607763 \r \h  \* MERGEFORMAT </w:instrText>
      </w:r>
      <w:r w:rsidRPr="7A4DD4F8">
        <w:rPr>
          <w:rFonts w:asciiTheme="majorHAnsi" w:hAnsiTheme="majorHAnsi" w:cstheme="majorBidi"/>
          <w:b w:val="0"/>
          <w:sz w:val="24"/>
          <w:szCs w:val="24"/>
        </w:rPr>
      </w:r>
      <w:r w:rsidRPr="7A4DD4F8">
        <w:rPr>
          <w:rFonts w:asciiTheme="majorHAnsi" w:hAnsiTheme="majorHAnsi" w:cstheme="majorBidi"/>
          <w:b w:val="0"/>
          <w:sz w:val="24"/>
          <w:szCs w:val="24"/>
        </w:rPr>
        <w:fldChar w:fldCharType="separate"/>
      </w:r>
      <w:r w:rsidRPr="7A4DD4F8">
        <w:rPr>
          <w:rFonts w:asciiTheme="majorHAnsi" w:hAnsiTheme="majorHAnsi" w:cstheme="majorBidi"/>
          <w:b w:val="0"/>
          <w:sz w:val="24"/>
          <w:szCs w:val="24"/>
        </w:rPr>
        <w:t>9.4</w:t>
      </w:r>
      <w:r w:rsidRPr="7A4DD4F8">
        <w:rPr>
          <w:rFonts w:asciiTheme="majorHAnsi" w:hAnsiTheme="majorHAnsi" w:cstheme="majorBidi"/>
          <w:b w:val="0"/>
          <w:sz w:val="24"/>
          <w:szCs w:val="24"/>
        </w:rPr>
        <w:fldChar w:fldCharType="end"/>
      </w:r>
      <w:r w:rsidRPr="7A4DD4F8">
        <w:rPr>
          <w:rFonts w:eastAsia="Arial" w:cs="Arial"/>
          <w:b w:val="0"/>
          <w:sz w:val="24"/>
          <w:szCs w:val="24"/>
        </w:rPr>
        <w:t xml:space="preserve"> and </w:t>
      </w:r>
      <w:r w:rsidRPr="7A4DD4F8">
        <w:rPr>
          <w:rFonts w:asciiTheme="majorHAnsi" w:hAnsiTheme="majorHAnsi" w:cstheme="majorBidi"/>
          <w:b w:val="0"/>
          <w:sz w:val="24"/>
          <w:szCs w:val="24"/>
        </w:rPr>
        <w:fldChar w:fldCharType="begin"/>
      </w:r>
      <w:r w:rsidRPr="7A4DD4F8">
        <w:rPr>
          <w:rFonts w:asciiTheme="majorHAnsi" w:hAnsiTheme="majorHAnsi" w:cstheme="majorBidi"/>
          <w:b w:val="0"/>
          <w:sz w:val="24"/>
          <w:szCs w:val="24"/>
        </w:rPr>
        <w:instrText xml:space="preserve"> REF _Ref370389344 \r \h  \* MERGEFORMAT </w:instrText>
      </w:r>
      <w:r w:rsidRPr="7A4DD4F8">
        <w:rPr>
          <w:rFonts w:asciiTheme="majorHAnsi" w:hAnsiTheme="majorHAnsi" w:cstheme="majorBidi"/>
          <w:b w:val="0"/>
          <w:sz w:val="24"/>
          <w:szCs w:val="24"/>
        </w:rPr>
      </w:r>
      <w:r w:rsidRPr="7A4DD4F8">
        <w:rPr>
          <w:rFonts w:asciiTheme="majorHAnsi" w:hAnsiTheme="majorHAnsi" w:cstheme="majorBidi"/>
          <w:b w:val="0"/>
          <w:sz w:val="24"/>
          <w:szCs w:val="24"/>
        </w:rPr>
        <w:fldChar w:fldCharType="separate"/>
      </w:r>
      <w:r w:rsidRPr="7A4DD4F8">
        <w:rPr>
          <w:rFonts w:asciiTheme="majorHAnsi" w:hAnsiTheme="majorHAnsi" w:cstheme="majorBidi"/>
          <w:b w:val="0"/>
          <w:sz w:val="24"/>
          <w:szCs w:val="24"/>
        </w:rPr>
        <w:t>19.3</w:t>
      </w:r>
      <w:r w:rsidRPr="7A4DD4F8">
        <w:rPr>
          <w:rFonts w:asciiTheme="majorHAnsi" w:hAnsiTheme="majorHAnsi" w:cstheme="majorBidi"/>
          <w:b w:val="0"/>
          <w:sz w:val="24"/>
          <w:szCs w:val="24"/>
        </w:rPr>
        <w:fldChar w:fldCharType="end"/>
      </w:r>
      <w:r w:rsidRPr="7A4DD4F8">
        <w:rPr>
          <w:rFonts w:eastAsia="Arial" w:cs="Arial"/>
          <w:b w:val="0"/>
          <w:sz w:val="24"/>
          <w:szCs w:val="24"/>
        </w:rPr>
        <w:t xml:space="preserve"> shall be unlimited.</w:t>
      </w:r>
    </w:p>
    <w:p w14:paraId="148FA502" w14:textId="4254A9A0" w:rsidR="0094572E" w:rsidRPr="00EF566C" w:rsidRDefault="0094572E" w:rsidP="7A4DD4F8">
      <w:pPr>
        <w:pStyle w:val="Level2Heading"/>
        <w:keepNext w:val="0"/>
        <w:widowControl w:val="0"/>
        <w:numPr>
          <w:ilvl w:val="0"/>
          <w:numId w:val="15"/>
        </w:numPr>
        <w:spacing w:before="0" w:after="120" w:line="240" w:lineRule="atLeast"/>
        <w:jc w:val="both"/>
        <w:rPr>
          <w:rFonts w:eastAsia="Arial" w:cs="Arial"/>
          <w:b w:val="0"/>
          <w:sz w:val="24"/>
          <w:szCs w:val="24"/>
        </w:rPr>
      </w:pPr>
      <w:r w:rsidRPr="7A4DD4F8">
        <w:rPr>
          <w:rFonts w:eastAsia="Arial" w:cs="Arial"/>
          <w:sz w:val="24"/>
          <w:szCs w:val="24"/>
        </w:rPr>
        <w:t xml:space="preserve">Insurance </w:t>
      </w:r>
      <w:r>
        <w:br/>
      </w:r>
      <w:r>
        <w:br/>
      </w:r>
      <w:bookmarkEnd w:id="42"/>
      <w:r w:rsidRPr="7A4DD4F8">
        <w:rPr>
          <w:rFonts w:eastAsia="Arial" w:cs="Arial"/>
          <w:b w:val="0"/>
          <w:sz w:val="24"/>
          <w:szCs w:val="24"/>
        </w:rPr>
        <w:t xml:space="preserve">Without prejudice to the Suppliers obligations contained in the Agreement, the Supplier shall take out and maintain Public Liability, Professional Liability and Employer’s Liability Insurances for sums not less than £5,000,000 and produce to the Council on demand, documentary proof of such insurances. </w:t>
      </w:r>
    </w:p>
    <w:p w14:paraId="65BA0C66" w14:textId="77777777" w:rsidR="0094572E" w:rsidRPr="00EF566C" w:rsidRDefault="0094572E" w:rsidP="7A4DD4F8">
      <w:pPr>
        <w:pStyle w:val="Level1Heading"/>
        <w:numPr>
          <w:ilvl w:val="0"/>
          <w:numId w:val="15"/>
        </w:numPr>
        <w:spacing w:before="0" w:after="120" w:line="240" w:lineRule="atLeast"/>
        <w:jc w:val="both"/>
        <w:rPr>
          <w:rFonts w:eastAsia="Arial" w:cs="Arial"/>
          <w:sz w:val="24"/>
          <w:szCs w:val="24"/>
        </w:rPr>
      </w:pPr>
      <w:bookmarkStart w:id="43" w:name="_Ref360044784"/>
      <w:r w:rsidRPr="7A4DD4F8">
        <w:rPr>
          <w:rFonts w:eastAsia="Arial" w:cs="Arial"/>
          <w:sz w:val="24"/>
          <w:szCs w:val="24"/>
        </w:rPr>
        <w:t>Force Majeure</w:t>
      </w:r>
      <w:bookmarkEnd w:id="43"/>
    </w:p>
    <w:p w14:paraId="2D7A9A9E" w14:textId="762012D2" w:rsidR="0094572E" w:rsidRPr="00EF566C" w:rsidRDefault="0094572E" w:rsidP="7A4DD4F8">
      <w:pPr>
        <w:pStyle w:val="Level2Heading"/>
        <w:keepNext w:val="0"/>
        <w:widowControl w:val="0"/>
        <w:numPr>
          <w:ilvl w:val="1"/>
          <w:numId w:val="0"/>
        </w:numPr>
        <w:spacing w:before="0" w:after="120" w:line="240" w:lineRule="atLeast"/>
        <w:ind w:left="794"/>
        <w:jc w:val="both"/>
        <w:rPr>
          <w:rFonts w:eastAsia="Arial" w:cs="Arial"/>
          <w:b w:val="0"/>
          <w:sz w:val="24"/>
          <w:szCs w:val="24"/>
        </w:rPr>
      </w:pPr>
      <w:r w:rsidRPr="7A4DD4F8">
        <w:rPr>
          <w:rFonts w:eastAsia="Arial" w:cs="Arial"/>
          <w:b w:val="0"/>
          <w:sz w:val="24"/>
          <w:szCs w:val="24"/>
        </w:rPr>
        <w:t>Neither Party shall have any liability under or be deemed to be in breach of the Agreement for any delays or failures in performance of the Agreement which result from a Force Majeure event.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538A7903" w14:textId="77777777" w:rsidR="0094572E" w:rsidRPr="00EF566C" w:rsidRDefault="0094572E" w:rsidP="7A4DD4F8">
      <w:pPr>
        <w:pStyle w:val="Level1Heading"/>
        <w:numPr>
          <w:ilvl w:val="0"/>
          <w:numId w:val="15"/>
        </w:numPr>
        <w:spacing w:before="0" w:after="120" w:line="240" w:lineRule="atLeast"/>
        <w:jc w:val="both"/>
        <w:rPr>
          <w:rFonts w:eastAsia="Arial" w:cs="Arial"/>
          <w:sz w:val="24"/>
          <w:szCs w:val="24"/>
        </w:rPr>
      </w:pPr>
      <w:bookmarkStart w:id="44" w:name="_Ref359655944"/>
      <w:bookmarkStart w:id="45" w:name="_Ref245529290"/>
      <w:r w:rsidRPr="7A4DD4F8">
        <w:rPr>
          <w:rFonts w:eastAsia="Arial" w:cs="Arial"/>
          <w:sz w:val="24"/>
          <w:szCs w:val="24"/>
        </w:rPr>
        <w:t>Termination</w:t>
      </w:r>
      <w:bookmarkEnd w:id="44"/>
    </w:p>
    <w:bookmarkEnd w:id="45"/>
    <w:p w14:paraId="02514B39" w14:textId="77777777" w:rsidR="0094572E" w:rsidRPr="00EF566C" w:rsidRDefault="0094572E" w:rsidP="7A4DD4F8">
      <w:pPr>
        <w:pStyle w:val="Level2Heading"/>
        <w:keepNext w:val="0"/>
        <w:widowControl w:val="0"/>
        <w:numPr>
          <w:ilvl w:val="1"/>
          <w:numId w:val="15"/>
        </w:numPr>
        <w:spacing w:before="0" w:after="120" w:line="240" w:lineRule="atLeast"/>
        <w:jc w:val="both"/>
        <w:rPr>
          <w:rFonts w:eastAsia="Arial" w:cs="Arial"/>
          <w:b w:val="0"/>
          <w:sz w:val="24"/>
          <w:szCs w:val="24"/>
        </w:rPr>
      </w:pPr>
      <w:r w:rsidRPr="7A4DD4F8">
        <w:rPr>
          <w:rFonts w:eastAsia="Arial" w:cs="Arial"/>
          <w:b w:val="0"/>
          <w:sz w:val="24"/>
          <w:szCs w:val="24"/>
        </w:rPr>
        <w:t>The Council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03BF891A" w14:textId="77777777" w:rsidR="0094572E" w:rsidRPr="00EF566C" w:rsidRDefault="0094572E" w:rsidP="7A4DD4F8">
      <w:pPr>
        <w:pStyle w:val="Level2Heading"/>
        <w:keepNext w:val="0"/>
        <w:widowControl w:val="0"/>
        <w:numPr>
          <w:ilvl w:val="1"/>
          <w:numId w:val="15"/>
        </w:numPr>
        <w:spacing w:before="0" w:after="120" w:line="240" w:lineRule="atLeast"/>
        <w:jc w:val="both"/>
        <w:rPr>
          <w:rFonts w:eastAsia="Arial" w:cs="Arial"/>
          <w:b w:val="0"/>
          <w:sz w:val="24"/>
          <w:szCs w:val="24"/>
        </w:rPr>
      </w:pPr>
      <w:r w:rsidRPr="7A4DD4F8">
        <w:rPr>
          <w:rFonts w:eastAsia="Arial" w:cs="Arial"/>
          <w:b w:val="0"/>
          <w:sz w:val="24"/>
          <w:szCs w:val="24"/>
        </w:rPr>
        <w:t>Without prejudice to any other right or remedy it might have, the Council may terminate the Agreement by written notice to the Supplier with immediate effect if the Supplier:</w:t>
      </w:r>
    </w:p>
    <w:p w14:paraId="65FB512F" w14:textId="77777777" w:rsidR="0094572E" w:rsidRPr="00EF566C" w:rsidRDefault="0094572E" w:rsidP="7A4DD4F8">
      <w:pPr>
        <w:pStyle w:val="Level3Number"/>
        <w:widowControl w:val="0"/>
        <w:numPr>
          <w:ilvl w:val="2"/>
          <w:numId w:val="15"/>
        </w:numPr>
        <w:tabs>
          <w:tab w:val="left" w:pos="540"/>
        </w:tabs>
        <w:spacing w:before="0" w:after="120" w:line="240" w:lineRule="atLeast"/>
        <w:contextualSpacing/>
        <w:jc w:val="both"/>
        <w:rPr>
          <w:rFonts w:eastAsia="Arial" w:cs="Arial"/>
          <w:sz w:val="24"/>
          <w:szCs w:val="24"/>
        </w:rPr>
      </w:pPr>
      <w:r w:rsidRPr="7A4DD4F8">
        <w:rPr>
          <w:rFonts w:eastAsia="Arial" w:cs="Arial"/>
          <w:sz w:val="24"/>
          <w:szCs w:val="24"/>
        </w:rPr>
        <w:t>(</w:t>
      </w:r>
      <w:proofErr w:type="gramStart"/>
      <w:r w:rsidRPr="7A4DD4F8">
        <w:rPr>
          <w:rFonts w:eastAsia="Arial" w:cs="Arial"/>
          <w:sz w:val="24"/>
          <w:szCs w:val="24"/>
        </w:rPr>
        <w:t>without</w:t>
      </w:r>
      <w:proofErr w:type="gramEnd"/>
      <w:r w:rsidRPr="7A4DD4F8">
        <w:rPr>
          <w:rFonts w:eastAsia="Arial" w:cs="Arial"/>
          <w:sz w:val="24"/>
          <w:szCs w:val="24"/>
        </w:rPr>
        <w:t xml:space="preserve"> prejudice to clause </w:t>
      </w:r>
      <w:r w:rsidRPr="7A4DD4F8">
        <w:rPr>
          <w:rFonts w:asciiTheme="majorHAnsi" w:hAnsiTheme="majorHAnsi" w:cstheme="majorBidi"/>
          <w:sz w:val="24"/>
          <w:szCs w:val="24"/>
        </w:rPr>
        <w:fldChar w:fldCharType="begin"/>
      </w:r>
      <w:r w:rsidRPr="7A4DD4F8">
        <w:rPr>
          <w:rFonts w:asciiTheme="majorHAnsi" w:hAnsiTheme="majorHAnsi" w:cstheme="majorBidi"/>
          <w:sz w:val="24"/>
          <w:szCs w:val="24"/>
        </w:rPr>
        <w:instrText xml:space="preserve"> REF _Ref359607792 \r \h  \* MERGEFORMAT </w:instrText>
      </w:r>
      <w:r w:rsidRPr="7A4DD4F8">
        <w:rPr>
          <w:rFonts w:asciiTheme="majorHAnsi" w:hAnsiTheme="majorHAnsi" w:cstheme="majorBidi"/>
          <w:sz w:val="24"/>
          <w:szCs w:val="24"/>
        </w:rPr>
      </w:r>
      <w:r w:rsidRPr="7A4DD4F8">
        <w:rPr>
          <w:rFonts w:asciiTheme="majorHAnsi" w:hAnsiTheme="majorHAnsi" w:cstheme="majorBidi"/>
          <w:sz w:val="24"/>
          <w:szCs w:val="24"/>
        </w:rPr>
        <w:fldChar w:fldCharType="separate"/>
      </w:r>
      <w:r w:rsidRPr="7A4DD4F8">
        <w:rPr>
          <w:rFonts w:asciiTheme="majorHAnsi" w:hAnsiTheme="majorHAnsi" w:cstheme="majorBidi"/>
          <w:sz w:val="24"/>
          <w:szCs w:val="24"/>
        </w:rPr>
        <w:t>17.2.5</w:t>
      </w:r>
      <w:r w:rsidRPr="7A4DD4F8">
        <w:rPr>
          <w:rFonts w:asciiTheme="majorHAnsi" w:hAnsiTheme="majorHAnsi" w:cstheme="majorBidi"/>
          <w:sz w:val="24"/>
          <w:szCs w:val="24"/>
        </w:rPr>
        <w:fldChar w:fldCharType="end"/>
      </w:r>
      <w:r w:rsidRPr="7A4DD4F8">
        <w:rPr>
          <w:rFonts w:eastAsia="Arial" w:cs="Arial"/>
          <w:sz w:val="24"/>
          <w:szCs w:val="24"/>
        </w:rPr>
        <w:t xml:space="preserve">), is in material breach of any obligation under the Agreement which is not capable of remedy; </w:t>
      </w:r>
    </w:p>
    <w:p w14:paraId="75666562" w14:textId="77777777" w:rsidR="0094572E" w:rsidRPr="00EF566C" w:rsidRDefault="0094572E" w:rsidP="7A4DD4F8">
      <w:pPr>
        <w:pStyle w:val="Level3Number"/>
        <w:widowControl w:val="0"/>
        <w:numPr>
          <w:ilvl w:val="2"/>
          <w:numId w:val="15"/>
        </w:numPr>
        <w:tabs>
          <w:tab w:val="left" w:pos="540"/>
        </w:tabs>
        <w:spacing w:before="0" w:after="120" w:line="240" w:lineRule="atLeast"/>
        <w:contextualSpacing/>
        <w:jc w:val="both"/>
        <w:rPr>
          <w:rFonts w:eastAsia="Arial" w:cs="Arial"/>
          <w:sz w:val="24"/>
          <w:szCs w:val="24"/>
        </w:rPr>
      </w:pPr>
      <w:r w:rsidRPr="7A4DD4F8">
        <w:rPr>
          <w:rFonts w:eastAsia="Arial" w:cs="Arial"/>
          <w:sz w:val="24"/>
          <w:szCs w:val="24"/>
        </w:rPr>
        <w:t xml:space="preserve">repeatedly breaches any of the terms and conditions of the Agreement in such a manner as to reasonably justify the opinion that its conduct is inconsistent with it having the intention or ability to give effect to the terms and conditions of the </w:t>
      </w:r>
      <w:proofErr w:type="gramStart"/>
      <w:r w:rsidRPr="7A4DD4F8">
        <w:rPr>
          <w:rFonts w:eastAsia="Arial" w:cs="Arial"/>
          <w:sz w:val="24"/>
          <w:szCs w:val="24"/>
        </w:rPr>
        <w:t>Agreement;</w:t>
      </w:r>
      <w:proofErr w:type="gramEnd"/>
      <w:r w:rsidRPr="7A4DD4F8">
        <w:rPr>
          <w:rFonts w:eastAsia="Arial" w:cs="Arial"/>
          <w:sz w:val="24"/>
          <w:szCs w:val="24"/>
        </w:rPr>
        <w:t xml:space="preserve"> </w:t>
      </w:r>
    </w:p>
    <w:p w14:paraId="744C520A" w14:textId="77777777" w:rsidR="0094572E" w:rsidRPr="00EF566C" w:rsidRDefault="0094572E" w:rsidP="7A4DD4F8">
      <w:pPr>
        <w:pStyle w:val="Level3Number"/>
        <w:widowControl w:val="0"/>
        <w:numPr>
          <w:ilvl w:val="2"/>
          <w:numId w:val="15"/>
        </w:numPr>
        <w:tabs>
          <w:tab w:val="left" w:pos="540"/>
        </w:tabs>
        <w:spacing w:before="0" w:after="120" w:line="240" w:lineRule="atLeast"/>
        <w:contextualSpacing/>
        <w:jc w:val="both"/>
        <w:rPr>
          <w:rFonts w:eastAsia="Arial" w:cs="Arial"/>
          <w:sz w:val="24"/>
          <w:szCs w:val="24"/>
        </w:rPr>
      </w:pPr>
      <w:bookmarkStart w:id="46" w:name="_Ref260924378"/>
      <w:r w:rsidRPr="7A4DD4F8">
        <w:rPr>
          <w:rFonts w:eastAsia="Arial" w:cs="Arial"/>
          <w:sz w:val="24"/>
          <w:szCs w:val="24"/>
        </w:rPr>
        <w:t xml:space="preserve">is in material breach of any obligation which is capable of remedy, and that breach is not remedied within 30 days of the Supplier receiving notice specifying the breach and requiring it to be </w:t>
      </w:r>
      <w:proofErr w:type="gramStart"/>
      <w:r w:rsidRPr="7A4DD4F8">
        <w:rPr>
          <w:rFonts w:eastAsia="Arial" w:cs="Arial"/>
          <w:sz w:val="24"/>
          <w:szCs w:val="24"/>
        </w:rPr>
        <w:t>remedied;</w:t>
      </w:r>
      <w:proofErr w:type="gramEnd"/>
      <w:r w:rsidRPr="7A4DD4F8">
        <w:rPr>
          <w:rFonts w:eastAsia="Arial" w:cs="Arial"/>
          <w:sz w:val="24"/>
          <w:szCs w:val="24"/>
        </w:rPr>
        <w:t xml:space="preserve"> </w:t>
      </w:r>
    </w:p>
    <w:p w14:paraId="2EF44A23" w14:textId="77777777" w:rsidR="0094572E" w:rsidRPr="00EF566C" w:rsidRDefault="0094572E" w:rsidP="7A4DD4F8">
      <w:pPr>
        <w:pStyle w:val="Level3Number"/>
        <w:widowControl w:val="0"/>
        <w:numPr>
          <w:ilvl w:val="2"/>
          <w:numId w:val="15"/>
        </w:numPr>
        <w:tabs>
          <w:tab w:val="left" w:pos="540"/>
        </w:tabs>
        <w:spacing w:before="0" w:after="120" w:line="240" w:lineRule="atLeast"/>
        <w:contextualSpacing/>
        <w:jc w:val="both"/>
        <w:rPr>
          <w:rFonts w:eastAsia="Arial" w:cs="Arial"/>
          <w:sz w:val="24"/>
          <w:szCs w:val="24"/>
        </w:rPr>
      </w:pPr>
      <w:bookmarkStart w:id="47" w:name="_Ref359859809"/>
      <w:r w:rsidRPr="7A4DD4F8">
        <w:rPr>
          <w:rFonts w:eastAsia="Arial" w:cs="Arial"/>
          <w:sz w:val="24"/>
          <w:szCs w:val="24"/>
        </w:rPr>
        <w:t xml:space="preserve">undergoes a change of control within the meaning of section 416 of the </w:t>
      </w:r>
      <w:r w:rsidRPr="7A4DD4F8">
        <w:rPr>
          <w:rFonts w:eastAsia="Arial" w:cs="Arial"/>
          <w:sz w:val="24"/>
          <w:szCs w:val="24"/>
        </w:rPr>
        <w:lastRenderedPageBreak/>
        <w:t xml:space="preserve">Income and Corporation Taxes Act </w:t>
      </w:r>
      <w:proofErr w:type="gramStart"/>
      <w:r w:rsidRPr="7A4DD4F8">
        <w:rPr>
          <w:rFonts w:eastAsia="Arial" w:cs="Arial"/>
          <w:sz w:val="24"/>
          <w:szCs w:val="24"/>
        </w:rPr>
        <w:t>1988;</w:t>
      </w:r>
      <w:bookmarkEnd w:id="47"/>
      <w:proofErr w:type="gramEnd"/>
      <w:r w:rsidRPr="7A4DD4F8">
        <w:rPr>
          <w:rFonts w:eastAsia="Arial" w:cs="Arial"/>
          <w:sz w:val="24"/>
          <w:szCs w:val="24"/>
        </w:rPr>
        <w:t xml:space="preserve"> </w:t>
      </w:r>
    </w:p>
    <w:p w14:paraId="6CCCE7F8" w14:textId="77777777" w:rsidR="0094572E" w:rsidRPr="00EF566C" w:rsidRDefault="0094572E" w:rsidP="7A4DD4F8">
      <w:pPr>
        <w:pStyle w:val="Level3Number"/>
        <w:widowControl w:val="0"/>
        <w:numPr>
          <w:ilvl w:val="2"/>
          <w:numId w:val="15"/>
        </w:numPr>
        <w:tabs>
          <w:tab w:val="left" w:pos="540"/>
        </w:tabs>
        <w:spacing w:before="0" w:after="120" w:line="240" w:lineRule="atLeast"/>
        <w:contextualSpacing/>
        <w:jc w:val="both"/>
        <w:rPr>
          <w:rFonts w:eastAsia="Arial" w:cs="Arial"/>
          <w:sz w:val="24"/>
          <w:szCs w:val="24"/>
        </w:rPr>
      </w:pPr>
      <w:bookmarkStart w:id="48" w:name="_Ref359607792"/>
      <w:r w:rsidRPr="7A4DD4F8">
        <w:rPr>
          <w:rFonts w:eastAsia="Arial" w:cs="Arial"/>
          <w:sz w:val="24"/>
          <w:szCs w:val="24"/>
        </w:rPr>
        <w:t xml:space="preserve">breaches any of the provisions of clauses </w:t>
      </w:r>
      <w:r w:rsidRPr="7A4DD4F8">
        <w:rPr>
          <w:rFonts w:asciiTheme="majorHAnsi" w:hAnsiTheme="majorHAnsi" w:cstheme="majorBidi"/>
          <w:sz w:val="24"/>
          <w:szCs w:val="24"/>
        </w:rPr>
        <w:fldChar w:fldCharType="begin"/>
      </w:r>
      <w:r w:rsidRPr="7A4DD4F8">
        <w:rPr>
          <w:rFonts w:asciiTheme="majorHAnsi" w:hAnsiTheme="majorHAnsi" w:cstheme="majorBidi"/>
          <w:sz w:val="24"/>
          <w:szCs w:val="24"/>
        </w:rPr>
        <w:instrText xml:space="preserve"> REF _Ref377050375 \r \h  \* MERGEFORMAT </w:instrText>
      </w:r>
      <w:r w:rsidRPr="7A4DD4F8">
        <w:rPr>
          <w:rFonts w:asciiTheme="majorHAnsi" w:hAnsiTheme="majorHAnsi" w:cstheme="majorBidi"/>
          <w:sz w:val="24"/>
          <w:szCs w:val="24"/>
        </w:rPr>
      </w:r>
      <w:r w:rsidRPr="7A4DD4F8">
        <w:rPr>
          <w:rFonts w:asciiTheme="majorHAnsi" w:hAnsiTheme="majorHAnsi" w:cstheme="majorBidi"/>
          <w:sz w:val="24"/>
          <w:szCs w:val="24"/>
        </w:rPr>
        <w:fldChar w:fldCharType="separate"/>
      </w:r>
      <w:r w:rsidRPr="7A4DD4F8">
        <w:rPr>
          <w:rFonts w:asciiTheme="majorHAnsi" w:hAnsiTheme="majorHAnsi" w:cstheme="majorBidi"/>
          <w:sz w:val="24"/>
          <w:szCs w:val="24"/>
        </w:rPr>
        <w:t>7.2</w:t>
      </w:r>
      <w:r w:rsidRPr="7A4DD4F8">
        <w:rPr>
          <w:rFonts w:asciiTheme="majorHAnsi" w:hAnsiTheme="majorHAnsi" w:cstheme="majorBidi"/>
          <w:sz w:val="24"/>
          <w:szCs w:val="24"/>
        </w:rPr>
        <w:fldChar w:fldCharType="end"/>
      </w:r>
      <w:r w:rsidRPr="7A4DD4F8">
        <w:rPr>
          <w:rFonts w:eastAsia="Arial" w:cs="Arial"/>
          <w:sz w:val="24"/>
          <w:szCs w:val="24"/>
        </w:rPr>
        <w:t xml:space="preserve">, </w:t>
      </w:r>
      <w:r w:rsidRPr="7A4DD4F8">
        <w:rPr>
          <w:rFonts w:asciiTheme="majorHAnsi" w:hAnsiTheme="majorHAnsi" w:cstheme="majorBidi"/>
          <w:sz w:val="24"/>
          <w:szCs w:val="24"/>
        </w:rPr>
        <w:fldChar w:fldCharType="begin"/>
      </w:r>
      <w:r w:rsidRPr="7A4DD4F8">
        <w:rPr>
          <w:rFonts w:asciiTheme="majorHAnsi" w:hAnsiTheme="majorHAnsi" w:cstheme="majorBidi"/>
          <w:sz w:val="24"/>
          <w:szCs w:val="24"/>
        </w:rPr>
        <w:instrText xml:space="preserve"> REF _Ref377050387 \r \h  \* MERGEFORMAT </w:instrText>
      </w:r>
      <w:r w:rsidRPr="7A4DD4F8">
        <w:rPr>
          <w:rFonts w:asciiTheme="majorHAnsi" w:hAnsiTheme="majorHAnsi" w:cstheme="majorBidi"/>
          <w:sz w:val="24"/>
          <w:szCs w:val="24"/>
        </w:rPr>
      </w:r>
      <w:r w:rsidRPr="7A4DD4F8">
        <w:rPr>
          <w:rFonts w:asciiTheme="majorHAnsi" w:hAnsiTheme="majorHAnsi" w:cstheme="majorBidi"/>
          <w:sz w:val="24"/>
          <w:szCs w:val="24"/>
        </w:rPr>
        <w:fldChar w:fldCharType="separate"/>
      </w:r>
      <w:r w:rsidRPr="7A4DD4F8">
        <w:rPr>
          <w:rFonts w:asciiTheme="majorHAnsi" w:hAnsiTheme="majorHAnsi" w:cstheme="majorBidi"/>
          <w:sz w:val="24"/>
          <w:szCs w:val="24"/>
        </w:rPr>
        <w:t>11</w:t>
      </w:r>
      <w:r w:rsidRPr="7A4DD4F8">
        <w:rPr>
          <w:rFonts w:asciiTheme="majorHAnsi" w:hAnsiTheme="majorHAnsi" w:cstheme="majorBidi"/>
          <w:sz w:val="24"/>
          <w:szCs w:val="24"/>
        </w:rPr>
        <w:fldChar w:fldCharType="end"/>
      </w:r>
      <w:r w:rsidRPr="7A4DD4F8">
        <w:rPr>
          <w:rFonts w:eastAsia="Arial" w:cs="Arial"/>
          <w:sz w:val="24"/>
          <w:szCs w:val="24"/>
        </w:rPr>
        <w:t xml:space="preserve">, </w:t>
      </w:r>
      <w:r w:rsidRPr="7A4DD4F8">
        <w:rPr>
          <w:rFonts w:asciiTheme="majorHAnsi" w:hAnsiTheme="majorHAnsi" w:cstheme="majorBidi"/>
          <w:sz w:val="24"/>
          <w:szCs w:val="24"/>
        </w:rPr>
        <w:fldChar w:fldCharType="begin"/>
      </w:r>
      <w:r w:rsidRPr="7A4DD4F8">
        <w:rPr>
          <w:rFonts w:asciiTheme="majorHAnsi" w:hAnsiTheme="majorHAnsi" w:cstheme="majorBidi"/>
          <w:sz w:val="24"/>
          <w:szCs w:val="24"/>
        </w:rPr>
        <w:instrText xml:space="preserve"> REF _Ref261004389 \r \h  \* MERGEFORMAT </w:instrText>
      </w:r>
      <w:r w:rsidRPr="7A4DD4F8">
        <w:rPr>
          <w:rFonts w:asciiTheme="majorHAnsi" w:hAnsiTheme="majorHAnsi" w:cstheme="majorBidi"/>
          <w:sz w:val="24"/>
          <w:szCs w:val="24"/>
        </w:rPr>
      </w:r>
      <w:r w:rsidRPr="7A4DD4F8">
        <w:rPr>
          <w:rFonts w:asciiTheme="majorHAnsi" w:hAnsiTheme="majorHAnsi" w:cstheme="majorBidi"/>
          <w:sz w:val="24"/>
          <w:szCs w:val="24"/>
        </w:rPr>
        <w:fldChar w:fldCharType="separate"/>
      </w:r>
      <w:r w:rsidRPr="7A4DD4F8">
        <w:rPr>
          <w:rFonts w:asciiTheme="majorHAnsi" w:hAnsiTheme="majorHAnsi" w:cstheme="majorBidi"/>
          <w:sz w:val="24"/>
          <w:szCs w:val="24"/>
        </w:rPr>
        <w:t>12</w:t>
      </w:r>
      <w:r w:rsidRPr="7A4DD4F8">
        <w:rPr>
          <w:rFonts w:asciiTheme="majorHAnsi" w:hAnsiTheme="majorHAnsi" w:cstheme="majorBidi"/>
          <w:sz w:val="24"/>
          <w:szCs w:val="24"/>
        </w:rPr>
        <w:fldChar w:fldCharType="end"/>
      </w:r>
      <w:r w:rsidRPr="7A4DD4F8">
        <w:rPr>
          <w:rFonts w:eastAsia="Arial" w:cs="Arial"/>
          <w:sz w:val="24"/>
          <w:szCs w:val="24"/>
        </w:rPr>
        <w:t xml:space="preserve">, </w:t>
      </w:r>
      <w:r w:rsidRPr="7A4DD4F8">
        <w:rPr>
          <w:rFonts w:asciiTheme="majorHAnsi" w:hAnsiTheme="majorHAnsi" w:cstheme="majorBidi"/>
          <w:sz w:val="24"/>
          <w:szCs w:val="24"/>
        </w:rPr>
        <w:fldChar w:fldCharType="begin"/>
      </w:r>
      <w:r w:rsidRPr="7A4DD4F8">
        <w:rPr>
          <w:rFonts w:asciiTheme="majorHAnsi" w:hAnsiTheme="majorHAnsi" w:cstheme="majorBidi"/>
          <w:sz w:val="24"/>
          <w:szCs w:val="24"/>
        </w:rPr>
        <w:instrText xml:space="preserve"> REF _Ref377050406 \r \h  \* MERGEFORMAT </w:instrText>
      </w:r>
      <w:r w:rsidRPr="7A4DD4F8">
        <w:rPr>
          <w:rFonts w:asciiTheme="majorHAnsi" w:hAnsiTheme="majorHAnsi" w:cstheme="majorBidi"/>
          <w:sz w:val="24"/>
          <w:szCs w:val="24"/>
        </w:rPr>
      </w:r>
      <w:r w:rsidRPr="7A4DD4F8">
        <w:rPr>
          <w:rFonts w:asciiTheme="majorHAnsi" w:hAnsiTheme="majorHAnsi" w:cstheme="majorBidi"/>
          <w:sz w:val="24"/>
          <w:szCs w:val="24"/>
        </w:rPr>
        <w:fldChar w:fldCharType="separate"/>
      </w:r>
      <w:r w:rsidRPr="7A4DD4F8">
        <w:rPr>
          <w:rFonts w:asciiTheme="majorHAnsi" w:hAnsiTheme="majorHAnsi" w:cstheme="majorBidi"/>
          <w:sz w:val="24"/>
          <w:szCs w:val="24"/>
        </w:rPr>
        <w:t>13</w:t>
      </w:r>
      <w:r w:rsidRPr="7A4DD4F8">
        <w:rPr>
          <w:rFonts w:asciiTheme="majorHAnsi" w:hAnsiTheme="majorHAnsi" w:cstheme="majorBidi"/>
          <w:sz w:val="24"/>
          <w:szCs w:val="24"/>
        </w:rPr>
        <w:fldChar w:fldCharType="end"/>
      </w:r>
      <w:r w:rsidRPr="7A4DD4F8">
        <w:rPr>
          <w:rFonts w:eastAsia="Arial" w:cs="Arial"/>
          <w:sz w:val="24"/>
          <w:szCs w:val="24"/>
        </w:rPr>
        <w:t xml:space="preserve"> and </w:t>
      </w:r>
      <w:r w:rsidRPr="7A4DD4F8">
        <w:rPr>
          <w:rFonts w:asciiTheme="majorHAnsi" w:hAnsiTheme="majorHAnsi" w:cstheme="majorBidi"/>
          <w:sz w:val="24"/>
          <w:szCs w:val="24"/>
        </w:rPr>
        <w:fldChar w:fldCharType="begin"/>
      </w:r>
      <w:r w:rsidRPr="7A4DD4F8">
        <w:rPr>
          <w:rFonts w:asciiTheme="majorHAnsi" w:hAnsiTheme="majorHAnsi" w:cstheme="majorBidi"/>
          <w:sz w:val="24"/>
          <w:szCs w:val="24"/>
        </w:rPr>
        <w:instrText xml:space="preserve"> REF _Ref377050416 \r \h  \* MERGEFORMAT </w:instrText>
      </w:r>
      <w:r w:rsidRPr="7A4DD4F8">
        <w:rPr>
          <w:rFonts w:asciiTheme="majorHAnsi" w:hAnsiTheme="majorHAnsi" w:cstheme="majorBidi"/>
          <w:sz w:val="24"/>
          <w:szCs w:val="24"/>
        </w:rPr>
      </w:r>
      <w:r w:rsidRPr="7A4DD4F8">
        <w:rPr>
          <w:rFonts w:asciiTheme="majorHAnsi" w:hAnsiTheme="majorHAnsi" w:cstheme="majorBidi"/>
          <w:sz w:val="24"/>
          <w:szCs w:val="24"/>
        </w:rPr>
        <w:fldChar w:fldCharType="separate"/>
      </w:r>
      <w:r w:rsidRPr="7A4DD4F8">
        <w:rPr>
          <w:rFonts w:asciiTheme="majorHAnsi" w:hAnsiTheme="majorHAnsi" w:cstheme="majorBidi"/>
          <w:sz w:val="24"/>
          <w:szCs w:val="24"/>
        </w:rPr>
        <w:t>17</w:t>
      </w:r>
      <w:r w:rsidRPr="7A4DD4F8">
        <w:rPr>
          <w:rFonts w:asciiTheme="majorHAnsi" w:hAnsiTheme="majorHAnsi" w:cstheme="majorBidi"/>
          <w:sz w:val="24"/>
          <w:szCs w:val="24"/>
        </w:rPr>
        <w:fldChar w:fldCharType="end"/>
      </w:r>
      <w:r w:rsidRPr="7A4DD4F8">
        <w:rPr>
          <w:rFonts w:eastAsia="Arial" w:cs="Arial"/>
          <w:sz w:val="24"/>
          <w:szCs w:val="24"/>
        </w:rPr>
        <w:t xml:space="preserve">; </w:t>
      </w:r>
      <w:bookmarkEnd w:id="46"/>
      <w:bookmarkEnd w:id="48"/>
    </w:p>
    <w:p w14:paraId="0BEC0B56" w14:textId="77777777" w:rsidR="0094572E" w:rsidRPr="00EF566C" w:rsidRDefault="0094572E" w:rsidP="7A4DD4F8">
      <w:pPr>
        <w:pStyle w:val="Level3Number"/>
        <w:widowControl w:val="0"/>
        <w:numPr>
          <w:ilvl w:val="2"/>
          <w:numId w:val="15"/>
        </w:numPr>
        <w:tabs>
          <w:tab w:val="left" w:pos="540"/>
        </w:tabs>
        <w:spacing w:before="0" w:after="120" w:line="240" w:lineRule="atLeast"/>
        <w:contextualSpacing/>
        <w:jc w:val="both"/>
        <w:rPr>
          <w:rFonts w:eastAsia="Arial" w:cs="Arial"/>
          <w:sz w:val="24"/>
          <w:szCs w:val="24"/>
        </w:rPr>
      </w:pPr>
      <w:bookmarkStart w:id="49" w:name="_Ref260924394"/>
      <w:r w:rsidRPr="7A4DD4F8">
        <w:rPr>
          <w:rFonts w:eastAsia="Arial" w:cs="Arial"/>
          <w:sz w:val="24"/>
          <w:szCs w:val="24"/>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7A4DD4F8">
        <w:rPr>
          <w:rFonts w:asciiTheme="majorHAnsi" w:hAnsiTheme="majorHAnsi" w:cstheme="majorBidi"/>
          <w:sz w:val="24"/>
          <w:szCs w:val="24"/>
        </w:rPr>
        <w:fldChar w:fldCharType="begin"/>
      </w:r>
      <w:r w:rsidRPr="7A4DD4F8">
        <w:rPr>
          <w:rFonts w:asciiTheme="majorHAnsi" w:hAnsiTheme="majorHAnsi" w:cstheme="majorBidi"/>
          <w:sz w:val="24"/>
          <w:szCs w:val="24"/>
        </w:rPr>
        <w:instrText xml:space="preserve"> REF _Ref260924394 \r \h  \* MERGEFORMAT </w:instrText>
      </w:r>
      <w:r w:rsidRPr="7A4DD4F8">
        <w:rPr>
          <w:rFonts w:asciiTheme="majorHAnsi" w:hAnsiTheme="majorHAnsi" w:cstheme="majorBidi"/>
          <w:sz w:val="24"/>
          <w:szCs w:val="24"/>
        </w:rPr>
      </w:r>
      <w:r w:rsidRPr="7A4DD4F8">
        <w:rPr>
          <w:rFonts w:asciiTheme="majorHAnsi" w:hAnsiTheme="majorHAnsi" w:cstheme="majorBidi"/>
          <w:sz w:val="24"/>
          <w:szCs w:val="24"/>
        </w:rPr>
        <w:fldChar w:fldCharType="separate"/>
      </w:r>
      <w:r w:rsidRPr="7A4DD4F8">
        <w:rPr>
          <w:rFonts w:asciiTheme="majorHAnsi" w:hAnsiTheme="majorHAnsi" w:cstheme="majorBidi"/>
          <w:sz w:val="24"/>
          <w:szCs w:val="24"/>
        </w:rPr>
        <w:t>17.2.6</w:t>
      </w:r>
      <w:r w:rsidRPr="7A4DD4F8">
        <w:rPr>
          <w:rFonts w:asciiTheme="majorHAnsi" w:hAnsiTheme="majorHAnsi" w:cstheme="majorBidi"/>
          <w:sz w:val="24"/>
          <w:szCs w:val="24"/>
        </w:rPr>
        <w:fldChar w:fldCharType="end"/>
      </w:r>
      <w:r w:rsidRPr="7A4DD4F8">
        <w:rPr>
          <w:rFonts w:eastAsia="Arial" w:cs="Arial"/>
          <w:sz w:val="24"/>
          <w:szCs w:val="24"/>
        </w:rPr>
        <w:t>) in consequence of debt in any jurisdiction; or</w:t>
      </w:r>
    </w:p>
    <w:p w14:paraId="797B87A1" w14:textId="77777777" w:rsidR="0094572E" w:rsidRPr="00EF566C" w:rsidRDefault="0094572E" w:rsidP="7A4DD4F8">
      <w:pPr>
        <w:pStyle w:val="Level3Number"/>
        <w:widowControl w:val="0"/>
        <w:numPr>
          <w:ilvl w:val="2"/>
          <w:numId w:val="15"/>
        </w:numPr>
        <w:tabs>
          <w:tab w:val="left" w:pos="540"/>
        </w:tabs>
        <w:spacing w:before="0" w:after="120" w:line="240" w:lineRule="atLeast"/>
        <w:contextualSpacing/>
        <w:jc w:val="both"/>
        <w:rPr>
          <w:rFonts w:eastAsia="Arial" w:cs="Arial"/>
          <w:sz w:val="24"/>
          <w:szCs w:val="24"/>
        </w:rPr>
      </w:pPr>
      <w:r w:rsidRPr="7A4DD4F8">
        <w:rPr>
          <w:rFonts w:eastAsia="Arial" w:cs="Arial"/>
          <w:sz w:val="24"/>
          <w:szCs w:val="24"/>
        </w:rPr>
        <w:t xml:space="preserve">fails to comply with legal obligations in the fields of environmental, </w:t>
      </w:r>
      <w:proofErr w:type="gramStart"/>
      <w:r w:rsidRPr="7A4DD4F8">
        <w:rPr>
          <w:rFonts w:eastAsia="Arial" w:cs="Arial"/>
          <w:sz w:val="24"/>
          <w:szCs w:val="24"/>
        </w:rPr>
        <w:t>social</w:t>
      </w:r>
      <w:proofErr w:type="gramEnd"/>
      <w:r w:rsidRPr="7A4DD4F8">
        <w:rPr>
          <w:rFonts w:eastAsia="Arial" w:cs="Arial"/>
          <w:sz w:val="24"/>
          <w:szCs w:val="24"/>
        </w:rPr>
        <w:t xml:space="preserve"> or labour law.</w:t>
      </w:r>
      <w:bookmarkEnd w:id="49"/>
    </w:p>
    <w:p w14:paraId="130F1DD5" w14:textId="77777777" w:rsidR="0094572E" w:rsidRPr="00EF566C" w:rsidRDefault="0094572E" w:rsidP="7A4DD4F8">
      <w:pPr>
        <w:pStyle w:val="Level2Heading"/>
        <w:keepNext w:val="0"/>
        <w:widowControl w:val="0"/>
        <w:numPr>
          <w:ilvl w:val="1"/>
          <w:numId w:val="15"/>
        </w:numPr>
        <w:spacing w:before="0" w:after="120" w:line="240" w:lineRule="atLeast"/>
        <w:jc w:val="both"/>
        <w:rPr>
          <w:rFonts w:eastAsia="Arial" w:cs="Arial"/>
          <w:b w:val="0"/>
          <w:sz w:val="24"/>
          <w:szCs w:val="24"/>
        </w:rPr>
      </w:pPr>
      <w:bookmarkStart w:id="50" w:name="_Ref264467643"/>
      <w:r w:rsidRPr="7A4DD4F8">
        <w:rPr>
          <w:rFonts w:eastAsia="Arial" w:cs="Arial"/>
          <w:b w:val="0"/>
          <w:sz w:val="24"/>
          <w:szCs w:val="24"/>
        </w:rPr>
        <w:t>The Supplier shall notify the Council as soon as practicable of any change of control as referred to in clause </w:t>
      </w:r>
      <w:r w:rsidRPr="7A4DD4F8">
        <w:rPr>
          <w:rFonts w:asciiTheme="majorHAnsi" w:hAnsiTheme="majorHAnsi" w:cstheme="majorBidi"/>
          <w:b w:val="0"/>
          <w:sz w:val="24"/>
          <w:szCs w:val="24"/>
        </w:rPr>
        <w:fldChar w:fldCharType="begin"/>
      </w:r>
      <w:r w:rsidRPr="7A4DD4F8">
        <w:rPr>
          <w:rFonts w:asciiTheme="majorHAnsi" w:hAnsiTheme="majorHAnsi" w:cstheme="majorBidi"/>
          <w:b w:val="0"/>
          <w:sz w:val="24"/>
          <w:szCs w:val="24"/>
        </w:rPr>
        <w:instrText xml:space="preserve"> REF _Ref359859809 \r \h  \* MERGEFORMAT </w:instrText>
      </w:r>
      <w:r w:rsidRPr="7A4DD4F8">
        <w:rPr>
          <w:rFonts w:asciiTheme="majorHAnsi" w:hAnsiTheme="majorHAnsi" w:cstheme="majorBidi"/>
          <w:b w:val="0"/>
          <w:sz w:val="24"/>
          <w:szCs w:val="24"/>
        </w:rPr>
      </w:r>
      <w:r w:rsidRPr="7A4DD4F8">
        <w:rPr>
          <w:rFonts w:asciiTheme="majorHAnsi" w:hAnsiTheme="majorHAnsi" w:cstheme="majorBidi"/>
          <w:b w:val="0"/>
          <w:sz w:val="24"/>
          <w:szCs w:val="24"/>
        </w:rPr>
        <w:fldChar w:fldCharType="separate"/>
      </w:r>
      <w:r w:rsidRPr="7A4DD4F8">
        <w:rPr>
          <w:rFonts w:asciiTheme="majorHAnsi" w:hAnsiTheme="majorHAnsi" w:cstheme="majorBidi"/>
          <w:b w:val="0"/>
          <w:sz w:val="24"/>
          <w:szCs w:val="24"/>
        </w:rPr>
        <w:t>17.2.4</w:t>
      </w:r>
      <w:r w:rsidRPr="7A4DD4F8">
        <w:rPr>
          <w:rFonts w:asciiTheme="majorHAnsi" w:hAnsiTheme="majorHAnsi" w:cstheme="majorBidi"/>
          <w:b w:val="0"/>
          <w:sz w:val="24"/>
          <w:szCs w:val="24"/>
        </w:rPr>
        <w:fldChar w:fldCharType="end"/>
      </w:r>
      <w:r w:rsidRPr="7A4DD4F8">
        <w:rPr>
          <w:rFonts w:eastAsia="Arial" w:cs="Arial"/>
          <w:b w:val="0"/>
          <w:sz w:val="24"/>
          <w:szCs w:val="24"/>
        </w:rPr>
        <w:t xml:space="preserve"> or any potential such change of control.</w:t>
      </w:r>
    </w:p>
    <w:p w14:paraId="45F82F0C" w14:textId="77777777" w:rsidR="0094572E" w:rsidRPr="00EF566C" w:rsidRDefault="0094572E" w:rsidP="7A4DD4F8">
      <w:pPr>
        <w:pStyle w:val="Level2Heading"/>
        <w:keepNext w:val="0"/>
        <w:widowControl w:val="0"/>
        <w:numPr>
          <w:ilvl w:val="1"/>
          <w:numId w:val="15"/>
        </w:numPr>
        <w:spacing w:before="0" w:after="120" w:line="240" w:lineRule="atLeast"/>
        <w:jc w:val="both"/>
        <w:rPr>
          <w:rFonts w:eastAsia="Arial" w:cs="Arial"/>
          <w:b w:val="0"/>
          <w:sz w:val="24"/>
          <w:szCs w:val="24"/>
        </w:rPr>
      </w:pPr>
      <w:bookmarkStart w:id="51" w:name="_Ref377110965"/>
      <w:r w:rsidRPr="7A4DD4F8">
        <w:rPr>
          <w:rFonts w:eastAsia="Arial" w:cs="Arial"/>
          <w:b w:val="0"/>
          <w:sz w:val="24"/>
          <w:szCs w:val="24"/>
        </w:rPr>
        <w:t>The Supplier may terminate the Agreement by written notice to the Council if the Council has not paid any undisputed amounts within 90 days of them falling due.</w:t>
      </w:r>
      <w:bookmarkEnd w:id="50"/>
      <w:bookmarkEnd w:id="51"/>
      <w:r w:rsidRPr="7A4DD4F8">
        <w:rPr>
          <w:rFonts w:eastAsia="Arial" w:cs="Arial"/>
          <w:b w:val="0"/>
          <w:sz w:val="24"/>
          <w:szCs w:val="24"/>
        </w:rPr>
        <w:t xml:space="preserve">  </w:t>
      </w:r>
    </w:p>
    <w:p w14:paraId="5D31C1D0" w14:textId="77777777" w:rsidR="0094572E" w:rsidRPr="00EF566C" w:rsidRDefault="0094572E" w:rsidP="7A4DD4F8">
      <w:pPr>
        <w:pStyle w:val="Level2Heading"/>
        <w:keepNext w:val="0"/>
        <w:widowControl w:val="0"/>
        <w:numPr>
          <w:ilvl w:val="1"/>
          <w:numId w:val="15"/>
        </w:numPr>
        <w:spacing w:before="0" w:after="120" w:line="240" w:lineRule="atLeast"/>
        <w:jc w:val="both"/>
        <w:rPr>
          <w:rFonts w:eastAsia="Arial" w:cs="Arial"/>
          <w:b w:val="0"/>
          <w:sz w:val="24"/>
          <w:szCs w:val="24"/>
        </w:rPr>
      </w:pPr>
      <w:r w:rsidRPr="7A4DD4F8">
        <w:rPr>
          <w:rFonts w:eastAsia="Arial" w:cs="Arial"/>
          <w:b w:val="0"/>
          <w:sz w:val="24"/>
          <w:szCs w:val="24"/>
        </w:rPr>
        <w:t xml:space="preserve">Termination or expiry of the Agreement shall be without prejudice to the rights of either Party accrued prior to termination or expiry and shall not affect the continuing rights of the Parties under this clause and clauses </w:t>
      </w:r>
      <w:r w:rsidRPr="7A4DD4F8">
        <w:rPr>
          <w:rFonts w:asciiTheme="majorHAnsi" w:hAnsiTheme="majorHAnsi" w:cstheme="majorBidi"/>
          <w:b w:val="0"/>
          <w:sz w:val="24"/>
          <w:szCs w:val="24"/>
        </w:rPr>
        <w:fldChar w:fldCharType="begin"/>
      </w:r>
      <w:r w:rsidRPr="7A4DD4F8">
        <w:rPr>
          <w:rFonts w:asciiTheme="majorHAnsi" w:hAnsiTheme="majorHAnsi" w:cstheme="majorBidi"/>
          <w:b w:val="0"/>
          <w:sz w:val="24"/>
          <w:szCs w:val="24"/>
        </w:rPr>
        <w:instrText xml:space="preserve"> REF _Ref377050430 \r \h  \* MERGEFORMAT </w:instrText>
      </w:r>
      <w:r w:rsidRPr="7A4DD4F8">
        <w:rPr>
          <w:rFonts w:asciiTheme="majorHAnsi" w:hAnsiTheme="majorHAnsi" w:cstheme="majorBidi"/>
          <w:b w:val="0"/>
          <w:sz w:val="24"/>
          <w:szCs w:val="24"/>
        </w:rPr>
      </w:r>
      <w:r w:rsidRPr="7A4DD4F8">
        <w:rPr>
          <w:rFonts w:asciiTheme="majorHAnsi" w:hAnsiTheme="majorHAnsi" w:cstheme="majorBidi"/>
          <w:b w:val="0"/>
          <w:sz w:val="24"/>
          <w:szCs w:val="24"/>
        </w:rPr>
        <w:fldChar w:fldCharType="separate"/>
      </w:r>
      <w:r w:rsidRPr="7A4DD4F8">
        <w:rPr>
          <w:rFonts w:asciiTheme="majorHAnsi" w:hAnsiTheme="majorHAnsi" w:cstheme="majorBidi"/>
          <w:b w:val="0"/>
          <w:sz w:val="24"/>
          <w:szCs w:val="24"/>
        </w:rPr>
        <w:t>2</w:t>
      </w:r>
      <w:r w:rsidRPr="7A4DD4F8">
        <w:rPr>
          <w:rFonts w:asciiTheme="majorHAnsi" w:hAnsiTheme="majorHAnsi" w:cstheme="majorBidi"/>
          <w:b w:val="0"/>
          <w:sz w:val="24"/>
          <w:szCs w:val="24"/>
        </w:rPr>
        <w:fldChar w:fldCharType="end"/>
      </w:r>
      <w:r w:rsidRPr="7A4DD4F8">
        <w:rPr>
          <w:rFonts w:eastAsia="Arial" w:cs="Arial"/>
          <w:b w:val="0"/>
          <w:sz w:val="24"/>
          <w:szCs w:val="24"/>
        </w:rPr>
        <w:t xml:space="preserve">, </w:t>
      </w:r>
      <w:r w:rsidRPr="7A4DD4F8">
        <w:rPr>
          <w:rFonts w:asciiTheme="majorHAnsi" w:hAnsiTheme="majorHAnsi" w:cstheme="majorBidi"/>
          <w:b w:val="0"/>
          <w:sz w:val="24"/>
          <w:szCs w:val="24"/>
        </w:rPr>
        <w:fldChar w:fldCharType="begin"/>
      </w:r>
      <w:r w:rsidRPr="7A4DD4F8">
        <w:rPr>
          <w:rFonts w:asciiTheme="majorHAnsi" w:hAnsiTheme="majorHAnsi" w:cstheme="majorBidi"/>
          <w:b w:val="0"/>
          <w:sz w:val="24"/>
          <w:szCs w:val="24"/>
        </w:rPr>
        <w:instrText xml:space="preserve"> REF _Ref377050437 \r \h  \* MERGEFORMAT </w:instrText>
      </w:r>
      <w:r w:rsidRPr="7A4DD4F8">
        <w:rPr>
          <w:rFonts w:asciiTheme="majorHAnsi" w:hAnsiTheme="majorHAnsi" w:cstheme="majorBidi"/>
          <w:b w:val="0"/>
          <w:sz w:val="24"/>
          <w:szCs w:val="24"/>
        </w:rPr>
      </w:r>
      <w:r w:rsidRPr="7A4DD4F8">
        <w:rPr>
          <w:rFonts w:asciiTheme="majorHAnsi" w:hAnsiTheme="majorHAnsi" w:cstheme="majorBidi"/>
          <w:b w:val="0"/>
          <w:sz w:val="24"/>
          <w:szCs w:val="24"/>
        </w:rPr>
        <w:fldChar w:fldCharType="separate"/>
      </w:r>
      <w:r w:rsidRPr="7A4DD4F8">
        <w:rPr>
          <w:rFonts w:asciiTheme="majorHAnsi" w:hAnsiTheme="majorHAnsi" w:cstheme="majorBidi"/>
          <w:b w:val="0"/>
          <w:sz w:val="24"/>
          <w:szCs w:val="24"/>
        </w:rPr>
        <w:t>3.2</w:t>
      </w:r>
      <w:r w:rsidRPr="7A4DD4F8">
        <w:rPr>
          <w:rFonts w:asciiTheme="majorHAnsi" w:hAnsiTheme="majorHAnsi" w:cstheme="majorBidi"/>
          <w:b w:val="0"/>
          <w:sz w:val="24"/>
          <w:szCs w:val="24"/>
        </w:rPr>
        <w:fldChar w:fldCharType="end"/>
      </w:r>
      <w:r w:rsidRPr="7A4DD4F8">
        <w:rPr>
          <w:rFonts w:eastAsia="Arial" w:cs="Arial"/>
          <w:b w:val="0"/>
          <w:sz w:val="24"/>
          <w:szCs w:val="24"/>
        </w:rPr>
        <w:t xml:space="preserve">, </w:t>
      </w:r>
      <w:r w:rsidRPr="7A4DD4F8">
        <w:rPr>
          <w:rFonts w:asciiTheme="majorHAnsi" w:hAnsiTheme="majorHAnsi" w:cstheme="majorBidi"/>
          <w:b w:val="0"/>
          <w:sz w:val="24"/>
          <w:szCs w:val="24"/>
        </w:rPr>
        <w:fldChar w:fldCharType="begin"/>
      </w:r>
      <w:r w:rsidRPr="7A4DD4F8">
        <w:rPr>
          <w:rFonts w:asciiTheme="majorHAnsi" w:hAnsiTheme="majorHAnsi" w:cstheme="majorBidi"/>
          <w:b w:val="0"/>
          <w:sz w:val="24"/>
          <w:szCs w:val="24"/>
        </w:rPr>
        <w:instrText xml:space="preserve"> REF _Ref377050453 \r \h  \* MERGEFORMAT </w:instrText>
      </w:r>
      <w:r w:rsidRPr="7A4DD4F8">
        <w:rPr>
          <w:rFonts w:asciiTheme="majorHAnsi" w:hAnsiTheme="majorHAnsi" w:cstheme="majorBidi"/>
          <w:b w:val="0"/>
          <w:sz w:val="24"/>
          <w:szCs w:val="24"/>
        </w:rPr>
      </w:r>
      <w:r w:rsidRPr="7A4DD4F8">
        <w:rPr>
          <w:rFonts w:asciiTheme="majorHAnsi" w:hAnsiTheme="majorHAnsi" w:cstheme="majorBidi"/>
          <w:b w:val="0"/>
          <w:sz w:val="24"/>
          <w:szCs w:val="24"/>
        </w:rPr>
        <w:fldChar w:fldCharType="separate"/>
      </w:r>
      <w:r w:rsidRPr="7A4DD4F8">
        <w:rPr>
          <w:rFonts w:asciiTheme="majorHAnsi" w:hAnsiTheme="majorHAnsi" w:cstheme="majorBidi"/>
          <w:b w:val="0"/>
          <w:sz w:val="24"/>
          <w:szCs w:val="24"/>
        </w:rPr>
        <w:t>6.1</w:t>
      </w:r>
      <w:r w:rsidRPr="7A4DD4F8">
        <w:rPr>
          <w:rFonts w:asciiTheme="majorHAnsi" w:hAnsiTheme="majorHAnsi" w:cstheme="majorBidi"/>
          <w:b w:val="0"/>
          <w:sz w:val="24"/>
          <w:szCs w:val="24"/>
        </w:rPr>
        <w:fldChar w:fldCharType="end"/>
      </w:r>
      <w:r w:rsidRPr="7A4DD4F8">
        <w:rPr>
          <w:rFonts w:eastAsia="Arial" w:cs="Arial"/>
          <w:b w:val="0"/>
          <w:sz w:val="24"/>
          <w:szCs w:val="24"/>
        </w:rPr>
        <w:t xml:space="preserve">, </w:t>
      </w:r>
      <w:r w:rsidRPr="7A4DD4F8">
        <w:rPr>
          <w:rFonts w:asciiTheme="majorHAnsi" w:hAnsiTheme="majorHAnsi" w:cstheme="majorBidi"/>
          <w:b w:val="0"/>
          <w:sz w:val="24"/>
          <w:szCs w:val="24"/>
        </w:rPr>
        <w:fldChar w:fldCharType="begin"/>
      </w:r>
      <w:r w:rsidRPr="7A4DD4F8">
        <w:rPr>
          <w:rFonts w:asciiTheme="majorHAnsi" w:hAnsiTheme="majorHAnsi" w:cstheme="majorBidi"/>
          <w:b w:val="0"/>
          <w:sz w:val="24"/>
          <w:szCs w:val="24"/>
        </w:rPr>
        <w:instrText xml:space="preserve"> REF _Ref377050463 \r \h  \* MERGEFORMAT </w:instrText>
      </w:r>
      <w:r w:rsidRPr="7A4DD4F8">
        <w:rPr>
          <w:rFonts w:asciiTheme="majorHAnsi" w:hAnsiTheme="majorHAnsi" w:cstheme="majorBidi"/>
          <w:b w:val="0"/>
          <w:sz w:val="24"/>
          <w:szCs w:val="24"/>
        </w:rPr>
      </w:r>
      <w:r w:rsidRPr="7A4DD4F8">
        <w:rPr>
          <w:rFonts w:asciiTheme="majorHAnsi" w:hAnsiTheme="majorHAnsi" w:cstheme="majorBidi"/>
          <w:b w:val="0"/>
          <w:sz w:val="24"/>
          <w:szCs w:val="24"/>
        </w:rPr>
        <w:fldChar w:fldCharType="separate"/>
      </w:r>
      <w:r w:rsidRPr="7A4DD4F8">
        <w:rPr>
          <w:rFonts w:asciiTheme="majorHAnsi" w:hAnsiTheme="majorHAnsi" w:cstheme="majorBidi"/>
          <w:b w:val="0"/>
          <w:sz w:val="24"/>
          <w:szCs w:val="24"/>
        </w:rPr>
        <w:t>6.2</w:t>
      </w:r>
      <w:r w:rsidRPr="7A4DD4F8">
        <w:rPr>
          <w:rFonts w:asciiTheme="majorHAnsi" w:hAnsiTheme="majorHAnsi" w:cstheme="majorBidi"/>
          <w:b w:val="0"/>
          <w:sz w:val="24"/>
          <w:szCs w:val="24"/>
        </w:rPr>
        <w:fldChar w:fldCharType="end"/>
      </w:r>
      <w:r w:rsidRPr="7A4DD4F8">
        <w:rPr>
          <w:rFonts w:eastAsia="Arial" w:cs="Arial"/>
          <w:b w:val="0"/>
          <w:sz w:val="24"/>
          <w:szCs w:val="24"/>
        </w:rPr>
        <w:t xml:space="preserve">, </w:t>
      </w:r>
      <w:r w:rsidRPr="7A4DD4F8">
        <w:rPr>
          <w:rFonts w:asciiTheme="majorHAnsi" w:hAnsiTheme="majorHAnsi" w:cstheme="majorBidi"/>
          <w:b w:val="0"/>
          <w:sz w:val="24"/>
          <w:szCs w:val="24"/>
        </w:rPr>
        <w:fldChar w:fldCharType="begin"/>
      </w:r>
      <w:r w:rsidRPr="7A4DD4F8">
        <w:rPr>
          <w:rFonts w:asciiTheme="majorHAnsi" w:hAnsiTheme="majorHAnsi" w:cstheme="majorBidi"/>
          <w:b w:val="0"/>
          <w:sz w:val="24"/>
          <w:szCs w:val="24"/>
        </w:rPr>
        <w:instrText xml:space="preserve"> REF _Ref377050472 \r \h  \* MERGEFORMAT </w:instrText>
      </w:r>
      <w:r w:rsidRPr="7A4DD4F8">
        <w:rPr>
          <w:rFonts w:asciiTheme="majorHAnsi" w:hAnsiTheme="majorHAnsi" w:cstheme="majorBidi"/>
          <w:b w:val="0"/>
          <w:sz w:val="24"/>
          <w:szCs w:val="24"/>
        </w:rPr>
      </w:r>
      <w:r w:rsidRPr="7A4DD4F8">
        <w:rPr>
          <w:rFonts w:asciiTheme="majorHAnsi" w:hAnsiTheme="majorHAnsi" w:cstheme="majorBidi"/>
          <w:b w:val="0"/>
          <w:sz w:val="24"/>
          <w:szCs w:val="24"/>
        </w:rPr>
        <w:fldChar w:fldCharType="separate"/>
      </w:r>
      <w:r w:rsidRPr="7A4DD4F8">
        <w:rPr>
          <w:rFonts w:asciiTheme="majorHAnsi" w:hAnsiTheme="majorHAnsi" w:cstheme="majorBidi"/>
          <w:b w:val="0"/>
          <w:sz w:val="24"/>
          <w:szCs w:val="24"/>
        </w:rPr>
        <w:t>6.6</w:t>
      </w:r>
      <w:r w:rsidRPr="7A4DD4F8">
        <w:rPr>
          <w:rFonts w:asciiTheme="majorHAnsi" w:hAnsiTheme="majorHAnsi" w:cstheme="majorBidi"/>
          <w:b w:val="0"/>
          <w:sz w:val="24"/>
          <w:szCs w:val="24"/>
        </w:rPr>
        <w:fldChar w:fldCharType="end"/>
      </w:r>
      <w:r w:rsidRPr="7A4DD4F8">
        <w:rPr>
          <w:rFonts w:eastAsia="Arial" w:cs="Arial"/>
          <w:b w:val="0"/>
          <w:sz w:val="24"/>
          <w:szCs w:val="24"/>
        </w:rPr>
        <w:t xml:space="preserve">, </w:t>
      </w:r>
      <w:r w:rsidRPr="7A4DD4F8">
        <w:rPr>
          <w:rFonts w:asciiTheme="majorHAnsi" w:hAnsiTheme="majorHAnsi" w:cstheme="majorBidi"/>
          <w:b w:val="0"/>
          <w:sz w:val="24"/>
          <w:szCs w:val="24"/>
        </w:rPr>
        <w:fldChar w:fldCharType="begin"/>
      </w:r>
      <w:r w:rsidRPr="7A4DD4F8">
        <w:rPr>
          <w:rFonts w:asciiTheme="majorHAnsi" w:hAnsiTheme="majorHAnsi" w:cstheme="majorBidi"/>
          <w:b w:val="0"/>
          <w:sz w:val="24"/>
          <w:szCs w:val="24"/>
        </w:rPr>
        <w:instrText xml:space="preserve"> REF _Ref377050478 \r \h  \* MERGEFORMAT </w:instrText>
      </w:r>
      <w:r w:rsidRPr="7A4DD4F8">
        <w:rPr>
          <w:rFonts w:asciiTheme="majorHAnsi" w:hAnsiTheme="majorHAnsi" w:cstheme="majorBidi"/>
          <w:b w:val="0"/>
          <w:sz w:val="24"/>
          <w:szCs w:val="24"/>
        </w:rPr>
      </w:r>
      <w:r w:rsidRPr="7A4DD4F8">
        <w:rPr>
          <w:rFonts w:asciiTheme="majorHAnsi" w:hAnsiTheme="majorHAnsi" w:cstheme="majorBidi"/>
          <w:b w:val="0"/>
          <w:sz w:val="24"/>
          <w:szCs w:val="24"/>
        </w:rPr>
        <w:fldChar w:fldCharType="separate"/>
      </w:r>
      <w:r w:rsidRPr="7A4DD4F8">
        <w:rPr>
          <w:rFonts w:asciiTheme="majorHAnsi" w:hAnsiTheme="majorHAnsi" w:cstheme="majorBidi"/>
          <w:b w:val="0"/>
          <w:sz w:val="24"/>
          <w:szCs w:val="24"/>
        </w:rPr>
        <w:t>6.7</w:t>
      </w:r>
      <w:r w:rsidRPr="7A4DD4F8">
        <w:rPr>
          <w:rFonts w:asciiTheme="majorHAnsi" w:hAnsiTheme="majorHAnsi" w:cstheme="majorBidi"/>
          <w:b w:val="0"/>
          <w:sz w:val="24"/>
          <w:szCs w:val="24"/>
        </w:rPr>
        <w:fldChar w:fldCharType="end"/>
      </w:r>
      <w:r w:rsidRPr="7A4DD4F8">
        <w:rPr>
          <w:rFonts w:eastAsia="Arial" w:cs="Arial"/>
          <w:b w:val="0"/>
          <w:sz w:val="24"/>
          <w:szCs w:val="24"/>
        </w:rPr>
        <w:t xml:space="preserve">, </w:t>
      </w:r>
      <w:r w:rsidRPr="7A4DD4F8">
        <w:rPr>
          <w:rFonts w:asciiTheme="majorHAnsi" w:hAnsiTheme="majorHAnsi" w:cstheme="majorBidi"/>
          <w:b w:val="0"/>
          <w:sz w:val="24"/>
          <w:szCs w:val="24"/>
        </w:rPr>
        <w:fldChar w:fldCharType="begin"/>
      </w:r>
      <w:r w:rsidRPr="7A4DD4F8">
        <w:rPr>
          <w:rFonts w:asciiTheme="majorHAnsi" w:hAnsiTheme="majorHAnsi" w:cstheme="majorBidi"/>
          <w:b w:val="0"/>
          <w:sz w:val="24"/>
          <w:szCs w:val="24"/>
        </w:rPr>
        <w:instrText xml:space="preserve"> REF _Ref377050486 \r \h  \* MERGEFORMAT </w:instrText>
      </w:r>
      <w:r w:rsidRPr="7A4DD4F8">
        <w:rPr>
          <w:rFonts w:asciiTheme="majorHAnsi" w:hAnsiTheme="majorHAnsi" w:cstheme="majorBidi"/>
          <w:b w:val="0"/>
          <w:sz w:val="24"/>
          <w:szCs w:val="24"/>
        </w:rPr>
      </w:r>
      <w:r w:rsidRPr="7A4DD4F8">
        <w:rPr>
          <w:rFonts w:asciiTheme="majorHAnsi" w:hAnsiTheme="majorHAnsi" w:cstheme="majorBidi"/>
          <w:b w:val="0"/>
          <w:sz w:val="24"/>
          <w:szCs w:val="24"/>
        </w:rPr>
        <w:fldChar w:fldCharType="separate"/>
      </w:r>
      <w:r w:rsidRPr="7A4DD4F8">
        <w:rPr>
          <w:rFonts w:asciiTheme="majorHAnsi" w:hAnsiTheme="majorHAnsi" w:cstheme="majorBidi"/>
          <w:b w:val="0"/>
          <w:sz w:val="24"/>
          <w:szCs w:val="24"/>
        </w:rPr>
        <w:t>7</w:t>
      </w:r>
      <w:r w:rsidRPr="7A4DD4F8">
        <w:rPr>
          <w:rFonts w:asciiTheme="majorHAnsi" w:hAnsiTheme="majorHAnsi" w:cstheme="majorBidi"/>
          <w:b w:val="0"/>
          <w:sz w:val="24"/>
          <w:szCs w:val="24"/>
        </w:rPr>
        <w:fldChar w:fldCharType="end"/>
      </w:r>
      <w:r w:rsidRPr="7A4DD4F8">
        <w:rPr>
          <w:rFonts w:eastAsia="Arial" w:cs="Arial"/>
          <w:b w:val="0"/>
          <w:sz w:val="24"/>
          <w:szCs w:val="24"/>
        </w:rPr>
        <w:t xml:space="preserve">, </w:t>
      </w:r>
      <w:r w:rsidRPr="7A4DD4F8">
        <w:rPr>
          <w:rFonts w:asciiTheme="majorHAnsi" w:hAnsiTheme="majorHAnsi" w:cstheme="majorBidi"/>
          <w:b w:val="0"/>
          <w:sz w:val="24"/>
          <w:szCs w:val="24"/>
        </w:rPr>
        <w:fldChar w:fldCharType="begin"/>
      </w:r>
      <w:r w:rsidRPr="7A4DD4F8">
        <w:rPr>
          <w:rFonts w:asciiTheme="majorHAnsi" w:hAnsiTheme="majorHAnsi" w:cstheme="majorBidi"/>
          <w:b w:val="0"/>
          <w:sz w:val="24"/>
          <w:szCs w:val="24"/>
        </w:rPr>
        <w:instrText xml:space="preserve"> REF _Ref377050494 \r \h  \* MERGEFORMAT </w:instrText>
      </w:r>
      <w:r w:rsidRPr="7A4DD4F8">
        <w:rPr>
          <w:rFonts w:asciiTheme="majorHAnsi" w:hAnsiTheme="majorHAnsi" w:cstheme="majorBidi"/>
          <w:b w:val="0"/>
          <w:sz w:val="24"/>
          <w:szCs w:val="24"/>
        </w:rPr>
      </w:r>
      <w:r w:rsidRPr="7A4DD4F8">
        <w:rPr>
          <w:rFonts w:asciiTheme="majorHAnsi" w:hAnsiTheme="majorHAnsi" w:cstheme="majorBidi"/>
          <w:b w:val="0"/>
          <w:sz w:val="24"/>
          <w:szCs w:val="24"/>
        </w:rPr>
        <w:fldChar w:fldCharType="separate"/>
      </w:r>
      <w:r w:rsidRPr="7A4DD4F8">
        <w:rPr>
          <w:rFonts w:asciiTheme="majorHAnsi" w:hAnsiTheme="majorHAnsi" w:cstheme="majorBidi"/>
          <w:b w:val="0"/>
          <w:sz w:val="24"/>
          <w:szCs w:val="24"/>
        </w:rPr>
        <w:t>9</w:t>
      </w:r>
      <w:r w:rsidRPr="7A4DD4F8">
        <w:rPr>
          <w:rFonts w:asciiTheme="majorHAnsi" w:hAnsiTheme="majorHAnsi" w:cstheme="majorBidi"/>
          <w:b w:val="0"/>
          <w:sz w:val="24"/>
          <w:szCs w:val="24"/>
        </w:rPr>
        <w:fldChar w:fldCharType="end"/>
      </w:r>
      <w:r w:rsidRPr="7A4DD4F8">
        <w:rPr>
          <w:rFonts w:eastAsia="Arial" w:cs="Arial"/>
          <w:b w:val="0"/>
          <w:sz w:val="24"/>
          <w:szCs w:val="24"/>
        </w:rPr>
        <w:t xml:space="preserve">, </w:t>
      </w:r>
      <w:r w:rsidRPr="7A4DD4F8">
        <w:rPr>
          <w:rFonts w:asciiTheme="majorHAnsi" w:hAnsiTheme="majorHAnsi" w:cstheme="majorBidi"/>
          <w:b w:val="0"/>
          <w:sz w:val="24"/>
          <w:szCs w:val="24"/>
        </w:rPr>
        <w:fldChar w:fldCharType="begin"/>
      </w:r>
      <w:r w:rsidRPr="7A4DD4F8">
        <w:rPr>
          <w:rFonts w:asciiTheme="majorHAnsi" w:hAnsiTheme="majorHAnsi" w:cstheme="majorBidi"/>
          <w:b w:val="0"/>
          <w:sz w:val="24"/>
          <w:szCs w:val="24"/>
        </w:rPr>
        <w:instrText xml:space="preserve"> REF _Ref377050504 \r \h  \* MERGEFORMAT </w:instrText>
      </w:r>
      <w:r w:rsidRPr="7A4DD4F8">
        <w:rPr>
          <w:rFonts w:asciiTheme="majorHAnsi" w:hAnsiTheme="majorHAnsi" w:cstheme="majorBidi"/>
          <w:b w:val="0"/>
          <w:sz w:val="24"/>
          <w:szCs w:val="24"/>
        </w:rPr>
      </w:r>
      <w:r w:rsidRPr="7A4DD4F8">
        <w:rPr>
          <w:rFonts w:asciiTheme="majorHAnsi" w:hAnsiTheme="majorHAnsi" w:cstheme="majorBidi"/>
          <w:b w:val="0"/>
          <w:sz w:val="24"/>
          <w:szCs w:val="24"/>
        </w:rPr>
        <w:fldChar w:fldCharType="separate"/>
      </w:r>
      <w:r w:rsidRPr="7A4DD4F8">
        <w:rPr>
          <w:rFonts w:asciiTheme="majorHAnsi" w:hAnsiTheme="majorHAnsi" w:cstheme="majorBidi"/>
          <w:b w:val="0"/>
          <w:sz w:val="24"/>
          <w:szCs w:val="24"/>
        </w:rPr>
        <w:t>10.2</w:t>
      </w:r>
      <w:r w:rsidRPr="7A4DD4F8">
        <w:rPr>
          <w:rFonts w:asciiTheme="majorHAnsi" w:hAnsiTheme="majorHAnsi" w:cstheme="majorBidi"/>
          <w:b w:val="0"/>
          <w:sz w:val="24"/>
          <w:szCs w:val="24"/>
        </w:rPr>
        <w:fldChar w:fldCharType="end"/>
      </w:r>
      <w:r w:rsidRPr="7A4DD4F8">
        <w:rPr>
          <w:rFonts w:eastAsia="Arial" w:cs="Arial"/>
          <w:b w:val="0"/>
          <w:sz w:val="24"/>
          <w:szCs w:val="24"/>
        </w:rPr>
        <w:t xml:space="preserve">, </w:t>
      </w:r>
      <w:r w:rsidRPr="7A4DD4F8">
        <w:rPr>
          <w:rFonts w:asciiTheme="majorHAnsi" w:hAnsiTheme="majorHAnsi" w:cstheme="majorBidi"/>
          <w:b w:val="0"/>
          <w:sz w:val="24"/>
          <w:szCs w:val="24"/>
        </w:rPr>
        <w:fldChar w:fldCharType="begin"/>
      </w:r>
      <w:r w:rsidRPr="7A4DD4F8">
        <w:rPr>
          <w:rFonts w:asciiTheme="majorHAnsi" w:hAnsiTheme="majorHAnsi" w:cstheme="majorBidi"/>
          <w:b w:val="0"/>
          <w:sz w:val="24"/>
          <w:szCs w:val="24"/>
        </w:rPr>
        <w:instrText xml:space="preserve"> REF _Ref377050387 \r \h  \* MERGEFORMAT </w:instrText>
      </w:r>
      <w:r w:rsidRPr="7A4DD4F8">
        <w:rPr>
          <w:rFonts w:asciiTheme="majorHAnsi" w:hAnsiTheme="majorHAnsi" w:cstheme="majorBidi"/>
          <w:b w:val="0"/>
          <w:sz w:val="24"/>
          <w:szCs w:val="24"/>
        </w:rPr>
      </w:r>
      <w:r w:rsidRPr="7A4DD4F8">
        <w:rPr>
          <w:rFonts w:asciiTheme="majorHAnsi" w:hAnsiTheme="majorHAnsi" w:cstheme="majorBidi"/>
          <w:b w:val="0"/>
          <w:sz w:val="24"/>
          <w:szCs w:val="24"/>
        </w:rPr>
        <w:fldChar w:fldCharType="separate"/>
      </w:r>
      <w:r w:rsidRPr="7A4DD4F8">
        <w:rPr>
          <w:rFonts w:asciiTheme="majorHAnsi" w:hAnsiTheme="majorHAnsi" w:cstheme="majorBidi"/>
          <w:b w:val="0"/>
          <w:sz w:val="24"/>
          <w:szCs w:val="24"/>
        </w:rPr>
        <w:t>11</w:t>
      </w:r>
      <w:r w:rsidRPr="7A4DD4F8">
        <w:rPr>
          <w:rFonts w:asciiTheme="majorHAnsi" w:hAnsiTheme="majorHAnsi" w:cstheme="majorBidi"/>
          <w:b w:val="0"/>
          <w:sz w:val="24"/>
          <w:szCs w:val="24"/>
        </w:rPr>
        <w:fldChar w:fldCharType="end"/>
      </w:r>
      <w:r w:rsidRPr="7A4DD4F8">
        <w:rPr>
          <w:rFonts w:eastAsia="Arial" w:cs="Arial"/>
          <w:b w:val="0"/>
          <w:sz w:val="24"/>
          <w:szCs w:val="24"/>
        </w:rPr>
        <w:t xml:space="preserve">, </w:t>
      </w:r>
      <w:r w:rsidRPr="7A4DD4F8">
        <w:rPr>
          <w:rFonts w:asciiTheme="majorHAnsi" w:hAnsiTheme="majorHAnsi" w:cstheme="majorBidi"/>
          <w:b w:val="0"/>
          <w:sz w:val="24"/>
          <w:szCs w:val="24"/>
        </w:rPr>
        <w:fldChar w:fldCharType="begin"/>
      </w:r>
      <w:r w:rsidRPr="7A4DD4F8">
        <w:rPr>
          <w:rFonts w:asciiTheme="majorHAnsi" w:hAnsiTheme="majorHAnsi" w:cstheme="majorBidi"/>
          <w:b w:val="0"/>
          <w:sz w:val="24"/>
          <w:szCs w:val="24"/>
        </w:rPr>
        <w:instrText xml:space="preserve"> REF _Ref261004389 \r \h  \* MERGEFORMAT </w:instrText>
      </w:r>
      <w:r w:rsidRPr="7A4DD4F8">
        <w:rPr>
          <w:rFonts w:asciiTheme="majorHAnsi" w:hAnsiTheme="majorHAnsi" w:cstheme="majorBidi"/>
          <w:b w:val="0"/>
          <w:sz w:val="24"/>
          <w:szCs w:val="24"/>
        </w:rPr>
      </w:r>
      <w:r w:rsidRPr="7A4DD4F8">
        <w:rPr>
          <w:rFonts w:asciiTheme="majorHAnsi" w:hAnsiTheme="majorHAnsi" w:cstheme="majorBidi"/>
          <w:b w:val="0"/>
          <w:sz w:val="24"/>
          <w:szCs w:val="24"/>
        </w:rPr>
        <w:fldChar w:fldCharType="separate"/>
      </w:r>
      <w:r w:rsidRPr="7A4DD4F8">
        <w:rPr>
          <w:rFonts w:asciiTheme="majorHAnsi" w:hAnsiTheme="majorHAnsi" w:cstheme="majorBidi"/>
          <w:b w:val="0"/>
          <w:sz w:val="24"/>
          <w:szCs w:val="24"/>
        </w:rPr>
        <w:t>12</w:t>
      </w:r>
      <w:r w:rsidRPr="7A4DD4F8">
        <w:rPr>
          <w:rFonts w:asciiTheme="majorHAnsi" w:hAnsiTheme="majorHAnsi" w:cstheme="majorBidi"/>
          <w:b w:val="0"/>
          <w:sz w:val="24"/>
          <w:szCs w:val="24"/>
        </w:rPr>
        <w:fldChar w:fldCharType="end"/>
      </w:r>
      <w:r w:rsidRPr="7A4DD4F8">
        <w:rPr>
          <w:rFonts w:eastAsia="Arial" w:cs="Arial"/>
          <w:b w:val="0"/>
          <w:sz w:val="24"/>
          <w:szCs w:val="24"/>
        </w:rPr>
        <w:t xml:space="preserve">, </w:t>
      </w:r>
      <w:r w:rsidRPr="7A4DD4F8">
        <w:rPr>
          <w:rFonts w:asciiTheme="majorHAnsi" w:hAnsiTheme="majorHAnsi" w:cstheme="majorBidi"/>
          <w:b w:val="0"/>
          <w:sz w:val="24"/>
          <w:szCs w:val="24"/>
        </w:rPr>
        <w:fldChar w:fldCharType="begin"/>
      </w:r>
      <w:r w:rsidRPr="7A4DD4F8">
        <w:rPr>
          <w:rFonts w:asciiTheme="majorHAnsi" w:hAnsiTheme="majorHAnsi" w:cstheme="majorBidi"/>
          <w:b w:val="0"/>
          <w:sz w:val="24"/>
          <w:szCs w:val="24"/>
        </w:rPr>
        <w:instrText xml:space="preserve"> REF _Ref377050406 \r \h  \* MERGEFORMAT </w:instrText>
      </w:r>
      <w:r w:rsidRPr="7A4DD4F8">
        <w:rPr>
          <w:rFonts w:asciiTheme="majorHAnsi" w:hAnsiTheme="majorHAnsi" w:cstheme="majorBidi"/>
          <w:b w:val="0"/>
          <w:sz w:val="24"/>
          <w:szCs w:val="24"/>
        </w:rPr>
      </w:r>
      <w:r w:rsidRPr="7A4DD4F8">
        <w:rPr>
          <w:rFonts w:asciiTheme="majorHAnsi" w:hAnsiTheme="majorHAnsi" w:cstheme="majorBidi"/>
          <w:b w:val="0"/>
          <w:sz w:val="24"/>
          <w:szCs w:val="24"/>
        </w:rPr>
        <w:fldChar w:fldCharType="separate"/>
      </w:r>
      <w:r w:rsidRPr="7A4DD4F8">
        <w:rPr>
          <w:rFonts w:asciiTheme="majorHAnsi" w:hAnsiTheme="majorHAnsi" w:cstheme="majorBidi"/>
          <w:b w:val="0"/>
          <w:sz w:val="24"/>
          <w:szCs w:val="24"/>
        </w:rPr>
        <w:t>13</w:t>
      </w:r>
      <w:r w:rsidRPr="7A4DD4F8">
        <w:rPr>
          <w:rFonts w:asciiTheme="majorHAnsi" w:hAnsiTheme="majorHAnsi" w:cstheme="majorBidi"/>
          <w:b w:val="0"/>
          <w:sz w:val="24"/>
          <w:szCs w:val="24"/>
        </w:rPr>
        <w:fldChar w:fldCharType="end"/>
      </w:r>
      <w:r w:rsidRPr="7A4DD4F8">
        <w:rPr>
          <w:rFonts w:eastAsia="Arial" w:cs="Arial"/>
          <w:b w:val="0"/>
          <w:sz w:val="24"/>
          <w:szCs w:val="24"/>
        </w:rPr>
        <w:t xml:space="preserve">, </w:t>
      </w:r>
      <w:r w:rsidRPr="7A4DD4F8">
        <w:rPr>
          <w:rFonts w:asciiTheme="majorHAnsi" w:hAnsiTheme="majorHAnsi" w:cstheme="majorBidi"/>
          <w:b w:val="0"/>
          <w:sz w:val="24"/>
          <w:szCs w:val="24"/>
        </w:rPr>
        <w:fldChar w:fldCharType="begin"/>
      </w:r>
      <w:r w:rsidRPr="7A4DD4F8">
        <w:rPr>
          <w:rFonts w:asciiTheme="majorHAnsi" w:hAnsiTheme="majorHAnsi" w:cstheme="majorBidi"/>
          <w:b w:val="0"/>
          <w:sz w:val="24"/>
          <w:szCs w:val="24"/>
        </w:rPr>
        <w:instrText xml:space="preserve"> REF _Ref377050536 \r \h  \* MERGEFORMAT </w:instrText>
      </w:r>
      <w:r w:rsidRPr="7A4DD4F8">
        <w:rPr>
          <w:rFonts w:asciiTheme="majorHAnsi" w:hAnsiTheme="majorHAnsi" w:cstheme="majorBidi"/>
          <w:b w:val="0"/>
          <w:sz w:val="24"/>
          <w:szCs w:val="24"/>
        </w:rPr>
      </w:r>
      <w:r w:rsidRPr="7A4DD4F8">
        <w:rPr>
          <w:rFonts w:asciiTheme="majorHAnsi" w:hAnsiTheme="majorHAnsi" w:cstheme="majorBidi"/>
          <w:b w:val="0"/>
          <w:sz w:val="24"/>
          <w:szCs w:val="24"/>
        </w:rPr>
        <w:fldChar w:fldCharType="separate"/>
      </w:r>
      <w:r w:rsidRPr="7A4DD4F8">
        <w:rPr>
          <w:rFonts w:asciiTheme="majorHAnsi" w:hAnsiTheme="majorHAnsi" w:cstheme="majorBidi"/>
          <w:b w:val="0"/>
          <w:sz w:val="24"/>
          <w:szCs w:val="24"/>
        </w:rPr>
        <w:t>14</w:t>
      </w:r>
      <w:r w:rsidRPr="7A4DD4F8">
        <w:rPr>
          <w:rFonts w:asciiTheme="majorHAnsi" w:hAnsiTheme="majorHAnsi" w:cstheme="majorBidi"/>
          <w:b w:val="0"/>
          <w:sz w:val="24"/>
          <w:szCs w:val="24"/>
        </w:rPr>
        <w:fldChar w:fldCharType="end"/>
      </w:r>
      <w:r w:rsidRPr="7A4DD4F8">
        <w:rPr>
          <w:rFonts w:eastAsia="Arial" w:cs="Arial"/>
          <w:b w:val="0"/>
          <w:sz w:val="24"/>
          <w:szCs w:val="24"/>
        </w:rPr>
        <w:t xml:space="preserve">, </w:t>
      </w:r>
      <w:r w:rsidRPr="7A4DD4F8">
        <w:rPr>
          <w:rFonts w:asciiTheme="majorHAnsi" w:hAnsiTheme="majorHAnsi" w:cstheme="majorBidi"/>
          <w:b w:val="0"/>
          <w:sz w:val="24"/>
          <w:szCs w:val="24"/>
        </w:rPr>
        <w:fldChar w:fldCharType="begin"/>
      </w:r>
      <w:r w:rsidRPr="7A4DD4F8">
        <w:rPr>
          <w:rFonts w:asciiTheme="majorHAnsi" w:hAnsiTheme="majorHAnsi" w:cstheme="majorBidi"/>
          <w:b w:val="0"/>
          <w:sz w:val="24"/>
          <w:szCs w:val="24"/>
        </w:rPr>
        <w:instrText xml:space="preserve"> REF _Ref377050546 \r \h  \* MERGEFORMAT </w:instrText>
      </w:r>
      <w:r w:rsidRPr="7A4DD4F8">
        <w:rPr>
          <w:rFonts w:asciiTheme="majorHAnsi" w:hAnsiTheme="majorHAnsi" w:cstheme="majorBidi"/>
          <w:b w:val="0"/>
          <w:sz w:val="24"/>
          <w:szCs w:val="24"/>
        </w:rPr>
      </w:r>
      <w:r w:rsidRPr="7A4DD4F8">
        <w:rPr>
          <w:rFonts w:asciiTheme="majorHAnsi" w:hAnsiTheme="majorHAnsi" w:cstheme="majorBidi"/>
          <w:b w:val="0"/>
          <w:sz w:val="24"/>
          <w:szCs w:val="24"/>
        </w:rPr>
        <w:fldChar w:fldCharType="separate"/>
      </w:r>
      <w:r w:rsidRPr="7A4DD4F8">
        <w:rPr>
          <w:rFonts w:asciiTheme="majorHAnsi" w:hAnsiTheme="majorHAnsi" w:cstheme="majorBidi"/>
          <w:b w:val="0"/>
          <w:sz w:val="24"/>
          <w:szCs w:val="24"/>
        </w:rPr>
        <w:t>17.6</w:t>
      </w:r>
      <w:r w:rsidRPr="7A4DD4F8">
        <w:rPr>
          <w:rFonts w:asciiTheme="majorHAnsi" w:hAnsiTheme="majorHAnsi" w:cstheme="majorBidi"/>
          <w:b w:val="0"/>
          <w:sz w:val="24"/>
          <w:szCs w:val="24"/>
        </w:rPr>
        <w:fldChar w:fldCharType="end"/>
      </w:r>
      <w:r w:rsidRPr="7A4DD4F8">
        <w:rPr>
          <w:rFonts w:eastAsia="Arial" w:cs="Arial"/>
          <w:b w:val="0"/>
          <w:sz w:val="24"/>
          <w:szCs w:val="24"/>
        </w:rPr>
        <w:t xml:space="preserve">, </w:t>
      </w:r>
      <w:r w:rsidRPr="7A4DD4F8">
        <w:rPr>
          <w:rFonts w:asciiTheme="majorHAnsi" w:hAnsiTheme="majorHAnsi" w:cstheme="majorBidi"/>
          <w:b w:val="0"/>
          <w:sz w:val="24"/>
          <w:szCs w:val="24"/>
        </w:rPr>
        <w:fldChar w:fldCharType="begin"/>
      </w:r>
      <w:r w:rsidRPr="7A4DD4F8">
        <w:rPr>
          <w:rFonts w:asciiTheme="majorHAnsi" w:hAnsiTheme="majorHAnsi" w:cstheme="majorBidi"/>
          <w:b w:val="0"/>
          <w:sz w:val="24"/>
          <w:szCs w:val="24"/>
        </w:rPr>
        <w:instrText xml:space="preserve"> REF _Ref377050556 \r \h  \* MERGEFORMAT </w:instrText>
      </w:r>
      <w:r w:rsidRPr="7A4DD4F8">
        <w:rPr>
          <w:rFonts w:asciiTheme="majorHAnsi" w:hAnsiTheme="majorHAnsi" w:cstheme="majorBidi"/>
          <w:b w:val="0"/>
          <w:sz w:val="24"/>
          <w:szCs w:val="24"/>
        </w:rPr>
      </w:r>
      <w:r w:rsidRPr="7A4DD4F8">
        <w:rPr>
          <w:rFonts w:asciiTheme="majorHAnsi" w:hAnsiTheme="majorHAnsi" w:cstheme="majorBidi"/>
          <w:b w:val="0"/>
          <w:sz w:val="24"/>
          <w:szCs w:val="24"/>
        </w:rPr>
        <w:fldChar w:fldCharType="separate"/>
      </w:r>
      <w:r w:rsidRPr="7A4DD4F8">
        <w:rPr>
          <w:rFonts w:asciiTheme="majorHAnsi" w:hAnsiTheme="majorHAnsi" w:cstheme="majorBidi"/>
          <w:b w:val="0"/>
          <w:sz w:val="24"/>
          <w:szCs w:val="24"/>
        </w:rPr>
        <w:t>18.4</w:t>
      </w:r>
      <w:r w:rsidRPr="7A4DD4F8">
        <w:rPr>
          <w:rFonts w:asciiTheme="majorHAnsi" w:hAnsiTheme="majorHAnsi" w:cstheme="majorBidi"/>
          <w:b w:val="0"/>
          <w:sz w:val="24"/>
          <w:szCs w:val="24"/>
        </w:rPr>
        <w:fldChar w:fldCharType="end"/>
      </w:r>
      <w:r w:rsidRPr="7A4DD4F8">
        <w:rPr>
          <w:rFonts w:eastAsia="Arial" w:cs="Arial"/>
          <w:b w:val="0"/>
          <w:sz w:val="24"/>
          <w:szCs w:val="24"/>
        </w:rPr>
        <w:t xml:space="preserve">, </w:t>
      </w:r>
      <w:r w:rsidRPr="7A4DD4F8">
        <w:rPr>
          <w:rFonts w:asciiTheme="majorHAnsi" w:hAnsiTheme="majorHAnsi" w:cstheme="majorBidi"/>
          <w:b w:val="0"/>
          <w:sz w:val="24"/>
          <w:szCs w:val="24"/>
        </w:rPr>
        <w:fldChar w:fldCharType="begin"/>
      </w:r>
      <w:r w:rsidRPr="7A4DD4F8">
        <w:rPr>
          <w:rFonts w:asciiTheme="majorHAnsi" w:hAnsiTheme="majorHAnsi" w:cstheme="majorBidi"/>
          <w:b w:val="0"/>
          <w:sz w:val="24"/>
          <w:szCs w:val="24"/>
        </w:rPr>
        <w:instrText xml:space="preserve"> REF _Ref370389344 \r \h  \* MERGEFORMAT </w:instrText>
      </w:r>
      <w:r w:rsidRPr="7A4DD4F8">
        <w:rPr>
          <w:rFonts w:asciiTheme="majorHAnsi" w:hAnsiTheme="majorHAnsi" w:cstheme="majorBidi"/>
          <w:b w:val="0"/>
          <w:sz w:val="24"/>
          <w:szCs w:val="24"/>
        </w:rPr>
      </w:r>
      <w:r w:rsidRPr="7A4DD4F8">
        <w:rPr>
          <w:rFonts w:asciiTheme="majorHAnsi" w:hAnsiTheme="majorHAnsi" w:cstheme="majorBidi"/>
          <w:b w:val="0"/>
          <w:sz w:val="24"/>
          <w:szCs w:val="24"/>
        </w:rPr>
        <w:fldChar w:fldCharType="separate"/>
      </w:r>
      <w:r w:rsidRPr="7A4DD4F8">
        <w:rPr>
          <w:rFonts w:asciiTheme="majorHAnsi" w:hAnsiTheme="majorHAnsi" w:cstheme="majorBidi"/>
          <w:b w:val="0"/>
          <w:sz w:val="24"/>
          <w:szCs w:val="24"/>
        </w:rPr>
        <w:t>19.3</w:t>
      </w:r>
      <w:r w:rsidRPr="7A4DD4F8">
        <w:rPr>
          <w:rFonts w:asciiTheme="majorHAnsi" w:hAnsiTheme="majorHAnsi" w:cstheme="majorBidi"/>
          <w:b w:val="0"/>
          <w:sz w:val="24"/>
          <w:szCs w:val="24"/>
        </w:rPr>
        <w:fldChar w:fldCharType="end"/>
      </w:r>
      <w:r w:rsidRPr="7A4DD4F8">
        <w:rPr>
          <w:rFonts w:eastAsia="Arial" w:cs="Arial"/>
          <w:b w:val="0"/>
          <w:sz w:val="24"/>
          <w:szCs w:val="24"/>
        </w:rPr>
        <w:t xml:space="preserve">, 20and </w:t>
      </w:r>
      <w:r w:rsidRPr="7A4DD4F8">
        <w:rPr>
          <w:rFonts w:asciiTheme="majorHAnsi" w:hAnsiTheme="majorHAnsi" w:cstheme="majorBidi"/>
          <w:b w:val="0"/>
          <w:sz w:val="24"/>
          <w:szCs w:val="24"/>
        </w:rPr>
        <w:fldChar w:fldCharType="begin"/>
      </w:r>
      <w:r w:rsidRPr="7A4DD4F8">
        <w:rPr>
          <w:rFonts w:asciiTheme="majorHAnsi" w:hAnsiTheme="majorHAnsi" w:cstheme="majorBidi"/>
          <w:b w:val="0"/>
          <w:sz w:val="24"/>
          <w:szCs w:val="24"/>
        </w:rPr>
        <w:instrText xml:space="preserve"> REF _Ref377050579 \r \h  \* MERGEFORMAT </w:instrText>
      </w:r>
      <w:r w:rsidRPr="7A4DD4F8">
        <w:rPr>
          <w:rFonts w:asciiTheme="majorHAnsi" w:hAnsiTheme="majorHAnsi" w:cstheme="majorBidi"/>
          <w:b w:val="0"/>
          <w:sz w:val="24"/>
          <w:szCs w:val="24"/>
        </w:rPr>
      </w:r>
      <w:r w:rsidRPr="7A4DD4F8">
        <w:rPr>
          <w:rFonts w:asciiTheme="majorHAnsi" w:hAnsiTheme="majorHAnsi" w:cstheme="majorBidi"/>
          <w:b w:val="0"/>
          <w:sz w:val="24"/>
          <w:szCs w:val="24"/>
        </w:rPr>
        <w:fldChar w:fldCharType="separate"/>
      </w:r>
      <w:r w:rsidRPr="7A4DD4F8">
        <w:rPr>
          <w:rFonts w:asciiTheme="majorHAnsi" w:hAnsiTheme="majorHAnsi" w:cstheme="majorBidi"/>
          <w:b w:val="0"/>
          <w:sz w:val="24"/>
          <w:szCs w:val="24"/>
        </w:rPr>
        <w:t>21.7</w:t>
      </w:r>
      <w:r w:rsidRPr="7A4DD4F8">
        <w:rPr>
          <w:rFonts w:asciiTheme="majorHAnsi" w:hAnsiTheme="majorHAnsi" w:cstheme="majorBidi"/>
          <w:b w:val="0"/>
          <w:sz w:val="24"/>
          <w:szCs w:val="24"/>
        </w:rPr>
        <w:fldChar w:fldCharType="end"/>
      </w:r>
      <w:r w:rsidRPr="7A4DD4F8">
        <w:rPr>
          <w:rFonts w:eastAsia="Arial" w:cs="Arial"/>
          <w:b w:val="0"/>
          <w:sz w:val="24"/>
          <w:szCs w:val="24"/>
        </w:rPr>
        <w:t xml:space="preserve"> or any other provision of the Agreement that either expressly or by implication has effect after termination.</w:t>
      </w:r>
    </w:p>
    <w:p w14:paraId="58E53C53" w14:textId="77777777" w:rsidR="0094572E" w:rsidRPr="00EF566C" w:rsidRDefault="0094572E" w:rsidP="7A4DD4F8">
      <w:pPr>
        <w:pStyle w:val="Level2Heading"/>
        <w:keepNext w:val="0"/>
        <w:widowControl w:val="0"/>
        <w:numPr>
          <w:ilvl w:val="1"/>
          <w:numId w:val="15"/>
        </w:numPr>
        <w:spacing w:before="0" w:after="120" w:line="240" w:lineRule="atLeast"/>
        <w:jc w:val="both"/>
        <w:rPr>
          <w:rFonts w:eastAsia="Arial" w:cs="Arial"/>
          <w:b w:val="0"/>
          <w:sz w:val="24"/>
          <w:szCs w:val="24"/>
        </w:rPr>
      </w:pPr>
      <w:bookmarkStart w:id="52" w:name="_Ref377050546"/>
      <w:r w:rsidRPr="7A4DD4F8">
        <w:rPr>
          <w:rFonts w:eastAsia="Arial" w:cs="Arial"/>
          <w:b w:val="0"/>
          <w:sz w:val="24"/>
          <w:szCs w:val="24"/>
        </w:rPr>
        <w:t>Upon termination or expiry of the Agreement, the Supplier shall:</w:t>
      </w:r>
      <w:bookmarkEnd w:id="52"/>
    </w:p>
    <w:p w14:paraId="6D482E57" w14:textId="77777777" w:rsidR="0094572E" w:rsidRPr="00EF566C" w:rsidRDefault="0094572E" w:rsidP="7A4DD4F8">
      <w:pPr>
        <w:pStyle w:val="Level3Number"/>
        <w:widowControl w:val="0"/>
        <w:numPr>
          <w:ilvl w:val="2"/>
          <w:numId w:val="15"/>
        </w:numPr>
        <w:tabs>
          <w:tab w:val="left" w:pos="540"/>
        </w:tabs>
        <w:spacing w:before="0" w:after="120" w:line="240" w:lineRule="atLeast"/>
        <w:contextualSpacing/>
        <w:jc w:val="both"/>
        <w:rPr>
          <w:rFonts w:eastAsia="Arial" w:cs="Arial"/>
          <w:sz w:val="24"/>
          <w:szCs w:val="24"/>
        </w:rPr>
      </w:pPr>
      <w:r w:rsidRPr="7A4DD4F8">
        <w:rPr>
          <w:rFonts w:eastAsia="Arial" w:cs="Arial"/>
          <w:sz w:val="24"/>
          <w:szCs w:val="24"/>
        </w:rPr>
        <w:t>give all reasonable assistance to the Council and any incoming supplier of the Services; and</w:t>
      </w:r>
    </w:p>
    <w:p w14:paraId="0526B8EB" w14:textId="77777777" w:rsidR="0094572E" w:rsidRPr="00EF566C" w:rsidRDefault="0094572E" w:rsidP="7A4DD4F8">
      <w:pPr>
        <w:pStyle w:val="Level3Number"/>
        <w:widowControl w:val="0"/>
        <w:numPr>
          <w:ilvl w:val="2"/>
          <w:numId w:val="15"/>
        </w:numPr>
        <w:tabs>
          <w:tab w:val="left" w:pos="540"/>
        </w:tabs>
        <w:spacing w:before="0" w:after="120" w:line="240" w:lineRule="atLeast"/>
        <w:jc w:val="both"/>
        <w:rPr>
          <w:rFonts w:eastAsia="Arial" w:cs="Arial"/>
          <w:sz w:val="24"/>
          <w:szCs w:val="24"/>
        </w:rPr>
      </w:pPr>
      <w:r w:rsidRPr="7A4DD4F8">
        <w:rPr>
          <w:rFonts w:eastAsia="Arial" w:cs="Arial"/>
          <w:sz w:val="24"/>
          <w:szCs w:val="24"/>
        </w:rPr>
        <w:t xml:space="preserve">return all requested documents, </w:t>
      </w:r>
      <w:proofErr w:type="gramStart"/>
      <w:r w:rsidRPr="7A4DD4F8">
        <w:rPr>
          <w:rFonts w:eastAsia="Arial" w:cs="Arial"/>
          <w:sz w:val="24"/>
          <w:szCs w:val="24"/>
        </w:rPr>
        <w:t>information</w:t>
      </w:r>
      <w:proofErr w:type="gramEnd"/>
      <w:r w:rsidRPr="7A4DD4F8">
        <w:rPr>
          <w:rFonts w:eastAsia="Arial" w:cs="Arial"/>
          <w:sz w:val="24"/>
          <w:szCs w:val="24"/>
        </w:rPr>
        <w:t xml:space="preserve"> and data to the Council as soon as reasonably practicable. </w:t>
      </w:r>
      <w:r>
        <w:tab/>
      </w:r>
      <w:r>
        <w:br/>
      </w:r>
    </w:p>
    <w:p w14:paraId="3990C5D8" w14:textId="77777777" w:rsidR="0094572E" w:rsidRPr="00EF566C" w:rsidRDefault="0094572E" w:rsidP="7A4DD4F8">
      <w:pPr>
        <w:pStyle w:val="Level1Heading"/>
        <w:numPr>
          <w:ilvl w:val="0"/>
          <w:numId w:val="15"/>
        </w:numPr>
        <w:spacing w:before="0" w:after="120" w:line="240" w:lineRule="atLeast"/>
        <w:jc w:val="both"/>
        <w:rPr>
          <w:rFonts w:eastAsia="Arial" w:cs="Arial"/>
          <w:sz w:val="24"/>
          <w:szCs w:val="24"/>
        </w:rPr>
      </w:pPr>
      <w:bookmarkStart w:id="53" w:name="_Ref377050416"/>
      <w:r w:rsidRPr="7A4DD4F8">
        <w:rPr>
          <w:rFonts w:eastAsia="Arial" w:cs="Arial"/>
          <w:sz w:val="24"/>
          <w:szCs w:val="24"/>
        </w:rPr>
        <w:t>Compliance</w:t>
      </w:r>
      <w:bookmarkEnd w:id="53"/>
    </w:p>
    <w:p w14:paraId="0202CB56" w14:textId="77777777" w:rsidR="0094572E" w:rsidRPr="00EF566C" w:rsidRDefault="0094572E" w:rsidP="7A4DD4F8">
      <w:pPr>
        <w:pStyle w:val="Level2Heading"/>
        <w:keepNext w:val="0"/>
        <w:widowControl w:val="0"/>
        <w:numPr>
          <w:ilvl w:val="1"/>
          <w:numId w:val="15"/>
        </w:numPr>
        <w:spacing w:before="0" w:after="120" w:line="240" w:lineRule="atLeast"/>
        <w:jc w:val="both"/>
        <w:rPr>
          <w:rFonts w:eastAsia="Arial" w:cs="Arial"/>
          <w:b w:val="0"/>
          <w:sz w:val="24"/>
          <w:szCs w:val="24"/>
        </w:rPr>
      </w:pPr>
      <w:r w:rsidRPr="7A4DD4F8">
        <w:rPr>
          <w:rFonts w:eastAsia="Arial" w:cs="Arial"/>
          <w:b w:val="0"/>
          <w:sz w:val="24"/>
          <w:szCs w:val="24"/>
        </w:rPr>
        <w:t xml:space="preserve">The Supplier shall promptly notify the Council of any health and safety hazards which may arise in connection with the performance of its obligations under the Agreement.  The Council shall promptly notify the Supplier of any health and safety hazards which may exist or arise at the Council’s </w:t>
      </w:r>
      <w:proofErr w:type="gramStart"/>
      <w:r w:rsidRPr="7A4DD4F8">
        <w:rPr>
          <w:rFonts w:eastAsia="Arial" w:cs="Arial"/>
          <w:b w:val="0"/>
          <w:sz w:val="24"/>
          <w:szCs w:val="24"/>
        </w:rPr>
        <w:t>premises</w:t>
      </w:r>
      <w:proofErr w:type="gramEnd"/>
      <w:r w:rsidRPr="7A4DD4F8">
        <w:rPr>
          <w:rFonts w:eastAsia="Arial" w:cs="Arial"/>
          <w:b w:val="0"/>
          <w:sz w:val="24"/>
          <w:szCs w:val="24"/>
        </w:rPr>
        <w:t xml:space="preserve"> and which may affect the Supplier in the performance of its obligations under the Agreement.</w:t>
      </w:r>
    </w:p>
    <w:p w14:paraId="403F49E1" w14:textId="77777777" w:rsidR="0094572E" w:rsidRPr="00EF566C" w:rsidRDefault="0094572E" w:rsidP="7A4DD4F8">
      <w:pPr>
        <w:pStyle w:val="Level2Heading"/>
        <w:numPr>
          <w:ilvl w:val="1"/>
          <w:numId w:val="15"/>
        </w:numPr>
        <w:spacing w:before="0" w:after="120" w:line="240" w:lineRule="atLeast"/>
        <w:jc w:val="both"/>
        <w:rPr>
          <w:rFonts w:eastAsia="Arial" w:cs="Arial"/>
          <w:b w:val="0"/>
          <w:sz w:val="24"/>
          <w:szCs w:val="24"/>
        </w:rPr>
      </w:pPr>
      <w:r w:rsidRPr="7A4DD4F8">
        <w:rPr>
          <w:rFonts w:eastAsia="Arial" w:cs="Arial"/>
          <w:b w:val="0"/>
          <w:sz w:val="24"/>
          <w:szCs w:val="24"/>
        </w:rPr>
        <w:t>The Supplier shall:</w:t>
      </w:r>
    </w:p>
    <w:p w14:paraId="570219F3" w14:textId="77777777" w:rsidR="0094572E" w:rsidRPr="00EF566C" w:rsidRDefault="0094572E" w:rsidP="7A4DD4F8">
      <w:pPr>
        <w:pStyle w:val="Level3Number"/>
        <w:widowControl w:val="0"/>
        <w:numPr>
          <w:ilvl w:val="2"/>
          <w:numId w:val="15"/>
        </w:numPr>
        <w:tabs>
          <w:tab w:val="left" w:pos="540"/>
        </w:tabs>
        <w:spacing w:before="0" w:after="120" w:line="240" w:lineRule="atLeast"/>
        <w:jc w:val="both"/>
        <w:rPr>
          <w:rFonts w:eastAsia="Arial" w:cs="Arial"/>
          <w:sz w:val="24"/>
          <w:szCs w:val="24"/>
        </w:rPr>
      </w:pPr>
      <w:r w:rsidRPr="7A4DD4F8">
        <w:rPr>
          <w:rFonts w:eastAsia="Arial" w:cs="Arial"/>
          <w:sz w:val="24"/>
          <w:szCs w:val="24"/>
        </w:rPr>
        <w:t>comply with all the Council’s health and safety measures while on the Council’s premises; and</w:t>
      </w:r>
    </w:p>
    <w:p w14:paraId="06AA6EA0" w14:textId="77777777" w:rsidR="0094572E" w:rsidRPr="00EF566C" w:rsidRDefault="0094572E" w:rsidP="7A4DD4F8">
      <w:pPr>
        <w:pStyle w:val="Level3Number"/>
        <w:widowControl w:val="0"/>
        <w:numPr>
          <w:ilvl w:val="2"/>
          <w:numId w:val="15"/>
        </w:numPr>
        <w:tabs>
          <w:tab w:val="left" w:pos="540"/>
        </w:tabs>
        <w:spacing w:before="0" w:after="120" w:line="240" w:lineRule="atLeast"/>
        <w:jc w:val="both"/>
        <w:rPr>
          <w:rFonts w:eastAsia="Arial" w:cs="Arial"/>
          <w:sz w:val="24"/>
          <w:szCs w:val="24"/>
        </w:rPr>
      </w:pPr>
      <w:r w:rsidRPr="7A4DD4F8">
        <w:rPr>
          <w:rFonts w:eastAsia="Arial" w:cs="Arial"/>
          <w:sz w:val="24"/>
          <w:szCs w:val="24"/>
        </w:rPr>
        <w:t>notify the Council immediately in the event of any incident occurring in the performance of its obligations under the Agreement on the Council’s premises where that incident causes any personal injury or damage to property which could give rise to personal injury.</w:t>
      </w:r>
    </w:p>
    <w:p w14:paraId="5362A074" w14:textId="77777777" w:rsidR="0094572E" w:rsidRPr="00EF566C" w:rsidRDefault="0094572E" w:rsidP="7A4DD4F8">
      <w:pPr>
        <w:pStyle w:val="Level2Heading"/>
        <w:numPr>
          <w:ilvl w:val="1"/>
          <w:numId w:val="15"/>
        </w:numPr>
        <w:spacing w:before="0" w:after="120" w:line="240" w:lineRule="atLeast"/>
        <w:jc w:val="both"/>
        <w:rPr>
          <w:rFonts w:eastAsia="Arial" w:cs="Arial"/>
          <w:b w:val="0"/>
          <w:sz w:val="24"/>
          <w:szCs w:val="24"/>
        </w:rPr>
      </w:pPr>
      <w:bookmarkStart w:id="54" w:name="_Ref261013166"/>
      <w:r w:rsidRPr="7A4DD4F8">
        <w:rPr>
          <w:rFonts w:eastAsia="Arial" w:cs="Arial"/>
          <w:b w:val="0"/>
          <w:sz w:val="24"/>
          <w:szCs w:val="24"/>
        </w:rPr>
        <w:t xml:space="preserve">The Supplier </w:t>
      </w:r>
      <w:bookmarkEnd w:id="54"/>
      <w:r w:rsidRPr="7A4DD4F8">
        <w:rPr>
          <w:rFonts w:eastAsia="Arial" w:cs="Arial"/>
          <w:b w:val="0"/>
          <w:sz w:val="24"/>
          <w:szCs w:val="24"/>
        </w:rPr>
        <w:t>shall:</w:t>
      </w:r>
    </w:p>
    <w:p w14:paraId="09B2620D" w14:textId="77777777" w:rsidR="0094572E" w:rsidRPr="00EF566C" w:rsidRDefault="0094572E" w:rsidP="7A4DD4F8">
      <w:pPr>
        <w:pStyle w:val="Level3Number"/>
        <w:widowControl w:val="0"/>
        <w:numPr>
          <w:ilvl w:val="2"/>
          <w:numId w:val="15"/>
        </w:numPr>
        <w:tabs>
          <w:tab w:val="left" w:pos="540"/>
        </w:tabs>
        <w:spacing w:before="0" w:after="120" w:line="240" w:lineRule="atLeast"/>
        <w:jc w:val="both"/>
        <w:rPr>
          <w:rFonts w:eastAsia="Arial" w:cs="Arial"/>
          <w:sz w:val="24"/>
          <w:szCs w:val="24"/>
        </w:rPr>
      </w:pPr>
      <w:bookmarkStart w:id="55" w:name="_Ref359656204"/>
      <w:r w:rsidRPr="7A4DD4F8">
        <w:rPr>
          <w:rFonts w:eastAsia="Arial" w:cs="Arial"/>
          <w:sz w:val="24"/>
          <w:szCs w:val="24"/>
        </w:rPr>
        <w:t xml:space="preserve">perform its obligations under the Agreement in accordance with all applicable </w:t>
      </w:r>
      <w:r w:rsidRPr="7A4DD4F8">
        <w:rPr>
          <w:rFonts w:eastAsia="Arial" w:cs="Arial"/>
          <w:sz w:val="24"/>
          <w:szCs w:val="24"/>
        </w:rPr>
        <w:lastRenderedPageBreak/>
        <w:t>equality Law and the Council’s equality and diversity policy as provided to the Supplier from time to time;</w:t>
      </w:r>
      <w:bookmarkEnd w:id="55"/>
      <w:r w:rsidRPr="7A4DD4F8">
        <w:rPr>
          <w:rFonts w:eastAsia="Arial" w:cs="Arial"/>
          <w:sz w:val="24"/>
          <w:szCs w:val="24"/>
        </w:rPr>
        <w:t xml:space="preserve"> and</w:t>
      </w:r>
    </w:p>
    <w:p w14:paraId="1B685362" w14:textId="77777777" w:rsidR="0094572E" w:rsidRPr="00EF566C" w:rsidRDefault="0094572E" w:rsidP="7A4DD4F8">
      <w:pPr>
        <w:pStyle w:val="Level3Number"/>
        <w:widowControl w:val="0"/>
        <w:numPr>
          <w:ilvl w:val="2"/>
          <w:numId w:val="15"/>
        </w:numPr>
        <w:tabs>
          <w:tab w:val="left" w:pos="540"/>
          <w:tab w:val="num" w:pos="1751"/>
        </w:tabs>
        <w:spacing w:before="0" w:after="120" w:line="240" w:lineRule="atLeast"/>
        <w:jc w:val="both"/>
        <w:rPr>
          <w:rFonts w:eastAsia="Arial" w:cs="Arial"/>
          <w:sz w:val="24"/>
          <w:szCs w:val="24"/>
        </w:rPr>
      </w:pPr>
      <w:r w:rsidRPr="7A4DD4F8">
        <w:rPr>
          <w:rFonts w:eastAsia="Arial" w:cs="Arial"/>
          <w:sz w:val="24"/>
          <w:szCs w:val="24"/>
        </w:rPr>
        <w:t>take all reasonable steps to secure the observance of clause </w:t>
      </w:r>
      <w:r w:rsidRPr="7A4DD4F8">
        <w:rPr>
          <w:rFonts w:asciiTheme="majorHAnsi" w:hAnsiTheme="majorHAnsi" w:cstheme="majorBidi"/>
          <w:sz w:val="24"/>
          <w:szCs w:val="24"/>
        </w:rPr>
        <w:fldChar w:fldCharType="begin"/>
      </w:r>
      <w:r w:rsidRPr="7A4DD4F8">
        <w:rPr>
          <w:rFonts w:asciiTheme="majorHAnsi" w:hAnsiTheme="majorHAnsi" w:cstheme="majorBidi"/>
          <w:sz w:val="24"/>
          <w:szCs w:val="24"/>
        </w:rPr>
        <w:instrText xml:space="preserve"> REF _Ref359656204 \r \h  \* MERGEFORMAT </w:instrText>
      </w:r>
      <w:r w:rsidRPr="7A4DD4F8">
        <w:rPr>
          <w:rFonts w:asciiTheme="majorHAnsi" w:hAnsiTheme="majorHAnsi" w:cstheme="majorBidi"/>
          <w:sz w:val="24"/>
          <w:szCs w:val="24"/>
        </w:rPr>
      </w:r>
      <w:r w:rsidRPr="7A4DD4F8">
        <w:rPr>
          <w:rFonts w:asciiTheme="majorHAnsi" w:hAnsiTheme="majorHAnsi" w:cstheme="majorBidi"/>
          <w:sz w:val="24"/>
          <w:szCs w:val="24"/>
        </w:rPr>
        <w:fldChar w:fldCharType="separate"/>
      </w:r>
      <w:r w:rsidRPr="7A4DD4F8">
        <w:rPr>
          <w:rFonts w:asciiTheme="majorHAnsi" w:hAnsiTheme="majorHAnsi" w:cstheme="majorBidi"/>
          <w:sz w:val="24"/>
          <w:szCs w:val="24"/>
        </w:rPr>
        <w:t>17.3.1</w:t>
      </w:r>
      <w:r w:rsidRPr="7A4DD4F8">
        <w:rPr>
          <w:rFonts w:asciiTheme="majorHAnsi" w:hAnsiTheme="majorHAnsi" w:cstheme="majorBidi"/>
          <w:sz w:val="24"/>
          <w:szCs w:val="24"/>
        </w:rPr>
        <w:fldChar w:fldCharType="end"/>
      </w:r>
      <w:r w:rsidRPr="7A4DD4F8">
        <w:rPr>
          <w:rFonts w:eastAsia="Arial" w:cs="Arial"/>
          <w:sz w:val="24"/>
          <w:szCs w:val="24"/>
        </w:rPr>
        <w:t xml:space="preserve"> by all Staff.</w:t>
      </w:r>
    </w:p>
    <w:p w14:paraId="0C539518" w14:textId="77777777" w:rsidR="0094572E" w:rsidRPr="00EF566C" w:rsidRDefault="0094572E" w:rsidP="7A4DD4F8">
      <w:pPr>
        <w:pStyle w:val="Level2Heading"/>
        <w:keepNext w:val="0"/>
        <w:widowControl w:val="0"/>
        <w:numPr>
          <w:ilvl w:val="1"/>
          <w:numId w:val="15"/>
        </w:numPr>
        <w:spacing w:before="0" w:after="120" w:line="240" w:lineRule="atLeast"/>
        <w:jc w:val="both"/>
        <w:rPr>
          <w:rFonts w:eastAsia="Arial" w:cs="Arial"/>
          <w:b w:val="0"/>
          <w:sz w:val="24"/>
          <w:szCs w:val="24"/>
        </w:rPr>
      </w:pPr>
      <w:bookmarkStart w:id="56" w:name="_Ref377050556"/>
      <w:r w:rsidRPr="7A4DD4F8">
        <w:rPr>
          <w:rFonts w:eastAsia="Arial" w:cs="Arial"/>
          <w:b w:val="0"/>
          <w:sz w:val="24"/>
          <w:szCs w:val="24"/>
        </w:rPr>
        <w:t>The Supplier shall supply the Services in accordance with the Council’s environmental policy as provided to the Supplier from time to time.</w:t>
      </w:r>
      <w:bookmarkEnd w:id="56"/>
      <w:r w:rsidRPr="7A4DD4F8">
        <w:rPr>
          <w:rFonts w:eastAsia="Arial" w:cs="Arial"/>
          <w:b w:val="0"/>
          <w:sz w:val="24"/>
          <w:szCs w:val="24"/>
        </w:rPr>
        <w:t xml:space="preserve"> </w:t>
      </w:r>
    </w:p>
    <w:p w14:paraId="7D8B7FEC" w14:textId="77777777" w:rsidR="0094572E" w:rsidRPr="00EF566C" w:rsidRDefault="0094572E" w:rsidP="7A4DD4F8">
      <w:pPr>
        <w:pStyle w:val="Level2Heading"/>
        <w:numPr>
          <w:ilvl w:val="1"/>
          <w:numId w:val="15"/>
        </w:numPr>
        <w:spacing w:before="0" w:after="120" w:line="240" w:lineRule="atLeast"/>
        <w:jc w:val="both"/>
        <w:rPr>
          <w:rFonts w:eastAsia="Arial" w:cs="Arial"/>
          <w:sz w:val="24"/>
          <w:szCs w:val="24"/>
        </w:rPr>
      </w:pPr>
      <w:r w:rsidRPr="7A4DD4F8">
        <w:rPr>
          <w:rFonts w:eastAsia="Arial" w:cs="Arial"/>
          <w:b w:val="0"/>
          <w:sz w:val="24"/>
          <w:szCs w:val="24"/>
        </w:rPr>
        <w:t>The Supplier shall comply with, and shall ensure that its Staff shall comply with, the provisions of:</w:t>
      </w:r>
    </w:p>
    <w:p w14:paraId="6BB78881" w14:textId="77777777" w:rsidR="0094572E" w:rsidRPr="00EF566C" w:rsidRDefault="0094572E" w:rsidP="7A4DD4F8">
      <w:pPr>
        <w:pStyle w:val="Level3Number"/>
        <w:widowControl w:val="0"/>
        <w:numPr>
          <w:ilvl w:val="2"/>
          <w:numId w:val="15"/>
        </w:numPr>
        <w:tabs>
          <w:tab w:val="left" w:pos="540"/>
        </w:tabs>
        <w:spacing w:before="0" w:after="120" w:line="240" w:lineRule="atLeast"/>
        <w:jc w:val="both"/>
        <w:rPr>
          <w:rFonts w:eastAsia="Arial" w:cs="Arial"/>
          <w:sz w:val="24"/>
          <w:szCs w:val="24"/>
        </w:rPr>
      </w:pPr>
      <w:r w:rsidRPr="7A4DD4F8">
        <w:rPr>
          <w:rFonts w:eastAsia="Arial" w:cs="Arial"/>
          <w:sz w:val="24"/>
          <w:szCs w:val="24"/>
        </w:rPr>
        <w:t>section 182 of the Finance Act 1989.</w:t>
      </w:r>
    </w:p>
    <w:p w14:paraId="7AFC9BCB" w14:textId="77777777" w:rsidR="0094572E" w:rsidRPr="00EF566C" w:rsidRDefault="0094572E" w:rsidP="7A4DD4F8">
      <w:pPr>
        <w:pStyle w:val="Level1Heading"/>
        <w:numPr>
          <w:ilvl w:val="0"/>
          <w:numId w:val="15"/>
        </w:numPr>
        <w:spacing w:before="0" w:after="120" w:line="240" w:lineRule="atLeast"/>
        <w:jc w:val="both"/>
        <w:rPr>
          <w:rFonts w:eastAsia="Arial" w:cs="Arial"/>
          <w:sz w:val="24"/>
          <w:szCs w:val="24"/>
        </w:rPr>
      </w:pPr>
      <w:r w:rsidRPr="7A4DD4F8">
        <w:rPr>
          <w:rFonts w:eastAsia="Arial" w:cs="Arial"/>
          <w:sz w:val="24"/>
          <w:szCs w:val="24"/>
        </w:rPr>
        <w:t>Prevention of Fraud and Corruption</w:t>
      </w:r>
    </w:p>
    <w:p w14:paraId="47F1C058" w14:textId="77777777" w:rsidR="0094572E" w:rsidRPr="00EF566C" w:rsidRDefault="0094572E" w:rsidP="7A4DD4F8">
      <w:pPr>
        <w:pStyle w:val="Level2Heading"/>
        <w:keepNext w:val="0"/>
        <w:widowControl w:val="0"/>
        <w:numPr>
          <w:ilvl w:val="1"/>
          <w:numId w:val="15"/>
        </w:numPr>
        <w:spacing w:before="0" w:after="120" w:line="240" w:lineRule="atLeast"/>
        <w:jc w:val="both"/>
        <w:rPr>
          <w:rFonts w:eastAsia="Arial" w:cs="Arial"/>
          <w:b w:val="0"/>
          <w:sz w:val="24"/>
          <w:szCs w:val="24"/>
        </w:rPr>
      </w:pPr>
      <w:bookmarkStart w:id="57" w:name="_Ref359607864"/>
      <w:bookmarkStart w:id="58" w:name="_Ref260824497"/>
      <w:r w:rsidRPr="7A4DD4F8">
        <w:rPr>
          <w:rFonts w:eastAsia="Arial" w:cs="Arial"/>
          <w:b w:val="0"/>
          <w:sz w:val="24"/>
          <w:szCs w:val="24"/>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57"/>
    </w:p>
    <w:bookmarkEnd w:id="58"/>
    <w:p w14:paraId="206CC4B7" w14:textId="77777777" w:rsidR="0094572E" w:rsidRPr="00EF566C" w:rsidRDefault="0094572E" w:rsidP="7A4DD4F8">
      <w:pPr>
        <w:pStyle w:val="Level2Heading"/>
        <w:keepNext w:val="0"/>
        <w:widowControl w:val="0"/>
        <w:numPr>
          <w:ilvl w:val="1"/>
          <w:numId w:val="15"/>
        </w:numPr>
        <w:spacing w:before="0" w:after="120" w:line="240" w:lineRule="atLeast"/>
        <w:jc w:val="both"/>
        <w:rPr>
          <w:rFonts w:eastAsia="Arial" w:cs="Arial"/>
          <w:b w:val="0"/>
          <w:sz w:val="24"/>
          <w:szCs w:val="24"/>
        </w:rPr>
      </w:pPr>
      <w:r w:rsidRPr="7A4DD4F8">
        <w:rPr>
          <w:rFonts w:eastAsia="Arial" w:cs="Arial"/>
          <w:b w:val="0"/>
          <w:sz w:val="24"/>
          <w:szCs w:val="24"/>
        </w:rPr>
        <w:t>The Supplier shall take all reasonable steps, in accordance with good industry practice, to prevent fraud by the Staff and the Supplier (including its shareholders, members and directors) in connection with the Agreement and shall notify the Council immediately if it has reason to suspect that any fraud has occurred or is occurring or is likely to occur.</w:t>
      </w:r>
    </w:p>
    <w:p w14:paraId="07C364AB" w14:textId="77777777" w:rsidR="0094572E" w:rsidRPr="00EF566C" w:rsidRDefault="0094572E" w:rsidP="7A4DD4F8">
      <w:pPr>
        <w:pStyle w:val="Level2Heading"/>
        <w:keepNext w:val="0"/>
        <w:widowControl w:val="0"/>
        <w:numPr>
          <w:ilvl w:val="1"/>
          <w:numId w:val="15"/>
        </w:numPr>
        <w:spacing w:before="0" w:after="120" w:line="240" w:lineRule="atLeast"/>
        <w:jc w:val="both"/>
        <w:rPr>
          <w:rFonts w:eastAsia="Arial" w:cs="Arial"/>
          <w:b w:val="0"/>
          <w:sz w:val="24"/>
          <w:szCs w:val="24"/>
        </w:rPr>
      </w:pPr>
      <w:bookmarkStart w:id="59" w:name="_Ref370389344"/>
      <w:r w:rsidRPr="7A4DD4F8">
        <w:rPr>
          <w:rFonts w:eastAsia="Arial" w:cs="Arial"/>
          <w:b w:val="0"/>
          <w:sz w:val="24"/>
          <w:szCs w:val="24"/>
        </w:rPr>
        <w:t>If the Supplier or the Staff engages in conduct prohibited by clause </w:t>
      </w:r>
      <w:r w:rsidRPr="7A4DD4F8">
        <w:rPr>
          <w:rFonts w:asciiTheme="majorHAnsi" w:hAnsiTheme="majorHAnsi" w:cstheme="majorBidi"/>
          <w:b w:val="0"/>
          <w:sz w:val="24"/>
          <w:szCs w:val="24"/>
        </w:rPr>
        <w:fldChar w:fldCharType="begin"/>
      </w:r>
      <w:r w:rsidRPr="7A4DD4F8">
        <w:rPr>
          <w:rFonts w:asciiTheme="majorHAnsi" w:hAnsiTheme="majorHAnsi" w:cstheme="majorBidi"/>
          <w:b w:val="0"/>
          <w:sz w:val="24"/>
          <w:szCs w:val="24"/>
        </w:rPr>
        <w:instrText xml:space="preserve"> REF _Ref359607864 \r \h  \* MERGEFORMAT </w:instrText>
      </w:r>
      <w:r w:rsidRPr="7A4DD4F8">
        <w:rPr>
          <w:rFonts w:asciiTheme="majorHAnsi" w:hAnsiTheme="majorHAnsi" w:cstheme="majorBidi"/>
          <w:b w:val="0"/>
          <w:sz w:val="24"/>
          <w:szCs w:val="24"/>
        </w:rPr>
      </w:r>
      <w:r w:rsidRPr="7A4DD4F8">
        <w:rPr>
          <w:rFonts w:asciiTheme="majorHAnsi" w:hAnsiTheme="majorHAnsi" w:cstheme="majorBidi"/>
          <w:b w:val="0"/>
          <w:sz w:val="24"/>
          <w:szCs w:val="24"/>
        </w:rPr>
        <w:fldChar w:fldCharType="separate"/>
      </w:r>
      <w:r w:rsidRPr="7A4DD4F8">
        <w:rPr>
          <w:rFonts w:asciiTheme="majorHAnsi" w:hAnsiTheme="majorHAnsi" w:cstheme="majorBidi"/>
          <w:b w:val="0"/>
          <w:sz w:val="24"/>
          <w:szCs w:val="24"/>
        </w:rPr>
        <w:t>19.1</w:t>
      </w:r>
      <w:r w:rsidRPr="7A4DD4F8">
        <w:rPr>
          <w:rFonts w:asciiTheme="majorHAnsi" w:hAnsiTheme="majorHAnsi" w:cstheme="majorBidi"/>
          <w:b w:val="0"/>
          <w:sz w:val="24"/>
          <w:szCs w:val="24"/>
        </w:rPr>
        <w:fldChar w:fldCharType="end"/>
      </w:r>
      <w:r w:rsidRPr="7A4DD4F8">
        <w:rPr>
          <w:rFonts w:eastAsia="Arial" w:cs="Arial"/>
          <w:b w:val="0"/>
          <w:sz w:val="24"/>
          <w:szCs w:val="24"/>
        </w:rPr>
        <w:t xml:space="preserve"> or commits fraud in relation to the Agreement or any other contract with the Crown (including the Council) the Council may:</w:t>
      </w:r>
      <w:bookmarkEnd w:id="59"/>
    </w:p>
    <w:p w14:paraId="6DF9B2D5" w14:textId="77777777" w:rsidR="0094572E" w:rsidRPr="00EF566C" w:rsidRDefault="0094572E" w:rsidP="7A4DD4F8">
      <w:pPr>
        <w:pStyle w:val="Level3Number"/>
        <w:widowControl w:val="0"/>
        <w:numPr>
          <w:ilvl w:val="2"/>
          <w:numId w:val="15"/>
        </w:numPr>
        <w:tabs>
          <w:tab w:val="left" w:pos="540"/>
        </w:tabs>
        <w:spacing w:before="0" w:after="120" w:line="240" w:lineRule="atLeast"/>
        <w:jc w:val="both"/>
        <w:rPr>
          <w:rFonts w:eastAsia="Arial" w:cs="Arial"/>
          <w:sz w:val="24"/>
          <w:szCs w:val="24"/>
        </w:rPr>
      </w:pPr>
      <w:r w:rsidRPr="7A4DD4F8">
        <w:rPr>
          <w:rFonts w:eastAsia="Arial" w:cs="Arial"/>
          <w:sz w:val="24"/>
          <w:szCs w:val="24"/>
        </w:rPr>
        <w:t xml:space="preserve">terminate the Agreement and recover from the Supplier the amount of any loss suffered by the Council resulting from the termination, including the cost reasonably incurred by the Council of making other arrangements for the supply of the Services and any additional expenditure incurred by the Council throughout the remainder of the Agreement; or </w:t>
      </w:r>
    </w:p>
    <w:p w14:paraId="1F4E96DB" w14:textId="77777777" w:rsidR="0094572E" w:rsidRPr="00EF566C" w:rsidRDefault="0094572E" w:rsidP="7A4DD4F8">
      <w:pPr>
        <w:pStyle w:val="Level3Number"/>
        <w:widowControl w:val="0"/>
        <w:numPr>
          <w:ilvl w:val="2"/>
          <w:numId w:val="15"/>
        </w:numPr>
        <w:tabs>
          <w:tab w:val="left" w:pos="540"/>
        </w:tabs>
        <w:spacing w:before="0" w:after="120" w:line="240" w:lineRule="atLeast"/>
        <w:jc w:val="both"/>
        <w:rPr>
          <w:rFonts w:eastAsia="Arial" w:cs="Arial"/>
          <w:sz w:val="24"/>
          <w:szCs w:val="24"/>
        </w:rPr>
      </w:pPr>
      <w:r w:rsidRPr="7A4DD4F8">
        <w:rPr>
          <w:rFonts w:eastAsia="Arial" w:cs="Arial"/>
          <w:sz w:val="24"/>
          <w:szCs w:val="24"/>
        </w:rPr>
        <w:t xml:space="preserve">recover in </w:t>
      </w:r>
      <w:proofErr w:type="gramStart"/>
      <w:r w:rsidRPr="7A4DD4F8">
        <w:rPr>
          <w:rFonts w:eastAsia="Arial" w:cs="Arial"/>
          <w:sz w:val="24"/>
          <w:szCs w:val="24"/>
        </w:rPr>
        <w:t>full from</w:t>
      </w:r>
      <w:proofErr w:type="gramEnd"/>
      <w:r w:rsidRPr="7A4DD4F8">
        <w:rPr>
          <w:rFonts w:eastAsia="Arial" w:cs="Arial"/>
          <w:sz w:val="24"/>
          <w:szCs w:val="24"/>
        </w:rPr>
        <w:t xml:space="preserve"> the Supplier any other loss sustained by the Council in consequence of any breach of this clause.</w:t>
      </w:r>
    </w:p>
    <w:p w14:paraId="24FE249B" w14:textId="77777777" w:rsidR="0094572E" w:rsidRPr="00EF566C" w:rsidRDefault="0094572E" w:rsidP="7A4DD4F8">
      <w:pPr>
        <w:pStyle w:val="Level1Heading"/>
        <w:numPr>
          <w:ilvl w:val="0"/>
          <w:numId w:val="15"/>
        </w:numPr>
        <w:spacing w:before="0" w:after="120" w:line="240" w:lineRule="atLeast"/>
        <w:jc w:val="both"/>
        <w:rPr>
          <w:rFonts w:eastAsia="Arial" w:cs="Arial"/>
          <w:sz w:val="24"/>
          <w:szCs w:val="24"/>
        </w:rPr>
      </w:pPr>
      <w:bookmarkStart w:id="60" w:name="a324896"/>
      <w:bookmarkStart w:id="61" w:name="a754740"/>
      <w:bookmarkStart w:id="62" w:name="a771580"/>
      <w:bookmarkStart w:id="63" w:name="d4695e134"/>
      <w:bookmarkStart w:id="64" w:name="a688721"/>
      <w:bookmarkStart w:id="65" w:name="a797188"/>
      <w:bookmarkStart w:id="66" w:name="a424610"/>
      <w:bookmarkStart w:id="67" w:name="a247073"/>
      <w:bookmarkStart w:id="68" w:name="a57863"/>
      <w:bookmarkStart w:id="69" w:name="d4695e160"/>
      <w:bookmarkStart w:id="70" w:name="a836145"/>
      <w:bookmarkStart w:id="71" w:name="a1017728"/>
      <w:bookmarkStart w:id="72" w:name="d4695e202"/>
      <w:bookmarkStart w:id="73" w:name="a555840"/>
      <w:bookmarkStart w:id="74" w:name="d4695e232"/>
      <w:bookmarkStart w:id="75" w:name="a825464"/>
      <w:bookmarkStart w:id="76" w:name="a1049772"/>
      <w:bookmarkStart w:id="77" w:name="a111270"/>
      <w:bookmarkStart w:id="78" w:name="a395620"/>
      <w:bookmarkStart w:id="79" w:name="a107224"/>
      <w:bookmarkStart w:id="80" w:name="a673334"/>
      <w:bookmarkStart w:id="81" w:name="a975002"/>
      <w:bookmarkStart w:id="82" w:name="a207401"/>
      <w:bookmarkStart w:id="83" w:name="_Ref359607573"/>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sidRPr="7A4DD4F8">
        <w:rPr>
          <w:rFonts w:eastAsia="Arial" w:cs="Arial"/>
          <w:sz w:val="24"/>
          <w:szCs w:val="24"/>
        </w:rPr>
        <w:t>Dispute Resolution</w:t>
      </w:r>
      <w:bookmarkEnd w:id="83"/>
    </w:p>
    <w:p w14:paraId="44CF0801" w14:textId="77777777" w:rsidR="0094572E" w:rsidRPr="00EF566C" w:rsidRDefault="0094572E" w:rsidP="7A4DD4F8">
      <w:pPr>
        <w:pStyle w:val="Level2Heading"/>
        <w:keepNext w:val="0"/>
        <w:widowControl w:val="0"/>
        <w:numPr>
          <w:ilvl w:val="1"/>
          <w:numId w:val="15"/>
        </w:numPr>
        <w:spacing w:before="0" w:after="120" w:line="240" w:lineRule="atLeast"/>
        <w:jc w:val="both"/>
        <w:rPr>
          <w:rFonts w:eastAsia="Arial" w:cs="Arial"/>
          <w:b w:val="0"/>
          <w:sz w:val="24"/>
          <w:szCs w:val="24"/>
        </w:rPr>
      </w:pPr>
      <w:bookmarkStart w:id="84" w:name="_Ref359607911"/>
      <w:r w:rsidRPr="7A4DD4F8">
        <w:rPr>
          <w:rFonts w:eastAsia="Arial" w:cs="Arial"/>
          <w:b w:val="0"/>
          <w:sz w:val="24"/>
          <w:szCs w:val="24"/>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84"/>
    </w:p>
    <w:p w14:paraId="5572E2F5" w14:textId="77777777" w:rsidR="0094572E" w:rsidRPr="00EF566C" w:rsidRDefault="0094572E" w:rsidP="7A4DD4F8">
      <w:pPr>
        <w:pStyle w:val="Level2Heading"/>
        <w:keepNext w:val="0"/>
        <w:widowControl w:val="0"/>
        <w:numPr>
          <w:ilvl w:val="1"/>
          <w:numId w:val="15"/>
        </w:numPr>
        <w:spacing w:before="0" w:after="120" w:line="240" w:lineRule="atLeast"/>
        <w:jc w:val="both"/>
        <w:rPr>
          <w:rFonts w:eastAsia="Arial" w:cs="Arial"/>
          <w:b w:val="0"/>
          <w:sz w:val="24"/>
          <w:szCs w:val="24"/>
        </w:rPr>
      </w:pPr>
      <w:r w:rsidRPr="7A4DD4F8">
        <w:rPr>
          <w:rFonts w:eastAsia="Arial" w:cs="Arial"/>
          <w:b w:val="0"/>
          <w:sz w:val="24"/>
          <w:szCs w:val="24"/>
        </w:rPr>
        <w:t>If the dispute cannot be resolved by the Parties within one month of being escalated as referred to in clause </w:t>
      </w:r>
      <w:r w:rsidRPr="7A4DD4F8">
        <w:rPr>
          <w:rFonts w:asciiTheme="majorHAnsi" w:hAnsiTheme="majorHAnsi" w:cstheme="majorBidi"/>
          <w:b w:val="0"/>
          <w:sz w:val="24"/>
          <w:szCs w:val="24"/>
        </w:rPr>
        <w:fldChar w:fldCharType="begin"/>
      </w:r>
      <w:r w:rsidRPr="7A4DD4F8">
        <w:rPr>
          <w:rFonts w:asciiTheme="majorHAnsi" w:hAnsiTheme="majorHAnsi" w:cstheme="majorBidi"/>
          <w:b w:val="0"/>
          <w:sz w:val="24"/>
          <w:szCs w:val="24"/>
        </w:rPr>
        <w:instrText xml:space="preserve"> REF _Ref359607911 \r \h  \* MERGEFORMAT </w:instrText>
      </w:r>
      <w:r w:rsidRPr="7A4DD4F8">
        <w:rPr>
          <w:rFonts w:asciiTheme="majorHAnsi" w:hAnsiTheme="majorHAnsi" w:cstheme="majorBidi"/>
          <w:b w:val="0"/>
          <w:sz w:val="24"/>
          <w:szCs w:val="24"/>
        </w:rPr>
      </w:r>
      <w:r w:rsidRPr="7A4DD4F8">
        <w:rPr>
          <w:rFonts w:asciiTheme="majorHAnsi" w:hAnsiTheme="majorHAnsi" w:cstheme="majorBidi"/>
          <w:b w:val="0"/>
          <w:sz w:val="24"/>
          <w:szCs w:val="24"/>
        </w:rPr>
        <w:fldChar w:fldCharType="separate"/>
      </w:r>
      <w:r w:rsidRPr="7A4DD4F8">
        <w:rPr>
          <w:rFonts w:asciiTheme="majorHAnsi" w:hAnsiTheme="majorHAnsi" w:cstheme="majorBidi"/>
          <w:b w:val="0"/>
          <w:sz w:val="24"/>
          <w:szCs w:val="24"/>
        </w:rPr>
        <w:t>20.1</w:t>
      </w:r>
      <w:r w:rsidRPr="7A4DD4F8">
        <w:rPr>
          <w:rFonts w:asciiTheme="majorHAnsi" w:hAnsiTheme="majorHAnsi" w:cstheme="majorBidi"/>
          <w:b w:val="0"/>
          <w:sz w:val="24"/>
          <w:szCs w:val="24"/>
        </w:rPr>
        <w:fldChar w:fldCharType="end"/>
      </w:r>
      <w:r w:rsidRPr="7A4DD4F8">
        <w:rPr>
          <w:rFonts w:eastAsia="Arial" w:cs="Arial"/>
          <w:b w:val="0"/>
          <w:sz w:val="24"/>
          <w:szCs w:val="24"/>
        </w:rPr>
        <w:t>, the dispute may by agreement between the Parties be referred to a neutral adviser or mediator (the “</w:t>
      </w:r>
      <w:r w:rsidRPr="7A4DD4F8">
        <w:rPr>
          <w:rFonts w:eastAsia="Arial" w:cs="Arial"/>
          <w:sz w:val="24"/>
          <w:szCs w:val="24"/>
        </w:rPr>
        <w:t>Mediator</w:t>
      </w:r>
      <w:r w:rsidRPr="7A4DD4F8">
        <w:rPr>
          <w:rFonts w:eastAsia="Arial" w:cs="Arial"/>
          <w:b w:val="0"/>
          <w:sz w:val="24"/>
          <w:szCs w:val="24"/>
        </w:rPr>
        <w:t xml:space="preserve">”) chosen by agreement between the Parties.  All negotiations connected with the dispute shall be conducted in confidence and without prejudice to the rights of the Parties in any further proceedings.  </w:t>
      </w:r>
    </w:p>
    <w:p w14:paraId="3379AD9E" w14:textId="77777777" w:rsidR="0094572E" w:rsidRPr="00EF566C" w:rsidRDefault="0094572E" w:rsidP="7A4DD4F8">
      <w:pPr>
        <w:pStyle w:val="Level2Heading"/>
        <w:keepNext w:val="0"/>
        <w:widowControl w:val="0"/>
        <w:numPr>
          <w:ilvl w:val="1"/>
          <w:numId w:val="15"/>
        </w:numPr>
        <w:spacing w:before="0" w:after="120" w:line="240" w:lineRule="atLeast"/>
        <w:jc w:val="both"/>
        <w:rPr>
          <w:rFonts w:eastAsia="Arial" w:cs="Arial"/>
          <w:b w:val="0"/>
          <w:sz w:val="24"/>
          <w:szCs w:val="24"/>
        </w:rPr>
      </w:pPr>
      <w:r w:rsidRPr="7A4DD4F8">
        <w:rPr>
          <w:rFonts w:eastAsia="Arial" w:cs="Arial"/>
          <w:b w:val="0"/>
          <w:sz w:val="24"/>
          <w:szCs w:val="24"/>
        </w:rPr>
        <w:t xml:space="preserve">If the Parties fail to appoint a Mediator within one </w:t>
      </w:r>
      <w:proofErr w:type="gramStart"/>
      <w:r w:rsidRPr="7A4DD4F8">
        <w:rPr>
          <w:rFonts w:eastAsia="Arial" w:cs="Arial"/>
          <w:b w:val="0"/>
          <w:sz w:val="24"/>
          <w:szCs w:val="24"/>
        </w:rPr>
        <w:t>month, or</w:t>
      </w:r>
      <w:proofErr w:type="gramEnd"/>
      <w:r w:rsidRPr="7A4DD4F8">
        <w:rPr>
          <w:rFonts w:eastAsia="Arial" w:cs="Arial"/>
          <w:b w:val="0"/>
          <w:sz w:val="24"/>
          <w:szCs w:val="24"/>
        </w:rPr>
        <w:t xml:space="preserve"> fail to enter into a written agreement resolving the dispute within one month of the Mediator </w:t>
      </w:r>
      <w:r w:rsidRPr="7A4DD4F8">
        <w:rPr>
          <w:rFonts w:eastAsia="Arial" w:cs="Arial"/>
          <w:b w:val="0"/>
          <w:sz w:val="24"/>
          <w:szCs w:val="24"/>
        </w:rPr>
        <w:lastRenderedPageBreak/>
        <w:t xml:space="preserve">being appointed, either Party may exercise any remedy it has under applicable law. </w:t>
      </w:r>
    </w:p>
    <w:p w14:paraId="5E064D5B" w14:textId="77777777" w:rsidR="0094572E" w:rsidRPr="00EF566C" w:rsidRDefault="0094572E" w:rsidP="7A4DD4F8">
      <w:pPr>
        <w:pStyle w:val="Level1Heading"/>
        <w:numPr>
          <w:ilvl w:val="0"/>
          <w:numId w:val="15"/>
        </w:numPr>
        <w:spacing w:before="0" w:after="120" w:line="240" w:lineRule="atLeast"/>
        <w:jc w:val="both"/>
        <w:rPr>
          <w:rFonts w:eastAsia="Arial" w:cs="Arial"/>
          <w:sz w:val="24"/>
          <w:szCs w:val="24"/>
        </w:rPr>
      </w:pPr>
      <w:r w:rsidRPr="7A4DD4F8">
        <w:rPr>
          <w:rFonts w:eastAsia="Arial" w:cs="Arial"/>
          <w:sz w:val="24"/>
          <w:szCs w:val="24"/>
        </w:rPr>
        <w:t>General</w:t>
      </w:r>
    </w:p>
    <w:p w14:paraId="32D2766C" w14:textId="77777777" w:rsidR="0094572E" w:rsidRPr="00EF566C" w:rsidRDefault="0094572E" w:rsidP="7A4DD4F8">
      <w:pPr>
        <w:pStyle w:val="Level2Heading"/>
        <w:keepNext w:val="0"/>
        <w:widowControl w:val="0"/>
        <w:numPr>
          <w:ilvl w:val="1"/>
          <w:numId w:val="15"/>
        </w:numPr>
        <w:spacing w:before="0" w:after="120" w:line="240" w:lineRule="atLeast"/>
        <w:jc w:val="both"/>
        <w:rPr>
          <w:rFonts w:eastAsia="Arial" w:cs="Arial"/>
          <w:b w:val="0"/>
          <w:sz w:val="24"/>
          <w:szCs w:val="24"/>
        </w:rPr>
      </w:pPr>
      <w:r w:rsidRPr="7A4DD4F8">
        <w:rPr>
          <w:rFonts w:eastAsia="Arial" w:cs="Arial"/>
          <w:b w:val="0"/>
          <w:sz w:val="24"/>
          <w:szCs w:val="24"/>
        </w:rPr>
        <w:t xml:space="preserve">Each of the Parties represents and warrants to the other that it has full capacity and authority, and all necessary consents, </w:t>
      </w:r>
      <w:proofErr w:type="gramStart"/>
      <w:r w:rsidRPr="7A4DD4F8">
        <w:rPr>
          <w:rFonts w:eastAsia="Arial" w:cs="Arial"/>
          <w:b w:val="0"/>
          <w:sz w:val="24"/>
          <w:szCs w:val="24"/>
        </w:rPr>
        <w:t>licences</w:t>
      </w:r>
      <w:proofErr w:type="gramEnd"/>
      <w:r w:rsidRPr="7A4DD4F8">
        <w:rPr>
          <w:rFonts w:eastAsia="Arial" w:cs="Arial"/>
          <w:b w:val="0"/>
          <w:sz w:val="24"/>
          <w:szCs w:val="24"/>
        </w:rPr>
        <w:t xml:space="preserve"> and permissions to enter into and perform its obligations under the Agreement, and that the Agreement is executed by its duly authorised representative.  </w:t>
      </w:r>
    </w:p>
    <w:p w14:paraId="4F15E952" w14:textId="77777777" w:rsidR="0094572E" w:rsidRPr="00EF566C" w:rsidRDefault="0094572E" w:rsidP="7A4DD4F8">
      <w:pPr>
        <w:pStyle w:val="Level2Heading"/>
        <w:keepNext w:val="0"/>
        <w:widowControl w:val="0"/>
        <w:numPr>
          <w:ilvl w:val="1"/>
          <w:numId w:val="15"/>
        </w:numPr>
        <w:spacing w:before="0" w:after="120" w:line="240" w:lineRule="atLeast"/>
        <w:jc w:val="both"/>
        <w:rPr>
          <w:rFonts w:eastAsia="Arial" w:cs="Arial"/>
          <w:b w:val="0"/>
          <w:sz w:val="24"/>
          <w:szCs w:val="24"/>
        </w:rPr>
      </w:pPr>
      <w:r w:rsidRPr="7A4DD4F8">
        <w:rPr>
          <w:rFonts w:eastAsia="Arial" w:cs="Arial"/>
          <w:b w:val="0"/>
          <w:sz w:val="24"/>
          <w:szCs w:val="24"/>
        </w:rPr>
        <w:t xml:space="preserve">A person who is not a party to the Agreement shall have no right to enforce any of its provisions which, expressly or by implication, confer a benefit on him, without the prior written agreement of the Parties. </w:t>
      </w:r>
    </w:p>
    <w:p w14:paraId="16A4D1B2" w14:textId="77777777" w:rsidR="0094572E" w:rsidRPr="00EF566C" w:rsidRDefault="0094572E" w:rsidP="7A4DD4F8">
      <w:pPr>
        <w:pStyle w:val="Level2Heading"/>
        <w:keepNext w:val="0"/>
        <w:widowControl w:val="0"/>
        <w:numPr>
          <w:ilvl w:val="1"/>
          <w:numId w:val="15"/>
        </w:numPr>
        <w:spacing w:before="0" w:after="120" w:line="240" w:lineRule="atLeast"/>
        <w:jc w:val="both"/>
        <w:rPr>
          <w:rFonts w:eastAsia="Arial" w:cs="Arial"/>
          <w:b w:val="0"/>
          <w:sz w:val="24"/>
          <w:szCs w:val="24"/>
        </w:rPr>
      </w:pPr>
      <w:r w:rsidRPr="7A4DD4F8">
        <w:rPr>
          <w:rFonts w:eastAsia="Arial" w:cs="Arial"/>
          <w:b w:val="0"/>
          <w:sz w:val="24"/>
          <w:szCs w:val="24"/>
        </w:rPr>
        <w:t xml:space="preserve">The Agreement cannot be varied except in writing signed by a duly authorised representative of both the Parties. </w:t>
      </w:r>
    </w:p>
    <w:p w14:paraId="4C0D6A83" w14:textId="77777777" w:rsidR="0094572E" w:rsidRPr="00EF566C" w:rsidRDefault="0094572E" w:rsidP="7A4DD4F8">
      <w:pPr>
        <w:pStyle w:val="Level2Heading"/>
        <w:keepNext w:val="0"/>
        <w:widowControl w:val="0"/>
        <w:numPr>
          <w:ilvl w:val="1"/>
          <w:numId w:val="15"/>
        </w:numPr>
        <w:spacing w:before="0" w:after="120" w:line="240" w:lineRule="atLeast"/>
        <w:jc w:val="both"/>
        <w:rPr>
          <w:rFonts w:eastAsia="Arial" w:cs="Arial"/>
          <w:b w:val="0"/>
          <w:sz w:val="24"/>
          <w:szCs w:val="24"/>
        </w:rPr>
      </w:pPr>
      <w:r w:rsidRPr="7A4DD4F8">
        <w:rPr>
          <w:rFonts w:eastAsia="Arial" w:cs="Arial"/>
          <w:b w:val="0"/>
          <w:sz w:val="24"/>
          <w:szCs w:val="24"/>
        </w:rPr>
        <w:t xml:space="preserve">The Agreement contains the whole agreement between the Parties and supersedes and replaces any prior written or oral agreements, </w:t>
      </w:r>
      <w:proofErr w:type="gramStart"/>
      <w:r w:rsidRPr="7A4DD4F8">
        <w:rPr>
          <w:rFonts w:eastAsia="Arial" w:cs="Arial"/>
          <w:b w:val="0"/>
          <w:sz w:val="24"/>
          <w:szCs w:val="24"/>
        </w:rPr>
        <w:t>representations</w:t>
      </w:r>
      <w:proofErr w:type="gramEnd"/>
      <w:r w:rsidRPr="7A4DD4F8">
        <w:rPr>
          <w:rFonts w:eastAsia="Arial" w:cs="Arial"/>
          <w:b w:val="0"/>
          <w:sz w:val="24"/>
          <w:szCs w:val="24"/>
        </w:rPr>
        <w:t xml:space="preserve"> or understandings between them. The Parties confirm that they have not entered into the Agreement </w:t>
      </w:r>
      <w:proofErr w:type="gramStart"/>
      <w:r w:rsidRPr="7A4DD4F8">
        <w:rPr>
          <w:rFonts w:eastAsia="Arial" w:cs="Arial"/>
          <w:b w:val="0"/>
          <w:sz w:val="24"/>
          <w:szCs w:val="24"/>
        </w:rPr>
        <w:t>on the basis of</w:t>
      </w:r>
      <w:proofErr w:type="gramEnd"/>
      <w:r w:rsidRPr="7A4DD4F8">
        <w:rPr>
          <w:rFonts w:eastAsia="Arial" w:cs="Arial"/>
          <w:b w:val="0"/>
          <w:sz w:val="24"/>
          <w:szCs w:val="24"/>
        </w:rPr>
        <w:t xml:space="preserve"> any representation that is not expressly incorporated into the Agreement. Nothing in this clause shall exclude liability for fraud or fraudulent misrepresentation.</w:t>
      </w:r>
    </w:p>
    <w:p w14:paraId="39BBFD0E" w14:textId="77777777" w:rsidR="0094572E" w:rsidRPr="00EF566C" w:rsidRDefault="0094572E" w:rsidP="7A4DD4F8">
      <w:pPr>
        <w:pStyle w:val="Level2Heading"/>
        <w:keepNext w:val="0"/>
        <w:widowControl w:val="0"/>
        <w:numPr>
          <w:ilvl w:val="1"/>
          <w:numId w:val="15"/>
        </w:numPr>
        <w:spacing w:before="0" w:after="120" w:line="240" w:lineRule="atLeast"/>
        <w:jc w:val="both"/>
        <w:rPr>
          <w:rFonts w:eastAsia="Arial" w:cs="Arial"/>
          <w:b w:val="0"/>
          <w:sz w:val="24"/>
          <w:szCs w:val="24"/>
        </w:rPr>
      </w:pPr>
      <w:r w:rsidRPr="7A4DD4F8">
        <w:rPr>
          <w:rFonts w:eastAsia="Arial" w:cs="Arial"/>
          <w:b w:val="0"/>
          <w:sz w:val="24"/>
          <w:szCs w:val="24"/>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7BE7D747" w14:textId="77777777" w:rsidR="0094572E" w:rsidRPr="00EF566C" w:rsidRDefault="0094572E" w:rsidP="7A4DD4F8">
      <w:pPr>
        <w:pStyle w:val="Level2Heading"/>
        <w:keepNext w:val="0"/>
        <w:widowControl w:val="0"/>
        <w:numPr>
          <w:ilvl w:val="1"/>
          <w:numId w:val="15"/>
        </w:numPr>
        <w:spacing w:before="0" w:after="120" w:line="240" w:lineRule="atLeast"/>
        <w:jc w:val="both"/>
        <w:rPr>
          <w:rFonts w:eastAsia="Arial" w:cs="Arial"/>
          <w:b w:val="0"/>
          <w:sz w:val="24"/>
          <w:szCs w:val="24"/>
        </w:rPr>
      </w:pPr>
      <w:r w:rsidRPr="7A4DD4F8">
        <w:rPr>
          <w:rFonts w:eastAsia="Arial" w:cs="Arial"/>
          <w:b w:val="0"/>
          <w:sz w:val="24"/>
          <w:szCs w:val="24"/>
        </w:rPr>
        <w:t xml:space="preserve">The Agreement shall not constitute or imply any partnership, joint venture, agency, fiduciary </w:t>
      </w:r>
      <w:proofErr w:type="gramStart"/>
      <w:r w:rsidRPr="7A4DD4F8">
        <w:rPr>
          <w:rFonts w:eastAsia="Arial" w:cs="Arial"/>
          <w:b w:val="0"/>
          <w:sz w:val="24"/>
          <w:szCs w:val="24"/>
        </w:rPr>
        <w:t>relationship</w:t>
      </w:r>
      <w:proofErr w:type="gramEnd"/>
      <w:r w:rsidRPr="7A4DD4F8">
        <w:rPr>
          <w:rFonts w:eastAsia="Arial" w:cs="Arial"/>
          <w:b w:val="0"/>
          <w:sz w:val="24"/>
          <w:szCs w:val="24"/>
        </w:rPr>
        <w:t xml:space="preserve"> or other relationship between the Parties other than the contractual relationship expressly provided for in the Agreement. Neither Party shall have, nor represent that it has, any authority to make any commitments on the other Party’s behalf.</w:t>
      </w:r>
    </w:p>
    <w:p w14:paraId="083AACCB" w14:textId="77777777" w:rsidR="0094572E" w:rsidRPr="00EF566C" w:rsidRDefault="0094572E" w:rsidP="7A4DD4F8">
      <w:pPr>
        <w:pStyle w:val="Level2Heading"/>
        <w:keepNext w:val="0"/>
        <w:widowControl w:val="0"/>
        <w:numPr>
          <w:ilvl w:val="1"/>
          <w:numId w:val="15"/>
        </w:numPr>
        <w:spacing w:before="0" w:after="120" w:line="240" w:lineRule="atLeast"/>
        <w:jc w:val="both"/>
        <w:rPr>
          <w:rFonts w:eastAsia="Arial" w:cs="Arial"/>
          <w:b w:val="0"/>
          <w:sz w:val="24"/>
          <w:szCs w:val="24"/>
        </w:rPr>
      </w:pPr>
      <w:bookmarkStart w:id="85" w:name="_Ref377050579"/>
      <w:r w:rsidRPr="7A4DD4F8">
        <w:rPr>
          <w:rFonts w:eastAsia="Arial" w:cs="Arial"/>
          <w:b w:val="0"/>
          <w:sz w:val="24"/>
          <w:szCs w:val="24"/>
        </w:rPr>
        <w:t xml:space="preserve">Except as otherwise expressly provided by the Agreement, all remedies available to either Party for breach of the Agreement (whether under the Agreement, </w:t>
      </w:r>
      <w:proofErr w:type="gramStart"/>
      <w:r w:rsidRPr="7A4DD4F8">
        <w:rPr>
          <w:rFonts w:eastAsia="Arial" w:cs="Arial"/>
          <w:b w:val="0"/>
          <w:sz w:val="24"/>
          <w:szCs w:val="24"/>
        </w:rPr>
        <w:t>statute</w:t>
      </w:r>
      <w:proofErr w:type="gramEnd"/>
      <w:r w:rsidRPr="7A4DD4F8">
        <w:rPr>
          <w:rFonts w:eastAsia="Arial" w:cs="Arial"/>
          <w:b w:val="0"/>
          <w:sz w:val="24"/>
          <w:szCs w:val="24"/>
        </w:rPr>
        <w:t xml:space="preserve"> or common law) are cumulative and may be exercised concurrently or separately, and the exercise of one remedy shall not be deemed an election of such remedy to the exclusion of other remedies.</w:t>
      </w:r>
      <w:bookmarkEnd w:id="85"/>
      <w:r w:rsidRPr="7A4DD4F8">
        <w:rPr>
          <w:rFonts w:eastAsia="Arial" w:cs="Arial"/>
          <w:b w:val="0"/>
          <w:sz w:val="24"/>
          <w:szCs w:val="24"/>
        </w:rPr>
        <w:t xml:space="preserve"> </w:t>
      </w:r>
    </w:p>
    <w:p w14:paraId="4E038DBC" w14:textId="77777777" w:rsidR="0094572E" w:rsidRPr="00EF566C" w:rsidRDefault="0094572E" w:rsidP="7A4DD4F8">
      <w:pPr>
        <w:pStyle w:val="Level2Heading"/>
        <w:keepNext w:val="0"/>
        <w:widowControl w:val="0"/>
        <w:numPr>
          <w:ilvl w:val="1"/>
          <w:numId w:val="15"/>
        </w:numPr>
        <w:spacing w:before="0" w:after="120" w:line="240" w:lineRule="atLeast"/>
        <w:jc w:val="both"/>
        <w:rPr>
          <w:rFonts w:eastAsia="Arial" w:cs="Arial"/>
          <w:b w:val="0"/>
          <w:sz w:val="24"/>
          <w:szCs w:val="24"/>
        </w:rPr>
      </w:pPr>
      <w:r w:rsidRPr="7A4DD4F8">
        <w:rPr>
          <w:rFonts w:eastAsia="Arial" w:cs="Arial"/>
          <w:b w:val="0"/>
          <w:sz w:val="24"/>
          <w:szCs w:val="24"/>
        </w:rPr>
        <w:t xml:space="preserve">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w:t>
      </w:r>
      <w:proofErr w:type="gramStart"/>
      <w:r w:rsidRPr="7A4DD4F8">
        <w:rPr>
          <w:rFonts w:eastAsia="Arial" w:cs="Arial"/>
          <w:b w:val="0"/>
          <w:sz w:val="24"/>
          <w:szCs w:val="24"/>
        </w:rPr>
        <w:t>Agreement, and</w:t>
      </w:r>
      <w:proofErr w:type="gramEnd"/>
      <w:r w:rsidRPr="7A4DD4F8">
        <w:rPr>
          <w:rFonts w:eastAsia="Arial" w:cs="Arial"/>
          <w:b w:val="0"/>
          <w:sz w:val="24"/>
          <w:szCs w:val="24"/>
        </w:rPr>
        <w:t xml:space="preserve"> shall not in any way affect any other circumstances of or the validity or enforcement of the Agreement.</w:t>
      </w:r>
    </w:p>
    <w:p w14:paraId="796142A8" w14:textId="77777777" w:rsidR="0094572E" w:rsidRPr="00EF566C" w:rsidRDefault="0094572E" w:rsidP="7A4DD4F8">
      <w:pPr>
        <w:pStyle w:val="Level1Heading"/>
        <w:numPr>
          <w:ilvl w:val="0"/>
          <w:numId w:val="15"/>
        </w:numPr>
        <w:spacing w:before="0" w:after="120" w:line="240" w:lineRule="atLeast"/>
        <w:jc w:val="both"/>
        <w:rPr>
          <w:rFonts w:eastAsia="Arial" w:cs="Arial"/>
          <w:sz w:val="24"/>
          <w:szCs w:val="24"/>
        </w:rPr>
      </w:pPr>
      <w:r w:rsidRPr="7A4DD4F8">
        <w:rPr>
          <w:rFonts w:eastAsia="Arial" w:cs="Arial"/>
          <w:sz w:val="24"/>
          <w:szCs w:val="24"/>
        </w:rPr>
        <w:t>Notices</w:t>
      </w:r>
    </w:p>
    <w:p w14:paraId="23470D4F" w14:textId="77777777" w:rsidR="0094572E" w:rsidRPr="00EF566C" w:rsidRDefault="0094572E" w:rsidP="7A4DD4F8">
      <w:pPr>
        <w:pStyle w:val="Level2Heading"/>
        <w:keepNext w:val="0"/>
        <w:widowControl w:val="0"/>
        <w:numPr>
          <w:ilvl w:val="1"/>
          <w:numId w:val="15"/>
        </w:numPr>
        <w:spacing w:before="0" w:after="120" w:line="240" w:lineRule="atLeast"/>
        <w:jc w:val="both"/>
        <w:rPr>
          <w:rFonts w:eastAsia="Arial" w:cs="Arial"/>
          <w:b w:val="0"/>
          <w:sz w:val="24"/>
          <w:szCs w:val="24"/>
        </w:rPr>
      </w:pPr>
      <w:bookmarkStart w:id="86" w:name="_Ref360044665"/>
      <w:r w:rsidRPr="7A4DD4F8">
        <w:rPr>
          <w:rFonts w:eastAsia="Arial" w:cs="Arial"/>
          <w:b w:val="0"/>
          <w:sz w:val="24"/>
          <w:szCs w:val="24"/>
        </w:rPr>
        <w:t>Any notice to be given under the Agreement shall be in writing and may be served by personal delivery, first class recorded or, subject to clause </w:t>
      </w:r>
      <w:r w:rsidRPr="7A4DD4F8">
        <w:rPr>
          <w:rFonts w:asciiTheme="majorHAnsi" w:hAnsiTheme="majorHAnsi" w:cstheme="majorBidi"/>
          <w:sz w:val="24"/>
          <w:szCs w:val="24"/>
        </w:rPr>
        <w:fldChar w:fldCharType="begin"/>
      </w:r>
      <w:r w:rsidRPr="7A4DD4F8">
        <w:rPr>
          <w:rFonts w:asciiTheme="majorHAnsi" w:hAnsiTheme="majorHAnsi" w:cstheme="majorBidi"/>
          <w:sz w:val="24"/>
          <w:szCs w:val="24"/>
        </w:rPr>
        <w:instrText xml:space="preserve"> REF _Ref360044325 \r \h  \* MERGEFORMAT </w:instrText>
      </w:r>
      <w:r w:rsidRPr="7A4DD4F8">
        <w:rPr>
          <w:rFonts w:asciiTheme="majorHAnsi" w:hAnsiTheme="majorHAnsi" w:cstheme="majorBidi"/>
          <w:sz w:val="24"/>
          <w:szCs w:val="24"/>
        </w:rPr>
      </w:r>
      <w:r w:rsidRPr="7A4DD4F8">
        <w:rPr>
          <w:rFonts w:asciiTheme="majorHAnsi" w:hAnsiTheme="majorHAnsi" w:cstheme="majorBidi"/>
          <w:sz w:val="24"/>
          <w:szCs w:val="24"/>
        </w:rPr>
        <w:fldChar w:fldCharType="separate"/>
      </w:r>
      <w:r w:rsidRPr="7A4DD4F8">
        <w:rPr>
          <w:rFonts w:asciiTheme="majorHAnsi" w:hAnsiTheme="majorHAnsi" w:cstheme="majorBidi"/>
          <w:b w:val="0"/>
          <w:sz w:val="24"/>
          <w:szCs w:val="24"/>
        </w:rPr>
        <w:t>22.3</w:t>
      </w:r>
      <w:r w:rsidRPr="7A4DD4F8">
        <w:rPr>
          <w:rFonts w:asciiTheme="majorHAnsi" w:hAnsiTheme="majorHAnsi" w:cstheme="majorBidi"/>
          <w:sz w:val="24"/>
          <w:szCs w:val="24"/>
        </w:rPr>
        <w:fldChar w:fldCharType="end"/>
      </w:r>
      <w:r w:rsidRPr="7A4DD4F8">
        <w:rPr>
          <w:rFonts w:eastAsia="Arial" w:cs="Arial"/>
          <w:b w:val="0"/>
          <w:sz w:val="24"/>
          <w:szCs w:val="24"/>
        </w:rPr>
        <w:t xml:space="preserve">, e-mail to the address of the relevant Party set out in the Award Letter, or such other address as that Party may from time to time notify to the other Party in </w:t>
      </w:r>
      <w:r w:rsidRPr="7A4DD4F8">
        <w:rPr>
          <w:rFonts w:eastAsia="Arial" w:cs="Arial"/>
          <w:b w:val="0"/>
          <w:sz w:val="24"/>
          <w:szCs w:val="24"/>
        </w:rPr>
        <w:lastRenderedPageBreak/>
        <w:t>accordance with this clause:</w:t>
      </w:r>
      <w:bookmarkEnd w:id="86"/>
    </w:p>
    <w:p w14:paraId="77D6674A" w14:textId="77777777" w:rsidR="0094572E" w:rsidRPr="00EF566C" w:rsidRDefault="0094572E" w:rsidP="7A4DD4F8">
      <w:pPr>
        <w:pStyle w:val="Level2Heading"/>
        <w:keepNext w:val="0"/>
        <w:widowControl w:val="0"/>
        <w:numPr>
          <w:ilvl w:val="1"/>
          <w:numId w:val="15"/>
        </w:numPr>
        <w:tabs>
          <w:tab w:val="num" w:pos="1031"/>
        </w:tabs>
        <w:spacing w:before="0" w:after="120" w:line="240" w:lineRule="atLeast"/>
        <w:jc w:val="both"/>
        <w:rPr>
          <w:rFonts w:eastAsia="Arial" w:cs="Arial"/>
          <w:b w:val="0"/>
          <w:sz w:val="24"/>
          <w:szCs w:val="24"/>
        </w:rPr>
      </w:pPr>
      <w:bookmarkStart w:id="87" w:name="_Ref360044643"/>
      <w:r w:rsidRPr="7A4DD4F8">
        <w:rPr>
          <w:rFonts w:eastAsia="Arial" w:cs="Arial"/>
          <w:b w:val="0"/>
          <w:sz w:val="24"/>
          <w:szCs w:val="24"/>
        </w:rPr>
        <w:t xml:space="preserve">Notices served as above shall be deemed served on the Working Day of delivery provided delivery is before 5.00pm on a Working Day.  </w:t>
      </w:r>
      <w:proofErr w:type="gramStart"/>
      <w:r w:rsidRPr="7A4DD4F8">
        <w:rPr>
          <w:rFonts w:eastAsia="Arial" w:cs="Arial"/>
          <w:b w:val="0"/>
          <w:sz w:val="24"/>
          <w:szCs w:val="24"/>
        </w:rPr>
        <w:t>Otherwise</w:t>
      </w:r>
      <w:proofErr w:type="gramEnd"/>
      <w:r w:rsidRPr="7A4DD4F8">
        <w:rPr>
          <w:rFonts w:eastAsia="Arial" w:cs="Arial"/>
          <w:b w:val="0"/>
          <w:sz w:val="24"/>
          <w:szCs w:val="24"/>
        </w:rPr>
        <w:t xml:space="preserve"> delivery shall be deemed to occur on the next Working Day.</w:t>
      </w:r>
      <w:bookmarkEnd w:id="87"/>
      <w:r w:rsidRPr="7A4DD4F8">
        <w:rPr>
          <w:rFonts w:eastAsia="Arial" w:cs="Arial"/>
          <w:b w:val="0"/>
          <w:sz w:val="24"/>
          <w:szCs w:val="24"/>
        </w:rPr>
        <w:t xml:space="preserve"> An email shall be deemed delivered when sent unless an error message is received.</w:t>
      </w:r>
    </w:p>
    <w:p w14:paraId="774568AE" w14:textId="77777777" w:rsidR="0094572E" w:rsidRPr="00EF566C" w:rsidRDefault="0094572E" w:rsidP="7A4DD4F8">
      <w:pPr>
        <w:pStyle w:val="Level2Heading"/>
        <w:keepNext w:val="0"/>
        <w:widowControl w:val="0"/>
        <w:numPr>
          <w:ilvl w:val="1"/>
          <w:numId w:val="15"/>
        </w:numPr>
        <w:tabs>
          <w:tab w:val="num" w:pos="1031"/>
        </w:tabs>
        <w:spacing w:before="0" w:after="120" w:line="240" w:lineRule="atLeast"/>
        <w:jc w:val="both"/>
        <w:rPr>
          <w:rFonts w:eastAsia="Arial" w:cs="Arial"/>
          <w:b w:val="0"/>
          <w:sz w:val="24"/>
          <w:szCs w:val="24"/>
        </w:rPr>
      </w:pPr>
      <w:bookmarkStart w:id="88" w:name="_Ref360044325"/>
      <w:r w:rsidRPr="7A4DD4F8">
        <w:rPr>
          <w:rFonts w:eastAsia="Arial" w:cs="Arial"/>
          <w:b w:val="0"/>
          <w:sz w:val="24"/>
          <w:szCs w:val="24"/>
        </w:rPr>
        <w:t>Notices under clauses </w:t>
      </w:r>
      <w:r w:rsidRPr="7A4DD4F8">
        <w:rPr>
          <w:rFonts w:asciiTheme="majorHAnsi" w:hAnsiTheme="majorHAnsi" w:cstheme="majorBidi"/>
          <w:sz w:val="24"/>
          <w:szCs w:val="24"/>
        </w:rPr>
        <w:fldChar w:fldCharType="begin"/>
      </w:r>
      <w:r w:rsidRPr="7A4DD4F8">
        <w:rPr>
          <w:rFonts w:asciiTheme="majorHAnsi" w:hAnsiTheme="majorHAnsi" w:cstheme="majorBidi"/>
          <w:sz w:val="24"/>
          <w:szCs w:val="24"/>
        </w:rPr>
        <w:instrText xml:space="preserve"> REF _Ref360044784 \r \h  \* MERGEFORMAT </w:instrText>
      </w:r>
      <w:r w:rsidRPr="7A4DD4F8">
        <w:rPr>
          <w:rFonts w:asciiTheme="majorHAnsi" w:hAnsiTheme="majorHAnsi" w:cstheme="majorBidi"/>
          <w:sz w:val="24"/>
          <w:szCs w:val="24"/>
        </w:rPr>
      </w:r>
      <w:r w:rsidRPr="7A4DD4F8">
        <w:rPr>
          <w:rFonts w:asciiTheme="majorHAnsi" w:hAnsiTheme="majorHAnsi" w:cstheme="majorBidi"/>
          <w:sz w:val="24"/>
          <w:szCs w:val="24"/>
        </w:rPr>
        <w:fldChar w:fldCharType="separate"/>
      </w:r>
      <w:r w:rsidRPr="7A4DD4F8">
        <w:rPr>
          <w:rFonts w:asciiTheme="majorHAnsi" w:hAnsiTheme="majorHAnsi" w:cstheme="majorBidi"/>
          <w:b w:val="0"/>
          <w:sz w:val="24"/>
          <w:szCs w:val="24"/>
        </w:rPr>
        <w:t>15</w:t>
      </w:r>
      <w:r w:rsidRPr="7A4DD4F8">
        <w:rPr>
          <w:rFonts w:asciiTheme="majorHAnsi" w:hAnsiTheme="majorHAnsi" w:cstheme="majorBidi"/>
          <w:sz w:val="24"/>
          <w:szCs w:val="24"/>
        </w:rPr>
        <w:fldChar w:fldCharType="end"/>
      </w:r>
      <w:r w:rsidRPr="7A4DD4F8">
        <w:rPr>
          <w:rFonts w:eastAsia="Arial" w:cs="Arial"/>
          <w:b w:val="0"/>
          <w:sz w:val="24"/>
          <w:szCs w:val="24"/>
        </w:rPr>
        <w:t xml:space="preserve"> (Force Majeure) and </w:t>
      </w:r>
      <w:r w:rsidRPr="7A4DD4F8">
        <w:rPr>
          <w:rFonts w:asciiTheme="majorHAnsi" w:hAnsiTheme="majorHAnsi" w:cstheme="majorBidi"/>
          <w:sz w:val="24"/>
          <w:szCs w:val="24"/>
        </w:rPr>
        <w:fldChar w:fldCharType="begin"/>
      </w:r>
      <w:r w:rsidRPr="7A4DD4F8">
        <w:rPr>
          <w:rFonts w:asciiTheme="majorHAnsi" w:hAnsiTheme="majorHAnsi" w:cstheme="majorBidi"/>
          <w:sz w:val="24"/>
          <w:szCs w:val="24"/>
        </w:rPr>
        <w:instrText xml:space="preserve"> REF _Ref359655944 \r \h  \* MERGEFORMAT </w:instrText>
      </w:r>
      <w:r w:rsidRPr="7A4DD4F8">
        <w:rPr>
          <w:rFonts w:asciiTheme="majorHAnsi" w:hAnsiTheme="majorHAnsi" w:cstheme="majorBidi"/>
          <w:sz w:val="24"/>
          <w:szCs w:val="24"/>
        </w:rPr>
      </w:r>
      <w:r w:rsidRPr="7A4DD4F8">
        <w:rPr>
          <w:rFonts w:asciiTheme="majorHAnsi" w:hAnsiTheme="majorHAnsi" w:cstheme="majorBidi"/>
          <w:sz w:val="24"/>
          <w:szCs w:val="24"/>
        </w:rPr>
        <w:fldChar w:fldCharType="separate"/>
      </w:r>
      <w:r w:rsidRPr="7A4DD4F8">
        <w:rPr>
          <w:rFonts w:asciiTheme="majorHAnsi" w:hAnsiTheme="majorHAnsi" w:cstheme="majorBidi"/>
          <w:b w:val="0"/>
          <w:sz w:val="24"/>
          <w:szCs w:val="24"/>
        </w:rPr>
        <w:t>17</w:t>
      </w:r>
      <w:r w:rsidRPr="7A4DD4F8">
        <w:rPr>
          <w:rFonts w:asciiTheme="majorHAnsi" w:hAnsiTheme="majorHAnsi" w:cstheme="majorBidi"/>
          <w:sz w:val="24"/>
          <w:szCs w:val="24"/>
        </w:rPr>
        <w:fldChar w:fldCharType="end"/>
      </w:r>
      <w:r w:rsidRPr="7A4DD4F8">
        <w:rPr>
          <w:rFonts w:eastAsia="Arial" w:cs="Arial"/>
          <w:b w:val="0"/>
          <w:sz w:val="24"/>
          <w:szCs w:val="24"/>
        </w:rPr>
        <w:t xml:space="preserve"> (Termination) may be served by email only if the original notice is then sent to the recipient by personal delivery or recorded delivery in the manner set out in clause </w:t>
      </w:r>
      <w:r w:rsidRPr="7A4DD4F8">
        <w:rPr>
          <w:rFonts w:asciiTheme="majorHAnsi" w:hAnsiTheme="majorHAnsi" w:cstheme="majorBidi"/>
          <w:sz w:val="24"/>
          <w:szCs w:val="24"/>
        </w:rPr>
        <w:fldChar w:fldCharType="begin"/>
      </w:r>
      <w:r w:rsidRPr="7A4DD4F8">
        <w:rPr>
          <w:rFonts w:asciiTheme="majorHAnsi" w:hAnsiTheme="majorHAnsi" w:cstheme="majorBidi"/>
          <w:sz w:val="24"/>
          <w:szCs w:val="24"/>
        </w:rPr>
        <w:instrText xml:space="preserve"> REF _Ref360044665 \r \h  \* MERGEFORMAT </w:instrText>
      </w:r>
      <w:r w:rsidRPr="7A4DD4F8">
        <w:rPr>
          <w:rFonts w:asciiTheme="majorHAnsi" w:hAnsiTheme="majorHAnsi" w:cstheme="majorBidi"/>
          <w:sz w:val="24"/>
          <w:szCs w:val="24"/>
        </w:rPr>
      </w:r>
      <w:r w:rsidRPr="7A4DD4F8">
        <w:rPr>
          <w:rFonts w:asciiTheme="majorHAnsi" w:hAnsiTheme="majorHAnsi" w:cstheme="majorBidi"/>
          <w:sz w:val="24"/>
          <w:szCs w:val="24"/>
        </w:rPr>
        <w:fldChar w:fldCharType="separate"/>
      </w:r>
      <w:r w:rsidRPr="7A4DD4F8">
        <w:rPr>
          <w:rFonts w:asciiTheme="majorHAnsi" w:hAnsiTheme="majorHAnsi" w:cstheme="majorBidi"/>
          <w:b w:val="0"/>
          <w:sz w:val="24"/>
          <w:szCs w:val="24"/>
        </w:rPr>
        <w:t>22.1</w:t>
      </w:r>
      <w:r w:rsidRPr="7A4DD4F8">
        <w:rPr>
          <w:rFonts w:asciiTheme="majorHAnsi" w:hAnsiTheme="majorHAnsi" w:cstheme="majorBidi"/>
          <w:sz w:val="24"/>
          <w:szCs w:val="24"/>
        </w:rPr>
        <w:fldChar w:fldCharType="end"/>
      </w:r>
      <w:bookmarkEnd w:id="88"/>
      <w:r w:rsidRPr="7A4DD4F8">
        <w:rPr>
          <w:rFonts w:eastAsia="Arial" w:cs="Arial"/>
          <w:b w:val="0"/>
          <w:sz w:val="24"/>
          <w:szCs w:val="24"/>
        </w:rPr>
        <w:t>.</w:t>
      </w:r>
    </w:p>
    <w:p w14:paraId="3CCDE382" w14:textId="77777777" w:rsidR="0094572E" w:rsidRPr="00EF566C" w:rsidRDefault="0094572E" w:rsidP="7A4DD4F8">
      <w:pPr>
        <w:pStyle w:val="Level1Heading"/>
        <w:numPr>
          <w:ilvl w:val="0"/>
          <w:numId w:val="15"/>
        </w:numPr>
        <w:spacing w:before="0" w:after="120" w:line="240" w:lineRule="atLeast"/>
        <w:jc w:val="both"/>
        <w:rPr>
          <w:rFonts w:eastAsia="Arial" w:cs="Arial"/>
          <w:sz w:val="24"/>
          <w:szCs w:val="24"/>
        </w:rPr>
      </w:pPr>
      <w:r w:rsidRPr="7A4DD4F8">
        <w:rPr>
          <w:rFonts w:eastAsia="Arial" w:cs="Arial"/>
          <w:sz w:val="24"/>
          <w:szCs w:val="24"/>
        </w:rPr>
        <w:t>Governing Law and Jurisdiction</w:t>
      </w:r>
    </w:p>
    <w:p w14:paraId="419DB54A" w14:textId="77777777" w:rsidR="0094572E" w:rsidRPr="00EF566C" w:rsidRDefault="0094572E" w:rsidP="7A4DD4F8">
      <w:pPr>
        <w:pStyle w:val="Level2Heading"/>
        <w:keepNext w:val="0"/>
        <w:widowControl w:val="0"/>
        <w:numPr>
          <w:ilvl w:val="1"/>
          <w:numId w:val="0"/>
        </w:numPr>
        <w:spacing w:before="0" w:after="120" w:line="240" w:lineRule="atLeast"/>
        <w:ind w:left="794" w:hanging="794"/>
        <w:jc w:val="both"/>
        <w:rPr>
          <w:rFonts w:eastAsia="Arial" w:cs="Arial"/>
        </w:rPr>
      </w:pPr>
      <w:r w:rsidRPr="7A4DD4F8">
        <w:rPr>
          <w:rFonts w:eastAsia="Arial" w:cs="Arial"/>
          <w:b w:val="0"/>
          <w:sz w:val="24"/>
          <w:szCs w:val="24"/>
        </w:rPr>
        <w:t>23.1</w:t>
      </w:r>
      <w:r>
        <w:tab/>
      </w:r>
      <w:r w:rsidRPr="7A4DD4F8">
        <w:rPr>
          <w:rFonts w:eastAsia="Arial" w:cs="Arial"/>
          <w:b w:val="0"/>
          <w:sz w:val="24"/>
          <w:szCs w:val="24"/>
        </w:rPr>
        <w:t>The validity, construction and performance of the Agreement, and all contractual and non-contractual matters arising out of it, shall be governed by English law and shall be subject to the exclusive jurisdiction of the English courts to which the Parties submit.</w:t>
      </w:r>
    </w:p>
    <w:p w14:paraId="5A40A129" w14:textId="77777777" w:rsidR="0094572E" w:rsidRPr="00EF566C" w:rsidRDefault="0094572E" w:rsidP="7A4DD4F8">
      <w:pPr>
        <w:rPr>
          <w:rFonts w:ascii="Arial" w:eastAsia="Arial" w:hAnsi="Arial" w:cs="Arial"/>
        </w:rPr>
      </w:pPr>
    </w:p>
    <w:p w14:paraId="420A9DFC" w14:textId="77777777" w:rsidR="001C2D0C" w:rsidRPr="001C2D0C" w:rsidRDefault="001C2D0C" w:rsidP="7A4DD4F8">
      <w:pPr>
        <w:pStyle w:val="Heading1"/>
        <w:rPr>
          <w:rFonts w:ascii="Arial" w:eastAsia="Arial" w:hAnsi="Arial" w:cs="Arial"/>
        </w:rPr>
      </w:pPr>
    </w:p>
    <w:sectPr w:rsidR="001C2D0C" w:rsidRPr="001C2D0C" w:rsidSect="0027516E">
      <w:footerReference w:type="default" r:id="rId14"/>
      <w:headerReference w:type="first" r:id="rId15"/>
      <w:footerReference w:type="first" r:id="rId16"/>
      <w:pgSz w:w="11906" w:h="16838"/>
      <w:pgMar w:top="1701" w:right="1361" w:bottom="1440" w:left="136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3EEFB" w14:textId="77777777" w:rsidR="006B5B41" w:rsidRDefault="006B5B41">
      <w:r>
        <w:separator/>
      </w:r>
    </w:p>
  </w:endnote>
  <w:endnote w:type="continuationSeparator" w:id="0">
    <w:p w14:paraId="693FA44E" w14:textId="77777777" w:rsidR="006B5B41" w:rsidRDefault="006B5B41">
      <w:r>
        <w:continuationSeparator/>
      </w:r>
    </w:p>
  </w:endnote>
  <w:endnote w:type="continuationNotice" w:id="1">
    <w:p w14:paraId="15C9F063" w14:textId="77777777" w:rsidR="006B5B41" w:rsidRDefault="006B5B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jalla UI">
    <w:altName w:val="Times New Roman"/>
    <w:panose1 w:val="00000000000000000000"/>
    <w:charset w:val="00"/>
    <w:family w:val="roman"/>
    <w:notTrueType/>
    <w:pitch w:val="default"/>
  </w:font>
  <w:font w:name="HGGothicE">
    <w:altName w:val="HGｺﾞｼｯｸE"/>
    <w:charset w:val="80"/>
    <w:family w:val="modern"/>
    <w:pitch w:val="fixed"/>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5A9C4" w14:textId="32A05112" w:rsidR="0080677E" w:rsidRPr="0027516E" w:rsidRDefault="0080677E" w:rsidP="0027516E">
    <w:pPr>
      <w:pStyle w:val="Footer"/>
      <w:jc w:val="center"/>
      <w:rPr>
        <w:sz w:val="22"/>
        <w:szCs w:val="22"/>
      </w:rPr>
    </w:pPr>
    <w:r w:rsidRPr="002362B2">
      <w:rPr>
        <w:sz w:val="22"/>
        <w:szCs w:val="22"/>
      </w:rPr>
      <w:t>Hart Distric</w:t>
    </w:r>
    <w:r>
      <w:rPr>
        <w:sz w:val="22"/>
        <w:szCs w:val="22"/>
      </w:rPr>
      <w:t>t</w:t>
    </w:r>
    <w:r w:rsidRPr="002362B2">
      <w:rPr>
        <w:sz w:val="22"/>
        <w:szCs w:val="22"/>
      </w:rPr>
      <w:t xml:space="preserve"> Council</w:t>
    </w:r>
    <w:r w:rsidRPr="002362B2">
      <w:rPr>
        <w:rFonts w:asciiTheme="majorHAnsi" w:hAnsiTheme="majorHAnsi" w:cs="Arial"/>
        <w:sz w:val="22"/>
        <w:szCs w:val="22"/>
      </w:rPr>
      <w:t xml:space="preserve"> </w:t>
    </w:r>
    <w:r w:rsidRPr="002362B2">
      <w:rPr>
        <w:rFonts w:asciiTheme="majorHAnsi" w:hAnsiTheme="majorHAnsi" w:cs="Arial"/>
        <w:sz w:val="22"/>
        <w:szCs w:val="22"/>
      </w:rPr>
      <w:tab/>
    </w:r>
    <w:r w:rsidRPr="002362B2">
      <w:rPr>
        <w:rFonts w:asciiTheme="majorHAnsi" w:hAnsiTheme="majorHAnsi" w:cs="Arial"/>
        <w:sz w:val="22"/>
        <w:szCs w:val="22"/>
      </w:rPr>
      <w:tab/>
    </w:r>
    <w:r w:rsidRPr="002362B2">
      <w:rPr>
        <w:sz w:val="22"/>
        <w:szCs w:val="22"/>
      </w:rPr>
      <w:t xml:space="preserve">Page </w:t>
    </w:r>
    <w:r w:rsidRPr="002362B2">
      <w:rPr>
        <w:b/>
        <w:sz w:val="22"/>
        <w:szCs w:val="22"/>
      </w:rPr>
      <w:fldChar w:fldCharType="begin"/>
    </w:r>
    <w:r w:rsidRPr="002362B2">
      <w:rPr>
        <w:b/>
        <w:sz w:val="22"/>
        <w:szCs w:val="22"/>
      </w:rPr>
      <w:instrText xml:space="preserve"> PAGE </w:instrText>
    </w:r>
    <w:r w:rsidRPr="002362B2">
      <w:rPr>
        <w:b/>
        <w:sz w:val="22"/>
        <w:szCs w:val="22"/>
      </w:rPr>
      <w:fldChar w:fldCharType="separate"/>
    </w:r>
    <w:r w:rsidR="00C7688B">
      <w:rPr>
        <w:b/>
        <w:noProof/>
        <w:sz w:val="22"/>
        <w:szCs w:val="22"/>
      </w:rPr>
      <w:t>7</w:t>
    </w:r>
    <w:r w:rsidRPr="002362B2">
      <w:rPr>
        <w:b/>
        <w:sz w:val="22"/>
        <w:szCs w:val="22"/>
      </w:rPr>
      <w:fldChar w:fldCharType="end"/>
    </w:r>
    <w:r w:rsidRPr="002362B2">
      <w:rPr>
        <w:sz w:val="22"/>
        <w:szCs w:val="22"/>
      </w:rPr>
      <w:t xml:space="preserve"> of </w:t>
    </w:r>
    <w:r w:rsidRPr="002362B2">
      <w:rPr>
        <w:sz w:val="22"/>
        <w:szCs w:val="22"/>
      </w:rPr>
      <w:fldChar w:fldCharType="begin"/>
    </w:r>
    <w:r w:rsidRPr="002362B2">
      <w:rPr>
        <w:sz w:val="22"/>
        <w:szCs w:val="22"/>
      </w:rPr>
      <w:instrText xml:space="preserve"> NUMPAGES </w:instrText>
    </w:r>
    <w:r w:rsidRPr="002362B2">
      <w:rPr>
        <w:sz w:val="22"/>
        <w:szCs w:val="22"/>
      </w:rPr>
      <w:fldChar w:fldCharType="separate"/>
    </w:r>
    <w:r w:rsidR="00C7688B">
      <w:rPr>
        <w:noProof/>
        <w:sz w:val="22"/>
        <w:szCs w:val="22"/>
      </w:rPr>
      <w:t>29</w:t>
    </w:r>
    <w:r w:rsidRPr="002362B2">
      <w:rPr>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AAC9A" w14:textId="159C8E00" w:rsidR="0080677E" w:rsidRPr="002362B2" w:rsidRDefault="0080677E" w:rsidP="0027516E">
    <w:pPr>
      <w:pStyle w:val="Footer"/>
      <w:rPr>
        <w:sz w:val="22"/>
        <w:szCs w:val="22"/>
      </w:rPr>
    </w:pPr>
    <w:r w:rsidRPr="002362B2">
      <w:rPr>
        <w:sz w:val="22"/>
        <w:szCs w:val="22"/>
      </w:rPr>
      <w:t>Hart District Council</w:t>
    </w:r>
    <w:r w:rsidRPr="002362B2">
      <w:rPr>
        <w:rFonts w:asciiTheme="majorHAnsi" w:hAnsiTheme="majorHAnsi" w:cs="Arial"/>
        <w:sz w:val="22"/>
        <w:szCs w:val="22"/>
      </w:rPr>
      <w:t xml:space="preserve"> </w:t>
    </w:r>
    <w:r w:rsidRPr="002362B2">
      <w:rPr>
        <w:rFonts w:asciiTheme="majorHAnsi" w:hAnsiTheme="majorHAnsi" w:cs="Arial"/>
        <w:sz w:val="22"/>
        <w:szCs w:val="22"/>
      </w:rPr>
      <w:tab/>
    </w:r>
    <w:r w:rsidRPr="002362B2">
      <w:rPr>
        <w:rFonts w:asciiTheme="majorHAnsi" w:hAnsiTheme="majorHAnsi"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0C21A" w14:textId="77777777" w:rsidR="006B5B41" w:rsidRDefault="006B5B41">
      <w:r>
        <w:separator/>
      </w:r>
    </w:p>
  </w:footnote>
  <w:footnote w:type="continuationSeparator" w:id="0">
    <w:p w14:paraId="1F8B4980" w14:textId="77777777" w:rsidR="006B5B41" w:rsidRDefault="006B5B41">
      <w:r>
        <w:continuationSeparator/>
      </w:r>
    </w:p>
  </w:footnote>
  <w:footnote w:type="continuationNotice" w:id="1">
    <w:p w14:paraId="45E38326" w14:textId="77777777" w:rsidR="006B5B41" w:rsidRDefault="006B5B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3C920" w14:textId="0271228F" w:rsidR="0080677E" w:rsidRDefault="0080677E">
    <w:pPr>
      <w:pStyle w:val="Header"/>
      <w:tabs>
        <w:tab w:val="clear" w:pos="4153"/>
        <w:tab w:val="left" w:pos="6379"/>
      </w:tabs>
    </w:pPr>
    <w:r>
      <w:rPr>
        <w:noProof/>
        <w:lang w:eastAsia="en-GB"/>
      </w:rPr>
      <w:drawing>
        <wp:inline distT="0" distB="0" distL="0" distR="0" wp14:anchorId="5F25B641" wp14:editId="7DE8F0E5">
          <wp:extent cx="666750" cy="717955"/>
          <wp:effectExtent l="0" t="0" r="0" b="6350"/>
          <wp:docPr id="2" name="Picture 2" descr="Hart Distric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art District Council Logo"/>
                  <pic:cNvPicPr/>
                </pic:nvPicPr>
                <pic:blipFill>
                  <a:blip r:embed="rId1">
                    <a:extLst>
                      <a:ext uri="{28A0092B-C50C-407E-A947-70E740481C1C}">
                        <a14:useLocalDpi xmlns:a14="http://schemas.microsoft.com/office/drawing/2010/main" val="0"/>
                      </a:ext>
                    </a:extLst>
                  </a:blip>
                  <a:stretch>
                    <a:fillRect/>
                  </a:stretch>
                </pic:blipFill>
                <pic:spPr>
                  <a:xfrm>
                    <a:off x="0" y="0"/>
                    <a:ext cx="666750" cy="717955"/>
                  </a:xfrm>
                  <a:prstGeom prst="rect">
                    <a:avLst/>
                  </a:prstGeom>
                </pic:spPr>
              </pic:pic>
            </a:graphicData>
          </a:graphic>
        </wp:inline>
      </w:drawing>
    </w:r>
    <w:r>
      <w:tab/>
    </w:r>
  </w:p>
</w:hdr>
</file>

<file path=word/intelligence2.xml><?xml version="1.0" encoding="utf-8"?>
<int2:intelligence xmlns:int2="http://schemas.microsoft.com/office/intelligence/2020/intelligence" xmlns:oel="http://schemas.microsoft.com/office/2019/extlst">
  <int2:observations>
    <int2:textHash int2:hashCode="BC3EUS+j05HFFw" int2:id="yiVdGbnZ">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51005"/>
    <w:multiLevelType w:val="multilevel"/>
    <w:tmpl w:val="7F66DE74"/>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Theme="majorHAnsi" w:hAnsiTheme="majorHAnsi"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 w15:restartNumberingAfterBreak="0">
    <w:nsid w:val="052A496C"/>
    <w:multiLevelType w:val="hybridMultilevel"/>
    <w:tmpl w:val="ED2E8C5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 w15:restartNumberingAfterBreak="0">
    <w:nsid w:val="08265042"/>
    <w:multiLevelType w:val="hybridMultilevel"/>
    <w:tmpl w:val="5C8827F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 w15:restartNumberingAfterBreak="0">
    <w:nsid w:val="0B1D00BC"/>
    <w:multiLevelType w:val="hybridMultilevel"/>
    <w:tmpl w:val="690A361E"/>
    <w:lvl w:ilvl="0" w:tplc="B6C052A6">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4" w15:restartNumberingAfterBreak="0">
    <w:nsid w:val="0B66730E"/>
    <w:multiLevelType w:val="hybridMultilevel"/>
    <w:tmpl w:val="3F9A5170"/>
    <w:lvl w:ilvl="0" w:tplc="B6C052A6">
      <w:start w:val="1"/>
      <w:numFmt w:val="bullet"/>
      <w:lvlText w:val=""/>
      <w:lvlJc w:val="left"/>
      <w:pPr>
        <w:ind w:left="1211" w:hanging="360"/>
      </w:pPr>
      <w:rPr>
        <w:rFonts w:ascii="Symbol" w:hAnsi="Symbol" w:hint="default"/>
      </w:rPr>
    </w:lvl>
    <w:lvl w:ilvl="1" w:tplc="09742664">
      <w:start w:val="1"/>
      <w:numFmt w:val="bullet"/>
      <w:lvlText w:val="o"/>
      <w:lvlJc w:val="left"/>
      <w:pPr>
        <w:ind w:left="1931" w:hanging="360"/>
      </w:pPr>
      <w:rPr>
        <w:rFonts w:ascii="Courier New" w:hAnsi="Courier New" w:hint="default"/>
      </w:rPr>
    </w:lvl>
    <w:lvl w:ilvl="2" w:tplc="23F2498C">
      <w:start w:val="1"/>
      <w:numFmt w:val="bullet"/>
      <w:lvlText w:val=""/>
      <w:lvlJc w:val="left"/>
      <w:pPr>
        <w:ind w:left="2651" w:hanging="360"/>
      </w:pPr>
      <w:rPr>
        <w:rFonts w:ascii="Wingdings" w:hAnsi="Wingdings" w:hint="default"/>
      </w:rPr>
    </w:lvl>
    <w:lvl w:ilvl="3" w:tplc="CDD61CF0">
      <w:start w:val="1"/>
      <w:numFmt w:val="bullet"/>
      <w:lvlText w:val=""/>
      <w:lvlJc w:val="left"/>
      <w:pPr>
        <w:ind w:left="3371" w:hanging="360"/>
      </w:pPr>
      <w:rPr>
        <w:rFonts w:ascii="Symbol" w:hAnsi="Symbol" w:hint="default"/>
      </w:rPr>
    </w:lvl>
    <w:lvl w:ilvl="4" w:tplc="6E588A96">
      <w:start w:val="1"/>
      <w:numFmt w:val="bullet"/>
      <w:lvlText w:val="o"/>
      <w:lvlJc w:val="left"/>
      <w:pPr>
        <w:ind w:left="4091" w:hanging="360"/>
      </w:pPr>
      <w:rPr>
        <w:rFonts w:ascii="Courier New" w:hAnsi="Courier New" w:hint="default"/>
      </w:rPr>
    </w:lvl>
    <w:lvl w:ilvl="5" w:tplc="2998FB9A">
      <w:start w:val="1"/>
      <w:numFmt w:val="bullet"/>
      <w:lvlText w:val=""/>
      <w:lvlJc w:val="left"/>
      <w:pPr>
        <w:ind w:left="4811" w:hanging="360"/>
      </w:pPr>
      <w:rPr>
        <w:rFonts w:ascii="Wingdings" w:hAnsi="Wingdings" w:hint="default"/>
      </w:rPr>
    </w:lvl>
    <w:lvl w:ilvl="6" w:tplc="D7CE88F4">
      <w:start w:val="1"/>
      <w:numFmt w:val="bullet"/>
      <w:lvlText w:val=""/>
      <w:lvlJc w:val="left"/>
      <w:pPr>
        <w:ind w:left="5531" w:hanging="360"/>
      </w:pPr>
      <w:rPr>
        <w:rFonts w:ascii="Symbol" w:hAnsi="Symbol" w:hint="default"/>
      </w:rPr>
    </w:lvl>
    <w:lvl w:ilvl="7" w:tplc="5FBE8062">
      <w:start w:val="1"/>
      <w:numFmt w:val="bullet"/>
      <w:lvlText w:val="o"/>
      <w:lvlJc w:val="left"/>
      <w:pPr>
        <w:ind w:left="6251" w:hanging="360"/>
      </w:pPr>
      <w:rPr>
        <w:rFonts w:ascii="Courier New" w:hAnsi="Courier New" w:hint="default"/>
      </w:rPr>
    </w:lvl>
    <w:lvl w:ilvl="8" w:tplc="D1D8F568">
      <w:start w:val="1"/>
      <w:numFmt w:val="bullet"/>
      <w:lvlText w:val=""/>
      <w:lvlJc w:val="left"/>
      <w:pPr>
        <w:ind w:left="6971" w:hanging="360"/>
      </w:pPr>
      <w:rPr>
        <w:rFonts w:ascii="Wingdings" w:hAnsi="Wingdings" w:hint="default"/>
      </w:rPr>
    </w:lvl>
  </w:abstractNum>
  <w:abstractNum w:abstractNumId="5" w15:restartNumberingAfterBreak="0">
    <w:nsid w:val="0C1D7608"/>
    <w:multiLevelType w:val="hybridMultilevel"/>
    <w:tmpl w:val="EAC648C6"/>
    <w:lvl w:ilvl="0" w:tplc="08090001">
      <w:start w:val="1"/>
      <w:numFmt w:val="bullet"/>
      <w:lvlText w:val=""/>
      <w:lvlJc w:val="left"/>
      <w:pPr>
        <w:ind w:left="1946" w:hanging="360"/>
      </w:pPr>
      <w:rPr>
        <w:rFonts w:ascii="Symbol" w:hAnsi="Symbol" w:hint="default"/>
      </w:rPr>
    </w:lvl>
    <w:lvl w:ilvl="1" w:tplc="08090003" w:tentative="1">
      <w:start w:val="1"/>
      <w:numFmt w:val="bullet"/>
      <w:lvlText w:val="o"/>
      <w:lvlJc w:val="left"/>
      <w:pPr>
        <w:ind w:left="2666" w:hanging="360"/>
      </w:pPr>
      <w:rPr>
        <w:rFonts w:ascii="Courier New" w:hAnsi="Courier New" w:cs="Courier New" w:hint="default"/>
      </w:rPr>
    </w:lvl>
    <w:lvl w:ilvl="2" w:tplc="08090005" w:tentative="1">
      <w:start w:val="1"/>
      <w:numFmt w:val="bullet"/>
      <w:lvlText w:val=""/>
      <w:lvlJc w:val="left"/>
      <w:pPr>
        <w:ind w:left="3386" w:hanging="360"/>
      </w:pPr>
      <w:rPr>
        <w:rFonts w:ascii="Wingdings" w:hAnsi="Wingdings" w:hint="default"/>
      </w:rPr>
    </w:lvl>
    <w:lvl w:ilvl="3" w:tplc="08090001" w:tentative="1">
      <w:start w:val="1"/>
      <w:numFmt w:val="bullet"/>
      <w:lvlText w:val=""/>
      <w:lvlJc w:val="left"/>
      <w:pPr>
        <w:ind w:left="4106" w:hanging="360"/>
      </w:pPr>
      <w:rPr>
        <w:rFonts w:ascii="Symbol" w:hAnsi="Symbol" w:hint="default"/>
      </w:rPr>
    </w:lvl>
    <w:lvl w:ilvl="4" w:tplc="08090003" w:tentative="1">
      <w:start w:val="1"/>
      <w:numFmt w:val="bullet"/>
      <w:lvlText w:val="o"/>
      <w:lvlJc w:val="left"/>
      <w:pPr>
        <w:ind w:left="4826" w:hanging="360"/>
      </w:pPr>
      <w:rPr>
        <w:rFonts w:ascii="Courier New" w:hAnsi="Courier New" w:cs="Courier New" w:hint="default"/>
      </w:rPr>
    </w:lvl>
    <w:lvl w:ilvl="5" w:tplc="08090005" w:tentative="1">
      <w:start w:val="1"/>
      <w:numFmt w:val="bullet"/>
      <w:lvlText w:val=""/>
      <w:lvlJc w:val="left"/>
      <w:pPr>
        <w:ind w:left="5546" w:hanging="360"/>
      </w:pPr>
      <w:rPr>
        <w:rFonts w:ascii="Wingdings" w:hAnsi="Wingdings" w:hint="default"/>
      </w:rPr>
    </w:lvl>
    <w:lvl w:ilvl="6" w:tplc="08090001" w:tentative="1">
      <w:start w:val="1"/>
      <w:numFmt w:val="bullet"/>
      <w:lvlText w:val=""/>
      <w:lvlJc w:val="left"/>
      <w:pPr>
        <w:ind w:left="6266" w:hanging="360"/>
      </w:pPr>
      <w:rPr>
        <w:rFonts w:ascii="Symbol" w:hAnsi="Symbol" w:hint="default"/>
      </w:rPr>
    </w:lvl>
    <w:lvl w:ilvl="7" w:tplc="08090003" w:tentative="1">
      <w:start w:val="1"/>
      <w:numFmt w:val="bullet"/>
      <w:lvlText w:val="o"/>
      <w:lvlJc w:val="left"/>
      <w:pPr>
        <w:ind w:left="6986" w:hanging="360"/>
      </w:pPr>
      <w:rPr>
        <w:rFonts w:ascii="Courier New" w:hAnsi="Courier New" w:cs="Courier New" w:hint="default"/>
      </w:rPr>
    </w:lvl>
    <w:lvl w:ilvl="8" w:tplc="08090005" w:tentative="1">
      <w:start w:val="1"/>
      <w:numFmt w:val="bullet"/>
      <w:lvlText w:val=""/>
      <w:lvlJc w:val="left"/>
      <w:pPr>
        <w:ind w:left="7706" w:hanging="360"/>
      </w:pPr>
      <w:rPr>
        <w:rFonts w:ascii="Wingdings" w:hAnsi="Wingdings" w:hint="default"/>
      </w:rPr>
    </w:lvl>
  </w:abstractNum>
  <w:abstractNum w:abstractNumId="6" w15:restartNumberingAfterBreak="0">
    <w:nsid w:val="152E3260"/>
    <w:multiLevelType w:val="hybridMultilevel"/>
    <w:tmpl w:val="A3602DA6"/>
    <w:lvl w:ilvl="0" w:tplc="08090001">
      <w:start w:val="1"/>
      <w:numFmt w:val="bullet"/>
      <w:lvlText w:val=""/>
      <w:lvlJc w:val="left"/>
      <w:pPr>
        <w:ind w:left="1946" w:hanging="360"/>
      </w:pPr>
      <w:rPr>
        <w:rFonts w:ascii="Symbol" w:hAnsi="Symbol" w:hint="default"/>
      </w:rPr>
    </w:lvl>
    <w:lvl w:ilvl="1" w:tplc="08090003" w:tentative="1">
      <w:start w:val="1"/>
      <w:numFmt w:val="bullet"/>
      <w:lvlText w:val="o"/>
      <w:lvlJc w:val="left"/>
      <w:pPr>
        <w:ind w:left="2666" w:hanging="360"/>
      </w:pPr>
      <w:rPr>
        <w:rFonts w:ascii="Courier New" w:hAnsi="Courier New" w:cs="Courier New" w:hint="default"/>
      </w:rPr>
    </w:lvl>
    <w:lvl w:ilvl="2" w:tplc="08090005" w:tentative="1">
      <w:start w:val="1"/>
      <w:numFmt w:val="bullet"/>
      <w:lvlText w:val=""/>
      <w:lvlJc w:val="left"/>
      <w:pPr>
        <w:ind w:left="3386" w:hanging="360"/>
      </w:pPr>
      <w:rPr>
        <w:rFonts w:ascii="Wingdings" w:hAnsi="Wingdings" w:hint="default"/>
      </w:rPr>
    </w:lvl>
    <w:lvl w:ilvl="3" w:tplc="08090001" w:tentative="1">
      <w:start w:val="1"/>
      <w:numFmt w:val="bullet"/>
      <w:lvlText w:val=""/>
      <w:lvlJc w:val="left"/>
      <w:pPr>
        <w:ind w:left="4106" w:hanging="360"/>
      </w:pPr>
      <w:rPr>
        <w:rFonts w:ascii="Symbol" w:hAnsi="Symbol" w:hint="default"/>
      </w:rPr>
    </w:lvl>
    <w:lvl w:ilvl="4" w:tplc="08090003" w:tentative="1">
      <w:start w:val="1"/>
      <w:numFmt w:val="bullet"/>
      <w:lvlText w:val="o"/>
      <w:lvlJc w:val="left"/>
      <w:pPr>
        <w:ind w:left="4826" w:hanging="360"/>
      </w:pPr>
      <w:rPr>
        <w:rFonts w:ascii="Courier New" w:hAnsi="Courier New" w:cs="Courier New" w:hint="default"/>
      </w:rPr>
    </w:lvl>
    <w:lvl w:ilvl="5" w:tplc="08090005" w:tentative="1">
      <w:start w:val="1"/>
      <w:numFmt w:val="bullet"/>
      <w:lvlText w:val=""/>
      <w:lvlJc w:val="left"/>
      <w:pPr>
        <w:ind w:left="5546" w:hanging="360"/>
      </w:pPr>
      <w:rPr>
        <w:rFonts w:ascii="Wingdings" w:hAnsi="Wingdings" w:hint="default"/>
      </w:rPr>
    </w:lvl>
    <w:lvl w:ilvl="6" w:tplc="08090001" w:tentative="1">
      <w:start w:val="1"/>
      <w:numFmt w:val="bullet"/>
      <w:lvlText w:val=""/>
      <w:lvlJc w:val="left"/>
      <w:pPr>
        <w:ind w:left="6266" w:hanging="360"/>
      </w:pPr>
      <w:rPr>
        <w:rFonts w:ascii="Symbol" w:hAnsi="Symbol" w:hint="default"/>
      </w:rPr>
    </w:lvl>
    <w:lvl w:ilvl="7" w:tplc="08090003" w:tentative="1">
      <w:start w:val="1"/>
      <w:numFmt w:val="bullet"/>
      <w:lvlText w:val="o"/>
      <w:lvlJc w:val="left"/>
      <w:pPr>
        <w:ind w:left="6986" w:hanging="360"/>
      </w:pPr>
      <w:rPr>
        <w:rFonts w:ascii="Courier New" w:hAnsi="Courier New" w:cs="Courier New" w:hint="default"/>
      </w:rPr>
    </w:lvl>
    <w:lvl w:ilvl="8" w:tplc="08090005" w:tentative="1">
      <w:start w:val="1"/>
      <w:numFmt w:val="bullet"/>
      <w:lvlText w:val=""/>
      <w:lvlJc w:val="left"/>
      <w:pPr>
        <w:ind w:left="7706" w:hanging="360"/>
      </w:pPr>
      <w:rPr>
        <w:rFonts w:ascii="Wingdings" w:hAnsi="Wingdings" w:hint="default"/>
      </w:rPr>
    </w:lvl>
  </w:abstractNum>
  <w:abstractNum w:abstractNumId="7" w15:restartNumberingAfterBreak="0">
    <w:nsid w:val="154A5C46"/>
    <w:multiLevelType w:val="hybridMultilevel"/>
    <w:tmpl w:val="76B20EBE"/>
    <w:lvl w:ilvl="0" w:tplc="C59C80F2">
      <w:start w:val="1"/>
      <w:numFmt w:val="decimal"/>
      <w:pStyle w:val="Schedule"/>
      <w:lvlText w:val="%1"/>
      <w:lvlJc w:val="center"/>
      <w:pPr>
        <w:tabs>
          <w:tab w:val="num" w:pos="0"/>
        </w:tabs>
        <w:ind w:left="0" w:firstLine="0"/>
      </w:pPr>
      <w:rPr>
        <w:rFonts w:hint="default"/>
        <w:vanish/>
      </w:rPr>
    </w:lvl>
    <w:lvl w:ilvl="1" w:tplc="596AA3CA">
      <w:numFmt w:val="decimal"/>
      <w:lvlText w:val=""/>
      <w:lvlJc w:val="left"/>
    </w:lvl>
    <w:lvl w:ilvl="2" w:tplc="E398D2B8">
      <w:numFmt w:val="decimal"/>
      <w:lvlText w:val=""/>
      <w:lvlJc w:val="left"/>
    </w:lvl>
    <w:lvl w:ilvl="3" w:tplc="6040F422">
      <w:numFmt w:val="decimal"/>
      <w:lvlText w:val=""/>
      <w:lvlJc w:val="left"/>
    </w:lvl>
    <w:lvl w:ilvl="4" w:tplc="42C4C234">
      <w:numFmt w:val="decimal"/>
      <w:lvlText w:val=""/>
      <w:lvlJc w:val="left"/>
    </w:lvl>
    <w:lvl w:ilvl="5" w:tplc="0030A19C">
      <w:numFmt w:val="decimal"/>
      <w:lvlText w:val=""/>
      <w:lvlJc w:val="left"/>
    </w:lvl>
    <w:lvl w:ilvl="6" w:tplc="820A1AA2">
      <w:numFmt w:val="decimal"/>
      <w:lvlText w:val=""/>
      <w:lvlJc w:val="left"/>
    </w:lvl>
    <w:lvl w:ilvl="7" w:tplc="0BF873E4">
      <w:numFmt w:val="decimal"/>
      <w:lvlText w:val=""/>
      <w:lvlJc w:val="left"/>
    </w:lvl>
    <w:lvl w:ilvl="8" w:tplc="821E35C4">
      <w:numFmt w:val="decimal"/>
      <w:lvlText w:val=""/>
      <w:lvlJc w:val="left"/>
    </w:lvl>
  </w:abstractNum>
  <w:abstractNum w:abstractNumId="8" w15:restartNumberingAfterBreak="0">
    <w:nsid w:val="16CE0682"/>
    <w:multiLevelType w:val="hybridMultilevel"/>
    <w:tmpl w:val="E6201120"/>
    <w:lvl w:ilvl="0" w:tplc="08090001">
      <w:start w:val="1"/>
      <w:numFmt w:val="bullet"/>
      <w:lvlText w:val=""/>
      <w:lvlJc w:val="left"/>
      <w:pPr>
        <w:ind w:left="1571" w:hanging="360"/>
      </w:pPr>
      <w:rPr>
        <w:rFonts w:ascii="Symbol" w:hAnsi="Symbol" w:hint="default"/>
      </w:rPr>
    </w:lvl>
    <w:lvl w:ilvl="1" w:tplc="08090003">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18D973B1"/>
    <w:multiLevelType w:val="hybridMultilevel"/>
    <w:tmpl w:val="3CDE8592"/>
    <w:lvl w:ilvl="0" w:tplc="08090001">
      <w:start w:val="1"/>
      <w:numFmt w:val="bullet"/>
      <w:lvlText w:val=""/>
      <w:lvlJc w:val="left"/>
      <w:pPr>
        <w:ind w:left="1571" w:hanging="360"/>
      </w:pPr>
      <w:rPr>
        <w:rFonts w:ascii="Symbol" w:hAnsi="Symbol" w:hint="default"/>
      </w:rPr>
    </w:lvl>
    <w:lvl w:ilvl="1" w:tplc="08090003">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1A5C7432"/>
    <w:multiLevelType w:val="hybridMultilevel"/>
    <w:tmpl w:val="F21234D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AB0DFC"/>
    <w:multiLevelType w:val="hybridMultilevel"/>
    <w:tmpl w:val="4D90F17C"/>
    <w:lvl w:ilvl="0" w:tplc="B6C052A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1F6440"/>
    <w:multiLevelType w:val="hybridMultilevel"/>
    <w:tmpl w:val="7C928C72"/>
    <w:lvl w:ilvl="0" w:tplc="6CDE0C0C">
      <w:start w:val="1"/>
      <w:numFmt w:val="bullet"/>
      <w:lvlText w:val=""/>
      <w:lvlJc w:val="left"/>
      <w:pPr>
        <w:ind w:left="1514" w:hanging="360"/>
      </w:pPr>
      <w:rPr>
        <w:rFonts w:ascii="Symbol" w:hAnsi="Symbol" w:hint="default"/>
      </w:rPr>
    </w:lvl>
    <w:lvl w:ilvl="1" w:tplc="7DCEC9F2">
      <w:start w:val="1"/>
      <w:numFmt w:val="bullet"/>
      <w:lvlText w:val="o"/>
      <w:lvlJc w:val="left"/>
      <w:pPr>
        <w:ind w:left="2234" w:hanging="360"/>
      </w:pPr>
      <w:rPr>
        <w:rFonts w:ascii="Courier New" w:hAnsi="Courier New" w:hint="default"/>
      </w:rPr>
    </w:lvl>
    <w:lvl w:ilvl="2" w:tplc="E5686486">
      <w:start w:val="1"/>
      <w:numFmt w:val="bullet"/>
      <w:lvlText w:val=""/>
      <w:lvlJc w:val="left"/>
      <w:pPr>
        <w:ind w:left="2954" w:hanging="360"/>
      </w:pPr>
      <w:rPr>
        <w:rFonts w:ascii="Wingdings" w:hAnsi="Wingdings" w:hint="default"/>
      </w:rPr>
    </w:lvl>
    <w:lvl w:ilvl="3" w:tplc="FF922428">
      <w:start w:val="1"/>
      <w:numFmt w:val="bullet"/>
      <w:lvlText w:val=""/>
      <w:lvlJc w:val="left"/>
      <w:pPr>
        <w:ind w:left="3674" w:hanging="360"/>
      </w:pPr>
      <w:rPr>
        <w:rFonts w:ascii="Symbol" w:hAnsi="Symbol" w:hint="default"/>
      </w:rPr>
    </w:lvl>
    <w:lvl w:ilvl="4" w:tplc="652A992A">
      <w:start w:val="1"/>
      <w:numFmt w:val="bullet"/>
      <w:lvlText w:val="o"/>
      <w:lvlJc w:val="left"/>
      <w:pPr>
        <w:ind w:left="4394" w:hanging="360"/>
      </w:pPr>
      <w:rPr>
        <w:rFonts w:ascii="Courier New" w:hAnsi="Courier New" w:hint="default"/>
      </w:rPr>
    </w:lvl>
    <w:lvl w:ilvl="5" w:tplc="606807EC">
      <w:start w:val="1"/>
      <w:numFmt w:val="bullet"/>
      <w:lvlText w:val=""/>
      <w:lvlJc w:val="left"/>
      <w:pPr>
        <w:ind w:left="5114" w:hanging="360"/>
      </w:pPr>
      <w:rPr>
        <w:rFonts w:ascii="Wingdings" w:hAnsi="Wingdings" w:hint="default"/>
      </w:rPr>
    </w:lvl>
    <w:lvl w:ilvl="6" w:tplc="36860F74">
      <w:start w:val="1"/>
      <w:numFmt w:val="bullet"/>
      <w:lvlText w:val=""/>
      <w:lvlJc w:val="left"/>
      <w:pPr>
        <w:ind w:left="5834" w:hanging="360"/>
      </w:pPr>
      <w:rPr>
        <w:rFonts w:ascii="Symbol" w:hAnsi="Symbol" w:hint="default"/>
      </w:rPr>
    </w:lvl>
    <w:lvl w:ilvl="7" w:tplc="59E07F98">
      <w:start w:val="1"/>
      <w:numFmt w:val="bullet"/>
      <w:lvlText w:val="o"/>
      <w:lvlJc w:val="left"/>
      <w:pPr>
        <w:ind w:left="6554" w:hanging="360"/>
      </w:pPr>
      <w:rPr>
        <w:rFonts w:ascii="Courier New" w:hAnsi="Courier New" w:hint="default"/>
      </w:rPr>
    </w:lvl>
    <w:lvl w:ilvl="8" w:tplc="92A430C6">
      <w:start w:val="1"/>
      <w:numFmt w:val="bullet"/>
      <w:lvlText w:val=""/>
      <w:lvlJc w:val="left"/>
      <w:pPr>
        <w:ind w:left="7274" w:hanging="360"/>
      </w:pPr>
      <w:rPr>
        <w:rFonts w:ascii="Wingdings" w:hAnsi="Wingdings" w:hint="default"/>
      </w:rPr>
    </w:lvl>
  </w:abstractNum>
  <w:abstractNum w:abstractNumId="13" w15:restartNumberingAfterBreak="0">
    <w:nsid w:val="2A596209"/>
    <w:multiLevelType w:val="hybridMultilevel"/>
    <w:tmpl w:val="44CCA9E4"/>
    <w:lvl w:ilvl="0" w:tplc="9A2ADEE0">
      <w:start w:val="1"/>
      <w:numFmt w:val="lowerLetter"/>
      <w:lvlText w:val="%1)"/>
      <w:lvlJc w:val="left"/>
      <w:pPr>
        <w:ind w:left="1154" w:hanging="360"/>
      </w:pPr>
      <w:rPr>
        <w:rFonts w:hint="default"/>
      </w:rPr>
    </w:lvl>
    <w:lvl w:ilvl="1" w:tplc="08090003">
      <w:start w:val="1"/>
      <w:numFmt w:val="bullet"/>
      <w:lvlText w:val="o"/>
      <w:lvlJc w:val="left"/>
      <w:pPr>
        <w:ind w:left="1874" w:hanging="360"/>
      </w:pPr>
      <w:rPr>
        <w:rFonts w:ascii="Courier New" w:hAnsi="Courier New" w:cs="Courier New" w:hint="default"/>
      </w:rPr>
    </w:lvl>
    <w:lvl w:ilvl="2" w:tplc="0809001B" w:tentative="1">
      <w:start w:val="1"/>
      <w:numFmt w:val="lowerRoman"/>
      <w:lvlText w:val="%3."/>
      <w:lvlJc w:val="right"/>
      <w:pPr>
        <w:ind w:left="2594" w:hanging="180"/>
      </w:pPr>
    </w:lvl>
    <w:lvl w:ilvl="3" w:tplc="0809000F" w:tentative="1">
      <w:start w:val="1"/>
      <w:numFmt w:val="decimal"/>
      <w:lvlText w:val="%4."/>
      <w:lvlJc w:val="left"/>
      <w:pPr>
        <w:ind w:left="3314" w:hanging="360"/>
      </w:pPr>
    </w:lvl>
    <w:lvl w:ilvl="4" w:tplc="08090019" w:tentative="1">
      <w:start w:val="1"/>
      <w:numFmt w:val="lowerLetter"/>
      <w:lvlText w:val="%5."/>
      <w:lvlJc w:val="left"/>
      <w:pPr>
        <w:ind w:left="4034" w:hanging="360"/>
      </w:pPr>
    </w:lvl>
    <w:lvl w:ilvl="5" w:tplc="0809001B" w:tentative="1">
      <w:start w:val="1"/>
      <w:numFmt w:val="lowerRoman"/>
      <w:lvlText w:val="%6."/>
      <w:lvlJc w:val="right"/>
      <w:pPr>
        <w:ind w:left="4754" w:hanging="180"/>
      </w:pPr>
    </w:lvl>
    <w:lvl w:ilvl="6" w:tplc="0809000F" w:tentative="1">
      <w:start w:val="1"/>
      <w:numFmt w:val="decimal"/>
      <w:lvlText w:val="%7."/>
      <w:lvlJc w:val="left"/>
      <w:pPr>
        <w:ind w:left="5474" w:hanging="360"/>
      </w:pPr>
    </w:lvl>
    <w:lvl w:ilvl="7" w:tplc="08090019" w:tentative="1">
      <w:start w:val="1"/>
      <w:numFmt w:val="lowerLetter"/>
      <w:lvlText w:val="%8."/>
      <w:lvlJc w:val="left"/>
      <w:pPr>
        <w:ind w:left="6194" w:hanging="360"/>
      </w:pPr>
    </w:lvl>
    <w:lvl w:ilvl="8" w:tplc="0809001B" w:tentative="1">
      <w:start w:val="1"/>
      <w:numFmt w:val="lowerRoman"/>
      <w:lvlText w:val="%9."/>
      <w:lvlJc w:val="right"/>
      <w:pPr>
        <w:ind w:left="6914" w:hanging="180"/>
      </w:pPr>
    </w:lvl>
  </w:abstractNum>
  <w:abstractNum w:abstractNumId="14" w15:restartNumberingAfterBreak="0">
    <w:nsid w:val="2BCC6667"/>
    <w:multiLevelType w:val="hybridMultilevel"/>
    <w:tmpl w:val="91CCD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ED6948"/>
    <w:multiLevelType w:val="hybridMultilevel"/>
    <w:tmpl w:val="66CAD4A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1DE3E5A"/>
    <w:multiLevelType w:val="hybridMultilevel"/>
    <w:tmpl w:val="8374702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7" w15:restartNumberingAfterBreak="0">
    <w:nsid w:val="3733627E"/>
    <w:multiLevelType w:val="hybridMultilevel"/>
    <w:tmpl w:val="79F04C9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8" w15:restartNumberingAfterBreak="0">
    <w:nsid w:val="38F95EA9"/>
    <w:multiLevelType w:val="multilevel"/>
    <w:tmpl w:val="5C244A92"/>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9" w15:restartNumberingAfterBreak="0">
    <w:nsid w:val="3E8B1376"/>
    <w:multiLevelType w:val="hybridMultilevel"/>
    <w:tmpl w:val="91B67510"/>
    <w:lvl w:ilvl="0" w:tplc="B6C052A6">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0" w15:restartNumberingAfterBreak="0">
    <w:nsid w:val="3FAC6229"/>
    <w:multiLevelType w:val="hybridMultilevel"/>
    <w:tmpl w:val="FFFFFFFF"/>
    <w:lvl w:ilvl="0" w:tplc="43EC3A42">
      <w:start w:val="1"/>
      <w:numFmt w:val="decimal"/>
      <w:lvlText w:val="%1)"/>
      <w:lvlJc w:val="left"/>
      <w:pPr>
        <w:ind w:left="720" w:hanging="360"/>
      </w:pPr>
    </w:lvl>
    <w:lvl w:ilvl="1" w:tplc="5B842FC0">
      <w:start w:val="1"/>
      <w:numFmt w:val="lowerLetter"/>
      <w:lvlText w:val="%2)"/>
      <w:lvlJc w:val="left"/>
      <w:pPr>
        <w:ind w:left="1440" w:hanging="360"/>
      </w:pPr>
    </w:lvl>
    <w:lvl w:ilvl="2" w:tplc="626069BA">
      <w:start w:val="1"/>
      <w:numFmt w:val="lowerRoman"/>
      <w:lvlText w:val="%3)"/>
      <w:lvlJc w:val="right"/>
      <w:pPr>
        <w:ind w:left="2160" w:hanging="180"/>
      </w:pPr>
    </w:lvl>
    <w:lvl w:ilvl="3" w:tplc="888E2F62">
      <w:start w:val="1"/>
      <w:numFmt w:val="decimal"/>
      <w:lvlText w:val="(%4)"/>
      <w:lvlJc w:val="left"/>
      <w:pPr>
        <w:ind w:left="2880" w:hanging="360"/>
      </w:pPr>
    </w:lvl>
    <w:lvl w:ilvl="4" w:tplc="1FA6A9CA">
      <w:start w:val="1"/>
      <w:numFmt w:val="lowerLetter"/>
      <w:lvlText w:val="(%5)"/>
      <w:lvlJc w:val="left"/>
      <w:pPr>
        <w:ind w:left="3600" w:hanging="360"/>
      </w:pPr>
    </w:lvl>
    <w:lvl w:ilvl="5" w:tplc="511870A8">
      <w:start w:val="1"/>
      <w:numFmt w:val="lowerRoman"/>
      <w:lvlText w:val="(%6)"/>
      <w:lvlJc w:val="right"/>
      <w:pPr>
        <w:ind w:left="4320" w:hanging="180"/>
      </w:pPr>
    </w:lvl>
    <w:lvl w:ilvl="6" w:tplc="80A84C0E">
      <w:start w:val="1"/>
      <w:numFmt w:val="decimal"/>
      <w:lvlText w:val="%7."/>
      <w:lvlJc w:val="left"/>
      <w:pPr>
        <w:ind w:left="5040" w:hanging="360"/>
      </w:pPr>
    </w:lvl>
    <w:lvl w:ilvl="7" w:tplc="2694813E">
      <w:start w:val="1"/>
      <w:numFmt w:val="lowerLetter"/>
      <w:lvlText w:val="%8."/>
      <w:lvlJc w:val="left"/>
      <w:pPr>
        <w:ind w:left="5760" w:hanging="360"/>
      </w:pPr>
    </w:lvl>
    <w:lvl w:ilvl="8" w:tplc="9BD481D2">
      <w:start w:val="1"/>
      <w:numFmt w:val="lowerRoman"/>
      <w:lvlText w:val="%9."/>
      <w:lvlJc w:val="right"/>
      <w:pPr>
        <w:ind w:left="6480" w:hanging="180"/>
      </w:pPr>
    </w:lvl>
  </w:abstractNum>
  <w:abstractNum w:abstractNumId="21" w15:restartNumberingAfterBreak="0">
    <w:nsid w:val="404A0AD9"/>
    <w:multiLevelType w:val="hybridMultilevel"/>
    <w:tmpl w:val="A508A42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2" w15:restartNumberingAfterBreak="0">
    <w:nsid w:val="469F033D"/>
    <w:multiLevelType w:val="hybridMultilevel"/>
    <w:tmpl w:val="EDE61E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6BE2806"/>
    <w:multiLevelType w:val="hybridMultilevel"/>
    <w:tmpl w:val="6B4CD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B35774"/>
    <w:multiLevelType w:val="hybridMultilevel"/>
    <w:tmpl w:val="FFFFFFFF"/>
    <w:lvl w:ilvl="0" w:tplc="E7705CFE">
      <w:start w:val="1"/>
      <w:numFmt w:val="decimal"/>
      <w:lvlText w:val="%1)"/>
      <w:lvlJc w:val="left"/>
      <w:pPr>
        <w:ind w:left="720" w:hanging="360"/>
      </w:pPr>
    </w:lvl>
    <w:lvl w:ilvl="1" w:tplc="14A43DAC">
      <w:start w:val="1"/>
      <w:numFmt w:val="decimal"/>
      <w:lvlText w:val="%2."/>
      <w:lvlJc w:val="left"/>
      <w:pPr>
        <w:ind w:left="1440" w:hanging="360"/>
      </w:pPr>
    </w:lvl>
    <w:lvl w:ilvl="2" w:tplc="82BA7DF4">
      <w:start w:val="1"/>
      <w:numFmt w:val="lowerRoman"/>
      <w:lvlText w:val="%3)"/>
      <w:lvlJc w:val="right"/>
      <w:pPr>
        <w:ind w:left="2160" w:hanging="180"/>
      </w:pPr>
    </w:lvl>
    <w:lvl w:ilvl="3" w:tplc="900E0100">
      <w:start w:val="1"/>
      <w:numFmt w:val="decimal"/>
      <w:lvlText w:val="(%4)"/>
      <w:lvlJc w:val="left"/>
      <w:pPr>
        <w:ind w:left="2880" w:hanging="360"/>
      </w:pPr>
    </w:lvl>
    <w:lvl w:ilvl="4" w:tplc="9A2C28FC">
      <w:start w:val="1"/>
      <w:numFmt w:val="lowerLetter"/>
      <w:lvlText w:val="(%5)"/>
      <w:lvlJc w:val="left"/>
      <w:pPr>
        <w:ind w:left="3600" w:hanging="360"/>
      </w:pPr>
    </w:lvl>
    <w:lvl w:ilvl="5" w:tplc="B970ADA4">
      <w:start w:val="1"/>
      <w:numFmt w:val="lowerRoman"/>
      <w:lvlText w:val="(%6)"/>
      <w:lvlJc w:val="right"/>
      <w:pPr>
        <w:ind w:left="4320" w:hanging="180"/>
      </w:pPr>
    </w:lvl>
    <w:lvl w:ilvl="6" w:tplc="2258F150">
      <w:start w:val="1"/>
      <w:numFmt w:val="decimal"/>
      <w:lvlText w:val="%7."/>
      <w:lvlJc w:val="left"/>
      <w:pPr>
        <w:ind w:left="5040" w:hanging="360"/>
      </w:pPr>
    </w:lvl>
    <w:lvl w:ilvl="7" w:tplc="51348CCC">
      <w:start w:val="1"/>
      <w:numFmt w:val="lowerLetter"/>
      <w:lvlText w:val="%8."/>
      <w:lvlJc w:val="left"/>
      <w:pPr>
        <w:ind w:left="5760" w:hanging="360"/>
      </w:pPr>
    </w:lvl>
    <w:lvl w:ilvl="8" w:tplc="12DC0698">
      <w:start w:val="1"/>
      <w:numFmt w:val="lowerRoman"/>
      <w:lvlText w:val="%9."/>
      <w:lvlJc w:val="right"/>
      <w:pPr>
        <w:ind w:left="6480" w:hanging="180"/>
      </w:pPr>
    </w:lvl>
  </w:abstractNum>
  <w:abstractNum w:abstractNumId="25" w15:restartNumberingAfterBreak="0">
    <w:nsid w:val="482455A8"/>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6" w15:restartNumberingAfterBreak="0">
    <w:nsid w:val="4D080087"/>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7" w15:restartNumberingAfterBreak="0">
    <w:nsid w:val="4D6306E4"/>
    <w:multiLevelType w:val="hybridMultilevel"/>
    <w:tmpl w:val="1EC6D6D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8" w15:restartNumberingAfterBreak="0">
    <w:nsid w:val="4DD070C2"/>
    <w:multiLevelType w:val="hybridMultilevel"/>
    <w:tmpl w:val="BAB4374E"/>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00345D6"/>
    <w:multiLevelType w:val="hybridMultilevel"/>
    <w:tmpl w:val="0748ABE4"/>
    <w:lvl w:ilvl="0" w:tplc="08090017">
      <w:start w:val="1"/>
      <w:numFmt w:val="lowerLetter"/>
      <w:lvlText w:val="%1)"/>
      <w:lvlJc w:val="left"/>
      <w:pPr>
        <w:ind w:left="1211" w:hanging="360"/>
      </w:pPr>
    </w:lvl>
    <w:lvl w:ilvl="1" w:tplc="08090003">
      <w:start w:val="1"/>
      <w:numFmt w:val="bullet"/>
      <w:lvlText w:val="o"/>
      <w:lvlJc w:val="left"/>
      <w:pPr>
        <w:ind w:left="1931" w:hanging="360"/>
      </w:pPr>
      <w:rPr>
        <w:rFonts w:ascii="Courier New" w:hAnsi="Courier New" w:cs="Courier New" w:hint="default"/>
      </w:rPr>
    </w:lvl>
    <w:lvl w:ilvl="2" w:tplc="0809001B">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0" w15:restartNumberingAfterBreak="0">
    <w:nsid w:val="55961114"/>
    <w:multiLevelType w:val="hybridMultilevel"/>
    <w:tmpl w:val="FFFFFFFF"/>
    <w:lvl w:ilvl="0" w:tplc="9AB2131C">
      <w:start w:val="1"/>
      <w:numFmt w:val="decimal"/>
      <w:lvlText w:val="%1)"/>
      <w:lvlJc w:val="left"/>
      <w:pPr>
        <w:ind w:left="720" w:hanging="360"/>
      </w:pPr>
    </w:lvl>
    <w:lvl w:ilvl="1" w:tplc="7A163A48">
      <w:start w:val="1"/>
      <w:numFmt w:val="lowerLetter"/>
      <w:lvlText w:val="%2)"/>
      <w:lvlJc w:val="left"/>
      <w:pPr>
        <w:ind w:left="1440" w:hanging="360"/>
      </w:pPr>
    </w:lvl>
    <w:lvl w:ilvl="2" w:tplc="6764C7EC">
      <w:start w:val="1"/>
      <w:numFmt w:val="lowerRoman"/>
      <w:lvlText w:val="%3)"/>
      <w:lvlJc w:val="right"/>
      <w:pPr>
        <w:ind w:left="2160" w:hanging="180"/>
      </w:pPr>
    </w:lvl>
    <w:lvl w:ilvl="3" w:tplc="50D456AE">
      <w:start w:val="1"/>
      <w:numFmt w:val="decimal"/>
      <w:lvlText w:val="(%4)"/>
      <w:lvlJc w:val="left"/>
      <w:pPr>
        <w:ind w:left="2880" w:hanging="360"/>
      </w:pPr>
    </w:lvl>
    <w:lvl w:ilvl="4" w:tplc="BA5A9280">
      <w:start w:val="1"/>
      <w:numFmt w:val="lowerLetter"/>
      <w:lvlText w:val="(%5)"/>
      <w:lvlJc w:val="left"/>
      <w:pPr>
        <w:ind w:left="3600" w:hanging="360"/>
      </w:pPr>
    </w:lvl>
    <w:lvl w:ilvl="5" w:tplc="DCDEDA6C">
      <w:start w:val="1"/>
      <w:numFmt w:val="lowerRoman"/>
      <w:lvlText w:val="(%6)"/>
      <w:lvlJc w:val="right"/>
      <w:pPr>
        <w:ind w:left="4320" w:hanging="180"/>
      </w:pPr>
    </w:lvl>
    <w:lvl w:ilvl="6" w:tplc="0F3A9030">
      <w:start w:val="1"/>
      <w:numFmt w:val="decimal"/>
      <w:lvlText w:val="%7."/>
      <w:lvlJc w:val="left"/>
      <w:pPr>
        <w:ind w:left="5040" w:hanging="360"/>
      </w:pPr>
    </w:lvl>
    <w:lvl w:ilvl="7" w:tplc="1944992C">
      <w:start w:val="1"/>
      <w:numFmt w:val="lowerLetter"/>
      <w:lvlText w:val="%8."/>
      <w:lvlJc w:val="left"/>
      <w:pPr>
        <w:ind w:left="5760" w:hanging="360"/>
      </w:pPr>
    </w:lvl>
    <w:lvl w:ilvl="8" w:tplc="9140B854">
      <w:start w:val="1"/>
      <w:numFmt w:val="lowerRoman"/>
      <w:lvlText w:val="%9."/>
      <w:lvlJc w:val="right"/>
      <w:pPr>
        <w:ind w:left="6480" w:hanging="180"/>
      </w:pPr>
    </w:lvl>
  </w:abstractNum>
  <w:abstractNum w:abstractNumId="31" w15:restartNumberingAfterBreak="0">
    <w:nsid w:val="577020B5"/>
    <w:multiLevelType w:val="hybridMultilevel"/>
    <w:tmpl w:val="8BE65E0C"/>
    <w:lvl w:ilvl="0" w:tplc="7436E13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9321BA5"/>
    <w:multiLevelType w:val="hybridMultilevel"/>
    <w:tmpl w:val="9A1EE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CD63ED"/>
    <w:multiLevelType w:val="hybridMultilevel"/>
    <w:tmpl w:val="D76AB20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4" w15:restartNumberingAfterBreak="0">
    <w:nsid w:val="5A787F69"/>
    <w:multiLevelType w:val="hybridMultilevel"/>
    <w:tmpl w:val="46303118"/>
    <w:lvl w:ilvl="0" w:tplc="08090017">
      <w:start w:val="1"/>
      <w:numFmt w:val="lowerLetter"/>
      <w:lvlText w:val="%1)"/>
      <w:lvlJc w:val="left"/>
      <w:pPr>
        <w:ind w:left="1211" w:hanging="360"/>
      </w:pPr>
    </w:lvl>
    <w:lvl w:ilvl="1" w:tplc="08090003">
      <w:start w:val="1"/>
      <w:numFmt w:val="bullet"/>
      <w:lvlText w:val="o"/>
      <w:lvlJc w:val="left"/>
      <w:pPr>
        <w:ind w:left="1931" w:hanging="360"/>
      </w:pPr>
      <w:rPr>
        <w:rFonts w:ascii="Courier New" w:hAnsi="Courier New" w:cs="Courier New" w:hint="default"/>
      </w:r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5" w15:restartNumberingAfterBreak="0">
    <w:nsid w:val="5B5934D8"/>
    <w:multiLevelType w:val="multilevel"/>
    <w:tmpl w:val="3DD0AEE4"/>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6" w15:restartNumberingAfterBreak="0">
    <w:nsid w:val="5C086074"/>
    <w:multiLevelType w:val="multilevel"/>
    <w:tmpl w:val="FA94AD38"/>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Theme="majorHAnsi" w:hAnsiTheme="majorHAnsi" w:hint="default"/>
      </w:rPr>
    </w:lvl>
    <w:lvl w:ilvl="2">
      <w:start w:val="1"/>
      <w:numFmt w:val="decimal"/>
      <w:lvlText w:val="%1.%2.%3"/>
      <w:lvlJc w:val="left"/>
      <w:pPr>
        <w:ind w:left="851" w:hanging="851"/>
      </w:p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37" w15:restartNumberingAfterBreak="0">
    <w:nsid w:val="5C4938CE"/>
    <w:multiLevelType w:val="hybridMultilevel"/>
    <w:tmpl w:val="C78E407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8" w15:restartNumberingAfterBreak="0">
    <w:nsid w:val="5E6752E4"/>
    <w:multiLevelType w:val="hybridMultilevel"/>
    <w:tmpl w:val="77628DB4"/>
    <w:lvl w:ilvl="0" w:tplc="08090017">
      <w:start w:val="1"/>
      <w:numFmt w:val="lowerLetter"/>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9" w15:restartNumberingAfterBreak="0">
    <w:nsid w:val="5F546343"/>
    <w:multiLevelType w:val="hybridMultilevel"/>
    <w:tmpl w:val="32CAB77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0" w15:restartNumberingAfterBreak="0">
    <w:nsid w:val="61635E56"/>
    <w:multiLevelType w:val="hybridMultilevel"/>
    <w:tmpl w:val="DCD8C696"/>
    <w:lvl w:ilvl="0" w:tplc="B6C052A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2787184"/>
    <w:multiLevelType w:val="multilevel"/>
    <w:tmpl w:val="EEC6B2C8"/>
    <w:lvl w:ilvl="0">
      <w:start w:val="1"/>
      <w:numFmt w:val="decimal"/>
      <w:lvlText w:val="%1"/>
      <w:lvlJc w:val="left"/>
      <w:pPr>
        <w:tabs>
          <w:tab w:val="num" w:pos="360"/>
        </w:tabs>
        <w:ind w:left="360" w:hanging="360"/>
      </w:pPr>
      <w:rPr>
        <w:rFonts w:hint="default"/>
        <w:b w:val="0"/>
        <w:i w:val="0"/>
        <w:u w:val="none"/>
      </w:rPr>
    </w:lvl>
    <w:lvl w:ilvl="1">
      <w:start w:val="1"/>
      <w:numFmt w:val="decimal"/>
      <w:pStyle w:val="Level2"/>
      <w:lvlText w:val="%1.%2"/>
      <w:lvlJc w:val="left"/>
      <w:pPr>
        <w:tabs>
          <w:tab w:val="num" w:pos="951"/>
        </w:tabs>
        <w:ind w:left="951" w:hanging="851"/>
      </w:pPr>
      <w:rPr>
        <w:rFonts w:hint="default"/>
        <w:b w:val="0"/>
        <w:i w:val="0"/>
        <w:u w:val="none"/>
      </w:rPr>
    </w:lvl>
    <w:lvl w:ilvl="2">
      <w:start w:val="1"/>
      <w:numFmt w:val="decimal"/>
      <w:pStyle w:val="Level3"/>
      <w:lvlText w:val="%1.%2.%3"/>
      <w:lvlJc w:val="left"/>
      <w:pPr>
        <w:tabs>
          <w:tab w:val="num" w:pos="2092"/>
        </w:tabs>
        <w:ind w:left="2092" w:hanging="992"/>
      </w:pPr>
      <w:rPr>
        <w:rFonts w:hint="default"/>
        <w:b w:val="0"/>
        <w:i w:val="0"/>
        <w:u w:val="none"/>
      </w:rPr>
    </w:lvl>
    <w:lvl w:ilvl="3">
      <w:start w:val="1"/>
      <w:numFmt w:val="decimal"/>
      <w:pStyle w:val="Level4"/>
      <w:lvlText w:val="%1.%2.%3.%4"/>
      <w:lvlJc w:val="left"/>
      <w:pPr>
        <w:tabs>
          <w:tab w:val="num" w:pos="3176"/>
        </w:tabs>
        <w:ind w:left="3176" w:hanging="1276"/>
      </w:pPr>
      <w:rPr>
        <w:rFonts w:hint="default"/>
        <w:b w:val="0"/>
        <w:i w:val="0"/>
        <w:u w:val="none"/>
      </w:rPr>
    </w:lvl>
    <w:lvl w:ilvl="4">
      <w:start w:val="1"/>
      <w:numFmt w:val="lowerLetter"/>
      <w:pStyle w:val="Level5"/>
      <w:lvlText w:val="(%5)"/>
      <w:lvlJc w:val="left"/>
      <w:pPr>
        <w:tabs>
          <w:tab w:val="num" w:pos="3376"/>
        </w:tabs>
        <w:ind w:left="3376"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42" w15:restartNumberingAfterBreak="0">
    <w:nsid w:val="641E16B6"/>
    <w:multiLevelType w:val="hybridMultilevel"/>
    <w:tmpl w:val="0B620A90"/>
    <w:lvl w:ilvl="0" w:tplc="1B7850EA">
      <w:start w:val="1"/>
      <w:numFmt w:val="decimal"/>
      <w:lvlText w:val="%1)"/>
      <w:lvlJc w:val="left"/>
      <w:pPr>
        <w:ind w:left="720" w:hanging="360"/>
      </w:pPr>
    </w:lvl>
    <w:lvl w:ilvl="1" w:tplc="99FCE226">
      <w:start w:val="1"/>
      <w:numFmt w:val="lowerLetter"/>
      <w:lvlText w:val="%2)"/>
      <w:lvlJc w:val="left"/>
      <w:pPr>
        <w:ind w:left="1440" w:hanging="360"/>
      </w:pPr>
    </w:lvl>
    <w:lvl w:ilvl="2" w:tplc="68AACD42">
      <w:start w:val="1"/>
      <w:numFmt w:val="lowerRoman"/>
      <w:lvlText w:val="%3)"/>
      <w:lvlJc w:val="right"/>
      <w:pPr>
        <w:ind w:left="2160" w:hanging="180"/>
      </w:pPr>
    </w:lvl>
    <w:lvl w:ilvl="3" w:tplc="0A0477E2">
      <w:start w:val="1"/>
      <w:numFmt w:val="decimal"/>
      <w:lvlText w:val="(%4)"/>
      <w:lvlJc w:val="left"/>
      <w:pPr>
        <w:ind w:left="2880" w:hanging="360"/>
      </w:pPr>
    </w:lvl>
    <w:lvl w:ilvl="4" w:tplc="78D648F2">
      <w:start w:val="1"/>
      <w:numFmt w:val="lowerLetter"/>
      <w:lvlText w:val="(%5)"/>
      <w:lvlJc w:val="left"/>
      <w:pPr>
        <w:ind w:left="3600" w:hanging="360"/>
      </w:pPr>
    </w:lvl>
    <w:lvl w:ilvl="5" w:tplc="DEF60092">
      <w:start w:val="1"/>
      <w:numFmt w:val="lowerRoman"/>
      <w:lvlText w:val="(%6)"/>
      <w:lvlJc w:val="right"/>
      <w:pPr>
        <w:ind w:left="4320" w:hanging="180"/>
      </w:pPr>
    </w:lvl>
    <w:lvl w:ilvl="6" w:tplc="48ECDF1C">
      <w:start w:val="1"/>
      <w:numFmt w:val="decimal"/>
      <w:lvlText w:val="%7."/>
      <w:lvlJc w:val="left"/>
      <w:pPr>
        <w:ind w:left="5040" w:hanging="360"/>
      </w:pPr>
    </w:lvl>
    <w:lvl w:ilvl="7" w:tplc="E06C3B76">
      <w:start w:val="1"/>
      <w:numFmt w:val="lowerLetter"/>
      <w:lvlText w:val="%8."/>
      <w:lvlJc w:val="left"/>
      <w:pPr>
        <w:ind w:left="5760" w:hanging="360"/>
      </w:pPr>
    </w:lvl>
    <w:lvl w:ilvl="8" w:tplc="ACA60AC6">
      <w:start w:val="1"/>
      <w:numFmt w:val="lowerRoman"/>
      <w:lvlText w:val="%9."/>
      <w:lvlJc w:val="right"/>
      <w:pPr>
        <w:ind w:left="6480" w:hanging="180"/>
      </w:pPr>
    </w:lvl>
  </w:abstractNum>
  <w:abstractNum w:abstractNumId="43" w15:restartNumberingAfterBreak="0">
    <w:nsid w:val="65C759F7"/>
    <w:multiLevelType w:val="hybridMultilevel"/>
    <w:tmpl w:val="EA1860B8"/>
    <w:lvl w:ilvl="0" w:tplc="73A27A4A">
      <w:start w:val="1"/>
      <w:numFmt w:val="lowerLetter"/>
      <w:lvlText w:val="%1)"/>
      <w:lvlJc w:val="left"/>
      <w:pPr>
        <w:ind w:left="360" w:hanging="360"/>
      </w:pPr>
      <w:rPr>
        <w:rFonts w:asciiTheme="minorHAnsi" w:hAnsiTheme="minorHAnsi"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6AD77EDB"/>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5" w15:restartNumberingAfterBreak="0">
    <w:nsid w:val="6BD810C4"/>
    <w:multiLevelType w:val="hybridMultilevel"/>
    <w:tmpl w:val="B1DE373C"/>
    <w:lvl w:ilvl="0" w:tplc="9F5642E0">
      <w:start w:val="1"/>
      <w:numFmt w:val="none"/>
      <w:pStyle w:val="Introheading"/>
      <w:lvlText w:val=""/>
      <w:lvlJc w:val="left"/>
      <w:pPr>
        <w:tabs>
          <w:tab w:val="num" w:pos="0"/>
        </w:tabs>
        <w:ind w:left="0" w:firstLine="0"/>
      </w:pPr>
      <w:rPr>
        <w:rFonts w:hint="default"/>
      </w:rPr>
    </w:lvl>
    <w:lvl w:ilvl="1" w:tplc="F6D0554A">
      <w:start w:val="1"/>
      <w:numFmt w:val="decimal"/>
      <w:pStyle w:val="Parties1"/>
      <w:lvlText w:val="(%2)"/>
      <w:lvlJc w:val="left"/>
      <w:pPr>
        <w:tabs>
          <w:tab w:val="num" w:pos="709"/>
        </w:tabs>
        <w:ind w:left="709" w:hanging="709"/>
      </w:pPr>
      <w:rPr>
        <w:rFonts w:hint="default"/>
      </w:rPr>
    </w:lvl>
    <w:lvl w:ilvl="2" w:tplc="7AD82974">
      <w:start w:val="1"/>
      <w:numFmt w:val="upperLetter"/>
      <w:lvlRestart w:val="1"/>
      <w:pStyle w:val="Background1"/>
      <w:lvlText w:val="%3"/>
      <w:lvlJc w:val="left"/>
      <w:pPr>
        <w:tabs>
          <w:tab w:val="num" w:pos="709"/>
        </w:tabs>
        <w:ind w:left="709" w:hanging="709"/>
      </w:pPr>
      <w:rPr>
        <w:rFonts w:hint="default"/>
      </w:rPr>
    </w:lvl>
    <w:lvl w:ilvl="3" w:tplc="A4DAB692">
      <w:start w:val="1"/>
      <w:numFmt w:val="lowerLetter"/>
      <w:pStyle w:val="Background2"/>
      <w:lvlText w:val="(%4)"/>
      <w:lvlJc w:val="left"/>
      <w:pPr>
        <w:tabs>
          <w:tab w:val="num" w:pos="1418"/>
        </w:tabs>
        <w:ind w:left="1418" w:hanging="709"/>
      </w:pPr>
      <w:rPr>
        <w:rFonts w:hint="default"/>
      </w:rPr>
    </w:lvl>
    <w:lvl w:ilvl="4" w:tplc="76365874">
      <w:start w:val="1"/>
      <w:numFmt w:val="none"/>
      <w:suff w:val="nothing"/>
      <w:lvlText w:val=""/>
      <w:lvlJc w:val="left"/>
      <w:pPr>
        <w:ind w:left="709" w:firstLine="0"/>
      </w:pPr>
      <w:rPr>
        <w:rFonts w:hint="default"/>
      </w:rPr>
    </w:lvl>
    <w:lvl w:ilvl="5" w:tplc="E0222C60">
      <w:start w:val="1"/>
      <w:numFmt w:val="none"/>
      <w:suff w:val="nothing"/>
      <w:lvlText w:val=""/>
      <w:lvlJc w:val="left"/>
      <w:pPr>
        <w:ind w:left="709" w:firstLine="0"/>
      </w:pPr>
      <w:rPr>
        <w:rFonts w:hint="default"/>
      </w:rPr>
    </w:lvl>
    <w:lvl w:ilvl="6" w:tplc="CEAAED48">
      <w:start w:val="1"/>
      <w:numFmt w:val="none"/>
      <w:suff w:val="nothing"/>
      <w:lvlText w:val=""/>
      <w:lvlJc w:val="left"/>
      <w:pPr>
        <w:ind w:left="709" w:firstLine="0"/>
      </w:pPr>
      <w:rPr>
        <w:rFonts w:hint="default"/>
      </w:rPr>
    </w:lvl>
    <w:lvl w:ilvl="7" w:tplc="68CCEDFE">
      <w:start w:val="1"/>
      <w:numFmt w:val="none"/>
      <w:suff w:val="nothing"/>
      <w:lvlText w:val=""/>
      <w:lvlJc w:val="left"/>
      <w:pPr>
        <w:ind w:left="709" w:firstLine="0"/>
      </w:pPr>
      <w:rPr>
        <w:rFonts w:hint="default"/>
      </w:rPr>
    </w:lvl>
    <w:lvl w:ilvl="8" w:tplc="CA66361E">
      <w:start w:val="1"/>
      <w:numFmt w:val="none"/>
      <w:suff w:val="nothing"/>
      <w:lvlText w:val=""/>
      <w:lvlJc w:val="left"/>
      <w:pPr>
        <w:ind w:left="709" w:firstLine="0"/>
      </w:pPr>
      <w:rPr>
        <w:rFonts w:hint="default"/>
      </w:rPr>
    </w:lvl>
  </w:abstractNum>
  <w:abstractNum w:abstractNumId="46" w15:restartNumberingAfterBreak="0">
    <w:nsid w:val="6FAF6835"/>
    <w:multiLevelType w:val="hybridMultilevel"/>
    <w:tmpl w:val="EA7893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ACE7CA9"/>
    <w:multiLevelType w:val="hybridMultilevel"/>
    <w:tmpl w:val="0748ABE4"/>
    <w:lvl w:ilvl="0" w:tplc="08090017">
      <w:start w:val="1"/>
      <w:numFmt w:val="lowerLetter"/>
      <w:lvlText w:val="%1)"/>
      <w:lvlJc w:val="left"/>
      <w:pPr>
        <w:ind w:left="1211" w:hanging="360"/>
      </w:pPr>
    </w:lvl>
    <w:lvl w:ilvl="1" w:tplc="08090003">
      <w:start w:val="1"/>
      <w:numFmt w:val="bullet"/>
      <w:lvlText w:val="o"/>
      <w:lvlJc w:val="left"/>
      <w:pPr>
        <w:ind w:left="1931" w:hanging="360"/>
      </w:pPr>
      <w:rPr>
        <w:rFonts w:ascii="Courier New" w:hAnsi="Courier New" w:cs="Courier New" w:hint="default"/>
      </w:rPr>
    </w:lvl>
    <w:lvl w:ilvl="2" w:tplc="0809001B">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8" w15:restartNumberingAfterBreak="0">
    <w:nsid w:val="7CAC14BD"/>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9" w15:restartNumberingAfterBreak="0">
    <w:nsid w:val="7DA91004"/>
    <w:multiLevelType w:val="hybridMultilevel"/>
    <w:tmpl w:val="4858A6F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0" w15:restartNumberingAfterBreak="0">
    <w:nsid w:val="7FEB299C"/>
    <w:multiLevelType w:val="hybridMultilevel"/>
    <w:tmpl w:val="6A80479A"/>
    <w:lvl w:ilvl="0" w:tplc="429827E2">
      <w:start w:val="1"/>
      <w:numFmt w:val="decimal"/>
      <w:lvlText w:val="%1."/>
      <w:lvlJc w:val="left"/>
      <w:pPr>
        <w:ind w:left="1226" w:hanging="375"/>
      </w:pPr>
      <w:rPr>
        <w:rFonts w:hint="default"/>
      </w:rPr>
    </w:lvl>
    <w:lvl w:ilvl="1" w:tplc="08090001">
      <w:start w:val="1"/>
      <w:numFmt w:val="bullet"/>
      <w:lvlText w:val=""/>
      <w:lvlJc w:val="left"/>
      <w:pPr>
        <w:ind w:left="1931" w:hanging="360"/>
      </w:pPr>
      <w:rPr>
        <w:rFonts w:ascii="Symbol" w:hAnsi="Symbol" w:hint="default"/>
      </w:r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1336807959">
    <w:abstractNumId w:val="4"/>
  </w:num>
  <w:num w:numId="2" w16cid:durableId="2109767641">
    <w:abstractNumId w:val="12"/>
  </w:num>
  <w:num w:numId="3" w16cid:durableId="1267732956">
    <w:abstractNumId w:val="30"/>
  </w:num>
  <w:num w:numId="4" w16cid:durableId="1447963619">
    <w:abstractNumId w:val="36"/>
  </w:num>
  <w:num w:numId="5" w16cid:durableId="2100906423">
    <w:abstractNumId w:val="25"/>
  </w:num>
  <w:num w:numId="6" w16cid:durableId="1735857536">
    <w:abstractNumId w:val="41"/>
  </w:num>
  <w:num w:numId="7" w16cid:durableId="1094741141">
    <w:abstractNumId w:val="7"/>
  </w:num>
  <w:num w:numId="8" w16cid:durableId="2067142875">
    <w:abstractNumId w:val="29"/>
  </w:num>
  <w:num w:numId="9" w16cid:durableId="1470316582">
    <w:abstractNumId w:val="48"/>
  </w:num>
  <w:num w:numId="10" w16cid:durableId="859126045">
    <w:abstractNumId w:val="26"/>
  </w:num>
  <w:num w:numId="11" w16cid:durableId="1349718230">
    <w:abstractNumId w:val="28"/>
  </w:num>
  <w:num w:numId="12" w16cid:durableId="25447624">
    <w:abstractNumId w:val="44"/>
  </w:num>
  <w:num w:numId="13" w16cid:durableId="2014532743">
    <w:abstractNumId w:val="45"/>
  </w:num>
  <w:num w:numId="14" w16cid:durableId="224730883">
    <w:abstractNumId w:val="35"/>
  </w:num>
  <w:num w:numId="15" w16cid:durableId="1309627842">
    <w:abstractNumId w:val="0"/>
  </w:num>
  <w:num w:numId="16" w16cid:durableId="1691027707">
    <w:abstractNumId w:val="22"/>
  </w:num>
  <w:num w:numId="17" w16cid:durableId="72892728">
    <w:abstractNumId w:val="15"/>
  </w:num>
  <w:num w:numId="18" w16cid:durableId="1282230064">
    <w:abstractNumId w:val="31"/>
  </w:num>
  <w:num w:numId="19" w16cid:durableId="1621640559">
    <w:abstractNumId w:val="1"/>
  </w:num>
  <w:num w:numId="20" w16cid:durableId="2079013522">
    <w:abstractNumId w:val="2"/>
  </w:num>
  <w:num w:numId="21" w16cid:durableId="1390033769">
    <w:abstractNumId w:val="46"/>
  </w:num>
  <w:num w:numId="22" w16cid:durableId="897126131">
    <w:abstractNumId w:val="10"/>
  </w:num>
  <w:num w:numId="23" w16cid:durableId="2013754257">
    <w:abstractNumId w:val="8"/>
  </w:num>
  <w:num w:numId="24" w16cid:durableId="1149589706">
    <w:abstractNumId w:val="49"/>
  </w:num>
  <w:num w:numId="25" w16cid:durableId="229927765">
    <w:abstractNumId w:val="34"/>
  </w:num>
  <w:num w:numId="26" w16cid:durableId="1275290346">
    <w:abstractNumId w:val="42"/>
  </w:num>
  <w:num w:numId="27" w16cid:durableId="1089157517">
    <w:abstractNumId w:val="20"/>
  </w:num>
  <w:num w:numId="28" w16cid:durableId="1717579054">
    <w:abstractNumId w:val="24"/>
  </w:num>
  <w:num w:numId="29" w16cid:durableId="166940878">
    <w:abstractNumId w:val="13"/>
  </w:num>
  <w:num w:numId="30" w16cid:durableId="926352038">
    <w:abstractNumId w:val="38"/>
  </w:num>
  <w:num w:numId="31" w16cid:durableId="21907385">
    <w:abstractNumId w:val="43"/>
  </w:num>
  <w:num w:numId="32" w16cid:durableId="1512793426">
    <w:abstractNumId w:val="47"/>
  </w:num>
  <w:num w:numId="33" w16cid:durableId="1124302138">
    <w:abstractNumId w:val="50"/>
  </w:num>
  <w:num w:numId="34" w16cid:durableId="303973618">
    <w:abstractNumId w:val="6"/>
  </w:num>
  <w:num w:numId="35" w16cid:durableId="1658343620">
    <w:abstractNumId w:val="5"/>
  </w:num>
  <w:num w:numId="36" w16cid:durableId="938484547">
    <w:abstractNumId w:val="9"/>
  </w:num>
  <w:num w:numId="37" w16cid:durableId="870410791">
    <w:abstractNumId w:val="21"/>
  </w:num>
  <w:num w:numId="38" w16cid:durableId="1300577257">
    <w:abstractNumId w:val="39"/>
  </w:num>
  <w:num w:numId="39" w16cid:durableId="553542796">
    <w:abstractNumId w:val="33"/>
  </w:num>
  <w:num w:numId="40" w16cid:durableId="447362171">
    <w:abstractNumId w:val="27"/>
  </w:num>
  <w:num w:numId="41" w16cid:durableId="1630939215">
    <w:abstractNumId w:val="37"/>
  </w:num>
  <w:num w:numId="42" w16cid:durableId="1476217818">
    <w:abstractNumId w:val="17"/>
  </w:num>
  <w:num w:numId="43" w16cid:durableId="1553614713">
    <w:abstractNumId w:val="23"/>
  </w:num>
  <w:num w:numId="44" w16cid:durableId="2114352938">
    <w:abstractNumId w:val="32"/>
  </w:num>
  <w:num w:numId="45" w16cid:durableId="96801150">
    <w:abstractNumId w:val="14"/>
  </w:num>
  <w:num w:numId="46" w16cid:durableId="2103332231">
    <w:abstractNumId w:val="40"/>
  </w:num>
  <w:num w:numId="47" w16cid:durableId="1624575058">
    <w:abstractNumId w:val="3"/>
  </w:num>
  <w:num w:numId="48" w16cid:durableId="1398556409">
    <w:abstractNumId w:val="11"/>
  </w:num>
  <w:num w:numId="49" w16cid:durableId="598683154">
    <w:abstractNumId w:val="19"/>
  </w:num>
  <w:num w:numId="50" w16cid:durableId="1496920521">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9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1AD6"/>
    <w:rsid w:val="000013C1"/>
    <w:rsid w:val="00001518"/>
    <w:rsid w:val="00002670"/>
    <w:rsid w:val="00005336"/>
    <w:rsid w:val="0000622C"/>
    <w:rsid w:val="00006CED"/>
    <w:rsid w:val="00011107"/>
    <w:rsid w:val="00011E42"/>
    <w:rsid w:val="00011E75"/>
    <w:rsid w:val="000133FB"/>
    <w:rsid w:val="00013786"/>
    <w:rsid w:val="00016463"/>
    <w:rsid w:val="00016C89"/>
    <w:rsid w:val="00023435"/>
    <w:rsid w:val="0002379C"/>
    <w:rsid w:val="00024606"/>
    <w:rsid w:val="000251F2"/>
    <w:rsid w:val="00025621"/>
    <w:rsid w:val="000258D0"/>
    <w:rsid w:val="00025AC1"/>
    <w:rsid w:val="00026F3F"/>
    <w:rsid w:val="00030685"/>
    <w:rsid w:val="00031978"/>
    <w:rsid w:val="000338EF"/>
    <w:rsid w:val="0003477F"/>
    <w:rsid w:val="00036AA6"/>
    <w:rsid w:val="00037724"/>
    <w:rsid w:val="00041A82"/>
    <w:rsid w:val="00044F0B"/>
    <w:rsid w:val="0004518E"/>
    <w:rsid w:val="00047005"/>
    <w:rsid w:val="00050FE3"/>
    <w:rsid w:val="00054A79"/>
    <w:rsid w:val="00056A94"/>
    <w:rsid w:val="00060B09"/>
    <w:rsid w:val="0006130D"/>
    <w:rsid w:val="00063775"/>
    <w:rsid w:val="00064800"/>
    <w:rsid w:val="00065160"/>
    <w:rsid w:val="000736C5"/>
    <w:rsid w:val="00082F2A"/>
    <w:rsid w:val="000916F3"/>
    <w:rsid w:val="00091DEC"/>
    <w:rsid w:val="00095399"/>
    <w:rsid w:val="00096876"/>
    <w:rsid w:val="000A0F3A"/>
    <w:rsid w:val="000A113B"/>
    <w:rsid w:val="000A2CF8"/>
    <w:rsid w:val="000A535C"/>
    <w:rsid w:val="000A5434"/>
    <w:rsid w:val="000B09D0"/>
    <w:rsid w:val="000B53EC"/>
    <w:rsid w:val="000B7DE8"/>
    <w:rsid w:val="000C0BD2"/>
    <w:rsid w:val="000C0EC1"/>
    <w:rsid w:val="000C13B9"/>
    <w:rsid w:val="000C24F3"/>
    <w:rsid w:val="000C318F"/>
    <w:rsid w:val="000C46C5"/>
    <w:rsid w:val="000C7917"/>
    <w:rsid w:val="000D1848"/>
    <w:rsid w:val="000D34A1"/>
    <w:rsid w:val="000D5B6A"/>
    <w:rsid w:val="000D5EB1"/>
    <w:rsid w:val="000D6296"/>
    <w:rsid w:val="000E05E3"/>
    <w:rsid w:val="000E3977"/>
    <w:rsid w:val="000E535C"/>
    <w:rsid w:val="000F0D5B"/>
    <w:rsid w:val="000F4557"/>
    <w:rsid w:val="000F4C13"/>
    <w:rsid w:val="000F508B"/>
    <w:rsid w:val="000F6AD9"/>
    <w:rsid w:val="000F6B5C"/>
    <w:rsid w:val="00100815"/>
    <w:rsid w:val="00102944"/>
    <w:rsid w:val="00102BA3"/>
    <w:rsid w:val="001050C1"/>
    <w:rsid w:val="00106BB7"/>
    <w:rsid w:val="00107790"/>
    <w:rsid w:val="00110007"/>
    <w:rsid w:val="001103F3"/>
    <w:rsid w:val="0011097F"/>
    <w:rsid w:val="00110CB6"/>
    <w:rsid w:val="00111EE9"/>
    <w:rsid w:val="0011452F"/>
    <w:rsid w:val="00116372"/>
    <w:rsid w:val="0012032C"/>
    <w:rsid w:val="00120963"/>
    <w:rsid w:val="001225CF"/>
    <w:rsid w:val="001247AA"/>
    <w:rsid w:val="001254EC"/>
    <w:rsid w:val="0013486C"/>
    <w:rsid w:val="00134F0F"/>
    <w:rsid w:val="0013786B"/>
    <w:rsid w:val="00137FF8"/>
    <w:rsid w:val="0014293F"/>
    <w:rsid w:val="00143589"/>
    <w:rsid w:val="0014374C"/>
    <w:rsid w:val="00145053"/>
    <w:rsid w:val="00147A74"/>
    <w:rsid w:val="00150043"/>
    <w:rsid w:val="00151D37"/>
    <w:rsid w:val="001534E0"/>
    <w:rsid w:val="00153B9E"/>
    <w:rsid w:val="00154C94"/>
    <w:rsid w:val="00155B08"/>
    <w:rsid w:val="001565CF"/>
    <w:rsid w:val="00156BFE"/>
    <w:rsid w:val="00157EF0"/>
    <w:rsid w:val="00161C6C"/>
    <w:rsid w:val="00164ABC"/>
    <w:rsid w:val="001652E1"/>
    <w:rsid w:val="001656C2"/>
    <w:rsid w:val="00167C25"/>
    <w:rsid w:val="001706BF"/>
    <w:rsid w:val="00172F05"/>
    <w:rsid w:val="001746F0"/>
    <w:rsid w:val="001759EE"/>
    <w:rsid w:val="001770EE"/>
    <w:rsid w:val="0017718E"/>
    <w:rsid w:val="00181087"/>
    <w:rsid w:val="00181FB9"/>
    <w:rsid w:val="0018211B"/>
    <w:rsid w:val="00182B4B"/>
    <w:rsid w:val="00186AF2"/>
    <w:rsid w:val="001901A5"/>
    <w:rsid w:val="00190D69"/>
    <w:rsid w:val="001911DE"/>
    <w:rsid w:val="0019168F"/>
    <w:rsid w:val="00191B00"/>
    <w:rsid w:val="00192B8B"/>
    <w:rsid w:val="00194176"/>
    <w:rsid w:val="00194DB1"/>
    <w:rsid w:val="001962F2"/>
    <w:rsid w:val="00196A6B"/>
    <w:rsid w:val="00197352"/>
    <w:rsid w:val="001A2B0E"/>
    <w:rsid w:val="001A321F"/>
    <w:rsid w:val="001A4147"/>
    <w:rsid w:val="001A50CD"/>
    <w:rsid w:val="001A6CB6"/>
    <w:rsid w:val="001A7933"/>
    <w:rsid w:val="001B3689"/>
    <w:rsid w:val="001B4D46"/>
    <w:rsid w:val="001B6747"/>
    <w:rsid w:val="001C12BC"/>
    <w:rsid w:val="001C2685"/>
    <w:rsid w:val="001C2D0C"/>
    <w:rsid w:val="001C3076"/>
    <w:rsid w:val="001C4250"/>
    <w:rsid w:val="001C6A8E"/>
    <w:rsid w:val="001C6B99"/>
    <w:rsid w:val="001C7E14"/>
    <w:rsid w:val="001D2653"/>
    <w:rsid w:val="001D3688"/>
    <w:rsid w:val="001D5E91"/>
    <w:rsid w:val="001D7025"/>
    <w:rsid w:val="001E244E"/>
    <w:rsid w:val="001E2B44"/>
    <w:rsid w:val="001E3CBF"/>
    <w:rsid w:val="001E43D9"/>
    <w:rsid w:val="001E7147"/>
    <w:rsid w:val="001F0050"/>
    <w:rsid w:val="001F040D"/>
    <w:rsid w:val="001F2B99"/>
    <w:rsid w:val="001F5CF8"/>
    <w:rsid w:val="001F7584"/>
    <w:rsid w:val="002001EF"/>
    <w:rsid w:val="00202681"/>
    <w:rsid w:val="002033F7"/>
    <w:rsid w:val="00203ADD"/>
    <w:rsid w:val="002056BD"/>
    <w:rsid w:val="0020629F"/>
    <w:rsid w:val="0020637E"/>
    <w:rsid w:val="00210FE2"/>
    <w:rsid w:val="0021263E"/>
    <w:rsid w:val="002129A6"/>
    <w:rsid w:val="00212C42"/>
    <w:rsid w:val="0021363F"/>
    <w:rsid w:val="002149F8"/>
    <w:rsid w:val="00216B11"/>
    <w:rsid w:val="0021710B"/>
    <w:rsid w:val="00224C46"/>
    <w:rsid w:val="00225ECE"/>
    <w:rsid w:val="00226309"/>
    <w:rsid w:val="002272E7"/>
    <w:rsid w:val="00227C33"/>
    <w:rsid w:val="0023159E"/>
    <w:rsid w:val="002315FE"/>
    <w:rsid w:val="00231836"/>
    <w:rsid w:val="00234730"/>
    <w:rsid w:val="002362B2"/>
    <w:rsid w:val="00236C04"/>
    <w:rsid w:val="00241D56"/>
    <w:rsid w:val="00247AB8"/>
    <w:rsid w:val="002506A7"/>
    <w:rsid w:val="00250EC2"/>
    <w:rsid w:val="002513DD"/>
    <w:rsid w:val="00251546"/>
    <w:rsid w:val="0025195E"/>
    <w:rsid w:val="00253BA6"/>
    <w:rsid w:val="00254D2F"/>
    <w:rsid w:val="00262991"/>
    <w:rsid w:val="00264512"/>
    <w:rsid w:val="0026551F"/>
    <w:rsid w:val="00267DCE"/>
    <w:rsid w:val="00271405"/>
    <w:rsid w:val="00272DEF"/>
    <w:rsid w:val="00274144"/>
    <w:rsid w:val="0027516E"/>
    <w:rsid w:val="00275D29"/>
    <w:rsid w:val="00282BD8"/>
    <w:rsid w:val="002845D5"/>
    <w:rsid w:val="002862D0"/>
    <w:rsid w:val="0028740A"/>
    <w:rsid w:val="00290939"/>
    <w:rsid w:val="0029188C"/>
    <w:rsid w:val="00291FE3"/>
    <w:rsid w:val="00292AD6"/>
    <w:rsid w:val="00293463"/>
    <w:rsid w:val="0029393B"/>
    <w:rsid w:val="00294807"/>
    <w:rsid w:val="002A0824"/>
    <w:rsid w:val="002A2CE3"/>
    <w:rsid w:val="002A3103"/>
    <w:rsid w:val="002A3FCE"/>
    <w:rsid w:val="002A4994"/>
    <w:rsid w:val="002A55BA"/>
    <w:rsid w:val="002A5858"/>
    <w:rsid w:val="002B00C5"/>
    <w:rsid w:val="002B4704"/>
    <w:rsid w:val="002B641E"/>
    <w:rsid w:val="002B68D8"/>
    <w:rsid w:val="002B7FBE"/>
    <w:rsid w:val="002C4630"/>
    <w:rsid w:val="002C6106"/>
    <w:rsid w:val="002C677D"/>
    <w:rsid w:val="002C7027"/>
    <w:rsid w:val="002C7F1F"/>
    <w:rsid w:val="002D0232"/>
    <w:rsid w:val="002D1010"/>
    <w:rsid w:val="002D7526"/>
    <w:rsid w:val="002E0512"/>
    <w:rsid w:val="002E5504"/>
    <w:rsid w:val="002F3619"/>
    <w:rsid w:val="002F3A03"/>
    <w:rsid w:val="002F4A7A"/>
    <w:rsid w:val="002F57A2"/>
    <w:rsid w:val="002F613F"/>
    <w:rsid w:val="002F6233"/>
    <w:rsid w:val="0030069A"/>
    <w:rsid w:val="0030179D"/>
    <w:rsid w:val="0030240E"/>
    <w:rsid w:val="003047BF"/>
    <w:rsid w:val="00306DA8"/>
    <w:rsid w:val="00312083"/>
    <w:rsid w:val="003121C8"/>
    <w:rsid w:val="00314D89"/>
    <w:rsid w:val="0032110B"/>
    <w:rsid w:val="00321B7D"/>
    <w:rsid w:val="0032205A"/>
    <w:rsid w:val="003231BD"/>
    <w:rsid w:val="00325686"/>
    <w:rsid w:val="00325859"/>
    <w:rsid w:val="00326590"/>
    <w:rsid w:val="00326B3B"/>
    <w:rsid w:val="00330A6A"/>
    <w:rsid w:val="00330ACD"/>
    <w:rsid w:val="003370A7"/>
    <w:rsid w:val="00337F20"/>
    <w:rsid w:val="003408D1"/>
    <w:rsid w:val="003433DF"/>
    <w:rsid w:val="00344C7F"/>
    <w:rsid w:val="003462D1"/>
    <w:rsid w:val="00353666"/>
    <w:rsid w:val="003569BD"/>
    <w:rsid w:val="0035714E"/>
    <w:rsid w:val="00357554"/>
    <w:rsid w:val="00364654"/>
    <w:rsid w:val="00364C27"/>
    <w:rsid w:val="00365DB4"/>
    <w:rsid w:val="00370F3F"/>
    <w:rsid w:val="00371F48"/>
    <w:rsid w:val="00373DDD"/>
    <w:rsid w:val="00380002"/>
    <w:rsid w:val="00380BC1"/>
    <w:rsid w:val="00381898"/>
    <w:rsid w:val="003821AA"/>
    <w:rsid w:val="0038293C"/>
    <w:rsid w:val="003870B0"/>
    <w:rsid w:val="00387A29"/>
    <w:rsid w:val="00387A4D"/>
    <w:rsid w:val="00393FA5"/>
    <w:rsid w:val="00394F05"/>
    <w:rsid w:val="00396817"/>
    <w:rsid w:val="003969AE"/>
    <w:rsid w:val="003A397A"/>
    <w:rsid w:val="003A50DC"/>
    <w:rsid w:val="003A66E4"/>
    <w:rsid w:val="003A69BD"/>
    <w:rsid w:val="003B006B"/>
    <w:rsid w:val="003B63EA"/>
    <w:rsid w:val="003B7566"/>
    <w:rsid w:val="003B7E63"/>
    <w:rsid w:val="003C1AD6"/>
    <w:rsid w:val="003C352A"/>
    <w:rsid w:val="003C4D71"/>
    <w:rsid w:val="003C6A08"/>
    <w:rsid w:val="003C79C8"/>
    <w:rsid w:val="003D0357"/>
    <w:rsid w:val="003D2052"/>
    <w:rsid w:val="003D2B9E"/>
    <w:rsid w:val="003D5288"/>
    <w:rsid w:val="003D5872"/>
    <w:rsid w:val="003E19FA"/>
    <w:rsid w:val="003E27A2"/>
    <w:rsid w:val="003E2BDA"/>
    <w:rsid w:val="003E2DE9"/>
    <w:rsid w:val="003E4E97"/>
    <w:rsid w:val="003E5B3E"/>
    <w:rsid w:val="003F0D68"/>
    <w:rsid w:val="003F424E"/>
    <w:rsid w:val="003F6190"/>
    <w:rsid w:val="003F636A"/>
    <w:rsid w:val="00400140"/>
    <w:rsid w:val="00401061"/>
    <w:rsid w:val="004020B6"/>
    <w:rsid w:val="00402CAA"/>
    <w:rsid w:val="004052EA"/>
    <w:rsid w:val="00412E3A"/>
    <w:rsid w:val="00421E5F"/>
    <w:rsid w:val="00421ECF"/>
    <w:rsid w:val="00424850"/>
    <w:rsid w:val="00425054"/>
    <w:rsid w:val="004264C0"/>
    <w:rsid w:val="00427FA7"/>
    <w:rsid w:val="00432922"/>
    <w:rsid w:val="00433752"/>
    <w:rsid w:val="00434C31"/>
    <w:rsid w:val="004358B7"/>
    <w:rsid w:val="00436D7F"/>
    <w:rsid w:val="00440028"/>
    <w:rsid w:val="00441BD2"/>
    <w:rsid w:val="00443F5E"/>
    <w:rsid w:val="00445434"/>
    <w:rsid w:val="00450E62"/>
    <w:rsid w:val="004513D3"/>
    <w:rsid w:val="004514C5"/>
    <w:rsid w:val="004523E3"/>
    <w:rsid w:val="0045314E"/>
    <w:rsid w:val="004544F1"/>
    <w:rsid w:val="004552BC"/>
    <w:rsid w:val="00456568"/>
    <w:rsid w:val="004569F2"/>
    <w:rsid w:val="00456F02"/>
    <w:rsid w:val="00457049"/>
    <w:rsid w:val="004608EA"/>
    <w:rsid w:val="00462D95"/>
    <w:rsid w:val="00463477"/>
    <w:rsid w:val="00463632"/>
    <w:rsid w:val="00464366"/>
    <w:rsid w:val="004650A7"/>
    <w:rsid w:val="004702CE"/>
    <w:rsid w:val="00472839"/>
    <w:rsid w:val="00473DBF"/>
    <w:rsid w:val="0047702C"/>
    <w:rsid w:val="00477981"/>
    <w:rsid w:val="00477B90"/>
    <w:rsid w:val="00480057"/>
    <w:rsid w:val="00484831"/>
    <w:rsid w:val="004861BA"/>
    <w:rsid w:val="00486245"/>
    <w:rsid w:val="00490B3A"/>
    <w:rsid w:val="00491034"/>
    <w:rsid w:val="00494195"/>
    <w:rsid w:val="00494767"/>
    <w:rsid w:val="00495130"/>
    <w:rsid w:val="00495AC4"/>
    <w:rsid w:val="00497B7B"/>
    <w:rsid w:val="00497E17"/>
    <w:rsid w:val="004A1949"/>
    <w:rsid w:val="004A292F"/>
    <w:rsid w:val="004A3259"/>
    <w:rsid w:val="004A3E9D"/>
    <w:rsid w:val="004A5AE3"/>
    <w:rsid w:val="004A70B6"/>
    <w:rsid w:val="004B15D5"/>
    <w:rsid w:val="004B2F24"/>
    <w:rsid w:val="004B31F4"/>
    <w:rsid w:val="004B3BFB"/>
    <w:rsid w:val="004B4B4C"/>
    <w:rsid w:val="004C0055"/>
    <w:rsid w:val="004C3D69"/>
    <w:rsid w:val="004C3E9B"/>
    <w:rsid w:val="004C694E"/>
    <w:rsid w:val="004C78C8"/>
    <w:rsid w:val="004D0711"/>
    <w:rsid w:val="004D5035"/>
    <w:rsid w:val="004D5B25"/>
    <w:rsid w:val="004D6FED"/>
    <w:rsid w:val="004E0761"/>
    <w:rsid w:val="004E1F43"/>
    <w:rsid w:val="004E24F3"/>
    <w:rsid w:val="004E3150"/>
    <w:rsid w:val="004F66C1"/>
    <w:rsid w:val="00500715"/>
    <w:rsid w:val="00500799"/>
    <w:rsid w:val="005071BB"/>
    <w:rsid w:val="00510F9B"/>
    <w:rsid w:val="00511FD8"/>
    <w:rsid w:val="00515015"/>
    <w:rsid w:val="00515CC6"/>
    <w:rsid w:val="005232C6"/>
    <w:rsid w:val="005303A8"/>
    <w:rsid w:val="00530A36"/>
    <w:rsid w:val="005344E0"/>
    <w:rsid w:val="00535FAD"/>
    <w:rsid w:val="00536956"/>
    <w:rsid w:val="00536C2D"/>
    <w:rsid w:val="00541BA0"/>
    <w:rsid w:val="0054519F"/>
    <w:rsid w:val="00546DD0"/>
    <w:rsid w:val="00550028"/>
    <w:rsid w:val="00551A0E"/>
    <w:rsid w:val="005533C7"/>
    <w:rsid w:val="00555E12"/>
    <w:rsid w:val="00556538"/>
    <w:rsid w:val="00556AAA"/>
    <w:rsid w:val="00556B70"/>
    <w:rsid w:val="00556F33"/>
    <w:rsid w:val="0055747E"/>
    <w:rsid w:val="00557729"/>
    <w:rsid w:val="00557998"/>
    <w:rsid w:val="00560C1D"/>
    <w:rsid w:val="00561925"/>
    <w:rsid w:val="00562D0D"/>
    <w:rsid w:val="0056538B"/>
    <w:rsid w:val="0057108B"/>
    <w:rsid w:val="00573A76"/>
    <w:rsid w:val="00574942"/>
    <w:rsid w:val="00576850"/>
    <w:rsid w:val="00582C49"/>
    <w:rsid w:val="005860A9"/>
    <w:rsid w:val="005901ED"/>
    <w:rsid w:val="00591170"/>
    <w:rsid w:val="00592251"/>
    <w:rsid w:val="005937A3"/>
    <w:rsid w:val="00594D08"/>
    <w:rsid w:val="00594F28"/>
    <w:rsid w:val="00594F58"/>
    <w:rsid w:val="0059718B"/>
    <w:rsid w:val="005973E0"/>
    <w:rsid w:val="005A06EB"/>
    <w:rsid w:val="005A30C0"/>
    <w:rsid w:val="005A3E51"/>
    <w:rsid w:val="005A496C"/>
    <w:rsid w:val="005A515C"/>
    <w:rsid w:val="005A7DA7"/>
    <w:rsid w:val="005B1546"/>
    <w:rsid w:val="005B2BD8"/>
    <w:rsid w:val="005B36B1"/>
    <w:rsid w:val="005B7737"/>
    <w:rsid w:val="005C1347"/>
    <w:rsid w:val="005C14A9"/>
    <w:rsid w:val="005C2205"/>
    <w:rsid w:val="005C2A11"/>
    <w:rsid w:val="005C35A1"/>
    <w:rsid w:val="005C4DF3"/>
    <w:rsid w:val="005C5B4B"/>
    <w:rsid w:val="005C6382"/>
    <w:rsid w:val="005C6F60"/>
    <w:rsid w:val="005D0D0E"/>
    <w:rsid w:val="005D1106"/>
    <w:rsid w:val="005D12FE"/>
    <w:rsid w:val="005D1390"/>
    <w:rsid w:val="005D2FF7"/>
    <w:rsid w:val="005D3F89"/>
    <w:rsid w:val="005D62BB"/>
    <w:rsid w:val="005D7593"/>
    <w:rsid w:val="005E01A8"/>
    <w:rsid w:val="005E0E10"/>
    <w:rsid w:val="005E0F75"/>
    <w:rsid w:val="005E1183"/>
    <w:rsid w:val="005E4978"/>
    <w:rsid w:val="005E63E2"/>
    <w:rsid w:val="005E69B8"/>
    <w:rsid w:val="005E72AA"/>
    <w:rsid w:val="005F1437"/>
    <w:rsid w:val="005F2B15"/>
    <w:rsid w:val="005F4CCD"/>
    <w:rsid w:val="005F5C36"/>
    <w:rsid w:val="006027B3"/>
    <w:rsid w:val="006133FA"/>
    <w:rsid w:val="0062312B"/>
    <w:rsid w:val="00623EA6"/>
    <w:rsid w:val="0062406D"/>
    <w:rsid w:val="006249BA"/>
    <w:rsid w:val="0062647A"/>
    <w:rsid w:val="006275B1"/>
    <w:rsid w:val="0063012F"/>
    <w:rsid w:val="00632ED3"/>
    <w:rsid w:val="00633488"/>
    <w:rsid w:val="006342A4"/>
    <w:rsid w:val="00636535"/>
    <w:rsid w:val="00640BB6"/>
    <w:rsid w:val="00642B89"/>
    <w:rsid w:val="00644CF2"/>
    <w:rsid w:val="00646839"/>
    <w:rsid w:val="00647869"/>
    <w:rsid w:val="00652158"/>
    <w:rsid w:val="0065570F"/>
    <w:rsid w:val="0065585F"/>
    <w:rsid w:val="0065691D"/>
    <w:rsid w:val="00657DBF"/>
    <w:rsid w:val="00661D4B"/>
    <w:rsid w:val="006638B7"/>
    <w:rsid w:val="0066496E"/>
    <w:rsid w:val="00664BCB"/>
    <w:rsid w:val="00665E8B"/>
    <w:rsid w:val="006730C8"/>
    <w:rsid w:val="00673BCF"/>
    <w:rsid w:val="006740FF"/>
    <w:rsid w:val="00675807"/>
    <w:rsid w:val="00677584"/>
    <w:rsid w:val="00677C89"/>
    <w:rsid w:val="0068338E"/>
    <w:rsid w:val="0068389A"/>
    <w:rsid w:val="00686CF1"/>
    <w:rsid w:val="0069034F"/>
    <w:rsid w:val="00692262"/>
    <w:rsid w:val="00692F4F"/>
    <w:rsid w:val="00693D30"/>
    <w:rsid w:val="0069501D"/>
    <w:rsid w:val="0069570B"/>
    <w:rsid w:val="006A1769"/>
    <w:rsid w:val="006A3E53"/>
    <w:rsid w:val="006A457E"/>
    <w:rsid w:val="006A4ECE"/>
    <w:rsid w:val="006A4F3C"/>
    <w:rsid w:val="006A5475"/>
    <w:rsid w:val="006A548F"/>
    <w:rsid w:val="006B1170"/>
    <w:rsid w:val="006B2C3A"/>
    <w:rsid w:val="006B3ABA"/>
    <w:rsid w:val="006B5B41"/>
    <w:rsid w:val="006B5ED1"/>
    <w:rsid w:val="006B6F1B"/>
    <w:rsid w:val="006C559E"/>
    <w:rsid w:val="006C6783"/>
    <w:rsid w:val="006C736C"/>
    <w:rsid w:val="006D09BD"/>
    <w:rsid w:val="006D42D8"/>
    <w:rsid w:val="006D43F6"/>
    <w:rsid w:val="006E04D9"/>
    <w:rsid w:val="006E234C"/>
    <w:rsid w:val="006E33C8"/>
    <w:rsid w:val="006E3BB4"/>
    <w:rsid w:val="006F14C7"/>
    <w:rsid w:val="006F25B4"/>
    <w:rsid w:val="006F2700"/>
    <w:rsid w:val="006F35C9"/>
    <w:rsid w:val="006F409C"/>
    <w:rsid w:val="006F6E3C"/>
    <w:rsid w:val="006F6FFB"/>
    <w:rsid w:val="007003A2"/>
    <w:rsid w:val="00701A8F"/>
    <w:rsid w:val="00703654"/>
    <w:rsid w:val="0070514A"/>
    <w:rsid w:val="00706E06"/>
    <w:rsid w:val="0071055B"/>
    <w:rsid w:val="00710F44"/>
    <w:rsid w:val="0071158B"/>
    <w:rsid w:val="00711E32"/>
    <w:rsid w:val="00713204"/>
    <w:rsid w:val="00713560"/>
    <w:rsid w:val="00715F74"/>
    <w:rsid w:val="00717324"/>
    <w:rsid w:val="007175B3"/>
    <w:rsid w:val="00721753"/>
    <w:rsid w:val="007230D3"/>
    <w:rsid w:val="00726DCA"/>
    <w:rsid w:val="00727F2B"/>
    <w:rsid w:val="00733E3E"/>
    <w:rsid w:val="007349A5"/>
    <w:rsid w:val="00734AB6"/>
    <w:rsid w:val="007478FF"/>
    <w:rsid w:val="00750424"/>
    <w:rsid w:val="00753ABB"/>
    <w:rsid w:val="00755076"/>
    <w:rsid w:val="0075550D"/>
    <w:rsid w:val="00757719"/>
    <w:rsid w:val="00757A52"/>
    <w:rsid w:val="007708B1"/>
    <w:rsid w:val="0077234B"/>
    <w:rsid w:val="007764B1"/>
    <w:rsid w:val="00776E65"/>
    <w:rsid w:val="00780BA1"/>
    <w:rsid w:val="0078113A"/>
    <w:rsid w:val="00782C84"/>
    <w:rsid w:val="00783FF3"/>
    <w:rsid w:val="00785559"/>
    <w:rsid w:val="00787297"/>
    <w:rsid w:val="0079300C"/>
    <w:rsid w:val="00793910"/>
    <w:rsid w:val="00793A9C"/>
    <w:rsid w:val="00797A26"/>
    <w:rsid w:val="00797E3B"/>
    <w:rsid w:val="007A0031"/>
    <w:rsid w:val="007A0D8B"/>
    <w:rsid w:val="007A1619"/>
    <w:rsid w:val="007A163D"/>
    <w:rsid w:val="007A34DF"/>
    <w:rsid w:val="007A4F67"/>
    <w:rsid w:val="007B1DF4"/>
    <w:rsid w:val="007B239D"/>
    <w:rsid w:val="007B2BE8"/>
    <w:rsid w:val="007B610A"/>
    <w:rsid w:val="007B6EE4"/>
    <w:rsid w:val="007C0C87"/>
    <w:rsid w:val="007C13F2"/>
    <w:rsid w:val="007C6145"/>
    <w:rsid w:val="007D1078"/>
    <w:rsid w:val="007D42F2"/>
    <w:rsid w:val="007D4A2D"/>
    <w:rsid w:val="007E1ABD"/>
    <w:rsid w:val="007E25C2"/>
    <w:rsid w:val="007E3548"/>
    <w:rsid w:val="007E3908"/>
    <w:rsid w:val="007E4A31"/>
    <w:rsid w:val="007E53F7"/>
    <w:rsid w:val="007E618B"/>
    <w:rsid w:val="007F38FB"/>
    <w:rsid w:val="007F52E4"/>
    <w:rsid w:val="007F63F3"/>
    <w:rsid w:val="007F6F2F"/>
    <w:rsid w:val="007F730F"/>
    <w:rsid w:val="00800B3B"/>
    <w:rsid w:val="0080677E"/>
    <w:rsid w:val="00807E01"/>
    <w:rsid w:val="008101A1"/>
    <w:rsid w:val="00810F51"/>
    <w:rsid w:val="00814081"/>
    <w:rsid w:val="00823288"/>
    <w:rsid w:val="00827FEB"/>
    <w:rsid w:val="008302A9"/>
    <w:rsid w:val="008309C3"/>
    <w:rsid w:val="00837CF7"/>
    <w:rsid w:val="00841363"/>
    <w:rsid w:val="00841538"/>
    <w:rsid w:val="00842A11"/>
    <w:rsid w:val="00845BD6"/>
    <w:rsid w:val="00851BD1"/>
    <w:rsid w:val="00855C7C"/>
    <w:rsid w:val="00860D13"/>
    <w:rsid w:val="00861ECC"/>
    <w:rsid w:val="008630B3"/>
    <w:rsid w:val="0086479C"/>
    <w:rsid w:val="00864D56"/>
    <w:rsid w:val="0086606E"/>
    <w:rsid w:val="008669D0"/>
    <w:rsid w:val="00870906"/>
    <w:rsid w:val="00871595"/>
    <w:rsid w:val="0087475D"/>
    <w:rsid w:val="00875869"/>
    <w:rsid w:val="00877549"/>
    <w:rsid w:val="00877D7C"/>
    <w:rsid w:val="00882972"/>
    <w:rsid w:val="00882A1D"/>
    <w:rsid w:val="00884E7E"/>
    <w:rsid w:val="0088691E"/>
    <w:rsid w:val="00887EFC"/>
    <w:rsid w:val="0089225C"/>
    <w:rsid w:val="008933F6"/>
    <w:rsid w:val="00894491"/>
    <w:rsid w:val="00895FB3"/>
    <w:rsid w:val="008A02B7"/>
    <w:rsid w:val="008A0D89"/>
    <w:rsid w:val="008A0ED9"/>
    <w:rsid w:val="008A1B7A"/>
    <w:rsid w:val="008A4B29"/>
    <w:rsid w:val="008A725E"/>
    <w:rsid w:val="008B05F8"/>
    <w:rsid w:val="008B07D5"/>
    <w:rsid w:val="008B2A02"/>
    <w:rsid w:val="008B2F83"/>
    <w:rsid w:val="008B38FF"/>
    <w:rsid w:val="008B7BC2"/>
    <w:rsid w:val="008C372E"/>
    <w:rsid w:val="008C4B55"/>
    <w:rsid w:val="008C779A"/>
    <w:rsid w:val="008D1405"/>
    <w:rsid w:val="008D1D5E"/>
    <w:rsid w:val="008D22E8"/>
    <w:rsid w:val="008D3B86"/>
    <w:rsid w:val="008D7D40"/>
    <w:rsid w:val="008E0A1E"/>
    <w:rsid w:val="008E27FA"/>
    <w:rsid w:val="008E34B0"/>
    <w:rsid w:val="008E363D"/>
    <w:rsid w:val="008F13BE"/>
    <w:rsid w:val="008F3EB3"/>
    <w:rsid w:val="008F4954"/>
    <w:rsid w:val="008F4A61"/>
    <w:rsid w:val="008F50FA"/>
    <w:rsid w:val="00901122"/>
    <w:rsid w:val="009036D3"/>
    <w:rsid w:val="00904004"/>
    <w:rsid w:val="009044E3"/>
    <w:rsid w:val="00906BCF"/>
    <w:rsid w:val="009114DF"/>
    <w:rsid w:val="009131FC"/>
    <w:rsid w:val="00914FF4"/>
    <w:rsid w:val="009165D7"/>
    <w:rsid w:val="00916A50"/>
    <w:rsid w:val="009174A6"/>
    <w:rsid w:val="00917C11"/>
    <w:rsid w:val="00917D2E"/>
    <w:rsid w:val="00922AA5"/>
    <w:rsid w:val="00925C9C"/>
    <w:rsid w:val="0092690E"/>
    <w:rsid w:val="0092697B"/>
    <w:rsid w:val="00926A79"/>
    <w:rsid w:val="00927080"/>
    <w:rsid w:val="009274FD"/>
    <w:rsid w:val="00932A92"/>
    <w:rsid w:val="009352C7"/>
    <w:rsid w:val="00935C56"/>
    <w:rsid w:val="00935E4C"/>
    <w:rsid w:val="0093673F"/>
    <w:rsid w:val="00940CB9"/>
    <w:rsid w:val="00944553"/>
    <w:rsid w:val="00944EFE"/>
    <w:rsid w:val="00945346"/>
    <w:rsid w:val="0094572E"/>
    <w:rsid w:val="00945BAE"/>
    <w:rsid w:val="00952B5A"/>
    <w:rsid w:val="00956BB6"/>
    <w:rsid w:val="00956E6C"/>
    <w:rsid w:val="00960CDC"/>
    <w:rsid w:val="00960EBC"/>
    <w:rsid w:val="00961161"/>
    <w:rsid w:val="00961A42"/>
    <w:rsid w:val="009648A6"/>
    <w:rsid w:val="0096550B"/>
    <w:rsid w:val="00971C0D"/>
    <w:rsid w:val="00972310"/>
    <w:rsid w:val="00974839"/>
    <w:rsid w:val="0097610E"/>
    <w:rsid w:val="0097681F"/>
    <w:rsid w:val="00977378"/>
    <w:rsid w:val="0097758D"/>
    <w:rsid w:val="009820F5"/>
    <w:rsid w:val="00982663"/>
    <w:rsid w:val="00983499"/>
    <w:rsid w:val="00985838"/>
    <w:rsid w:val="00991E8F"/>
    <w:rsid w:val="009936CD"/>
    <w:rsid w:val="009A187F"/>
    <w:rsid w:val="009A5010"/>
    <w:rsid w:val="009B291D"/>
    <w:rsid w:val="009B48A9"/>
    <w:rsid w:val="009B49D8"/>
    <w:rsid w:val="009B4C53"/>
    <w:rsid w:val="009B653F"/>
    <w:rsid w:val="009C0139"/>
    <w:rsid w:val="009C0C91"/>
    <w:rsid w:val="009C1676"/>
    <w:rsid w:val="009C4F67"/>
    <w:rsid w:val="009C6D96"/>
    <w:rsid w:val="009D22B7"/>
    <w:rsid w:val="009D373E"/>
    <w:rsid w:val="009D4EB2"/>
    <w:rsid w:val="009D5B5A"/>
    <w:rsid w:val="009E09FD"/>
    <w:rsid w:val="009E4B85"/>
    <w:rsid w:val="009E6B8D"/>
    <w:rsid w:val="009E7150"/>
    <w:rsid w:val="009F07F2"/>
    <w:rsid w:val="009F0857"/>
    <w:rsid w:val="009F0FDA"/>
    <w:rsid w:val="009F2189"/>
    <w:rsid w:val="009F21C9"/>
    <w:rsid w:val="009F221C"/>
    <w:rsid w:val="009F2E43"/>
    <w:rsid w:val="009F319F"/>
    <w:rsid w:val="009F56B6"/>
    <w:rsid w:val="009F5C00"/>
    <w:rsid w:val="009F6721"/>
    <w:rsid w:val="00A017B2"/>
    <w:rsid w:val="00A02173"/>
    <w:rsid w:val="00A03007"/>
    <w:rsid w:val="00A03FD9"/>
    <w:rsid w:val="00A06644"/>
    <w:rsid w:val="00A07251"/>
    <w:rsid w:val="00A11187"/>
    <w:rsid w:val="00A124BB"/>
    <w:rsid w:val="00A141FA"/>
    <w:rsid w:val="00A15D2D"/>
    <w:rsid w:val="00A16054"/>
    <w:rsid w:val="00A161C7"/>
    <w:rsid w:val="00A1683A"/>
    <w:rsid w:val="00A1A617"/>
    <w:rsid w:val="00A202C7"/>
    <w:rsid w:val="00A22522"/>
    <w:rsid w:val="00A237F7"/>
    <w:rsid w:val="00A255F0"/>
    <w:rsid w:val="00A26C15"/>
    <w:rsid w:val="00A348B0"/>
    <w:rsid w:val="00A35916"/>
    <w:rsid w:val="00A36A85"/>
    <w:rsid w:val="00A41E3F"/>
    <w:rsid w:val="00A42390"/>
    <w:rsid w:val="00A436B6"/>
    <w:rsid w:val="00A44579"/>
    <w:rsid w:val="00A46933"/>
    <w:rsid w:val="00A47802"/>
    <w:rsid w:val="00A51FCF"/>
    <w:rsid w:val="00A52D89"/>
    <w:rsid w:val="00A53087"/>
    <w:rsid w:val="00A558C8"/>
    <w:rsid w:val="00A56B22"/>
    <w:rsid w:val="00A64881"/>
    <w:rsid w:val="00A6725B"/>
    <w:rsid w:val="00A73BB2"/>
    <w:rsid w:val="00A73FDE"/>
    <w:rsid w:val="00A75B20"/>
    <w:rsid w:val="00A75FC0"/>
    <w:rsid w:val="00A76249"/>
    <w:rsid w:val="00A7691D"/>
    <w:rsid w:val="00A80AD5"/>
    <w:rsid w:val="00A82C3C"/>
    <w:rsid w:val="00A82E7E"/>
    <w:rsid w:val="00A85180"/>
    <w:rsid w:val="00A85FA8"/>
    <w:rsid w:val="00A86830"/>
    <w:rsid w:val="00A92887"/>
    <w:rsid w:val="00A93513"/>
    <w:rsid w:val="00A94754"/>
    <w:rsid w:val="00A94861"/>
    <w:rsid w:val="00AA0DA7"/>
    <w:rsid w:val="00AA2B32"/>
    <w:rsid w:val="00AA446D"/>
    <w:rsid w:val="00AA70CA"/>
    <w:rsid w:val="00AA7D66"/>
    <w:rsid w:val="00AB0211"/>
    <w:rsid w:val="00AB2685"/>
    <w:rsid w:val="00AB31B6"/>
    <w:rsid w:val="00AB43A5"/>
    <w:rsid w:val="00AB5C27"/>
    <w:rsid w:val="00AB5FAC"/>
    <w:rsid w:val="00AB6505"/>
    <w:rsid w:val="00AB676E"/>
    <w:rsid w:val="00AC16EC"/>
    <w:rsid w:val="00AC2FD4"/>
    <w:rsid w:val="00AC418E"/>
    <w:rsid w:val="00AC4D1B"/>
    <w:rsid w:val="00AC54A6"/>
    <w:rsid w:val="00AC7BB4"/>
    <w:rsid w:val="00AC7F24"/>
    <w:rsid w:val="00AD01BE"/>
    <w:rsid w:val="00AD0638"/>
    <w:rsid w:val="00AD4EB9"/>
    <w:rsid w:val="00AD5A5A"/>
    <w:rsid w:val="00AE1A0F"/>
    <w:rsid w:val="00AE2CB3"/>
    <w:rsid w:val="00AE39F1"/>
    <w:rsid w:val="00AE5248"/>
    <w:rsid w:val="00AF0117"/>
    <w:rsid w:val="00AF3AF7"/>
    <w:rsid w:val="00AF6EC7"/>
    <w:rsid w:val="00B0018B"/>
    <w:rsid w:val="00B0094F"/>
    <w:rsid w:val="00B05034"/>
    <w:rsid w:val="00B12A8C"/>
    <w:rsid w:val="00B136EB"/>
    <w:rsid w:val="00B228A6"/>
    <w:rsid w:val="00B232AD"/>
    <w:rsid w:val="00B2467E"/>
    <w:rsid w:val="00B2642C"/>
    <w:rsid w:val="00B26625"/>
    <w:rsid w:val="00B37715"/>
    <w:rsid w:val="00B3793E"/>
    <w:rsid w:val="00B379C3"/>
    <w:rsid w:val="00B40479"/>
    <w:rsid w:val="00B42DA7"/>
    <w:rsid w:val="00B441E3"/>
    <w:rsid w:val="00B4574C"/>
    <w:rsid w:val="00B512F3"/>
    <w:rsid w:val="00B517AA"/>
    <w:rsid w:val="00B52A69"/>
    <w:rsid w:val="00B53F1B"/>
    <w:rsid w:val="00B53F3A"/>
    <w:rsid w:val="00B547C8"/>
    <w:rsid w:val="00B560CC"/>
    <w:rsid w:val="00B61DED"/>
    <w:rsid w:val="00B7076D"/>
    <w:rsid w:val="00B71C74"/>
    <w:rsid w:val="00B72ECC"/>
    <w:rsid w:val="00B73E12"/>
    <w:rsid w:val="00B77514"/>
    <w:rsid w:val="00B802F8"/>
    <w:rsid w:val="00B80B60"/>
    <w:rsid w:val="00B82E41"/>
    <w:rsid w:val="00B84867"/>
    <w:rsid w:val="00B86E7C"/>
    <w:rsid w:val="00B9334B"/>
    <w:rsid w:val="00B96700"/>
    <w:rsid w:val="00B976E7"/>
    <w:rsid w:val="00BA2AAE"/>
    <w:rsid w:val="00BA3707"/>
    <w:rsid w:val="00BA6D55"/>
    <w:rsid w:val="00BA7E7E"/>
    <w:rsid w:val="00BB1F56"/>
    <w:rsid w:val="00BB34F5"/>
    <w:rsid w:val="00BC0376"/>
    <w:rsid w:val="00BC2651"/>
    <w:rsid w:val="00BC3113"/>
    <w:rsid w:val="00BC37E3"/>
    <w:rsid w:val="00BC6AB6"/>
    <w:rsid w:val="00BD167D"/>
    <w:rsid w:val="00BD4013"/>
    <w:rsid w:val="00BD52F1"/>
    <w:rsid w:val="00BD6B01"/>
    <w:rsid w:val="00BD7C71"/>
    <w:rsid w:val="00BD7D36"/>
    <w:rsid w:val="00BE1EC1"/>
    <w:rsid w:val="00BE35CD"/>
    <w:rsid w:val="00BE3C36"/>
    <w:rsid w:val="00BE629E"/>
    <w:rsid w:val="00BE760F"/>
    <w:rsid w:val="00BE7B38"/>
    <w:rsid w:val="00BF161A"/>
    <w:rsid w:val="00BF1B76"/>
    <w:rsid w:val="00BF1C98"/>
    <w:rsid w:val="00BF1EEB"/>
    <w:rsid w:val="00BF401F"/>
    <w:rsid w:val="00BF7B4C"/>
    <w:rsid w:val="00BF7D15"/>
    <w:rsid w:val="00BF7FF8"/>
    <w:rsid w:val="00C04C7C"/>
    <w:rsid w:val="00C050FB"/>
    <w:rsid w:val="00C05484"/>
    <w:rsid w:val="00C05731"/>
    <w:rsid w:val="00C1009A"/>
    <w:rsid w:val="00C1049D"/>
    <w:rsid w:val="00C105A8"/>
    <w:rsid w:val="00C139FC"/>
    <w:rsid w:val="00C15F1E"/>
    <w:rsid w:val="00C20FA0"/>
    <w:rsid w:val="00C24691"/>
    <w:rsid w:val="00C25C5D"/>
    <w:rsid w:val="00C3173D"/>
    <w:rsid w:val="00C3214F"/>
    <w:rsid w:val="00C34510"/>
    <w:rsid w:val="00C3692A"/>
    <w:rsid w:val="00C374BF"/>
    <w:rsid w:val="00C41527"/>
    <w:rsid w:val="00C454DB"/>
    <w:rsid w:val="00C4756A"/>
    <w:rsid w:val="00C52EB8"/>
    <w:rsid w:val="00C53963"/>
    <w:rsid w:val="00C54DA1"/>
    <w:rsid w:val="00C5593C"/>
    <w:rsid w:val="00C55C38"/>
    <w:rsid w:val="00C56B61"/>
    <w:rsid w:val="00C572D6"/>
    <w:rsid w:val="00C57752"/>
    <w:rsid w:val="00C6253D"/>
    <w:rsid w:val="00C62732"/>
    <w:rsid w:val="00C634BE"/>
    <w:rsid w:val="00C65E92"/>
    <w:rsid w:val="00C6642C"/>
    <w:rsid w:val="00C66BCB"/>
    <w:rsid w:val="00C67400"/>
    <w:rsid w:val="00C7165D"/>
    <w:rsid w:val="00C719D7"/>
    <w:rsid w:val="00C720FA"/>
    <w:rsid w:val="00C726E3"/>
    <w:rsid w:val="00C7437E"/>
    <w:rsid w:val="00C7688B"/>
    <w:rsid w:val="00C76916"/>
    <w:rsid w:val="00C76DD2"/>
    <w:rsid w:val="00C779CC"/>
    <w:rsid w:val="00C80301"/>
    <w:rsid w:val="00C80DD6"/>
    <w:rsid w:val="00C8346C"/>
    <w:rsid w:val="00C910B3"/>
    <w:rsid w:val="00C93801"/>
    <w:rsid w:val="00C94DD2"/>
    <w:rsid w:val="00C95609"/>
    <w:rsid w:val="00C9618F"/>
    <w:rsid w:val="00CA388A"/>
    <w:rsid w:val="00CA5770"/>
    <w:rsid w:val="00CA6A98"/>
    <w:rsid w:val="00CA6F4A"/>
    <w:rsid w:val="00CB032B"/>
    <w:rsid w:val="00CB0529"/>
    <w:rsid w:val="00CB1C7E"/>
    <w:rsid w:val="00CB3305"/>
    <w:rsid w:val="00CB7E4E"/>
    <w:rsid w:val="00CB7F43"/>
    <w:rsid w:val="00CC1E22"/>
    <w:rsid w:val="00CC2595"/>
    <w:rsid w:val="00CC7EF4"/>
    <w:rsid w:val="00CD2960"/>
    <w:rsid w:val="00CD2E30"/>
    <w:rsid w:val="00CD37E8"/>
    <w:rsid w:val="00CD666D"/>
    <w:rsid w:val="00CE2F74"/>
    <w:rsid w:val="00CE36AB"/>
    <w:rsid w:val="00CE426D"/>
    <w:rsid w:val="00CE5758"/>
    <w:rsid w:val="00CE6DAD"/>
    <w:rsid w:val="00CF12CC"/>
    <w:rsid w:val="00CF22CA"/>
    <w:rsid w:val="00CF6149"/>
    <w:rsid w:val="00CF6199"/>
    <w:rsid w:val="00CF6C03"/>
    <w:rsid w:val="00CF7298"/>
    <w:rsid w:val="00CF788A"/>
    <w:rsid w:val="00D01449"/>
    <w:rsid w:val="00D03DBA"/>
    <w:rsid w:val="00D04503"/>
    <w:rsid w:val="00D06A59"/>
    <w:rsid w:val="00D10B7C"/>
    <w:rsid w:val="00D119AF"/>
    <w:rsid w:val="00D1511B"/>
    <w:rsid w:val="00D158AE"/>
    <w:rsid w:val="00D17F73"/>
    <w:rsid w:val="00D2115B"/>
    <w:rsid w:val="00D21219"/>
    <w:rsid w:val="00D22F8F"/>
    <w:rsid w:val="00D23F8F"/>
    <w:rsid w:val="00D3035E"/>
    <w:rsid w:val="00D30967"/>
    <w:rsid w:val="00D33324"/>
    <w:rsid w:val="00D34A78"/>
    <w:rsid w:val="00D3641B"/>
    <w:rsid w:val="00D37747"/>
    <w:rsid w:val="00D37D35"/>
    <w:rsid w:val="00D37E90"/>
    <w:rsid w:val="00D40E3E"/>
    <w:rsid w:val="00D45D94"/>
    <w:rsid w:val="00D51F0A"/>
    <w:rsid w:val="00D52563"/>
    <w:rsid w:val="00D54716"/>
    <w:rsid w:val="00D54E34"/>
    <w:rsid w:val="00D565D5"/>
    <w:rsid w:val="00D57037"/>
    <w:rsid w:val="00D602DA"/>
    <w:rsid w:val="00D61FCF"/>
    <w:rsid w:val="00D628FF"/>
    <w:rsid w:val="00D67F87"/>
    <w:rsid w:val="00D70F9E"/>
    <w:rsid w:val="00D72423"/>
    <w:rsid w:val="00D72B8C"/>
    <w:rsid w:val="00D733C1"/>
    <w:rsid w:val="00D747B7"/>
    <w:rsid w:val="00D749FE"/>
    <w:rsid w:val="00D753A1"/>
    <w:rsid w:val="00D75899"/>
    <w:rsid w:val="00D80B30"/>
    <w:rsid w:val="00D84C5C"/>
    <w:rsid w:val="00D902BD"/>
    <w:rsid w:val="00D9107F"/>
    <w:rsid w:val="00D917C5"/>
    <w:rsid w:val="00D97123"/>
    <w:rsid w:val="00D974B2"/>
    <w:rsid w:val="00D97658"/>
    <w:rsid w:val="00DA2724"/>
    <w:rsid w:val="00DA4130"/>
    <w:rsid w:val="00DA5506"/>
    <w:rsid w:val="00DA60C1"/>
    <w:rsid w:val="00DA6482"/>
    <w:rsid w:val="00DA7D28"/>
    <w:rsid w:val="00DB2592"/>
    <w:rsid w:val="00DB4AAD"/>
    <w:rsid w:val="00DB7C57"/>
    <w:rsid w:val="00DC319C"/>
    <w:rsid w:val="00DD1CF0"/>
    <w:rsid w:val="00DD3C12"/>
    <w:rsid w:val="00DD3D86"/>
    <w:rsid w:val="00DD4360"/>
    <w:rsid w:val="00DD60E0"/>
    <w:rsid w:val="00DD67A9"/>
    <w:rsid w:val="00DE1C15"/>
    <w:rsid w:val="00DE2411"/>
    <w:rsid w:val="00DE2E3C"/>
    <w:rsid w:val="00DE4D88"/>
    <w:rsid w:val="00DE6664"/>
    <w:rsid w:val="00DF16BC"/>
    <w:rsid w:val="00DF35A9"/>
    <w:rsid w:val="00DF5B0C"/>
    <w:rsid w:val="00E00A18"/>
    <w:rsid w:val="00E00A8E"/>
    <w:rsid w:val="00E01E03"/>
    <w:rsid w:val="00E01F1B"/>
    <w:rsid w:val="00E020B5"/>
    <w:rsid w:val="00E03437"/>
    <w:rsid w:val="00E05827"/>
    <w:rsid w:val="00E05FEB"/>
    <w:rsid w:val="00E06B8F"/>
    <w:rsid w:val="00E1022F"/>
    <w:rsid w:val="00E11BFA"/>
    <w:rsid w:val="00E17ABD"/>
    <w:rsid w:val="00E17F55"/>
    <w:rsid w:val="00E21687"/>
    <w:rsid w:val="00E24E29"/>
    <w:rsid w:val="00E256C2"/>
    <w:rsid w:val="00E26AFC"/>
    <w:rsid w:val="00E272E9"/>
    <w:rsid w:val="00E27D55"/>
    <w:rsid w:val="00E3073B"/>
    <w:rsid w:val="00E30F12"/>
    <w:rsid w:val="00E33031"/>
    <w:rsid w:val="00E35423"/>
    <w:rsid w:val="00E359A2"/>
    <w:rsid w:val="00E423A8"/>
    <w:rsid w:val="00E425A1"/>
    <w:rsid w:val="00E42C29"/>
    <w:rsid w:val="00E432A7"/>
    <w:rsid w:val="00E454B8"/>
    <w:rsid w:val="00E460AA"/>
    <w:rsid w:val="00E4655E"/>
    <w:rsid w:val="00E5051C"/>
    <w:rsid w:val="00E5086D"/>
    <w:rsid w:val="00E50B8A"/>
    <w:rsid w:val="00E56139"/>
    <w:rsid w:val="00E570B1"/>
    <w:rsid w:val="00E576BA"/>
    <w:rsid w:val="00E57A0D"/>
    <w:rsid w:val="00E632E1"/>
    <w:rsid w:val="00E634D3"/>
    <w:rsid w:val="00E64FB0"/>
    <w:rsid w:val="00E75272"/>
    <w:rsid w:val="00E7775F"/>
    <w:rsid w:val="00E77EAE"/>
    <w:rsid w:val="00E806E6"/>
    <w:rsid w:val="00E812AD"/>
    <w:rsid w:val="00E86ACF"/>
    <w:rsid w:val="00E86E6D"/>
    <w:rsid w:val="00E87F89"/>
    <w:rsid w:val="00E90A09"/>
    <w:rsid w:val="00E917AF"/>
    <w:rsid w:val="00E93331"/>
    <w:rsid w:val="00E95081"/>
    <w:rsid w:val="00EA1710"/>
    <w:rsid w:val="00EA2CAB"/>
    <w:rsid w:val="00EA2EAD"/>
    <w:rsid w:val="00EA369A"/>
    <w:rsid w:val="00EA4542"/>
    <w:rsid w:val="00EA49E6"/>
    <w:rsid w:val="00EA4C4E"/>
    <w:rsid w:val="00EA5C74"/>
    <w:rsid w:val="00EA63CC"/>
    <w:rsid w:val="00EA7364"/>
    <w:rsid w:val="00EB2164"/>
    <w:rsid w:val="00EB2B36"/>
    <w:rsid w:val="00EB2D05"/>
    <w:rsid w:val="00EB4A3E"/>
    <w:rsid w:val="00EB79B1"/>
    <w:rsid w:val="00ED04B0"/>
    <w:rsid w:val="00ED0A0B"/>
    <w:rsid w:val="00ED3C42"/>
    <w:rsid w:val="00ED5BEA"/>
    <w:rsid w:val="00ED6F87"/>
    <w:rsid w:val="00ED7809"/>
    <w:rsid w:val="00EE0CDC"/>
    <w:rsid w:val="00EE2049"/>
    <w:rsid w:val="00EE4E55"/>
    <w:rsid w:val="00EE607B"/>
    <w:rsid w:val="00EE7F92"/>
    <w:rsid w:val="00EF3672"/>
    <w:rsid w:val="00EF7C52"/>
    <w:rsid w:val="00F00F2C"/>
    <w:rsid w:val="00F0104D"/>
    <w:rsid w:val="00F01E6B"/>
    <w:rsid w:val="00F02D5A"/>
    <w:rsid w:val="00F03D54"/>
    <w:rsid w:val="00F04D5C"/>
    <w:rsid w:val="00F06507"/>
    <w:rsid w:val="00F0770C"/>
    <w:rsid w:val="00F10F89"/>
    <w:rsid w:val="00F1296F"/>
    <w:rsid w:val="00F13948"/>
    <w:rsid w:val="00F14571"/>
    <w:rsid w:val="00F1664A"/>
    <w:rsid w:val="00F17439"/>
    <w:rsid w:val="00F20DDB"/>
    <w:rsid w:val="00F21B0C"/>
    <w:rsid w:val="00F22B3F"/>
    <w:rsid w:val="00F249A8"/>
    <w:rsid w:val="00F25607"/>
    <w:rsid w:val="00F2621F"/>
    <w:rsid w:val="00F2666E"/>
    <w:rsid w:val="00F31475"/>
    <w:rsid w:val="00F31A9D"/>
    <w:rsid w:val="00F35B17"/>
    <w:rsid w:val="00F36576"/>
    <w:rsid w:val="00F44F14"/>
    <w:rsid w:val="00F45B01"/>
    <w:rsid w:val="00F47355"/>
    <w:rsid w:val="00F513E0"/>
    <w:rsid w:val="00F5195A"/>
    <w:rsid w:val="00F525D2"/>
    <w:rsid w:val="00F527D2"/>
    <w:rsid w:val="00F5283F"/>
    <w:rsid w:val="00F554DC"/>
    <w:rsid w:val="00F603D6"/>
    <w:rsid w:val="00F62C36"/>
    <w:rsid w:val="00F64435"/>
    <w:rsid w:val="00F647DA"/>
    <w:rsid w:val="00F6786E"/>
    <w:rsid w:val="00F71CD0"/>
    <w:rsid w:val="00F71E08"/>
    <w:rsid w:val="00F75B40"/>
    <w:rsid w:val="00F770CB"/>
    <w:rsid w:val="00F80CE8"/>
    <w:rsid w:val="00F8312A"/>
    <w:rsid w:val="00F84ADD"/>
    <w:rsid w:val="00F84C35"/>
    <w:rsid w:val="00F85896"/>
    <w:rsid w:val="00F85DAA"/>
    <w:rsid w:val="00F9489D"/>
    <w:rsid w:val="00F94A74"/>
    <w:rsid w:val="00F9617E"/>
    <w:rsid w:val="00F9674D"/>
    <w:rsid w:val="00F97D97"/>
    <w:rsid w:val="00FA31D5"/>
    <w:rsid w:val="00FA4667"/>
    <w:rsid w:val="00FA4CFC"/>
    <w:rsid w:val="00FA7B76"/>
    <w:rsid w:val="00FB204E"/>
    <w:rsid w:val="00FB544A"/>
    <w:rsid w:val="00FB7987"/>
    <w:rsid w:val="00FC028E"/>
    <w:rsid w:val="00FC266F"/>
    <w:rsid w:val="00FC3230"/>
    <w:rsid w:val="00FC3F4C"/>
    <w:rsid w:val="00FC51C3"/>
    <w:rsid w:val="00FC55FE"/>
    <w:rsid w:val="00FC63E8"/>
    <w:rsid w:val="00FC7EF6"/>
    <w:rsid w:val="00FD08AA"/>
    <w:rsid w:val="00FD3E61"/>
    <w:rsid w:val="00FD4F17"/>
    <w:rsid w:val="00FD5C57"/>
    <w:rsid w:val="00FD617D"/>
    <w:rsid w:val="00FE0228"/>
    <w:rsid w:val="00FE1976"/>
    <w:rsid w:val="00FE7792"/>
    <w:rsid w:val="00FF013E"/>
    <w:rsid w:val="00FF1156"/>
    <w:rsid w:val="00FF317E"/>
    <w:rsid w:val="00FF5539"/>
    <w:rsid w:val="00FF7064"/>
    <w:rsid w:val="0168228C"/>
    <w:rsid w:val="016CF838"/>
    <w:rsid w:val="01BE808F"/>
    <w:rsid w:val="01BECF5A"/>
    <w:rsid w:val="01BFF86C"/>
    <w:rsid w:val="021E8984"/>
    <w:rsid w:val="021FF85C"/>
    <w:rsid w:val="0230EAD8"/>
    <w:rsid w:val="02E9FC96"/>
    <w:rsid w:val="02F09C5B"/>
    <w:rsid w:val="0344B98D"/>
    <w:rsid w:val="03D96D7A"/>
    <w:rsid w:val="03E73200"/>
    <w:rsid w:val="03F047E8"/>
    <w:rsid w:val="040D9276"/>
    <w:rsid w:val="0437FB54"/>
    <w:rsid w:val="043F8942"/>
    <w:rsid w:val="048D8A89"/>
    <w:rsid w:val="04A1A6AA"/>
    <w:rsid w:val="04D7A7A4"/>
    <w:rsid w:val="054030EE"/>
    <w:rsid w:val="05491A93"/>
    <w:rsid w:val="056F97F8"/>
    <w:rsid w:val="05C27030"/>
    <w:rsid w:val="05D67AAE"/>
    <w:rsid w:val="0621532C"/>
    <w:rsid w:val="06AB894E"/>
    <w:rsid w:val="06E6F3D5"/>
    <w:rsid w:val="07628DD6"/>
    <w:rsid w:val="076681E9"/>
    <w:rsid w:val="0817947B"/>
    <w:rsid w:val="081A13E9"/>
    <w:rsid w:val="091C1F7C"/>
    <w:rsid w:val="0920AEAA"/>
    <w:rsid w:val="094CECAC"/>
    <w:rsid w:val="095DB8F2"/>
    <w:rsid w:val="09812E0E"/>
    <w:rsid w:val="09A9BFC0"/>
    <w:rsid w:val="09D09D33"/>
    <w:rsid w:val="0A0EDCB4"/>
    <w:rsid w:val="0A65B5E9"/>
    <w:rsid w:val="0A727C5D"/>
    <w:rsid w:val="0A9E91B8"/>
    <w:rsid w:val="0AC2BC02"/>
    <w:rsid w:val="0ADE2CA3"/>
    <w:rsid w:val="0AF7B4CF"/>
    <w:rsid w:val="0B07587B"/>
    <w:rsid w:val="0B243FD5"/>
    <w:rsid w:val="0B4E0774"/>
    <w:rsid w:val="0B5E4403"/>
    <w:rsid w:val="0B6D10E8"/>
    <w:rsid w:val="0C1B7CB3"/>
    <w:rsid w:val="0C788713"/>
    <w:rsid w:val="0C86D2D0"/>
    <w:rsid w:val="0CB70121"/>
    <w:rsid w:val="0D235960"/>
    <w:rsid w:val="0D4E7DA2"/>
    <w:rsid w:val="0D9A842D"/>
    <w:rsid w:val="0DA7EE5C"/>
    <w:rsid w:val="0DAE4F79"/>
    <w:rsid w:val="0DCB2DAF"/>
    <w:rsid w:val="0E00AD38"/>
    <w:rsid w:val="0E406D07"/>
    <w:rsid w:val="0E6F5C86"/>
    <w:rsid w:val="0E8E4720"/>
    <w:rsid w:val="0EBE5238"/>
    <w:rsid w:val="0F01EF42"/>
    <w:rsid w:val="0F0A050E"/>
    <w:rsid w:val="0F639250"/>
    <w:rsid w:val="106EB095"/>
    <w:rsid w:val="10984C8A"/>
    <w:rsid w:val="10C45947"/>
    <w:rsid w:val="10E46B14"/>
    <w:rsid w:val="10F17005"/>
    <w:rsid w:val="1162B223"/>
    <w:rsid w:val="11735B2A"/>
    <w:rsid w:val="119BC690"/>
    <w:rsid w:val="11B184E2"/>
    <w:rsid w:val="11EF54D3"/>
    <w:rsid w:val="11F021E5"/>
    <w:rsid w:val="120CF048"/>
    <w:rsid w:val="12446DBB"/>
    <w:rsid w:val="12C68F8E"/>
    <w:rsid w:val="12D4E75E"/>
    <w:rsid w:val="13295D6D"/>
    <w:rsid w:val="138FDF0B"/>
    <w:rsid w:val="139B8418"/>
    <w:rsid w:val="1419869A"/>
    <w:rsid w:val="142314AD"/>
    <w:rsid w:val="14BA97B7"/>
    <w:rsid w:val="14D30FA1"/>
    <w:rsid w:val="1537997B"/>
    <w:rsid w:val="15705F70"/>
    <w:rsid w:val="158C6DB5"/>
    <w:rsid w:val="15B58C11"/>
    <w:rsid w:val="15D1B090"/>
    <w:rsid w:val="16209AC7"/>
    <w:rsid w:val="16C99A9E"/>
    <w:rsid w:val="16CB37EB"/>
    <w:rsid w:val="16E979D8"/>
    <w:rsid w:val="1716B515"/>
    <w:rsid w:val="171FD416"/>
    <w:rsid w:val="173EE813"/>
    <w:rsid w:val="1763BD7D"/>
    <w:rsid w:val="17BBC241"/>
    <w:rsid w:val="182EF6B5"/>
    <w:rsid w:val="18D92804"/>
    <w:rsid w:val="18F5A548"/>
    <w:rsid w:val="190F44CC"/>
    <w:rsid w:val="1938029C"/>
    <w:rsid w:val="1953B694"/>
    <w:rsid w:val="19770AFA"/>
    <w:rsid w:val="1A498B53"/>
    <w:rsid w:val="1AB7A960"/>
    <w:rsid w:val="1AB87916"/>
    <w:rsid w:val="1B96DD00"/>
    <w:rsid w:val="1BA193B5"/>
    <w:rsid w:val="1BB30537"/>
    <w:rsid w:val="1BD2CA6C"/>
    <w:rsid w:val="1BFF5542"/>
    <w:rsid w:val="1C32EBEF"/>
    <w:rsid w:val="1C4B021C"/>
    <w:rsid w:val="1C508039"/>
    <w:rsid w:val="1C56129F"/>
    <w:rsid w:val="1C5C6C62"/>
    <w:rsid w:val="1C90DC3F"/>
    <w:rsid w:val="1CEFD359"/>
    <w:rsid w:val="1D1C87AF"/>
    <w:rsid w:val="1D5385C5"/>
    <w:rsid w:val="1D5B78CB"/>
    <w:rsid w:val="1D7C381E"/>
    <w:rsid w:val="1E0B8932"/>
    <w:rsid w:val="1E37E4BD"/>
    <w:rsid w:val="1E8C57E5"/>
    <w:rsid w:val="1E9DE977"/>
    <w:rsid w:val="1EA1EC8A"/>
    <w:rsid w:val="1EE9652F"/>
    <w:rsid w:val="1EF3650C"/>
    <w:rsid w:val="1F9A9E89"/>
    <w:rsid w:val="1FD30C37"/>
    <w:rsid w:val="2075F877"/>
    <w:rsid w:val="207EAB59"/>
    <w:rsid w:val="2096A5BE"/>
    <w:rsid w:val="20A0BA83"/>
    <w:rsid w:val="20E877F6"/>
    <w:rsid w:val="213527F4"/>
    <w:rsid w:val="21375E19"/>
    <w:rsid w:val="21415E74"/>
    <w:rsid w:val="214329F4"/>
    <w:rsid w:val="2160473C"/>
    <w:rsid w:val="21693CF4"/>
    <w:rsid w:val="21744499"/>
    <w:rsid w:val="218A193A"/>
    <w:rsid w:val="21B192A9"/>
    <w:rsid w:val="21D85136"/>
    <w:rsid w:val="21E60D5E"/>
    <w:rsid w:val="21EDD363"/>
    <w:rsid w:val="2209EBB5"/>
    <w:rsid w:val="22371927"/>
    <w:rsid w:val="22797262"/>
    <w:rsid w:val="22E22183"/>
    <w:rsid w:val="22E9721B"/>
    <w:rsid w:val="23A5BC16"/>
    <w:rsid w:val="23E435A1"/>
    <w:rsid w:val="23EBD91C"/>
    <w:rsid w:val="243DFA1C"/>
    <w:rsid w:val="2463D354"/>
    <w:rsid w:val="247117DC"/>
    <w:rsid w:val="24A838B3"/>
    <w:rsid w:val="25063B76"/>
    <w:rsid w:val="251863A6"/>
    <w:rsid w:val="253F0840"/>
    <w:rsid w:val="25910CD8"/>
    <w:rsid w:val="25AE5CB5"/>
    <w:rsid w:val="25E730E8"/>
    <w:rsid w:val="25FE6640"/>
    <w:rsid w:val="2652A589"/>
    <w:rsid w:val="265DC2AB"/>
    <w:rsid w:val="268503CC"/>
    <w:rsid w:val="26BF72CE"/>
    <w:rsid w:val="26D6CED6"/>
    <w:rsid w:val="26D82D87"/>
    <w:rsid w:val="270A5E0A"/>
    <w:rsid w:val="2752D194"/>
    <w:rsid w:val="276DE143"/>
    <w:rsid w:val="27739085"/>
    <w:rsid w:val="27D8094F"/>
    <w:rsid w:val="27E286B2"/>
    <w:rsid w:val="27EAC476"/>
    <w:rsid w:val="27F2F05B"/>
    <w:rsid w:val="28D1C08F"/>
    <w:rsid w:val="2925E7C6"/>
    <w:rsid w:val="2926E3E5"/>
    <w:rsid w:val="293963D7"/>
    <w:rsid w:val="296D12A3"/>
    <w:rsid w:val="2978DFB0"/>
    <w:rsid w:val="297B2ACB"/>
    <w:rsid w:val="298523A8"/>
    <w:rsid w:val="29A130FE"/>
    <w:rsid w:val="29C4054A"/>
    <w:rsid w:val="29DD21FE"/>
    <w:rsid w:val="2A3AA679"/>
    <w:rsid w:val="2AF093C4"/>
    <w:rsid w:val="2B63C8BE"/>
    <w:rsid w:val="2B674735"/>
    <w:rsid w:val="2B8E7079"/>
    <w:rsid w:val="2C471B58"/>
    <w:rsid w:val="2C5261D9"/>
    <w:rsid w:val="2C9866E2"/>
    <w:rsid w:val="2D0E98D4"/>
    <w:rsid w:val="2D47A9F7"/>
    <w:rsid w:val="2D4EBD2B"/>
    <w:rsid w:val="2D6E308D"/>
    <w:rsid w:val="2D9B6DCB"/>
    <w:rsid w:val="2E2E6DD3"/>
    <w:rsid w:val="2E5A05FA"/>
    <w:rsid w:val="2E98E246"/>
    <w:rsid w:val="2EF1E139"/>
    <w:rsid w:val="2F27D9B6"/>
    <w:rsid w:val="2F410131"/>
    <w:rsid w:val="2F6AB047"/>
    <w:rsid w:val="2F6D9410"/>
    <w:rsid w:val="2F842C59"/>
    <w:rsid w:val="2F9A80F0"/>
    <w:rsid w:val="2FAC3920"/>
    <w:rsid w:val="2FE156EA"/>
    <w:rsid w:val="3012BDB5"/>
    <w:rsid w:val="3018EF91"/>
    <w:rsid w:val="3029F5A4"/>
    <w:rsid w:val="305C593E"/>
    <w:rsid w:val="31165008"/>
    <w:rsid w:val="31778D22"/>
    <w:rsid w:val="31B37E66"/>
    <w:rsid w:val="31EC61FB"/>
    <w:rsid w:val="3267BA54"/>
    <w:rsid w:val="330669AE"/>
    <w:rsid w:val="33A189D4"/>
    <w:rsid w:val="33AFC582"/>
    <w:rsid w:val="33BB2B8E"/>
    <w:rsid w:val="347FB3A9"/>
    <w:rsid w:val="34AA0D9E"/>
    <w:rsid w:val="3500825C"/>
    <w:rsid w:val="3517AFBA"/>
    <w:rsid w:val="354D5EEE"/>
    <w:rsid w:val="355FD1FB"/>
    <w:rsid w:val="35D9F1CB"/>
    <w:rsid w:val="362A2357"/>
    <w:rsid w:val="36372E45"/>
    <w:rsid w:val="36485C6C"/>
    <w:rsid w:val="3696F5E8"/>
    <w:rsid w:val="369C42B3"/>
    <w:rsid w:val="36AECCDC"/>
    <w:rsid w:val="36C32BE1"/>
    <w:rsid w:val="379F3F10"/>
    <w:rsid w:val="37E7BFE3"/>
    <w:rsid w:val="3807F22C"/>
    <w:rsid w:val="3884FFB0"/>
    <w:rsid w:val="38BD149C"/>
    <w:rsid w:val="38CCD51E"/>
    <w:rsid w:val="38CEF949"/>
    <w:rsid w:val="38E462C1"/>
    <w:rsid w:val="3935AA37"/>
    <w:rsid w:val="395651FC"/>
    <w:rsid w:val="3980516F"/>
    <w:rsid w:val="39C72E3A"/>
    <w:rsid w:val="3A1FC1A1"/>
    <w:rsid w:val="3A49A30F"/>
    <w:rsid w:val="3A4E275F"/>
    <w:rsid w:val="3A5206C8"/>
    <w:rsid w:val="3A74FD17"/>
    <w:rsid w:val="3AA409F1"/>
    <w:rsid w:val="3AB69438"/>
    <w:rsid w:val="3B1C1ECC"/>
    <w:rsid w:val="3B6B5489"/>
    <w:rsid w:val="3BD261B6"/>
    <w:rsid w:val="3C129B04"/>
    <w:rsid w:val="3CA98982"/>
    <w:rsid w:val="3CE869C5"/>
    <w:rsid w:val="3D0E4733"/>
    <w:rsid w:val="3D4D1529"/>
    <w:rsid w:val="3DA52B17"/>
    <w:rsid w:val="3DAB2FC8"/>
    <w:rsid w:val="3DB5CF9A"/>
    <w:rsid w:val="3DF92391"/>
    <w:rsid w:val="3E477551"/>
    <w:rsid w:val="3E56425F"/>
    <w:rsid w:val="3E89DB01"/>
    <w:rsid w:val="3F4151BE"/>
    <w:rsid w:val="3FC5964B"/>
    <w:rsid w:val="3FE80427"/>
    <w:rsid w:val="41449F15"/>
    <w:rsid w:val="415E213E"/>
    <w:rsid w:val="41B6EA9E"/>
    <w:rsid w:val="42242B1B"/>
    <w:rsid w:val="423551E6"/>
    <w:rsid w:val="42701276"/>
    <w:rsid w:val="4275BEC2"/>
    <w:rsid w:val="429AFC7D"/>
    <w:rsid w:val="429F4C76"/>
    <w:rsid w:val="4330B787"/>
    <w:rsid w:val="43656C99"/>
    <w:rsid w:val="45051397"/>
    <w:rsid w:val="456B65E9"/>
    <w:rsid w:val="45AEF9AF"/>
    <w:rsid w:val="4647BC71"/>
    <w:rsid w:val="4655B3B7"/>
    <w:rsid w:val="466CBC9A"/>
    <w:rsid w:val="46DBA023"/>
    <w:rsid w:val="4716F244"/>
    <w:rsid w:val="4727A087"/>
    <w:rsid w:val="4772BD99"/>
    <w:rsid w:val="478EA060"/>
    <w:rsid w:val="47B3523C"/>
    <w:rsid w:val="47F02B65"/>
    <w:rsid w:val="48288C17"/>
    <w:rsid w:val="48398C52"/>
    <w:rsid w:val="485F2B79"/>
    <w:rsid w:val="48893BA2"/>
    <w:rsid w:val="489C0FEC"/>
    <w:rsid w:val="48F1A6A0"/>
    <w:rsid w:val="496959A2"/>
    <w:rsid w:val="498C9A0C"/>
    <w:rsid w:val="49AAA177"/>
    <w:rsid w:val="4A29C3BB"/>
    <w:rsid w:val="4A49B9A3"/>
    <w:rsid w:val="4A873BEC"/>
    <w:rsid w:val="4A8EC02C"/>
    <w:rsid w:val="4A90DD89"/>
    <w:rsid w:val="4AB12FAA"/>
    <w:rsid w:val="4ABCC020"/>
    <w:rsid w:val="4AFEBEE4"/>
    <w:rsid w:val="4B0BAF6D"/>
    <w:rsid w:val="4B0D067D"/>
    <w:rsid w:val="4B23C104"/>
    <w:rsid w:val="4B3E7913"/>
    <w:rsid w:val="4B48E0F6"/>
    <w:rsid w:val="4B6E7ECD"/>
    <w:rsid w:val="4B753491"/>
    <w:rsid w:val="4B97ADB3"/>
    <w:rsid w:val="4BF18397"/>
    <w:rsid w:val="4C7075E9"/>
    <w:rsid w:val="4C86EC8C"/>
    <w:rsid w:val="4CA8D6DE"/>
    <w:rsid w:val="4D292D31"/>
    <w:rsid w:val="4D8794C1"/>
    <w:rsid w:val="4DCDA55D"/>
    <w:rsid w:val="4E93AE84"/>
    <w:rsid w:val="4EFAF700"/>
    <w:rsid w:val="4F1B618A"/>
    <w:rsid w:val="4FAA89BB"/>
    <w:rsid w:val="50227974"/>
    <w:rsid w:val="50DE8AA6"/>
    <w:rsid w:val="510E1C43"/>
    <w:rsid w:val="512C2C84"/>
    <w:rsid w:val="515D086F"/>
    <w:rsid w:val="518BF3A6"/>
    <w:rsid w:val="51C3A686"/>
    <w:rsid w:val="51CB55A8"/>
    <w:rsid w:val="5213365C"/>
    <w:rsid w:val="5286BF9C"/>
    <w:rsid w:val="5299FD86"/>
    <w:rsid w:val="536C9F84"/>
    <w:rsid w:val="53FA3AF5"/>
    <w:rsid w:val="54115F68"/>
    <w:rsid w:val="541544A1"/>
    <w:rsid w:val="544959A1"/>
    <w:rsid w:val="546B9425"/>
    <w:rsid w:val="547E54ED"/>
    <w:rsid w:val="54D65FE9"/>
    <w:rsid w:val="54E732B0"/>
    <w:rsid w:val="5542B861"/>
    <w:rsid w:val="55841F17"/>
    <w:rsid w:val="55B05601"/>
    <w:rsid w:val="55B56258"/>
    <w:rsid w:val="5614BD2F"/>
    <w:rsid w:val="564BEA1F"/>
    <w:rsid w:val="5662E16C"/>
    <w:rsid w:val="569EB585"/>
    <w:rsid w:val="5765587E"/>
    <w:rsid w:val="57A7AF35"/>
    <w:rsid w:val="57B6FCAE"/>
    <w:rsid w:val="57C8AA84"/>
    <w:rsid w:val="57F01179"/>
    <w:rsid w:val="57F45C1D"/>
    <w:rsid w:val="57F4BC18"/>
    <w:rsid w:val="58EDD3B1"/>
    <w:rsid w:val="5A162984"/>
    <w:rsid w:val="5A2D2AF5"/>
    <w:rsid w:val="5A6A9EC7"/>
    <w:rsid w:val="5A6C1B98"/>
    <w:rsid w:val="5B25407F"/>
    <w:rsid w:val="5B394A79"/>
    <w:rsid w:val="5B78B244"/>
    <w:rsid w:val="5B87CF0B"/>
    <w:rsid w:val="5BEB06F0"/>
    <w:rsid w:val="5C154419"/>
    <w:rsid w:val="5C3C5489"/>
    <w:rsid w:val="5CC973B5"/>
    <w:rsid w:val="5D0A8334"/>
    <w:rsid w:val="5D71A7CB"/>
    <w:rsid w:val="5DA809AA"/>
    <w:rsid w:val="5DAD0FCC"/>
    <w:rsid w:val="5DF0A9AA"/>
    <w:rsid w:val="5E0101DB"/>
    <w:rsid w:val="5E054346"/>
    <w:rsid w:val="5E636F8C"/>
    <w:rsid w:val="5EB3158D"/>
    <w:rsid w:val="5F502B49"/>
    <w:rsid w:val="5F972A18"/>
    <w:rsid w:val="5FD2335B"/>
    <w:rsid w:val="5FE645A5"/>
    <w:rsid w:val="5FF58F9C"/>
    <w:rsid w:val="60170AF0"/>
    <w:rsid w:val="602CD152"/>
    <w:rsid w:val="60BBB48B"/>
    <w:rsid w:val="60F40A7F"/>
    <w:rsid w:val="60F8CFE0"/>
    <w:rsid w:val="60F9EC93"/>
    <w:rsid w:val="6106041F"/>
    <w:rsid w:val="615EA288"/>
    <w:rsid w:val="617F411D"/>
    <w:rsid w:val="619324EE"/>
    <w:rsid w:val="61C33579"/>
    <w:rsid w:val="61F3FBC3"/>
    <w:rsid w:val="620EA987"/>
    <w:rsid w:val="6252A09F"/>
    <w:rsid w:val="62B1500B"/>
    <w:rsid w:val="62BB352E"/>
    <w:rsid w:val="62E089C3"/>
    <w:rsid w:val="62EE943D"/>
    <w:rsid w:val="63319F71"/>
    <w:rsid w:val="635AB015"/>
    <w:rsid w:val="6413A630"/>
    <w:rsid w:val="645B03D6"/>
    <w:rsid w:val="647C81A5"/>
    <w:rsid w:val="6489A575"/>
    <w:rsid w:val="649AD86B"/>
    <w:rsid w:val="64C46A96"/>
    <w:rsid w:val="64C534DF"/>
    <w:rsid w:val="64D9B6E8"/>
    <w:rsid w:val="6559BBE7"/>
    <w:rsid w:val="657E11D9"/>
    <w:rsid w:val="658A6E1F"/>
    <w:rsid w:val="65F9A3DF"/>
    <w:rsid w:val="66550000"/>
    <w:rsid w:val="66751F16"/>
    <w:rsid w:val="66B15BF2"/>
    <w:rsid w:val="66CAB230"/>
    <w:rsid w:val="6724942D"/>
    <w:rsid w:val="67335FFA"/>
    <w:rsid w:val="675AAE1C"/>
    <w:rsid w:val="676874D2"/>
    <w:rsid w:val="676E700D"/>
    <w:rsid w:val="67C050BC"/>
    <w:rsid w:val="67FB0F39"/>
    <w:rsid w:val="685A72A5"/>
    <w:rsid w:val="68C5438F"/>
    <w:rsid w:val="68F7541E"/>
    <w:rsid w:val="68FDCA3B"/>
    <w:rsid w:val="69A0E72E"/>
    <w:rsid w:val="69C81D52"/>
    <w:rsid w:val="69FBEF52"/>
    <w:rsid w:val="6A145342"/>
    <w:rsid w:val="6A3C5D52"/>
    <w:rsid w:val="6A422A61"/>
    <w:rsid w:val="6A927144"/>
    <w:rsid w:val="6B05CF68"/>
    <w:rsid w:val="6B28A2BF"/>
    <w:rsid w:val="6B2E4564"/>
    <w:rsid w:val="6B32B867"/>
    <w:rsid w:val="6B3B4399"/>
    <w:rsid w:val="6B5721B8"/>
    <w:rsid w:val="6B8EADF0"/>
    <w:rsid w:val="6B9FEB06"/>
    <w:rsid w:val="6BCEB957"/>
    <w:rsid w:val="6C5D778A"/>
    <w:rsid w:val="6CC20AE2"/>
    <w:rsid w:val="6D254C87"/>
    <w:rsid w:val="6D52B339"/>
    <w:rsid w:val="6D5C970C"/>
    <w:rsid w:val="6D94FBAA"/>
    <w:rsid w:val="6DE4F453"/>
    <w:rsid w:val="6E5AB551"/>
    <w:rsid w:val="6ED0AE59"/>
    <w:rsid w:val="6EFF194E"/>
    <w:rsid w:val="6F0FD7C1"/>
    <w:rsid w:val="6F4F3670"/>
    <w:rsid w:val="6F50115D"/>
    <w:rsid w:val="6F895527"/>
    <w:rsid w:val="6F8C738E"/>
    <w:rsid w:val="6FC905D1"/>
    <w:rsid w:val="6FCC3834"/>
    <w:rsid w:val="70328B30"/>
    <w:rsid w:val="703874B3"/>
    <w:rsid w:val="706FB7D4"/>
    <w:rsid w:val="70D4588B"/>
    <w:rsid w:val="712B21C9"/>
    <w:rsid w:val="712BD5A4"/>
    <w:rsid w:val="71BE455C"/>
    <w:rsid w:val="720989DA"/>
    <w:rsid w:val="724FB2F3"/>
    <w:rsid w:val="7289E108"/>
    <w:rsid w:val="72BA097C"/>
    <w:rsid w:val="72CCB4B7"/>
    <w:rsid w:val="731C3282"/>
    <w:rsid w:val="7323E1A4"/>
    <w:rsid w:val="7334BBC3"/>
    <w:rsid w:val="7369D594"/>
    <w:rsid w:val="738DA7A5"/>
    <w:rsid w:val="73D31152"/>
    <w:rsid w:val="7424D566"/>
    <w:rsid w:val="743A086F"/>
    <w:rsid w:val="7445FC89"/>
    <w:rsid w:val="745DB11C"/>
    <w:rsid w:val="74EE541A"/>
    <w:rsid w:val="75602F6D"/>
    <w:rsid w:val="756C0A71"/>
    <w:rsid w:val="7626BEF3"/>
    <w:rsid w:val="76301FCE"/>
    <w:rsid w:val="76647EFA"/>
    <w:rsid w:val="76739879"/>
    <w:rsid w:val="769E12E4"/>
    <w:rsid w:val="76B79147"/>
    <w:rsid w:val="76DBBA83"/>
    <w:rsid w:val="76DE735D"/>
    <w:rsid w:val="7739FD04"/>
    <w:rsid w:val="7767F4E6"/>
    <w:rsid w:val="77ACCD14"/>
    <w:rsid w:val="77AFBCEF"/>
    <w:rsid w:val="77BD6FC1"/>
    <w:rsid w:val="77C71CA8"/>
    <w:rsid w:val="77E76D14"/>
    <w:rsid w:val="77EFA3A5"/>
    <w:rsid w:val="77F660BF"/>
    <w:rsid w:val="7818DD2C"/>
    <w:rsid w:val="7830C6A5"/>
    <w:rsid w:val="7837C50D"/>
    <w:rsid w:val="78406A0C"/>
    <w:rsid w:val="787198FC"/>
    <w:rsid w:val="78CB2CF4"/>
    <w:rsid w:val="790B1858"/>
    <w:rsid w:val="7939EC32"/>
    <w:rsid w:val="797AAF88"/>
    <w:rsid w:val="799B4366"/>
    <w:rsid w:val="79A27C11"/>
    <w:rsid w:val="7A4DD4F8"/>
    <w:rsid w:val="7A7ACD6C"/>
    <w:rsid w:val="7AE29BE0"/>
    <w:rsid w:val="7BE39E4E"/>
    <w:rsid w:val="7C48C0C4"/>
    <w:rsid w:val="7C58756A"/>
    <w:rsid w:val="7C6AB469"/>
    <w:rsid w:val="7C9167B8"/>
    <w:rsid w:val="7CFBD508"/>
    <w:rsid w:val="7D4FAEA6"/>
    <w:rsid w:val="7D624B3E"/>
    <w:rsid w:val="7DD73F09"/>
    <w:rsid w:val="7E41751A"/>
    <w:rsid w:val="7E8E7FF3"/>
    <w:rsid w:val="7EB2A1C5"/>
    <w:rsid w:val="7ECA63A4"/>
    <w:rsid w:val="7ECDDEB1"/>
    <w:rsid w:val="7ECFEA0B"/>
    <w:rsid w:val="7EE778A3"/>
    <w:rsid w:val="7F077643"/>
    <w:rsid w:val="7F0F253D"/>
    <w:rsid w:val="7F3F01C3"/>
    <w:rsid w:val="7F7F942F"/>
    <w:rsid w:val="7F8AE337"/>
    <w:rsid w:val="7FA2F6A8"/>
    <w:rsid w:val="7FDEE82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3625B3"/>
  <w15:docId w15:val="{8C51B097-06CF-48BC-9F76-D9A98F1E3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4A31"/>
    <w:rPr>
      <w:rFonts w:asciiTheme="minorHAnsi" w:hAnsiTheme="minorHAnsi"/>
      <w:sz w:val="24"/>
      <w:lang w:eastAsia="en-US"/>
    </w:rPr>
  </w:style>
  <w:style w:type="paragraph" w:styleId="Heading1">
    <w:name w:val="heading 1"/>
    <w:basedOn w:val="Normal"/>
    <w:next w:val="Normal"/>
    <w:link w:val="Heading1Char"/>
    <w:uiPriority w:val="9"/>
    <w:qFormat/>
    <w:rsid w:val="00A237F7"/>
    <w:pPr>
      <w:keepNext/>
      <w:spacing w:after="240"/>
      <w:outlineLvl w:val="0"/>
    </w:pPr>
    <w:rPr>
      <w:kern w:val="28"/>
      <w:sz w:val="28"/>
    </w:rPr>
  </w:style>
  <w:style w:type="paragraph" w:styleId="Heading2">
    <w:name w:val="heading 2"/>
    <w:aliases w:val="PARA2,Headline 2,nmhd2"/>
    <w:basedOn w:val="Normal"/>
    <w:next w:val="Normal"/>
    <w:link w:val="Heading2Char"/>
    <w:uiPriority w:val="9"/>
    <w:unhideWhenUsed/>
    <w:qFormat/>
    <w:rsid w:val="007E4A31"/>
    <w:pPr>
      <w:keepNext/>
      <w:keepLines/>
      <w:spacing w:before="200"/>
      <w:outlineLvl w:val="1"/>
    </w:pPr>
    <w:rPr>
      <w:rFonts w:asciiTheme="majorHAnsi" w:eastAsiaTheme="majorEastAsia" w:hAnsiTheme="majorHAnsi" w:cstheme="majorBidi"/>
      <w:bCs/>
      <w:sz w:val="26"/>
      <w:szCs w:val="26"/>
    </w:rPr>
  </w:style>
  <w:style w:type="paragraph" w:styleId="Heading3">
    <w:name w:val="heading 3"/>
    <w:basedOn w:val="Normal"/>
    <w:next w:val="Normal"/>
    <w:link w:val="Heading3Char"/>
    <w:qFormat/>
    <w:rsid w:val="00FA7B76"/>
    <w:pPr>
      <w:keepNext/>
      <w:outlineLvl w:val="2"/>
    </w:pPr>
    <w:rPr>
      <w:rFonts w:ascii="Arial" w:hAnsi="Arial"/>
      <w:b/>
      <w:bCs/>
      <w:sz w:val="20"/>
    </w:rPr>
  </w:style>
  <w:style w:type="paragraph" w:styleId="Heading4">
    <w:name w:val="heading 4"/>
    <w:basedOn w:val="Normal"/>
    <w:next w:val="Normal"/>
    <w:link w:val="Heading4Char"/>
    <w:qFormat/>
    <w:rsid w:val="00030685"/>
    <w:pPr>
      <w:keepNext/>
      <w:spacing w:before="240" w:after="60"/>
      <w:outlineLvl w:val="3"/>
    </w:pPr>
    <w:rPr>
      <w:rFonts w:ascii="Arial" w:hAnsi="Arial"/>
      <w:b/>
    </w:rPr>
  </w:style>
  <w:style w:type="paragraph" w:styleId="Heading5">
    <w:name w:val="heading 5"/>
    <w:basedOn w:val="Normal"/>
    <w:next w:val="Normal"/>
    <w:link w:val="Heading5Char"/>
    <w:qFormat/>
    <w:rsid w:val="00030685"/>
    <w:pPr>
      <w:spacing w:before="240" w:after="60"/>
      <w:outlineLvl w:val="4"/>
    </w:pPr>
    <w:rPr>
      <w:sz w:val="22"/>
    </w:rPr>
  </w:style>
  <w:style w:type="paragraph" w:styleId="Heading6">
    <w:name w:val="heading 6"/>
    <w:basedOn w:val="Normal"/>
    <w:next w:val="Normal"/>
    <w:link w:val="Heading6Char"/>
    <w:qFormat/>
    <w:rsid w:val="00030685"/>
    <w:pPr>
      <w:spacing w:before="240" w:after="60"/>
      <w:outlineLvl w:val="5"/>
    </w:pPr>
    <w:rPr>
      <w:i/>
      <w:sz w:val="22"/>
    </w:rPr>
  </w:style>
  <w:style w:type="paragraph" w:styleId="Heading7">
    <w:name w:val="heading 7"/>
    <w:basedOn w:val="Normal"/>
    <w:next w:val="Normal"/>
    <w:link w:val="Heading7Char"/>
    <w:qFormat/>
    <w:rsid w:val="00030685"/>
    <w:pPr>
      <w:spacing w:before="240" w:after="60"/>
      <w:outlineLvl w:val="6"/>
    </w:pPr>
    <w:rPr>
      <w:rFonts w:ascii="Arial" w:hAnsi="Arial"/>
      <w:sz w:val="20"/>
    </w:rPr>
  </w:style>
  <w:style w:type="paragraph" w:styleId="Heading8">
    <w:name w:val="heading 8"/>
    <w:basedOn w:val="Normal"/>
    <w:next w:val="Normal"/>
    <w:link w:val="Heading8Char"/>
    <w:qFormat/>
    <w:rsid w:val="00030685"/>
    <w:pPr>
      <w:spacing w:before="240" w:after="60"/>
      <w:outlineLvl w:val="7"/>
    </w:pPr>
    <w:rPr>
      <w:rFonts w:ascii="Arial" w:hAnsi="Arial"/>
      <w:i/>
      <w:sz w:val="20"/>
    </w:rPr>
  </w:style>
  <w:style w:type="paragraph" w:styleId="Heading9">
    <w:name w:val="heading 9"/>
    <w:basedOn w:val="Normal"/>
    <w:next w:val="Normal"/>
    <w:link w:val="Heading9Char"/>
    <w:qFormat/>
    <w:rsid w:val="00030685"/>
    <w:pPr>
      <w:spacing w:before="240" w:after="60"/>
      <w:outlineLvl w:val="8"/>
    </w:pPr>
    <w:rPr>
      <w:rFonts w:ascii="Arial" w:hAnsi="Arial"/>
      <w:b/>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customStyle="1" w:styleId="TableNormal0">
    <w:name w:val="TableNormal"/>
    <w:basedOn w:val="Normal"/>
  </w:style>
  <w:style w:type="paragraph" w:customStyle="1" w:styleId="DocHeading">
    <w:name w:val="DocHeading"/>
    <w:basedOn w:val="Normal"/>
    <w:next w:val="Normal"/>
    <w:rPr>
      <w:b/>
      <w:caps/>
      <w:u w:val="single"/>
    </w:rPr>
  </w:style>
  <w:style w:type="paragraph" w:customStyle="1" w:styleId="TempNormal">
    <w:name w:val="TempNormal"/>
    <w:basedOn w:val="Normal"/>
    <w:pPr>
      <w:spacing w:after="240"/>
      <w:jc w:val="both"/>
    </w:pPr>
  </w:style>
  <w:style w:type="paragraph" w:styleId="BalloonText">
    <w:name w:val="Balloon Text"/>
    <w:basedOn w:val="Normal"/>
    <w:link w:val="BalloonTextChar"/>
    <w:uiPriority w:val="99"/>
    <w:rsid w:val="003C1AD6"/>
    <w:rPr>
      <w:rFonts w:ascii="Tahoma" w:hAnsi="Tahoma" w:cs="Tahoma"/>
      <w:sz w:val="16"/>
      <w:szCs w:val="16"/>
    </w:rPr>
  </w:style>
  <w:style w:type="character" w:customStyle="1" w:styleId="BalloonTextChar">
    <w:name w:val="Balloon Text Char"/>
    <w:basedOn w:val="DefaultParagraphFont"/>
    <w:link w:val="BalloonText"/>
    <w:uiPriority w:val="99"/>
    <w:rsid w:val="003C1AD6"/>
    <w:rPr>
      <w:rFonts w:ascii="Tahoma" w:hAnsi="Tahoma" w:cs="Tahoma"/>
      <w:sz w:val="16"/>
      <w:szCs w:val="16"/>
      <w:lang w:eastAsia="en-US"/>
    </w:rPr>
  </w:style>
  <w:style w:type="paragraph" w:styleId="TOC1">
    <w:name w:val="toc 1"/>
    <w:basedOn w:val="Normal"/>
    <w:next w:val="Normal"/>
    <w:autoRedefine/>
    <w:uiPriority w:val="39"/>
    <w:rsid w:val="00C05484"/>
    <w:pPr>
      <w:tabs>
        <w:tab w:val="left" w:pos="440"/>
        <w:tab w:val="right" w:pos="9174"/>
      </w:tabs>
      <w:spacing w:before="120" w:after="120"/>
    </w:pPr>
    <w:rPr>
      <w:szCs w:val="24"/>
    </w:rPr>
  </w:style>
  <w:style w:type="character" w:styleId="Hyperlink">
    <w:name w:val="Hyperlink"/>
    <w:uiPriority w:val="99"/>
    <w:rsid w:val="00945346"/>
    <w:rPr>
      <w:color w:val="0000FF"/>
      <w:u w:val="single"/>
    </w:rPr>
  </w:style>
  <w:style w:type="character" w:customStyle="1" w:styleId="Heading3Char">
    <w:name w:val="Heading 3 Char"/>
    <w:basedOn w:val="DefaultParagraphFont"/>
    <w:link w:val="Heading3"/>
    <w:rsid w:val="00FA7B76"/>
    <w:rPr>
      <w:rFonts w:ascii="Arial" w:hAnsi="Arial"/>
      <w:b/>
      <w:bCs/>
      <w:lang w:eastAsia="en-US"/>
    </w:rPr>
  </w:style>
  <w:style w:type="paragraph" w:styleId="ListParagraph">
    <w:name w:val="List Paragraph"/>
    <w:basedOn w:val="Normal"/>
    <w:qFormat/>
    <w:rsid w:val="00002670"/>
    <w:pPr>
      <w:spacing w:after="360"/>
      <w:ind w:left="720"/>
    </w:pPr>
    <w:rPr>
      <w:rFonts w:eastAsiaTheme="minorHAnsi" w:cs="Calibri"/>
      <w:szCs w:val="22"/>
    </w:rPr>
  </w:style>
  <w:style w:type="character" w:styleId="CommentReference">
    <w:name w:val="annotation reference"/>
    <w:basedOn w:val="DefaultParagraphFont"/>
    <w:uiPriority w:val="99"/>
    <w:rsid w:val="007D1078"/>
    <w:rPr>
      <w:sz w:val="16"/>
      <w:szCs w:val="16"/>
    </w:rPr>
  </w:style>
  <w:style w:type="paragraph" w:styleId="CommentText">
    <w:name w:val="annotation text"/>
    <w:basedOn w:val="Normal"/>
    <w:link w:val="CommentTextChar"/>
    <w:uiPriority w:val="99"/>
    <w:rsid w:val="007D1078"/>
    <w:rPr>
      <w:sz w:val="20"/>
    </w:rPr>
  </w:style>
  <w:style w:type="character" w:customStyle="1" w:styleId="CommentTextChar">
    <w:name w:val="Comment Text Char"/>
    <w:basedOn w:val="DefaultParagraphFont"/>
    <w:link w:val="CommentText"/>
    <w:uiPriority w:val="99"/>
    <w:rsid w:val="007D1078"/>
    <w:rPr>
      <w:lang w:eastAsia="en-US"/>
    </w:rPr>
  </w:style>
  <w:style w:type="paragraph" w:styleId="CommentSubject">
    <w:name w:val="annotation subject"/>
    <w:basedOn w:val="CommentText"/>
    <w:next w:val="CommentText"/>
    <w:link w:val="CommentSubjectChar"/>
    <w:uiPriority w:val="99"/>
    <w:rsid w:val="007D1078"/>
    <w:rPr>
      <w:b/>
      <w:bCs/>
    </w:rPr>
  </w:style>
  <w:style w:type="character" w:customStyle="1" w:styleId="CommentSubjectChar">
    <w:name w:val="Comment Subject Char"/>
    <w:basedOn w:val="CommentTextChar"/>
    <w:link w:val="CommentSubject"/>
    <w:uiPriority w:val="99"/>
    <w:rsid w:val="007D1078"/>
    <w:rPr>
      <w:b/>
      <w:bCs/>
      <w:lang w:eastAsia="en-US"/>
    </w:rPr>
  </w:style>
  <w:style w:type="character" w:customStyle="1" w:styleId="Heading2Char">
    <w:name w:val="Heading 2 Char"/>
    <w:aliases w:val="PARA2 Char,Headline 2 Char,nmhd2 Char"/>
    <w:basedOn w:val="DefaultParagraphFont"/>
    <w:link w:val="Heading2"/>
    <w:uiPriority w:val="9"/>
    <w:rsid w:val="007E4A31"/>
    <w:rPr>
      <w:rFonts w:asciiTheme="majorHAnsi" w:eastAsiaTheme="majorEastAsia" w:hAnsiTheme="majorHAnsi" w:cstheme="majorBidi"/>
      <w:bCs/>
      <w:sz w:val="26"/>
      <w:szCs w:val="26"/>
      <w:lang w:eastAsia="en-US"/>
    </w:rPr>
  </w:style>
  <w:style w:type="paragraph" w:styleId="BodyText">
    <w:name w:val="Body Text"/>
    <w:basedOn w:val="Normal"/>
    <w:link w:val="BodyTextChar"/>
    <w:rsid w:val="00FA4667"/>
    <w:pPr>
      <w:spacing w:before="80" w:line="280" w:lineRule="atLeast"/>
      <w:ind w:left="851"/>
    </w:pPr>
    <w:rPr>
      <w:rFonts w:ascii="Arial" w:hAnsi="Arial" w:cs="Arial"/>
      <w:sz w:val="22"/>
      <w:szCs w:val="22"/>
    </w:rPr>
  </w:style>
  <w:style w:type="character" w:customStyle="1" w:styleId="BodyTextChar">
    <w:name w:val="Body Text Char"/>
    <w:basedOn w:val="DefaultParagraphFont"/>
    <w:link w:val="BodyText"/>
    <w:rsid w:val="00FA4667"/>
    <w:rPr>
      <w:rFonts w:ascii="Arial" w:hAnsi="Arial" w:cs="Arial"/>
      <w:sz w:val="22"/>
      <w:szCs w:val="22"/>
      <w:lang w:eastAsia="en-US"/>
    </w:rPr>
  </w:style>
  <w:style w:type="table" w:styleId="TableGrid">
    <w:name w:val="Table Grid"/>
    <w:basedOn w:val="TableNormal"/>
    <w:uiPriority w:val="39"/>
    <w:rsid w:val="005577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030685"/>
    <w:rPr>
      <w:rFonts w:ascii="Arial" w:hAnsi="Arial"/>
      <w:b/>
      <w:sz w:val="24"/>
      <w:lang w:eastAsia="en-US"/>
    </w:rPr>
  </w:style>
  <w:style w:type="character" w:customStyle="1" w:styleId="Heading5Char">
    <w:name w:val="Heading 5 Char"/>
    <w:basedOn w:val="DefaultParagraphFont"/>
    <w:link w:val="Heading5"/>
    <w:rsid w:val="00030685"/>
    <w:rPr>
      <w:sz w:val="22"/>
      <w:lang w:eastAsia="en-US"/>
    </w:rPr>
  </w:style>
  <w:style w:type="character" w:customStyle="1" w:styleId="Heading6Char">
    <w:name w:val="Heading 6 Char"/>
    <w:basedOn w:val="DefaultParagraphFont"/>
    <w:link w:val="Heading6"/>
    <w:rsid w:val="00030685"/>
    <w:rPr>
      <w:i/>
      <w:sz w:val="22"/>
      <w:lang w:eastAsia="en-US"/>
    </w:rPr>
  </w:style>
  <w:style w:type="character" w:customStyle="1" w:styleId="Heading7Char">
    <w:name w:val="Heading 7 Char"/>
    <w:basedOn w:val="DefaultParagraphFont"/>
    <w:link w:val="Heading7"/>
    <w:rsid w:val="00030685"/>
    <w:rPr>
      <w:rFonts w:ascii="Arial" w:hAnsi="Arial"/>
      <w:lang w:eastAsia="en-US"/>
    </w:rPr>
  </w:style>
  <w:style w:type="character" w:customStyle="1" w:styleId="Heading8Char">
    <w:name w:val="Heading 8 Char"/>
    <w:basedOn w:val="DefaultParagraphFont"/>
    <w:link w:val="Heading8"/>
    <w:rsid w:val="00030685"/>
    <w:rPr>
      <w:rFonts w:ascii="Arial" w:hAnsi="Arial"/>
      <w:i/>
      <w:lang w:eastAsia="en-US"/>
    </w:rPr>
  </w:style>
  <w:style w:type="character" w:customStyle="1" w:styleId="Heading9Char">
    <w:name w:val="Heading 9 Char"/>
    <w:basedOn w:val="DefaultParagraphFont"/>
    <w:link w:val="Heading9"/>
    <w:rsid w:val="00030685"/>
    <w:rPr>
      <w:rFonts w:ascii="Arial" w:hAnsi="Arial"/>
      <w:b/>
      <w:i/>
      <w:sz w:val="18"/>
      <w:lang w:eastAsia="en-US"/>
    </w:rPr>
  </w:style>
  <w:style w:type="character" w:styleId="FollowedHyperlink">
    <w:name w:val="FollowedHyperlink"/>
    <w:basedOn w:val="DefaultParagraphFont"/>
    <w:uiPriority w:val="99"/>
    <w:rsid w:val="00456F02"/>
    <w:rPr>
      <w:color w:val="800080" w:themeColor="followedHyperlink"/>
      <w:u w:val="single"/>
    </w:rPr>
  </w:style>
  <w:style w:type="paragraph" w:styleId="Title">
    <w:name w:val="Title"/>
    <w:basedOn w:val="Normal"/>
    <w:next w:val="Normal"/>
    <w:link w:val="TitleChar"/>
    <w:qFormat/>
    <w:rsid w:val="002B68D8"/>
    <w:pPr>
      <w:spacing w:before="120" w:after="120"/>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rsid w:val="002B68D8"/>
    <w:rPr>
      <w:rFonts w:asciiTheme="majorHAnsi" w:eastAsiaTheme="majorEastAsia" w:hAnsiTheme="majorHAnsi" w:cstheme="majorBidi"/>
      <w:spacing w:val="-10"/>
      <w:kern w:val="28"/>
      <w:sz w:val="40"/>
      <w:szCs w:val="56"/>
      <w:lang w:eastAsia="en-US"/>
    </w:rPr>
  </w:style>
  <w:style w:type="paragraph" w:styleId="Subtitle">
    <w:name w:val="Subtitle"/>
    <w:basedOn w:val="Normal"/>
    <w:next w:val="Normal"/>
    <w:link w:val="SubtitleChar"/>
    <w:qFormat/>
    <w:rsid w:val="003A69BD"/>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rsid w:val="003A69BD"/>
    <w:rPr>
      <w:rFonts w:asciiTheme="minorHAnsi" w:eastAsiaTheme="minorEastAsia" w:hAnsiTheme="minorHAnsi" w:cstheme="minorBidi"/>
      <w:color w:val="5A5A5A" w:themeColor="text1" w:themeTint="A5"/>
      <w:spacing w:val="15"/>
      <w:sz w:val="22"/>
      <w:szCs w:val="22"/>
      <w:lang w:eastAsia="en-US"/>
    </w:rPr>
  </w:style>
  <w:style w:type="character" w:customStyle="1" w:styleId="Heading1Char">
    <w:name w:val="Heading 1 Char"/>
    <w:basedOn w:val="DefaultParagraphFont"/>
    <w:link w:val="Heading1"/>
    <w:uiPriority w:val="9"/>
    <w:rsid w:val="00A237F7"/>
    <w:rPr>
      <w:rFonts w:asciiTheme="minorHAnsi" w:hAnsiTheme="minorHAnsi"/>
      <w:kern w:val="28"/>
      <w:sz w:val="28"/>
      <w:lang w:eastAsia="en-US"/>
    </w:rPr>
  </w:style>
  <w:style w:type="character" w:customStyle="1" w:styleId="UnresolvedMention1">
    <w:name w:val="Unresolved Mention1"/>
    <w:basedOn w:val="DefaultParagraphFont"/>
    <w:uiPriority w:val="99"/>
    <w:semiHidden/>
    <w:unhideWhenUsed/>
    <w:rsid w:val="00AB6505"/>
    <w:rPr>
      <w:color w:val="605E5C"/>
      <w:shd w:val="clear" w:color="auto" w:fill="E1DFDD"/>
    </w:rPr>
  </w:style>
  <w:style w:type="character" w:styleId="PlaceholderText">
    <w:name w:val="Placeholder Text"/>
    <w:basedOn w:val="DefaultParagraphFont"/>
    <w:uiPriority w:val="99"/>
    <w:semiHidden/>
    <w:rsid w:val="002362B2"/>
    <w:rPr>
      <w:color w:val="808080"/>
    </w:rPr>
  </w:style>
  <w:style w:type="paragraph" w:styleId="TOCHeading">
    <w:name w:val="TOC Heading"/>
    <w:basedOn w:val="Normal"/>
    <w:next w:val="Normal"/>
    <w:uiPriority w:val="39"/>
    <w:unhideWhenUsed/>
    <w:qFormat/>
    <w:rsid w:val="00364C27"/>
    <w:pPr>
      <w:keepLines/>
      <w:spacing w:before="240" w:line="259" w:lineRule="auto"/>
    </w:pPr>
    <w:rPr>
      <w:rFonts w:asciiTheme="majorHAnsi" w:eastAsiaTheme="majorEastAsia" w:hAnsiTheme="majorHAnsi" w:cstheme="majorBidi"/>
      <w:sz w:val="32"/>
      <w:szCs w:val="32"/>
      <w:lang w:val="en-US"/>
    </w:rPr>
  </w:style>
  <w:style w:type="paragraph" w:styleId="TOC2">
    <w:name w:val="toc 2"/>
    <w:basedOn w:val="Normal"/>
    <w:next w:val="Normal"/>
    <w:autoRedefine/>
    <w:uiPriority w:val="39"/>
    <w:unhideWhenUsed/>
    <w:rsid w:val="0027516E"/>
    <w:pPr>
      <w:spacing w:after="100" w:line="259" w:lineRule="auto"/>
      <w:ind w:left="220"/>
    </w:pPr>
    <w:rPr>
      <w:rFonts w:eastAsiaTheme="minorEastAsia"/>
      <w:sz w:val="22"/>
      <w:szCs w:val="22"/>
      <w:lang w:val="en-US"/>
    </w:rPr>
  </w:style>
  <w:style w:type="paragraph" w:styleId="TOC3">
    <w:name w:val="toc 3"/>
    <w:basedOn w:val="Normal"/>
    <w:next w:val="Normal"/>
    <w:autoRedefine/>
    <w:uiPriority w:val="39"/>
    <w:unhideWhenUsed/>
    <w:rsid w:val="0027516E"/>
    <w:pPr>
      <w:spacing w:after="100" w:line="259" w:lineRule="auto"/>
      <w:ind w:left="440"/>
    </w:pPr>
    <w:rPr>
      <w:rFonts w:eastAsiaTheme="minorEastAsia"/>
      <w:sz w:val="22"/>
      <w:szCs w:val="22"/>
      <w:lang w:val="en-US"/>
    </w:rPr>
  </w:style>
  <w:style w:type="character" w:styleId="Strong">
    <w:name w:val="Strong"/>
    <w:qFormat/>
    <w:rsid w:val="00D34A78"/>
    <w:rPr>
      <w:b/>
      <w:bCs/>
    </w:rPr>
  </w:style>
  <w:style w:type="paragraph" w:styleId="NoSpacing">
    <w:name w:val="No Spacing"/>
    <w:uiPriority w:val="1"/>
    <w:qFormat/>
    <w:rsid w:val="00D34A78"/>
    <w:rPr>
      <w:rFonts w:ascii="CG Times" w:hAnsi="CG Times"/>
      <w:lang w:eastAsia="en-US"/>
    </w:rPr>
  </w:style>
  <w:style w:type="character" w:customStyle="1" w:styleId="HeaderChar">
    <w:name w:val="Header Char"/>
    <w:basedOn w:val="DefaultParagraphFont"/>
    <w:link w:val="Header"/>
    <w:uiPriority w:val="99"/>
    <w:rsid w:val="00D34A78"/>
    <w:rPr>
      <w:rFonts w:asciiTheme="minorHAnsi" w:hAnsiTheme="minorHAnsi"/>
      <w:sz w:val="24"/>
      <w:lang w:eastAsia="en-US"/>
    </w:rPr>
  </w:style>
  <w:style w:type="character" w:customStyle="1" w:styleId="FooterChar">
    <w:name w:val="Footer Char"/>
    <w:basedOn w:val="DefaultParagraphFont"/>
    <w:link w:val="Footer"/>
    <w:uiPriority w:val="99"/>
    <w:rsid w:val="00D34A78"/>
    <w:rPr>
      <w:rFonts w:asciiTheme="minorHAnsi" w:hAnsiTheme="minorHAnsi"/>
      <w:sz w:val="24"/>
      <w:lang w:eastAsia="en-US"/>
    </w:rPr>
  </w:style>
  <w:style w:type="paragraph" w:styleId="BodyText3">
    <w:name w:val="Body Text 3"/>
    <w:basedOn w:val="Normal"/>
    <w:link w:val="BodyText3Char"/>
    <w:rsid w:val="00D34A78"/>
    <w:pPr>
      <w:jc w:val="both"/>
    </w:pPr>
    <w:rPr>
      <w:rFonts w:ascii="Arial" w:hAnsi="Arial"/>
      <w:sz w:val="22"/>
    </w:rPr>
  </w:style>
  <w:style w:type="character" w:customStyle="1" w:styleId="BodyText3Char">
    <w:name w:val="Body Text 3 Char"/>
    <w:basedOn w:val="DefaultParagraphFont"/>
    <w:link w:val="BodyText3"/>
    <w:rsid w:val="00D34A78"/>
    <w:rPr>
      <w:rFonts w:ascii="Arial" w:hAnsi="Arial"/>
      <w:sz w:val="22"/>
      <w:lang w:eastAsia="en-US"/>
    </w:rPr>
  </w:style>
  <w:style w:type="paragraph" w:customStyle="1" w:styleId="Style1">
    <w:name w:val="Style1"/>
    <w:basedOn w:val="Normal"/>
    <w:rsid w:val="00D34A78"/>
    <w:rPr>
      <w:rFonts w:ascii="Arial" w:hAnsi="Arial"/>
      <w:sz w:val="22"/>
    </w:rPr>
  </w:style>
  <w:style w:type="paragraph" w:customStyle="1" w:styleId="ClauseText">
    <w:name w:val="#Clause Text"/>
    <w:basedOn w:val="Normal"/>
    <w:autoRedefine/>
    <w:rsid w:val="00D34A78"/>
    <w:pPr>
      <w:spacing w:after="240"/>
      <w:ind w:left="561" w:hanging="561"/>
    </w:pPr>
    <w:rPr>
      <w:rFonts w:ascii="Times New Roman" w:hAnsi="Times New Roman"/>
      <w:szCs w:val="24"/>
      <w:lang w:val="en-US" w:eastAsia="en-GB"/>
    </w:rPr>
  </w:style>
  <w:style w:type="paragraph" w:customStyle="1" w:styleId="Sender">
    <w:name w:val="Sender"/>
    <w:basedOn w:val="Normal"/>
    <w:rsid w:val="00D34A78"/>
    <w:pPr>
      <w:spacing w:after="100"/>
      <w:jc w:val="right"/>
    </w:pPr>
    <w:rPr>
      <w:rFonts w:ascii="Gill Sans MT" w:hAnsi="Gill Sans MT"/>
      <w:sz w:val="18"/>
    </w:rPr>
  </w:style>
  <w:style w:type="paragraph" w:customStyle="1" w:styleId="Body">
    <w:name w:val="Body"/>
    <w:basedOn w:val="Normal"/>
    <w:link w:val="BodyChar1"/>
    <w:rsid w:val="00D34A78"/>
    <w:pPr>
      <w:widowControl w:val="0"/>
      <w:tabs>
        <w:tab w:val="left" w:pos="851"/>
        <w:tab w:val="left" w:pos="1843"/>
        <w:tab w:val="left" w:pos="3119"/>
        <w:tab w:val="left" w:pos="4253"/>
      </w:tabs>
      <w:adjustRightInd w:val="0"/>
      <w:spacing w:after="240" w:line="312" w:lineRule="auto"/>
      <w:jc w:val="both"/>
      <w:textAlignment w:val="baseline"/>
    </w:pPr>
    <w:rPr>
      <w:rFonts w:ascii="Arial" w:hAnsi="Arial"/>
      <w:lang w:eastAsia="en-GB"/>
    </w:rPr>
  </w:style>
  <w:style w:type="character" w:customStyle="1" w:styleId="BodyChar1">
    <w:name w:val="Body Char1"/>
    <w:link w:val="Body"/>
    <w:rsid w:val="00D34A78"/>
    <w:rPr>
      <w:rFonts w:ascii="Arial" w:hAnsi="Arial"/>
      <w:sz w:val="24"/>
    </w:rPr>
  </w:style>
  <w:style w:type="paragraph" w:customStyle="1" w:styleId="Level2">
    <w:name w:val="Level 2"/>
    <w:basedOn w:val="Normal"/>
    <w:rsid w:val="00D34A78"/>
    <w:pPr>
      <w:widowControl w:val="0"/>
      <w:numPr>
        <w:ilvl w:val="1"/>
        <w:numId w:val="6"/>
      </w:numPr>
      <w:adjustRightInd w:val="0"/>
      <w:textAlignment w:val="baseline"/>
      <w:outlineLvl w:val="1"/>
    </w:pPr>
    <w:rPr>
      <w:rFonts w:ascii="Arial" w:hAnsi="Arial"/>
      <w:lang w:eastAsia="en-GB"/>
    </w:rPr>
  </w:style>
  <w:style w:type="paragraph" w:customStyle="1" w:styleId="Level3">
    <w:name w:val="Level 3"/>
    <w:basedOn w:val="Normal"/>
    <w:rsid w:val="00D34A78"/>
    <w:pPr>
      <w:widowControl w:val="0"/>
      <w:numPr>
        <w:ilvl w:val="2"/>
        <w:numId w:val="6"/>
      </w:numPr>
      <w:adjustRightInd w:val="0"/>
      <w:spacing w:after="240" w:line="312" w:lineRule="auto"/>
      <w:jc w:val="both"/>
      <w:textAlignment w:val="baseline"/>
      <w:outlineLvl w:val="2"/>
    </w:pPr>
    <w:rPr>
      <w:rFonts w:ascii="Arial" w:hAnsi="Arial"/>
      <w:lang w:eastAsia="en-GB"/>
    </w:rPr>
  </w:style>
  <w:style w:type="paragraph" w:customStyle="1" w:styleId="Level4">
    <w:name w:val="Level 4"/>
    <w:basedOn w:val="Normal"/>
    <w:rsid w:val="00D34A78"/>
    <w:pPr>
      <w:widowControl w:val="0"/>
      <w:numPr>
        <w:ilvl w:val="3"/>
        <w:numId w:val="6"/>
      </w:numPr>
      <w:adjustRightInd w:val="0"/>
      <w:spacing w:after="240" w:line="312" w:lineRule="auto"/>
      <w:jc w:val="both"/>
      <w:textAlignment w:val="baseline"/>
      <w:outlineLvl w:val="3"/>
    </w:pPr>
    <w:rPr>
      <w:rFonts w:ascii="Arial" w:hAnsi="Arial"/>
      <w:lang w:eastAsia="en-GB"/>
    </w:rPr>
  </w:style>
  <w:style w:type="paragraph" w:customStyle="1" w:styleId="Level5">
    <w:name w:val="Level 5"/>
    <w:basedOn w:val="Normal"/>
    <w:rsid w:val="00D34A78"/>
    <w:pPr>
      <w:widowControl w:val="0"/>
      <w:numPr>
        <w:ilvl w:val="4"/>
        <w:numId w:val="6"/>
      </w:numPr>
      <w:adjustRightInd w:val="0"/>
      <w:spacing w:after="240" w:line="312" w:lineRule="auto"/>
      <w:jc w:val="both"/>
      <w:textAlignment w:val="baseline"/>
      <w:outlineLvl w:val="4"/>
    </w:pPr>
    <w:rPr>
      <w:rFonts w:ascii="Arial" w:hAnsi="Arial"/>
      <w:lang w:eastAsia="en-GB"/>
    </w:rPr>
  </w:style>
  <w:style w:type="paragraph" w:customStyle="1" w:styleId="Schedule">
    <w:name w:val="Schedule"/>
    <w:basedOn w:val="Normal"/>
    <w:semiHidden/>
    <w:rsid w:val="00D34A78"/>
    <w:pPr>
      <w:keepNext/>
      <w:widowControl w:val="0"/>
      <w:numPr>
        <w:numId w:val="7"/>
      </w:numPr>
      <w:tabs>
        <w:tab w:val="clear" w:pos="0"/>
      </w:tabs>
      <w:adjustRightInd w:val="0"/>
      <w:spacing w:after="240" w:line="360" w:lineRule="atLeast"/>
      <w:ind w:left="-567"/>
      <w:jc w:val="center"/>
      <w:textAlignment w:val="baseline"/>
    </w:pPr>
    <w:rPr>
      <w:rFonts w:ascii="Arial" w:hAnsi="Arial"/>
      <w:b/>
      <w:caps/>
      <w:lang w:eastAsia="en-GB"/>
    </w:rPr>
  </w:style>
  <w:style w:type="paragraph" w:customStyle="1" w:styleId="Bodysubclause">
    <w:name w:val="Body  sub clause"/>
    <w:basedOn w:val="Normal"/>
    <w:rsid w:val="00D34A78"/>
    <w:pPr>
      <w:spacing w:before="240" w:after="120" w:line="300" w:lineRule="atLeast"/>
      <w:ind w:left="720"/>
      <w:jc w:val="both"/>
    </w:pPr>
    <w:rPr>
      <w:rFonts w:ascii="Times New Roman" w:hAnsi="Times New Roman"/>
      <w:sz w:val="22"/>
    </w:rPr>
  </w:style>
  <w:style w:type="paragraph" w:customStyle="1" w:styleId="Definitions">
    <w:name w:val="Definitions"/>
    <w:basedOn w:val="Normal"/>
    <w:rsid w:val="00D34A78"/>
    <w:pPr>
      <w:tabs>
        <w:tab w:val="left" w:pos="709"/>
      </w:tabs>
      <w:spacing w:after="120" w:line="300" w:lineRule="atLeast"/>
      <w:ind w:left="720"/>
      <w:jc w:val="both"/>
    </w:pPr>
    <w:rPr>
      <w:rFonts w:ascii="Times New Roman" w:hAnsi="Times New Roman"/>
      <w:sz w:val="22"/>
    </w:rPr>
  </w:style>
  <w:style w:type="paragraph" w:customStyle="1" w:styleId="1stIntroHeadings">
    <w:name w:val="1stIntroHeadings"/>
    <w:basedOn w:val="Normal"/>
    <w:next w:val="Normal"/>
    <w:rsid w:val="00D34A78"/>
    <w:pPr>
      <w:tabs>
        <w:tab w:val="left" w:pos="709"/>
      </w:tabs>
      <w:spacing w:before="120" w:after="120" w:line="300" w:lineRule="atLeast"/>
      <w:jc w:val="both"/>
    </w:pPr>
    <w:rPr>
      <w:rFonts w:ascii="Times New Roman" w:hAnsi="Times New Roman"/>
      <w:b/>
      <w:smallCaps/>
    </w:rPr>
  </w:style>
  <w:style w:type="character" w:customStyle="1" w:styleId="Defterm">
    <w:name w:val="Defterm"/>
    <w:rsid w:val="00D34A78"/>
    <w:rPr>
      <w:b/>
      <w:color w:val="000000"/>
      <w:sz w:val="22"/>
    </w:rPr>
  </w:style>
  <w:style w:type="paragraph" w:styleId="BodyTextIndent">
    <w:name w:val="Body Text Indent"/>
    <w:basedOn w:val="Normal"/>
    <w:link w:val="BodyTextIndentChar"/>
    <w:uiPriority w:val="99"/>
    <w:semiHidden/>
    <w:unhideWhenUsed/>
    <w:rsid w:val="00D34A78"/>
    <w:pPr>
      <w:spacing w:after="120"/>
      <w:ind w:left="283"/>
    </w:pPr>
    <w:rPr>
      <w:rFonts w:ascii="CG Times" w:hAnsi="CG Times"/>
      <w:sz w:val="20"/>
    </w:rPr>
  </w:style>
  <w:style w:type="character" w:customStyle="1" w:styleId="BodyTextIndentChar">
    <w:name w:val="Body Text Indent Char"/>
    <w:basedOn w:val="DefaultParagraphFont"/>
    <w:link w:val="BodyTextIndent"/>
    <w:uiPriority w:val="99"/>
    <w:semiHidden/>
    <w:rsid w:val="00D34A78"/>
    <w:rPr>
      <w:rFonts w:ascii="CG Times" w:hAnsi="CG Times"/>
      <w:lang w:eastAsia="en-US"/>
    </w:rPr>
  </w:style>
  <w:style w:type="paragraph" w:styleId="BodyText2">
    <w:name w:val="Body Text 2"/>
    <w:basedOn w:val="Normal"/>
    <w:link w:val="BodyText2Char"/>
    <w:uiPriority w:val="99"/>
    <w:semiHidden/>
    <w:unhideWhenUsed/>
    <w:rsid w:val="00D34A78"/>
    <w:pPr>
      <w:spacing w:after="120" w:line="480" w:lineRule="auto"/>
    </w:pPr>
    <w:rPr>
      <w:rFonts w:ascii="CG Times" w:hAnsi="CG Times"/>
      <w:sz w:val="20"/>
    </w:rPr>
  </w:style>
  <w:style w:type="character" w:customStyle="1" w:styleId="BodyText2Char">
    <w:name w:val="Body Text 2 Char"/>
    <w:basedOn w:val="DefaultParagraphFont"/>
    <w:link w:val="BodyText2"/>
    <w:uiPriority w:val="99"/>
    <w:semiHidden/>
    <w:rsid w:val="00D34A78"/>
    <w:rPr>
      <w:rFonts w:ascii="CG Times" w:hAnsi="CG Times"/>
      <w:lang w:eastAsia="en-US"/>
    </w:rPr>
  </w:style>
  <w:style w:type="paragraph" w:customStyle="1" w:styleId="Body1">
    <w:name w:val="Body 1"/>
    <w:basedOn w:val="Body"/>
    <w:rsid w:val="00D34A78"/>
    <w:pPr>
      <w:tabs>
        <w:tab w:val="clear" w:pos="851"/>
        <w:tab w:val="clear" w:pos="1843"/>
        <w:tab w:val="clear" w:pos="3119"/>
        <w:tab w:val="clear" w:pos="4253"/>
      </w:tabs>
      <w:ind w:left="851"/>
    </w:pPr>
  </w:style>
  <w:style w:type="paragraph" w:customStyle="1" w:styleId="Level1">
    <w:name w:val="Level 1"/>
    <w:basedOn w:val="Body1"/>
    <w:rsid w:val="00D34A78"/>
    <w:pPr>
      <w:spacing w:after="0" w:line="240" w:lineRule="auto"/>
      <w:ind w:left="0"/>
      <w:jc w:val="left"/>
      <w:outlineLvl w:val="0"/>
    </w:pPr>
  </w:style>
  <w:style w:type="paragraph" w:customStyle="1" w:styleId="Sideheading">
    <w:name w:val="Sideheading"/>
    <w:basedOn w:val="Body"/>
    <w:rsid w:val="00D34A78"/>
    <w:pPr>
      <w:tabs>
        <w:tab w:val="clear" w:pos="851"/>
        <w:tab w:val="clear" w:pos="1843"/>
        <w:tab w:val="clear" w:pos="3119"/>
        <w:tab w:val="clear" w:pos="4253"/>
      </w:tabs>
    </w:pPr>
    <w:rPr>
      <w:b/>
      <w:caps/>
    </w:rPr>
  </w:style>
  <w:style w:type="paragraph" w:styleId="BodyTextIndent2">
    <w:name w:val="Body Text Indent 2"/>
    <w:basedOn w:val="Normal"/>
    <w:link w:val="BodyTextIndent2Char"/>
    <w:uiPriority w:val="99"/>
    <w:unhideWhenUsed/>
    <w:rsid w:val="00D34A78"/>
    <w:pPr>
      <w:spacing w:after="120" w:line="480" w:lineRule="auto"/>
      <w:ind w:left="283"/>
    </w:pPr>
    <w:rPr>
      <w:rFonts w:ascii="CG Times" w:hAnsi="CG Times"/>
      <w:sz w:val="20"/>
    </w:rPr>
  </w:style>
  <w:style w:type="character" w:customStyle="1" w:styleId="BodyTextIndent2Char">
    <w:name w:val="Body Text Indent 2 Char"/>
    <w:basedOn w:val="DefaultParagraphFont"/>
    <w:link w:val="BodyTextIndent2"/>
    <w:uiPriority w:val="99"/>
    <w:rsid w:val="00D34A78"/>
    <w:rPr>
      <w:rFonts w:ascii="CG Times" w:hAnsi="CG Times"/>
      <w:lang w:eastAsia="en-US"/>
    </w:rPr>
  </w:style>
  <w:style w:type="character" w:styleId="Emphasis">
    <w:name w:val="Emphasis"/>
    <w:basedOn w:val="DefaultParagraphFont"/>
    <w:qFormat/>
    <w:rsid w:val="00D34A78"/>
    <w:rPr>
      <w:i/>
      <w:iCs/>
    </w:rPr>
  </w:style>
  <w:style w:type="character" w:styleId="BookTitle">
    <w:name w:val="Book Title"/>
    <w:basedOn w:val="DefaultParagraphFont"/>
    <w:uiPriority w:val="33"/>
    <w:qFormat/>
    <w:rsid w:val="00D34A78"/>
    <w:rPr>
      <w:b/>
      <w:bCs/>
      <w:smallCaps/>
      <w:spacing w:val="5"/>
    </w:rPr>
  </w:style>
  <w:style w:type="paragraph" w:customStyle="1" w:styleId="Default">
    <w:name w:val="Default"/>
    <w:rsid w:val="00D34A78"/>
    <w:pPr>
      <w:autoSpaceDE w:val="0"/>
      <w:autoSpaceDN w:val="0"/>
      <w:adjustRightInd w:val="0"/>
    </w:pPr>
    <w:rPr>
      <w:rFonts w:ascii="Calibri" w:hAnsi="Calibri" w:cs="Calibri"/>
      <w:color w:val="000000"/>
      <w:sz w:val="24"/>
      <w:szCs w:val="24"/>
      <w:lang w:eastAsia="en-US"/>
    </w:rPr>
  </w:style>
  <w:style w:type="character" w:customStyle="1" w:styleId="Level1asHeadingtext">
    <w:name w:val="Level 1 as Heading (text)"/>
    <w:rsid w:val="00D34A78"/>
    <w:rPr>
      <w:b/>
    </w:rPr>
  </w:style>
  <w:style w:type="paragraph" w:customStyle="1" w:styleId="Background1">
    <w:name w:val="Background 1"/>
    <w:basedOn w:val="BodyText"/>
    <w:rsid w:val="005D62BB"/>
    <w:pPr>
      <w:numPr>
        <w:ilvl w:val="2"/>
        <w:numId w:val="13"/>
      </w:numPr>
      <w:spacing w:before="0" w:after="240" w:line="360" w:lineRule="auto"/>
    </w:pPr>
    <w:rPr>
      <w:rFonts w:cs="Times New Roman"/>
      <w:sz w:val="20"/>
      <w:szCs w:val="20"/>
    </w:rPr>
  </w:style>
  <w:style w:type="paragraph" w:customStyle="1" w:styleId="Background2">
    <w:name w:val="Background 2"/>
    <w:basedOn w:val="BodyText"/>
    <w:rsid w:val="005D62BB"/>
    <w:pPr>
      <w:numPr>
        <w:ilvl w:val="3"/>
        <w:numId w:val="13"/>
      </w:numPr>
      <w:spacing w:before="0" w:after="240" w:line="360" w:lineRule="auto"/>
    </w:pPr>
    <w:rPr>
      <w:rFonts w:cs="Times New Roman"/>
      <w:sz w:val="20"/>
      <w:szCs w:val="20"/>
    </w:rPr>
  </w:style>
  <w:style w:type="paragraph" w:customStyle="1" w:styleId="Introheading">
    <w:name w:val="Intro heading"/>
    <w:basedOn w:val="BodyText"/>
    <w:next w:val="BodyText"/>
    <w:rsid w:val="005D62BB"/>
    <w:pPr>
      <w:keepNext/>
      <w:numPr>
        <w:numId w:val="13"/>
      </w:numPr>
      <w:spacing w:before="0" w:after="240" w:line="360" w:lineRule="auto"/>
    </w:pPr>
    <w:rPr>
      <w:rFonts w:cs="Times New Roman"/>
      <w:b/>
      <w:sz w:val="20"/>
      <w:szCs w:val="20"/>
    </w:rPr>
  </w:style>
  <w:style w:type="paragraph" w:customStyle="1" w:styleId="Parties1">
    <w:name w:val="Parties 1"/>
    <w:basedOn w:val="BodyText"/>
    <w:rsid w:val="005D62BB"/>
    <w:pPr>
      <w:numPr>
        <w:ilvl w:val="1"/>
        <w:numId w:val="13"/>
      </w:numPr>
      <w:spacing w:before="0" w:after="240" w:line="360" w:lineRule="auto"/>
    </w:pPr>
    <w:rPr>
      <w:rFonts w:cs="Times New Roman"/>
      <w:sz w:val="20"/>
      <w:szCs w:val="20"/>
    </w:rPr>
  </w:style>
  <w:style w:type="paragraph" w:customStyle="1" w:styleId="Level1Heading">
    <w:name w:val="Level 1 Heading"/>
    <w:basedOn w:val="BodyText"/>
    <w:next w:val="Normal"/>
    <w:rsid w:val="005D62BB"/>
    <w:pPr>
      <w:keepNext/>
      <w:numPr>
        <w:numId w:val="14"/>
      </w:numPr>
      <w:spacing w:before="360" w:after="200" w:line="360" w:lineRule="auto"/>
      <w:outlineLvl w:val="0"/>
    </w:pPr>
    <w:rPr>
      <w:rFonts w:cs="Times New Roman"/>
      <w:b/>
      <w:szCs w:val="20"/>
    </w:rPr>
  </w:style>
  <w:style w:type="paragraph" w:customStyle="1" w:styleId="Level2Heading">
    <w:name w:val="Level 2 Heading"/>
    <w:basedOn w:val="BodyText"/>
    <w:next w:val="BodyText2"/>
    <w:rsid w:val="005D62BB"/>
    <w:pPr>
      <w:keepNext/>
      <w:numPr>
        <w:ilvl w:val="1"/>
        <w:numId w:val="14"/>
      </w:numPr>
      <w:spacing w:before="360" w:after="200" w:line="360" w:lineRule="auto"/>
      <w:outlineLvl w:val="1"/>
    </w:pPr>
    <w:rPr>
      <w:rFonts w:cs="Times New Roman"/>
      <w:b/>
      <w:sz w:val="20"/>
      <w:szCs w:val="20"/>
      <w:lang w:eastAsia="en-GB"/>
    </w:rPr>
  </w:style>
  <w:style w:type="paragraph" w:customStyle="1" w:styleId="Level3Number">
    <w:name w:val="Level 3 Number"/>
    <w:basedOn w:val="BodyText"/>
    <w:rsid w:val="005D62BB"/>
    <w:pPr>
      <w:numPr>
        <w:ilvl w:val="2"/>
        <w:numId w:val="14"/>
      </w:numPr>
      <w:spacing w:before="360" w:after="200" w:line="360" w:lineRule="auto"/>
    </w:pPr>
    <w:rPr>
      <w:rFonts w:cs="Times New Roman"/>
      <w:sz w:val="20"/>
      <w:szCs w:val="20"/>
    </w:rPr>
  </w:style>
  <w:style w:type="paragraph" w:customStyle="1" w:styleId="Level4Number">
    <w:name w:val="Level 4 Number"/>
    <w:basedOn w:val="BodyText"/>
    <w:rsid w:val="005D62BB"/>
    <w:pPr>
      <w:numPr>
        <w:ilvl w:val="3"/>
        <w:numId w:val="14"/>
      </w:numPr>
      <w:spacing w:before="360" w:after="200" w:line="360" w:lineRule="auto"/>
    </w:pPr>
    <w:rPr>
      <w:rFonts w:cs="Times New Roman"/>
      <w:sz w:val="20"/>
      <w:szCs w:val="20"/>
    </w:rPr>
  </w:style>
  <w:style w:type="paragraph" w:customStyle="1" w:styleId="Level5Number">
    <w:name w:val="Level 5 Number"/>
    <w:basedOn w:val="BodyText"/>
    <w:rsid w:val="005D62BB"/>
    <w:pPr>
      <w:numPr>
        <w:ilvl w:val="4"/>
        <w:numId w:val="14"/>
      </w:numPr>
      <w:spacing w:before="0" w:after="240" w:line="360" w:lineRule="auto"/>
    </w:pPr>
    <w:rPr>
      <w:rFonts w:cs="Times New Roman"/>
      <w:sz w:val="20"/>
      <w:szCs w:val="20"/>
    </w:rPr>
  </w:style>
  <w:style w:type="paragraph" w:customStyle="1" w:styleId="Level6Number">
    <w:name w:val="Level 6 Number"/>
    <w:basedOn w:val="BodyText"/>
    <w:rsid w:val="005D62BB"/>
    <w:pPr>
      <w:numPr>
        <w:ilvl w:val="5"/>
        <w:numId w:val="14"/>
      </w:numPr>
      <w:spacing w:before="0" w:after="240" w:line="360" w:lineRule="auto"/>
    </w:pPr>
    <w:rPr>
      <w:rFonts w:cs="Times New Roman"/>
      <w:sz w:val="20"/>
      <w:szCs w:val="20"/>
    </w:rPr>
  </w:style>
  <w:style w:type="paragraph" w:customStyle="1" w:styleId="Level7Number">
    <w:name w:val="Level 7 Number"/>
    <w:basedOn w:val="BodyText"/>
    <w:rsid w:val="005D62BB"/>
    <w:pPr>
      <w:numPr>
        <w:ilvl w:val="6"/>
        <w:numId w:val="14"/>
      </w:numPr>
      <w:spacing w:before="0" w:after="240" w:line="360" w:lineRule="auto"/>
    </w:pPr>
    <w:rPr>
      <w:rFonts w:cs="Times New Roman"/>
      <w:sz w:val="20"/>
      <w:szCs w:val="20"/>
    </w:rPr>
  </w:style>
  <w:style w:type="paragraph" w:customStyle="1" w:styleId="Level8Number">
    <w:name w:val="Level 8 Number"/>
    <w:basedOn w:val="BodyText"/>
    <w:rsid w:val="005D62BB"/>
    <w:pPr>
      <w:numPr>
        <w:ilvl w:val="7"/>
        <w:numId w:val="14"/>
      </w:numPr>
      <w:spacing w:before="0" w:after="240" w:line="360" w:lineRule="auto"/>
    </w:pPr>
    <w:rPr>
      <w:rFonts w:cs="Times New Roman"/>
      <w:sz w:val="20"/>
      <w:szCs w:val="20"/>
    </w:rPr>
  </w:style>
  <w:style w:type="paragraph" w:styleId="TOC4">
    <w:name w:val="toc 4"/>
    <w:basedOn w:val="Normal"/>
    <w:next w:val="Normal"/>
    <w:autoRedefine/>
    <w:uiPriority w:val="39"/>
    <w:unhideWhenUsed/>
    <w:rsid w:val="00D733C1"/>
    <w:pPr>
      <w:spacing w:after="100" w:line="259" w:lineRule="auto"/>
      <w:ind w:left="660"/>
    </w:pPr>
    <w:rPr>
      <w:rFonts w:eastAsiaTheme="minorEastAsia" w:cstheme="minorBidi"/>
      <w:sz w:val="22"/>
      <w:szCs w:val="22"/>
      <w:lang w:eastAsia="en-GB"/>
    </w:rPr>
  </w:style>
  <w:style w:type="paragraph" w:styleId="TOC5">
    <w:name w:val="toc 5"/>
    <w:basedOn w:val="Normal"/>
    <w:next w:val="Normal"/>
    <w:autoRedefine/>
    <w:uiPriority w:val="39"/>
    <w:unhideWhenUsed/>
    <w:rsid w:val="00D733C1"/>
    <w:pPr>
      <w:spacing w:after="100" w:line="259" w:lineRule="auto"/>
      <w:ind w:left="880"/>
    </w:pPr>
    <w:rPr>
      <w:rFonts w:eastAsiaTheme="minorEastAsia" w:cstheme="minorBidi"/>
      <w:sz w:val="22"/>
      <w:szCs w:val="22"/>
      <w:lang w:eastAsia="en-GB"/>
    </w:rPr>
  </w:style>
  <w:style w:type="paragraph" w:styleId="TOC6">
    <w:name w:val="toc 6"/>
    <w:basedOn w:val="Normal"/>
    <w:next w:val="Normal"/>
    <w:autoRedefine/>
    <w:uiPriority w:val="39"/>
    <w:unhideWhenUsed/>
    <w:rsid w:val="00D733C1"/>
    <w:pPr>
      <w:spacing w:after="100" w:line="259" w:lineRule="auto"/>
      <w:ind w:left="1100"/>
    </w:pPr>
    <w:rPr>
      <w:rFonts w:eastAsiaTheme="minorEastAsia" w:cstheme="minorBidi"/>
      <w:sz w:val="22"/>
      <w:szCs w:val="22"/>
      <w:lang w:eastAsia="en-GB"/>
    </w:rPr>
  </w:style>
  <w:style w:type="paragraph" w:styleId="TOC7">
    <w:name w:val="toc 7"/>
    <w:basedOn w:val="Normal"/>
    <w:next w:val="Normal"/>
    <w:autoRedefine/>
    <w:uiPriority w:val="39"/>
    <w:unhideWhenUsed/>
    <w:rsid w:val="00D733C1"/>
    <w:pPr>
      <w:spacing w:after="100" w:line="259" w:lineRule="auto"/>
      <w:ind w:left="1320"/>
    </w:pPr>
    <w:rPr>
      <w:rFonts w:eastAsiaTheme="minorEastAsia" w:cstheme="minorBidi"/>
      <w:sz w:val="22"/>
      <w:szCs w:val="22"/>
      <w:lang w:eastAsia="en-GB"/>
    </w:rPr>
  </w:style>
  <w:style w:type="paragraph" w:styleId="TOC8">
    <w:name w:val="toc 8"/>
    <w:basedOn w:val="Normal"/>
    <w:next w:val="Normal"/>
    <w:autoRedefine/>
    <w:uiPriority w:val="39"/>
    <w:unhideWhenUsed/>
    <w:rsid w:val="00D733C1"/>
    <w:pPr>
      <w:spacing w:after="100" w:line="259" w:lineRule="auto"/>
      <w:ind w:left="1540"/>
    </w:pPr>
    <w:rPr>
      <w:rFonts w:eastAsiaTheme="minorEastAsia" w:cstheme="minorBidi"/>
      <w:sz w:val="22"/>
      <w:szCs w:val="22"/>
      <w:lang w:eastAsia="en-GB"/>
    </w:rPr>
  </w:style>
  <w:style w:type="paragraph" w:styleId="TOC9">
    <w:name w:val="toc 9"/>
    <w:basedOn w:val="Normal"/>
    <w:next w:val="Normal"/>
    <w:autoRedefine/>
    <w:uiPriority w:val="39"/>
    <w:unhideWhenUsed/>
    <w:rsid w:val="00D733C1"/>
    <w:pPr>
      <w:spacing w:after="100" w:line="259" w:lineRule="auto"/>
      <w:ind w:left="1760"/>
    </w:pPr>
    <w:rPr>
      <w:rFonts w:eastAsiaTheme="minorEastAsia" w:cstheme="minorBidi"/>
      <w:sz w:val="22"/>
      <w:szCs w:val="22"/>
      <w:lang w:eastAsia="en-GB"/>
    </w:rPr>
  </w:style>
  <w:style w:type="character" w:customStyle="1" w:styleId="normaltextrun">
    <w:name w:val="normaltextrun"/>
    <w:basedOn w:val="DefaultParagraphFont"/>
    <w:rsid w:val="00C80DD6"/>
  </w:style>
  <w:style w:type="character" w:customStyle="1" w:styleId="eop">
    <w:name w:val="eop"/>
    <w:basedOn w:val="DefaultParagraphFont"/>
    <w:rsid w:val="00E56139"/>
  </w:style>
  <w:style w:type="table" w:styleId="MediumGrid1-Accent6">
    <w:name w:val="Medium Grid 1 Accent 6"/>
    <w:basedOn w:val="TableNormal"/>
    <w:uiPriority w:val="67"/>
    <w:rsid w:val="00290939"/>
    <w:rPr>
      <w:rFonts w:asciiTheme="minorHAnsi" w:eastAsiaTheme="minorEastAsia" w:hAnsiTheme="minorHAnsi" w:cstheme="minorBidi"/>
      <w:sz w:val="22"/>
      <w:szCs w:val="22"/>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ListTable2-Accent31">
    <w:name w:val="List Table 2 - Accent 31"/>
    <w:basedOn w:val="TableNormal"/>
    <w:uiPriority w:val="47"/>
    <w:rsid w:val="00197352"/>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Revision">
    <w:name w:val="Revision"/>
    <w:hidden/>
    <w:uiPriority w:val="99"/>
    <w:semiHidden/>
    <w:rsid w:val="007F6F2F"/>
    <w:rPr>
      <w:rFonts w:asciiTheme="minorHAnsi" w:hAnsiTheme="minorHAnsi"/>
      <w:sz w:val="24"/>
      <w:lang w:eastAsia="en-US"/>
    </w:rPr>
  </w:style>
  <w:style w:type="character" w:customStyle="1" w:styleId="markedcontent">
    <w:name w:val="markedcontent"/>
    <w:basedOn w:val="DefaultParagraphFont"/>
    <w:rsid w:val="0026551F"/>
  </w:style>
  <w:style w:type="character" w:styleId="UnresolvedMention">
    <w:name w:val="Unresolved Mention"/>
    <w:basedOn w:val="DefaultParagraphFont"/>
    <w:uiPriority w:val="99"/>
    <w:semiHidden/>
    <w:unhideWhenUsed/>
    <w:rsid w:val="008140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14615">
      <w:bodyDiv w:val="1"/>
      <w:marLeft w:val="0"/>
      <w:marRight w:val="0"/>
      <w:marTop w:val="0"/>
      <w:marBottom w:val="0"/>
      <w:divBdr>
        <w:top w:val="none" w:sz="0" w:space="0" w:color="auto"/>
        <w:left w:val="none" w:sz="0" w:space="0" w:color="auto"/>
        <w:bottom w:val="none" w:sz="0" w:space="0" w:color="auto"/>
        <w:right w:val="none" w:sz="0" w:space="0" w:color="auto"/>
      </w:divBdr>
    </w:div>
    <w:div w:id="194999121">
      <w:bodyDiv w:val="1"/>
      <w:marLeft w:val="0"/>
      <w:marRight w:val="0"/>
      <w:marTop w:val="0"/>
      <w:marBottom w:val="0"/>
      <w:divBdr>
        <w:top w:val="none" w:sz="0" w:space="0" w:color="auto"/>
        <w:left w:val="none" w:sz="0" w:space="0" w:color="auto"/>
        <w:bottom w:val="none" w:sz="0" w:space="0" w:color="auto"/>
        <w:right w:val="none" w:sz="0" w:space="0" w:color="auto"/>
      </w:divBdr>
    </w:div>
    <w:div w:id="239995686">
      <w:bodyDiv w:val="1"/>
      <w:marLeft w:val="0"/>
      <w:marRight w:val="0"/>
      <w:marTop w:val="0"/>
      <w:marBottom w:val="0"/>
      <w:divBdr>
        <w:top w:val="none" w:sz="0" w:space="0" w:color="auto"/>
        <w:left w:val="none" w:sz="0" w:space="0" w:color="auto"/>
        <w:bottom w:val="none" w:sz="0" w:space="0" w:color="auto"/>
        <w:right w:val="none" w:sz="0" w:space="0" w:color="auto"/>
      </w:divBdr>
      <w:divsChild>
        <w:div w:id="1877111509">
          <w:marLeft w:val="0"/>
          <w:marRight w:val="0"/>
          <w:marTop w:val="0"/>
          <w:marBottom w:val="0"/>
          <w:divBdr>
            <w:top w:val="none" w:sz="0" w:space="0" w:color="auto"/>
            <w:left w:val="none" w:sz="0" w:space="0" w:color="auto"/>
            <w:bottom w:val="none" w:sz="0" w:space="0" w:color="auto"/>
            <w:right w:val="none" w:sz="0" w:space="0" w:color="auto"/>
          </w:divBdr>
          <w:divsChild>
            <w:div w:id="890380797">
              <w:marLeft w:val="0"/>
              <w:marRight w:val="0"/>
              <w:marTop w:val="0"/>
              <w:marBottom w:val="0"/>
              <w:divBdr>
                <w:top w:val="none" w:sz="0" w:space="0" w:color="auto"/>
                <w:left w:val="none" w:sz="0" w:space="0" w:color="auto"/>
                <w:bottom w:val="none" w:sz="0" w:space="0" w:color="auto"/>
                <w:right w:val="none" w:sz="0" w:space="0" w:color="auto"/>
              </w:divBdr>
              <w:divsChild>
                <w:div w:id="76284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87701">
      <w:bodyDiv w:val="1"/>
      <w:marLeft w:val="0"/>
      <w:marRight w:val="0"/>
      <w:marTop w:val="0"/>
      <w:marBottom w:val="0"/>
      <w:divBdr>
        <w:top w:val="none" w:sz="0" w:space="0" w:color="auto"/>
        <w:left w:val="none" w:sz="0" w:space="0" w:color="auto"/>
        <w:bottom w:val="none" w:sz="0" w:space="0" w:color="auto"/>
        <w:right w:val="none" w:sz="0" w:space="0" w:color="auto"/>
      </w:divBdr>
      <w:divsChild>
        <w:div w:id="264773856">
          <w:marLeft w:val="0"/>
          <w:marRight w:val="0"/>
          <w:marTop w:val="0"/>
          <w:marBottom w:val="0"/>
          <w:divBdr>
            <w:top w:val="none" w:sz="0" w:space="0" w:color="auto"/>
            <w:left w:val="none" w:sz="0" w:space="0" w:color="auto"/>
            <w:bottom w:val="none" w:sz="0" w:space="0" w:color="auto"/>
            <w:right w:val="none" w:sz="0" w:space="0" w:color="auto"/>
          </w:divBdr>
          <w:divsChild>
            <w:div w:id="2013070197">
              <w:marLeft w:val="0"/>
              <w:marRight w:val="0"/>
              <w:marTop w:val="0"/>
              <w:marBottom w:val="0"/>
              <w:divBdr>
                <w:top w:val="none" w:sz="0" w:space="0" w:color="auto"/>
                <w:left w:val="none" w:sz="0" w:space="0" w:color="auto"/>
                <w:bottom w:val="none" w:sz="0" w:space="0" w:color="auto"/>
                <w:right w:val="none" w:sz="0" w:space="0" w:color="auto"/>
              </w:divBdr>
            </w:div>
            <w:div w:id="2144688605">
              <w:marLeft w:val="0"/>
              <w:marRight w:val="0"/>
              <w:marTop w:val="0"/>
              <w:marBottom w:val="0"/>
              <w:divBdr>
                <w:top w:val="none" w:sz="0" w:space="0" w:color="auto"/>
                <w:left w:val="none" w:sz="0" w:space="0" w:color="auto"/>
                <w:bottom w:val="none" w:sz="0" w:space="0" w:color="auto"/>
                <w:right w:val="none" w:sz="0" w:space="0" w:color="auto"/>
              </w:divBdr>
            </w:div>
          </w:divsChild>
        </w:div>
        <w:div w:id="718553123">
          <w:marLeft w:val="0"/>
          <w:marRight w:val="0"/>
          <w:marTop w:val="0"/>
          <w:marBottom w:val="0"/>
          <w:divBdr>
            <w:top w:val="none" w:sz="0" w:space="0" w:color="auto"/>
            <w:left w:val="none" w:sz="0" w:space="0" w:color="auto"/>
            <w:bottom w:val="none" w:sz="0" w:space="0" w:color="auto"/>
            <w:right w:val="none" w:sz="0" w:space="0" w:color="auto"/>
          </w:divBdr>
          <w:divsChild>
            <w:div w:id="106896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0585">
      <w:bodyDiv w:val="1"/>
      <w:marLeft w:val="0"/>
      <w:marRight w:val="0"/>
      <w:marTop w:val="0"/>
      <w:marBottom w:val="0"/>
      <w:divBdr>
        <w:top w:val="none" w:sz="0" w:space="0" w:color="auto"/>
        <w:left w:val="none" w:sz="0" w:space="0" w:color="auto"/>
        <w:bottom w:val="none" w:sz="0" w:space="0" w:color="auto"/>
        <w:right w:val="none" w:sz="0" w:space="0" w:color="auto"/>
      </w:divBdr>
    </w:div>
    <w:div w:id="1202355798">
      <w:bodyDiv w:val="1"/>
      <w:marLeft w:val="0"/>
      <w:marRight w:val="0"/>
      <w:marTop w:val="0"/>
      <w:marBottom w:val="0"/>
      <w:divBdr>
        <w:top w:val="none" w:sz="0" w:space="0" w:color="auto"/>
        <w:left w:val="none" w:sz="0" w:space="0" w:color="auto"/>
        <w:bottom w:val="none" w:sz="0" w:space="0" w:color="auto"/>
        <w:right w:val="none" w:sz="0" w:space="0" w:color="auto"/>
      </w:divBdr>
      <w:divsChild>
        <w:div w:id="1711689228">
          <w:marLeft w:val="0"/>
          <w:marRight w:val="0"/>
          <w:marTop w:val="0"/>
          <w:marBottom w:val="0"/>
          <w:divBdr>
            <w:top w:val="none" w:sz="0" w:space="0" w:color="auto"/>
            <w:left w:val="none" w:sz="0" w:space="0" w:color="auto"/>
            <w:bottom w:val="none" w:sz="0" w:space="0" w:color="auto"/>
            <w:right w:val="none" w:sz="0" w:space="0" w:color="auto"/>
          </w:divBdr>
          <w:divsChild>
            <w:div w:id="206842636">
              <w:marLeft w:val="0"/>
              <w:marRight w:val="0"/>
              <w:marTop w:val="0"/>
              <w:marBottom w:val="0"/>
              <w:divBdr>
                <w:top w:val="none" w:sz="0" w:space="0" w:color="auto"/>
                <w:left w:val="none" w:sz="0" w:space="0" w:color="auto"/>
                <w:bottom w:val="none" w:sz="0" w:space="0" w:color="auto"/>
                <w:right w:val="none" w:sz="0" w:space="0" w:color="auto"/>
              </w:divBdr>
            </w:div>
            <w:div w:id="1323118892">
              <w:marLeft w:val="0"/>
              <w:marRight w:val="0"/>
              <w:marTop w:val="0"/>
              <w:marBottom w:val="0"/>
              <w:divBdr>
                <w:top w:val="none" w:sz="0" w:space="0" w:color="auto"/>
                <w:left w:val="none" w:sz="0" w:space="0" w:color="auto"/>
                <w:bottom w:val="none" w:sz="0" w:space="0" w:color="auto"/>
                <w:right w:val="none" w:sz="0" w:space="0" w:color="auto"/>
              </w:divBdr>
            </w:div>
            <w:div w:id="2111926539">
              <w:marLeft w:val="0"/>
              <w:marRight w:val="0"/>
              <w:marTop w:val="0"/>
              <w:marBottom w:val="0"/>
              <w:divBdr>
                <w:top w:val="none" w:sz="0" w:space="0" w:color="auto"/>
                <w:left w:val="none" w:sz="0" w:space="0" w:color="auto"/>
                <w:bottom w:val="none" w:sz="0" w:space="0" w:color="auto"/>
                <w:right w:val="none" w:sz="0" w:space="0" w:color="auto"/>
              </w:divBdr>
            </w:div>
            <w:div w:id="2092195165">
              <w:marLeft w:val="0"/>
              <w:marRight w:val="0"/>
              <w:marTop w:val="0"/>
              <w:marBottom w:val="0"/>
              <w:divBdr>
                <w:top w:val="none" w:sz="0" w:space="0" w:color="auto"/>
                <w:left w:val="none" w:sz="0" w:space="0" w:color="auto"/>
                <w:bottom w:val="none" w:sz="0" w:space="0" w:color="auto"/>
                <w:right w:val="none" w:sz="0" w:space="0" w:color="auto"/>
              </w:divBdr>
            </w:div>
            <w:div w:id="1730610283">
              <w:marLeft w:val="0"/>
              <w:marRight w:val="0"/>
              <w:marTop w:val="0"/>
              <w:marBottom w:val="0"/>
              <w:divBdr>
                <w:top w:val="none" w:sz="0" w:space="0" w:color="auto"/>
                <w:left w:val="none" w:sz="0" w:space="0" w:color="auto"/>
                <w:bottom w:val="none" w:sz="0" w:space="0" w:color="auto"/>
                <w:right w:val="none" w:sz="0" w:space="0" w:color="auto"/>
              </w:divBdr>
            </w:div>
            <w:div w:id="101318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44504">
      <w:bodyDiv w:val="1"/>
      <w:marLeft w:val="0"/>
      <w:marRight w:val="0"/>
      <w:marTop w:val="0"/>
      <w:marBottom w:val="0"/>
      <w:divBdr>
        <w:top w:val="none" w:sz="0" w:space="0" w:color="auto"/>
        <w:left w:val="none" w:sz="0" w:space="0" w:color="auto"/>
        <w:bottom w:val="none" w:sz="0" w:space="0" w:color="auto"/>
        <w:right w:val="none" w:sz="0" w:space="0" w:color="auto"/>
      </w:divBdr>
    </w:div>
    <w:div w:id="1342898791">
      <w:bodyDiv w:val="1"/>
      <w:marLeft w:val="0"/>
      <w:marRight w:val="0"/>
      <w:marTop w:val="0"/>
      <w:marBottom w:val="0"/>
      <w:divBdr>
        <w:top w:val="none" w:sz="0" w:space="0" w:color="auto"/>
        <w:left w:val="none" w:sz="0" w:space="0" w:color="auto"/>
        <w:bottom w:val="none" w:sz="0" w:space="0" w:color="auto"/>
        <w:right w:val="none" w:sz="0" w:space="0" w:color="auto"/>
      </w:divBdr>
      <w:divsChild>
        <w:div w:id="820122457">
          <w:marLeft w:val="-75"/>
          <w:marRight w:val="0"/>
          <w:marTop w:val="30"/>
          <w:marBottom w:val="30"/>
          <w:divBdr>
            <w:top w:val="none" w:sz="0" w:space="0" w:color="auto"/>
            <w:left w:val="none" w:sz="0" w:space="0" w:color="auto"/>
            <w:bottom w:val="none" w:sz="0" w:space="0" w:color="auto"/>
            <w:right w:val="none" w:sz="0" w:space="0" w:color="auto"/>
          </w:divBdr>
          <w:divsChild>
            <w:div w:id="166556714">
              <w:marLeft w:val="0"/>
              <w:marRight w:val="0"/>
              <w:marTop w:val="0"/>
              <w:marBottom w:val="0"/>
              <w:divBdr>
                <w:top w:val="none" w:sz="0" w:space="0" w:color="auto"/>
                <w:left w:val="none" w:sz="0" w:space="0" w:color="auto"/>
                <w:bottom w:val="none" w:sz="0" w:space="0" w:color="auto"/>
                <w:right w:val="none" w:sz="0" w:space="0" w:color="auto"/>
              </w:divBdr>
              <w:divsChild>
                <w:div w:id="2070952087">
                  <w:marLeft w:val="0"/>
                  <w:marRight w:val="0"/>
                  <w:marTop w:val="0"/>
                  <w:marBottom w:val="0"/>
                  <w:divBdr>
                    <w:top w:val="none" w:sz="0" w:space="0" w:color="auto"/>
                    <w:left w:val="none" w:sz="0" w:space="0" w:color="auto"/>
                    <w:bottom w:val="none" w:sz="0" w:space="0" w:color="auto"/>
                    <w:right w:val="none" w:sz="0" w:space="0" w:color="auto"/>
                  </w:divBdr>
                </w:div>
              </w:divsChild>
            </w:div>
            <w:div w:id="284238148">
              <w:marLeft w:val="0"/>
              <w:marRight w:val="0"/>
              <w:marTop w:val="0"/>
              <w:marBottom w:val="0"/>
              <w:divBdr>
                <w:top w:val="none" w:sz="0" w:space="0" w:color="auto"/>
                <w:left w:val="none" w:sz="0" w:space="0" w:color="auto"/>
                <w:bottom w:val="none" w:sz="0" w:space="0" w:color="auto"/>
                <w:right w:val="none" w:sz="0" w:space="0" w:color="auto"/>
              </w:divBdr>
              <w:divsChild>
                <w:div w:id="51196828">
                  <w:marLeft w:val="0"/>
                  <w:marRight w:val="0"/>
                  <w:marTop w:val="0"/>
                  <w:marBottom w:val="0"/>
                  <w:divBdr>
                    <w:top w:val="none" w:sz="0" w:space="0" w:color="auto"/>
                    <w:left w:val="none" w:sz="0" w:space="0" w:color="auto"/>
                    <w:bottom w:val="none" w:sz="0" w:space="0" w:color="auto"/>
                    <w:right w:val="none" w:sz="0" w:space="0" w:color="auto"/>
                  </w:divBdr>
                </w:div>
              </w:divsChild>
            </w:div>
            <w:div w:id="381750440">
              <w:marLeft w:val="0"/>
              <w:marRight w:val="0"/>
              <w:marTop w:val="0"/>
              <w:marBottom w:val="0"/>
              <w:divBdr>
                <w:top w:val="none" w:sz="0" w:space="0" w:color="auto"/>
                <w:left w:val="none" w:sz="0" w:space="0" w:color="auto"/>
                <w:bottom w:val="none" w:sz="0" w:space="0" w:color="auto"/>
                <w:right w:val="none" w:sz="0" w:space="0" w:color="auto"/>
              </w:divBdr>
              <w:divsChild>
                <w:div w:id="1868176436">
                  <w:marLeft w:val="0"/>
                  <w:marRight w:val="0"/>
                  <w:marTop w:val="0"/>
                  <w:marBottom w:val="0"/>
                  <w:divBdr>
                    <w:top w:val="none" w:sz="0" w:space="0" w:color="auto"/>
                    <w:left w:val="none" w:sz="0" w:space="0" w:color="auto"/>
                    <w:bottom w:val="none" w:sz="0" w:space="0" w:color="auto"/>
                    <w:right w:val="none" w:sz="0" w:space="0" w:color="auto"/>
                  </w:divBdr>
                </w:div>
              </w:divsChild>
            </w:div>
            <w:div w:id="387152908">
              <w:marLeft w:val="0"/>
              <w:marRight w:val="0"/>
              <w:marTop w:val="0"/>
              <w:marBottom w:val="0"/>
              <w:divBdr>
                <w:top w:val="none" w:sz="0" w:space="0" w:color="auto"/>
                <w:left w:val="none" w:sz="0" w:space="0" w:color="auto"/>
                <w:bottom w:val="none" w:sz="0" w:space="0" w:color="auto"/>
                <w:right w:val="none" w:sz="0" w:space="0" w:color="auto"/>
              </w:divBdr>
              <w:divsChild>
                <w:div w:id="1788545145">
                  <w:marLeft w:val="0"/>
                  <w:marRight w:val="0"/>
                  <w:marTop w:val="0"/>
                  <w:marBottom w:val="0"/>
                  <w:divBdr>
                    <w:top w:val="none" w:sz="0" w:space="0" w:color="auto"/>
                    <w:left w:val="none" w:sz="0" w:space="0" w:color="auto"/>
                    <w:bottom w:val="none" w:sz="0" w:space="0" w:color="auto"/>
                    <w:right w:val="none" w:sz="0" w:space="0" w:color="auto"/>
                  </w:divBdr>
                </w:div>
              </w:divsChild>
            </w:div>
            <w:div w:id="424769564">
              <w:marLeft w:val="0"/>
              <w:marRight w:val="0"/>
              <w:marTop w:val="0"/>
              <w:marBottom w:val="0"/>
              <w:divBdr>
                <w:top w:val="none" w:sz="0" w:space="0" w:color="auto"/>
                <w:left w:val="none" w:sz="0" w:space="0" w:color="auto"/>
                <w:bottom w:val="none" w:sz="0" w:space="0" w:color="auto"/>
                <w:right w:val="none" w:sz="0" w:space="0" w:color="auto"/>
              </w:divBdr>
              <w:divsChild>
                <w:div w:id="643588407">
                  <w:marLeft w:val="0"/>
                  <w:marRight w:val="0"/>
                  <w:marTop w:val="0"/>
                  <w:marBottom w:val="0"/>
                  <w:divBdr>
                    <w:top w:val="none" w:sz="0" w:space="0" w:color="auto"/>
                    <w:left w:val="none" w:sz="0" w:space="0" w:color="auto"/>
                    <w:bottom w:val="none" w:sz="0" w:space="0" w:color="auto"/>
                    <w:right w:val="none" w:sz="0" w:space="0" w:color="auto"/>
                  </w:divBdr>
                </w:div>
              </w:divsChild>
            </w:div>
            <w:div w:id="505367170">
              <w:marLeft w:val="0"/>
              <w:marRight w:val="0"/>
              <w:marTop w:val="0"/>
              <w:marBottom w:val="0"/>
              <w:divBdr>
                <w:top w:val="none" w:sz="0" w:space="0" w:color="auto"/>
                <w:left w:val="none" w:sz="0" w:space="0" w:color="auto"/>
                <w:bottom w:val="none" w:sz="0" w:space="0" w:color="auto"/>
                <w:right w:val="none" w:sz="0" w:space="0" w:color="auto"/>
              </w:divBdr>
              <w:divsChild>
                <w:div w:id="1803494056">
                  <w:marLeft w:val="0"/>
                  <w:marRight w:val="0"/>
                  <w:marTop w:val="0"/>
                  <w:marBottom w:val="0"/>
                  <w:divBdr>
                    <w:top w:val="none" w:sz="0" w:space="0" w:color="auto"/>
                    <w:left w:val="none" w:sz="0" w:space="0" w:color="auto"/>
                    <w:bottom w:val="none" w:sz="0" w:space="0" w:color="auto"/>
                    <w:right w:val="none" w:sz="0" w:space="0" w:color="auto"/>
                  </w:divBdr>
                </w:div>
              </w:divsChild>
            </w:div>
            <w:div w:id="557397213">
              <w:marLeft w:val="0"/>
              <w:marRight w:val="0"/>
              <w:marTop w:val="0"/>
              <w:marBottom w:val="0"/>
              <w:divBdr>
                <w:top w:val="none" w:sz="0" w:space="0" w:color="auto"/>
                <w:left w:val="none" w:sz="0" w:space="0" w:color="auto"/>
                <w:bottom w:val="none" w:sz="0" w:space="0" w:color="auto"/>
                <w:right w:val="none" w:sz="0" w:space="0" w:color="auto"/>
              </w:divBdr>
              <w:divsChild>
                <w:div w:id="1457679055">
                  <w:marLeft w:val="0"/>
                  <w:marRight w:val="0"/>
                  <w:marTop w:val="0"/>
                  <w:marBottom w:val="0"/>
                  <w:divBdr>
                    <w:top w:val="none" w:sz="0" w:space="0" w:color="auto"/>
                    <w:left w:val="none" w:sz="0" w:space="0" w:color="auto"/>
                    <w:bottom w:val="none" w:sz="0" w:space="0" w:color="auto"/>
                    <w:right w:val="none" w:sz="0" w:space="0" w:color="auto"/>
                  </w:divBdr>
                </w:div>
              </w:divsChild>
            </w:div>
            <w:div w:id="564879823">
              <w:marLeft w:val="0"/>
              <w:marRight w:val="0"/>
              <w:marTop w:val="0"/>
              <w:marBottom w:val="0"/>
              <w:divBdr>
                <w:top w:val="none" w:sz="0" w:space="0" w:color="auto"/>
                <w:left w:val="none" w:sz="0" w:space="0" w:color="auto"/>
                <w:bottom w:val="none" w:sz="0" w:space="0" w:color="auto"/>
                <w:right w:val="none" w:sz="0" w:space="0" w:color="auto"/>
              </w:divBdr>
              <w:divsChild>
                <w:div w:id="1418020283">
                  <w:marLeft w:val="0"/>
                  <w:marRight w:val="0"/>
                  <w:marTop w:val="0"/>
                  <w:marBottom w:val="0"/>
                  <w:divBdr>
                    <w:top w:val="none" w:sz="0" w:space="0" w:color="auto"/>
                    <w:left w:val="none" w:sz="0" w:space="0" w:color="auto"/>
                    <w:bottom w:val="none" w:sz="0" w:space="0" w:color="auto"/>
                    <w:right w:val="none" w:sz="0" w:space="0" w:color="auto"/>
                  </w:divBdr>
                </w:div>
              </w:divsChild>
            </w:div>
            <w:div w:id="865093426">
              <w:marLeft w:val="0"/>
              <w:marRight w:val="0"/>
              <w:marTop w:val="0"/>
              <w:marBottom w:val="0"/>
              <w:divBdr>
                <w:top w:val="none" w:sz="0" w:space="0" w:color="auto"/>
                <w:left w:val="none" w:sz="0" w:space="0" w:color="auto"/>
                <w:bottom w:val="none" w:sz="0" w:space="0" w:color="auto"/>
                <w:right w:val="none" w:sz="0" w:space="0" w:color="auto"/>
              </w:divBdr>
              <w:divsChild>
                <w:div w:id="971907359">
                  <w:marLeft w:val="0"/>
                  <w:marRight w:val="0"/>
                  <w:marTop w:val="0"/>
                  <w:marBottom w:val="0"/>
                  <w:divBdr>
                    <w:top w:val="none" w:sz="0" w:space="0" w:color="auto"/>
                    <w:left w:val="none" w:sz="0" w:space="0" w:color="auto"/>
                    <w:bottom w:val="none" w:sz="0" w:space="0" w:color="auto"/>
                    <w:right w:val="none" w:sz="0" w:space="0" w:color="auto"/>
                  </w:divBdr>
                </w:div>
              </w:divsChild>
            </w:div>
            <w:div w:id="1157572606">
              <w:marLeft w:val="0"/>
              <w:marRight w:val="0"/>
              <w:marTop w:val="0"/>
              <w:marBottom w:val="0"/>
              <w:divBdr>
                <w:top w:val="none" w:sz="0" w:space="0" w:color="auto"/>
                <w:left w:val="none" w:sz="0" w:space="0" w:color="auto"/>
                <w:bottom w:val="none" w:sz="0" w:space="0" w:color="auto"/>
                <w:right w:val="none" w:sz="0" w:space="0" w:color="auto"/>
              </w:divBdr>
              <w:divsChild>
                <w:div w:id="960067484">
                  <w:marLeft w:val="0"/>
                  <w:marRight w:val="0"/>
                  <w:marTop w:val="0"/>
                  <w:marBottom w:val="0"/>
                  <w:divBdr>
                    <w:top w:val="none" w:sz="0" w:space="0" w:color="auto"/>
                    <w:left w:val="none" w:sz="0" w:space="0" w:color="auto"/>
                    <w:bottom w:val="none" w:sz="0" w:space="0" w:color="auto"/>
                    <w:right w:val="none" w:sz="0" w:space="0" w:color="auto"/>
                  </w:divBdr>
                </w:div>
              </w:divsChild>
            </w:div>
            <w:div w:id="1310016339">
              <w:marLeft w:val="0"/>
              <w:marRight w:val="0"/>
              <w:marTop w:val="0"/>
              <w:marBottom w:val="0"/>
              <w:divBdr>
                <w:top w:val="none" w:sz="0" w:space="0" w:color="auto"/>
                <w:left w:val="none" w:sz="0" w:space="0" w:color="auto"/>
                <w:bottom w:val="none" w:sz="0" w:space="0" w:color="auto"/>
                <w:right w:val="none" w:sz="0" w:space="0" w:color="auto"/>
              </w:divBdr>
              <w:divsChild>
                <w:div w:id="186794444">
                  <w:marLeft w:val="0"/>
                  <w:marRight w:val="0"/>
                  <w:marTop w:val="0"/>
                  <w:marBottom w:val="0"/>
                  <w:divBdr>
                    <w:top w:val="none" w:sz="0" w:space="0" w:color="auto"/>
                    <w:left w:val="none" w:sz="0" w:space="0" w:color="auto"/>
                    <w:bottom w:val="none" w:sz="0" w:space="0" w:color="auto"/>
                    <w:right w:val="none" w:sz="0" w:space="0" w:color="auto"/>
                  </w:divBdr>
                </w:div>
              </w:divsChild>
            </w:div>
            <w:div w:id="2041196996">
              <w:marLeft w:val="0"/>
              <w:marRight w:val="0"/>
              <w:marTop w:val="0"/>
              <w:marBottom w:val="0"/>
              <w:divBdr>
                <w:top w:val="none" w:sz="0" w:space="0" w:color="auto"/>
                <w:left w:val="none" w:sz="0" w:space="0" w:color="auto"/>
                <w:bottom w:val="none" w:sz="0" w:space="0" w:color="auto"/>
                <w:right w:val="none" w:sz="0" w:space="0" w:color="auto"/>
              </w:divBdr>
              <w:divsChild>
                <w:div w:id="114763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838506">
          <w:marLeft w:val="0"/>
          <w:marRight w:val="0"/>
          <w:marTop w:val="0"/>
          <w:marBottom w:val="0"/>
          <w:divBdr>
            <w:top w:val="none" w:sz="0" w:space="0" w:color="auto"/>
            <w:left w:val="none" w:sz="0" w:space="0" w:color="auto"/>
            <w:bottom w:val="none" w:sz="0" w:space="0" w:color="auto"/>
            <w:right w:val="none" w:sz="0" w:space="0" w:color="auto"/>
          </w:divBdr>
        </w:div>
      </w:divsChild>
    </w:div>
    <w:div w:id="1395817574">
      <w:bodyDiv w:val="1"/>
      <w:marLeft w:val="0"/>
      <w:marRight w:val="0"/>
      <w:marTop w:val="0"/>
      <w:marBottom w:val="0"/>
      <w:divBdr>
        <w:top w:val="none" w:sz="0" w:space="0" w:color="auto"/>
        <w:left w:val="none" w:sz="0" w:space="0" w:color="auto"/>
        <w:bottom w:val="none" w:sz="0" w:space="0" w:color="auto"/>
        <w:right w:val="none" w:sz="0" w:space="0" w:color="auto"/>
      </w:divBdr>
    </w:div>
    <w:div w:id="1522164055">
      <w:bodyDiv w:val="1"/>
      <w:marLeft w:val="0"/>
      <w:marRight w:val="0"/>
      <w:marTop w:val="0"/>
      <w:marBottom w:val="0"/>
      <w:divBdr>
        <w:top w:val="none" w:sz="0" w:space="0" w:color="auto"/>
        <w:left w:val="none" w:sz="0" w:space="0" w:color="auto"/>
        <w:bottom w:val="none" w:sz="0" w:space="0" w:color="auto"/>
        <w:right w:val="none" w:sz="0" w:space="0" w:color="auto"/>
      </w:divBdr>
    </w:div>
    <w:div w:id="1600794957">
      <w:bodyDiv w:val="1"/>
      <w:marLeft w:val="0"/>
      <w:marRight w:val="0"/>
      <w:marTop w:val="0"/>
      <w:marBottom w:val="0"/>
      <w:divBdr>
        <w:top w:val="none" w:sz="0" w:space="0" w:color="auto"/>
        <w:left w:val="none" w:sz="0" w:space="0" w:color="auto"/>
        <w:bottom w:val="none" w:sz="0" w:space="0" w:color="auto"/>
        <w:right w:val="none" w:sz="0" w:space="0" w:color="auto"/>
      </w:divBdr>
    </w:div>
    <w:div w:id="1797335798">
      <w:bodyDiv w:val="1"/>
      <w:marLeft w:val="0"/>
      <w:marRight w:val="0"/>
      <w:marTop w:val="0"/>
      <w:marBottom w:val="0"/>
      <w:divBdr>
        <w:top w:val="none" w:sz="0" w:space="0" w:color="auto"/>
        <w:left w:val="none" w:sz="0" w:space="0" w:color="auto"/>
        <w:bottom w:val="none" w:sz="0" w:space="0" w:color="auto"/>
        <w:right w:val="none" w:sz="0" w:space="0" w:color="auto"/>
      </w:divBdr>
    </w:div>
    <w:div w:id="179825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art.gov.uk/sites/default/files/4_The_Council/Council_meetings/I_September/Hart%20Vision%20V2%20FINAL%20-%20Aug%202019.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hristine.tetlow@hart.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hart.gov.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D072C71E49764390CA831356A807F6" ma:contentTypeVersion="11" ma:contentTypeDescription="Create a new document." ma:contentTypeScope="" ma:versionID="ae545f75306d4e3fb04d8e758dbaba06">
  <xsd:schema xmlns:xsd="http://www.w3.org/2001/XMLSchema" xmlns:xs="http://www.w3.org/2001/XMLSchema" xmlns:p="http://schemas.microsoft.com/office/2006/metadata/properties" xmlns:ns2="ee7519fb-238a-4e9e-b4ae-d1a5d1eec484" xmlns:ns3="6b053208-7220-41d0-902f-857010693071" targetNamespace="http://schemas.microsoft.com/office/2006/metadata/properties" ma:root="true" ma:fieldsID="7ceb1cb962d36e5545340d8e7e1f84ce" ns2:_="" ns3:_="">
    <xsd:import namespace="ee7519fb-238a-4e9e-b4ae-d1a5d1eec484"/>
    <xsd:import namespace="6b053208-7220-41d0-902f-85701069307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7519fb-238a-4e9e-b4ae-d1a5d1eec48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d25aedf-7093-4fcb-8a03-c17a7e7f92cc}" ma:internalName="TaxCatchAll" ma:showField="CatchAllData" ma:web="ee7519fb-238a-4e9e-b4ae-d1a5d1eec48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b053208-7220-41d0-902f-85701069307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8e89b95-c07d-4ed7-99e9-edecc0b199f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axCatchAll xmlns="ee7519fb-238a-4e9e-b4ae-d1a5d1eec484" xsi:nil="true"/>
    <lcf76f155ced4ddcb4097134ff3c332f xmlns="6b053208-7220-41d0-902f-85701069307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F4797B-0CC5-4BFE-9AD8-55E5805DFD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7519fb-238a-4e9e-b4ae-d1a5d1eec484"/>
    <ds:schemaRef ds:uri="6b053208-7220-41d0-902f-857010693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E80CC8-22FA-4E07-AB90-EADEE5BD4D8D}">
  <ds:schemaRefs>
    <ds:schemaRef ds:uri="http://schemas.microsoft.com/office/2006/metadata/properties"/>
    <ds:schemaRef ds:uri="ee7519fb-238a-4e9e-b4ae-d1a5d1eec484"/>
    <ds:schemaRef ds:uri="6b053208-7220-41d0-902f-857010693071"/>
    <ds:schemaRef ds:uri="http://schemas.microsoft.com/office/infopath/2007/PartnerControls"/>
  </ds:schemaRefs>
</ds:datastoreItem>
</file>

<file path=customXml/itemProps3.xml><?xml version="1.0" encoding="utf-8"?>
<ds:datastoreItem xmlns:ds="http://schemas.openxmlformats.org/officeDocument/2006/customXml" ds:itemID="{F89F0136-4389-4EE7-A50A-7D74BFA59E0D}">
  <ds:schemaRefs>
    <ds:schemaRef ds:uri="http://schemas.microsoft.com/sharepoint/v3/contenttype/forms"/>
  </ds:schemaRefs>
</ds:datastoreItem>
</file>

<file path=customXml/itemProps4.xml><?xml version="1.0" encoding="utf-8"?>
<ds:datastoreItem xmlns:ds="http://schemas.openxmlformats.org/officeDocument/2006/customXml" ds:itemID="{AED39940-7EAF-4057-84AD-108AA8ED4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30</Pages>
  <Words>9455</Words>
  <Characters>53899</Characters>
  <Application>Microsoft Office Word</Application>
  <DocSecurity>0</DocSecurity>
  <Lines>449</Lines>
  <Paragraphs>126</Paragraphs>
  <ScaleCrop>false</ScaleCrop>
  <Company>Basingstoke &amp; Deane Borough Council</Company>
  <LinksUpToDate>false</LinksUpToDate>
  <CharactersWithSpaces>63228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Taylor-Cobb</dc:creator>
  <cp:lastModifiedBy>Ashley Grist</cp:lastModifiedBy>
  <cp:revision>22</cp:revision>
  <cp:lastPrinted>2021-01-08T01:06:00Z</cp:lastPrinted>
  <dcterms:created xsi:type="dcterms:W3CDTF">2022-04-06T11:56:00Z</dcterms:created>
  <dcterms:modified xsi:type="dcterms:W3CDTF">2022-06-20T14:21:00Z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0x0101008CD072C71E49764390CA831356A807F6</vt:lpwstr>
  </property>
  <property fmtid="{D5CDD505-2E9C-101B-9397-08002B2CF9AE}" pid="3" name="Privacy">
    <vt:lpwstr/>
  </property>
  <property fmtid="{D5CDD505-2E9C-101B-9397-08002B2CF9AE}" pid="4" name="TaxKeyword">
    <vt:lpwstr/>
  </property>
  <property fmtid="{D5CDD505-2E9C-101B-9397-08002B2CF9AE}" pid="5" name="Hart Department">
    <vt:lpwstr>1;#Corporate Services|8a0d364d-2bba-4513-b874-db3c352fe3e5</vt:lpwstr>
  </property>
  <property fmtid="{D5CDD505-2E9C-101B-9397-08002B2CF9AE}" pid="6" name="Document Type">
    <vt:lpwstr>2;#Template|92c2073c-7438-4fe9-9104-f3f57bbaaf7c</vt:lpwstr>
  </property>
  <property fmtid="{D5CDD505-2E9C-101B-9397-08002B2CF9AE}" pid="7" name="TaxKeywordTaxHTField">
    <vt:lpwstr/>
  </property>
  <property fmtid="{D5CDD505-2E9C-101B-9397-08002B2CF9AE}" pid="8" name="lbc41b8b18144c28ac59306069cd5a82">
    <vt:lpwstr/>
  </property>
  <property fmtid="{D5CDD505-2E9C-101B-9397-08002B2CF9AE}" pid="9" name="Subject Matter">
    <vt:lpwstr>3;#Corporate Services|09b4e7ae-4737-464a-bbad-fdd99edd9cda</vt:lpwstr>
  </property>
  <property fmtid="{D5CDD505-2E9C-101B-9397-08002B2CF9AE}" pid="10" name="wic_System_Copyright">
    <vt:lpwstr/>
  </property>
  <property fmtid="{D5CDD505-2E9C-101B-9397-08002B2CF9AE}" pid="11" name="ReportCategory">
    <vt:lpwstr/>
  </property>
  <property fmtid="{D5CDD505-2E9C-101B-9397-08002B2CF9AE}" pid="12" name="ReportDescription">
    <vt:lpwstr/>
  </property>
  <property fmtid="{D5CDD505-2E9C-101B-9397-08002B2CF9AE}" pid="13" name="ReportStatus">
    <vt:lpwstr/>
  </property>
  <property fmtid="{D5CDD505-2E9C-101B-9397-08002B2CF9AE}" pid="14" name="_ExtendedDescription">
    <vt:lpwstr/>
  </property>
  <property fmtid="{D5CDD505-2E9C-101B-9397-08002B2CF9AE}" pid="15" name="MediaServiceImageTags">
    <vt:lpwstr/>
  </property>
</Properties>
</file>