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86D3" w14:textId="77777777" w:rsidR="00852F1D" w:rsidRDefault="000C27A1" w:rsidP="00717B52">
      <w:pPr>
        <w:keepNext/>
        <w:pBdr>
          <w:top w:val="nil"/>
          <w:left w:val="nil"/>
          <w:bottom w:val="nil"/>
          <w:right w:val="nil"/>
          <w:between w:val="nil"/>
        </w:pBdr>
        <w:tabs>
          <w:tab w:val="left" w:pos="5715"/>
        </w:tabs>
        <w:spacing w:after="240" w:line="240" w:lineRule="auto"/>
        <w:jc w:val="both"/>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7B0986D4" w14:textId="77777777" w:rsidR="00852F1D" w:rsidRDefault="000C27A1" w:rsidP="00717B52">
      <w:pPr>
        <w:spacing w:after="0"/>
        <w:ind w:left="360" w:hanging="360"/>
        <w:jc w:val="both"/>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10">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xml:space="preserve">). The Supplier shall comply with the provisions of this Schedule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assist the Buyer with its compliance with its obligations under that PPN.</w:t>
      </w:r>
    </w:p>
    <w:p w14:paraId="7B0986D5" w14:textId="77777777" w:rsidR="00852F1D" w:rsidRDefault="00852F1D" w:rsidP="00717B52">
      <w:pPr>
        <w:spacing w:after="0"/>
        <w:ind w:left="720" w:hanging="720"/>
        <w:jc w:val="both"/>
        <w:rPr>
          <w:rFonts w:ascii="Arial" w:eastAsia="Arial" w:hAnsi="Arial" w:cs="Arial"/>
          <w:color w:val="000000"/>
          <w:sz w:val="24"/>
          <w:szCs w:val="24"/>
        </w:rPr>
      </w:pPr>
    </w:p>
    <w:p w14:paraId="7B0986D6" w14:textId="77777777" w:rsidR="00852F1D" w:rsidRDefault="000C27A1" w:rsidP="00717B52">
      <w:pPr>
        <w:spacing w:after="0"/>
        <w:ind w:left="360" w:hanging="360"/>
        <w:jc w:val="both"/>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0986D7" w14:textId="77777777" w:rsidR="00852F1D" w:rsidRDefault="00852F1D" w:rsidP="00717B52">
      <w:pPr>
        <w:spacing w:after="0"/>
        <w:jc w:val="both"/>
        <w:rPr>
          <w:rFonts w:ascii="Arial" w:eastAsia="Arial" w:hAnsi="Arial" w:cs="Arial"/>
          <w:color w:val="000000"/>
          <w:sz w:val="24"/>
          <w:szCs w:val="24"/>
        </w:rPr>
      </w:pPr>
    </w:p>
    <w:p w14:paraId="7B0986D8" w14:textId="77777777" w:rsidR="00852F1D" w:rsidRDefault="000C27A1" w:rsidP="00717B52">
      <w:pPr>
        <w:spacing w:after="0"/>
        <w:ind w:left="360" w:hanging="360"/>
        <w:jc w:val="both"/>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B0986D9" w14:textId="77777777" w:rsidR="00852F1D" w:rsidRDefault="00852F1D" w:rsidP="00717B52">
      <w:pPr>
        <w:spacing w:after="0"/>
        <w:ind w:left="720" w:hanging="720"/>
        <w:jc w:val="both"/>
        <w:rPr>
          <w:rFonts w:ascii="Arial" w:eastAsia="Arial" w:hAnsi="Arial" w:cs="Arial"/>
          <w:color w:val="000000"/>
          <w:sz w:val="24"/>
          <w:szCs w:val="24"/>
        </w:rPr>
      </w:pPr>
    </w:p>
    <w:p w14:paraId="7B0986DA" w14:textId="77777777" w:rsidR="00852F1D" w:rsidRDefault="000C27A1" w:rsidP="00717B52">
      <w:pPr>
        <w:spacing w:after="0"/>
        <w:ind w:left="360" w:hanging="360"/>
        <w:jc w:val="both"/>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7B0986DB" w14:textId="77777777" w:rsidR="00852F1D" w:rsidRDefault="000C27A1" w:rsidP="00717B52">
      <w:pPr>
        <w:jc w:val="both"/>
        <w:rPr>
          <w:rFonts w:ascii="Arial" w:eastAsia="Arial" w:hAnsi="Arial" w:cs="Arial"/>
          <w:color w:val="000000"/>
          <w:sz w:val="24"/>
          <w:szCs w:val="24"/>
        </w:rPr>
      </w:pPr>
      <w:r>
        <w:br w:type="page"/>
      </w:r>
    </w:p>
    <w:p w14:paraId="66CC5EF1" w14:textId="5EE068AD" w:rsidR="00852F1D" w:rsidRDefault="000C27A1" w:rsidP="4DE16FAD">
      <w:pPr>
        <w:pBdr>
          <w:top w:val="nil"/>
          <w:left w:val="nil"/>
          <w:bottom w:val="nil"/>
          <w:right w:val="nil"/>
          <w:between w:val="nil"/>
        </w:pBdr>
        <w:spacing w:after="240" w:line="240" w:lineRule="auto"/>
        <w:rPr>
          <w:rFonts w:ascii="Arial Bold" w:eastAsia="Arial Bold" w:hAnsi="Arial Bold" w:cs="Arial Bold"/>
          <w:b/>
          <w:bCs/>
          <w:color w:val="000000" w:themeColor="text1"/>
          <w:sz w:val="36"/>
          <w:szCs w:val="36"/>
        </w:rPr>
      </w:pPr>
      <w:r w:rsidRPr="4DE16FAD">
        <w:rPr>
          <w:rFonts w:ascii="Arial Bold" w:eastAsia="Arial Bold" w:hAnsi="Arial Bold" w:cs="Arial Bold"/>
          <w:b/>
          <w:bCs/>
          <w:color w:val="000000" w:themeColor="text1"/>
          <w:sz w:val="36"/>
          <w:szCs w:val="36"/>
        </w:rPr>
        <w:lastRenderedPageBreak/>
        <w:t>Annex A: List of Transparency Reports</w:t>
      </w:r>
      <w:bookmarkStart w:id="0" w:name="bookmark=id.gjdgxs"/>
      <w:bookmarkEnd w:id="0"/>
    </w:p>
    <w:p w14:paraId="7B09870D" w14:textId="346A87BE" w:rsidR="00852F1D" w:rsidRDefault="002D1860">
      <w:pPr>
        <w:tabs>
          <w:tab w:val="left" w:pos="1251"/>
        </w:tabs>
        <w:rPr>
          <w:rFonts w:ascii="Arial" w:eastAsia="Arial" w:hAnsi="Arial" w:cs="Arial"/>
          <w:sz w:val="24"/>
          <w:szCs w:val="24"/>
        </w:rPr>
      </w:pPr>
      <w:r>
        <w:rPr>
          <w:rFonts w:ascii="Arial" w:eastAsia="Arial" w:hAnsi="Arial" w:cs="Arial"/>
          <w:sz w:val="24"/>
          <w:szCs w:val="24"/>
        </w:rPr>
        <w:t>A list of the Transparency Reports required for this Call-Off Contract are included in Call-Off Schedule 17 (MOD Terms), specifically DEFCON</w:t>
      </w:r>
      <w:r w:rsidR="002D5BA4">
        <w:rPr>
          <w:rFonts w:ascii="Arial" w:eastAsia="Arial" w:hAnsi="Arial" w:cs="Arial"/>
          <w:sz w:val="24"/>
          <w:szCs w:val="24"/>
        </w:rPr>
        <w:t xml:space="preserve"> 539 (</w:t>
      </w:r>
      <w:proofErr w:type="gramStart"/>
      <w:r w:rsidR="002D5BA4">
        <w:rPr>
          <w:rFonts w:ascii="Arial" w:eastAsia="Arial" w:hAnsi="Arial" w:cs="Arial"/>
          <w:sz w:val="24"/>
          <w:szCs w:val="24"/>
        </w:rPr>
        <w:t>Edn  01</w:t>
      </w:r>
      <w:proofErr w:type="gramEnd"/>
      <w:r w:rsidR="002D5BA4">
        <w:rPr>
          <w:rFonts w:ascii="Arial" w:eastAsia="Arial" w:hAnsi="Arial" w:cs="Arial"/>
          <w:sz w:val="24"/>
          <w:szCs w:val="24"/>
        </w:rPr>
        <w:t xml:space="preserve">/22) and </w:t>
      </w:r>
      <w:r w:rsidR="00120780">
        <w:rPr>
          <w:rFonts w:ascii="Arial" w:eastAsia="Arial" w:hAnsi="Arial" w:cs="Arial"/>
          <w:sz w:val="24"/>
          <w:szCs w:val="24"/>
        </w:rPr>
        <w:t>DEFFORM 539B.</w:t>
      </w:r>
    </w:p>
    <w:sectPr w:rsidR="00852F1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7E3DA" w14:textId="77777777" w:rsidR="00AE68AA" w:rsidRDefault="00AE68AA">
      <w:pPr>
        <w:spacing w:after="0" w:line="240" w:lineRule="auto"/>
      </w:pPr>
      <w:r>
        <w:separator/>
      </w:r>
    </w:p>
  </w:endnote>
  <w:endnote w:type="continuationSeparator" w:id="0">
    <w:p w14:paraId="24437CD7" w14:textId="77777777" w:rsidR="00AE68AA" w:rsidRDefault="00AE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713" w14:textId="77777777" w:rsidR="00852F1D" w:rsidRDefault="00852F1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714" w14:textId="77777777" w:rsidR="00852F1D" w:rsidRDefault="00852F1D">
    <w:pPr>
      <w:tabs>
        <w:tab w:val="center" w:pos="4513"/>
        <w:tab w:val="right" w:pos="9026"/>
      </w:tabs>
      <w:spacing w:after="0"/>
      <w:rPr>
        <w:rFonts w:ascii="Arial" w:eastAsia="Arial" w:hAnsi="Arial" w:cs="Arial"/>
        <w:color w:val="A6A6A6"/>
        <w:sz w:val="20"/>
        <w:szCs w:val="20"/>
      </w:rPr>
    </w:pPr>
  </w:p>
  <w:p w14:paraId="7B098715" w14:textId="77777777" w:rsidR="00852F1D" w:rsidRDefault="000C27A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17216891" w14:textId="77777777" w:rsidR="0034745F" w:rsidRDefault="0034745F" w:rsidP="003474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7B098717" w14:textId="4B10CA17" w:rsidR="00852F1D" w:rsidRPr="0034745F" w:rsidRDefault="0034745F" w:rsidP="003474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CCTS25A58 Microsoft Enterprise Agreement Renewal 2025</w:t>
    </w:r>
    <w:r w:rsidR="000C27A1">
      <w:rPr>
        <w:rFonts w:ascii="Arial" w:eastAsia="Arial" w:hAnsi="Arial" w:cs="Arial"/>
        <w:color w:val="000000"/>
        <w:sz w:val="20"/>
        <w:szCs w:val="20"/>
      </w:rPr>
      <w:tab/>
      <w:t xml:space="preserve"> </w:t>
    </w:r>
    <w:r w:rsidR="000C27A1">
      <w:rPr>
        <w:rFonts w:ascii="Arial" w:eastAsia="Arial" w:hAnsi="Arial" w:cs="Arial"/>
        <w:color w:val="000000"/>
        <w:sz w:val="20"/>
        <w:szCs w:val="20"/>
      </w:rPr>
      <w:fldChar w:fldCharType="begin"/>
    </w:r>
    <w:r w:rsidR="000C27A1">
      <w:rPr>
        <w:rFonts w:ascii="Arial" w:eastAsia="Arial" w:hAnsi="Arial" w:cs="Arial"/>
        <w:color w:val="000000"/>
        <w:sz w:val="20"/>
        <w:szCs w:val="20"/>
      </w:rPr>
      <w:instrText>PAGE</w:instrText>
    </w:r>
    <w:r w:rsidR="000C27A1">
      <w:rPr>
        <w:rFonts w:ascii="Arial" w:eastAsia="Arial" w:hAnsi="Arial" w:cs="Arial"/>
        <w:color w:val="000000"/>
        <w:sz w:val="20"/>
        <w:szCs w:val="20"/>
      </w:rPr>
      <w:fldChar w:fldCharType="separate"/>
    </w:r>
    <w:r w:rsidR="00717B52">
      <w:rPr>
        <w:rFonts w:ascii="Arial" w:eastAsia="Arial" w:hAnsi="Arial" w:cs="Arial"/>
        <w:noProof/>
        <w:color w:val="000000"/>
        <w:sz w:val="20"/>
        <w:szCs w:val="20"/>
      </w:rPr>
      <w:t>1</w:t>
    </w:r>
    <w:r w:rsidR="000C27A1">
      <w:rPr>
        <w:rFonts w:ascii="Arial" w:eastAsia="Arial" w:hAnsi="Arial" w:cs="Arial"/>
        <w:color w:val="000000"/>
        <w:sz w:val="20"/>
        <w:szCs w:val="20"/>
      </w:rPr>
      <w:fldChar w:fldCharType="end"/>
    </w:r>
    <w:r w:rsidR="000C27A1">
      <w:rPr>
        <w:rFonts w:ascii="Arial" w:eastAsia="Arial" w:hAnsi="Arial" w:cs="Arial"/>
        <w:color w:val="A6A6A6"/>
        <w:sz w:val="20"/>
        <w:szCs w:val="20"/>
      </w:rPr>
      <w:tab/>
    </w:r>
    <w:r w:rsidR="000C27A1">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71D" w14:textId="77777777" w:rsidR="00852F1D" w:rsidRDefault="00852F1D">
    <w:pPr>
      <w:tabs>
        <w:tab w:val="center" w:pos="4513"/>
        <w:tab w:val="right" w:pos="9026"/>
      </w:tabs>
      <w:spacing w:after="0"/>
      <w:rPr>
        <w:rFonts w:ascii="Arial" w:eastAsia="Arial" w:hAnsi="Arial" w:cs="Arial"/>
        <w:color w:val="A6A6A6"/>
        <w:sz w:val="20"/>
        <w:szCs w:val="20"/>
      </w:rPr>
    </w:pPr>
  </w:p>
  <w:p w14:paraId="7B09871E" w14:textId="77777777" w:rsidR="00852F1D" w:rsidRDefault="000C27A1">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7B09871F" w14:textId="77777777" w:rsidR="00852F1D" w:rsidRDefault="000C27A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sidR="008E22B0">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7B098720" w14:textId="77777777" w:rsidR="00852F1D" w:rsidRDefault="000C27A1">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3057" w14:textId="77777777" w:rsidR="00AE68AA" w:rsidRDefault="00AE68AA">
      <w:pPr>
        <w:spacing w:after="0" w:line="240" w:lineRule="auto"/>
      </w:pPr>
      <w:r>
        <w:separator/>
      </w:r>
    </w:p>
  </w:footnote>
  <w:footnote w:type="continuationSeparator" w:id="0">
    <w:p w14:paraId="769C526C" w14:textId="77777777" w:rsidR="00AE68AA" w:rsidRDefault="00AE6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70E" w14:textId="77777777" w:rsidR="00852F1D" w:rsidRDefault="00852F1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70F" w14:textId="77777777" w:rsidR="00852F1D" w:rsidRDefault="000C27A1">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7B098710" w14:textId="77777777" w:rsidR="00852F1D" w:rsidRDefault="000C27A1">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7B098711" w14:textId="77777777" w:rsidR="00852F1D" w:rsidRDefault="000C27A1">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2018</w:t>
    </w:r>
  </w:p>
  <w:p w14:paraId="7B098712" w14:textId="77777777" w:rsidR="00852F1D" w:rsidRDefault="00852F1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718" w14:textId="77777777" w:rsidR="00852F1D" w:rsidRDefault="000C27A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7B098719" w14:textId="77777777" w:rsidR="00852F1D" w:rsidRDefault="000C27A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7B09871A" w14:textId="77777777" w:rsidR="00852F1D" w:rsidRDefault="000C27A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7B09871B" w14:textId="77777777" w:rsidR="00852F1D" w:rsidRDefault="00852F1D">
    <w:pPr>
      <w:pBdr>
        <w:top w:val="nil"/>
        <w:left w:val="nil"/>
        <w:bottom w:val="nil"/>
        <w:right w:val="nil"/>
        <w:between w:val="nil"/>
      </w:pBdr>
      <w:tabs>
        <w:tab w:val="center" w:pos="4513"/>
        <w:tab w:val="right" w:pos="9026"/>
      </w:tabs>
      <w:spacing w:after="0" w:line="240" w:lineRule="auto"/>
      <w:rPr>
        <w:i/>
        <w:color w:val="000000"/>
      </w:rPr>
    </w:pPr>
  </w:p>
  <w:p w14:paraId="7B09871C" w14:textId="77777777" w:rsidR="00852F1D" w:rsidRDefault="00852F1D">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1D"/>
    <w:rsid w:val="0005680A"/>
    <w:rsid w:val="000C27A1"/>
    <w:rsid w:val="00120780"/>
    <w:rsid w:val="001854C8"/>
    <w:rsid w:val="001B697A"/>
    <w:rsid w:val="00216B64"/>
    <w:rsid w:val="00263A09"/>
    <w:rsid w:val="002D1860"/>
    <w:rsid w:val="002D5BA4"/>
    <w:rsid w:val="0034745F"/>
    <w:rsid w:val="005F4209"/>
    <w:rsid w:val="00717B52"/>
    <w:rsid w:val="00852F1D"/>
    <w:rsid w:val="008E22B0"/>
    <w:rsid w:val="009E5E60"/>
    <w:rsid w:val="00AE68AA"/>
    <w:rsid w:val="00DF0360"/>
    <w:rsid w:val="4DE16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986D2"/>
  <w15:docId w15:val="{12CE42C4-BA68-4DCC-87BD-95DA0716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government/publications/procurement-policy-note-0117-update-to-transparency-principl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bG207E0uV1LxLn0MGeIDWfCgw==">AMUW2mWoWPKCioekcftlv7sXzJ4HIdXc7t8tOB/xrTf6SbY4W/xlQXwCJVyHHmfedxvnJwxXOiga/2xv4hCukx+KJuHmScL1jjD1H1pNmsnCD0IUsFjRgSAf7tMPCcFtb5GoOz1nfWy4YEFgHPICTdyq+uKdjc78dQ==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F3A69E-7860-4680-AEBE-23990C364432}">
  <ds:schemaRefs>
    <ds:schemaRef ds:uri="http://schemas.microsoft.com/office/2006/metadata/properties"/>
    <ds:schemaRef ds:uri="04738c6d-ecc8-46f1-821f-82e308eab3d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2b35971-f043-4b2c-90be-32503d656b9c"/>
    <ds:schemaRef ds:uri="http://www.w3.org/XML/1998/namespace"/>
    <ds:schemaRef ds:uri="http://purl.org/dc/dcmitype/"/>
  </ds:schemaRefs>
</ds:datastoreItem>
</file>

<file path=customXml/itemProps3.xml><?xml version="1.0" encoding="utf-8"?>
<ds:datastoreItem xmlns:ds="http://schemas.openxmlformats.org/officeDocument/2006/customXml" ds:itemID="{69A9D3B3-66B6-4BE0-81AD-D49E7EB01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04D1E-4D8C-4F5F-B864-5445A1678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1556</Characters>
  <Application>Microsoft Office Word</Application>
  <DocSecurity>4</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Beavin, Joe Mr (UKStratCom DD-CM-SW-CO-71)</dc:creator>
  <cp:lastModifiedBy>Beavin, Joe Mr (UKStratCom DD-CM-SW-CO-71)</cp:lastModifiedBy>
  <cp:revision>2</cp:revision>
  <dcterms:created xsi:type="dcterms:W3CDTF">2025-06-27T10:04:00Z</dcterms:created>
  <dcterms:modified xsi:type="dcterms:W3CDTF">2025-06-27T10:04:00Z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0x010100DFC963FEBEAFFD439F1407C2DB1A7594</vt:lpwstr>
  </property>
  <property fmtid="{D5CDD505-2E9C-101B-9397-08002B2CF9AE}" pid="4" name="MSIP_Label_d8a60473-494b-4586-a1bb-b0e663054676_Enabled">
    <vt:lpwstr>true</vt:lpwstr>
  </property>
  <property fmtid="{D5CDD505-2E9C-101B-9397-08002B2CF9AE}" pid="5" name="MSIP_Label_d8a60473-494b-4586-a1bb-b0e663054676_SetDate">
    <vt:lpwstr>2025-02-19T09:41:30Z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9707c0ec-b860-4408-bb79-515fe63d29c4</vt:lpwstr>
  </property>
  <property fmtid="{D5CDD505-2E9C-101B-9397-08002B2CF9AE}" pid="10" name="MSIP_Label_d8a60473-494b-4586-a1bb-b0e663054676_ContentBits">
    <vt:lpwstr>0</vt:lpwstr>
  </property>
  <property fmtid="{D5CDD505-2E9C-101B-9397-08002B2CF9AE}" pid="11" name="MediaServiceImageTags">
    <vt:lpwstr/>
  </property>
</Properties>
</file>