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11" w:rsidRDefault="00A91C11" w:rsidP="00A91C11">
      <w:pPr>
        <w:spacing w:after="0"/>
        <w:ind w:left="6804"/>
        <w:jc w:val="center"/>
        <w:rPr>
          <w:rFonts w:ascii="Arial" w:hAnsi="Arial" w:cs="Arial"/>
          <w:b/>
        </w:rPr>
      </w:pPr>
    </w:p>
    <w:p w:rsidR="00A91C11" w:rsidRDefault="00A91C11" w:rsidP="00A91C11">
      <w:pPr>
        <w:spacing w:after="0"/>
        <w:ind w:left="6804"/>
        <w:jc w:val="center"/>
        <w:rPr>
          <w:rFonts w:ascii="Arial" w:hAnsi="Arial" w:cs="Arial"/>
          <w:b/>
        </w:rPr>
      </w:pPr>
    </w:p>
    <w:p w:rsidR="00A91C11" w:rsidRPr="0021184D" w:rsidRDefault="00236340" w:rsidP="00A91C11">
      <w:pPr>
        <w:spacing w:after="0"/>
        <w:ind w:left="6804"/>
        <w:rPr>
          <w:rFonts w:ascii="Arial" w:hAnsi="Arial" w:cs="Arial"/>
          <w:b/>
          <w:sz w:val="24"/>
          <w:szCs w:val="24"/>
        </w:rPr>
      </w:pPr>
      <w:r w:rsidRPr="0021184D">
        <w:rPr>
          <w:rFonts w:ascii="Arial" w:hAnsi="Arial" w:cs="Arial"/>
          <w:b/>
          <w:sz w:val="24"/>
          <w:szCs w:val="24"/>
        </w:rPr>
        <w:t>Schedule 6</w:t>
      </w:r>
    </w:p>
    <w:p w:rsidR="00A91C11" w:rsidRPr="0021184D" w:rsidRDefault="00A91C11" w:rsidP="00A91C11">
      <w:pPr>
        <w:spacing w:after="0"/>
        <w:ind w:left="6804"/>
        <w:rPr>
          <w:rFonts w:ascii="Arial" w:hAnsi="Arial" w:cs="Arial"/>
          <w:b/>
          <w:sz w:val="24"/>
          <w:szCs w:val="24"/>
        </w:rPr>
      </w:pPr>
      <w:proofErr w:type="gramStart"/>
      <w:r w:rsidRPr="0021184D">
        <w:rPr>
          <w:rFonts w:ascii="Arial" w:hAnsi="Arial" w:cs="Arial"/>
          <w:b/>
          <w:sz w:val="24"/>
          <w:szCs w:val="24"/>
        </w:rPr>
        <w:t>to</w:t>
      </w:r>
      <w:proofErr w:type="gramEnd"/>
      <w:r w:rsidRPr="0021184D">
        <w:rPr>
          <w:rFonts w:ascii="Arial" w:hAnsi="Arial" w:cs="Arial"/>
          <w:b/>
          <w:sz w:val="24"/>
          <w:szCs w:val="24"/>
        </w:rPr>
        <w:t xml:space="preserve"> CSS/0117 </w:t>
      </w:r>
    </w:p>
    <w:p w:rsidR="00A91C11" w:rsidRDefault="00A91C11" w:rsidP="000B26F0">
      <w:pPr>
        <w:jc w:val="center"/>
        <w:rPr>
          <w:rFonts w:ascii="Arial" w:hAnsi="Arial" w:cs="Arial"/>
          <w:b/>
          <w:sz w:val="36"/>
          <w:szCs w:val="36"/>
        </w:rPr>
      </w:pPr>
    </w:p>
    <w:p w:rsidR="00A91C11" w:rsidRDefault="00A91C11" w:rsidP="000B26F0">
      <w:pPr>
        <w:jc w:val="center"/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FB7C55" w:rsidRPr="00A91C11" w:rsidRDefault="00236340" w:rsidP="00A91C1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SCHEDULE 6</w:t>
      </w:r>
    </w:p>
    <w:p w:rsidR="00D70918" w:rsidRDefault="003F079C" w:rsidP="000B26F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CONTRACT</w:t>
      </w:r>
      <w:r w:rsidR="009D17F5">
        <w:rPr>
          <w:rFonts w:ascii="Arial" w:hAnsi="Arial" w:cs="Arial"/>
          <w:b/>
          <w:sz w:val="36"/>
          <w:szCs w:val="36"/>
        </w:rPr>
        <w:t xml:space="preserve"> CHANGE PR</w:t>
      </w:r>
      <w:r w:rsidR="00236340">
        <w:rPr>
          <w:rFonts w:ascii="Arial" w:hAnsi="Arial" w:cs="Arial"/>
          <w:b/>
          <w:sz w:val="36"/>
          <w:szCs w:val="36"/>
        </w:rPr>
        <w:t>OCESS</w:t>
      </w:r>
    </w:p>
    <w:p w:rsidR="00D70918" w:rsidRDefault="00D7091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  <w:bookmarkStart w:id="0" w:name="_GoBack"/>
      <w:bookmarkEnd w:id="0"/>
    </w:p>
    <w:p w:rsidR="00D72B9A" w:rsidRDefault="00D72B9A" w:rsidP="00D7091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D72B9A" w:rsidRDefault="00D72B9A" w:rsidP="00D7091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D72B9A" w:rsidRPr="00D72B9A" w:rsidRDefault="00D72B9A" w:rsidP="00D72B9A">
      <w:pPr>
        <w:keepNext/>
        <w:widowControl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szCs w:val="32"/>
          <w:lang w:eastAsia="en-GB"/>
        </w:rPr>
      </w:pPr>
    </w:p>
    <w:p w:rsidR="00D72B9A" w:rsidRPr="0021184D" w:rsidRDefault="00D72B9A" w:rsidP="00D72B9A">
      <w:pPr>
        <w:keepNext/>
        <w:widowControl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:rsidR="00D72B9A" w:rsidRPr="0021184D" w:rsidRDefault="003F079C" w:rsidP="00236340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gramStart"/>
      <w:r w:rsidRPr="0021184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CONTRACT</w:t>
      </w:r>
      <w:r w:rsidR="00D8457E" w:rsidRPr="0021184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CHANGE</w:t>
      </w:r>
      <w:proofErr w:type="gramEnd"/>
      <w:r w:rsidR="00D8457E" w:rsidRPr="0021184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PROCESS FOR CONTRACT NO: CSS/0117</w:t>
      </w:r>
    </w:p>
    <w:p w:rsidR="00D72B9A" w:rsidRDefault="00D72B9A" w:rsidP="0021184D">
      <w:pPr>
        <w:pStyle w:val="ListParagraph"/>
        <w:widowControl w:val="0"/>
        <w:numPr>
          <w:ilvl w:val="0"/>
          <w:numId w:val="11"/>
        </w:numPr>
        <w:spacing w:before="120" w:after="120" w:line="240" w:lineRule="auto"/>
        <w:rPr>
          <w:rFonts w:ascii="Arial" w:eastAsia="Times New Roman" w:hAnsi="Arial" w:cs="Arial"/>
          <w:b/>
          <w:szCs w:val="24"/>
          <w:lang w:eastAsia="en-GB"/>
        </w:rPr>
      </w:pPr>
      <w:r w:rsidRPr="0021184D">
        <w:rPr>
          <w:rFonts w:ascii="Arial" w:eastAsia="Times New Roman" w:hAnsi="Arial" w:cs="Arial"/>
          <w:b/>
          <w:szCs w:val="24"/>
          <w:lang w:eastAsia="en-GB"/>
        </w:rPr>
        <w:t>Authority Changes</w:t>
      </w:r>
    </w:p>
    <w:p w:rsidR="0021184D" w:rsidRPr="0021184D" w:rsidRDefault="0021184D" w:rsidP="0021184D">
      <w:pPr>
        <w:pStyle w:val="ListParagraph"/>
        <w:widowControl w:val="0"/>
        <w:spacing w:before="120" w:after="120" w:line="240" w:lineRule="auto"/>
        <w:ind w:left="360"/>
        <w:rPr>
          <w:rFonts w:ascii="Arial" w:eastAsia="Times New Roman" w:hAnsi="Arial" w:cs="Arial"/>
          <w:b/>
          <w:szCs w:val="24"/>
          <w:lang w:eastAsia="en-GB"/>
        </w:rPr>
      </w:pPr>
    </w:p>
    <w:p w:rsidR="00D72B9A" w:rsidRDefault="00D8457E" w:rsidP="0021184D">
      <w:pPr>
        <w:pStyle w:val="ListParagraph"/>
        <w:widowControl w:val="0"/>
        <w:numPr>
          <w:ilvl w:val="1"/>
          <w:numId w:val="11"/>
        </w:num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Subject always to condition </w:t>
      </w:r>
      <w:r w:rsidR="00783CDC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32 </w:t>
      </w:r>
      <w:r w:rsidR="00D72B9A" w:rsidRPr="0021184D">
        <w:rPr>
          <w:rFonts w:ascii="Arial" w:eastAsia="Times New Roman" w:hAnsi="Arial" w:cs="Arial"/>
          <w:sz w:val="20"/>
          <w:szCs w:val="20"/>
          <w:lang w:eastAsia="en-GB"/>
        </w:rPr>
        <w:t>the Authority shall be entitled, acting reasonably, t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o require changes to this </w:t>
      </w:r>
      <w:r w:rsidR="003F079C" w:rsidRPr="0021184D">
        <w:rPr>
          <w:rFonts w:ascii="Arial" w:eastAsia="Times New Roman" w:hAnsi="Arial" w:cs="Arial"/>
          <w:sz w:val="20"/>
          <w:szCs w:val="20"/>
          <w:lang w:eastAsia="en-GB"/>
        </w:rPr>
        <w:t>Contract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72B9A" w:rsidRPr="0021184D">
        <w:rPr>
          <w:rFonts w:ascii="Arial" w:eastAsia="Times New Roman" w:hAnsi="Arial" w:cs="Arial"/>
          <w:sz w:val="20"/>
          <w:szCs w:val="20"/>
          <w:lang w:eastAsia="en-GB"/>
        </w:rPr>
        <w:t>(a "Change") in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accordance with this Schedule 6</w:t>
      </w:r>
      <w:r w:rsidR="00666BDD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and DEFCONs 503 and 620. Where there is conflict between the terms in DEFCON 620 and this Schedule this Schedule shall take precedence.</w:t>
      </w:r>
      <w:r w:rsidR="00D72B9A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 </w:t>
      </w:r>
    </w:p>
    <w:p w:rsidR="0021184D" w:rsidRPr="0021184D" w:rsidRDefault="0021184D" w:rsidP="0021184D">
      <w:pPr>
        <w:pStyle w:val="ListParagraph"/>
        <w:widowControl w:val="0"/>
        <w:spacing w:before="120" w:after="120" w:line="240" w:lineRule="auto"/>
        <w:ind w:left="792"/>
        <w:rPr>
          <w:rFonts w:ascii="Arial" w:eastAsia="Times New Roman" w:hAnsi="Arial" w:cs="Arial"/>
          <w:sz w:val="20"/>
          <w:szCs w:val="20"/>
          <w:lang w:eastAsia="en-GB"/>
        </w:rPr>
      </w:pPr>
    </w:p>
    <w:p w:rsidR="00D72B9A" w:rsidRDefault="00D72B9A" w:rsidP="0021184D">
      <w:pPr>
        <w:pStyle w:val="ListParagraph"/>
        <w:widowControl w:val="0"/>
        <w:numPr>
          <w:ilvl w:val="0"/>
          <w:numId w:val="11"/>
        </w:numPr>
        <w:spacing w:before="120" w:after="120" w:line="240" w:lineRule="auto"/>
        <w:rPr>
          <w:rFonts w:ascii="Arial" w:eastAsia="Times New Roman" w:hAnsi="Arial" w:cs="Arial"/>
          <w:b/>
          <w:szCs w:val="24"/>
          <w:lang w:eastAsia="en-GB"/>
        </w:rPr>
      </w:pPr>
      <w:r w:rsidRPr="0021184D">
        <w:rPr>
          <w:rFonts w:ascii="Arial" w:eastAsia="Times New Roman" w:hAnsi="Arial" w:cs="Arial"/>
          <w:b/>
          <w:szCs w:val="24"/>
          <w:lang w:eastAsia="en-GB"/>
        </w:rPr>
        <w:t>Notice of Change</w:t>
      </w:r>
    </w:p>
    <w:p w:rsidR="0021184D" w:rsidRPr="0021184D" w:rsidRDefault="0021184D" w:rsidP="0021184D">
      <w:pPr>
        <w:pStyle w:val="ListParagraph"/>
        <w:widowControl w:val="0"/>
        <w:spacing w:before="120" w:after="120" w:line="240" w:lineRule="auto"/>
        <w:ind w:left="360"/>
        <w:rPr>
          <w:rFonts w:ascii="Arial" w:eastAsia="Times New Roman" w:hAnsi="Arial" w:cs="Arial"/>
          <w:b/>
          <w:szCs w:val="24"/>
          <w:lang w:eastAsia="en-GB"/>
        </w:rPr>
      </w:pPr>
    </w:p>
    <w:p w:rsidR="0021184D" w:rsidRDefault="00D72B9A" w:rsidP="0021184D">
      <w:pPr>
        <w:pStyle w:val="ListParagraph"/>
        <w:widowControl w:val="0"/>
        <w:numPr>
          <w:ilvl w:val="1"/>
          <w:numId w:val="11"/>
        </w:num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1184D">
        <w:rPr>
          <w:rFonts w:ascii="Arial" w:eastAsia="Times New Roman" w:hAnsi="Arial" w:cs="Arial"/>
          <w:sz w:val="20"/>
          <w:szCs w:val="20"/>
          <w:lang w:eastAsia="en-GB"/>
        </w:rPr>
        <w:t>If the Authority requires a Change, it sha</w:t>
      </w:r>
      <w:r w:rsidR="00D8457E" w:rsidRPr="0021184D">
        <w:rPr>
          <w:rFonts w:ascii="Arial" w:eastAsia="Times New Roman" w:hAnsi="Arial" w:cs="Arial"/>
          <w:sz w:val="20"/>
          <w:szCs w:val="20"/>
          <w:lang w:eastAsia="en-GB"/>
        </w:rPr>
        <w:t>ll serve a</w:t>
      </w:r>
      <w:r w:rsidR="00666BDD" w:rsidRPr="0021184D">
        <w:rPr>
          <w:rFonts w:ascii="Arial" w:eastAsia="Times New Roman" w:hAnsi="Arial" w:cs="Arial"/>
          <w:sz w:val="20"/>
          <w:szCs w:val="20"/>
          <w:lang w:eastAsia="en-GB"/>
        </w:rPr>
        <w:t>n Authority Notice of Change</w:t>
      </w:r>
      <w:r w:rsidR="00D8457E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(a </w:t>
      </w:r>
      <w:r w:rsidR="00783CDC" w:rsidRPr="0021184D">
        <w:rPr>
          <w:rFonts w:ascii="Arial" w:eastAsia="Times New Roman" w:hAnsi="Arial" w:cs="Arial"/>
          <w:sz w:val="20"/>
          <w:szCs w:val="20"/>
          <w:lang w:eastAsia="en-GB"/>
        </w:rPr>
        <w:t>"</w:t>
      </w:r>
      <w:r w:rsidR="003F079C" w:rsidRPr="0021184D">
        <w:rPr>
          <w:rFonts w:ascii="Arial" w:eastAsia="Times New Roman" w:hAnsi="Arial" w:cs="Arial"/>
          <w:sz w:val="20"/>
          <w:szCs w:val="20"/>
          <w:lang w:eastAsia="en-GB"/>
        </w:rPr>
        <w:t>Contract</w:t>
      </w:r>
      <w:r w:rsidR="00783CDC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Change Control Request</w:t>
      </w:r>
      <w:r w:rsidR="00497242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(CCC</w:t>
      </w:r>
      <w:r w:rsidR="0021184D">
        <w:rPr>
          <w:rFonts w:ascii="Arial" w:eastAsia="Times New Roman" w:hAnsi="Arial" w:cs="Arial"/>
          <w:sz w:val="20"/>
          <w:szCs w:val="20"/>
          <w:lang w:eastAsia="en-GB"/>
        </w:rPr>
        <w:t>R</w:t>
      </w:r>
      <w:r w:rsidR="00497242" w:rsidRPr="0021184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>") on the Contractor</w:t>
      </w:r>
      <w:r w:rsidR="00D8457E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as per Annex B Part A.</w:t>
      </w:r>
    </w:p>
    <w:p w:rsidR="00D72B9A" w:rsidRPr="0021184D" w:rsidRDefault="00D72B9A" w:rsidP="0021184D">
      <w:pPr>
        <w:pStyle w:val="ListParagraph"/>
        <w:widowControl w:val="0"/>
        <w:spacing w:before="120" w:after="120" w:line="240" w:lineRule="auto"/>
        <w:ind w:left="792"/>
        <w:rPr>
          <w:rFonts w:ascii="Arial" w:eastAsia="Times New Roman" w:hAnsi="Arial" w:cs="Arial"/>
          <w:sz w:val="20"/>
          <w:szCs w:val="20"/>
          <w:lang w:eastAsia="en-GB"/>
        </w:rPr>
      </w:pPr>
    </w:p>
    <w:p w:rsidR="00D72B9A" w:rsidRDefault="00D72B9A" w:rsidP="0021184D">
      <w:pPr>
        <w:pStyle w:val="ListParagraph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21184D">
        <w:rPr>
          <w:rFonts w:ascii="Arial" w:eastAsia="Times New Roman" w:hAnsi="Arial" w:cs="Arial"/>
          <w:sz w:val="20"/>
          <w:szCs w:val="20"/>
          <w:lang w:eastAsia="en-GB"/>
        </w:rPr>
        <w:t>The Authority</w:t>
      </w:r>
      <w:r w:rsidR="00D8457E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1184D">
        <w:rPr>
          <w:rFonts w:ascii="Arial" w:eastAsia="Times New Roman" w:hAnsi="Arial" w:cs="Arial"/>
          <w:sz w:val="20"/>
          <w:szCs w:val="20"/>
          <w:lang w:eastAsia="en-GB"/>
        </w:rPr>
        <w:t xml:space="preserve">Contract 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Change </w:t>
      </w:r>
      <w:r w:rsidR="00783CDC" w:rsidRPr="0021184D">
        <w:rPr>
          <w:rFonts w:ascii="Arial" w:eastAsia="Times New Roman" w:hAnsi="Arial" w:cs="Arial"/>
          <w:sz w:val="20"/>
          <w:szCs w:val="20"/>
          <w:lang w:eastAsia="en-GB"/>
        </w:rPr>
        <w:t>Control Request</w:t>
      </w:r>
      <w:r w:rsidR="00D8457E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shall set out the change required to the </w:t>
      </w:r>
      <w:r w:rsidR="003F079C" w:rsidRPr="0021184D">
        <w:rPr>
          <w:rFonts w:ascii="Arial" w:eastAsia="Times New Roman" w:hAnsi="Arial" w:cs="Arial"/>
          <w:sz w:val="20"/>
          <w:szCs w:val="20"/>
          <w:lang w:eastAsia="en-GB"/>
        </w:rPr>
        <w:t>Contract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in sufficient detail to enable the Contractor to provide a written proposal (a "Contractor Change Proposal") in accordance with condition 3 below</w:t>
      </w:r>
      <w:r w:rsidR="00783CDC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and Part B of Annex A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:rsidR="0021184D" w:rsidRPr="0021184D" w:rsidRDefault="0021184D" w:rsidP="0021184D">
      <w:pPr>
        <w:pStyle w:val="ListParagraph"/>
        <w:overflowPunct w:val="0"/>
        <w:autoSpaceDE w:val="0"/>
        <w:autoSpaceDN w:val="0"/>
        <w:adjustRightInd w:val="0"/>
        <w:spacing w:before="120" w:after="120" w:line="240" w:lineRule="auto"/>
        <w:ind w:left="792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D72B9A" w:rsidRDefault="00D72B9A" w:rsidP="0021184D">
      <w:pPr>
        <w:pStyle w:val="ListParagraph"/>
        <w:widowControl w:val="0"/>
        <w:numPr>
          <w:ilvl w:val="0"/>
          <w:numId w:val="11"/>
        </w:numPr>
        <w:spacing w:before="120" w:after="120" w:line="240" w:lineRule="auto"/>
        <w:rPr>
          <w:rFonts w:ascii="Arial" w:eastAsia="Times New Roman" w:hAnsi="Arial" w:cs="Arial"/>
          <w:b/>
          <w:szCs w:val="24"/>
          <w:lang w:eastAsia="en-GB"/>
        </w:rPr>
      </w:pPr>
      <w:r w:rsidRPr="0021184D">
        <w:rPr>
          <w:rFonts w:ascii="Arial" w:eastAsia="Times New Roman" w:hAnsi="Arial" w:cs="Arial"/>
          <w:b/>
          <w:szCs w:val="24"/>
          <w:lang w:eastAsia="en-GB"/>
        </w:rPr>
        <w:t>Contractor Change Proposal</w:t>
      </w:r>
    </w:p>
    <w:p w:rsidR="0021184D" w:rsidRPr="0021184D" w:rsidRDefault="0021184D" w:rsidP="0021184D">
      <w:pPr>
        <w:pStyle w:val="ListParagraph"/>
        <w:widowControl w:val="0"/>
        <w:spacing w:before="120" w:after="120" w:line="240" w:lineRule="auto"/>
        <w:ind w:left="360"/>
        <w:rPr>
          <w:rFonts w:ascii="Arial" w:eastAsia="Times New Roman" w:hAnsi="Arial" w:cs="Arial"/>
          <w:b/>
          <w:szCs w:val="24"/>
          <w:lang w:eastAsia="en-GB"/>
        </w:rPr>
      </w:pPr>
    </w:p>
    <w:p w:rsidR="00D72B9A" w:rsidRDefault="00D72B9A" w:rsidP="0021184D">
      <w:pPr>
        <w:pStyle w:val="ListParagraph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21184D">
        <w:rPr>
          <w:rFonts w:ascii="Arial" w:eastAsia="Times New Roman" w:hAnsi="Arial" w:cs="Arial"/>
          <w:sz w:val="20"/>
          <w:szCs w:val="20"/>
          <w:lang w:eastAsia="en-GB"/>
        </w:rPr>
        <w:t>As soon as practicable, and in any event within fifteen (15) Business Days (or such other period as the Parties may agree) after having received the Authority</w:t>
      </w:r>
      <w:r w:rsidR="00666BDD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Contract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Change</w:t>
      </w:r>
      <w:r w:rsidR="00783CDC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Control Request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>, the Contractor shall deliver to the Authority a Contractor Change Proposal</w:t>
      </w:r>
      <w:r w:rsidR="00D8457E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, see Annex A Part </w:t>
      </w:r>
      <w:proofErr w:type="gramStart"/>
      <w:r w:rsidR="00D8457E"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B 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>.</w:t>
      </w:r>
      <w:proofErr w:type="gramEnd"/>
    </w:p>
    <w:p w:rsidR="0021184D" w:rsidRPr="0021184D" w:rsidRDefault="0021184D" w:rsidP="0021184D">
      <w:pPr>
        <w:pStyle w:val="ListParagraph"/>
        <w:overflowPunct w:val="0"/>
        <w:autoSpaceDE w:val="0"/>
        <w:autoSpaceDN w:val="0"/>
        <w:adjustRightInd w:val="0"/>
        <w:spacing w:before="120" w:after="120" w:line="240" w:lineRule="auto"/>
        <w:ind w:left="792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820D4E" w:rsidRPr="0021184D" w:rsidRDefault="00820D4E" w:rsidP="0021184D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21184D">
        <w:rPr>
          <w:rFonts w:ascii="Arial" w:eastAsia="Times New Roman" w:hAnsi="Arial" w:cs="Arial"/>
          <w:b/>
          <w:szCs w:val="24"/>
          <w:lang w:eastAsia="en-GB"/>
        </w:rPr>
        <w:t>Acceptance of Contract Change Proposal</w:t>
      </w:r>
    </w:p>
    <w:p w:rsidR="0021184D" w:rsidRPr="0021184D" w:rsidRDefault="0021184D" w:rsidP="0021184D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21184D" w:rsidRDefault="00820D4E" w:rsidP="0021184D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21184D">
        <w:rPr>
          <w:rFonts w:ascii="Arial" w:eastAsia="Times New Roman" w:hAnsi="Arial" w:cs="Arial"/>
          <w:sz w:val="20"/>
          <w:szCs w:val="20"/>
          <w:lang w:eastAsia="en-GB"/>
        </w:rPr>
        <w:t>The Authority will indicate its acceptance of the Contractor Change Proposal by issuing a sequential serially numbered Amendment letter and/or the form at Annex B,</w:t>
      </w:r>
      <w:r w:rsidR="0021184D">
        <w:rPr>
          <w:rFonts w:ascii="Arial" w:eastAsia="Times New Roman" w:hAnsi="Arial" w:cs="Arial"/>
          <w:sz w:val="20"/>
          <w:szCs w:val="20"/>
          <w:lang w:eastAsia="en-GB"/>
        </w:rPr>
        <w:t xml:space="preserve"> Contract</w:t>
      </w:r>
      <w:r w:rsidRPr="0021184D">
        <w:rPr>
          <w:rFonts w:ascii="Arial" w:eastAsia="Times New Roman" w:hAnsi="Arial" w:cs="Arial"/>
          <w:sz w:val="20"/>
          <w:szCs w:val="20"/>
          <w:lang w:eastAsia="en-GB"/>
        </w:rPr>
        <w:t xml:space="preserve"> Change Control Notice.</w:t>
      </w:r>
    </w:p>
    <w:p w:rsidR="0021184D" w:rsidRPr="0021184D" w:rsidRDefault="0021184D" w:rsidP="0021184D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792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21184D" w:rsidRPr="0021184D" w:rsidRDefault="0021184D" w:rsidP="0021184D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Where the Authority has issues/concerns with the Contractor’s Change Proposal, the Contractor shall take reasonable steps to re-issue its proposal following discussions.</w:t>
      </w:r>
    </w:p>
    <w:p w:rsidR="0021184D" w:rsidRDefault="0021184D" w:rsidP="0021184D">
      <w:pPr>
        <w:pStyle w:val="ListParagraph"/>
        <w:overflowPunct w:val="0"/>
        <w:autoSpaceDE w:val="0"/>
        <w:autoSpaceDN w:val="0"/>
        <w:adjustRightInd w:val="0"/>
        <w:spacing w:before="120" w:after="120" w:line="240" w:lineRule="auto"/>
        <w:ind w:left="792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21184D" w:rsidRPr="0021184D" w:rsidRDefault="0021184D" w:rsidP="0021184D">
      <w:pPr>
        <w:pStyle w:val="ListParagraph"/>
        <w:overflowPunct w:val="0"/>
        <w:autoSpaceDE w:val="0"/>
        <w:autoSpaceDN w:val="0"/>
        <w:adjustRightInd w:val="0"/>
        <w:spacing w:before="120" w:after="120" w:line="240" w:lineRule="auto"/>
        <w:ind w:left="792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467B42" w:rsidRPr="0021184D" w:rsidRDefault="00467B42" w:rsidP="0021184D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szCs w:val="24"/>
          <w:lang w:eastAsia="en-GB"/>
        </w:rPr>
      </w:pPr>
      <w:r w:rsidRPr="0021184D">
        <w:rPr>
          <w:rFonts w:ascii="Arial" w:eastAsia="Times New Roman" w:hAnsi="Arial" w:cs="Arial"/>
          <w:b/>
          <w:szCs w:val="24"/>
          <w:lang w:eastAsia="en-GB"/>
        </w:rPr>
        <w:t>Record of Changes</w:t>
      </w:r>
    </w:p>
    <w:p w:rsidR="00467B42" w:rsidRDefault="00467B42" w:rsidP="00467B42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467B42" w:rsidRPr="00467B42" w:rsidRDefault="0021184D" w:rsidP="0021184D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5.1 </w:t>
      </w:r>
      <w:r w:rsidR="00467B42" w:rsidRPr="00467B42">
        <w:rPr>
          <w:rFonts w:ascii="Arial" w:eastAsia="Times New Roman" w:hAnsi="Arial" w:cs="Arial"/>
          <w:sz w:val="20"/>
          <w:szCs w:val="20"/>
          <w:lang w:eastAsia="en-GB"/>
        </w:rPr>
        <w:t xml:space="preserve">A record of all </w:t>
      </w:r>
      <w:r w:rsidR="00143F04">
        <w:rPr>
          <w:rFonts w:ascii="Arial" w:eastAsia="Times New Roman" w:hAnsi="Arial" w:cs="Arial"/>
          <w:sz w:val="20"/>
          <w:szCs w:val="20"/>
          <w:lang w:eastAsia="en-GB"/>
        </w:rPr>
        <w:t xml:space="preserve">Contract </w:t>
      </w:r>
      <w:r w:rsidR="00467B42" w:rsidRPr="00467B42">
        <w:rPr>
          <w:rFonts w:ascii="Arial" w:eastAsia="Times New Roman" w:hAnsi="Arial" w:cs="Arial"/>
          <w:sz w:val="20"/>
          <w:szCs w:val="20"/>
          <w:lang w:eastAsia="en-GB"/>
        </w:rPr>
        <w:t xml:space="preserve">changes will be detailed in Annex C which will be maintained </w:t>
      </w:r>
      <w:r>
        <w:rPr>
          <w:rFonts w:ascii="Arial" w:eastAsia="Times New Roman" w:hAnsi="Arial" w:cs="Arial"/>
          <w:sz w:val="20"/>
          <w:szCs w:val="20"/>
          <w:lang w:eastAsia="en-GB"/>
        </w:rPr>
        <w:t>and updated of a formal Contract Change Control Notice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467B42" w:rsidRPr="00467B42">
        <w:rPr>
          <w:rFonts w:ascii="Arial" w:eastAsia="Times New Roman" w:hAnsi="Arial" w:cs="Arial"/>
          <w:sz w:val="20"/>
          <w:szCs w:val="20"/>
          <w:lang w:eastAsia="en-GB"/>
        </w:rPr>
        <w:t>.</w:t>
      </w:r>
      <w:proofErr w:type="gramEnd"/>
    </w:p>
    <w:p w:rsidR="00D8457E" w:rsidRPr="0021184D" w:rsidRDefault="009E4FBE" w:rsidP="0021184D">
      <w:pPr>
        <w:pStyle w:val="ListParagraph"/>
        <w:widowControl w:val="0"/>
        <w:spacing w:after="0" w:line="240" w:lineRule="auto"/>
        <w:ind w:left="680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21184D">
        <w:rPr>
          <w:rFonts w:ascii="Arial" w:eastAsia="Times New Roman" w:hAnsi="Arial" w:cs="Arial"/>
          <w:sz w:val="20"/>
          <w:szCs w:val="20"/>
          <w:lang w:eastAsia="en-GB"/>
        </w:rPr>
        <w:br w:type="page"/>
      </w:r>
      <w:r w:rsidR="00D8457E"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lastRenderedPageBreak/>
        <w:t xml:space="preserve">Annex A </w:t>
      </w:r>
    </w:p>
    <w:p w:rsidR="00D8457E" w:rsidRPr="0021184D" w:rsidRDefault="00D8457E" w:rsidP="0021184D">
      <w:pPr>
        <w:widowControl w:val="0"/>
        <w:spacing w:after="0" w:line="240" w:lineRule="auto"/>
        <w:ind w:left="680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proofErr w:type="gramStart"/>
      <w:r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t>to</w:t>
      </w:r>
      <w:proofErr w:type="gramEnd"/>
      <w:r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Schedule 6</w:t>
      </w:r>
    </w:p>
    <w:p w:rsidR="00D8457E" w:rsidRDefault="00D8457E" w:rsidP="009E4FBE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D8457E" w:rsidRPr="0021184D" w:rsidRDefault="00D8457E" w:rsidP="009E4FBE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:rsidR="009E4FBE" w:rsidRPr="0021184D" w:rsidRDefault="003F079C" w:rsidP="009E4FBE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CONTRACT</w:t>
      </w:r>
      <w:r w:rsidR="00783CDC"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 CHANGE CONTROL REQUEST</w:t>
      </w:r>
    </w:p>
    <w:p w:rsidR="00183448" w:rsidRPr="00183448" w:rsidRDefault="00183448" w:rsidP="0018344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en-GB"/>
        </w:rPr>
      </w:pPr>
    </w:p>
    <w:tbl>
      <w:tblPr>
        <w:tblW w:w="9840" w:type="dxa"/>
        <w:tblInd w:w="-6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30"/>
        <w:gridCol w:w="2350"/>
        <w:gridCol w:w="3000"/>
      </w:tblGrid>
      <w:tr w:rsidR="00183448" w:rsidRPr="00183448" w:rsidTr="00183448">
        <w:tc>
          <w:tcPr>
            <w:tcW w:w="2160" w:type="dxa"/>
            <w:shd w:val="pct5" w:color="auto" w:fill="auto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Change Control Number:</w:t>
            </w:r>
          </w:p>
        </w:tc>
        <w:tc>
          <w:tcPr>
            <w:tcW w:w="2330" w:type="dxa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  <w:tc>
          <w:tcPr>
            <w:tcW w:w="2350" w:type="dxa"/>
            <w:shd w:val="pct5" w:color="auto" w:fill="auto"/>
          </w:tcPr>
          <w:p w:rsidR="00183448" w:rsidRPr="00183448" w:rsidRDefault="00783CDC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Priority/Routine:</w:t>
            </w:r>
          </w:p>
        </w:tc>
        <w:tc>
          <w:tcPr>
            <w:tcW w:w="3000" w:type="dxa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2160" w:type="dxa"/>
            <w:shd w:val="pct5" w:color="auto" w:fill="auto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83448">
              <w:rPr>
                <w:rFonts w:ascii="Arial" w:eastAsia="Times New Roman" w:hAnsi="Arial" w:cs="Arial"/>
                <w:b/>
                <w:lang w:eastAsia="en-GB"/>
              </w:rPr>
              <w:t>Date Issued</w:t>
            </w:r>
            <w:r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2330" w:type="dxa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50" w:type="dxa"/>
            <w:shd w:val="pct5" w:color="auto" w:fill="auto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000" w:type="dxa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2160" w:type="dxa"/>
            <w:shd w:val="pct5" w:color="auto" w:fill="auto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83448">
              <w:rPr>
                <w:rFonts w:ascii="Arial" w:eastAsia="Times New Roman" w:hAnsi="Arial" w:cs="Arial"/>
                <w:b/>
                <w:lang w:eastAsia="en-GB"/>
              </w:rPr>
              <w:t>Contractor</w:t>
            </w:r>
            <w:r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2330" w:type="dxa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  <w:tc>
          <w:tcPr>
            <w:tcW w:w="2350" w:type="dxa"/>
            <w:shd w:val="pct5" w:color="auto" w:fill="auto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000" w:type="dxa"/>
            <w:vAlign w:val="center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183448" w:rsidRPr="00183448" w:rsidRDefault="00183448" w:rsidP="0018344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en-GB"/>
        </w:rPr>
      </w:pPr>
    </w:p>
    <w:tbl>
      <w:tblPr>
        <w:tblW w:w="9840" w:type="dxa"/>
        <w:tblInd w:w="-6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183448" w:rsidRPr="00183448" w:rsidTr="00183448">
        <w:tc>
          <w:tcPr>
            <w:tcW w:w="9840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PART A – </w:t>
            </w:r>
            <w:r>
              <w:rPr>
                <w:rFonts w:ascii="Arial" w:eastAsia="Times New Roman" w:hAnsi="Arial" w:cs="Arial"/>
                <w:b/>
                <w:lang w:eastAsia="en-GB"/>
              </w:rPr>
              <w:t>Change Request</w:t>
            </w: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 (MOD)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83448">
              <w:rPr>
                <w:rFonts w:ascii="Arial" w:eastAsia="Times New Roman" w:hAnsi="Arial" w:cs="Arial"/>
                <w:b/>
                <w:lang w:eastAsia="en-GB"/>
              </w:rPr>
              <w:t>The Contractor is requested to provide a response to this</w:t>
            </w:r>
            <w:r w:rsidR="003F079C">
              <w:rPr>
                <w:rFonts w:ascii="Arial" w:eastAsia="Times New Roman" w:hAnsi="Arial" w:cs="Arial"/>
                <w:b/>
                <w:lang w:eastAsia="en-GB"/>
              </w:rPr>
              <w:t xml:space="preserve"> Contract</w:t>
            </w:r>
            <w:r w:rsidR="00783CDC">
              <w:rPr>
                <w:rFonts w:ascii="Arial" w:eastAsia="Times New Roman" w:hAnsi="Arial" w:cs="Arial"/>
                <w:b/>
                <w:lang w:eastAsia="en-GB"/>
              </w:rPr>
              <w:t xml:space="preserve"> Change Control Request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(</w:t>
            </w:r>
            <w:r w:rsidR="00143F04">
              <w:rPr>
                <w:rFonts w:ascii="Arial" w:eastAsia="Times New Roman" w:hAnsi="Arial" w:cs="Arial"/>
                <w:b/>
                <w:lang w:eastAsia="en-GB"/>
              </w:rPr>
              <w:t>C</w:t>
            </w:r>
            <w:r>
              <w:rPr>
                <w:rFonts w:ascii="Arial" w:eastAsia="Times New Roman" w:hAnsi="Arial" w:cs="Arial"/>
                <w:b/>
                <w:lang w:eastAsia="en-GB"/>
              </w:rPr>
              <w:t>CC</w:t>
            </w:r>
            <w:r w:rsidR="00783CDC">
              <w:rPr>
                <w:rFonts w:ascii="Arial" w:eastAsia="Times New Roman" w:hAnsi="Arial" w:cs="Arial"/>
                <w:b/>
                <w:lang w:eastAsia="en-GB"/>
              </w:rPr>
              <w:t>R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) </w:t>
            </w: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 Part A in Part B below with a return date of XX/XX/XX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  <w:tcBorders>
              <w:top w:val="double" w:sz="6" w:space="0" w:color="auto"/>
              <w:bottom w:val="single" w:sz="6" w:space="0" w:color="auto"/>
            </w:tcBorders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Task Title: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3448" w:rsidRPr="00183448" w:rsidTr="00183448">
        <w:trPr>
          <w:trHeight w:val="821"/>
        </w:trPr>
        <w:tc>
          <w:tcPr>
            <w:tcW w:w="9840" w:type="dxa"/>
            <w:tcBorders>
              <w:top w:val="nil"/>
            </w:tcBorders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u w:val="single"/>
                <w:lang w:eastAsia="en-GB"/>
              </w:rPr>
              <w:t>Request</w:t>
            </w: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 xml:space="preserve"> Description: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Deliverables: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Acceptance Criteria: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Government Furnished Information and Documents: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Government Furnished Assets:</w:t>
            </w: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Required Completion Date: (an assumed start date should also be stated)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Additional Terms and Conditions relating to this Task: (including Security)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3448">
              <w:rPr>
                <w:rFonts w:ascii="Arial" w:eastAsia="Times New Roman" w:hAnsi="Arial" w:cs="Arial"/>
                <w:lang w:eastAsia="en-GB"/>
              </w:rPr>
              <w:t>Signature: …................................  Name (Block Capitals): ….....................................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3448">
              <w:rPr>
                <w:rFonts w:ascii="Arial" w:eastAsia="Times New Roman" w:hAnsi="Arial" w:cs="Arial"/>
                <w:lang w:eastAsia="en-GB"/>
              </w:rPr>
              <w:t>Post</w:t>
            </w:r>
            <w:proofErr w:type="gramStart"/>
            <w:r w:rsidRPr="00183448">
              <w:rPr>
                <w:rFonts w:ascii="Arial" w:eastAsia="Times New Roman" w:hAnsi="Arial" w:cs="Arial"/>
                <w:lang w:eastAsia="en-GB"/>
              </w:rPr>
              <w:t>:         ….................................</w:t>
            </w:r>
            <w:proofErr w:type="gramEnd"/>
            <w:r w:rsidRPr="00183448">
              <w:rPr>
                <w:rFonts w:ascii="Arial" w:eastAsia="Times New Roman" w:hAnsi="Arial" w:cs="Arial"/>
                <w:lang w:eastAsia="en-GB"/>
              </w:rPr>
              <w:t xml:space="preserve">  Date: …................................................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183448" w:rsidRPr="00183448" w:rsidRDefault="00183448" w:rsidP="0018344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tbl>
      <w:tblPr>
        <w:tblW w:w="9840" w:type="dxa"/>
        <w:tblInd w:w="-6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183448" w:rsidRPr="00183448" w:rsidTr="00183448">
        <w:tc>
          <w:tcPr>
            <w:tcW w:w="9840" w:type="dxa"/>
            <w:tcBorders>
              <w:top w:val="double" w:sz="6" w:space="0" w:color="auto"/>
              <w:bottom w:val="single" w:sz="6" w:space="0" w:color="auto"/>
            </w:tcBorders>
            <w:shd w:val="pct5" w:color="auto" w:fill="auto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PART B – </w:t>
            </w:r>
            <w:r w:rsidR="00D8457E">
              <w:rPr>
                <w:rFonts w:ascii="Arial" w:eastAsia="Times New Roman" w:hAnsi="Arial" w:cs="Arial"/>
                <w:b/>
                <w:lang w:eastAsia="en-GB"/>
              </w:rPr>
              <w:t>CONTRACTOR CHANGE PROPOSAL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Contractor confirms they do/do not understand the requirements, deliverables and Acceptance </w:t>
            </w:r>
            <w:proofErr w:type="spellStart"/>
            <w:r w:rsidRPr="00183448">
              <w:rPr>
                <w:rFonts w:ascii="Arial" w:eastAsia="Times New Roman" w:hAnsi="Arial" w:cs="Arial"/>
                <w:b/>
                <w:lang w:eastAsia="en-GB"/>
              </w:rPr>
              <w:t>Critera</w:t>
            </w:r>
            <w:proofErr w:type="spellEnd"/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 and the Authority’s requested completion dates.  The response below is to provide 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the </w:t>
            </w: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Contractor’s </w:t>
            </w:r>
            <w:r>
              <w:rPr>
                <w:rFonts w:ascii="Arial" w:eastAsia="Times New Roman" w:hAnsi="Arial" w:cs="Arial"/>
                <w:b/>
                <w:lang w:eastAsia="en-GB"/>
              </w:rPr>
              <w:t>Response</w:t>
            </w: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 to 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the above request (including impact to terms and Conditions, Scope, time, deliverables and price) to </w:t>
            </w:r>
            <w:r w:rsidRPr="00183448">
              <w:rPr>
                <w:rFonts w:ascii="Arial" w:eastAsia="Times New Roman" w:hAnsi="Arial" w:cs="Arial"/>
                <w:b/>
                <w:lang w:eastAsia="en-GB"/>
              </w:rPr>
              <w:t xml:space="preserve">undertake the work above and to clarify any matters worthy of consideration by the Authority. </w:t>
            </w:r>
          </w:p>
        </w:tc>
      </w:tr>
      <w:tr w:rsidR="00183448" w:rsidRPr="00183448" w:rsidTr="00183448">
        <w:tc>
          <w:tcPr>
            <w:tcW w:w="9840" w:type="dxa"/>
            <w:tcBorders>
              <w:top w:val="nil"/>
            </w:tcBorders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u w:val="single"/>
                <w:lang w:eastAsia="en-GB"/>
              </w:rPr>
              <w:t xml:space="preserve"> Price Impact</w:t>
            </w:r>
            <w:r w:rsidR="00143F04">
              <w:rPr>
                <w:rFonts w:ascii="Arial" w:eastAsia="Times New Roman" w:hAnsi="Arial" w:cs="Arial"/>
                <w:u w:val="single"/>
                <w:lang w:eastAsia="en-GB"/>
              </w:rPr>
              <w:t xml:space="preserve"> (based on rates detailed at Annex A to Schedule 1 (Schedule of Requirement)</w:t>
            </w: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:</w:t>
            </w:r>
            <w:r w:rsidRPr="0018344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u w:val="single"/>
                <w:lang w:eastAsia="en-GB"/>
              </w:rPr>
              <w:lastRenderedPageBreak/>
              <w:t>Impact to timescales</w:t>
            </w: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: (confirm agreement to above or start an assumed start and committed end date)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u w:val="single"/>
                <w:lang w:eastAsia="en-GB"/>
              </w:rPr>
              <w:t xml:space="preserve">Impact to </w:t>
            </w:r>
            <w:r w:rsidR="00A22350">
              <w:rPr>
                <w:rFonts w:ascii="Arial" w:eastAsia="Times New Roman" w:hAnsi="Arial" w:cs="Arial"/>
                <w:u w:val="single"/>
                <w:lang w:eastAsia="en-GB"/>
              </w:rPr>
              <w:t>Statement of Technical Requirement</w:t>
            </w: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u w:val="single"/>
                <w:lang w:eastAsia="en-GB"/>
              </w:rPr>
              <w:t xml:space="preserve">Impact to </w:t>
            </w: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Deliverables: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u w:val="single"/>
                <w:lang w:eastAsia="en-GB"/>
              </w:rPr>
              <w:t>Impact to Commercial Terms</w:t>
            </w:r>
            <w:r w:rsidRPr="00183448">
              <w:rPr>
                <w:rFonts w:ascii="Arial" w:eastAsia="Times New Roman" w:hAnsi="Arial" w:cs="Arial"/>
                <w:u w:val="single"/>
                <w:lang w:eastAsia="en-GB"/>
              </w:rPr>
              <w:t>: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183448" w:rsidRPr="00183448" w:rsidTr="00183448">
        <w:tc>
          <w:tcPr>
            <w:tcW w:w="9840" w:type="dxa"/>
          </w:tcPr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3448">
              <w:rPr>
                <w:rFonts w:ascii="Arial" w:eastAsia="Times New Roman" w:hAnsi="Arial" w:cs="Arial"/>
                <w:lang w:eastAsia="en-GB"/>
              </w:rPr>
              <w:t>Signature: …..................................  Name (Block Capitals): …...................................</w:t>
            </w: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3448">
              <w:rPr>
                <w:rFonts w:ascii="Arial" w:eastAsia="Times New Roman" w:hAnsi="Arial" w:cs="Arial"/>
                <w:lang w:eastAsia="en-GB"/>
              </w:rPr>
              <w:t>Post</w:t>
            </w:r>
            <w:proofErr w:type="gramStart"/>
            <w:r w:rsidRPr="00183448">
              <w:rPr>
                <w:rFonts w:ascii="Arial" w:eastAsia="Times New Roman" w:hAnsi="Arial" w:cs="Arial"/>
                <w:lang w:eastAsia="en-GB"/>
              </w:rPr>
              <w:t>:        …....................................</w:t>
            </w:r>
            <w:proofErr w:type="gramEnd"/>
            <w:r w:rsidRPr="00183448">
              <w:rPr>
                <w:rFonts w:ascii="Arial" w:eastAsia="Times New Roman" w:hAnsi="Arial" w:cs="Arial"/>
                <w:lang w:eastAsia="en-GB"/>
              </w:rPr>
              <w:t xml:space="preserve">  Date</w:t>
            </w:r>
            <w:proofErr w:type="gramStart"/>
            <w:r w:rsidRPr="00183448">
              <w:rPr>
                <w:rFonts w:ascii="Arial" w:eastAsia="Times New Roman" w:hAnsi="Arial" w:cs="Arial"/>
                <w:lang w:eastAsia="en-GB"/>
              </w:rPr>
              <w:t>:   …................................................</w:t>
            </w:r>
            <w:proofErr w:type="gramEnd"/>
          </w:p>
          <w:p w:rsidR="00183448" w:rsidRPr="00183448" w:rsidRDefault="00183448" w:rsidP="00183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183448" w:rsidRPr="00183448" w:rsidRDefault="00183448" w:rsidP="00183448">
      <w:pPr>
        <w:spacing w:after="0" w:line="240" w:lineRule="auto"/>
        <w:ind w:left="851" w:hanging="851"/>
        <w:rPr>
          <w:rFonts w:ascii="Arial" w:eastAsia="Times New Roman" w:hAnsi="Arial" w:cs="Arial"/>
          <w:sz w:val="16"/>
          <w:szCs w:val="16"/>
          <w:lang w:eastAsia="en-GB"/>
        </w:rPr>
      </w:pPr>
    </w:p>
    <w:p w:rsidR="00183448" w:rsidRPr="00183448" w:rsidRDefault="00183448" w:rsidP="0018344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83448" w:rsidRPr="00183448" w:rsidRDefault="00183448" w:rsidP="0018344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83448" w:rsidRPr="00497242" w:rsidRDefault="00183448" w:rsidP="0018344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97242">
        <w:rPr>
          <w:rFonts w:ascii="Arial" w:eastAsia="Times New Roman" w:hAnsi="Arial" w:cs="Arial"/>
          <w:lang w:eastAsia="en-GB"/>
        </w:rPr>
        <w:t>Please Note:</w:t>
      </w:r>
      <w:r w:rsidRPr="00497242">
        <w:rPr>
          <w:rFonts w:ascii="Arial" w:eastAsia="Times New Roman" w:hAnsi="Arial" w:cs="Arial"/>
          <w:lang w:eastAsia="en-GB"/>
        </w:rPr>
        <w:tab/>
        <w:t>No work is a</w:t>
      </w:r>
      <w:r w:rsidR="0062153C" w:rsidRPr="00497242">
        <w:rPr>
          <w:rFonts w:ascii="Arial" w:eastAsia="Times New Roman" w:hAnsi="Arial" w:cs="Arial"/>
          <w:lang w:eastAsia="en-GB"/>
        </w:rPr>
        <w:t xml:space="preserve">uthorised, or to be put in hand until a Change Control Note is fully approved. </w:t>
      </w:r>
      <w:r w:rsidRPr="00497242">
        <w:rPr>
          <w:rFonts w:ascii="Arial" w:eastAsia="Times New Roman" w:hAnsi="Arial" w:cs="Arial"/>
          <w:lang w:eastAsia="en-GB"/>
        </w:rPr>
        <w:t xml:space="preserve"> </w:t>
      </w:r>
    </w:p>
    <w:p w:rsidR="006A16E0" w:rsidRDefault="009E4FBE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br w:type="page"/>
      </w:r>
    </w:p>
    <w:p w:rsidR="006A16E0" w:rsidRDefault="0021184D" w:rsidP="006A16E0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en-GB"/>
        </w:rPr>
      </w:pPr>
      <w:r>
        <w:rPr>
          <w:rFonts w:ascii="Arial" w:eastAsia="Times New Roman" w:hAnsi="Arial" w:cs="Times New Roman"/>
          <w:b/>
          <w:szCs w:val="24"/>
          <w:lang w:eastAsia="en-GB"/>
        </w:rPr>
        <w:lastRenderedPageBreak/>
        <w:t>Protective Marking</w:t>
      </w:r>
      <w:r w:rsidR="006A16E0">
        <w:rPr>
          <w:rFonts w:ascii="Arial" w:eastAsia="Times New Roman" w:hAnsi="Arial" w:cs="Times New Roman"/>
          <w:b/>
          <w:szCs w:val="24"/>
          <w:lang w:eastAsia="en-GB"/>
        </w:rPr>
        <w:t xml:space="preserve"> (if any)</w:t>
      </w:r>
    </w:p>
    <w:p w:rsidR="006A16E0" w:rsidRDefault="006A16E0" w:rsidP="006A16E0">
      <w:pPr>
        <w:widowControl w:val="0"/>
        <w:spacing w:after="0" w:line="240" w:lineRule="auto"/>
        <w:ind w:left="6804"/>
        <w:rPr>
          <w:rFonts w:ascii="Arial" w:eastAsia="Times New Roman" w:hAnsi="Arial" w:cs="Times New Roman"/>
          <w:b/>
          <w:szCs w:val="24"/>
          <w:lang w:eastAsia="en-GB"/>
        </w:rPr>
      </w:pPr>
    </w:p>
    <w:p w:rsidR="006A16E0" w:rsidRPr="0021184D" w:rsidRDefault="00D8457E" w:rsidP="006A16E0">
      <w:pPr>
        <w:widowControl w:val="0"/>
        <w:spacing w:after="0" w:line="240" w:lineRule="auto"/>
        <w:ind w:left="680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t>Annex B</w:t>
      </w:r>
      <w:r w:rsidR="006A16E0"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</w:p>
    <w:p w:rsidR="006A16E0" w:rsidRPr="0021184D" w:rsidRDefault="006A16E0" w:rsidP="006A16E0">
      <w:pPr>
        <w:widowControl w:val="0"/>
        <w:spacing w:after="0" w:line="240" w:lineRule="auto"/>
        <w:ind w:left="680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proofErr w:type="gramStart"/>
      <w:r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t>to</w:t>
      </w:r>
      <w:proofErr w:type="gramEnd"/>
      <w:r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Schedule</w:t>
      </w:r>
      <w:r w:rsidR="0062153C" w:rsidRPr="0021184D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6</w:t>
      </w:r>
    </w:p>
    <w:p w:rsidR="006A16E0" w:rsidRPr="0021184D" w:rsidRDefault="006A16E0" w:rsidP="006A16E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:rsidR="006A16E0" w:rsidRPr="0021184D" w:rsidRDefault="003F079C" w:rsidP="00AF796E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CONTRACT</w:t>
      </w:r>
      <w:r w:rsidR="006A16E0"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 CHANGE CONTROL NOTE NUMBER xxx</w:t>
      </w:r>
    </w:p>
    <w:p w:rsidR="00AF796E" w:rsidRPr="0021184D" w:rsidRDefault="00467AA1" w:rsidP="00AF796E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TO </w:t>
      </w:r>
      <w:r w:rsidR="003F079C"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CONTRACT</w:t>
      </w:r>
      <w:r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 CSS/0117 FLEET</w:t>
      </w:r>
      <w:r w:rsidR="006A16E0"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 SOLID SUPPORT ENGINEERING </w:t>
      </w:r>
    </w:p>
    <w:p w:rsidR="006A16E0" w:rsidRPr="0021184D" w:rsidRDefault="006A16E0" w:rsidP="00AF796E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21184D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AND PROJECT SUPPORT</w:t>
      </w:r>
    </w:p>
    <w:p w:rsidR="006A16E0" w:rsidRPr="006A16E0" w:rsidRDefault="006A16E0" w:rsidP="006A16E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</w:p>
    <w:p w:rsidR="006A16E0" w:rsidRPr="00AF796E" w:rsidRDefault="006A16E0" w:rsidP="006A16E0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  <w:r w:rsidRPr="00AF796E">
        <w:rPr>
          <w:rFonts w:ascii="Arial" w:eastAsia="Times New Roman" w:hAnsi="Arial" w:cs="Arial"/>
          <w:b/>
          <w:szCs w:val="24"/>
          <w:lang w:eastAsia="en-GB"/>
        </w:rPr>
        <w:t xml:space="preserve">TITLE: </w:t>
      </w:r>
      <w:proofErr w:type="spellStart"/>
      <w:r w:rsidRPr="00AF796E">
        <w:rPr>
          <w:rFonts w:ascii="Arial" w:eastAsia="Times New Roman" w:hAnsi="Arial" w:cs="Arial"/>
          <w:b/>
          <w:szCs w:val="24"/>
          <w:lang w:eastAsia="en-GB"/>
        </w:rPr>
        <w:t>xxxxxxxx</w:t>
      </w:r>
      <w:proofErr w:type="spellEnd"/>
    </w:p>
    <w:p w:rsidR="006A16E0" w:rsidRPr="00AF796E" w:rsidRDefault="006A16E0" w:rsidP="006A16E0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:rsidR="006A16E0" w:rsidRPr="00AF796E" w:rsidRDefault="006A16E0" w:rsidP="006A16E0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  <w:r w:rsidRPr="00AF796E">
        <w:rPr>
          <w:rFonts w:ascii="Arial" w:eastAsia="Times New Roman" w:hAnsi="Arial" w:cs="Arial"/>
          <w:b/>
          <w:szCs w:val="24"/>
          <w:lang w:eastAsia="en-GB"/>
        </w:rPr>
        <w:t xml:space="preserve">DETAILS OF </w:t>
      </w:r>
      <w:r w:rsidR="003F079C" w:rsidRPr="00AF796E">
        <w:rPr>
          <w:rFonts w:ascii="Arial" w:eastAsia="Times New Roman" w:hAnsi="Arial" w:cs="Arial"/>
          <w:b/>
          <w:szCs w:val="24"/>
          <w:lang w:eastAsia="en-GB"/>
        </w:rPr>
        <w:t>CONTRACT</w:t>
      </w:r>
      <w:r w:rsidRPr="00AF796E">
        <w:rPr>
          <w:rFonts w:ascii="Arial" w:eastAsia="Times New Roman" w:hAnsi="Arial" w:cs="Arial"/>
          <w:b/>
          <w:szCs w:val="24"/>
          <w:lang w:eastAsia="en-GB"/>
        </w:rPr>
        <w:t xml:space="preserve"> CHANGE </w:t>
      </w:r>
    </w:p>
    <w:p w:rsidR="006A16E0" w:rsidRPr="006A16E0" w:rsidRDefault="006A16E0" w:rsidP="006A16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6A16E0" w:rsidRPr="00716000" w:rsidRDefault="006A16E0" w:rsidP="006A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This </w:t>
      </w:r>
      <w:r w:rsidR="003F079C" w:rsidRPr="00AF796E">
        <w:rPr>
          <w:rFonts w:ascii="Arial" w:eastAsia="Times New Roman" w:hAnsi="Arial" w:cs="Arial"/>
          <w:sz w:val="20"/>
          <w:szCs w:val="20"/>
          <w:lang w:eastAsia="en-GB"/>
        </w:rPr>
        <w:t>Contract</w:t>
      </w: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 Number CSS/0117 for Fleet Solid Support Engineering and Project Support is hereby amended by this Change Cont</w:t>
      </w:r>
      <w:r w:rsidR="00622592" w:rsidRPr="00AF796E">
        <w:rPr>
          <w:rFonts w:ascii="Arial" w:eastAsia="Times New Roman" w:hAnsi="Arial" w:cs="Arial"/>
          <w:sz w:val="20"/>
          <w:szCs w:val="20"/>
          <w:lang w:eastAsia="en-GB"/>
        </w:rPr>
        <w:t>rol Note Number XX</w:t>
      </w: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 as detailed below which is incorporated into the </w:t>
      </w:r>
      <w:r w:rsidR="003F079C" w:rsidRPr="00AF796E">
        <w:rPr>
          <w:rFonts w:ascii="Arial" w:eastAsia="Times New Roman" w:hAnsi="Arial" w:cs="Arial"/>
          <w:sz w:val="20"/>
          <w:szCs w:val="20"/>
          <w:lang w:eastAsia="en-GB"/>
        </w:rPr>
        <w:t>Contract</w:t>
      </w: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 in accordance with the terms and Conditions of </w:t>
      </w:r>
      <w:r w:rsidR="003F079C" w:rsidRPr="00AF796E">
        <w:rPr>
          <w:rFonts w:ascii="Arial" w:eastAsia="Times New Roman" w:hAnsi="Arial" w:cs="Arial"/>
          <w:sz w:val="20"/>
          <w:szCs w:val="20"/>
          <w:lang w:eastAsia="en-GB"/>
        </w:rPr>
        <w:t>Contract</w:t>
      </w: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 Number CSS/0117. The Cont</w:t>
      </w:r>
      <w:r w:rsidR="00622592" w:rsidRPr="00AF796E">
        <w:rPr>
          <w:rFonts w:ascii="Arial" w:eastAsia="Times New Roman" w:hAnsi="Arial" w:cs="Arial"/>
          <w:sz w:val="20"/>
          <w:szCs w:val="20"/>
          <w:lang w:eastAsia="en-GB"/>
        </w:rPr>
        <w:t>ractor is to confirm acceptance</w:t>
      </w: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 of this change by countersigning and sending back a fully signe</w:t>
      </w:r>
      <w:r w:rsidR="00622592" w:rsidRPr="00AF796E">
        <w:rPr>
          <w:rFonts w:ascii="Arial" w:eastAsia="Times New Roman" w:hAnsi="Arial" w:cs="Arial"/>
          <w:sz w:val="20"/>
          <w:szCs w:val="20"/>
          <w:lang w:eastAsia="en-GB"/>
        </w:rPr>
        <w:t>d copy by return, to the Authorit</w:t>
      </w: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y's Commercial Officer. This </w:t>
      </w:r>
      <w:r w:rsidR="003F079C" w:rsidRPr="00AF796E">
        <w:rPr>
          <w:rFonts w:ascii="Arial" w:eastAsia="Times New Roman" w:hAnsi="Arial" w:cs="Arial"/>
          <w:sz w:val="20"/>
          <w:szCs w:val="20"/>
          <w:lang w:eastAsia="en-GB"/>
        </w:rPr>
        <w:t>Contract</w:t>
      </w:r>
      <w:r w:rsidRPr="00AF796E">
        <w:rPr>
          <w:rFonts w:ascii="Arial" w:eastAsia="Times New Roman" w:hAnsi="Arial" w:cs="Arial"/>
          <w:sz w:val="20"/>
          <w:szCs w:val="20"/>
          <w:lang w:eastAsia="en-GB"/>
        </w:rPr>
        <w:t xml:space="preserve"> Change Control Note takes immediate </w:t>
      </w:r>
      <w:r w:rsidRPr="00497242">
        <w:rPr>
          <w:rFonts w:ascii="Arial" w:eastAsia="Times New Roman" w:hAnsi="Arial" w:cs="Arial"/>
          <w:sz w:val="20"/>
          <w:szCs w:val="20"/>
          <w:lang w:eastAsia="en-GB"/>
        </w:rPr>
        <w:t>effect from the date of the Contractor’s countersignature.</w:t>
      </w:r>
      <w:r w:rsidRPr="00716000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</w:p>
    <w:p w:rsidR="006A16E0" w:rsidRPr="00716000" w:rsidRDefault="006A16E0" w:rsidP="006A16E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</w:p>
    <w:p w:rsidR="006A16E0" w:rsidRPr="00497242" w:rsidRDefault="006A16E0" w:rsidP="006A16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497242">
        <w:rPr>
          <w:rFonts w:ascii="Arial" w:eastAsia="Times New Roman" w:hAnsi="Arial" w:cs="Arial"/>
          <w:b/>
          <w:u w:val="single"/>
          <w:lang w:eastAsia="en-GB"/>
        </w:rPr>
        <w:t>Change to Terms and Conditions</w:t>
      </w:r>
    </w:p>
    <w:p w:rsidR="006A16E0" w:rsidRPr="00497242" w:rsidRDefault="006A16E0" w:rsidP="006A16E0">
      <w:pPr>
        <w:spacing w:after="0" w:line="240" w:lineRule="auto"/>
        <w:ind w:left="720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497242">
        <w:rPr>
          <w:rFonts w:ascii="Arial" w:eastAsia="Times New Roman" w:hAnsi="Arial" w:cs="Arial"/>
          <w:b/>
          <w:u w:val="single"/>
          <w:lang w:eastAsia="en-GB"/>
        </w:rPr>
        <w:t xml:space="preserve"> Change to Schedule 1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497242">
        <w:rPr>
          <w:rFonts w:ascii="Arial" w:eastAsia="Times New Roman" w:hAnsi="Arial" w:cs="Arial"/>
          <w:b/>
          <w:u w:val="single"/>
          <w:lang w:eastAsia="en-GB"/>
        </w:rPr>
        <w:t>Change to Schedule 2</w:t>
      </w:r>
    </w:p>
    <w:p w:rsidR="006A16E0" w:rsidRPr="00497242" w:rsidRDefault="006A16E0" w:rsidP="006A16E0">
      <w:pPr>
        <w:spacing w:after="0" w:line="240" w:lineRule="auto"/>
        <w:ind w:left="720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497242">
        <w:rPr>
          <w:rFonts w:ascii="Arial" w:eastAsia="Times New Roman" w:hAnsi="Arial" w:cs="Arial"/>
          <w:b/>
          <w:u w:val="single"/>
          <w:lang w:eastAsia="en-GB"/>
        </w:rPr>
        <w:t>Change to other Schedules</w:t>
      </w:r>
    </w:p>
    <w:p w:rsidR="006A16E0" w:rsidRPr="00497242" w:rsidRDefault="006A16E0" w:rsidP="006A16E0">
      <w:pPr>
        <w:spacing w:after="0" w:line="240" w:lineRule="auto"/>
        <w:ind w:left="720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497242">
        <w:rPr>
          <w:rFonts w:ascii="Arial" w:eastAsia="Times New Roman" w:hAnsi="Arial" w:cs="Arial"/>
          <w:b/>
          <w:u w:val="single"/>
          <w:lang w:eastAsia="en-GB"/>
        </w:rPr>
        <w:t>For the Authority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97242">
        <w:rPr>
          <w:rFonts w:ascii="Arial" w:eastAsia="Times New Roman" w:hAnsi="Arial" w:cs="Arial"/>
          <w:lang w:eastAsia="en-GB"/>
        </w:rPr>
        <w:t>Name: ______________________________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97242">
        <w:rPr>
          <w:rFonts w:ascii="Arial" w:eastAsia="Times New Roman" w:hAnsi="Arial" w:cs="Arial"/>
          <w:lang w:eastAsia="en-GB"/>
        </w:rPr>
        <w:t>Signature: ___________________________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97242">
        <w:rPr>
          <w:rFonts w:ascii="Arial" w:eastAsia="Times New Roman" w:hAnsi="Arial" w:cs="Arial"/>
          <w:lang w:eastAsia="en-GB"/>
        </w:rPr>
        <w:t>Date</w:t>
      </w:r>
      <w:proofErr w:type="gramStart"/>
      <w:r w:rsidRPr="00497242">
        <w:rPr>
          <w:rFonts w:ascii="Arial" w:eastAsia="Times New Roman" w:hAnsi="Arial" w:cs="Arial"/>
          <w:lang w:eastAsia="en-GB"/>
        </w:rPr>
        <w:t>:_</w:t>
      </w:r>
      <w:proofErr w:type="gramEnd"/>
      <w:r w:rsidRPr="00497242">
        <w:rPr>
          <w:rFonts w:ascii="Arial" w:eastAsia="Times New Roman" w:hAnsi="Arial" w:cs="Arial"/>
          <w:lang w:eastAsia="en-GB"/>
        </w:rPr>
        <w:t>________________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497242">
        <w:rPr>
          <w:rFonts w:ascii="Arial" w:eastAsia="Times New Roman" w:hAnsi="Arial" w:cs="Arial"/>
          <w:b/>
          <w:u w:val="single"/>
          <w:lang w:eastAsia="en-GB"/>
        </w:rPr>
        <w:t>For the Contractor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97242">
        <w:rPr>
          <w:rFonts w:ascii="Arial" w:eastAsia="Times New Roman" w:hAnsi="Arial" w:cs="Arial"/>
          <w:lang w:eastAsia="en-GB"/>
        </w:rPr>
        <w:t>Name: ______________________________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97242">
        <w:rPr>
          <w:rFonts w:ascii="Arial" w:eastAsia="Times New Roman" w:hAnsi="Arial" w:cs="Arial"/>
          <w:lang w:eastAsia="en-GB"/>
        </w:rPr>
        <w:t>Signature: ___________________________</w:t>
      </w:r>
    </w:p>
    <w:p w:rsidR="006A16E0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72B9A" w:rsidRPr="00497242" w:rsidRDefault="006A16E0" w:rsidP="006A16E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97242">
        <w:rPr>
          <w:rFonts w:ascii="Arial" w:eastAsia="Times New Roman" w:hAnsi="Arial" w:cs="Arial"/>
          <w:lang w:eastAsia="en-GB"/>
        </w:rPr>
        <w:t>Date</w:t>
      </w:r>
      <w:proofErr w:type="gramStart"/>
      <w:r w:rsidRPr="00497242">
        <w:rPr>
          <w:rFonts w:ascii="Arial" w:eastAsia="Times New Roman" w:hAnsi="Arial" w:cs="Arial"/>
          <w:lang w:eastAsia="en-GB"/>
        </w:rPr>
        <w:t>:_</w:t>
      </w:r>
      <w:proofErr w:type="gramEnd"/>
      <w:r w:rsidRPr="00497242">
        <w:rPr>
          <w:rFonts w:ascii="Arial" w:eastAsia="Times New Roman" w:hAnsi="Arial" w:cs="Arial"/>
          <w:lang w:eastAsia="en-GB"/>
        </w:rPr>
        <w:t>________________</w:t>
      </w:r>
    </w:p>
    <w:p w:rsidR="00D72B9A" w:rsidRPr="00D72B9A" w:rsidRDefault="00D72B9A" w:rsidP="00D72B9A">
      <w:pPr>
        <w:widowControl w:val="0"/>
        <w:spacing w:after="0" w:line="240" w:lineRule="auto"/>
        <w:rPr>
          <w:rFonts w:ascii="Arial" w:eastAsia="Times New Roman" w:hAnsi="Arial" w:cs="Times New Roman"/>
          <w:b/>
          <w:szCs w:val="24"/>
          <w:lang w:eastAsia="en-GB"/>
        </w:rPr>
      </w:pPr>
    </w:p>
    <w:p w:rsidR="00716000" w:rsidRDefault="00716000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716000" w:rsidRDefault="00716000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716000" w:rsidRDefault="00716000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716000" w:rsidRDefault="00716000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716000" w:rsidRDefault="00716000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716000" w:rsidRDefault="00716000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716000" w:rsidRDefault="00716000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D72B9A" w:rsidRDefault="00D8457E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t>Annex C</w:t>
      </w:r>
    </w:p>
    <w:p w:rsidR="004252E8" w:rsidRDefault="0062153C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  <w:proofErr w:type="gramStart"/>
      <w:r>
        <w:rPr>
          <w:rFonts w:ascii="Arial" w:eastAsia="Times New Roman" w:hAnsi="Arial" w:cs="Times New Roman"/>
          <w:b/>
          <w:szCs w:val="24"/>
        </w:rPr>
        <w:t>to</w:t>
      </w:r>
      <w:proofErr w:type="gramEnd"/>
      <w:r>
        <w:rPr>
          <w:rFonts w:ascii="Arial" w:eastAsia="Times New Roman" w:hAnsi="Arial" w:cs="Times New Roman"/>
          <w:b/>
          <w:szCs w:val="24"/>
        </w:rPr>
        <w:t xml:space="preserve"> </w:t>
      </w:r>
      <w:r w:rsidRPr="0021184D">
        <w:rPr>
          <w:rFonts w:ascii="Arial" w:eastAsia="Times New Roman" w:hAnsi="Arial" w:cs="Times New Roman"/>
          <w:b/>
          <w:sz w:val="24"/>
          <w:szCs w:val="24"/>
        </w:rPr>
        <w:t>Schedule</w:t>
      </w:r>
      <w:r>
        <w:rPr>
          <w:rFonts w:ascii="Arial" w:eastAsia="Times New Roman" w:hAnsi="Arial" w:cs="Times New Roman"/>
          <w:b/>
          <w:szCs w:val="24"/>
        </w:rPr>
        <w:t xml:space="preserve"> 6</w:t>
      </w:r>
    </w:p>
    <w:p w:rsidR="004252E8" w:rsidRDefault="004252E8" w:rsidP="004252E8">
      <w:pPr>
        <w:spacing w:after="0" w:line="240" w:lineRule="auto"/>
        <w:ind w:left="6946"/>
        <w:rPr>
          <w:rFonts w:ascii="Arial" w:eastAsia="Times New Roman" w:hAnsi="Arial" w:cs="Times New Roman"/>
          <w:b/>
          <w:szCs w:val="24"/>
        </w:rPr>
      </w:pPr>
    </w:p>
    <w:p w:rsidR="00D72B9A" w:rsidRDefault="00D72B9A" w:rsidP="00D7091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D70918" w:rsidRPr="0021184D" w:rsidRDefault="00622592" w:rsidP="00D70918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r w:rsidRPr="0021184D">
        <w:rPr>
          <w:rFonts w:ascii="Arial" w:eastAsia="Times New Roman" w:hAnsi="Arial" w:cs="Times New Roman"/>
          <w:b/>
          <w:sz w:val="28"/>
          <w:szCs w:val="28"/>
        </w:rPr>
        <w:t xml:space="preserve">INDEX OF </w:t>
      </w:r>
      <w:r w:rsidR="003F079C" w:rsidRPr="0021184D">
        <w:rPr>
          <w:rFonts w:ascii="Arial" w:eastAsia="Times New Roman" w:hAnsi="Arial" w:cs="Times New Roman"/>
          <w:b/>
          <w:sz w:val="28"/>
          <w:szCs w:val="28"/>
        </w:rPr>
        <w:t>CONTRACT</w:t>
      </w:r>
      <w:r w:rsidR="00D70918" w:rsidRPr="0021184D">
        <w:rPr>
          <w:rFonts w:ascii="Arial" w:eastAsia="Times New Roman" w:hAnsi="Arial" w:cs="Times New Roman"/>
          <w:b/>
          <w:sz w:val="28"/>
          <w:szCs w:val="28"/>
        </w:rPr>
        <w:t xml:space="preserve"> CHANGE</w:t>
      </w:r>
      <w:r w:rsidRPr="0021184D">
        <w:rPr>
          <w:rFonts w:ascii="Arial" w:eastAsia="Times New Roman" w:hAnsi="Arial" w:cs="Times New Roman"/>
          <w:b/>
          <w:sz w:val="28"/>
          <w:szCs w:val="28"/>
        </w:rPr>
        <w:t>S</w:t>
      </w:r>
      <w:r w:rsidR="00D70918" w:rsidRPr="0021184D">
        <w:rPr>
          <w:rFonts w:ascii="Arial" w:eastAsia="Times New Roman" w:hAnsi="Arial" w:cs="Times New Roman"/>
          <w:sz w:val="28"/>
          <w:szCs w:val="28"/>
        </w:rPr>
        <w:t xml:space="preserve"> </w:t>
      </w:r>
    </w:p>
    <w:p w:rsidR="00D70918" w:rsidRPr="00D70918" w:rsidRDefault="00D70918" w:rsidP="00D7091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D70918" w:rsidRPr="00D70918" w:rsidRDefault="00D70918" w:rsidP="00D70918">
      <w:pPr>
        <w:spacing w:after="0" w:line="240" w:lineRule="auto"/>
        <w:ind w:hanging="1080"/>
        <w:jc w:val="center"/>
        <w:rPr>
          <w:rFonts w:ascii="Arial" w:eastAsia="Times New Roman" w:hAnsi="Arial" w:cs="Times New Roman"/>
          <w:szCs w:val="24"/>
        </w:rPr>
      </w:pPr>
    </w:p>
    <w:p w:rsidR="00D70918" w:rsidRPr="00D70918" w:rsidRDefault="00D70918" w:rsidP="00D70918">
      <w:pPr>
        <w:spacing w:after="0" w:line="240" w:lineRule="auto"/>
        <w:ind w:hanging="1080"/>
        <w:jc w:val="center"/>
        <w:rPr>
          <w:rFonts w:ascii="Arial" w:eastAsia="Times New Roman" w:hAnsi="Arial" w:cs="Times New Roman"/>
          <w:szCs w:val="24"/>
        </w:rPr>
      </w:pPr>
    </w:p>
    <w:p w:rsidR="00D70918" w:rsidRPr="00D70918" w:rsidRDefault="00D70918" w:rsidP="00D70918">
      <w:pPr>
        <w:spacing w:after="0" w:line="240" w:lineRule="auto"/>
        <w:ind w:hanging="1080"/>
        <w:jc w:val="center"/>
        <w:rPr>
          <w:rFonts w:ascii="Arial" w:eastAsia="Times New Roman" w:hAnsi="Arial" w:cs="Times New Roman"/>
          <w:szCs w:val="24"/>
        </w:rPr>
      </w:pP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1565"/>
        <w:gridCol w:w="3338"/>
        <w:gridCol w:w="1501"/>
        <w:gridCol w:w="1162"/>
        <w:gridCol w:w="1064"/>
        <w:gridCol w:w="1092"/>
      </w:tblGrid>
      <w:tr w:rsidR="00D70918" w:rsidRPr="00D70918" w:rsidTr="00D70918">
        <w:trPr>
          <w:trHeight w:val="1420"/>
          <w:tblHeader/>
        </w:trPr>
        <w:tc>
          <w:tcPr>
            <w:tcW w:w="1565" w:type="dxa"/>
            <w:shd w:val="clear" w:color="auto" w:fill="D9D9D9" w:themeFill="background1" w:themeFillShade="D9"/>
          </w:tcPr>
          <w:p w:rsidR="00D70918" w:rsidRPr="00D70918" w:rsidRDefault="00D70918" w:rsidP="00D70918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D70918">
              <w:rPr>
                <w:rFonts w:ascii="Arial" w:eastAsia="Times New Roman" w:hAnsi="Arial" w:cs="Times New Roman"/>
                <w:b/>
                <w:szCs w:val="24"/>
              </w:rPr>
              <w:t>Amendment  Number</w:t>
            </w:r>
          </w:p>
        </w:tc>
        <w:tc>
          <w:tcPr>
            <w:tcW w:w="3338" w:type="dxa"/>
            <w:shd w:val="clear" w:color="auto" w:fill="D9D9D9" w:themeFill="background1" w:themeFillShade="D9"/>
          </w:tcPr>
          <w:p w:rsidR="00D70918" w:rsidRPr="00D70918" w:rsidRDefault="00D70918" w:rsidP="00D70918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D70918">
              <w:rPr>
                <w:rFonts w:ascii="Arial" w:eastAsia="Times New Roman" w:hAnsi="Arial" w:cs="Times New Roman"/>
                <w:b/>
                <w:szCs w:val="24"/>
              </w:rPr>
              <w:t>Title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:rsidR="00D70918" w:rsidRDefault="00D70918" w:rsidP="00D70918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Cs w:val="24"/>
              </w:rPr>
              <w:t>Paragraphs and Schedules affected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:rsidR="00D70918" w:rsidRPr="00D70918" w:rsidRDefault="00D70918" w:rsidP="00D70918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Cs w:val="24"/>
              </w:rPr>
              <w:t>Date of Change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:rsidR="00D70918" w:rsidRPr="00D70918" w:rsidRDefault="00D70918" w:rsidP="00D70918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D70918">
              <w:rPr>
                <w:rFonts w:ascii="Arial" w:eastAsia="Times New Roman" w:hAnsi="Arial" w:cs="Times New Roman"/>
                <w:b/>
                <w:szCs w:val="24"/>
              </w:rPr>
              <w:t>Value (£)</w:t>
            </w:r>
          </w:p>
          <w:p w:rsidR="00D70918" w:rsidRPr="00D70918" w:rsidRDefault="00D70918" w:rsidP="00D70918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D70918">
              <w:rPr>
                <w:rFonts w:ascii="Arial" w:eastAsia="Times New Roman" w:hAnsi="Arial" w:cs="Times New Roman"/>
                <w:b/>
                <w:szCs w:val="24"/>
              </w:rPr>
              <w:t>Ex VAT</w:t>
            </w:r>
          </w:p>
        </w:tc>
        <w:tc>
          <w:tcPr>
            <w:tcW w:w="1092" w:type="dxa"/>
            <w:shd w:val="clear" w:color="auto" w:fill="D9D9D9" w:themeFill="background1" w:themeFillShade="D9"/>
          </w:tcPr>
          <w:p w:rsidR="00D70918" w:rsidRPr="00D70918" w:rsidRDefault="00D70918" w:rsidP="00D70918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D70918">
              <w:rPr>
                <w:rFonts w:ascii="Arial" w:eastAsia="Times New Roman" w:hAnsi="Arial" w:cs="Times New Roman"/>
                <w:b/>
                <w:szCs w:val="24"/>
              </w:rPr>
              <w:t>Price</w:t>
            </w:r>
          </w:p>
        </w:tc>
      </w:tr>
      <w:tr w:rsidR="00D70918" w:rsidRPr="00D70918" w:rsidTr="00D70918">
        <w:trPr>
          <w:trHeight w:val="428"/>
        </w:trPr>
        <w:tc>
          <w:tcPr>
            <w:tcW w:w="1565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3338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501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6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64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9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70918" w:rsidRPr="00D70918" w:rsidTr="00D70918">
        <w:trPr>
          <w:trHeight w:val="428"/>
        </w:trPr>
        <w:tc>
          <w:tcPr>
            <w:tcW w:w="1565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3338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501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6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64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9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70918" w:rsidRPr="00D70918" w:rsidTr="00D70918">
        <w:trPr>
          <w:trHeight w:val="411"/>
        </w:trPr>
        <w:tc>
          <w:tcPr>
            <w:tcW w:w="1565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3338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501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6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64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9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70918" w:rsidRPr="00D70918" w:rsidTr="00D70918">
        <w:trPr>
          <w:trHeight w:val="428"/>
        </w:trPr>
        <w:tc>
          <w:tcPr>
            <w:tcW w:w="1565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3338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501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6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64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9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70918" w:rsidRPr="00D70918" w:rsidTr="00D70918">
        <w:trPr>
          <w:trHeight w:val="411"/>
        </w:trPr>
        <w:tc>
          <w:tcPr>
            <w:tcW w:w="1565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3338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501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6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64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9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70918" w:rsidRPr="00D70918" w:rsidTr="00D70918">
        <w:trPr>
          <w:trHeight w:val="428"/>
        </w:trPr>
        <w:tc>
          <w:tcPr>
            <w:tcW w:w="1565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3338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501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6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64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9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70918" w:rsidRPr="00D70918" w:rsidTr="00D70918">
        <w:trPr>
          <w:trHeight w:val="428"/>
        </w:trPr>
        <w:tc>
          <w:tcPr>
            <w:tcW w:w="1565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3338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501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6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64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92" w:type="dxa"/>
          </w:tcPr>
          <w:p w:rsidR="00D70918" w:rsidRPr="00D70918" w:rsidRDefault="00D70918" w:rsidP="00D70918">
            <w:pPr>
              <w:spacing w:before="60" w:after="60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</w:tbl>
    <w:p w:rsidR="000B26F0" w:rsidRDefault="000B26F0" w:rsidP="00D709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252E8" w:rsidRDefault="004252E8" w:rsidP="00D709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4252E8" w:rsidRPr="003D20EE" w:rsidRDefault="004252E8" w:rsidP="004252E8">
      <w:pPr>
        <w:spacing w:after="0"/>
        <w:rPr>
          <w:rFonts w:ascii="Arial" w:hAnsi="Arial" w:cs="Arial"/>
          <w:b/>
          <w:sz w:val="24"/>
          <w:szCs w:val="24"/>
        </w:rPr>
      </w:pPr>
    </w:p>
    <w:sectPr w:rsidR="004252E8" w:rsidRPr="003D20E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9C" w:rsidRDefault="003F079C" w:rsidP="006209BE">
      <w:pPr>
        <w:spacing w:after="0" w:line="240" w:lineRule="auto"/>
      </w:pPr>
      <w:r>
        <w:separator/>
      </w:r>
    </w:p>
  </w:endnote>
  <w:endnote w:type="continuationSeparator" w:id="0">
    <w:p w:rsidR="003F079C" w:rsidRDefault="003F079C" w:rsidP="0062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799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9A5" w:rsidRDefault="00DF79A5">
        <w:pPr>
          <w:pStyle w:val="Footer"/>
        </w:pPr>
        <w:r>
          <w:t>V1.0</w:t>
        </w:r>
        <w:r>
          <w:tab/>
          <w:t>6-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79A5" w:rsidRDefault="00DF7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9C" w:rsidRDefault="003F079C" w:rsidP="006209BE">
      <w:pPr>
        <w:spacing w:after="0" w:line="240" w:lineRule="auto"/>
      </w:pPr>
      <w:r>
        <w:separator/>
      </w:r>
    </w:p>
  </w:footnote>
  <w:footnote w:type="continuationSeparator" w:id="0">
    <w:p w:rsidR="003F079C" w:rsidRDefault="003F079C" w:rsidP="0062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2">
    <w:nsid w:val="37C11650"/>
    <w:multiLevelType w:val="hybridMultilevel"/>
    <w:tmpl w:val="C964A380"/>
    <w:lvl w:ilvl="0" w:tplc="95681B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840A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122F8"/>
    <w:multiLevelType w:val="hybridMultilevel"/>
    <w:tmpl w:val="F6164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400CC3"/>
    <w:multiLevelType w:val="multilevel"/>
    <w:tmpl w:val="B3FE9C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7CF68C9"/>
    <w:multiLevelType w:val="hybridMultilevel"/>
    <w:tmpl w:val="E30CCA0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3C2F73"/>
    <w:multiLevelType w:val="hybridMultilevel"/>
    <w:tmpl w:val="9F8EAD96"/>
    <w:lvl w:ilvl="0" w:tplc="1AE4216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5E6623"/>
    <w:multiLevelType w:val="multilevel"/>
    <w:tmpl w:val="035054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75"/>
    <w:rsid w:val="00073FDC"/>
    <w:rsid w:val="000B26F0"/>
    <w:rsid w:val="00107016"/>
    <w:rsid w:val="00143F04"/>
    <w:rsid w:val="00183448"/>
    <w:rsid w:val="001F7717"/>
    <w:rsid w:val="0021184D"/>
    <w:rsid w:val="00236340"/>
    <w:rsid w:val="0028281F"/>
    <w:rsid w:val="002C29A3"/>
    <w:rsid w:val="002F52A4"/>
    <w:rsid w:val="00333275"/>
    <w:rsid w:val="00397C7A"/>
    <w:rsid w:val="003A0CB7"/>
    <w:rsid w:val="003D20EE"/>
    <w:rsid w:val="003F079C"/>
    <w:rsid w:val="004252E8"/>
    <w:rsid w:val="004425E9"/>
    <w:rsid w:val="00467AA1"/>
    <w:rsid w:val="00467B42"/>
    <w:rsid w:val="00497242"/>
    <w:rsid w:val="004A14F2"/>
    <w:rsid w:val="004B28F2"/>
    <w:rsid w:val="004C48D6"/>
    <w:rsid w:val="004E43D9"/>
    <w:rsid w:val="00502D91"/>
    <w:rsid w:val="005107A7"/>
    <w:rsid w:val="005A6F85"/>
    <w:rsid w:val="005E5EB6"/>
    <w:rsid w:val="006209BE"/>
    <w:rsid w:val="0062153C"/>
    <w:rsid w:val="00622592"/>
    <w:rsid w:val="00661DB5"/>
    <w:rsid w:val="00666BDD"/>
    <w:rsid w:val="006A16E0"/>
    <w:rsid w:val="00716000"/>
    <w:rsid w:val="00783CDC"/>
    <w:rsid w:val="00786591"/>
    <w:rsid w:val="007D0FD3"/>
    <w:rsid w:val="00820D4E"/>
    <w:rsid w:val="009D17F5"/>
    <w:rsid w:val="009E4FBE"/>
    <w:rsid w:val="00A00DBE"/>
    <w:rsid w:val="00A22350"/>
    <w:rsid w:val="00A23B06"/>
    <w:rsid w:val="00A24F29"/>
    <w:rsid w:val="00A91C11"/>
    <w:rsid w:val="00AA04D8"/>
    <w:rsid w:val="00AD4BA6"/>
    <w:rsid w:val="00AF796E"/>
    <w:rsid w:val="00B763CA"/>
    <w:rsid w:val="00C454BC"/>
    <w:rsid w:val="00CF20E5"/>
    <w:rsid w:val="00D24602"/>
    <w:rsid w:val="00D70918"/>
    <w:rsid w:val="00D72B9A"/>
    <w:rsid w:val="00D8457E"/>
    <w:rsid w:val="00DC6830"/>
    <w:rsid w:val="00DF79A5"/>
    <w:rsid w:val="00E10C2F"/>
    <w:rsid w:val="00E745BE"/>
    <w:rsid w:val="00F06E7A"/>
    <w:rsid w:val="00F40D23"/>
    <w:rsid w:val="00F93FE9"/>
    <w:rsid w:val="00F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72B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BE"/>
  </w:style>
  <w:style w:type="paragraph" w:styleId="Footer">
    <w:name w:val="footer"/>
    <w:basedOn w:val="Normal"/>
    <w:link w:val="Foot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BE"/>
  </w:style>
  <w:style w:type="character" w:customStyle="1" w:styleId="Heading2Char">
    <w:name w:val="Heading 2 Char"/>
    <w:basedOn w:val="DefaultParagraphFont"/>
    <w:link w:val="Heading2"/>
    <w:rsid w:val="00D72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72B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BE"/>
  </w:style>
  <w:style w:type="paragraph" w:styleId="Footer">
    <w:name w:val="footer"/>
    <w:basedOn w:val="Normal"/>
    <w:link w:val="Foot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BE"/>
  </w:style>
  <w:style w:type="character" w:customStyle="1" w:styleId="Heading2Char">
    <w:name w:val="Heading 2 Char"/>
    <w:basedOn w:val="DefaultParagraphFont"/>
    <w:link w:val="Heading2"/>
    <w:rsid w:val="00D72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6070-E92D-47D7-8089-6D9A281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HillS201</dc:creator>
  <cp:keywords/>
  <dc:description/>
  <cp:lastModifiedBy>wilsond185</cp:lastModifiedBy>
  <cp:revision>5</cp:revision>
  <cp:lastPrinted>2016-11-22T14:10:00Z</cp:lastPrinted>
  <dcterms:created xsi:type="dcterms:W3CDTF">2017-02-08T09:52:00Z</dcterms:created>
  <dcterms:modified xsi:type="dcterms:W3CDTF">2017-02-23T11:36:00Z</dcterms:modified>
</cp:coreProperties>
</file>