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F0" w:rsidRDefault="009E61F0" w:rsidP="009E61F0">
      <w:bookmarkStart w:id="0" w:name="_GoBack"/>
      <w:bookmarkEnd w:id="0"/>
    </w:p>
    <w:p w:rsidR="009E61F0" w:rsidRPr="007C38B5" w:rsidRDefault="007C38B5" w:rsidP="007C38B5">
      <w:pPr>
        <w:pStyle w:val="Heading1"/>
        <w:jc w:val="center"/>
        <w:rPr>
          <w:sz w:val="24"/>
          <w:u w:val="single"/>
        </w:rPr>
      </w:pPr>
      <w:bookmarkStart w:id="1" w:name="_Toc483408186"/>
      <w:r w:rsidRPr="007C38B5">
        <w:rPr>
          <w:u w:val="single"/>
        </w:rPr>
        <w:t xml:space="preserve">CSS/0122 </w:t>
      </w:r>
      <w:r w:rsidR="009E61F0" w:rsidRPr="007C38B5">
        <w:rPr>
          <w:u w:val="single"/>
        </w:rPr>
        <w:t xml:space="preserve">DEFFORM 47 ANNEX </w:t>
      </w:r>
      <w:r w:rsidRPr="007C38B5">
        <w:rPr>
          <w:u w:val="single"/>
        </w:rPr>
        <w:t>F</w:t>
      </w:r>
      <w:r w:rsidR="009E61F0" w:rsidRPr="007C38B5">
        <w:rPr>
          <w:u w:val="single"/>
        </w:rPr>
        <w:t xml:space="preserve"> - Terms and Conditions Compliance Matrix</w:t>
      </w:r>
      <w:bookmarkEnd w:id="1"/>
    </w:p>
    <w:p w:rsidR="009E61F0" w:rsidRDefault="009E61F0" w:rsidP="009E61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5072"/>
        <w:gridCol w:w="2866"/>
      </w:tblGrid>
      <w:tr w:rsidR="009E61F0" w:rsidRPr="009A39CE" w:rsidTr="00E274C7">
        <w:tc>
          <w:tcPr>
            <w:tcW w:w="1187" w:type="dxa"/>
            <w:shd w:val="clear" w:color="auto" w:fill="auto"/>
          </w:tcPr>
          <w:p w:rsidR="009E61F0" w:rsidRPr="009A39CE" w:rsidRDefault="009E61F0" w:rsidP="0041684C">
            <w:r w:rsidRPr="009A39CE">
              <w:t>No.</w:t>
            </w:r>
          </w:p>
        </w:tc>
        <w:tc>
          <w:tcPr>
            <w:tcW w:w="5145" w:type="dxa"/>
            <w:shd w:val="clear" w:color="auto" w:fill="auto"/>
          </w:tcPr>
          <w:p w:rsidR="009E61F0" w:rsidRPr="009A39CE" w:rsidRDefault="009E61F0" w:rsidP="0041684C">
            <w:r w:rsidRPr="009A39CE">
              <w:t>Condition</w:t>
            </w:r>
          </w:p>
        </w:tc>
        <w:tc>
          <w:tcPr>
            <w:tcW w:w="2910" w:type="dxa"/>
            <w:shd w:val="clear" w:color="auto" w:fill="auto"/>
          </w:tcPr>
          <w:p w:rsidR="009E61F0" w:rsidRPr="009A39CE" w:rsidRDefault="009E61F0" w:rsidP="0041684C">
            <w:r w:rsidRPr="009A39CE">
              <w:t>Compliance (delete as appropriate)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5J (Edn </w:t>
            </w:r>
            <w:r>
              <w:t>18/11/16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Unique Identifiers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>DEFCON 14 (Edn 11/05)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Inventions and Designs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>DEFCON 15 (Edn 02/98)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 xml:space="preserve">Design Rights and Rights to Use Information 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>DEFCON 23 (08/09)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Special Jigs, Tooling and Equipment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68 (Edn</w:t>
            </w:r>
            <w:r>
              <w:t xml:space="preserve"> 02/17)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Supply of Data for Hazardous Articles, Materials and Substances.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76 (Edn 12/06)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 xml:space="preserve">Contractor's Personnel At Government Establishments 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>DEFCON 90 (Edn 11/06)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Copyright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>DEFCON 91 (Edn 11/06)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Intellectual Property Rights in Software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>DEFCON 113 (Edn 02/17)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 xml:space="preserve">Diversion Orders 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>DEFCON 117 (Edn 10/13)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 xml:space="preserve">Supply of Information for NATO Codification and Defence Inventory Introduction 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>DEFCON 126 (Edn 11/06)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International Collaboration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</w:t>
            </w:r>
            <w:r w:rsidRPr="00A70894">
              <w:lastRenderedPageBreak/>
              <w:t xml:space="preserve">127 (Edn </w:t>
            </w:r>
            <w:r>
              <w:t>12/14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lastRenderedPageBreak/>
              <w:t xml:space="preserve">Price Fixing Condition for Contracts of Lesser </w:t>
            </w:r>
            <w:r w:rsidRPr="00AE2F01">
              <w:rPr>
                <w:b w:val="0"/>
                <w:caps w:val="0"/>
                <w:szCs w:val="22"/>
                <w:u w:val="none"/>
              </w:rPr>
              <w:lastRenderedPageBreak/>
              <w:t>Value (this shall apply to amendments to contract valued at less than £250,000)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lastRenderedPageBreak/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129 (Edn </w:t>
            </w:r>
            <w:r>
              <w:t>18/11/16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Packaging (For Articles Other Than Munitions)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129J  (Edn </w:t>
            </w:r>
            <w:r>
              <w:t>18/11/16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The Use Of Electronic Business Delivery Form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>DEFCON 130 (Edn 02/16)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Packaging for Explosives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50</w:t>
            </w:r>
            <w:r>
              <w:t>1</w:t>
            </w:r>
            <w:r w:rsidRPr="00A70894">
              <w:t xml:space="preserve">  (Edn </w:t>
            </w:r>
            <w:r>
              <w:t>05/17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Definitions and Interpretations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502  (Edn </w:t>
            </w:r>
            <w:r>
              <w:t>05/17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Specifications Changes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503 (Edn </w:t>
            </w:r>
            <w:r>
              <w:t>12/14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Formal Amendments To Contract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507 (Edn 10/98) 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Delivery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513 (Edn </w:t>
            </w:r>
            <w:r>
              <w:t>11</w:t>
            </w:r>
            <w:r w:rsidRPr="00A70894">
              <w:t>/1</w:t>
            </w:r>
            <w:r>
              <w:t>6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Value Added Tax (VAT)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4A3AF4">
              <w:t>DEFCON 514 (Edn 08/15)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 xml:space="preserve">Material Breach 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515</w:t>
            </w:r>
            <w:r>
              <w:t xml:space="preserve"> </w:t>
            </w:r>
            <w:r w:rsidRPr="00A70894">
              <w:t xml:space="preserve">(Edn </w:t>
            </w:r>
            <w:r>
              <w:t>02/17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Bankruptcy And Insolvency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516 (Edn 04/12)</w:t>
            </w:r>
          </w:p>
        </w:tc>
        <w:tc>
          <w:tcPr>
            <w:tcW w:w="5145" w:type="dxa"/>
            <w:shd w:val="clear" w:color="auto" w:fill="auto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Equality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4A3AF4">
              <w:t xml:space="preserve">DEFCON 518 (Edn </w:t>
            </w:r>
            <w:r>
              <w:t>02/17</w:t>
            </w:r>
            <w:r w:rsidRPr="004A3AF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 xml:space="preserve">Transfer 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520 (Edn </w:t>
            </w:r>
            <w:r>
              <w:t>02/17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Corrupt Gifts And Payments Of Commission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</w:tcPr>
          <w:p w:rsidR="00CA483B" w:rsidRPr="009A39CE" w:rsidRDefault="00CA483B" w:rsidP="0041684C">
            <w:r w:rsidRPr="004D7700">
              <w:lastRenderedPageBreak/>
              <w:t xml:space="preserve">DEFCON 522 </w:t>
            </w:r>
            <w:r w:rsidRPr="004A3AF4">
              <w:t xml:space="preserve">(Edn </w:t>
            </w:r>
            <w:r>
              <w:t>18/11/16</w:t>
            </w:r>
            <w:r w:rsidRPr="004A3AF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Payment and Recovery of Sums Due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524 (Edn 10/98) 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Rejection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525 (Edn 10/98) 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Acceptance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526 (Edn 08/02)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Notices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527 (Edn 09/97)</w:t>
            </w:r>
          </w:p>
        </w:tc>
        <w:tc>
          <w:tcPr>
            <w:tcW w:w="5145" w:type="dxa"/>
            <w:shd w:val="clear" w:color="auto" w:fill="auto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Waiver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E274C7">
            <w:r w:rsidRPr="00A70894">
              <w:t xml:space="preserve">DEFCON 528 (Edn </w:t>
            </w:r>
            <w:r>
              <w:t>0</w:t>
            </w:r>
            <w:r w:rsidR="00E274C7">
              <w:t>7</w:t>
            </w:r>
            <w:r>
              <w:t>/17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Import and Export Licences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529 (Edn 09/97)</w:t>
            </w:r>
          </w:p>
        </w:tc>
        <w:tc>
          <w:tcPr>
            <w:tcW w:w="5145" w:type="dxa"/>
            <w:shd w:val="clear" w:color="auto" w:fill="auto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Law (English)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530 (Edn </w:t>
            </w:r>
            <w:r>
              <w:t>12/14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Dispute Resolution (English Law)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531 (Edn </w:t>
            </w:r>
            <w:r>
              <w:t>11/14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Disclosure Of Information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532A (Edn 06/10)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Protection Of Personal Data (Where Personal Data is not being processed on behalf of the Authority)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</w:tcPr>
          <w:p w:rsidR="00CA483B" w:rsidRPr="009A39CE" w:rsidRDefault="00CA483B" w:rsidP="0041684C">
            <w:r w:rsidRPr="00A70894">
              <w:t xml:space="preserve">DEFCON 534 (Edn </w:t>
            </w:r>
            <w:r>
              <w:t>06/17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Subcontracting and Prompt Payment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537 (Edn 06/02)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Rights of Third Parties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538 (Edn 06/02)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Severability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53</w:t>
            </w:r>
            <w:r>
              <w:t>9</w:t>
            </w:r>
            <w:r w:rsidRPr="00A70894">
              <w:t xml:space="preserve"> (Edn </w:t>
            </w:r>
            <w:r w:rsidRPr="00A70894">
              <w:lastRenderedPageBreak/>
              <w:t>0</w:t>
            </w:r>
            <w:r>
              <w:t>8</w:t>
            </w:r>
            <w:r w:rsidRPr="00A70894">
              <w:t>/</w:t>
            </w:r>
            <w:r>
              <w:t>13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lastRenderedPageBreak/>
              <w:t>Transparency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>DEFCON 550 (Edn 02/14)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Child Labour and Employment Law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566 (Edn </w:t>
            </w:r>
            <w:r>
              <w:t>10/16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Change Of Control Of Contractor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>DEFCON 595 (Edn 02/16)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General Purpose Automatic Test Equipment Data Requirements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601 (Edn </w:t>
            </w:r>
            <w:r>
              <w:t>04/14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 xml:space="preserve">Redundant Materiel 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602A (Edn 12/06)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Deliverable Quality Plan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604 (Edn </w:t>
            </w:r>
            <w:r>
              <w:t>06/14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Progress Reports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60</w:t>
            </w:r>
            <w:r>
              <w:t>6</w:t>
            </w:r>
            <w:r w:rsidRPr="00A70894">
              <w:t xml:space="preserve"> (Edn </w:t>
            </w:r>
            <w:r>
              <w:t>06/14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Change and Configuration Control Procedure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608 (Edn 10/</w:t>
            </w:r>
            <w:r>
              <w:t>14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Access and Facilities To Be Provided By The Contractor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609 (Edn </w:t>
            </w:r>
            <w:r>
              <w:t>06/14</w:t>
            </w:r>
            <w:r w:rsidRPr="00A70894">
              <w:t xml:space="preserve">) 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Contractor's Records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611 (Edn </w:t>
            </w:r>
            <w:r>
              <w:t>02/16</w:t>
            </w:r>
            <w:r w:rsidRPr="00A70894">
              <w:t xml:space="preserve">) 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Del="005D7216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Issued Property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612 (Edn 10/98)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Del="005D7216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Loss Of Or Damage To The Articles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619A (Edn 09/97)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Customs Duty Drawback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62</w:t>
            </w:r>
            <w:r>
              <w:t>0</w:t>
            </w:r>
            <w:r w:rsidRPr="00A70894">
              <w:t xml:space="preserve"> (</w:t>
            </w:r>
            <w:r>
              <w:t>Edn 02/17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Contact Change Control Procedure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lastRenderedPageBreak/>
              <w:t>DEFCON 621A (</w:t>
            </w:r>
            <w:r>
              <w:t xml:space="preserve">Edn </w:t>
            </w:r>
            <w:r w:rsidRPr="00A70894">
              <w:t>06/97)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Transport (If The Authority Is Responsible For Transport) Note: Clause 1 shall not apply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621B (Edn 10/04)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Transport (If Contractor Is Responsible For Transport)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62</w:t>
            </w:r>
            <w:r>
              <w:t>4</w:t>
            </w:r>
            <w:r w:rsidRPr="00A70894">
              <w:t xml:space="preserve"> (</w:t>
            </w:r>
            <w:r>
              <w:t>Edn 11</w:t>
            </w:r>
            <w:r w:rsidRPr="00A70894">
              <w:t>/</w:t>
            </w:r>
            <w:r>
              <w:t>13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Use of Asbestos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625 (Edn 10/98)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Co-operation On Expiry Of Contract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632 (Edn 08/12) 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Third Party Intellectual Property  – Rights and Restrictions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>DEFCON 637 (Edn 05/17)</w:t>
            </w:r>
          </w:p>
        </w:tc>
        <w:tc>
          <w:tcPr>
            <w:tcW w:w="5145" w:type="dxa"/>
            <w:shd w:val="clear" w:color="auto" w:fill="auto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Defect Investigation and Liability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642 (Edn 06/</w:t>
            </w:r>
            <w:r>
              <w:t>14</w:t>
            </w:r>
            <w:r w:rsidRPr="00A70894">
              <w:t xml:space="preserve">) 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 xml:space="preserve">Progress Meetings 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643 (Edn </w:t>
            </w:r>
            <w:r>
              <w:t>12/14</w:t>
            </w:r>
            <w:r w:rsidRPr="00A70894">
              <w:t xml:space="preserve">) 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Price Fixing (non-qualifying contracts).  (this shall apply to amendments to Contract, specifically ad-hoc tasking, valued at more than £250,000). The period in Clause 4 shall be 5 years.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644 (Edn </w:t>
            </w:r>
            <w:r>
              <w:t>05/17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Del="00D45EA8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Marking Of Articles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64</w:t>
            </w:r>
            <w:r>
              <w:t>6</w:t>
            </w:r>
            <w:r w:rsidRPr="00A70894">
              <w:t xml:space="preserve"> (Edn </w:t>
            </w:r>
            <w:r>
              <w:t>10/98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Law and Jurisdiction (Foreign Suppliers)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64</w:t>
            </w:r>
            <w:r>
              <w:t>7</w:t>
            </w:r>
            <w:r w:rsidRPr="00A70894">
              <w:t xml:space="preserve"> (Edn </w:t>
            </w:r>
            <w:r>
              <w:t>09/13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Financial Management Information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4E02C0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>DEFCON 649 (Edn 12/16)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Vesting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8F0BD4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>DEFCON 656B (Edn 08/16)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02759B">
            <w:pPr>
              <w:pStyle w:val="Body"/>
              <w:spacing w:after="0"/>
              <w:jc w:val="left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AE2F01">
              <w:rPr>
                <w:rFonts w:ascii="Arial" w:eastAsia="Times New Roman" w:hAnsi="Arial" w:cs="Arial"/>
                <w:color w:val="000000"/>
                <w:szCs w:val="22"/>
              </w:rPr>
              <w:t xml:space="preserve">Termination for Convenience – Over £5m (The Authority reserves the right as per Clause 1 to this DEFCON to terminate the Contract in its entirety or per Vessel following the notification of </w:t>
            </w:r>
            <w:r w:rsidRPr="00AE2F01">
              <w:rPr>
                <w:rFonts w:ascii="Arial" w:eastAsia="Times New Roman" w:hAnsi="Arial" w:cs="Arial"/>
                <w:color w:val="000000"/>
                <w:szCs w:val="22"/>
              </w:rPr>
              <w:lastRenderedPageBreak/>
              <w:t xml:space="preserve">termination). 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8F0BD4">
              <w:rPr>
                <w:lang w:val="fr-FR"/>
              </w:rPr>
              <w:lastRenderedPageBreak/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>DEFCON 658 (Edn 04/17)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 xml:space="preserve">Cyber 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8F0BD4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659</w:t>
            </w:r>
            <w:r>
              <w:t>A</w:t>
            </w:r>
            <w:r w:rsidRPr="00A70894">
              <w:t xml:space="preserve"> (Edn </w:t>
            </w:r>
            <w:r>
              <w:t>02/17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Security Measures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8F0BD4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>DEFCON 660 (Edn 12/15)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Body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AE2F01">
              <w:rPr>
                <w:rFonts w:ascii="Arial" w:eastAsia="Times New Roman" w:hAnsi="Arial" w:cs="Arial"/>
                <w:color w:val="000000"/>
                <w:szCs w:val="22"/>
              </w:rPr>
              <w:t>Official-Sensitive Security Requirements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8F0BD4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661 (Edn 10/06)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Body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AE2F01">
              <w:rPr>
                <w:rFonts w:ascii="Arial" w:eastAsia="Times New Roman" w:hAnsi="Arial" w:cs="Arial"/>
                <w:color w:val="000000"/>
                <w:szCs w:val="22"/>
              </w:rPr>
              <w:t xml:space="preserve">War Risk Indemnity 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8F0BD4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>DEFCON 670 (Edn 02/17)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Body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AE2F01">
              <w:rPr>
                <w:rFonts w:ascii="Arial" w:eastAsia="Times New Roman" w:hAnsi="Arial" w:cs="Arial"/>
                <w:color w:val="000000"/>
                <w:szCs w:val="22"/>
              </w:rPr>
              <w:t>Tax Compliance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8F0BD4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>DEFCON 681 (Edn 06/02)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Body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AE2F01">
              <w:rPr>
                <w:rFonts w:ascii="Arial" w:eastAsia="Times New Roman" w:hAnsi="Arial" w:cs="Arial"/>
                <w:color w:val="000000"/>
                <w:szCs w:val="22"/>
              </w:rPr>
              <w:t>Decoupling Clause - Subcontracting With The Crown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8F0BD4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>
              <w:t xml:space="preserve">DEFCON 687A (Edn 06/01) 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Body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AE2F01">
              <w:rPr>
                <w:rFonts w:ascii="Arial" w:eastAsia="Times New Roman" w:hAnsi="Arial" w:cs="Arial"/>
                <w:color w:val="000000"/>
                <w:szCs w:val="22"/>
              </w:rPr>
              <w:t>Provision of a Shared Data Environment Service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8F0BD4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691 (Edn </w:t>
            </w:r>
            <w:r>
              <w:t>03/15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Body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AE2F01">
              <w:rPr>
                <w:rFonts w:ascii="Arial" w:eastAsia="Times New Roman" w:hAnsi="Arial" w:cs="Arial"/>
                <w:color w:val="000000"/>
                <w:szCs w:val="22"/>
              </w:rPr>
              <w:t>Timber And Wood – Derived Products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8F0BD4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694 (Edn </w:t>
            </w:r>
            <w:r>
              <w:t>03/16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Accounting For Property Of The Authority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8F0BD4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697 (Edn </w:t>
            </w:r>
            <w:r>
              <w:t>07/13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Contractors On Deployed Operations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8F0BD4">
              <w:rPr>
                <w:lang w:val="fr-FR"/>
              </w:rPr>
              <w:t>Compliant / Non-Compliant</w:t>
            </w:r>
          </w:p>
        </w:tc>
      </w:tr>
      <w:tr w:rsidR="00CA483B" w:rsidRPr="004E02C0" w:rsidTr="00E274C7">
        <w:tc>
          <w:tcPr>
            <w:tcW w:w="1187" w:type="dxa"/>
            <w:shd w:val="clear" w:color="auto" w:fill="auto"/>
            <w:vAlign w:val="center"/>
          </w:tcPr>
          <w:p w:rsidR="00CA483B" w:rsidRPr="009A39CE" w:rsidRDefault="00CA483B" w:rsidP="0041684C">
            <w:r w:rsidRPr="00A70894">
              <w:t xml:space="preserve">DEFCON 703 (Edn </w:t>
            </w:r>
            <w:r>
              <w:t>08/13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CA483B" w:rsidRPr="00AE2F01" w:rsidRDefault="00CA483B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AE2F01">
              <w:rPr>
                <w:b w:val="0"/>
                <w:caps w:val="0"/>
                <w:szCs w:val="22"/>
                <w:u w:val="none"/>
              </w:rPr>
              <w:t>Intellectual Property Rights – Vesting in the Authority</w:t>
            </w:r>
          </w:p>
        </w:tc>
        <w:tc>
          <w:tcPr>
            <w:tcW w:w="2910" w:type="dxa"/>
            <w:shd w:val="clear" w:color="auto" w:fill="auto"/>
          </w:tcPr>
          <w:p w:rsidR="00CA483B" w:rsidRPr="004E02C0" w:rsidRDefault="00CA483B" w:rsidP="0041684C">
            <w:pPr>
              <w:rPr>
                <w:lang w:val="fr-FR"/>
              </w:rPr>
            </w:pPr>
            <w:r w:rsidRPr="008F0BD4">
              <w:rPr>
                <w:lang w:val="fr-FR"/>
              </w:rPr>
              <w:t>Compliant / Non-Compliant</w:t>
            </w:r>
          </w:p>
        </w:tc>
      </w:tr>
      <w:tr w:rsidR="00E274C7" w:rsidRPr="004E02C0" w:rsidTr="00E274C7">
        <w:tc>
          <w:tcPr>
            <w:tcW w:w="1187" w:type="dxa"/>
            <w:shd w:val="clear" w:color="auto" w:fill="auto"/>
            <w:vAlign w:val="center"/>
          </w:tcPr>
          <w:p w:rsidR="00E274C7" w:rsidRPr="00A70894" w:rsidRDefault="00E274C7" w:rsidP="0041684C">
            <w:r>
              <w:t>DEFCON 812 (04/15)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E274C7" w:rsidRPr="00AE2F01" w:rsidRDefault="00E274C7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E274C7">
              <w:rPr>
                <w:b w:val="0"/>
                <w:caps w:val="0"/>
                <w:szCs w:val="22"/>
                <w:u w:val="none"/>
              </w:rPr>
              <w:t xml:space="preserve">Single Source Open Book </w:t>
            </w:r>
            <w:r w:rsidR="00BF18B1" w:rsidRPr="00BF18B1">
              <w:rPr>
                <w:b w:val="0"/>
                <w:caps w:val="0"/>
                <w:szCs w:val="22"/>
                <w:u w:val="none"/>
              </w:rPr>
              <w:t>(applies to Ad-Hoc tasking and Authority Changes over £1M only. Tasks and changes under £1M will require a price breakdown when quoted as part of the MoD Value for Money assessment)</w:t>
            </w:r>
          </w:p>
        </w:tc>
        <w:tc>
          <w:tcPr>
            <w:tcW w:w="2910" w:type="dxa"/>
            <w:shd w:val="clear" w:color="auto" w:fill="auto"/>
          </w:tcPr>
          <w:p w:rsidR="00E274C7" w:rsidRPr="008F0BD4" w:rsidRDefault="00E274C7" w:rsidP="0041684C">
            <w:pPr>
              <w:rPr>
                <w:lang w:val="fr-FR"/>
              </w:rPr>
            </w:pPr>
            <w:r w:rsidRPr="008F0BD4">
              <w:rPr>
                <w:lang w:val="fr-FR"/>
              </w:rPr>
              <w:t>Compliant / Non-Compliant</w:t>
            </w:r>
          </w:p>
        </w:tc>
      </w:tr>
      <w:tr w:rsidR="00BF18B1" w:rsidRPr="004E02C0" w:rsidTr="00E274C7">
        <w:tc>
          <w:tcPr>
            <w:tcW w:w="1187" w:type="dxa"/>
            <w:shd w:val="clear" w:color="auto" w:fill="auto"/>
            <w:vAlign w:val="center"/>
          </w:tcPr>
          <w:p w:rsidR="00BF18B1" w:rsidRPr="00A70894" w:rsidRDefault="00BF18B1" w:rsidP="0041684C">
            <w:r>
              <w:t xml:space="preserve">DEFCON 814 </w:t>
            </w:r>
            <w:r>
              <w:lastRenderedPageBreak/>
              <w:t>(12/14)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BF18B1" w:rsidRPr="00E274C7" w:rsidRDefault="00BF18B1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BF18B1">
              <w:rPr>
                <w:b w:val="0"/>
                <w:caps w:val="0"/>
                <w:szCs w:val="22"/>
                <w:u w:val="none"/>
              </w:rPr>
              <w:lastRenderedPageBreak/>
              <w:t xml:space="preserve">Single Source Contract Reports and Notifications (applies to Ad-Hoc tasking and Authority Changes over £1M only. Tasks and changes </w:t>
            </w:r>
            <w:r w:rsidRPr="00BF18B1">
              <w:rPr>
                <w:b w:val="0"/>
                <w:caps w:val="0"/>
                <w:szCs w:val="22"/>
                <w:u w:val="none"/>
              </w:rPr>
              <w:lastRenderedPageBreak/>
              <w:t>under £1M will require a price breakdown when quoted as part of the MoD Value for Money assessment)</w:t>
            </w:r>
          </w:p>
        </w:tc>
        <w:tc>
          <w:tcPr>
            <w:tcW w:w="2910" w:type="dxa"/>
            <w:shd w:val="clear" w:color="auto" w:fill="auto"/>
          </w:tcPr>
          <w:p w:rsidR="00BF18B1" w:rsidRPr="008F0BD4" w:rsidRDefault="00BF18B1" w:rsidP="0041684C">
            <w:pPr>
              <w:rPr>
                <w:lang w:val="fr-FR"/>
              </w:rPr>
            </w:pPr>
          </w:p>
        </w:tc>
      </w:tr>
      <w:tr w:rsidR="00BF18B1" w:rsidRPr="004E02C0" w:rsidTr="00E274C7">
        <w:tc>
          <w:tcPr>
            <w:tcW w:w="1187" w:type="dxa"/>
            <w:shd w:val="clear" w:color="auto" w:fill="auto"/>
            <w:vAlign w:val="center"/>
          </w:tcPr>
          <w:p w:rsidR="00BF18B1" w:rsidRPr="00A70894" w:rsidRDefault="00BF18B1" w:rsidP="0041684C">
            <w:r>
              <w:t>DEFCON 815 (04/15)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BF18B1" w:rsidRPr="00E274C7" w:rsidRDefault="00BF18B1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BF18B1">
              <w:rPr>
                <w:b w:val="0"/>
                <w:caps w:val="0"/>
                <w:szCs w:val="22"/>
                <w:u w:val="none"/>
              </w:rPr>
              <w:t>Single Source Non-qualifying Contracts (applies to Ad-Hoc tasking and Authority Changes over £1M only. Tasks and changes under £1M will require a price breakdown when quoted as part of the MoD Value for Money assessment)</w:t>
            </w:r>
          </w:p>
        </w:tc>
        <w:tc>
          <w:tcPr>
            <w:tcW w:w="2910" w:type="dxa"/>
            <w:shd w:val="clear" w:color="auto" w:fill="auto"/>
          </w:tcPr>
          <w:p w:rsidR="00BF18B1" w:rsidRPr="008F0BD4" w:rsidRDefault="00BF18B1" w:rsidP="0041684C">
            <w:pPr>
              <w:rPr>
                <w:lang w:val="fr-FR"/>
              </w:rPr>
            </w:pPr>
          </w:p>
        </w:tc>
      </w:tr>
      <w:tr w:rsidR="00E274C7" w:rsidRPr="004E02C0" w:rsidTr="00E274C7">
        <w:tc>
          <w:tcPr>
            <w:tcW w:w="1187" w:type="dxa"/>
            <w:shd w:val="clear" w:color="auto" w:fill="auto"/>
            <w:vAlign w:val="center"/>
          </w:tcPr>
          <w:p w:rsidR="00E274C7" w:rsidRPr="00A70894" w:rsidRDefault="00E274C7" w:rsidP="0041684C">
            <w:r w:rsidRPr="00A70894">
              <w:t>DEF</w:t>
            </w:r>
            <w:r>
              <w:t>FORM</w:t>
            </w:r>
            <w:r w:rsidRPr="00A70894">
              <w:t xml:space="preserve"> </w:t>
            </w:r>
            <w:r>
              <w:t>815</w:t>
            </w:r>
            <w:r w:rsidRPr="00A70894">
              <w:t xml:space="preserve"> (Edn </w:t>
            </w:r>
            <w:r>
              <w:t>04/15</w:t>
            </w:r>
            <w:r w:rsidRPr="00A70894">
              <w:t>)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E274C7" w:rsidRPr="00AE2F01" w:rsidRDefault="00E274C7" w:rsidP="0041684C">
            <w:pPr>
              <w:pStyle w:val="TOC1"/>
              <w:rPr>
                <w:b w:val="0"/>
                <w:caps w:val="0"/>
                <w:szCs w:val="22"/>
                <w:u w:val="none"/>
              </w:rPr>
            </w:pPr>
            <w:r w:rsidRPr="00E274C7">
              <w:rPr>
                <w:b w:val="0"/>
                <w:caps w:val="0"/>
                <w:szCs w:val="22"/>
                <w:u w:val="none"/>
              </w:rPr>
              <w:t xml:space="preserve">Contract Pricing Statement – Single Source Non-Qualifying Contracts (applies to Ad-Hoc tasking over £1M only. Tasks under £1M will require a price breakdown when quoted as part of the MoD Value for Money assessment) </w:t>
            </w:r>
          </w:p>
        </w:tc>
        <w:tc>
          <w:tcPr>
            <w:tcW w:w="2910" w:type="dxa"/>
            <w:shd w:val="clear" w:color="auto" w:fill="auto"/>
          </w:tcPr>
          <w:p w:rsidR="00E274C7" w:rsidRPr="008F0BD4" w:rsidRDefault="00E274C7" w:rsidP="0041684C">
            <w:pPr>
              <w:rPr>
                <w:lang w:val="fr-FR"/>
              </w:rPr>
            </w:pPr>
            <w:r w:rsidRPr="008F0BD4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9242" w:type="dxa"/>
            <w:gridSpan w:val="3"/>
            <w:shd w:val="clear" w:color="auto" w:fill="auto"/>
          </w:tcPr>
          <w:p w:rsidR="00A12687" w:rsidRPr="00A12687" w:rsidRDefault="00A12687" w:rsidP="00A12687">
            <w:pPr>
              <w:jc w:val="center"/>
              <w:rPr>
                <w:b/>
                <w:u w:val="single"/>
                <w:lang w:val="fr-FR"/>
              </w:rPr>
            </w:pPr>
            <w:r w:rsidRPr="00A12687">
              <w:rPr>
                <w:b/>
                <w:u w:val="single"/>
              </w:rPr>
              <w:t>TERMS AND CONDITIONS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1.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Introduction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2.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Interpretation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3.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Precedence of Documents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4.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Contractor Warranties and Representations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5.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Contractor Related Parties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6.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Authority Related Parties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7.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Core Obligations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8.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Commencement and Duration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9.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>
              <w:t>Value for Money review and Option to Terminate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A12687" w:rsidRDefault="00A12687" w:rsidP="0041684C">
            <w:r w:rsidRPr="00A12687">
              <w:t>10.</w:t>
            </w:r>
          </w:p>
        </w:tc>
        <w:tc>
          <w:tcPr>
            <w:tcW w:w="5145" w:type="dxa"/>
            <w:shd w:val="clear" w:color="auto" w:fill="auto"/>
          </w:tcPr>
          <w:p w:rsidR="00A12687" w:rsidRPr="00A12687" w:rsidRDefault="00A12687" w:rsidP="0041684C">
            <w:pPr>
              <w:rPr>
                <w:b/>
                <w:u w:val="single"/>
              </w:rPr>
            </w:pPr>
            <w:r w:rsidRPr="00044320">
              <w:rPr>
                <w:b/>
                <w:caps/>
                <w:szCs w:val="20"/>
                <w:u w:val="single"/>
              </w:rPr>
              <w:t>Contract Governance</w:t>
            </w:r>
            <w:r w:rsidRPr="00044320" w:rsidDel="003B5305">
              <w:rPr>
                <w:b/>
                <w:caps/>
                <w:szCs w:val="20"/>
                <w:u w:val="single"/>
              </w:rPr>
              <w:t xml:space="preserve"> 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Default="00A12687" w:rsidP="0041684C">
            <w:r>
              <w:t>11</w:t>
            </w:r>
            <w:r w:rsidRPr="004D7700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6748B5" w:rsidRDefault="00A12687" w:rsidP="0041684C">
            <w:pPr>
              <w:pStyle w:val="TOC1"/>
            </w:pPr>
            <w:r w:rsidRPr="004D7700">
              <w:t xml:space="preserve">Collaborative Working </w:t>
            </w:r>
          </w:p>
        </w:tc>
        <w:tc>
          <w:tcPr>
            <w:tcW w:w="2910" w:type="dxa"/>
            <w:shd w:val="clear" w:color="auto" w:fill="auto"/>
          </w:tcPr>
          <w:p w:rsidR="00A12687" w:rsidRPr="004B1DC7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12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Payment</w:t>
            </w:r>
            <w:r>
              <w:t xml:space="preserve"> and Recovery of Sums Due 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13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>
              <w:t>Support Requirements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14.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>
              <w:t>Government Furnished Assetts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Default="00A12687" w:rsidP="0041684C">
            <w:r>
              <w:t>15.</w:t>
            </w:r>
          </w:p>
        </w:tc>
        <w:tc>
          <w:tcPr>
            <w:tcW w:w="5145" w:type="dxa"/>
            <w:shd w:val="clear" w:color="auto" w:fill="auto"/>
          </w:tcPr>
          <w:p w:rsidR="00A12687" w:rsidRPr="009B6515" w:rsidRDefault="00A12687" w:rsidP="0041684C">
            <w:pPr>
              <w:pStyle w:val="TOC1"/>
            </w:pPr>
            <w:r w:rsidRPr="00A70894">
              <w:t>Health and Safety</w:t>
            </w:r>
          </w:p>
        </w:tc>
        <w:tc>
          <w:tcPr>
            <w:tcW w:w="2910" w:type="dxa"/>
            <w:shd w:val="clear" w:color="auto" w:fill="auto"/>
          </w:tcPr>
          <w:p w:rsidR="00A12687" w:rsidRPr="004B1DC7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16.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>
              <w:t>Security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17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Authority Sites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lastRenderedPageBreak/>
              <w:t>18.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>
              <w:t>Insurances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19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General Change Procedure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20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Authority Change Procedure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21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Contractor Change Procedure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22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Approval by the Authority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23.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>
              <w:t>Open Book Accounting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24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Communications and Notices to Representatives</w:t>
            </w:r>
          </w:p>
        </w:tc>
        <w:tc>
          <w:tcPr>
            <w:tcW w:w="2910" w:type="dxa"/>
            <w:shd w:val="clear" w:color="auto" w:fill="auto"/>
          </w:tcPr>
          <w:p w:rsidR="00A12687" w:rsidRDefault="00A12687" w:rsidP="0041684C">
            <w:r w:rsidRPr="004B1465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2</w:t>
            </w:r>
            <w:r>
              <w:t>5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Public Access to information</w:t>
            </w:r>
          </w:p>
        </w:tc>
        <w:tc>
          <w:tcPr>
            <w:tcW w:w="2910" w:type="dxa"/>
            <w:shd w:val="clear" w:color="auto" w:fill="auto"/>
          </w:tcPr>
          <w:p w:rsidR="00A12687" w:rsidRDefault="00A12687" w:rsidP="0041684C">
            <w:r w:rsidRPr="004B1465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26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Force Majeure</w:t>
            </w:r>
          </w:p>
        </w:tc>
        <w:tc>
          <w:tcPr>
            <w:tcW w:w="2910" w:type="dxa"/>
            <w:shd w:val="clear" w:color="auto" w:fill="auto"/>
          </w:tcPr>
          <w:p w:rsidR="00A12687" w:rsidRDefault="00A12687" w:rsidP="0041684C">
            <w:r w:rsidRPr="004B1465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27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Sub-Contractors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28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Matters to be included in Sub-Contracts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Default="00A12687" w:rsidP="0041684C">
            <w:r>
              <w:t>29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B6515" w:rsidRDefault="00A12687" w:rsidP="0041684C">
            <w:pPr>
              <w:pStyle w:val="TOC1"/>
            </w:pPr>
            <w:r w:rsidRPr="00A70894">
              <w:t xml:space="preserve">Intellectual Property Rights (IPR) </w:t>
            </w:r>
          </w:p>
        </w:tc>
        <w:tc>
          <w:tcPr>
            <w:tcW w:w="2910" w:type="dxa"/>
            <w:shd w:val="clear" w:color="auto" w:fill="auto"/>
          </w:tcPr>
          <w:p w:rsidR="00A12687" w:rsidRPr="004B1DC7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30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Termination by the Authority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Default="00A12687" w:rsidP="0041684C">
            <w:r>
              <w:t>31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537494" w:rsidRDefault="00A12687" w:rsidP="0041684C">
            <w:pPr>
              <w:pStyle w:val="TOC1"/>
            </w:pPr>
            <w:r w:rsidRPr="00A70894">
              <w:t>Termination on a Force Majeure Event</w:t>
            </w:r>
          </w:p>
        </w:tc>
        <w:tc>
          <w:tcPr>
            <w:tcW w:w="2910" w:type="dxa"/>
            <w:shd w:val="clear" w:color="auto" w:fill="auto"/>
          </w:tcPr>
          <w:p w:rsidR="00A12687" w:rsidRPr="004B1DC7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Default="00A12687" w:rsidP="0041684C">
            <w:r>
              <w:t>32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B6515" w:rsidRDefault="00A12687" w:rsidP="0041684C">
            <w:pPr>
              <w:pStyle w:val="TOC1"/>
            </w:pPr>
            <w:r w:rsidRPr="00A70894">
              <w:t>Exit Provisions</w:t>
            </w:r>
          </w:p>
        </w:tc>
        <w:tc>
          <w:tcPr>
            <w:tcW w:w="2910" w:type="dxa"/>
            <w:shd w:val="clear" w:color="auto" w:fill="auto"/>
          </w:tcPr>
          <w:p w:rsidR="00A12687" w:rsidRPr="004B1DC7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33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Continuing Obligations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34.</w:t>
            </w:r>
          </w:p>
        </w:tc>
        <w:tc>
          <w:tcPr>
            <w:tcW w:w="5145" w:type="dxa"/>
            <w:shd w:val="clear" w:color="auto" w:fill="auto"/>
          </w:tcPr>
          <w:p w:rsidR="00A12687" w:rsidRPr="003A7307" w:rsidRDefault="00A12687" w:rsidP="0041684C">
            <w:pPr>
              <w:pStyle w:val="TOC1"/>
              <w:rPr>
                <w:lang w:val="fr-FR"/>
              </w:rPr>
            </w:pPr>
            <w:r>
              <w:t>Public Relations and Publicity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35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>
              <w:t>Entire Agreement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Default="00A12687" w:rsidP="0041684C">
            <w:r>
              <w:t>36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B6515" w:rsidRDefault="00A12687" w:rsidP="0041684C">
            <w:pPr>
              <w:pStyle w:val="TOC1"/>
            </w:pPr>
            <w:r w:rsidRPr="00A70894">
              <w:t>TUPE Transfers</w:t>
            </w:r>
          </w:p>
        </w:tc>
        <w:tc>
          <w:tcPr>
            <w:tcW w:w="2910" w:type="dxa"/>
            <w:shd w:val="clear" w:color="auto" w:fill="auto"/>
          </w:tcPr>
          <w:p w:rsidR="00A12687" w:rsidRPr="004B1DC7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3</w:t>
            </w:r>
            <w:r>
              <w:t>7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Counterparts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9242" w:type="dxa"/>
            <w:gridSpan w:val="3"/>
            <w:shd w:val="clear" w:color="auto" w:fill="auto"/>
          </w:tcPr>
          <w:p w:rsidR="00A12687" w:rsidRPr="00A12687" w:rsidRDefault="00A12687" w:rsidP="00A12687">
            <w:pPr>
              <w:jc w:val="center"/>
              <w:rPr>
                <w:b/>
                <w:u w:val="single"/>
                <w:lang w:val="fr-FR"/>
              </w:rPr>
            </w:pPr>
            <w:r w:rsidRPr="00A12687">
              <w:rPr>
                <w:b/>
                <w:u w:val="single"/>
              </w:rPr>
              <w:t>Contract Schedules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1.</w:t>
            </w:r>
          </w:p>
        </w:tc>
        <w:tc>
          <w:tcPr>
            <w:tcW w:w="5145" w:type="dxa"/>
            <w:shd w:val="clear" w:color="auto" w:fill="auto"/>
          </w:tcPr>
          <w:p w:rsidR="00A12687" w:rsidRPr="00EB5F5E" w:rsidRDefault="00A12687" w:rsidP="0041684C">
            <w:pPr>
              <w:pStyle w:val="TOC1"/>
              <w:rPr>
                <w:b w:val="0"/>
                <w:u w:val="none"/>
              </w:rPr>
            </w:pPr>
            <w:r w:rsidRPr="00A70894">
              <w:t>Statement of Requirements</w:t>
            </w:r>
            <w:r w:rsidR="00EB5F5E">
              <w:rPr>
                <w:b w:val="0"/>
                <w:u w:val="none"/>
              </w:rPr>
              <w:t xml:space="preserve"> (including appendices 1 to 5b)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2.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Definitions</w:t>
            </w:r>
            <w:r>
              <w:t xml:space="preserve"> 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3.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rPr>
                <w:lang w:val="fr-FR"/>
              </w:rPr>
              <w:t>Meetings</w:t>
            </w:r>
            <w:r>
              <w:rPr>
                <w:lang w:val="fr-FR"/>
              </w:rPr>
              <w:t xml:space="preserve"> Schedule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4.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>
              <w:t>Collaborative Working</w:t>
            </w:r>
            <w:r w:rsidRPr="00A70894">
              <w:t xml:space="preserve"> </w:t>
            </w:r>
            <w:r>
              <w:t>Schedule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lastRenderedPageBreak/>
              <w:t>5.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>
              <w:t>Collaborative Working</w:t>
            </w:r>
            <w:r w:rsidRPr="00A70894">
              <w:t xml:space="preserve"> Charter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6.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>
              <w:t>Sustainable Procurement Charter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7.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Schedule of Prices</w:t>
            </w:r>
            <w:r>
              <w:t xml:space="preserve"> 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8.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Key Performance Indicators</w:t>
            </w:r>
            <w:r>
              <w:rPr>
                <w:i/>
              </w:rPr>
              <w:t>/</w:t>
            </w:r>
            <w:r w:rsidRPr="004D7700">
              <w:t>Service Credit Regime</w:t>
            </w:r>
            <w:r>
              <w:rPr>
                <w:i/>
              </w:rPr>
              <w:t xml:space="preserve"> 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9.</w:t>
            </w:r>
          </w:p>
        </w:tc>
        <w:tc>
          <w:tcPr>
            <w:tcW w:w="5145" w:type="dxa"/>
            <w:shd w:val="clear" w:color="auto" w:fill="auto"/>
          </w:tcPr>
          <w:p w:rsidR="00A12687" w:rsidRPr="00EB5F5E" w:rsidRDefault="00A12687" w:rsidP="0041684C">
            <w:pPr>
              <w:pStyle w:val="TOC1"/>
              <w:rPr>
                <w:b w:val="0"/>
                <w:u w:val="none"/>
              </w:rPr>
            </w:pPr>
            <w:r>
              <w:t xml:space="preserve">Support Delivery </w:t>
            </w:r>
            <w:r w:rsidRPr="00A70894">
              <w:t>Plan</w:t>
            </w:r>
            <w:r>
              <w:t xml:space="preserve"> (SDP)</w:t>
            </w:r>
            <w:r w:rsidR="00EB5F5E">
              <w:rPr>
                <w:b w:val="0"/>
                <w:u w:val="none"/>
              </w:rPr>
              <w:t xml:space="preserve"> (including appendix 1)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10.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>
              <w:t>Integrated Logistics Support Plan (ILSP)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11.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>
              <w:t>Transition</w:t>
            </w:r>
            <w:r w:rsidRPr="00A70894">
              <w:t xml:space="preserve"> Plan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12.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>
              <w:t>Required Insurances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13.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>TUPE Transfer Regulations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Default="00A12687" w:rsidP="0041684C">
            <w:r w:rsidRPr="00A70894">
              <w:t>14.</w:t>
            </w:r>
          </w:p>
        </w:tc>
        <w:tc>
          <w:tcPr>
            <w:tcW w:w="5145" w:type="dxa"/>
            <w:shd w:val="clear" w:color="auto" w:fill="auto"/>
          </w:tcPr>
          <w:p w:rsidR="00A12687" w:rsidRDefault="00A12687" w:rsidP="0041684C">
            <w:pPr>
              <w:pStyle w:val="TOC1"/>
            </w:pPr>
            <w:r w:rsidRPr="00A70894">
              <w:t>DEFFORM 24 (Edn</w:t>
            </w:r>
            <w:r>
              <w:t xml:space="preserve"> 10/14</w:t>
            </w:r>
            <w:r w:rsidRPr="00A70894">
              <w:t>)</w:t>
            </w:r>
            <w:r>
              <w:t xml:space="preserve"> – Specimen Form of Guarantee Given by a Parent Company in Respect of a Subsidiary</w:t>
            </w:r>
            <w:r w:rsidRPr="00A70894">
              <w:t xml:space="preserve"> </w:t>
            </w:r>
            <w:r>
              <w:t xml:space="preserve">or </w:t>
            </w:r>
            <w:r w:rsidRPr="00A70894">
              <w:t xml:space="preserve"> DEFFORM 24a (Edn </w:t>
            </w:r>
            <w:r>
              <w:t>10/14</w:t>
            </w:r>
            <w:r w:rsidRPr="00A70894">
              <w:t>)</w:t>
            </w:r>
            <w:r>
              <w:t xml:space="preserve"> – Bond Given by a Bank as a Deed in Respect of a Single Contract</w:t>
            </w:r>
          </w:p>
        </w:tc>
        <w:tc>
          <w:tcPr>
            <w:tcW w:w="2910" w:type="dxa"/>
            <w:shd w:val="clear" w:color="auto" w:fill="auto"/>
          </w:tcPr>
          <w:p w:rsidR="00A12687" w:rsidRPr="004B1DC7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15.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 w:rsidRPr="00A70894">
              <w:t xml:space="preserve">Roles and Responsibilities 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Default="00A12687" w:rsidP="0041684C">
            <w:r w:rsidRPr="00A70894">
              <w:t>16.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>
              <w:t>Government Owned Assets</w:t>
            </w:r>
          </w:p>
        </w:tc>
        <w:tc>
          <w:tcPr>
            <w:tcW w:w="2910" w:type="dxa"/>
            <w:shd w:val="clear" w:color="auto" w:fill="auto"/>
          </w:tcPr>
          <w:p w:rsidR="00A12687" w:rsidRPr="004B1DC7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 w:rsidRPr="00A70894">
              <w:t>1</w:t>
            </w:r>
            <w:r>
              <w:t>7</w:t>
            </w:r>
            <w:r w:rsidRPr="00A70894">
              <w:t>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>
              <w:t xml:space="preserve">Appendix - </w:t>
            </w:r>
            <w:r w:rsidRPr="00A70894">
              <w:t xml:space="preserve">Addresses and Other Information – DEFFORM 111 (Edn </w:t>
            </w:r>
            <w:r>
              <w:t>18/11/16</w:t>
            </w:r>
            <w:r w:rsidRPr="00A70894">
              <w:t>)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18.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>
              <w:t xml:space="preserve">Security Aspects Letter 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  <w:tr w:rsidR="00A12687" w:rsidRPr="004E02C0" w:rsidTr="00E274C7">
        <w:tc>
          <w:tcPr>
            <w:tcW w:w="1187" w:type="dxa"/>
            <w:shd w:val="clear" w:color="auto" w:fill="auto"/>
          </w:tcPr>
          <w:p w:rsidR="00A12687" w:rsidRPr="009A39CE" w:rsidRDefault="00A12687" w:rsidP="0041684C">
            <w:r>
              <w:t>19.</w:t>
            </w:r>
          </w:p>
        </w:tc>
        <w:tc>
          <w:tcPr>
            <w:tcW w:w="5145" w:type="dxa"/>
            <w:shd w:val="clear" w:color="auto" w:fill="auto"/>
          </w:tcPr>
          <w:p w:rsidR="00A12687" w:rsidRPr="009A39CE" w:rsidRDefault="00A12687" w:rsidP="0041684C">
            <w:pPr>
              <w:pStyle w:val="TOC1"/>
            </w:pPr>
            <w:r>
              <w:t>Forms</w:t>
            </w:r>
          </w:p>
        </w:tc>
        <w:tc>
          <w:tcPr>
            <w:tcW w:w="2910" w:type="dxa"/>
            <w:shd w:val="clear" w:color="auto" w:fill="auto"/>
          </w:tcPr>
          <w:p w:rsidR="00A12687" w:rsidRPr="004E02C0" w:rsidRDefault="00A12687" w:rsidP="0041684C">
            <w:pPr>
              <w:rPr>
                <w:lang w:val="fr-FR"/>
              </w:rPr>
            </w:pPr>
            <w:r w:rsidRPr="004B1DC7">
              <w:rPr>
                <w:lang w:val="fr-FR"/>
              </w:rPr>
              <w:t>Compliant / Non-Compliant</w:t>
            </w:r>
          </w:p>
        </w:tc>
      </w:tr>
    </w:tbl>
    <w:p w:rsidR="00EE7D0D" w:rsidRDefault="00EE7D0D" w:rsidP="00A12687"/>
    <w:sectPr w:rsidR="00EE7D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E96" w:rsidRDefault="00B60E96">
      <w:pPr>
        <w:spacing w:before="0" w:after="0"/>
      </w:pPr>
      <w:r>
        <w:separator/>
      </w:r>
    </w:p>
  </w:endnote>
  <w:endnote w:type="continuationSeparator" w:id="0">
    <w:p w:rsidR="00B60E96" w:rsidRDefault="00B60E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58C" w:rsidRDefault="008E75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E0" w:rsidRDefault="009E61F0" w:rsidP="00537494">
    <w:pPr>
      <w:pStyle w:val="Footer"/>
      <w:jc w:val="center"/>
      <w:rPr>
        <w:rStyle w:val="PageNumber"/>
        <w:rFonts w:ascii="Arial" w:hAnsi="Arial"/>
        <w:sz w:val="22"/>
        <w:szCs w:val="22"/>
      </w:rPr>
    </w:pPr>
    <w:r>
      <w:rPr>
        <w:rStyle w:val="PageNumber"/>
        <w:rFonts w:ascii="Arial" w:hAnsi="Arial"/>
        <w:sz w:val="22"/>
        <w:szCs w:val="22"/>
      </w:rPr>
      <w:t xml:space="preserve">DEFFORM 47  </w:t>
    </w:r>
    <w:r w:rsidRPr="00A82615">
      <w:rPr>
        <w:rStyle w:val="PageNumber"/>
        <w:rFonts w:ascii="Arial" w:hAnsi="Arial"/>
        <w:sz w:val="22"/>
        <w:szCs w:val="22"/>
      </w:rPr>
      <w:t>A</w:t>
    </w:r>
    <w:r>
      <w:rPr>
        <w:rStyle w:val="PageNumber"/>
        <w:rFonts w:ascii="Arial" w:hAnsi="Arial"/>
        <w:sz w:val="22"/>
        <w:szCs w:val="22"/>
      </w:rPr>
      <w:t xml:space="preserve">nnex </w:t>
    </w:r>
    <w:r w:rsidR="007C38B5">
      <w:rPr>
        <w:rStyle w:val="PageNumber"/>
        <w:rFonts w:ascii="Arial" w:hAnsi="Arial"/>
        <w:sz w:val="22"/>
        <w:szCs w:val="22"/>
      </w:rPr>
      <w:t>F</w:t>
    </w:r>
    <w:r>
      <w:rPr>
        <w:rStyle w:val="PageNumber"/>
        <w:rFonts w:ascii="Arial" w:hAnsi="Arial"/>
        <w:sz w:val="22"/>
        <w:szCs w:val="22"/>
      </w:rPr>
      <w:t xml:space="preserve"> </w:t>
    </w:r>
    <w:r w:rsidRPr="00A82615">
      <w:rPr>
        <w:rStyle w:val="PageNumber"/>
        <w:rFonts w:ascii="Arial" w:hAnsi="Arial"/>
        <w:sz w:val="22"/>
        <w:szCs w:val="22"/>
      </w:rPr>
      <w:t>-</w:t>
    </w:r>
    <w:r>
      <w:rPr>
        <w:rStyle w:val="PageNumber"/>
        <w:rFonts w:ascii="Arial" w:hAnsi="Arial"/>
        <w:sz w:val="22"/>
        <w:szCs w:val="22"/>
      </w:rPr>
      <w:t xml:space="preserve"> </w:t>
    </w:r>
    <w:r w:rsidRPr="00A82615">
      <w:rPr>
        <w:rStyle w:val="PageNumber"/>
        <w:rFonts w:ascii="Arial" w:hAnsi="Arial"/>
        <w:sz w:val="22"/>
        <w:szCs w:val="22"/>
      </w:rPr>
      <w:fldChar w:fldCharType="begin"/>
    </w:r>
    <w:r w:rsidRPr="00A82615">
      <w:rPr>
        <w:rStyle w:val="PageNumber"/>
        <w:rFonts w:ascii="Arial" w:hAnsi="Arial"/>
        <w:sz w:val="22"/>
        <w:szCs w:val="22"/>
      </w:rPr>
      <w:instrText xml:space="preserve"> PAGE </w:instrText>
    </w:r>
    <w:r w:rsidRPr="00A82615">
      <w:rPr>
        <w:rStyle w:val="PageNumber"/>
        <w:rFonts w:ascii="Arial" w:hAnsi="Arial"/>
        <w:sz w:val="22"/>
        <w:szCs w:val="22"/>
      </w:rPr>
      <w:fldChar w:fldCharType="separate"/>
    </w:r>
    <w:r w:rsidR="008E758C">
      <w:rPr>
        <w:rStyle w:val="PageNumber"/>
        <w:rFonts w:ascii="Arial" w:hAnsi="Arial"/>
        <w:noProof/>
        <w:sz w:val="22"/>
        <w:szCs w:val="22"/>
      </w:rPr>
      <w:t>2</w:t>
    </w:r>
    <w:r w:rsidRPr="00A82615">
      <w:rPr>
        <w:rStyle w:val="PageNumber"/>
        <w:rFonts w:ascii="Arial" w:hAnsi="Arial"/>
        <w:sz w:val="22"/>
        <w:szCs w:val="22"/>
      </w:rPr>
      <w:fldChar w:fldCharType="end"/>
    </w:r>
    <w:r w:rsidRPr="00A82615">
      <w:rPr>
        <w:rStyle w:val="PageNumber"/>
        <w:rFonts w:ascii="Arial" w:hAnsi="Arial"/>
        <w:sz w:val="22"/>
        <w:szCs w:val="22"/>
      </w:rPr>
      <w:t xml:space="preserve"> of </w:t>
    </w:r>
    <w:r w:rsidRPr="00A82615">
      <w:rPr>
        <w:rStyle w:val="PageNumber"/>
        <w:rFonts w:ascii="Arial" w:hAnsi="Arial"/>
        <w:sz w:val="22"/>
        <w:szCs w:val="22"/>
      </w:rPr>
      <w:fldChar w:fldCharType="begin"/>
    </w:r>
    <w:r w:rsidRPr="00A82615">
      <w:rPr>
        <w:rStyle w:val="PageNumber"/>
        <w:rFonts w:ascii="Arial" w:hAnsi="Arial"/>
        <w:sz w:val="22"/>
        <w:szCs w:val="22"/>
      </w:rPr>
      <w:instrText xml:space="preserve"> SECTIONPAGES  </w:instrText>
    </w:r>
    <w:r w:rsidRPr="00A82615">
      <w:rPr>
        <w:rStyle w:val="PageNumber"/>
        <w:rFonts w:ascii="Arial" w:hAnsi="Arial"/>
        <w:sz w:val="22"/>
        <w:szCs w:val="22"/>
      </w:rPr>
      <w:fldChar w:fldCharType="separate"/>
    </w:r>
    <w:r w:rsidR="008E758C">
      <w:rPr>
        <w:rStyle w:val="PageNumber"/>
        <w:rFonts w:ascii="Arial" w:hAnsi="Arial"/>
        <w:noProof/>
        <w:sz w:val="22"/>
        <w:szCs w:val="22"/>
      </w:rPr>
      <w:t>9</w:t>
    </w:r>
    <w:r w:rsidRPr="00A82615">
      <w:rPr>
        <w:rStyle w:val="PageNumber"/>
        <w:rFonts w:ascii="Arial" w:hAnsi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58C" w:rsidRDefault="008E75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E96" w:rsidRDefault="00B60E96">
      <w:pPr>
        <w:spacing w:before="0" w:after="0"/>
      </w:pPr>
      <w:r>
        <w:separator/>
      </w:r>
    </w:p>
  </w:footnote>
  <w:footnote w:type="continuationSeparator" w:id="0">
    <w:p w:rsidR="00B60E96" w:rsidRDefault="00B60E9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58C" w:rsidRDefault="008E75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58C" w:rsidRDefault="008E75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58C" w:rsidRDefault="008E75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F0"/>
    <w:rsid w:val="0002759B"/>
    <w:rsid w:val="00044320"/>
    <w:rsid w:val="002345BD"/>
    <w:rsid w:val="00564A32"/>
    <w:rsid w:val="007C38B5"/>
    <w:rsid w:val="008B427D"/>
    <w:rsid w:val="008C4131"/>
    <w:rsid w:val="008E758C"/>
    <w:rsid w:val="009E61F0"/>
    <w:rsid w:val="00A12687"/>
    <w:rsid w:val="00AE2F01"/>
    <w:rsid w:val="00B60E96"/>
    <w:rsid w:val="00BF18B1"/>
    <w:rsid w:val="00CA483B"/>
    <w:rsid w:val="00DC7E79"/>
    <w:rsid w:val="00E274C7"/>
    <w:rsid w:val="00E62E9A"/>
    <w:rsid w:val="00EB5F5E"/>
    <w:rsid w:val="00EE7D0D"/>
    <w:rsid w:val="00FA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A6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1F0"/>
    <w:pP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E61F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61F0"/>
    <w:rPr>
      <w:rFonts w:ascii="Arial" w:eastAsia="Times New Roman" w:hAnsi="Arial" w:cs="Arial"/>
      <w:b/>
      <w:bCs/>
      <w:color w:val="000000"/>
      <w:kern w:val="32"/>
      <w:sz w:val="32"/>
      <w:szCs w:val="32"/>
      <w:lang w:eastAsia="en-GB"/>
    </w:rPr>
  </w:style>
  <w:style w:type="paragraph" w:styleId="Footer">
    <w:name w:val="footer"/>
    <w:basedOn w:val="Normal"/>
    <w:link w:val="FooterChar"/>
    <w:uiPriority w:val="99"/>
    <w:rsid w:val="009E61F0"/>
    <w:pPr>
      <w:spacing w:before="22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E61F0"/>
    <w:rPr>
      <w:rFonts w:ascii="Times New Roman" w:eastAsia="Times New Roman" w:hAnsi="Times New Roman" w:cs="Arial"/>
      <w:color w:val="000000"/>
      <w:sz w:val="20"/>
      <w:szCs w:val="20"/>
      <w:lang w:eastAsia="en-GB"/>
    </w:rPr>
  </w:style>
  <w:style w:type="character" w:styleId="PageNumber">
    <w:name w:val="page number"/>
    <w:basedOn w:val="DefaultParagraphFont"/>
    <w:rsid w:val="009E61F0"/>
  </w:style>
  <w:style w:type="paragraph" w:styleId="TOC1">
    <w:name w:val="toc 1"/>
    <w:basedOn w:val="Normal"/>
    <w:next w:val="Normal"/>
    <w:autoRedefine/>
    <w:uiPriority w:val="39"/>
    <w:rsid w:val="009E61F0"/>
    <w:rPr>
      <w:b/>
      <w:caps/>
      <w:szCs w:val="20"/>
      <w:u w:val="single"/>
    </w:rPr>
  </w:style>
  <w:style w:type="paragraph" w:customStyle="1" w:styleId="Level2">
    <w:name w:val="Level 2"/>
    <w:basedOn w:val="Normal"/>
    <w:rsid w:val="009E61F0"/>
    <w:pPr>
      <w:spacing w:after="220"/>
      <w:ind w:left="720"/>
      <w:outlineLvl w:val="1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E62E9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62E9A"/>
    <w:rPr>
      <w:rFonts w:ascii="Arial" w:eastAsia="Times New Roman" w:hAnsi="Arial" w:cs="Arial"/>
      <w:color w:val="000000"/>
      <w:lang w:eastAsia="en-GB"/>
    </w:rPr>
  </w:style>
  <w:style w:type="paragraph" w:customStyle="1" w:styleId="Body">
    <w:name w:val="Body"/>
    <w:basedOn w:val="Normal"/>
    <w:rsid w:val="00CA483B"/>
    <w:pPr>
      <w:autoSpaceDE/>
      <w:autoSpaceDN/>
      <w:adjustRightInd/>
      <w:spacing w:before="0" w:after="220" w:line="360" w:lineRule="auto"/>
      <w:jc w:val="both"/>
    </w:pPr>
    <w:rPr>
      <w:rFonts w:ascii="Times New Roman" w:eastAsia="Batang" w:hAnsi="Times New Roman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2017-08-01T08:41:00Z</dcterms:created>
  <dcterms:modified xsi:type="dcterms:W3CDTF">2017-08-01T08:41:00Z</dcterms:modified>
</cp:coreProperties>
</file>