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7CC01" w14:textId="025E300A" w:rsidR="00C76523" w:rsidRPr="009F3D7F" w:rsidRDefault="00C76523" w:rsidP="001C5E7D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T.D.C Systems Ltd.</w:t>
      </w:r>
      <w:r w:rsidR="0084655D" w:rsidRPr="00C76523">
        <w:rPr>
          <w:rFonts w:ascii="Arial" w:eastAsia="Times New Roman" w:hAnsi="Arial" w:cs="Arial"/>
          <w:b/>
          <w:lang w:eastAsia="en-GB"/>
        </w:rPr>
        <w:br/>
      </w:r>
      <w:r w:rsidR="001C5E7D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5F7C0636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76523">
        <w:rPr>
          <w:rFonts w:ascii="Arial" w:eastAsia="Times New Roman" w:hAnsi="Arial" w:cs="Arial"/>
          <w:lang w:eastAsia="en-GB"/>
        </w:rPr>
        <w:t xml:space="preserve">Attn: </w:t>
      </w:r>
      <w:r w:rsidRPr="00C76523">
        <w:rPr>
          <w:rFonts w:ascii="Arial" w:eastAsia="Times New Roman" w:hAnsi="Arial" w:cs="Arial"/>
          <w:b/>
          <w:lang w:eastAsia="en-GB"/>
        </w:rPr>
        <w:t xml:space="preserve"> </w:t>
      </w:r>
      <w:r w:rsidR="001C5E7D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48969420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768E417E" w:rsidR="0084655D" w:rsidRPr="00C76523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C76523">
        <w:rPr>
          <w:rFonts w:ascii="Arial" w:eastAsia="Times New Roman" w:hAnsi="Arial" w:cs="Arial"/>
        </w:rPr>
        <w:t xml:space="preserve">Date: </w:t>
      </w:r>
      <w:r w:rsidR="00C76523" w:rsidRPr="00C76523">
        <w:rPr>
          <w:rFonts w:ascii="Arial" w:eastAsia="Times New Roman" w:hAnsi="Arial" w:cs="Arial"/>
        </w:rPr>
        <w:t>29</w:t>
      </w:r>
      <w:r w:rsidR="00C76523" w:rsidRPr="00C76523">
        <w:rPr>
          <w:rFonts w:ascii="Arial" w:eastAsia="Times New Roman" w:hAnsi="Arial" w:cs="Arial"/>
          <w:vertAlign w:val="superscript"/>
        </w:rPr>
        <w:t>th</w:t>
      </w:r>
      <w:r w:rsidR="00C76523" w:rsidRPr="00C76523">
        <w:rPr>
          <w:rFonts w:ascii="Arial" w:eastAsia="Times New Roman" w:hAnsi="Arial" w:cs="Arial"/>
        </w:rPr>
        <w:t xml:space="preserve"> September 2017</w:t>
      </w:r>
      <w:r w:rsidRPr="00C76523">
        <w:rPr>
          <w:rFonts w:ascii="Arial" w:eastAsia="Times New Roman" w:hAnsi="Arial" w:cs="Arial"/>
        </w:rPr>
        <w:t xml:space="preserve"> </w:t>
      </w:r>
    </w:p>
    <w:p w14:paraId="7C71F5A6" w14:textId="129B80AB" w:rsidR="0084655D" w:rsidRPr="00C76523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C76523">
        <w:rPr>
          <w:rFonts w:ascii="Arial" w:eastAsia="Times New Roman" w:hAnsi="Arial" w:cs="Arial"/>
        </w:rPr>
        <w:t xml:space="preserve">Procurement </w:t>
      </w:r>
      <w:r w:rsidR="0084655D" w:rsidRPr="00C76523">
        <w:rPr>
          <w:rFonts w:ascii="Arial" w:eastAsia="Times New Roman" w:hAnsi="Arial" w:cs="Arial"/>
        </w:rPr>
        <w:t xml:space="preserve">ref: </w:t>
      </w:r>
      <w:r w:rsidR="00C76523" w:rsidRPr="00C76523">
        <w:rPr>
          <w:rFonts w:ascii="Arial" w:eastAsia="Times New Roman" w:hAnsi="Arial" w:cs="Arial"/>
        </w:rPr>
        <w:t>CCSO17B95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C76523">
        <w:rPr>
          <w:rFonts w:ascii="Arial" w:eastAsia="Times New Roman" w:hAnsi="Arial" w:cs="Arial"/>
        </w:rPr>
        <w:t>Dear Sir/Madam</w:t>
      </w:r>
      <w:r w:rsidR="0084655D" w:rsidRPr="00C76523">
        <w:rPr>
          <w:rFonts w:ascii="Arial" w:eastAsia="Times New Roman" w:hAnsi="Arial" w:cs="Arial"/>
        </w:rPr>
        <w:t>,</w:t>
      </w:r>
    </w:p>
    <w:p w14:paraId="37F8FB5C" w14:textId="4BAD09F5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7652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Automatic Traffic Counter Maintenance</w:t>
      </w:r>
    </w:p>
    <w:p w14:paraId="65CFBEB4" w14:textId="09EE67F9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C76523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FB1D4D4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D9F43F7" w:rsidR="00F25935" w:rsidRPr="005E5A4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E74FC0">
        <w:rPr>
          <w:rFonts w:ascii="Arial" w:eastAsiaTheme="minorEastAsia" w:hAnsi="Arial" w:cs="Arial"/>
        </w:rPr>
        <w:t xml:space="preserve">The </w:t>
      </w:r>
      <w:r w:rsidR="003206F0" w:rsidRPr="00E74FC0">
        <w:rPr>
          <w:rFonts w:ascii="Arial" w:eastAsiaTheme="minorEastAsia" w:hAnsi="Arial" w:cs="Arial"/>
        </w:rPr>
        <w:t xml:space="preserve">call-off </w:t>
      </w:r>
      <w:r w:rsidR="00E74FC0" w:rsidRPr="00E74FC0">
        <w:rPr>
          <w:rFonts w:ascii="Arial" w:eastAsiaTheme="minorEastAsia" w:hAnsi="Arial" w:cs="Arial"/>
        </w:rPr>
        <w:t>contract shall commence 1</w:t>
      </w:r>
      <w:r w:rsidR="00E74FC0" w:rsidRPr="00E74FC0">
        <w:rPr>
          <w:rFonts w:ascii="Arial" w:eastAsiaTheme="minorEastAsia" w:hAnsi="Arial" w:cs="Arial"/>
          <w:vertAlign w:val="superscript"/>
        </w:rPr>
        <w:t>st</w:t>
      </w:r>
      <w:r w:rsidR="00E74FC0" w:rsidRPr="00E74FC0">
        <w:rPr>
          <w:rFonts w:ascii="Arial" w:eastAsiaTheme="minorEastAsia" w:hAnsi="Arial" w:cs="Arial"/>
        </w:rPr>
        <w:t xml:space="preserve"> day of November 2017</w:t>
      </w:r>
      <w:r w:rsidR="003047BD" w:rsidRPr="00E74FC0">
        <w:rPr>
          <w:rFonts w:ascii="Arial" w:eastAsiaTheme="minorEastAsia" w:hAnsi="Arial" w:cs="Arial"/>
        </w:rPr>
        <w:t xml:space="preserve"> and </w:t>
      </w:r>
      <w:r w:rsidR="00E13BE1" w:rsidRPr="00E74FC0">
        <w:rPr>
          <w:rFonts w:ascii="Arial" w:eastAsiaTheme="minorEastAsia" w:hAnsi="Arial" w:cs="Arial"/>
        </w:rPr>
        <w:t xml:space="preserve">the Expiry Date will be </w:t>
      </w:r>
      <w:r w:rsidR="00E74FC0" w:rsidRPr="00E74FC0">
        <w:rPr>
          <w:rFonts w:ascii="Arial" w:eastAsiaTheme="minorEastAsia" w:hAnsi="Arial" w:cs="Arial"/>
        </w:rPr>
        <w:t>31</w:t>
      </w:r>
      <w:r w:rsidR="00E74FC0" w:rsidRPr="00E74FC0">
        <w:rPr>
          <w:rFonts w:ascii="Arial" w:eastAsiaTheme="minorEastAsia" w:hAnsi="Arial" w:cs="Arial"/>
          <w:vertAlign w:val="superscript"/>
        </w:rPr>
        <w:t>st</w:t>
      </w:r>
      <w:r w:rsidR="00E74FC0" w:rsidRPr="00E74FC0">
        <w:rPr>
          <w:rFonts w:ascii="Arial" w:eastAsiaTheme="minorEastAsia" w:hAnsi="Arial" w:cs="Arial"/>
        </w:rPr>
        <w:t xml:space="preserve"> day of October 202</w:t>
      </w:r>
      <w:r w:rsidR="00B93903">
        <w:rPr>
          <w:rFonts w:ascii="Arial" w:eastAsiaTheme="minorEastAsia" w:hAnsi="Arial" w:cs="Arial"/>
        </w:rPr>
        <w:t>2</w:t>
      </w:r>
      <w:r w:rsidR="005A3515" w:rsidRPr="00E74FC0">
        <w:rPr>
          <w:rFonts w:ascii="Arial" w:eastAsiaTheme="minorEastAsia" w:hAnsi="Arial" w:cs="Arial"/>
        </w:rPr>
        <w:t xml:space="preserve">. </w:t>
      </w:r>
      <w:r w:rsidR="008527C4" w:rsidRPr="00E74FC0">
        <w:rPr>
          <w:rFonts w:ascii="Arial" w:eastAsiaTheme="minorEastAsia" w:hAnsi="Arial" w:cs="Arial"/>
        </w:rPr>
        <w:t>The Aut</w:t>
      </w:r>
      <w:r w:rsidR="00B93903">
        <w:rPr>
          <w:rFonts w:ascii="Arial" w:eastAsiaTheme="minorEastAsia" w:hAnsi="Arial" w:cs="Arial"/>
        </w:rPr>
        <w:t>hority reserves the option to terminate</w:t>
      </w:r>
      <w:r w:rsidR="00E74FC0" w:rsidRPr="00E74FC0">
        <w:rPr>
          <w:rFonts w:ascii="Arial" w:eastAsiaTheme="minorEastAsia" w:hAnsi="Arial" w:cs="Arial"/>
        </w:rPr>
        <w:t xml:space="preserve"> the call-off contract </w:t>
      </w:r>
      <w:r w:rsidR="00B93903">
        <w:rPr>
          <w:rFonts w:ascii="Arial" w:eastAsiaTheme="minorEastAsia" w:hAnsi="Arial" w:cs="Arial"/>
        </w:rPr>
        <w:t>at the end of the 3</w:t>
      </w:r>
      <w:r w:rsidR="00B93903" w:rsidRPr="00B93903">
        <w:rPr>
          <w:rFonts w:ascii="Arial" w:eastAsiaTheme="minorEastAsia" w:hAnsi="Arial" w:cs="Arial"/>
          <w:vertAlign w:val="superscript"/>
        </w:rPr>
        <w:t>rd</w:t>
      </w:r>
      <w:r w:rsidR="00B93903">
        <w:rPr>
          <w:rFonts w:ascii="Arial" w:eastAsiaTheme="minorEastAsia" w:hAnsi="Arial" w:cs="Arial"/>
        </w:rPr>
        <w:t xml:space="preserve"> and 4</w:t>
      </w:r>
      <w:r w:rsidR="00B93903" w:rsidRPr="00B93903">
        <w:rPr>
          <w:rFonts w:ascii="Arial" w:eastAsiaTheme="minorEastAsia" w:hAnsi="Arial" w:cs="Arial"/>
          <w:vertAlign w:val="superscript"/>
        </w:rPr>
        <w:t>th</w:t>
      </w:r>
      <w:r w:rsidR="00B93903">
        <w:rPr>
          <w:rFonts w:ascii="Arial" w:eastAsiaTheme="minorEastAsia" w:hAnsi="Arial" w:cs="Arial"/>
        </w:rPr>
        <w:t xml:space="preserve"> year</w:t>
      </w:r>
      <w:r w:rsidR="008527C4" w:rsidRPr="00E74FC0">
        <w:rPr>
          <w:rFonts w:ascii="Arial" w:eastAsiaTheme="minorEastAsia" w:hAnsi="Arial" w:cs="Arial"/>
        </w:rPr>
        <w:t xml:space="preserve">. </w:t>
      </w:r>
      <w:r w:rsidRPr="00E74FC0">
        <w:rPr>
          <w:rFonts w:ascii="Arial" w:eastAsiaTheme="minorEastAsia" w:hAnsi="Arial" w:cs="Arial"/>
        </w:rPr>
        <w:t xml:space="preserve">The </w:t>
      </w:r>
      <w:r w:rsidR="00B93903">
        <w:rPr>
          <w:rFonts w:ascii="Arial" w:eastAsiaTheme="minorEastAsia" w:hAnsi="Arial" w:cs="Arial"/>
        </w:rPr>
        <w:t>maximum</w:t>
      </w:r>
      <w:r w:rsidR="009F11F4" w:rsidRPr="00E74FC0">
        <w:rPr>
          <w:rFonts w:ascii="Arial" w:eastAsiaTheme="minorEastAsia" w:hAnsi="Arial" w:cs="Arial"/>
        </w:rPr>
        <w:t xml:space="preserve"> </w:t>
      </w:r>
      <w:r w:rsidRPr="00E74FC0">
        <w:rPr>
          <w:rFonts w:ascii="Arial" w:eastAsiaTheme="minorEastAsia" w:hAnsi="Arial" w:cs="Arial"/>
        </w:rPr>
        <w:t xml:space="preserve">contract value shall be </w:t>
      </w:r>
      <w:r w:rsidR="00E74FC0" w:rsidRPr="00E74FC0">
        <w:rPr>
          <w:rFonts w:ascii="Arial" w:eastAsiaTheme="minorEastAsia" w:hAnsi="Arial" w:cs="Arial"/>
        </w:rPr>
        <w:t xml:space="preserve">up to </w:t>
      </w:r>
      <w:r w:rsidRPr="00E74FC0">
        <w:rPr>
          <w:rFonts w:ascii="Arial" w:eastAsiaTheme="minorEastAsia" w:hAnsi="Arial" w:cs="Arial"/>
        </w:rPr>
        <w:t>£</w:t>
      </w:r>
      <w:r w:rsidR="00E74FC0" w:rsidRPr="00E74FC0">
        <w:rPr>
          <w:rFonts w:ascii="Arial" w:eastAsiaTheme="minorEastAsia" w:hAnsi="Arial" w:cs="Arial"/>
        </w:rPr>
        <w:t>1.5M per year</w:t>
      </w:r>
      <w:r w:rsidR="00121406" w:rsidRPr="00E74FC0">
        <w:rPr>
          <w:rFonts w:ascii="Arial" w:eastAsiaTheme="minorEastAsia" w:hAnsi="Arial" w:cs="Arial"/>
        </w:rPr>
        <w:t>.</w:t>
      </w:r>
      <w:r w:rsidR="00E74FC0" w:rsidRPr="00E74FC0">
        <w:rPr>
          <w:rFonts w:ascii="Arial" w:eastAsiaTheme="minorEastAsia" w:hAnsi="Arial" w:cs="Arial"/>
        </w:rPr>
        <w:t xml:space="preserve"> The Authority will instruct the Supplier of all works that need to be undertaken. All works </w:t>
      </w:r>
      <w:r w:rsidR="00E74FC0" w:rsidRPr="005E5A4C">
        <w:rPr>
          <w:rFonts w:ascii="Arial" w:eastAsiaTheme="minorEastAsia" w:hAnsi="Arial" w:cs="Arial"/>
        </w:rPr>
        <w:t>shall be payable in line with the rates detailed in Appendix E, up to a maximum value of £1.5m per year.</w:t>
      </w:r>
    </w:p>
    <w:p w14:paraId="59757A52" w14:textId="77777777" w:rsidR="00F25935" w:rsidRPr="005E5A4C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FDEC9A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5E5A4C">
        <w:rPr>
          <w:rFonts w:ascii="Arial" w:eastAsiaTheme="minorEastAsia" w:hAnsi="Arial" w:cs="Arial"/>
        </w:rPr>
        <w:t xml:space="preserve">This procurement </w:t>
      </w:r>
      <w:r w:rsidR="003047BD" w:rsidRPr="005E5A4C">
        <w:rPr>
          <w:rFonts w:ascii="Arial" w:eastAsiaTheme="minorEastAsia" w:hAnsi="Arial" w:cs="Arial"/>
        </w:rPr>
        <w:t xml:space="preserve">activity </w:t>
      </w:r>
      <w:r w:rsidRPr="005E5A4C">
        <w:rPr>
          <w:rFonts w:ascii="Arial" w:eastAsiaTheme="minorEastAsia" w:hAnsi="Arial" w:cs="Arial"/>
        </w:rPr>
        <w:t>was a further competition</w:t>
      </w:r>
      <w:r w:rsidR="00AD0B6C" w:rsidRPr="005E5A4C">
        <w:rPr>
          <w:rFonts w:ascii="Arial" w:eastAsiaTheme="minorEastAsia" w:hAnsi="Arial" w:cs="Arial"/>
        </w:rPr>
        <w:t xml:space="preserve"> </w:t>
      </w:r>
      <w:r w:rsidRPr="005E5A4C">
        <w:rPr>
          <w:rFonts w:ascii="Arial" w:eastAsiaTheme="minorEastAsia" w:hAnsi="Arial" w:cs="Arial"/>
        </w:rPr>
        <w:t xml:space="preserve">under framework </w:t>
      </w:r>
      <w:r w:rsidR="005E5A4C" w:rsidRPr="005E5A4C">
        <w:rPr>
          <w:rFonts w:ascii="Arial" w:eastAsiaTheme="minorEastAsia" w:hAnsi="Arial" w:cs="Arial"/>
        </w:rPr>
        <w:t>RM1089 Traffic Management Technology 2, Lot 2 Traffic Monitoring and Traffic Enforcement Cameras</w:t>
      </w:r>
      <w:r w:rsidRPr="005E5A4C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5E5A4C">
        <w:rPr>
          <w:rFonts w:ascii="Arial" w:eastAsiaTheme="minorEastAsia" w:hAnsi="Arial" w:cs="Arial"/>
        </w:rPr>
        <w:t>Award L</w:t>
      </w:r>
      <w:r w:rsidRPr="005E5A4C">
        <w:rPr>
          <w:rFonts w:ascii="Arial" w:eastAsiaTheme="minorEastAsia" w:hAnsi="Arial" w:cs="Arial"/>
        </w:rPr>
        <w:t>etter and include</w:t>
      </w:r>
      <w:r w:rsidR="008206C0" w:rsidRPr="005E5A4C">
        <w:rPr>
          <w:rFonts w:ascii="Arial" w:eastAsiaTheme="minorEastAsia" w:hAnsi="Arial" w:cs="Arial"/>
        </w:rPr>
        <w:t>s</w:t>
      </w:r>
      <w:r w:rsidRPr="005E5A4C">
        <w:rPr>
          <w:rFonts w:ascii="Arial" w:eastAsiaTheme="minorEastAsia" w:hAnsi="Arial" w:cs="Arial"/>
        </w:rPr>
        <w:t xml:space="preserve"> th</w:t>
      </w:r>
      <w:r w:rsidR="003047BD" w:rsidRPr="005E5A4C">
        <w:rPr>
          <w:rFonts w:ascii="Arial" w:eastAsiaTheme="minorEastAsia" w:hAnsi="Arial" w:cs="Arial"/>
        </w:rPr>
        <w:t>ose</w:t>
      </w:r>
      <w:r w:rsidRPr="005E5A4C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A510C28" w14:textId="400A8237" w:rsidR="00B93903" w:rsidRDefault="00B9390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Contract will be sent to you for completion and signature prior to Wednesday 4</w:t>
      </w:r>
      <w:r w:rsidRPr="00B93903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October 2017.</w:t>
      </w: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5460595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B93903">
        <w:rPr>
          <w:rFonts w:ascii="Arial" w:eastAsiaTheme="minorEastAsia" w:hAnsi="Arial" w:cs="Arial"/>
        </w:rPr>
        <w:t>14:00 Wednesday 11</w:t>
      </w:r>
      <w:r w:rsidR="005E5A4C" w:rsidRPr="005E5A4C">
        <w:rPr>
          <w:rFonts w:ascii="Arial" w:eastAsiaTheme="minorEastAsia" w:hAnsi="Arial" w:cs="Arial"/>
          <w:vertAlign w:val="superscript"/>
        </w:rPr>
        <w:t>th</w:t>
      </w:r>
      <w:r w:rsidR="005E5A4C">
        <w:rPr>
          <w:rFonts w:ascii="Arial" w:eastAsiaTheme="minorEastAsia" w:hAnsi="Arial" w:cs="Arial"/>
        </w:rPr>
        <w:t xml:space="preserve"> October 2017.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C347EA0" w:rsidR="0084655D" w:rsidRPr="005E5A4C" w:rsidRDefault="0084655D" w:rsidP="005E5A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E5A4C">
              <w:rPr>
                <w:rFonts w:ascii="Arial" w:eastAsia="Times New Roman" w:hAnsi="Arial" w:cs="Arial"/>
              </w:rPr>
              <w:t xml:space="preserve">Signed for and on behalf of </w:t>
            </w:r>
            <w:r w:rsidR="005E5A4C" w:rsidRPr="005E5A4C">
              <w:rPr>
                <w:rFonts w:ascii="Arial" w:eastAsia="Times New Roman" w:hAnsi="Arial" w:cs="Arial"/>
                <w:bCs/>
              </w:rPr>
              <w:t>the 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C873B39" w:rsidR="0084655D" w:rsidRPr="005E5A4C" w:rsidRDefault="0084655D" w:rsidP="005E5A4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E5A4C">
              <w:rPr>
                <w:rFonts w:ascii="Arial" w:eastAsia="Times New Roman" w:hAnsi="Arial" w:cs="Arial"/>
              </w:rPr>
              <w:t>Name</w:t>
            </w:r>
            <w:r w:rsidR="005E5A4C" w:rsidRPr="005E5A4C">
              <w:rPr>
                <w:rFonts w:ascii="Arial" w:eastAsia="Times New Roman" w:hAnsi="Arial" w:cs="Arial"/>
              </w:rPr>
              <w:t xml:space="preserve">: </w:t>
            </w:r>
            <w:r w:rsidR="001C5E7D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5E5A4C">
              <w:rPr>
                <w:rFonts w:ascii="Arial" w:eastAsia="Times New Roman" w:hAnsi="Arial" w:cs="Arial"/>
              </w:rPr>
              <w:br/>
            </w:r>
            <w:r w:rsidR="001C5E7D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5E5A4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5F354B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B1386">
              <w:rPr>
                <w:rFonts w:ascii="Arial" w:eastAsia="Times New Roman" w:hAnsi="Arial" w:cs="Arial"/>
              </w:rPr>
              <w:t xml:space="preserve"> </w:t>
            </w:r>
            <w:r w:rsidR="001C5E7D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587A8CF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Date:</w:t>
            </w:r>
            <w:r w:rsidR="005E5A4C">
              <w:rPr>
                <w:rFonts w:ascii="Arial" w:eastAsia="Times New Roman" w:hAnsi="Arial" w:cs="Arial"/>
              </w:rPr>
              <w:t xml:space="preserve"> 29</w:t>
            </w:r>
            <w:r w:rsidR="005E5A4C" w:rsidRPr="005E5A4C">
              <w:rPr>
                <w:rFonts w:ascii="Arial" w:eastAsia="Times New Roman" w:hAnsi="Arial" w:cs="Arial"/>
                <w:vertAlign w:val="superscript"/>
              </w:rPr>
              <w:t>th</w:t>
            </w:r>
            <w:r w:rsidR="005E5A4C">
              <w:rPr>
                <w:rFonts w:ascii="Arial" w:eastAsia="Times New Roman" w:hAnsi="Arial" w:cs="Arial"/>
              </w:rPr>
              <w:t xml:space="preserve"> September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053AC" w14:textId="77777777" w:rsidR="00863B4B" w:rsidRDefault="00863B4B" w:rsidP="0071513A">
      <w:pPr>
        <w:spacing w:after="0" w:line="240" w:lineRule="auto"/>
      </w:pPr>
      <w:r>
        <w:separator/>
      </w:r>
    </w:p>
  </w:endnote>
  <w:endnote w:type="continuationSeparator" w:id="0">
    <w:p w14:paraId="07A272E8" w14:textId="77777777" w:rsidR="00863B4B" w:rsidRDefault="00863B4B" w:rsidP="0071513A">
      <w:pPr>
        <w:spacing w:after="0" w:line="240" w:lineRule="auto"/>
      </w:pPr>
      <w:r>
        <w:continuationSeparator/>
      </w:r>
    </w:p>
  </w:endnote>
  <w:endnote w:type="continuationNotice" w:id="1">
    <w:p w14:paraId="01FE3EB2" w14:textId="77777777" w:rsidR="00863B4B" w:rsidRDefault="00863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E384870" w:rsidR="00770272" w:rsidRPr="005E5A4C" w:rsidRDefault="005E5A4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5E5A4C">
      <w:rPr>
        <w:rFonts w:ascii="Arial" w:hAnsi="Arial" w:cs="Arial"/>
        <w:sz w:val="20"/>
        <w:szCs w:val="20"/>
      </w:rPr>
      <w:t>V2.1</w:t>
    </w:r>
    <w:r w:rsidR="00770272" w:rsidRPr="005E5A4C">
      <w:rPr>
        <w:rFonts w:ascii="Arial" w:hAnsi="Arial" w:cs="Arial"/>
        <w:sz w:val="20"/>
        <w:szCs w:val="20"/>
      </w:rPr>
      <w:t xml:space="preserve"> </w:t>
    </w:r>
    <w:r w:rsidRPr="005E5A4C">
      <w:rPr>
        <w:rFonts w:ascii="Arial" w:hAnsi="Arial" w:cs="Arial"/>
        <w:sz w:val="20"/>
        <w:szCs w:val="20"/>
      </w:rPr>
      <w:t>29</w:t>
    </w:r>
    <w:r w:rsidRPr="005E5A4C">
      <w:rPr>
        <w:rFonts w:ascii="Arial" w:hAnsi="Arial" w:cs="Arial"/>
        <w:sz w:val="20"/>
        <w:szCs w:val="20"/>
        <w:vertAlign w:val="superscript"/>
      </w:rPr>
      <w:t>th</w:t>
    </w:r>
    <w:r w:rsidRPr="005E5A4C">
      <w:rPr>
        <w:rFonts w:ascii="Arial" w:hAnsi="Arial" w:cs="Arial"/>
        <w:sz w:val="20"/>
        <w:szCs w:val="20"/>
      </w:rPr>
      <w:t xml:space="preserve"> September 2017</w:t>
    </w:r>
  </w:p>
  <w:p w14:paraId="7A33ADE1" w14:textId="77777777" w:rsidR="00770272" w:rsidRPr="00F00F8A" w:rsidRDefault="001C5E7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5E5A4C">
          <w:rPr>
            <w:rFonts w:ascii="Arial" w:hAnsi="Arial" w:cs="Arial"/>
            <w:sz w:val="20"/>
            <w:szCs w:val="20"/>
          </w:rPr>
          <w:fldChar w:fldCharType="begin"/>
        </w:r>
        <w:r w:rsidR="00770272" w:rsidRPr="005E5A4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5E5A4C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5E5A4C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D6706" w14:textId="77777777" w:rsidR="00863B4B" w:rsidRDefault="00863B4B" w:rsidP="0071513A">
      <w:pPr>
        <w:spacing w:after="0" w:line="240" w:lineRule="auto"/>
      </w:pPr>
      <w:r>
        <w:separator/>
      </w:r>
    </w:p>
  </w:footnote>
  <w:footnote w:type="continuationSeparator" w:id="0">
    <w:p w14:paraId="7270A18A" w14:textId="77777777" w:rsidR="00863B4B" w:rsidRDefault="00863B4B" w:rsidP="0071513A">
      <w:pPr>
        <w:spacing w:after="0" w:line="240" w:lineRule="auto"/>
      </w:pPr>
      <w:r>
        <w:continuationSeparator/>
      </w:r>
    </w:p>
  </w:footnote>
  <w:footnote w:type="continuationNotice" w:id="1">
    <w:p w14:paraId="166CB44E" w14:textId="77777777" w:rsidR="00863B4B" w:rsidRDefault="00863B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val="en-US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C5E7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260DC"/>
    <w:rsid w:val="00155402"/>
    <w:rsid w:val="001B4CEB"/>
    <w:rsid w:val="001B4E75"/>
    <w:rsid w:val="001C5E7D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B1386"/>
    <w:rsid w:val="005C2023"/>
    <w:rsid w:val="005C6AEA"/>
    <w:rsid w:val="005D21F8"/>
    <w:rsid w:val="005D7552"/>
    <w:rsid w:val="005E5A4C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63B4B"/>
    <w:rsid w:val="00880B11"/>
    <w:rsid w:val="00892292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93903"/>
    <w:rsid w:val="00BA3DF1"/>
    <w:rsid w:val="00BF35C2"/>
    <w:rsid w:val="00C14975"/>
    <w:rsid w:val="00C179FA"/>
    <w:rsid w:val="00C20410"/>
    <w:rsid w:val="00C70004"/>
    <w:rsid w:val="00C72F3C"/>
    <w:rsid w:val="00C76523"/>
    <w:rsid w:val="00C96834"/>
    <w:rsid w:val="00CB3F79"/>
    <w:rsid w:val="00CC15AD"/>
    <w:rsid w:val="00CD4C1C"/>
    <w:rsid w:val="00D14223"/>
    <w:rsid w:val="00D36A60"/>
    <w:rsid w:val="00D47985"/>
    <w:rsid w:val="00D5789C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4FC0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BD49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1788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OFFICE</cp:lastModifiedBy>
  <cp:revision>2</cp:revision>
  <dcterms:created xsi:type="dcterms:W3CDTF">2017-10-19T14:15:00Z</dcterms:created>
  <dcterms:modified xsi:type="dcterms:W3CDTF">2017-10-19T14:15:00Z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