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64082" w14:textId="77777777" w:rsidR="00BA518F" w:rsidRPr="00511699" w:rsidRDefault="00630FF0">
      <w:pPr>
        <w:tabs>
          <w:tab w:val="center" w:pos="2881"/>
        </w:tabs>
        <w:spacing w:after="244" w:line="249" w:lineRule="auto"/>
        <w:ind w:left="0" w:firstLine="0"/>
        <w:jc w:val="left"/>
        <w:rPr>
          <w:rFonts w:ascii="Arial" w:hAnsi="Arial" w:cs="Arial"/>
          <w:sz w:val="20"/>
          <w:szCs w:val="20"/>
        </w:rPr>
      </w:pPr>
      <w:r w:rsidRPr="00511699">
        <w:rPr>
          <w:rFonts w:ascii="Arial" w:hAnsi="Arial" w:cs="Arial"/>
          <w:b/>
          <w:sz w:val="20"/>
          <w:szCs w:val="20"/>
        </w:rPr>
        <w:t>DATED 15</w:t>
      </w:r>
      <w:r w:rsidRPr="00511699">
        <w:rPr>
          <w:rFonts w:ascii="Arial" w:hAnsi="Arial" w:cs="Arial"/>
          <w:b/>
          <w:sz w:val="20"/>
          <w:szCs w:val="20"/>
          <w:vertAlign w:val="superscript"/>
        </w:rPr>
        <w:t>th</w:t>
      </w:r>
      <w:r w:rsidRPr="00511699">
        <w:rPr>
          <w:rFonts w:ascii="Arial" w:hAnsi="Arial" w:cs="Arial"/>
          <w:b/>
          <w:sz w:val="20"/>
          <w:szCs w:val="20"/>
        </w:rPr>
        <w:t xml:space="preserve"> July 2015 </w:t>
      </w:r>
      <w:r w:rsidRPr="00511699">
        <w:rPr>
          <w:rFonts w:ascii="Arial" w:hAnsi="Arial" w:cs="Arial"/>
          <w:b/>
          <w:sz w:val="20"/>
          <w:szCs w:val="20"/>
        </w:rPr>
        <w:tab/>
        <w:t xml:space="preserve"> </w:t>
      </w:r>
    </w:p>
    <w:p w14:paraId="4F25791E" w14:textId="77777777" w:rsidR="00BA518F" w:rsidRPr="00511699" w:rsidRDefault="00630FF0">
      <w:pPr>
        <w:spacing w:after="208" w:line="259" w:lineRule="auto"/>
        <w:ind w:left="1" w:firstLine="0"/>
        <w:jc w:val="left"/>
        <w:rPr>
          <w:rFonts w:ascii="Arial" w:hAnsi="Arial" w:cs="Arial"/>
          <w:sz w:val="20"/>
          <w:szCs w:val="20"/>
        </w:rPr>
      </w:pPr>
      <w:r w:rsidRPr="00511699">
        <w:rPr>
          <w:rFonts w:ascii="Arial" w:hAnsi="Arial" w:cs="Arial"/>
          <w:b/>
          <w:sz w:val="20"/>
          <w:szCs w:val="20"/>
        </w:rPr>
        <w:t xml:space="preserve"> </w:t>
      </w:r>
    </w:p>
    <w:p w14:paraId="6BA44F15" w14:textId="77777777" w:rsidR="00BA518F" w:rsidRPr="00511699" w:rsidRDefault="00630FF0">
      <w:pPr>
        <w:spacing w:after="91" w:line="259" w:lineRule="auto"/>
        <w:ind w:left="1" w:firstLine="0"/>
        <w:jc w:val="left"/>
        <w:rPr>
          <w:rFonts w:ascii="Arial" w:hAnsi="Arial" w:cs="Arial"/>
          <w:sz w:val="20"/>
          <w:szCs w:val="20"/>
        </w:rPr>
      </w:pPr>
      <w:r w:rsidRPr="00511699">
        <w:rPr>
          <w:rFonts w:ascii="Arial" w:hAnsi="Arial" w:cs="Arial"/>
          <w:b/>
          <w:sz w:val="20"/>
          <w:szCs w:val="20"/>
        </w:rPr>
        <w:t xml:space="preserve"> </w:t>
      </w:r>
    </w:p>
    <w:p w14:paraId="197ADB02" w14:textId="77777777" w:rsidR="00BA518F" w:rsidRPr="00511699" w:rsidRDefault="00630FF0">
      <w:pPr>
        <w:spacing w:after="208" w:line="259" w:lineRule="auto"/>
        <w:ind w:right="3" w:hanging="10"/>
        <w:jc w:val="center"/>
        <w:rPr>
          <w:rFonts w:ascii="Arial" w:hAnsi="Arial" w:cs="Arial"/>
          <w:sz w:val="20"/>
          <w:szCs w:val="20"/>
        </w:rPr>
      </w:pPr>
      <w:r w:rsidRPr="00511699">
        <w:rPr>
          <w:rFonts w:ascii="Arial" w:hAnsi="Arial" w:cs="Arial"/>
          <w:b/>
          <w:sz w:val="20"/>
          <w:szCs w:val="20"/>
        </w:rPr>
        <w:t xml:space="preserve">Secretary of State for Defence </w:t>
      </w:r>
    </w:p>
    <w:p w14:paraId="1930914E" w14:textId="77777777" w:rsidR="00BA518F" w:rsidRPr="00511699" w:rsidRDefault="00630FF0">
      <w:pPr>
        <w:spacing w:after="208" w:line="259" w:lineRule="auto"/>
        <w:ind w:left="105" w:firstLine="0"/>
        <w:jc w:val="center"/>
        <w:rPr>
          <w:rFonts w:ascii="Arial" w:hAnsi="Arial" w:cs="Arial"/>
          <w:sz w:val="20"/>
          <w:szCs w:val="20"/>
        </w:rPr>
      </w:pPr>
      <w:r w:rsidRPr="00511699">
        <w:rPr>
          <w:rFonts w:ascii="Arial" w:hAnsi="Arial" w:cs="Arial"/>
          <w:b/>
          <w:sz w:val="20"/>
          <w:szCs w:val="20"/>
        </w:rPr>
        <w:t xml:space="preserve"> </w:t>
      </w:r>
    </w:p>
    <w:p w14:paraId="77430BF0" w14:textId="77777777" w:rsidR="00BA518F" w:rsidRPr="00511699" w:rsidRDefault="00630FF0">
      <w:pPr>
        <w:spacing w:after="208" w:line="259" w:lineRule="auto"/>
        <w:ind w:right="1" w:hanging="10"/>
        <w:jc w:val="center"/>
        <w:rPr>
          <w:rFonts w:ascii="Arial" w:hAnsi="Arial" w:cs="Arial"/>
          <w:sz w:val="20"/>
          <w:szCs w:val="20"/>
        </w:rPr>
      </w:pPr>
      <w:r w:rsidRPr="00511699">
        <w:rPr>
          <w:rFonts w:ascii="Arial" w:hAnsi="Arial" w:cs="Arial"/>
          <w:b/>
          <w:sz w:val="20"/>
          <w:szCs w:val="20"/>
        </w:rPr>
        <w:t xml:space="preserve">And </w:t>
      </w:r>
    </w:p>
    <w:p w14:paraId="622DF5A4" w14:textId="77777777" w:rsidR="00BA518F" w:rsidRPr="00511699" w:rsidRDefault="00630FF0">
      <w:pPr>
        <w:spacing w:after="208" w:line="259" w:lineRule="auto"/>
        <w:ind w:left="105" w:firstLine="0"/>
        <w:jc w:val="center"/>
        <w:rPr>
          <w:rFonts w:ascii="Arial" w:hAnsi="Arial" w:cs="Arial"/>
          <w:sz w:val="20"/>
          <w:szCs w:val="20"/>
        </w:rPr>
      </w:pPr>
      <w:r w:rsidRPr="00511699">
        <w:rPr>
          <w:rFonts w:ascii="Arial" w:hAnsi="Arial" w:cs="Arial"/>
          <w:b/>
          <w:sz w:val="20"/>
          <w:szCs w:val="20"/>
        </w:rPr>
        <w:t xml:space="preserve"> </w:t>
      </w:r>
    </w:p>
    <w:p w14:paraId="18356D5F" w14:textId="77777777" w:rsidR="00BA518F" w:rsidRPr="00511699" w:rsidRDefault="00630FF0">
      <w:pPr>
        <w:spacing w:after="2" w:line="395" w:lineRule="auto"/>
        <w:ind w:left="4564" w:right="3914" w:hanging="543"/>
        <w:rPr>
          <w:rFonts w:ascii="Arial" w:hAnsi="Arial" w:cs="Arial"/>
          <w:sz w:val="20"/>
          <w:szCs w:val="20"/>
        </w:rPr>
      </w:pPr>
      <w:r w:rsidRPr="00511699">
        <w:rPr>
          <w:rFonts w:ascii="Arial" w:hAnsi="Arial" w:cs="Arial"/>
          <w:b/>
          <w:sz w:val="20"/>
          <w:szCs w:val="20"/>
        </w:rPr>
        <w:t xml:space="preserve">KPMG LLP  </w:t>
      </w:r>
    </w:p>
    <w:p w14:paraId="54B1925A" w14:textId="77777777" w:rsidR="00BA518F" w:rsidRPr="00511699" w:rsidRDefault="00630FF0">
      <w:pPr>
        <w:spacing w:after="208" w:line="259" w:lineRule="auto"/>
        <w:ind w:left="105" w:firstLine="0"/>
        <w:jc w:val="center"/>
        <w:rPr>
          <w:rFonts w:ascii="Arial" w:hAnsi="Arial" w:cs="Arial"/>
          <w:sz w:val="20"/>
          <w:szCs w:val="20"/>
        </w:rPr>
      </w:pPr>
      <w:r w:rsidRPr="00511699">
        <w:rPr>
          <w:rFonts w:ascii="Arial" w:hAnsi="Arial" w:cs="Arial"/>
          <w:b/>
          <w:sz w:val="20"/>
          <w:szCs w:val="20"/>
        </w:rPr>
        <w:t xml:space="preserve"> </w:t>
      </w:r>
    </w:p>
    <w:p w14:paraId="3B48736B" w14:textId="77777777" w:rsidR="00BA518F" w:rsidRPr="00511699" w:rsidRDefault="00630FF0">
      <w:pPr>
        <w:spacing w:after="208" w:line="259" w:lineRule="auto"/>
        <w:ind w:left="0" w:right="1017" w:firstLine="0"/>
        <w:jc w:val="right"/>
        <w:rPr>
          <w:rFonts w:ascii="Arial" w:hAnsi="Arial" w:cs="Arial"/>
          <w:sz w:val="20"/>
          <w:szCs w:val="20"/>
        </w:rPr>
      </w:pPr>
      <w:r w:rsidRPr="00511699">
        <w:rPr>
          <w:rFonts w:ascii="Arial" w:hAnsi="Arial" w:cs="Arial"/>
          <w:b/>
          <w:sz w:val="20"/>
          <w:szCs w:val="20"/>
        </w:rPr>
        <w:t xml:space="preserve">ACQUISITION SUPPORT PARTNER MANAGED SERVICES CONTRACT </w:t>
      </w:r>
    </w:p>
    <w:p w14:paraId="658098D9" w14:textId="77777777" w:rsidR="00BA518F" w:rsidRPr="00511699" w:rsidRDefault="00630FF0">
      <w:pPr>
        <w:spacing w:after="208" w:line="259" w:lineRule="auto"/>
        <w:ind w:left="105" w:firstLine="0"/>
        <w:jc w:val="center"/>
        <w:rPr>
          <w:rFonts w:ascii="Arial" w:hAnsi="Arial" w:cs="Arial"/>
          <w:sz w:val="20"/>
          <w:szCs w:val="20"/>
        </w:rPr>
      </w:pPr>
      <w:r w:rsidRPr="00511699">
        <w:rPr>
          <w:rFonts w:ascii="Arial" w:hAnsi="Arial" w:cs="Arial"/>
          <w:b/>
          <w:sz w:val="20"/>
          <w:szCs w:val="20"/>
        </w:rPr>
        <w:t xml:space="preserve"> </w:t>
      </w:r>
    </w:p>
    <w:p w14:paraId="1174B9E4" w14:textId="77777777" w:rsidR="00BA518F" w:rsidRDefault="00630FF0">
      <w:pPr>
        <w:spacing w:after="136" w:line="259" w:lineRule="auto"/>
        <w:ind w:right="5" w:hanging="10"/>
        <w:jc w:val="center"/>
        <w:rPr>
          <w:rFonts w:ascii="Arial" w:hAnsi="Arial" w:cs="Arial"/>
          <w:b/>
          <w:sz w:val="20"/>
          <w:szCs w:val="20"/>
        </w:rPr>
      </w:pPr>
      <w:r w:rsidRPr="00511699">
        <w:rPr>
          <w:rFonts w:ascii="Arial" w:hAnsi="Arial" w:cs="Arial"/>
          <w:b/>
          <w:sz w:val="20"/>
          <w:szCs w:val="20"/>
        </w:rPr>
        <w:t xml:space="preserve">(Contract Ref: RM 3738) </w:t>
      </w:r>
    </w:p>
    <w:p w14:paraId="57B43DB9" w14:textId="77777777" w:rsidR="009669F5" w:rsidRDefault="009669F5">
      <w:pPr>
        <w:spacing w:after="136" w:line="259" w:lineRule="auto"/>
        <w:ind w:right="5" w:hanging="10"/>
        <w:jc w:val="center"/>
        <w:rPr>
          <w:rFonts w:ascii="Arial" w:hAnsi="Arial" w:cs="Arial"/>
          <w:b/>
          <w:sz w:val="20"/>
          <w:szCs w:val="20"/>
        </w:rPr>
      </w:pPr>
    </w:p>
    <w:p w14:paraId="38B0C869" w14:textId="77777777" w:rsidR="009669F5" w:rsidRDefault="009669F5">
      <w:pPr>
        <w:spacing w:after="136" w:line="259" w:lineRule="auto"/>
        <w:ind w:right="5" w:hanging="10"/>
        <w:jc w:val="center"/>
        <w:rPr>
          <w:rFonts w:ascii="Arial" w:hAnsi="Arial" w:cs="Arial"/>
          <w:b/>
          <w:sz w:val="20"/>
          <w:szCs w:val="20"/>
        </w:rPr>
      </w:pPr>
    </w:p>
    <w:p w14:paraId="710534B1" w14:textId="77777777" w:rsidR="009669F5" w:rsidRDefault="009669F5">
      <w:pPr>
        <w:spacing w:after="136" w:line="259" w:lineRule="auto"/>
        <w:ind w:right="5" w:hanging="10"/>
        <w:jc w:val="center"/>
        <w:rPr>
          <w:rFonts w:ascii="Arial" w:hAnsi="Arial" w:cs="Arial"/>
          <w:b/>
          <w:sz w:val="20"/>
          <w:szCs w:val="20"/>
        </w:rPr>
      </w:pPr>
    </w:p>
    <w:p w14:paraId="6FC34E41" w14:textId="77777777" w:rsidR="009669F5" w:rsidRPr="00511699" w:rsidRDefault="009669F5">
      <w:pPr>
        <w:spacing w:after="136" w:line="259" w:lineRule="auto"/>
        <w:ind w:right="5" w:hanging="10"/>
        <w:jc w:val="center"/>
        <w:rPr>
          <w:rFonts w:ascii="Arial" w:hAnsi="Arial" w:cs="Arial"/>
          <w:sz w:val="20"/>
          <w:szCs w:val="20"/>
        </w:rPr>
      </w:pPr>
    </w:p>
    <w:p w14:paraId="460C195F" w14:textId="77777777" w:rsidR="00BA518F" w:rsidRPr="00511699" w:rsidRDefault="00630FF0">
      <w:pPr>
        <w:spacing w:after="6134"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p>
    <w:p w14:paraId="59363E88" w14:textId="77777777" w:rsidR="00BA518F" w:rsidRPr="00511699" w:rsidRDefault="00630FF0">
      <w:pPr>
        <w:spacing w:after="0" w:line="259" w:lineRule="auto"/>
        <w:ind w:left="1" w:firstLine="0"/>
        <w:jc w:val="left"/>
        <w:rPr>
          <w:rFonts w:ascii="Arial" w:hAnsi="Arial" w:cs="Arial"/>
          <w:sz w:val="20"/>
          <w:szCs w:val="20"/>
        </w:rPr>
      </w:pPr>
      <w:r w:rsidRPr="00511699">
        <w:rPr>
          <w:rFonts w:ascii="Arial" w:hAnsi="Arial" w:cs="Arial"/>
          <w:sz w:val="20"/>
          <w:szCs w:val="20"/>
        </w:rPr>
        <w:t xml:space="preserve"> </w:t>
      </w:r>
    </w:p>
    <w:p w14:paraId="1109CC43" w14:textId="77777777" w:rsidR="00BA518F" w:rsidRDefault="00630FF0">
      <w:pPr>
        <w:spacing w:after="558" w:line="259" w:lineRule="auto"/>
        <w:ind w:left="1" w:firstLine="0"/>
        <w:jc w:val="left"/>
        <w:rPr>
          <w:rFonts w:ascii="Arial" w:hAnsi="Arial" w:cs="Arial"/>
          <w:sz w:val="20"/>
          <w:szCs w:val="20"/>
        </w:rPr>
      </w:pPr>
      <w:r w:rsidRPr="00511699">
        <w:rPr>
          <w:rFonts w:ascii="Arial" w:hAnsi="Arial" w:cs="Arial"/>
          <w:sz w:val="20"/>
          <w:szCs w:val="20"/>
        </w:rPr>
        <w:t xml:space="preserve"> </w:t>
      </w:r>
    </w:p>
    <w:p w14:paraId="329DF971" w14:textId="77777777" w:rsidR="009669F5" w:rsidRDefault="009669F5">
      <w:pPr>
        <w:spacing w:after="558" w:line="259" w:lineRule="auto"/>
        <w:ind w:left="1" w:firstLine="0"/>
        <w:jc w:val="left"/>
        <w:rPr>
          <w:rFonts w:ascii="Arial" w:hAnsi="Arial" w:cs="Arial"/>
          <w:sz w:val="20"/>
          <w:szCs w:val="20"/>
        </w:rPr>
      </w:pPr>
    </w:p>
    <w:p w14:paraId="71773831" w14:textId="77777777" w:rsidR="009669F5" w:rsidRPr="00511699" w:rsidRDefault="009669F5">
      <w:pPr>
        <w:spacing w:after="558" w:line="259" w:lineRule="auto"/>
        <w:ind w:left="1" w:firstLine="0"/>
        <w:jc w:val="left"/>
        <w:rPr>
          <w:rFonts w:ascii="Arial" w:hAnsi="Arial" w:cs="Arial"/>
          <w:sz w:val="20"/>
          <w:szCs w:val="20"/>
        </w:rPr>
      </w:pPr>
    </w:p>
    <w:sdt>
      <w:sdtPr>
        <w:rPr>
          <w:rFonts w:ascii="Arial" w:hAnsi="Arial" w:cs="Arial"/>
          <w:b w:val="0"/>
          <w:sz w:val="20"/>
          <w:szCs w:val="20"/>
        </w:rPr>
        <w:id w:val="592282692"/>
        <w:docPartObj>
          <w:docPartGallery w:val="Table of Contents"/>
        </w:docPartObj>
      </w:sdtPr>
      <w:sdtContent>
        <w:p w14:paraId="3FEDEC8C" w14:textId="77777777" w:rsidR="00CF2F79" w:rsidRPr="00511699" w:rsidRDefault="00630FF0">
          <w:pPr>
            <w:pStyle w:val="TOC1"/>
            <w:tabs>
              <w:tab w:val="right" w:leader="dot" w:pos="9123"/>
            </w:tabs>
            <w:rPr>
              <w:rFonts w:ascii="Arial" w:eastAsiaTheme="minorEastAsia" w:hAnsi="Arial" w:cs="Arial"/>
              <w:b w:val="0"/>
              <w:noProof/>
              <w:color w:val="auto"/>
              <w:sz w:val="20"/>
              <w:szCs w:val="20"/>
            </w:rPr>
          </w:pPr>
          <w:r w:rsidRPr="00511699">
            <w:rPr>
              <w:rFonts w:ascii="Arial" w:hAnsi="Arial" w:cs="Arial"/>
              <w:sz w:val="20"/>
              <w:szCs w:val="20"/>
            </w:rPr>
            <w:fldChar w:fldCharType="begin"/>
          </w:r>
          <w:r w:rsidRPr="00511699">
            <w:rPr>
              <w:rFonts w:ascii="Arial" w:hAnsi="Arial" w:cs="Arial"/>
              <w:sz w:val="20"/>
              <w:szCs w:val="20"/>
            </w:rPr>
            <w:instrText xml:space="preserve"> TOC \o "1-2" \h \z \u </w:instrText>
          </w:r>
          <w:r w:rsidRPr="00511699">
            <w:rPr>
              <w:rFonts w:ascii="Arial" w:hAnsi="Arial" w:cs="Arial"/>
              <w:sz w:val="20"/>
              <w:szCs w:val="20"/>
            </w:rPr>
            <w:fldChar w:fldCharType="separate"/>
          </w:r>
          <w:hyperlink w:anchor="_Toc425155638" w:history="1">
            <w:r w:rsidR="00CF2F79" w:rsidRPr="00511699">
              <w:rPr>
                <w:rStyle w:val="Hyperlink"/>
                <w:rFonts w:ascii="Arial" w:hAnsi="Arial" w:cs="Arial"/>
                <w:noProof/>
                <w:sz w:val="20"/>
                <w:szCs w:val="20"/>
              </w:rPr>
              <w:t>1. DEFINITIONS AND INTERPRETATION</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_Toc425155638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5</w:t>
            </w:r>
            <w:r w:rsidR="00CF2F79" w:rsidRPr="00511699">
              <w:rPr>
                <w:rFonts w:ascii="Arial" w:hAnsi="Arial" w:cs="Arial"/>
                <w:noProof/>
                <w:webHidden/>
                <w:sz w:val="20"/>
                <w:szCs w:val="20"/>
              </w:rPr>
              <w:fldChar w:fldCharType="end"/>
            </w:r>
          </w:hyperlink>
        </w:p>
        <w:p w14:paraId="25989845"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39" w:history="1">
            <w:r w:rsidR="00CF2F79" w:rsidRPr="00511699">
              <w:rPr>
                <w:rStyle w:val="Hyperlink"/>
                <w:rFonts w:ascii="Arial" w:hAnsi="Arial" w:cs="Arial"/>
                <w:noProof/>
                <w:sz w:val="20"/>
                <w:szCs w:val="20"/>
              </w:rPr>
              <w:t>2. DUE DILIGENCE</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_Toc425155639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6</w:t>
            </w:r>
            <w:r w:rsidR="00CF2F79" w:rsidRPr="00511699">
              <w:rPr>
                <w:rFonts w:ascii="Arial" w:hAnsi="Arial" w:cs="Arial"/>
                <w:noProof/>
                <w:webHidden/>
                <w:sz w:val="20"/>
                <w:szCs w:val="20"/>
              </w:rPr>
              <w:fldChar w:fldCharType="end"/>
            </w:r>
          </w:hyperlink>
        </w:p>
        <w:p w14:paraId="6A1647A3"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40" w:history="1">
            <w:r w:rsidR="00CF2F79" w:rsidRPr="00511699">
              <w:rPr>
                <w:rStyle w:val="Hyperlink"/>
                <w:rFonts w:ascii="Arial" w:hAnsi="Arial" w:cs="Arial"/>
                <w:noProof/>
                <w:sz w:val="20"/>
                <w:szCs w:val="20"/>
              </w:rPr>
              <w:t>3. REPRESENTATIONS AND WARRANTIES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_Toc425155640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7</w:t>
            </w:r>
            <w:r w:rsidR="00CF2F79" w:rsidRPr="00511699">
              <w:rPr>
                <w:rFonts w:ascii="Arial" w:hAnsi="Arial" w:cs="Arial"/>
                <w:noProof/>
                <w:webHidden/>
                <w:sz w:val="20"/>
                <w:szCs w:val="20"/>
              </w:rPr>
              <w:fldChar w:fldCharType="end"/>
            </w:r>
          </w:hyperlink>
        </w:p>
        <w:p w14:paraId="73C7175F"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41" w:history="1">
            <w:r w:rsidR="00CF2F79" w:rsidRPr="00511699">
              <w:rPr>
                <w:rStyle w:val="Hyperlink"/>
                <w:rFonts w:ascii="Arial" w:hAnsi="Arial" w:cs="Arial"/>
                <w:noProof/>
                <w:sz w:val="20"/>
                <w:szCs w:val="20"/>
              </w:rPr>
              <w:t>4. GUARANTEE – NOT USED</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_Toc425155641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9</w:t>
            </w:r>
            <w:r w:rsidR="00CF2F79" w:rsidRPr="00511699">
              <w:rPr>
                <w:rFonts w:ascii="Arial" w:hAnsi="Arial" w:cs="Arial"/>
                <w:noProof/>
                <w:webHidden/>
                <w:sz w:val="20"/>
                <w:szCs w:val="20"/>
              </w:rPr>
              <w:fldChar w:fldCharType="end"/>
            </w:r>
          </w:hyperlink>
        </w:p>
        <w:p w14:paraId="37D88B94"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42" w:history="1">
            <w:r w:rsidR="00CF2F79" w:rsidRPr="00511699">
              <w:rPr>
                <w:rStyle w:val="Hyperlink"/>
                <w:rFonts w:ascii="Arial" w:hAnsi="Arial" w:cs="Arial"/>
                <w:noProof/>
                <w:sz w:val="20"/>
                <w:szCs w:val="20"/>
              </w:rPr>
              <w:t xml:space="preserve">B. </w:t>
            </w:r>
            <w:r w:rsidR="00CF2F79" w:rsidRPr="00511699">
              <w:rPr>
                <w:rStyle w:val="Hyperlink"/>
                <w:rFonts w:ascii="Arial" w:hAnsi="Arial" w:cs="Arial"/>
                <w:noProof/>
                <w:sz w:val="20"/>
                <w:szCs w:val="20"/>
                <w:u w:color="000000"/>
              </w:rPr>
              <w:t>DURATION OF CONTRACT</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_Toc425155642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10</w:t>
            </w:r>
            <w:r w:rsidR="00CF2F79" w:rsidRPr="00511699">
              <w:rPr>
                <w:rFonts w:ascii="Arial" w:hAnsi="Arial" w:cs="Arial"/>
                <w:noProof/>
                <w:webHidden/>
                <w:sz w:val="20"/>
                <w:szCs w:val="20"/>
              </w:rPr>
              <w:fldChar w:fldCharType="end"/>
            </w:r>
          </w:hyperlink>
        </w:p>
        <w:p w14:paraId="096F6E2F"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43" w:history="1">
            <w:r w:rsidR="00CF2F79" w:rsidRPr="00511699">
              <w:rPr>
                <w:rStyle w:val="Hyperlink"/>
                <w:rFonts w:ascii="Arial" w:hAnsi="Arial" w:cs="Arial"/>
                <w:noProof/>
                <w:sz w:val="20"/>
                <w:szCs w:val="20"/>
              </w:rPr>
              <w:t>5. CONTRACT PERIOD</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_Toc425155643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10</w:t>
            </w:r>
            <w:r w:rsidR="00CF2F79" w:rsidRPr="00511699">
              <w:rPr>
                <w:rFonts w:ascii="Arial" w:hAnsi="Arial" w:cs="Arial"/>
                <w:noProof/>
                <w:webHidden/>
                <w:sz w:val="20"/>
                <w:szCs w:val="20"/>
              </w:rPr>
              <w:fldChar w:fldCharType="end"/>
            </w:r>
          </w:hyperlink>
        </w:p>
        <w:p w14:paraId="12E2A425"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44" w:history="1">
            <w:r w:rsidR="00CF2F79" w:rsidRPr="00511699">
              <w:rPr>
                <w:rStyle w:val="Hyperlink"/>
                <w:rFonts w:ascii="Arial" w:hAnsi="Arial" w:cs="Arial"/>
                <w:noProof/>
                <w:sz w:val="20"/>
                <w:szCs w:val="20"/>
              </w:rPr>
              <w:t xml:space="preserve">C. </w:t>
            </w:r>
            <w:r w:rsidR="00CF2F79" w:rsidRPr="00511699">
              <w:rPr>
                <w:rStyle w:val="Hyperlink"/>
                <w:rFonts w:ascii="Arial" w:hAnsi="Arial" w:cs="Arial"/>
                <w:noProof/>
                <w:sz w:val="20"/>
                <w:szCs w:val="20"/>
                <w:u w:color="000000"/>
              </w:rPr>
              <w:t>CONTRACT PERFORMANCE</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_Toc425155644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10</w:t>
            </w:r>
            <w:r w:rsidR="00CF2F79" w:rsidRPr="00511699">
              <w:rPr>
                <w:rFonts w:ascii="Arial" w:hAnsi="Arial" w:cs="Arial"/>
                <w:noProof/>
                <w:webHidden/>
                <w:sz w:val="20"/>
                <w:szCs w:val="20"/>
              </w:rPr>
              <w:fldChar w:fldCharType="end"/>
            </w:r>
          </w:hyperlink>
        </w:p>
        <w:p w14:paraId="1BBFD338"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45" w:history="1">
            <w:r w:rsidR="00CF2F79" w:rsidRPr="00511699">
              <w:rPr>
                <w:rStyle w:val="Hyperlink"/>
                <w:rFonts w:ascii="Arial" w:hAnsi="Arial" w:cs="Arial"/>
                <w:noProof/>
                <w:sz w:val="20"/>
                <w:szCs w:val="20"/>
              </w:rPr>
              <w:t>6. GOODS AND/OR SERVICES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_Toc425155645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10</w:t>
            </w:r>
            <w:r w:rsidR="00CF2F79" w:rsidRPr="00511699">
              <w:rPr>
                <w:rFonts w:ascii="Arial" w:hAnsi="Arial" w:cs="Arial"/>
                <w:noProof/>
                <w:webHidden/>
                <w:sz w:val="20"/>
                <w:szCs w:val="20"/>
              </w:rPr>
              <w:fldChar w:fldCharType="end"/>
            </w:r>
          </w:hyperlink>
        </w:p>
        <w:p w14:paraId="2916D287"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46" w:history="1">
            <w:r w:rsidR="00CF2F79" w:rsidRPr="00511699">
              <w:rPr>
                <w:rStyle w:val="Hyperlink"/>
                <w:rFonts w:ascii="Arial" w:hAnsi="Arial" w:cs="Arial"/>
                <w:noProof/>
                <w:sz w:val="20"/>
                <w:szCs w:val="20"/>
              </w:rPr>
              <w:t>7. SERVICES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_Toc425155646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12</w:t>
            </w:r>
            <w:r w:rsidR="00CF2F79" w:rsidRPr="00511699">
              <w:rPr>
                <w:rFonts w:ascii="Arial" w:hAnsi="Arial" w:cs="Arial"/>
                <w:noProof/>
                <w:webHidden/>
                <w:sz w:val="20"/>
                <w:szCs w:val="20"/>
              </w:rPr>
              <w:fldChar w:fldCharType="end"/>
            </w:r>
          </w:hyperlink>
        </w:p>
        <w:p w14:paraId="6B974DF2"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47" w:history="1">
            <w:r w:rsidR="00CF2F79" w:rsidRPr="00511699">
              <w:rPr>
                <w:rStyle w:val="Hyperlink"/>
                <w:rFonts w:ascii="Arial" w:hAnsi="Arial" w:cs="Arial"/>
                <w:noProof/>
                <w:sz w:val="20"/>
                <w:szCs w:val="20"/>
              </w:rPr>
              <w:t>8.  NOT USED</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_Toc425155647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14</w:t>
            </w:r>
            <w:r w:rsidR="00CF2F79" w:rsidRPr="00511699">
              <w:rPr>
                <w:rFonts w:ascii="Arial" w:hAnsi="Arial" w:cs="Arial"/>
                <w:noProof/>
                <w:webHidden/>
                <w:sz w:val="20"/>
                <w:szCs w:val="20"/>
              </w:rPr>
              <w:fldChar w:fldCharType="end"/>
            </w:r>
          </w:hyperlink>
        </w:p>
        <w:p w14:paraId="26963301"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48" w:history="1">
            <w:r w:rsidR="00CF2F79" w:rsidRPr="00511699">
              <w:rPr>
                <w:rStyle w:val="Hyperlink"/>
                <w:rFonts w:ascii="Arial" w:hAnsi="Arial" w:cs="Arial"/>
                <w:noProof/>
                <w:sz w:val="20"/>
                <w:szCs w:val="20"/>
              </w:rPr>
              <w:t>9. CRITICAL SERVICE LEVEL FAILURE</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_Toc425155648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14</w:t>
            </w:r>
            <w:r w:rsidR="00CF2F79" w:rsidRPr="00511699">
              <w:rPr>
                <w:rFonts w:ascii="Arial" w:hAnsi="Arial" w:cs="Arial"/>
                <w:noProof/>
                <w:webHidden/>
                <w:sz w:val="20"/>
                <w:szCs w:val="20"/>
              </w:rPr>
              <w:fldChar w:fldCharType="end"/>
            </w:r>
          </w:hyperlink>
        </w:p>
        <w:p w14:paraId="6B2F6B07"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49" w:history="1">
            <w:r w:rsidR="00CF2F79" w:rsidRPr="00511699">
              <w:rPr>
                <w:rStyle w:val="Hyperlink"/>
                <w:rFonts w:ascii="Arial" w:hAnsi="Arial" w:cs="Arial"/>
                <w:noProof/>
                <w:sz w:val="20"/>
                <w:szCs w:val="20"/>
              </w:rPr>
              <w:t>10. DISRUPTION</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_Toc425155649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14</w:t>
            </w:r>
            <w:r w:rsidR="00CF2F79" w:rsidRPr="00511699">
              <w:rPr>
                <w:rFonts w:ascii="Arial" w:hAnsi="Arial" w:cs="Arial"/>
                <w:noProof/>
                <w:webHidden/>
                <w:sz w:val="20"/>
                <w:szCs w:val="20"/>
              </w:rPr>
              <w:fldChar w:fldCharType="end"/>
            </w:r>
          </w:hyperlink>
        </w:p>
        <w:p w14:paraId="1529D831"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50" w:history="1">
            <w:r w:rsidR="00CF2F79" w:rsidRPr="00511699">
              <w:rPr>
                <w:rStyle w:val="Hyperlink"/>
                <w:rFonts w:ascii="Arial" w:hAnsi="Arial" w:cs="Arial"/>
                <w:noProof/>
                <w:sz w:val="20"/>
                <w:szCs w:val="20"/>
              </w:rPr>
              <w:t>11. SUPPLIER NOTIFICATION OF AUTHORITY CAUSE</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_Toc425155650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15</w:t>
            </w:r>
            <w:r w:rsidR="00CF2F79" w:rsidRPr="00511699">
              <w:rPr>
                <w:rFonts w:ascii="Arial" w:hAnsi="Arial" w:cs="Arial"/>
                <w:noProof/>
                <w:webHidden/>
                <w:sz w:val="20"/>
                <w:szCs w:val="20"/>
              </w:rPr>
              <w:fldChar w:fldCharType="end"/>
            </w:r>
          </w:hyperlink>
        </w:p>
        <w:p w14:paraId="015791F7"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51" w:history="1">
            <w:r w:rsidR="00CF2F79" w:rsidRPr="00511699">
              <w:rPr>
                <w:rStyle w:val="Hyperlink"/>
                <w:rFonts w:ascii="Arial" w:hAnsi="Arial" w:cs="Arial"/>
                <w:noProof/>
                <w:sz w:val="20"/>
                <w:szCs w:val="20"/>
              </w:rPr>
              <w:t>12. CONTINUOUS IMPROVEMENT</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_Toc425155651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15</w:t>
            </w:r>
            <w:r w:rsidR="00CF2F79" w:rsidRPr="00511699">
              <w:rPr>
                <w:rFonts w:ascii="Arial" w:hAnsi="Arial" w:cs="Arial"/>
                <w:noProof/>
                <w:webHidden/>
                <w:sz w:val="20"/>
                <w:szCs w:val="20"/>
              </w:rPr>
              <w:fldChar w:fldCharType="end"/>
            </w:r>
          </w:hyperlink>
        </w:p>
        <w:p w14:paraId="1787731F"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52" w:history="1">
            <w:r w:rsidR="00CF2F79" w:rsidRPr="00511699">
              <w:rPr>
                <w:rStyle w:val="Hyperlink"/>
                <w:rFonts w:ascii="Arial" w:hAnsi="Arial" w:cs="Arial"/>
                <w:noProof/>
                <w:sz w:val="20"/>
                <w:szCs w:val="20"/>
              </w:rPr>
              <w:t xml:space="preserve">D. </w:t>
            </w:r>
            <w:r w:rsidR="00CF2F79" w:rsidRPr="00511699">
              <w:rPr>
                <w:rStyle w:val="Hyperlink"/>
                <w:rFonts w:ascii="Arial" w:hAnsi="Arial" w:cs="Arial"/>
                <w:noProof/>
                <w:sz w:val="20"/>
                <w:szCs w:val="20"/>
                <w:u w:color="000000"/>
              </w:rPr>
              <w:t>CONTRACT GOVERNANCE</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_Toc425155652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16</w:t>
            </w:r>
            <w:r w:rsidR="00CF2F79" w:rsidRPr="00511699">
              <w:rPr>
                <w:rFonts w:ascii="Arial" w:hAnsi="Arial" w:cs="Arial"/>
                <w:noProof/>
                <w:webHidden/>
                <w:sz w:val="20"/>
                <w:szCs w:val="20"/>
              </w:rPr>
              <w:fldChar w:fldCharType="end"/>
            </w:r>
          </w:hyperlink>
        </w:p>
        <w:p w14:paraId="42581D31"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53" w:history="1">
            <w:r w:rsidR="00CF2F79" w:rsidRPr="00511699">
              <w:rPr>
                <w:rStyle w:val="Hyperlink"/>
                <w:rFonts w:ascii="Arial" w:hAnsi="Arial" w:cs="Arial"/>
                <w:noProof/>
                <w:sz w:val="20"/>
                <w:szCs w:val="20"/>
              </w:rPr>
              <w:t>13. PERFORMANCE MONITORING</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_Toc425155653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16</w:t>
            </w:r>
            <w:r w:rsidR="00CF2F79" w:rsidRPr="00511699">
              <w:rPr>
                <w:rFonts w:ascii="Arial" w:hAnsi="Arial" w:cs="Arial"/>
                <w:noProof/>
                <w:webHidden/>
                <w:sz w:val="20"/>
                <w:szCs w:val="20"/>
              </w:rPr>
              <w:fldChar w:fldCharType="end"/>
            </w:r>
          </w:hyperlink>
        </w:p>
        <w:p w14:paraId="4964B73B"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54" w:history="1">
            <w:r w:rsidR="00CF2F79" w:rsidRPr="00511699">
              <w:rPr>
                <w:rStyle w:val="Hyperlink"/>
                <w:rFonts w:ascii="Arial" w:hAnsi="Arial" w:cs="Arial"/>
                <w:noProof/>
                <w:sz w:val="20"/>
                <w:szCs w:val="20"/>
              </w:rPr>
              <w:t>14. REPRESENTATIVES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_Toc425155654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17</w:t>
            </w:r>
            <w:r w:rsidR="00CF2F79" w:rsidRPr="00511699">
              <w:rPr>
                <w:rFonts w:ascii="Arial" w:hAnsi="Arial" w:cs="Arial"/>
                <w:noProof/>
                <w:webHidden/>
                <w:sz w:val="20"/>
                <w:szCs w:val="20"/>
              </w:rPr>
              <w:fldChar w:fldCharType="end"/>
            </w:r>
          </w:hyperlink>
        </w:p>
        <w:p w14:paraId="37D62D19"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55" w:history="1">
            <w:r w:rsidR="00CF2F79" w:rsidRPr="00511699">
              <w:rPr>
                <w:rStyle w:val="Hyperlink"/>
                <w:rFonts w:ascii="Arial" w:hAnsi="Arial" w:cs="Arial"/>
                <w:noProof/>
                <w:sz w:val="20"/>
                <w:szCs w:val="20"/>
              </w:rPr>
              <w:t>15. RECORDS, AUDIT ACCESS AND OPEN BOOK DATA</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_Toc425155655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17</w:t>
            </w:r>
            <w:r w:rsidR="00CF2F79" w:rsidRPr="00511699">
              <w:rPr>
                <w:rFonts w:ascii="Arial" w:hAnsi="Arial" w:cs="Arial"/>
                <w:noProof/>
                <w:webHidden/>
                <w:sz w:val="20"/>
                <w:szCs w:val="20"/>
              </w:rPr>
              <w:fldChar w:fldCharType="end"/>
            </w:r>
          </w:hyperlink>
        </w:p>
        <w:p w14:paraId="2E8CE9AE"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56" w:history="1">
            <w:r w:rsidR="00CF2F79" w:rsidRPr="00511699">
              <w:rPr>
                <w:rStyle w:val="Hyperlink"/>
                <w:rFonts w:ascii="Arial" w:hAnsi="Arial" w:cs="Arial"/>
                <w:noProof/>
                <w:sz w:val="20"/>
                <w:szCs w:val="20"/>
              </w:rPr>
              <w:t>16. CHANGE</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_Toc425155656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19</w:t>
            </w:r>
            <w:r w:rsidR="00CF2F79" w:rsidRPr="00511699">
              <w:rPr>
                <w:rFonts w:ascii="Arial" w:hAnsi="Arial" w:cs="Arial"/>
                <w:noProof/>
                <w:webHidden/>
                <w:sz w:val="20"/>
                <w:szCs w:val="20"/>
              </w:rPr>
              <w:fldChar w:fldCharType="end"/>
            </w:r>
          </w:hyperlink>
        </w:p>
        <w:p w14:paraId="6EED8AA1"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57" w:history="1">
            <w:r w:rsidR="00CF2F79" w:rsidRPr="00511699">
              <w:rPr>
                <w:rStyle w:val="Hyperlink"/>
                <w:rFonts w:ascii="Arial" w:hAnsi="Arial" w:cs="Arial"/>
                <w:noProof/>
                <w:sz w:val="20"/>
                <w:szCs w:val="20"/>
              </w:rPr>
              <w:t xml:space="preserve">E. </w:t>
            </w:r>
            <w:r w:rsidR="00CF2F79" w:rsidRPr="00511699">
              <w:rPr>
                <w:rStyle w:val="Hyperlink"/>
                <w:rFonts w:ascii="Arial" w:hAnsi="Arial" w:cs="Arial"/>
                <w:noProof/>
                <w:sz w:val="20"/>
                <w:szCs w:val="20"/>
                <w:u w:color="000000"/>
              </w:rPr>
              <w:t>PAYMENT, TAXATION AND VALUE FOR MONEY PROVISIONS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_Toc425155657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22</w:t>
            </w:r>
            <w:r w:rsidR="00CF2F79" w:rsidRPr="00511699">
              <w:rPr>
                <w:rFonts w:ascii="Arial" w:hAnsi="Arial" w:cs="Arial"/>
                <w:noProof/>
                <w:webHidden/>
                <w:sz w:val="20"/>
                <w:szCs w:val="20"/>
              </w:rPr>
              <w:fldChar w:fldCharType="end"/>
            </w:r>
          </w:hyperlink>
        </w:p>
        <w:p w14:paraId="29EC3B33"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58" w:history="1">
            <w:r w:rsidR="00CF2F79" w:rsidRPr="00511699">
              <w:rPr>
                <w:rStyle w:val="Hyperlink"/>
                <w:rFonts w:ascii="Arial" w:hAnsi="Arial" w:cs="Arial"/>
                <w:noProof/>
                <w:sz w:val="20"/>
                <w:szCs w:val="20"/>
              </w:rPr>
              <w:t>17. CONTRACT CHARGES AND PAYMENT</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_Toc425155658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22</w:t>
            </w:r>
            <w:r w:rsidR="00CF2F79" w:rsidRPr="00511699">
              <w:rPr>
                <w:rFonts w:ascii="Arial" w:hAnsi="Arial" w:cs="Arial"/>
                <w:noProof/>
                <w:webHidden/>
                <w:sz w:val="20"/>
                <w:szCs w:val="20"/>
              </w:rPr>
              <w:fldChar w:fldCharType="end"/>
            </w:r>
          </w:hyperlink>
        </w:p>
        <w:p w14:paraId="66A7DEFA"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59" w:history="1">
            <w:r w:rsidR="00CF2F79" w:rsidRPr="00511699">
              <w:rPr>
                <w:rStyle w:val="Hyperlink"/>
                <w:rFonts w:ascii="Arial" w:hAnsi="Arial" w:cs="Arial"/>
                <w:noProof/>
                <w:sz w:val="20"/>
                <w:szCs w:val="20"/>
              </w:rPr>
              <w:t>18. REFER TO SCHEDULE 16 DEFCONS 513, 522 AND 522J. PROMOTING TAX</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_Toc425155659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25</w:t>
            </w:r>
            <w:r w:rsidR="00CF2F79" w:rsidRPr="00511699">
              <w:rPr>
                <w:rFonts w:ascii="Arial" w:hAnsi="Arial" w:cs="Arial"/>
                <w:noProof/>
                <w:webHidden/>
                <w:sz w:val="20"/>
                <w:szCs w:val="20"/>
              </w:rPr>
              <w:fldChar w:fldCharType="end"/>
            </w:r>
          </w:hyperlink>
        </w:p>
        <w:p w14:paraId="512219A6"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60" w:history="1">
            <w:r w:rsidR="00CF2F79" w:rsidRPr="00511699">
              <w:rPr>
                <w:rStyle w:val="Hyperlink"/>
                <w:rFonts w:ascii="Arial" w:hAnsi="Arial" w:cs="Arial"/>
                <w:noProof/>
                <w:sz w:val="20"/>
                <w:szCs w:val="20"/>
              </w:rPr>
              <w:t>COMPLIANCE</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_Toc425155660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25</w:t>
            </w:r>
            <w:r w:rsidR="00CF2F79" w:rsidRPr="00511699">
              <w:rPr>
                <w:rFonts w:ascii="Arial" w:hAnsi="Arial" w:cs="Arial"/>
                <w:noProof/>
                <w:webHidden/>
                <w:sz w:val="20"/>
                <w:szCs w:val="20"/>
              </w:rPr>
              <w:fldChar w:fldCharType="end"/>
            </w:r>
          </w:hyperlink>
        </w:p>
        <w:p w14:paraId="243EE6AC"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61" w:history="1">
            <w:r w:rsidR="00CF2F79" w:rsidRPr="00511699">
              <w:rPr>
                <w:rStyle w:val="Hyperlink"/>
                <w:rFonts w:ascii="Arial" w:hAnsi="Arial" w:cs="Arial"/>
                <w:noProof/>
                <w:sz w:val="20"/>
                <w:szCs w:val="20"/>
              </w:rPr>
              <w:t>19. BENCHMARKING – NOT USED</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_Toc425155661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27</w:t>
            </w:r>
            <w:r w:rsidR="00CF2F79" w:rsidRPr="00511699">
              <w:rPr>
                <w:rFonts w:ascii="Arial" w:hAnsi="Arial" w:cs="Arial"/>
                <w:noProof/>
                <w:webHidden/>
                <w:sz w:val="20"/>
                <w:szCs w:val="20"/>
              </w:rPr>
              <w:fldChar w:fldCharType="end"/>
            </w:r>
          </w:hyperlink>
        </w:p>
        <w:p w14:paraId="1C242782"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62" w:history="1">
            <w:r w:rsidR="00CF2F79" w:rsidRPr="00511699">
              <w:rPr>
                <w:rStyle w:val="Hyperlink"/>
                <w:rFonts w:ascii="Arial" w:hAnsi="Arial" w:cs="Arial"/>
                <w:noProof/>
                <w:sz w:val="20"/>
                <w:szCs w:val="20"/>
              </w:rPr>
              <w:t xml:space="preserve">F. </w:t>
            </w:r>
            <w:r w:rsidR="00CF2F79" w:rsidRPr="00511699">
              <w:rPr>
                <w:rStyle w:val="Hyperlink"/>
                <w:rFonts w:ascii="Arial" w:hAnsi="Arial" w:cs="Arial"/>
                <w:noProof/>
                <w:sz w:val="20"/>
                <w:szCs w:val="20"/>
                <w:u w:color="000000"/>
              </w:rPr>
              <w:t>SUPPLIER PERSONNEL AND SUPPLY CHAIN MATTERS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_Toc425155662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27</w:t>
            </w:r>
            <w:r w:rsidR="00CF2F79" w:rsidRPr="00511699">
              <w:rPr>
                <w:rFonts w:ascii="Arial" w:hAnsi="Arial" w:cs="Arial"/>
                <w:noProof/>
                <w:webHidden/>
                <w:sz w:val="20"/>
                <w:szCs w:val="20"/>
              </w:rPr>
              <w:fldChar w:fldCharType="end"/>
            </w:r>
          </w:hyperlink>
        </w:p>
        <w:p w14:paraId="320C6398"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63" w:history="1">
            <w:r w:rsidR="00CF2F79" w:rsidRPr="00511699">
              <w:rPr>
                <w:rStyle w:val="Hyperlink"/>
                <w:rFonts w:ascii="Arial" w:hAnsi="Arial" w:cs="Arial"/>
                <w:noProof/>
                <w:sz w:val="20"/>
                <w:szCs w:val="20"/>
              </w:rPr>
              <w:t>20. KEY PERSONNEL</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_Toc425155663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27</w:t>
            </w:r>
            <w:r w:rsidR="00CF2F79" w:rsidRPr="00511699">
              <w:rPr>
                <w:rFonts w:ascii="Arial" w:hAnsi="Arial" w:cs="Arial"/>
                <w:noProof/>
                <w:webHidden/>
                <w:sz w:val="20"/>
                <w:szCs w:val="20"/>
              </w:rPr>
              <w:fldChar w:fldCharType="end"/>
            </w:r>
          </w:hyperlink>
        </w:p>
        <w:p w14:paraId="20558EFE"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64" w:history="1">
            <w:r w:rsidR="00CF2F79" w:rsidRPr="00511699">
              <w:rPr>
                <w:rStyle w:val="Hyperlink"/>
                <w:rFonts w:ascii="Arial" w:hAnsi="Arial" w:cs="Arial"/>
                <w:noProof/>
                <w:sz w:val="20"/>
                <w:szCs w:val="20"/>
              </w:rPr>
              <w:t>21. SUPPLIER PERSONNEL</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_Toc425155664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28</w:t>
            </w:r>
            <w:r w:rsidR="00CF2F79" w:rsidRPr="00511699">
              <w:rPr>
                <w:rFonts w:ascii="Arial" w:hAnsi="Arial" w:cs="Arial"/>
                <w:noProof/>
                <w:webHidden/>
                <w:sz w:val="20"/>
                <w:szCs w:val="20"/>
              </w:rPr>
              <w:fldChar w:fldCharType="end"/>
            </w:r>
          </w:hyperlink>
        </w:p>
        <w:p w14:paraId="0D5B78C6"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65" w:history="1">
            <w:r w:rsidR="00CF2F79" w:rsidRPr="00511699">
              <w:rPr>
                <w:rStyle w:val="Hyperlink"/>
                <w:rFonts w:ascii="Arial" w:hAnsi="Arial" w:cs="Arial"/>
                <w:noProof/>
                <w:sz w:val="20"/>
                <w:szCs w:val="20"/>
              </w:rPr>
              <w:t>22. SUPPLY CHAIN RIGHTS AND PROTECTION</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_Toc425155665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29</w:t>
            </w:r>
            <w:r w:rsidR="00CF2F79" w:rsidRPr="00511699">
              <w:rPr>
                <w:rFonts w:ascii="Arial" w:hAnsi="Arial" w:cs="Arial"/>
                <w:noProof/>
                <w:webHidden/>
                <w:sz w:val="20"/>
                <w:szCs w:val="20"/>
              </w:rPr>
              <w:fldChar w:fldCharType="end"/>
            </w:r>
          </w:hyperlink>
        </w:p>
        <w:p w14:paraId="0934F6E2"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66" w:history="1">
            <w:r w:rsidR="00CF2F79" w:rsidRPr="00511699">
              <w:rPr>
                <w:rStyle w:val="Hyperlink"/>
                <w:rFonts w:ascii="Arial" w:hAnsi="Arial" w:cs="Arial"/>
                <w:noProof/>
                <w:sz w:val="20"/>
                <w:szCs w:val="20"/>
              </w:rPr>
              <w:t xml:space="preserve">G. </w:t>
            </w:r>
            <w:r w:rsidR="00CF2F79" w:rsidRPr="00511699">
              <w:rPr>
                <w:rStyle w:val="Hyperlink"/>
                <w:rFonts w:ascii="Arial" w:hAnsi="Arial" w:cs="Arial"/>
                <w:noProof/>
                <w:sz w:val="20"/>
                <w:szCs w:val="20"/>
                <w:u w:color="000000"/>
              </w:rPr>
              <w:t>PROPERTY MATTERS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_Toc425155666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35</w:t>
            </w:r>
            <w:r w:rsidR="00CF2F79" w:rsidRPr="00511699">
              <w:rPr>
                <w:rFonts w:ascii="Arial" w:hAnsi="Arial" w:cs="Arial"/>
                <w:noProof/>
                <w:webHidden/>
                <w:sz w:val="20"/>
                <w:szCs w:val="20"/>
              </w:rPr>
              <w:fldChar w:fldCharType="end"/>
            </w:r>
          </w:hyperlink>
        </w:p>
        <w:p w14:paraId="4FF0035C"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67" w:history="1">
            <w:r w:rsidR="00CF2F79" w:rsidRPr="00511699">
              <w:rPr>
                <w:rStyle w:val="Hyperlink"/>
                <w:rFonts w:ascii="Arial" w:hAnsi="Arial" w:cs="Arial"/>
                <w:noProof/>
                <w:sz w:val="20"/>
                <w:szCs w:val="20"/>
              </w:rPr>
              <w:t>23. AUTHORITY PREMISES – NOT USED</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_Toc425155667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35</w:t>
            </w:r>
            <w:r w:rsidR="00CF2F79" w:rsidRPr="00511699">
              <w:rPr>
                <w:rFonts w:ascii="Arial" w:hAnsi="Arial" w:cs="Arial"/>
                <w:noProof/>
                <w:webHidden/>
                <w:sz w:val="20"/>
                <w:szCs w:val="20"/>
              </w:rPr>
              <w:fldChar w:fldCharType="end"/>
            </w:r>
          </w:hyperlink>
        </w:p>
        <w:p w14:paraId="45BDB04C"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68" w:history="1">
            <w:r w:rsidR="00CF2F79" w:rsidRPr="00511699">
              <w:rPr>
                <w:rStyle w:val="Hyperlink"/>
                <w:rFonts w:ascii="Arial" w:hAnsi="Arial" w:cs="Arial"/>
                <w:noProof/>
                <w:sz w:val="20"/>
                <w:szCs w:val="20"/>
              </w:rPr>
              <w:t>24. SUPPLIER EQUIPMENT</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_Toc425155668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35</w:t>
            </w:r>
            <w:r w:rsidR="00CF2F79" w:rsidRPr="00511699">
              <w:rPr>
                <w:rFonts w:ascii="Arial" w:hAnsi="Arial" w:cs="Arial"/>
                <w:noProof/>
                <w:webHidden/>
                <w:sz w:val="20"/>
                <w:szCs w:val="20"/>
              </w:rPr>
              <w:fldChar w:fldCharType="end"/>
            </w:r>
          </w:hyperlink>
        </w:p>
        <w:p w14:paraId="19211F37"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69" w:history="1">
            <w:r w:rsidR="00CF2F79" w:rsidRPr="00511699">
              <w:rPr>
                <w:rStyle w:val="Hyperlink"/>
                <w:rFonts w:ascii="Arial" w:hAnsi="Arial" w:cs="Arial"/>
                <w:noProof/>
                <w:sz w:val="20"/>
                <w:szCs w:val="20"/>
              </w:rPr>
              <w:t xml:space="preserve">H. </w:t>
            </w:r>
            <w:r w:rsidR="00CF2F79" w:rsidRPr="00511699">
              <w:rPr>
                <w:rStyle w:val="Hyperlink"/>
                <w:rFonts w:ascii="Arial" w:hAnsi="Arial" w:cs="Arial"/>
                <w:noProof/>
                <w:sz w:val="20"/>
                <w:szCs w:val="20"/>
                <w:u w:color="000000"/>
              </w:rPr>
              <w:t>INTELLECTUAL PROPERTY AND INFORMATION</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_Toc425155669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36</w:t>
            </w:r>
            <w:r w:rsidR="00CF2F79" w:rsidRPr="00511699">
              <w:rPr>
                <w:rFonts w:ascii="Arial" w:hAnsi="Arial" w:cs="Arial"/>
                <w:noProof/>
                <w:webHidden/>
                <w:sz w:val="20"/>
                <w:szCs w:val="20"/>
              </w:rPr>
              <w:fldChar w:fldCharType="end"/>
            </w:r>
          </w:hyperlink>
        </w:p>
        <w:p w14:paraId="26B73F06"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70" w:history="1">
            <w:r w:rsidR="00CF2F79" w:rsidRPr="00511699">
              <w:rPr>
                <w:rStyle w:val="Hyperlink"/>
                <w:rFonts w:ascii="Arial" w:hAnsi="Arial" w:cs="Arial"/>
                <w:noProof/>
                <w:sz w:val="20"/>
                <w:szCs w:val="20"/>
              </w:rPr>
              <w:t>25. INTELLECTUAL PROPERTY RIGHTS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_Toc425155670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36</w:t>
            </w:r>
            <w:r w:rsidR="00CF2F79" w:rsidRPr="00511699">
              <w:rPr>
                <w:rFonts w:ascii="Arial" w:hAnsi="Arial" w:cs="Arial"/>
                <w:noProof/>
                <w:webHidden/>
                <w:sz w:val="20"/>
                <w:szCs w:val="20"/>
              </w:rPr>
              <w:fldChar w:fldCharType="end"/>
            </w:r>
          </w:hyperlink>
        </w:p>
        <w:p w14:paraId="5EF98BF0"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71" w:history="1">
            <w:r w:rsidR="00CF2F79" w:rsidRPr="00511699">
              <w:rPr>
                <w:rStyle w:val="Hyperlink"/>
                <w:rFonts w:ascii="Arial" w:hAnsi="Arial" w:cs="Arial"/>
                <w:noProof/>
                <w:sz w:val="20"/>
                <w:szCs w:val="20"/>
              </w:rPr>
              <w:t>26. SECURITY AND PROTECTION OF INFORMATION</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_Toc425155671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36</w:t>
            </w:r>
            <w:r w:rsidR="00CF2F79" w:rsidRPr="00511699">
              <w:rPr>
                <w:rFonts w:ascii="Arial" w:hAnsi="Arial" w:cs="Arial"/>
                <w:noProof/>
                <w:webHidden/>
                <w:sz w:val="20"/>
                <w:szCs w:val="20"/>
              </w:rPr>
              <w:fldChar w:fldCharType="end"/>
            </w:r>
          </w:hyperlink>
        </w:p>
        <w:p w14:paraId="267A7053"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72" w:history="1">
            <w:r w:rsidR="00CF2F79" w:rsidRPr="00511699">
              <w:rPr>
                <w:rStyle w:val="Hyperlink"/>
                <w:rFonts w:ascii="Arial" w:hAnsi="Arial" w:cs="Arial"/>
                <w:noProof/>
                <w:sz w:val="20"/>
                <w:szCs w:val="20"/>
              </w:rPr>
              <w:t>27. PUBLICITY AND BRANDING</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_Toc425155672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45</w:t>
            </w:r>
            <w:r w:rsidR="00CF2F79" w:rsidRPr="00511699">
              <w:rPr>
                <w:rFonts w:ascii="Arial" w:hAnsi="Arial" w:cs="Arial"/>
                <w:noProof/>
                <w:webHidden/>
                <w:sz w:val="20"/>
                <w:szCs w:val="20"/>
              </w:rPr>
              <w:fldChar w:fldCharType="end"/>
            </w:r>
          </w:hyperlink>
        </w:p>
        <w:p w14:paraId="4233D67A" w14:textId="77777777" w:rsidR="00CF2F79" w:rsidRPr="00511699" w:rsidRDefault="009669F5">
          <w:pPr>
            <w:pStyle w:val="TOC1"/>
            <w:tabs>
              <w:tab w:val="left" w:pos="1320"/>
              <w:tab w:val="right" w:leader="dot" w:pos="9123"/>
            </w:tabs>
            <w:rPr>
              <w:rFonts w:ascii="Arial" w:eastAsiaTheme="minorEastAsia" w:hAnsi="Arial" w:cs="Arial"/>
              <w:b w:val="0"/>
              <w:noProof/>
              <w:color w:val="auto"/>
              <w:sz w:val="20"/>
              <w:szCs w:val="20"/>
            </w:rPr>
          </w:pPr>
          <w:hyperlink w:anchor="_Toc425155673" w:history="1">
            <w:r w:rsidR="00CF2F79" w:rsidRPr="00511699">
              <w:rPr>
                <w:rStyle w:val="Hyperlink"/>
                <w:rFonts w:ascii="Arial" w:hAnsi="Arial" w:cs="Arial"/>
                <w:noProof/>
                <w:sz w:val="20"/>
                <w:szCs w:val="20"/>
              </w:rPr>
              <w:t xml:space="preserve">I. </w:t>
            </w:r>
            <w:r w:rsidR="00CF2F79" w:rsidRPr="00511699">
              <w:rPr>
                <w:rFonts w:ascii="Arial" w:eastAsiaTheme="minorEastAsia" w:hAnsi="Arial" w:cs="Arial"/>
                <w:b w:val="0"/>
                <w:noProof/>
                <w:color w:val="auto"/>
                <w:sz w:val="20"/>
                <w:szCs w:val="20"/>
              </w:rPr>
              <w:tab/>
            </w:r>
            <w:r w:rsidR="00CF2F79" w:rsidRPr="00511699">
              <w:rPr>
                <w:rStyle w:val="Hyperlink"/>
                <w:rFonts w:ascii="Arial" w:hAnsi="Arial" w:cs="Arial"/>
                <w:noProof/>
                <w:sz w:val="20"/>
                <w:szCs w:val="20"/>
                <w:u w:color="000000"/>
              </w:rPr>
              <w:t>LIABILITY AND INSURANCE</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_Toc425155673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45</w:t>
            </w:r>
            <w:r w:rsidR="00CF2F79" w:rsidRPr="00511699">
              <w:rPr>
                <w:rFonts w:ascii="Arial" w:hAnsi="Arial" w:cs="Arial"/>
                <w:noProof/>
                <w:webHidden/>
                <w:sz w:val="20"/>
                <w:szCs w:val="20"/>
              </w:rPr>
              <w:fldChar w:fldCharType="end"/>
            </w:r>
          </w:hyperlink>
        </w:p>
        <w:p w14:paraId="59B7D43F"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74" w:history="1">
            <w:r w:rsidR="00CF2F79" w:rsidRPr="00511699">
              <w:rPr>
                <w:rStyle w:val="Hyperlink"/>
                <w:rFonts w:ascii="Arial" w:hAnsi="Arial" w:cs="Arial"/>
                <w:noProof/>
                <w:sz w:val="20"/>
                <w:szCs w:val="20"/>
              </w:rPr>
              <w:t>28. LIABILITY</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_Toc425155674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45</w:t>
            </w:r>
            <w:r w:rsidR="00CF2F79" w:rsidRPr="00511699">
              <w:rPr>
                <w:rFonts w:ascii="Arial" w:hAnsi="Arial" w:cs="Arial"/>
                <w:noProof/>
                <w:webHidden/>
                <w:sz w:val="20"/>
                <w:szCs w:val="20"/>
              </w:rPr>
              <w:fldChar w:fldCharType="end"/>
            </w:r>
          </w:hyperlink>
        </w:p>
        <w:p w14:paraId="7C564B20"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75" w:history="1">
            <w:r w:rsidR="00CF2F79" w:rsidRPr="00511699">
              <w:rPr>
                <w:rStyle w:val="Hyperlink"/>
                <w:rFonts w:ascii="Arial" w:hAnsi="Arial" w:cs="Arial"/>
                <w:noProof/>
                <w:sz w:val="20"/>
                <w:szCs w:val="20"/>
              </w:rPr>
              <w:t>29. INSURANCE</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_Toc425155675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49</w:t>
            </w:r>
            <w:r w:rsidR="00CF2F79" w:rsidRPr="00511699">
              <w:rPr>
                <w:rFonts w:ascii="Arial" w:hAnsi="Arial" w:cs="Arial"/>
                <w:noProof/>
                <w:webHidden/>
                <w:sz w:val="20"/>
                <w:szCs w:val="20"/>
              </w:rPr>
              <w:fldChar w:fldCharType="end"/>
            </w:r>
          </w:hyperlink>
        </w:p>
        <w:p w14:paraId="158D0D74"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76" w:history="1">
            <w:r w:rsidR="00CF2F79" w:rsidRPr="00511699">
              <w:rPr>
                <w:rStyle w:val="Hyperlink"/>
                <w:rFonts w:ascii="Arial" w:hAnsi="Arial" w:cs="Arial"/>
                <w:noProof/>
                <w:sz w:val="20"/>
                <w:szCs w:val="20"/>
              </w:rPr>
              <w:t xml:space="preserve">J. </w:t>
            </w:r>
            <w:r w:rsidR="00CF2F79" w:rsidRPr="00511699">
              <w:rPr>
                <w:rStyle w:val="Hyperlink"/>
                <w:rFonts w:ascii="Arial" w:hAnsi="Arial" w:cs="Arial"/>
                <w:noProof/>
                <w:sz w:val="20"/>
                <w:szCs w:val="20"/>
                <w:u w:color="000000"/>
              </w:rPr>
              <w:t>REMEDIES AND RELIEF</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_Toc425155676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49</w:t>
            </w:r>
            <w:r w:rsidR="00CF2F79" w:rsidRPr="00511699">
              <w:rPr>
                <w:rFonts w:ascii="Arial" w:hAnsi="Arial" w:cs="Arial"/>
                <w:noProof/>
                <w:webHidden/>
                <w:sz w:val="20"/>
                <w:szCs w:val="20"/>
              </w:rPr>
              <w:fldChar w:fldCharType="end"/>
            </w:r>
          </w:hyperlink>
        </w:p>
        <w:p w14:paraId="5F49D44F"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77" w:history="1">
            <w:r w:rsidR="00CF2F79" w:rsidRPr="00511699">
              <w:rPr>
                <w:rStyle w:val="Hyperlink"/>
                <w:rFonts w:ascii="Arial" w:hAnsi="Arial" w:cs="Arial"/>
                <w:noProof/>
                <w:sz w:val="20"/>
                <w:szCs w:val="20"/>
              </w:rPr>
              <w:t>30. AUTHORITY REMEDIES FOR DEFAULT</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_Toc425155677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49</w:t>
            </w:r>
            <w:r w:rsidR="00CF2F79" w:rsidRPr="00511699">
              <w:rPr>
                <w:rFonts w:ascii="Arial" w:hAnsi="Arial" w:cs="Arial"/>
                <w:noProof/>
                <w:webHidden/>
                <w:sz w:val="20"/>
                <w:szCs w:val="20"/>
              </w:rPr>
              <w:fldChar w:fldCharType="end"/>
            </w:r>
          </w:hyperlink>
        </w:p>
        <w:p w14:paraId="2E62CB3E"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78" w:history="1">
            <w:r w:rsidR="00CF2F79" w:rsidRPr="00511699">
              <w:rPr>
                <w:rStyle w:val="Hyperlink"/>
                <w:rFonts w:ascii="Arial" w:hAnsi="Arial" w:cs="Arial"/>
                <w:noProof/>
                <w:sz w:val="20"/>
                <w:szCs w:val="20"/>
              </w:rPr>
              <w:t>31. SUPPLIER RELIEF DUE TO AUTHORITY CAUSE</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_Toc425155678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51</w:t>
            </w:r>
            <w:r w:rsidR="00CF2F79" w:rsidRPr="00511699">
              <w:rPr>
                <w:rFonts w:ascii="Arial" w:hAnsi="Arial" w:cs="Arial"/>
                <w:noProof/>
                <w:webHidden/>
                <w:sz w:val="20"/>
                <w:szCs w:val="20"/>
              </w:rPr>
              <w:fldChar w:fldCharType="end"/>
            </w:r>
          </w:hyperlink>
        </w:p>
        <w:p w14:paraId="1F1BDC9F"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79" w:history="1">
            <w:r w:rsidR="00CF2F79" w:rsidRPr="00511699">
              <w:rPr>
                <w:rStyle w:val="Hyperlink"/>
                <w:rFonts w:ascii="Arial" w:hAnsi="Arial" w:cs="Arial"/>
                <w:noProof/>
                <w:sz w:val="20"/>
                <w:szCs w:val="20"/>
              </w:rPr>
              <w:t>32. FORCE MAJEURE</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_Toc425155679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53</w:t>
            </w:r>
            <w:r w:rsidR="00CF2F79" w:rsidRPr="00511699">
              <w:rPr>
                <w:rFonts w:ascii="Arial" w:hAnsi="Arial" w:cs="Arial"/>
                <w:noProof/>
                <w:webHidden/>
                <w:sz w:val="20"/>
                <w:szCs w:val="20"/>
              </w:rPr>
              <w:fldChar w:fldCharType="end"/>
            </w:r>
          </w:hyperlink>
        </w:p>
        <w:p w14:paraId="0AEB841A"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80" w:history="1">
            <w:r w:rsidR="00CF2F79" w:rsidRPr="00511699">
              <w:rPr>
                <w:rStyle w:val="Hyperlink"/>
                <w:rFonts w:ascii="Arial" w:hAnsi="Arial" w:cs="Arial"/>
                <w:noProof/>
                <w:sz w:val="20"/>
                <w:szCs w:val="20"/>
              </w:rPr>
              <w:t xml:space="preserve">K. </w:t>
            </w:r>
            <w:r w:rsidR="00CF2F79" w:rsidRPr="00511699">
              <w:rPr>
                <w:rStyle w:val="Hyperlink"/>
                <w:rFonts w:ascii="Arial" w:hAnsi="Arial" w:cs="Arial"/>
                <w:noProof/>
                <w:sz w:val="20"/>
                <w:szCs w:val="20"/>
                <w:u w:color="000000"/>
              </w:rPr>
              <w:t>TERMINATION AND EXIT MANAGEMENT</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_Toc425155680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55</w:t>
            </w:r>
            <w:r w:rsidR="00CF2F79" w:rsidRPr="00511699">
              <w:rPr>
                <w:rFonts w:ascii="Arial" w:hAnsi="Arial" w:cs="Arial"/>
                <w:noProof/>
                <w:webHidden/>
                <w:sz w:val="20"/>
                <w:szCs w:val="20"/>
              </w:rPr>
              <w:fldChar w:fldCharType="end"/>
            </w:r>
          </w:hyperlink>
        </w:p>
        <w:p w14:paraId="08377FBD"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81" w:history="1">
            <w:r w:rsidR="00CF2F79" w:rsidRPr="00511699">
              <w:rPr>
                <w:rStyle w:val="Hyperlink"/>
                <w:rFonts w:ascii="Arial" w:hAnsi="Arial" w:cs="Arial"/>
                <w:noProof/>
                <w:sz w:val="20"/>
                <w:szCs w:val="20"/>
              </w:rPr>
              <w:t>33. AUTHORITY TERMINATION RIGHTS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_Toc425155681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55</w:t>
            </w:r>
            <w:r w:rsidR="00CF2F79" w:rsidRPr="00511699">
              <w:rPr>
                <w:rFonts w:ascii="Arial" w:hAnsi="Arial" w:cs="Arial"/>
                <w:noProof/>
                <w:webHidden/>
                <w:sz w:val="20"/>
                <w:szCs w:val="20"/>
              </w:rPr>
              <w:fldChar w:fldCharType="end"/>
            </w:r>
          </w:hyperlink>
        </w:p>
        <w:p w14:paraId="542C222B"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82" w:history="1">
            <w:r w:rsidR="00CF2F79" w:rsidRPr="00511699">
              <w:rPr>
                <w:rStyle w:val="Hyperlink"/>
                <w:rFonts w:ascii="Arial" w:hAnsi="Arial" w:cs="Arial"/>
                <w:noProof/>
                <w:sz w:val="20"/>
                <w:szCs w:val="20"/>
              </w:rPr>
              <w:t>34. SUPPLIER TERMINATION RIGHTS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_Toc425155682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58</w:t>
            </w:r>
            <w:r w:rsidR="00CF2F79" w:rsidRPr="00511699">
              <w:rPr>
                <w:rFonts w:ascii="Arial" w:hAnsi="Arial" w:cs="Arial"/>
                <w:noProof/>
                <w:webHidden/>
                <w:sz w:val="20"/>
                <w:szCs w:val="20"/>
              </w:rPr>
              <w:fldChar w:fldCharType="end"/>
            </w:r>
          </w:hyperlink>
        </w:p>
        <w:p w14:paraId="3C27A16A"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83" w:history="1">
            <w:r w:rsidR="00CF2F79" w:rsidRPr="00511699">
              <w:rPr>
                <w:rStyle w:val="Hyperlink"/>
                <w:rFonts w:ascii="Arial" w:hAnsi="Arial" w:cs="Arial"/>
                <w:noProof/>
                <w:sz w:val="20"/>
                <w:szCs w:val="20"/>
              </w:rPr>
              <w:t>35. TERMINATION BY EITHER PARTY</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_Toc425155683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58</w:t>
            </w:r>
            <w:r w:rsidR="00CF2F79" w:rsidRPr="00511699">
              <w:rPr>
                <w:rFonts w:ascii="Arial" w:hAnsi="Arial" w:cs="Arial"/>
                <w:noProof/>
                <w:webHidden/>
                <w:sz w:val="20"/>
                <w:szCs w:val="20"/>
              </w:rPr>
              <w:fldChar w:fldCharType="end"/>
            </w:r>
          </w:hyperlink>
        </w:p>
        <w:p w14:paraId="57683886"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84" w:history="1">
            <w:r w:rsidR="00CF2F79" w:rsidRPr="00511699">
              <w:rPr>
                <w:rStyle w:val="Hyperlink"/>
                <w:rFonts w:ascii="Arial" w:hAnsi="Arial" w:cs="Arial"/>
                <w:noProof/>
                <w:sz w:val="20"/>
                <w:szCs w:val="20"/>
              </w:rPr>
              <w:t>36. PARTIAL TERMINATION, SUSPENSION AND PARTIAL SUSPENSION</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_Toc425155684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58</w:t>
            </w:r>
            <w:r w:rsidR="00CF2F79" w:rsidRPr="00511699">
              <w:rPr>
                <w:rFonts w:ascii="Arial" w:hAnsi="Arial" w:cs="Arial"/>
                <w:noProof/>
                <w:webHidden/>
                <w:sz w:val="20"/>
                <w:szCs w:val="20"/>
              </w:rPr>
              <w:fldChar w:fldCharType="end"/>
            </w:r>
          </w:hyperlink>
        </w:p>
        <w:p w14:paraId="544D3E6D"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85" w:history="1">
            <w:r w:rsidR="00CF2F79" w:rsidRPr="00511699">
              <w:rPr>
                <w:rStyle w:val="Hyperlink"/>
                <w:rFonts w:ascii="Arial" w:hAnsi="Arial" w:cs="Arial"/>
                <w:noProof/>
                <w:sz w:val="20"/>
                <w:szCs w:val="20"/>
              </w:rPr>
              <w:t>37. CONSEQUENCES OF EXPIRY OR TERMINATION</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_Toc425155685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59</w:t>
            </w:r>
            <w:r w:rsidR="00CF2F79" w:rsidRPr="00511699">
              <w:rPr>
                <w:rFonts w:ascii="Arial" w:hAnsi="Arial" w:cs="Arial"/>
                <w:noProof/>
                <w:webHidden/>
                <w:sz w:val="20"/>
                <w:szCs w:val="20"/>
              </w:rPr>
              <w:fldChar w:fldCharType="end"/>
            </w:r>
          </w:hyperlink>
        </w:p>
        <w:p w14:paraId="3260BBF5"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86" w:history="1">
            <w:r w:rsidR="00CF2F79" w:rsidRPr="00511699">
              <w:rPr>
                <w:rStyle w:val="Hyperlink"/>
                <w:rFonts w:ascii="Arial" w:hAnsi="Arial" w:cs="Arial"/>
                <w:noProof/>
                <w:sz w:val="20"/>
                <w:szCs w:val="20"/>
              </w:rPr>
              <w:t xml:space="preserve">L. </w:t>
            </w:r>
            <w:r w:rsidR="00CF2F79" w:rsidRPr="00511699">
              <w:rPr>
                <w:rStyle w:val="Hyperlink"/>
                <w:rFonts w:ascii="Arial" w:hAnsi="Arial" w:cs="Arial"/>
                <w:noProof/>
                <w:sz w:val="20"/>
                <w:szCs w:val="20"/>
                <w:u w:color="000000"/>
              </w:rPr>
              <w:t>MISCELLANEOUS AND GOVERNING LAW</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_Toc425155686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61</w:t>
            </w:r>
            <w:r w:rsidR="00CF2F79" w:rsidRPr="00511699">
              <w:rPr>
                <w:rFonts w:ascii="Arial" w:hAnsi="Arial" w:cs="Arial"/>
                <w:noProof/>
                <w:webHidden/>
                <w:sz w:val="20"/>
                <w:szCs w:val="20"/>
              </w:rPr>
              <w:fldChar w:fldCharType="end"/>
            </w:r>
          </w:hyperlink>
        </w:p>
        <w:p w14:paraId="4417701C"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87" w:history="1">
            <w:r w:rsidR="00CF2F79" w:rsidRPr="00511699">
              <w:rPr>
                <w:rStyle w:val="Hyperlink"/>
                <w:rFonts w:ascii="Arial" w:hAnsi="Arial" w:cs="Arial"/>
                <w:noProof/>
                <w:sz w:val="20"/>
                <w:szCs w:val="20"/>
              </w:rPr>
              <w:t>38. COMPLIANCE</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_Toc425155687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61</w:t>
            </w:r>
            <w:r w:rsidR="00CF2F79" w:rsidRPr="00511699">
              <w:rPr>
                <w:rFonts w:ascii="Arial" w:hAnsi="Arial" w:cs="Arial"/>
                <w:noProof/>
                <w:webHidden/>
                <w:sz w:val="20"/>
                <w:szCs w:val="20"/>
              </w:rPr>
              <w:fldChar w:fldCharType="end"/>
            </w:r>
          </w:hyperlink>
        </w:p>
        <w:p w14:paraId="5234AE4C"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88" w:history="1">
            <w:r w:rsidR="00CF2F79" w:rsidRPr="00511699">
              <w:rPr>
                <w:rStyle w:val="Hyperlink"/>
                <w:rFonts w:ascii="Arial" w:hAnsi="Arial" w:cs="Arial"/>
                <w:noProof/>
                <w:sz w:val="20"/>
                <w:szCs w:val="20"/>
              </w:rPr>
              <w:t>39. ASSIGNMENT AND NOVATION</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_Toc425155688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62</w:t>
            </w:r>
            <w:r w:rsidR="00CF2F79" w:rsidRPr="00511699">
              <w:rPr>
                <w:rFonts w:ascii="Arial" w:hAnsi="Arial" w:cs="Arial"/>
                <w:noProof/>
                <w:webHidden/>
                <w:sz w:val="20"/>
                <w:szCs w:val="20"/>
              </w:rPr>
              <w:fldChar w:fldCharType="end"/>
            </w:r>
          </w:hyperlink>
        </w:p>
        <w:p w14:paraId="4A0F886E"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89" w:history="1">
            <w:r w:rsidR="00CF2F79" w:rsidRPr="00511699">
              <w:rPr>
                <w:rStyle w:val="Hyperlink"/>
                <w:rFonts w:ascii="Arial" w:hAnsi="Arial" w:cs="Arial"/>
                <w:noProof/>
                <w:sz w:val="20"/>
                <w:szCs w:val="20"/>
              </w:rPr>
              <w:t>40. WAIVER AND CUMULATIVE REMEDIES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_Toc425155689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63</w:t>
            </w:r>
            <w:r w:rsidR="00CF2F79" w:rsidRPr="00511699">
              <w:rPr>
                <w:rFonts w:ascii="Arial" w:hAnsi="Arial" w:cs="Arial"/>
                <w:noProof/>
                <w:webHidden/>
                <w:sz w:val="20"/>
                <w:szCs w:val="20"/>
              </w:rPr>
              <w:fldChar w:fldCharType="end"/>
            </w:r>
          </w:hyperlink>
        </w:p>
        <w:p w14:paraId="50F1B03D"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90" w:history="1">
            <w:r w:rsidR="00CF2F79" w:rsidRPr="00511699">
              <w:rPr>
                <w:rStyle w:val="Hyperlink"/>
                <w:rFonts w:ascii="Arial" w:hAnsi="Arial" w:cs="Arial"/>
                <w:noProof/>
                <w:sz w:val="20"/>
                <w:szCs w:val="20"/>
              </w:rPr>
              <w:t>41. RELATIONSHIP OF THE PARTIES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_Toc425155690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63</w:t>
            </w:r>
            <w:r w:rsidR="00CF2F79" w:rsidRPr="00511699">
              <w:rPr>
                <w:rFonts w:ascii="Arial" w:hAnsi="Arial" w:cs="Arial"/>
                <w:noProof/>
                <w:webHidden/>
                <w:sz w:val="20"/>
                <w:szCs w:val="20"/>
              </w:rPr>
              <w:fldChar w:fldCharType="end"/>
            </w:r>
          </w:hyperlink>
        </w:p>
        <w:p w14:paraId="6302EA8D"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91" w:history="1">
            <w:r w:rsidR="00CF2F79" w:rsidRPr="00511699">
              <w:rPr>
                <w:rStyle w:val="Hyperlink"/>
                <w:rFonts w:ascii="Arial" w:hAnsi="Arial" w:cs="Arial"/>
                <w:noProof/>
                <w:sz w:val="20"/>
                <w:szCs w:val="20"/>
              </w:rPr>
              <w:t>42. PREVENTION OF FRAUD AND BRIBERY</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_Toc425155691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64</w:t>
            </w:r>
            <w:r w:rsidR="00CF2F79" w:rsidRPr="00511699">
              <w:rPr>
                <w:rFonts w:ascii="Arial" w:hAnsi="Arial" w:cs="Arial"/>
                <w:noProof/>
                <w:webHidden/>
                <w:sz w:val="20"/>
                <w:szCs w:val="20"/>
              </w:rPr>
              <w:fldChar w:fldCharType="end"/>
            </w:r>
          </w:hyperlink>
        </w:p>
        <w:p w14:paraId="01ED0DA0"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92" w:history="1">
            <w:r w:rsidR="00CF2F79" w:rsidRPr="00511699">
              <w:rPr>
                <w:rStyle w:val="Hyperlink"/>
                <w:rFonts w:ascii="Arial" w:hAnsi="Arial" w:cs="Arial"/>
                <w:noProof/>
                <w:sz w:val="20"/>
                <w:szCs w:val="20"/>
              </w:rPr>
              <w:t>43. SEVERANCE</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_Toc425155692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65</w:t>
            </w:r>
            <w:r w:rsidR="00CF2F79" w:rsidRPr="00511699">
              <w:rPr>
                <w:rFonts w:ascii="Arial" w:hAnsi="Arial" w:cs="Arial"/>
                <w:noProof/>
                <w:webHidden/>
                <w:sz w:val="20"/>
                <w:szCs w:val="20"/>
              </w:rPr>
              <w:fldChar w:fldCharType="end"/>
            </w:r>
          </w:hyperlink>
        </w:p>
        <w:p w14:paraId="7E3063E6"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93" w:history="1">
            <w:r w:rsidR="00CF2F79" w:rsidRPr="00511699">
              <w:rPr>
                <w:rStyle w:val="Hyperlink"/>
                <w:rFonts w:ascii="Arial" w:hAnsi="Arial" w:cs="Arial"/>
                <w:noProof/>
                <w:sz w:val="20"/>
                <w:szCs w:val="20"/>
              </w:rPr>
              <w:t>44. FURTHER ASSURANCES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_Toc425155693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66</w:t>
            </w:r>
            <w:r w:rsidR="00CF2F79" w:rsidRPr="00511699">
              <w:rPr>
                <w:rFonts w:ascii="Arial" w:hAnsi="Arial" w:cs="Arial"/>
                <w:noProof/>
                <w:webHidden/>
                <w:sz w:val="20"/>
                <w:szCs w:val="20"/>
              </w:rPr>
              <w:fldChar w:fldCharType="end"/>
            </w:r>
          </w:hyperlink>
        </w:p>
        <w:p w14:paraId="21757847"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94" w:history="1">
            <w:r w:rsidR="00CF2F79" w:rsidRPr="00511699">
              <w:rPr>
                <w:rStyle w:val="Hyperlink"/>
                <w:rFonts w:ascii="Arial" w:hAnsi="Arial" w:cs="Arial"/>
                <w:noProof/>
                <w:sz w:val="20"/>
                <w:szCs w:val="20"/>
              </w:rPr>
              <w:t>45. ENTIRE AGREEMENT</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_Toc425155694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66</w:t>
            </w:r>
            <w:r w:rsidR="00CF2F79" w:rsidRPr="00511699">
              <w:rPr>
                <w:rFonts w:ascii="Arial" w:hAnsi="Arial" w:cs="Arial"/>
                <w:noProof/>
                <w:webHidden/>
                <w:sz w:val="20"/>
                <w:szCs w:val="20"/>
              </w:rPr>
              <w:fldChar w:fldCharType="end"/>
            </w:r>
          </w:hyperlink>
        </w:p>
        <w:p w14:paraId="329400CE"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95" w:history="1">
            <w:r w:rsidR="00CF2F79" w:rsidRPr="00511699">
              <w:rPr>
                <w:rStyle w:val="Hyperlink"/>
                <w:rFonts w:ascii="Arial" w:hAnsi="Arial" w:cs="Arial"/>
                <w:noProof/>
                <w:sz w:val="20"/>
                <w:szCs w:val="20"/>
              </w:rPr>
              <w:t>46. THIRD PARTY RIGHTS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_Toc425155695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66</w:t>
            </w:r>
            <w:r w:rsidR="00CF2F79" w:rsidRPr="00511699">
              <w:rPr>
                <w:rFonts w:ascii="Arial" w:hAnsi="Arial" w:cs="Arial"/>
                <w:noProof/>
                <w:webHidden/>
                <w:sz w:val="20"/>
                <w:szCs w:val="20"/>
              </w:rPr>
              <w:fldChar w:fldCharType="end"/>
            </w:r>
          </w:hyperlink>
        </w:p>
        <w:p w14:paraId="72EF9D79"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96" w:history="1">
            <w:r w:rsidR="00CF2F79" w:rsidRPr="00511699">
              <w:rPr>
                <w:rStyle w:val="Hyperlink"/>
                <w:rFonts w:ascii="Arial" w:hAnsi="Arial" w:cs="Arial"/>
                <w:noProof/>
                <w:sz w:val="20"/>
                <w:szCs w:val="20"/>
              </w:rPr>
              <w:t>47. NOTICES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_Toc425155696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67</w:t>
            </w:r>
            <w:r w:rsidR="00CF2F79" w:rsidRPr="00511699">
              <w:rPr>
                <w:rFonts w:ascii="Arial" w:hAnsi="Arial" w:cs="Arial"/>
                <w:noProof/>
                <w:webHidden/>
                <w:sz w:val="20"/>
                <w:szCs w:val="20"/>
              </w:rPr>
              <w:fldChar w:fldCharType="end"/>
            </w:r>
          </w:hyperlink>
        </w:p>
        <w:p w14:paraId="6D792576"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97" w:history="1">
            <w:r w:rsidR="00CF2F79" w:rsidRPr="00511699">
              <w:rPr>
                <w:rStyle w:val="Hyperlink"/>
                <w:rFonts w:ascii="Arial" w:hAnsi="Arial" w:cs="Arial"/>
                <w:noProof/>
                <w:sz w:val="20"/>
                <w:szCs w:val="20"/>
              </w:rPr>
              <w:t>48. DISPUTE RESOLUTION</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_Toc425155697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69</w:t>
            </w:r>
            <w:r w:rsidR="00CF2F79" w:rsidRPr="00511699">
              <w:rPr>
                <w:rFonts w:ascii="Arial" w:hAnsi="Arial" w:cs="Arial"/>
                <w:noProof/>
                <w:webHidden/>
                <w:sz w:val="20"/>
                <w:szCs w:val="20"/>
              </w:rPr>
              <w:fldChar w:fldCharType="end"/>
            </w:r>
          </w:hyperlink>
        </w:p>
        <w:p w14:paraId="5B9F1F78"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98" w:history="1">
            <w:r w:rsidR="00CF2F79" w:rsidRPr="00511699">
              <w:rPr>
                <w:rStyle w:val="Hyperlink"/>
                <w:rFonts w:ascii="Arial" w:hAnsi="Arial" w:cs="Arial"/>
                <w:noProof/>
                <w:sz w:val="20"/>
                <w:szCs w:val="20"/>
              </w:rPr>
              <w:t>49. GOVERNING LAW AND JURISDICTION</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_Toc425155698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69</w:t>
            </w:r>
            <w:r w:rsidR="00CF2F79" w:rsidRPr="00511699">
              <w:rPr>
                <w:rFonts w:ascii="Arial" w:hAnsi="Arial" w:cs="Arial"/>
                <w:noProof/>
                <w:webHidden/>
                <w:sz w:val="20"/>
                <w:szCs w:val="20"/>
              </w:rPr>
              <w:fldChar w:fldCharType="end"/>
            </w:r>
          </w:hyperlink>
        </w:p>
        <w:p w14:paraId="02872553"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699" w:history="1">
            <w:r w:rsidR="00CF2F79" w:rsidRPr="00511699">
              <w:rPr>
                <w:rStyle w:val="Hyperlink"/>
                <w:rFonts w:ascii="Arial" w:hAnsi="Arial" w:cs="Arial"/>
                <w:noProof/>
                <w:sz w:val="20"/>
                <w:szCs w:val="20"/>
              </w:rPr>
              <w:t>50. ACCESS TO MOD SITES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_Toc425155699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70</w:t>
            </w:r>
            <w:r w:rsidR="00CF2F79" w:rsidRPr="00511699">
              <w:rPr>
                <w:rFonts w:ascii="Arial" w:hAnsi="Arial" w:cs="Arial"/>
                <w:noProof/>
                <w:webHidden/>
                <w:sz w:val="20"/>
                <w:szCs w:val="20"/>
              </w:rPr>
              <w:fldChar w:fldCharType="end"/>
            </w:r>
          </w:hyperlink>
        </w:p>
        <w:p w14:paraId="15AF95C1"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00" w:history="1">
            <w:r w:rsidR="00CF2F79" w:rsidRPr="00511699">
              <w:rPr>
                <w:rStyle w:val="Hyperlink"/>
                <w:rFonts w:ascii="Arial" w:hAnsi="Arial" w:cs="Arial"/>
                <w:noProof/>
                <w:sz w:val="20"/>
                <w:szCs w:val="20"/>
              </w:rPr>
              <w:t>SCHEDULE 1: DEFINITIONS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_Toc425155700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74</w:t>
            </w:r>
            <w:r w:rsidR="00CF2F79" w:rsidRPr="00511699">
              <w:rPr>
                <w:rFonts w:ascii="Arial" w:hAnsi="Arial" w:cs="Arial"/>
                <w:noProof/>
                <w:webHidden/>
                <w:sz w:val="20"/>
                <w:szCs w:val="20"/>
              </w:rPr>
              <w:fldChar w:fldCharType="end"/>
            </w:r>
          </w:hyperlink>
        </w:p>
        <w:p w14:paraId="0C10D43A"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01" w:history="1">
            <w:r w:rsidR="00CF2F79" w:rsidRPr="00511699">
              <w:rPr>
                <w:rStyle w:val="Hyperlink"/>
                <w:rFonts w:ascii="Arial" w:hAnsi="Arial" w:cs="Arial"/>
                <w:noProof/>
                <w:sz w:val="20"/>
                <w:szCs w:val="20"/>
              </w:rPr>
              <w:t>SCHEDULE 2: GOODS AND SERVICES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_Toc425155701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106</w:t>
            </w:r>
            <w:r w:rsidR="00CF2F79" w:rsidRPr="00511699">
              <w:rPr>
                <w:rFonts w:ascii="Arial" w:hAnsi="Arial" w:cs="Arial"/>
                <w:noProof/>
                <w:webHidden/>
                <w:sz w:val="20"/>
                <w:szCs w:val="20"/>
              </w:rPr>
              <w:fldChar w:fldCharType="end"/>
            </w:r>
          </w:hyperlink>
        </w:p>
        <w:p w14:paraId="7CAA67A5"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02" w:history="1">
            <w:r w:rsidR="00CF2F79" w:rsidRPr="00511699">
              <w:rPr>
                <w:rStyle w:val="Hyperlink"/>
                <w:rFonts w:ascii="Arial" w:hAnsi="Arial" w:cs="Arial"/>
                <w:noProof/>
                <w:sz w:val="20"/>
                <w:szCs w:val="20"/>
              </w:rPr>
              <w:t>ANNEX 1: THE SERVICES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_Toc425155702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107</w:t>
            </w:r>
            <w:r w:rsidR="00CF2F79" w:rsidRPr="00511699">
              <w:rPr>
                <w:rFonts w:ascii="Arial" w:hAnsi="Arial" w:cs="Arial"/>
                <w:noProof/>
                <w:webHidden/>
                <w:sz w:val="20"/>
                <w:szCs w:val="20"/>
              </w:rPr>
              <w:fldChar w:fldCharType="end"/>
            </w:r>
          </w:hyperlink>
        </w:p>
        <w:p w14:paraId="30571616"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03" w:history="1">
            <w:r w:rsidR="00CF2F79" w:rsidRPr="00511699">
              <w:rPr>
                <w:rStyle w:val="Hyperlink"/>
                <w:rFonts w:ascii="Arial" w:hAnsi="Arial" w:cs="Arial"/>
                <w:noProof/>
                <w:sz w:val="20"/>
                <w:szCs w:val="20"/>
              </w:rPr>
              <w:t>SCHEDULE 3: CONTRACT CHARGES, PAYMENT AND INVOICING</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_Toc425155703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108</w:t>
            </w:r>
            <w:r w:rsidR="00CF2F79" w:rsidRPr="00511699">
              <w:rPr>
                <w:rFonts w:ascii="Arial" w:hAnsi="Arial" w:cs="Arial"/>
                <w:noProof/>
                <w:webHidden/>
                <w:sz w:val="20"/>
                <w:szCs w:val="20"/>
              </w:rPr>
              <w:fldChar w:fldCharType="end"/>
            </w:r>
          </w:hyperlink>
        </w:p>
        <w:p w14:paraId="17F70843"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04" w:history="1">
            <w:r w:rsidR="00CF2F79" w:rsidRPr="00511699">
              <w:rPr>
                <w:rStyle w:val="Hyperlink"/>
                <w:rFonts w:ascii="Arial" w:hAnsi="Arial" w:cs="Arial"/>
                <w:noProof/>
                <w:sz w:val="20"/>
                <w:szCs w:val="20"/>
              </w:rPr>
              <w:t>ANNEX 1: CONTRACT CHARGES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_Toc425155704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113</w:t>
            </w:r>
            <w:r w:rsidR="00CF2F79" w:rsidRPr="00511699">
              <w:rPr>
                <w:rFonts w:ascii="Arial" w:hAnsi="Arial" w:cs="Arial"/>
                <w:noProof/>
                <w:webHidden/>
                <w:sz w:val="20"/>
                <w:szCs w:val="20"/>
              </w:rPr>
              <w:fldChar w:fldCharType="end"/>
            </w:r>
          </w:hyperlink>
        </w:p>
        <w:p w14:paraId="7B04A3A4"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05" w:history="1">
            <w:r w:rsidR="00CF2F79" w:rsidRPr="00511699">
              <w:rPr>
                <w:rStyle w:val="Hyperlink"/>
                <w:rFonts w:ascii="Arial" w:hAnsi="Arial" w:cs="Arial"/>
                <w:noProof/>
                <w:sz w:val="20"/>
                <w:szCs w:val="20"/>
              </w:rPr>
              <w:t>SCHEDULE 4: IMPLEMENTATION PLAN, AUTHORITY RESPONSIBILITIES AND KEY</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_Toc425155705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114</w:t>
            </w:r>
            <w:r w:rsidR="00CF2F79" w:rsidRPr="00511699">
              <w:rPr>
                <w:rFonts w:ascii="Arial" w:hAnsi="Arial" w:cs="Arial"/>
                <w:noProof/>
                <w:webHidden/>
                <w:sz w:val="20"/>
                <w:szCs w:val="20"/>
              </w:rPr>
              <w:fldChar w:fldCharType="end"/>
            </w:r>
          </w:hyperlink>
        </w:p>
        <w:p w14:paraId="7C06B858"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06" w:history="1">
            <w:r w:rsidR="00CF2F79" w:rsidRPr="00511699">
              <w:rPr>
                <w:rStyle w:val="Hyperlink"/>
                <w:rFonts w:ascii="Arial" w:hAnsi="Arial" w:cs="Arial"/>
                <w:noProof/>
                <w:sz w:val="20"/>
                <w:szCs w:val="20"/>
              </w:rPr>
              <w:t>PERSONNEL – NOT USED</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_Toc425155706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114</w:t>
            </w:r>
            <w:r w:rsidR="00CF2F79" w:rsidRPr="00511699">
              <w:rPr>
                <w:rFonts w:ascii="Arial" w:hAnsi="Arial" w:cs="Arial"/>
                <w:noProof/>
                <w:webHidden/>
                <w:sz w:val="20"/>
                <w:szCs w:val="20"/>
              </w:rPr>
              <w:fldChar w:fldCharType="end"/>
            </w:r>
          </w:hyperlink>
        </w:p>
        <w:p w14:paraId="28DB0C38"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07" w:history="1">
            <w:r w:rsidR="00CF2F79" w:rsidRPr="00511699">
              <w:rPr>
                <w:rStyle w:val="Hyperlink"/>
                <w:rFonts w:ascii="Arial" w:hAnsi="Arial" w:cs="Arial"/>
                <w:noProof/>
                <w:sz w:val="20"/>
                <w:szCs w:val="20"/>
              </w:rPr>
              <w:t>SCHEDULE 5: SERVICE LEVELS, AND PERFORMANCE MONITORING</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_Toc425155707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118</w:t>
            </w:r>
            <w:r w:rsidR="00CF2F79" w:rsidRPr="00511699">
              <w:rPr>
                <w:rFonts w:ascii="Arial" w:hAnsi="Arial" w:cs="Arial"/>
                <w:noProof/>
                <w:webHidden/>
                <w:sz w:val="20"/>
                <w:szCs w:val="20"/>
              </w:rPr>
              <w:fldChar w:fldCharType="end"/>
            </w:r>
          </w:hyperlink>
        </w:p>
        <w:p w14:paraId="76708ABF"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08" w:history="1">
            <w:r w:rsidR="00CF2F79" w:rsidRPr="00511699">
              <w:rPr>
                <w:rStyle w:val="Hyperlink"/>
                <w:rFonts w:ascii="Arial" w:hAnsi="Arial" w:cs="Arial"/>
                <w:noProof/>
                <w:sz w:val="20"/>
                <w:szCs w:val="20"/>
              </w:rPr>
              <w:t>ANNEX 1 TO PART A: SERVICE LEVELS TABLE</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_Toc425155708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121</w:t>
            </w:r>
            <w:r w:rsidR="00CF2F79" w:rsidRPr="00511699">
              <w:rPr>
                <w:rFonts w:ascii="Arial" w:hAnsi="Arial" w:cs="Arial"/>
                <w:noProof/>
                <w:webHidden/>
                <w:sz w:val="20"/>
                <w:szCs w:val="20"/>
              </w:rPr>
              <w:fldChar w:fldCharType="end"/>
            </w:r>
          </w:hyperlink>
        </w:p>
        <w:p w14:paraId="5687A963"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09" w:history="1">
            <w:r w:rsidR="00CF2F79" w:rsidRPr="00511699">
              <w:rPr>
                <w:rStyle w:val="Hyperlink"/>
                <w:rFonts w:ascii="Arial" w:hAnsi="Arial" w:cs="Arial"/>
                <w:noProof/>
                <w:sz w:val="20"/>
                <w:szCs w:val="20"/>
              </w:rPr>
              <w:t>ANNEX 1 TO PART B: ADDITIONAL PERFORMANCE MONITORING REQUIREMENTS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_Toc425155709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125</w:t>
            </w:r>
            <w:r w:rsidR="00CF2F79" w:rsidRPr="00511699">
              <w:rPr>
                <w:rFonts w:ascii="Arial" w:hAnsi="Arial" w:cs="Arial"/>
                <w:noProof/>
                <w:webHidden/>
                <w:sz w:val="20"/>
                <w:szCs w:val="20"/>
              </w:rPr>
              <w:fldChar w:fldCharType="end"/>
            </w:r>
          </w:hyperlink>
        </w:p>
        <w:p w14:paraId="2D7A194D"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10" w:history="1">
            <w:r w:rsidR="00CF2F79" w:rsidRPr="00511699">
              <w:rPr>
                <w:rStyle w:val="Hyperlink"/>
                <w:rFonts w:ascii="Arial" w:hAnsi="Arial" w:cs="Arial"/>
                <w:noProof/>
                <w:sz w:val="20"/>
                <w:szCs w:val="20"/>
              </w:rPr>
              <w:t>SCHEDULE 6: STANDARDS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_Toc425155710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127</w:t>
            </w:r>
            <w:r w:rsidR="00CF2F79" w:rsidRPr="00511699">
              <w:rPr>
                <w:rFonts w:ascii="Arial" w:hAnsi="Arial" w:cs="Arial"/>
                <w:noProof/>
                <w:webHidden/>
                <w:sz w:val="20"/>
                <w:szCs w:val="20"/>
              </w:rPr>
              <w:fldChar w:fldCharType="end"/>
            </w:r>
          </w:hyperlink>
        </w:p>
        <w:p w14:paraId="40296CC0"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11" w:history="1">
            <w:r w:rsidR="00CF2F79" w:rsidRPr="00511699">
              <w:rPr>
                <w:rStyle w:val="Hyperlink"/>
                <w:rFonts w:ascii="Arial" w:hAnsi="Arial" w:cs="Arial"/>
                <w:noProof/>
                <w:sz w:val="20"/>
                <w:szCs w:val="20"/>
              </w:rPr>
              <w:t>SCHEDULE 7: SECURITY</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_Toc425155711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128</w:t>
            </w:r>
            <w:r w:rsidR="00CF2F79" w:rsidRPr="00511699">
              <w:rPr>
                <w:rFonts w:ascii="Arial" w:hAnsi="Arial" w:cs="Arial"/>
                <w:noProof/>
                <w:webHidden/>
                <w:sz w:val="20"/>
                <w:szCs w:val="20"/>
              </w:rPr>
              <w:fldChar w:fldCharType="end"/>
            </w:r>
          </w:hyperlink>
        </w:p>
        <w:p w14:paraId="103DCA0F"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12" w:history="1">
            <w:r w:rsidR="00CF2F79" w:rsidRPr="00511699">
              <w:rPr>
                <w:rStyle w:val="Hyperlink"/>
                <w:rFonts w:ascii="Arial" w:hAnsi="Arial" w:cs="Arial"/>
                <w:noProof/>
                <w:sz w:val="20"/>
                <w:szCs w:val="20"/>
              </w:rPr>
              <w:t>ANNEX 1: SECURITY POLICY</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_Toc425155712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143</w:t>
            </w:r>
            <w:r w:rsidR="00CF2F79" w:rsidRPr="00511699">
              <w:rPr>
                <w:rFonts w:ascii="Arial" w:hAnsi="Arial" w:cs="Arial"/>
                <w:noProof/>
                <w:webHidden/>
                <w:sz w:val="20"/>
                <w:szCs w:val="20"/>
              </w:rPr>
              <w:fldChar w:fldCharType="end"/>
            </w:r>
          </w:hyperlink>
        </w:p>
        <w:p w14:paraId="2D7D5FCB"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13" w:history="1">
            <w:r w:rsidR="00CF2F79" w:rsidRPr="00511699">
              <w:rPr>
                <w:rStyle w:val="Hyperlink"/>
                <w:rFonts w:ascii="Arial" w:hAnsi="Arial" w:cs="Arial"/>
                <w:noProof/>
                <w:sz w:val="20"/>
                <w:szCs w:val="20"/>
              </w:rPr>
              <w:t>SCHEDULE 8: EXIT MANAGEMENT</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_Toc425155713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145</w:t>
            </w:r>
            <w:r w:rsidR="00CF2F79" w:rsidRPr="00511699">
              <w:rPr>
                <w:rFonts w:ascii="Arial" w:hAnsi="Arial" w:cs="Arial"/>
                <w:noProof/>
                <w:webHidden/>
                <w:sz w:val="20"/>
                <w:szCs w:val="20"/>
              </w:rPr>
              <w:fldChar w:fldCharType="end"/>
            </w:r>
          </w:hyperlink>
        </w:p>
        <w:p w14:paraId="3DD0A705"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14" w:history="1">
            <w:r w:rsidR="00CF2F79" w:rsidRPr="00511699">
              <w:rPr>
                <w:rStyle w:val="Hyperlink"/>
                <w:rFonts w:ascii="Arial" w:hAnsi="Arial" w:cs="Arial"/>
                <w:noProof/>
                <w:sz w:val="20"/>
                <w:szCs w:val="20"/>
              </w:rPr>
              <w:t>SCHEDULE 9: DISPUTE RESOLUTION PROCEDURE</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_Toc425155714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158</w:t>
            </w:r>
            <w:r w:rsidR="00CF2F79" w:rsidRPr="00511699">
              <w:rPr>
                <w:rFonts w:ascii="Arial" w:hAnsi="Arial" w:cs="Arial"/>
                <w:noProof/>
                <w:webHidden/>
                <w:sz w:val="20"/>
                <w:szCs w:val="20"/>
              </w:rPr>
              <w:fldChar w:fldCharType="end"/>
            </w:r>
          </w:hyperlink>
        </w:p>
        <w:p w14:paraId="08A42E1B"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15" w:history="1">
            <w:r w:rsidR="00CF2F79" w:rsidRPr="00511699">
              <w:rPr>
                <w:rStyle w:val="Hyperlink"/>
                <w:rFonts w:ascii="Arial" w:hAnsi="Arial" w:cs="Arial"/>
                <w:noProof/>
                <w:sz w:val="20"/>
                <w:szCs w:val="20"/>
              </w:rPr>
              <w:t>SCHEDULE 10: VARIATION FORM</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_Toc425155715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164</w:t>
            </w:r>
            <w:r w:rsidR="00CF2F79" w:rsidRPr="00511699">
              <w:rPr>
                <w:rFonts w:ascii="Arial" w:hAnsi="Arial" w:cs="Arial"/>
                <w:noProof/>
                <w:webHidden/>
                <w:sz w:val="20"/>
                <w:szCs w:val="20"/>
              </w:rPr>
              <w:fldChar w:fldCharType="end"/>
            </w:r>
          </w:hyperlink>
        </w:p>
        <w:p w14:paraId="1D8979A2"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16" w:history="1">
            <w:r w:rsidR="00CF2F79" w:rsidRPr="00511699">
              <w:rPr>
                <w:rStyle w:val="Hyperlink"/>
                <w:rFonts w:ascii="Arial" w:hAnsi="Arial" w:cs="Arial"/>
                <w:noProof/>
                <w:sz w:val="20"/>
                <w:szCs w:val="20"/>
              </w:rPr>
              <w:t>SCHEDULE 11: COMMERCIALLY SENSITVE INFORMATION</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_Toc425155716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166</w:t>
            </w:r>
            <w:r w:rsidR="00CF2F79" w:rsidRPr="00511699">
              <w:rPr>
                <w:rFonts w:ascii="Arial" w:hAnsi="Arial" w:cs="Arial"/>
                <w:noProof/>
                <w:webHidden/>
                <w:sz w:val="20"/>
                <w:szCs w:val="20"/>
              </w:rPr>
              <w:fldChar w:fldCharType="end"/>
            </w:r>
          </w:hyperlink>
        </w:p>
        <w:p w14:paraId="3E0BFBB1"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17" w:history="1">
            <w:r w:rsidR="00CF2F79" w:rsidRPr="00511699">
              <w:rPr>
                <w:rStyle w:val="Hyperlink"/>
                <w:rFonts w:ascii="Arial" w:hAnsi="Arial" w:cs="Arial"/>
                <w:noProof/>
                <w:sz w:val="20"/>
                <w:szCs w:val="20"/>
              </w:rPr>
              <w:t>SCHEDULE 12: INSURANCE REQUIREMENTS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_Toc425155717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170</w:t>
            </w:r>
            <w:r w:rsidR="00CF2F79" w:rsidRPr="00511699">
              <w:rPr>
                <w:rFonts w:ascii="Arial" w:hAnsi="Arial" w:cs="Arial"/>
                <w:noProof/>
                <w:webHidden/>
                <w:sz w:val="20"/>
                <w:szCs w:val="20"/>
              </w:rPr>
              <w:fldChar w:fldCharType="end"/>
            </w:r>
          </w:hyperlink>
        </w:p>
        <w:p w14:paraId="6CC385D9"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18" w:history="1">
            <w:r w:rsidR="00CF2F79" w:rsidRPr="00511699">
              <w:rPr>
                <w:rStyle w:val="Hyperlink"/>
                <w:rFonts w:ascii="Arial" w:hAnsi="Arial" w:cs="Arial"/>
                <w:noProof/>
                <w:sz w:val="20"/>
                <w:szCs w:val="20"/>
              </w:rPr>
              <w:t>ANNEX 1: REQUIRED INSURANCES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_Toc425155718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173</w:t>
            </w:r>
            <w:r w:rsidR="00CF2F79" w:rsidRPr="00511699">
              <w:rPr>
                <w:rFonts w:ascii="Arial" w:hAnsi="Arial" w:cs="Arial"/>
                <w:noProof/>
                <w:webHidden/>
                <w:sz w:val="20"/>
                <w:szCs w:val="20"/>
              </w:rPr>
              <w:fldChar w:fldCharType="end"/>
            </w:r>
          </w:hyperlink>
        </w:p>
        <w:p w14:paraId="23F2B9CA"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19" w:history="1">
            <w:r w:rsidR="00CF2F79" w:rsidRPr="00511699">
              <w:rPr>
                <w:rStyle w:val="Hyperlink"/>
                <w:rFonts w:ascii="Arial" w:hAnsi="Arial" w:cs="Arial"/>
                <w:noProof/>
                <w:sz w:val="20"/>
                <w:szCs w:val="20"/>
              </w:rPr>
              <w:t>SCHEDULE 13: TENDER</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_Toc425155719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178</w:t>
            </w:r>
            <w:r w:rsidR="00CF2F79" w:rsidRPr="00511699">
              <w:rPr>
                <w:rFonts w:ascii="Arial" w:hAnsi="Arial" w:cs="Arial"/>
                <w:noProof/>
                <w:webHidden/>
                <w:sz w:val="20"/>
                <w:szCs w:val="20"/>
              </w:rPr>
              <w:fldChar w:fldCharType="end"/>
            </w:r>
          </w:hyperlink>
        </w:p>
        <w:p w14:paraId="31CE39D9"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20" w:history="1">
            <w:r w:rsidR="00CF2F79" w:rsidRPr="00511699">
              <w:rPr>
                <w:rStyle w:val="Hyperlink"/>
                <w:rFonts w:ascii="Arial" w:hAnsi="Arial" w:cs="Arial"/>
                <w:noProof/>
                <w:sz w:val="20"/>
                <w:szCs w:val="20"/>
              </w:rPr>
              <w:t>SCHEDULE 14: KEY SUB-CONTRACTORS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_Toc425155720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179</w:t>
            </w:r>
            <w:r w:rsidR="00CF2F79" w:rsidRPr="00511699">
              <w:rPr>
                <w:rFonts w:ascii="Arial" w:hAnsi="Arial" w:cs="Arial"/>
                <w:noProof/>
                <w:webHidden/>
                <w:sz w:val="20"/>
                <w:szCs w:val="20"/>
              </w:rPr>
              <w:fldChar w:fldCharType="end"/>
            </w:r>
          </w:hyperlink>
        </w:p>
        <w:p w14:paraId="4F8E0DE7"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21" w:history="1">
            <w:r w:rsidR="00CF2F79" w:rsidRPr="00511699">
              <w:rPr>
                <w:rStyle w:val="Hyperlink"/>
                <w:rFonts w:ascii="Arial" w:hAnsi="Arial" w:cs="Arial"/>
                <w:noProof/>
                <w:sz w:val="20"/>
                <w:szCs w:val="20"/>
              </w:rPr>
              <w:t>SCHEDULE 15: GUARANTEE NOT USED</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_Toc425155721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180</w:t>
            </w:r>
            <w:r w:rsidR="00CF2F79" w:rsidRPr="00511699">
              <w:rPr>
                <w:rFonts w:ascii="Arial" w:hAnsi="Arial" w:cs="Arial"/>
                <w:noProof/>
                <w:webHidden/>
                <w:sz w:val="20"/>
                <w:szCs w:val="20"/>
              </w:rPr>
              <w:fldChar w:fldCharType="end"/>
            </w:r>
          </w:hyperlink>
        </w:p>
        <w:p w14:paraId="17B8291E" w14:textId="77777777" w:rsidR="00CF2F79" w:rsidRPr="00511699" w:rsidRDefault="009669F5">
          <w:pPr>
            <w:pStyle w:val="TOC1"/>
            <w:tabs>
              <w:tab w:val="right" w:leader="dot" w:pos="9123"/>
            </w:tabs>
            <w:rPr>
              <w:rFonts w:ascii="Arial" w:eastAsiaTheme="minorEastAsia" w:hAnsi="Arial" w:cs="Arial"/>
              <w:b w:val="0"/>
              <w:noProof/>
              <w:color w:val="auto"/>
              <w:sz w:val="20"/>
              <w:szCs w:val="20"/>
            </w:rPr>
          </w:pPr>
          <w:hyperlink w:anchor="_Toc425155722" w:history="1">
            <w:r w:rsidR="00CF2F79" w:rsidRPr="00511699">
              <w:rPr>
                <w:rStyle w:val="Hyperlink"/>
                <w:rFonts w:ascii="Arial" w:hAnsi="Arial" w:cs="Arial"/>
                <w:noProof/>
                <w:sz w:val="20"/>
                <w:szCs w:val="20"/>
              </w:rPr>
              <w:t>SCHEDULE 16: MOD DEFCONS AND DEFFORMS</w:t>
            </w:r>
            <w:r w:rsidR="00CF2F79" w:rsidRPr="00511699">
              <w:rPr>
                <w:rFonts w:ascii="Arial" w:hAnsi="Arial" w:cs="Arial"/>
                <w:noProof/>
                <w:webHidden/>
                <w:sz w:val="20"/>
                <w:szCs w:val="20"/>
              </w:rPr>
              <w:tab/>
            </w:r>
            <w:r w:rsidR="00CF2F79" w:rsidRPr="00511699">
              <w:rPr>
                <w:rFonts w:ascii="Arial" w:hAnsi="Arial" w:cs="Arial"/>
                <w:noProof/>
                <w:webHidden/>
                <w:sz w:val="20"/>
                <w:szCs w:val="20"/>
              </w:rPr>
              <w:fldChar w:fldCharType="begin"/>
            </w:r>
            <w:r w:rsidR="00CF2F79" w:rsidRPr="00511699">
              <w:rPr>
                <w:rFonts w:ascii="Arial" w:hAnsi="Arial" w:cs="Arial"/>
                <w:noProof/>
                <w:webHidden/>
                <w:sz w:val="20"/>
                <w:szCs w:val="20"/>
              </w:rPr>
              <w:instrText xml:space="preserve"> PAGEREF _Toc425155722 \h </w:instrText>
            </w:r>
            <w:r w:rsidR="00CF2F79" w:rsidRPr="00511699">
              <w:rPr>
                <w:rFonts w:ascii="Arial" w:hAnsi="Arial" w:cs="Arial"/>
                <w:noProof/>
                <w:webHidden/>
                <w:sz w:val="20"/>
                <w:szCs w:val="20"/>
              </w:rPr>
            </w:r>
            <w:r w:rsidR="00CF2F79" w:rsidRPr="00511699">
              <w:rPr>
                <w:rFonts w:ascii="Arial" w:hAnsi="Arial" w:cs="Arial"/>
                <w:noProof/>
                <w:webHidden/>
                <w:sz w:val="20"/>
                <w:szCs w:val="20"/>
              </w:rPr>
              <w:fldChar w:fldCharType="separate"/>
            </w:r>
            <w:r w:rsidR="00CF2F79" w:rsidRPr="00511699">
              <w:rPr>
                <w:rFonts w:ascii="Arial" w:hAnsi="Arial" w:cs="Arial"/>
                <w:noProof/>
                <w:webHidden/>
                <w:sz w:val="20"/>
                <w:szCs w:val="20"/>
              </w:rPr>
              <w:t>180</w:t>
            </w:r>
            <w:r w:rsidR="00CF2F79" w:rsidRPr="00511699">
              <w:rPr>
                <w:rFonts w:ascii="Arial" w:hAnsi="Arial" w:cs="Arial"/>
                <w:noProof/>
                <w:webHidden/>
                <w:sz w:val="20"/>
                <w:szCs w:val="20"/>
              </w:rPr>
              <w:fldChar w:fldCharType="end"/>
            </w:r>
          </w:hyperlink>
        </w:p>
        <w:p w14:paraId="0F0E2158" w14:textId="77777777" w:rsidR="00BA518F" w:rsidRPr="00511699" w:rsidRDefault="00630FF0">
          <w:pPr>
            <w:rPr>
              <w:rFonts w:ascii="Arial" w:hAnsi="Arial" w:cs="Arial"/>
              <w:sz w:val="20"/>
              <w:szCs w:val="20"/>
            </w:rPr>
          </w:pPr>
          <w:r w:rsidRPr="00511699">
            <w:rPr>
              <w:rFonts w:ascii="Arial" w:hAnsi="Arial" w:cs="Arial"/>
              <w:sz w:val="20"/>
              <w:szCs w:val="20"/>
            </w:rPr>
            <w:fldChar w:fldCharType="end"/>
          </w:r>
        </w:p>
      </w:sdtContent>
    </w:sdt>
    <w:p w14:paraId="2C21DE59" w14:textId="77777777" w:rsidR="00BA518F" w:rsidRPr="00511699" w:rsidRDefault="00630FF0">
      <w:pPr>
        <w:spacing w:after="100" w:line="249" w:lineRule="auto"/>
        <w:ind w:left="849" w:hanging="10"/>
        <w:rPr>
          <w:rFonts w:ascii="Arial" w:hAnsi="Arial" w:cs="Arial"/>
          <w:sz w:val="20"/>
          <w:szCs w:val="20"/>
        </w:rPr>
      </w:pPr>
      <w:r w:rsidRPr="00511699">
        <w:rPr>
          <w:rFonts w:ascii="Arial" w:hAnsi="Arial" w:cs="Arial"/>
          <w:sz w:val="20"/>
          <w:szCs w:val="20"/>
        </w:rPr>
        <w:br w:type="page"/>
      </w:r>
    </w:p>
    <w:p w14:paraId="2A5BCAB5" w14:textId="77777777" w:rsidR="00BA518F" w:rsidRPr="00511699" w:rsidRDefault="00630FF0">
      <w:pPr>
        <w:spacing w:after="617" w:line="259" w:lineRule="auto"/>
        <w:ind w:left="1" w:firstLine="0"/>
        <w:jc w:val="left"/>
        <w:rPr>
          <w:rFonts w:ascii="Arial" w:hAnsi="Arial" w:cs="Arial"/>
          <w:sz w:val="20"/>
          <w:szCs w:val="20"/>
        </w:rPr>
      </w:pPr>
      <w:r w:rsidRPr="00511699">
        <w:rPr>
          <w:rFonts w:ascii="Arial" w:hAnsi="Arial" w:cs="Arial"/>
          <w:sz w:val="20"/>
          <w:szCs w:val="20"/>
        </w:rPr>
        <w:lastRenderedPageBreak/>
        <w:t xml:space="preserve"> </w:t>
      </w:r>
    </w:p>
    <w:p w14:paraId="1E7C5B72" w14:textId="77777777" w:rsidR="00BA518F" w:rsidRPr="00511699" w:rsidRDefault="00630FF0">
      <w:pPr>
        <w:spacing w:after="214"/>
        <w:ind w:right="13"/>
        <w:rPr>
          <w:rFonts w:ascii="Arial" w:hAnsi="Arial" w:cs="Arial"/>
          <w:sz w:val="20"/>
          <w:szCs w:val="20"/>
        </w:rPr>
      </w:pPr>
      <w:r w:rsidRPr="00511699">
        <w:rPr>
          <w:rFonts w:ascii="Arial" w:hAnsi="Arial" w:cs="Arial"/>
          <w:sz w:val="20"/>
          <w:szCs w:val="20"/>
        </w:rPr>
        <w:t xml:space="preserve">This agreement is made on 15/07/2015. </w:t>
      </w:r>
    </w:p>
    <w:p w14:paraId="23CCE827" w14:textId="77777777" w:rsidR="00BA518F" w:rsidRPr="00511699" w:rsidRDefault="00630FF0">
      <w:pPr>
        <w:spacing w:after="218" w:line="249" w:lineRule="auto"/>
        <w:ind w:left="11" w:hanging="10"/>
        <w:rPr>
          <w:rFonts w:ascii="Arial" w:hAnsi="Arial" w:cs="Arial"/>
          <w:sz w:val="20"/>
          <w:szCs w:val="20"/>
        </w:rPr>
      </w:pPr>
      <w:r w:rsidRPr="00511699">
        <w:rPr>
          <w:rFonts w:ascii="Arial" w:hAnsi="Arial" w:cs="Arial"/>
          <w:b/>
          <w:sz w:val="20"/>
          <w:szCs w:val="20"/>
        </w:rPr>
        <w:t xml:space="preserve">BETWEEN: </w:t>
      </w:r>
      <w:r w:rsidRPr="00511699">
        <w:rPr>
          <w:rFonts w:ascii="Arial" w:hAnsi="Arial" w:cs="Arial"/>
          <w:sz w:val="20"/>
          <w:szCs w:val="20"/>
        </w:rPr>
        <w:t xml:space="preserve"> </w:t>
      </w:r>
    </w:p>
    <w:p w14:paraId="06F2DB71" w14:textId="77777777" w:rsidR="00BA518F" w:rsidRPr="00511699" w:rsidRDefault="00630FF0">
      <w:pPr>
        <w:numPr>
          <w:ilvl w:val="0"/>
          <w:numId w:val="1"/>
        </w:numPr>
        <w:spacing w:after="219"/>
        <w:ind w:left="428" w:right="13" w:hanging="427"/>
        <w:rPr>
          <w:rFonts w:ascii="Arial" w:hAnsi="Arial" w:cs="Arial"/>
          <w:sz w:val="20"/>
          <w:szCs w:val="20"/>
        </w:rPr>
      </w:pPr>
      <w:r w:rsidRPr="00511699">
        <w:rPr>
          <w:rFonts w:ascii="Arial" w:hAnsi="Arial" w:cs="Arial"/>
          <w:sz w:val="20"/>
          <w:szCs w:val="20"/>
        </w:rPr>
        <w:t>The Ministry of Defence, (the "</w:t>
      </w:r>
      <w:r w:rsidRPr="00511699">
        <w:rPr>
          <w:rFonts w:ascii="Arial" w:hAnsi="Arial" w:cs="Arial"/>
          <w:b/>
          <w:sz w:val="20"/>
          <w:szCs w:val="20"/>
        </w:rPr>
        <w:t>Authority</w:t>
      </w:r>
      <w:r w:rsidRPr="00511699">
        <w:rPr>
          <w:rFonts w:ascii="Arial" w:hAnsi="Arial" w:cs="Arial"/>
          <w:sz w:val="20"/>
          <w:szCs w:val="20"/>
        </w:rPr>
        <w:t xml:space="preserve">"); </w:t>
      </w:r>
    </w:p>
    <w:p w14:paraId="2DD9252A" w14:textId="77777777" w:rsidR="00BA518F" w:rsidRPr="00511699" w:rsidRDefault="00630FF0">
      <w:pPr>
        <w:numPr>
          <w:ilvl w:val="0"/>
          <w:numId w:val="1"/>
        </w:numPr>
        <w:spacing w:after="229"/>
        <w:ind w:left="428" w:right="13" w:hanging="427"/>
        <w:rPr>
          <w:rFonts w:ascii="Arial" w:hAnsi="Arial" w:cs="Arial"/>
          <w:sz w:val="20"/>
          <w:szCs w:val="20"/>
        </w:rPr>
      </w:pPr>
      <w:r w:rsidRPr="00511699">
        <w:rPr>
          <w:rFonts w:ascii="Arial" w:hAnsi="Arial" w:cs="Arial"/>
          <w:b/>
          <w:sz w:val="20"/>
          <w:szCs w:val="20"/>
        </w:rPr>
        <w:t>KPMG LLP</w:t>
      </w:r>
      <w:r w:rsidRPr="00511699">
        <w:rPr>
          <w:rFonts w:ascii="Arial" w:hAnsi="Arial" w:cs="Arial"/>
          <w:sz w:val="20"/>
          <w:szCs w:val="20"/>
        </w:rPr>
        <w:t xml:space="preserve"> which is a limited liability partnership registered in England and Wales under number OC301540 and whose registered office is at 15 CANADA SQUARE,CANARY WHARF,LONDON, E14 5GL (the "</w:t>
      </w:r>
      <w:r w:rsidRPr="00511699">
        <w:rPr>
          <w:rFonts w:ascii="Arial" w:hAnsi="Arial" w:cs="Arial"/>
          <w:b/>
          <w:sz w:val="20"/>
          <w:szCs w:val="20"/>
        </w:rPr>
        <w:t>Supplier</w:t>
      </w:r>
      <w:r w:rsidRPr="00511699">
        <w:rPr>
          <w:rFonts w:ascii="Arial" w:hAnsi="Arial" w:cs="Arial"/>
          <w:sz w:val="20"/>
          <w:szCs w:val="20"/>
        </w:rPr>
        <w:t xml:space="preserve">"). </w:t>
      </w:r>
    </w:p>
    <w:p w14:paraId="7E738F0D" w14:textId="77777777" w:rsidR="00BA518F" w:rsidRPr="00511699" w:rsidRDefault="00630FF0">
      <w:pPr>
        <w:spacing w:after="218" w:line="249" w:lineRule="auto"/>
        <w:ind w:left="11" w:hanging="10"/>
        <w:rPr>
          <w:rFonts w:ascii="Arial" w:hAnsi="Arial" w:cs="Arial"/>
          <w:sz w:val="20"/>
          <w:szCs w:val="20"/>
        </w:rPr>
      </w:pPr>
      <w:r w:rsidRPr="00511699">
        <w:rPr>
          <w:rFonts w:ascii="Arial" w:hAnsi="Arial" w:cs="Arial"/>
          <w:b/>
          <w:sz w:val="20"/>
          <w:szCs w:val="20"/>
        </w:rPr>
        <w:t>RECITALS:</w:t>
      </w:r>
      <w:r w:rsidRPr="00511699">
        <w:rPr>
          <w:rFonts w:ascii="Arial" w:hAnsi="Arial" w:cs="Arial"/>
          <w:sz w:val="20"/>
          <w:szCs w:val="20"/>
        </w:rPr>
        <w:t xml:space="preserve"> </w:t>
      </w:r>
    </w:p>
    <w:p w14:paraId="3243DAE9" w14:textId="77777777" w:rsidR="00BA518F" w:rsidRPr="00511699" w:rsidRDefault="00630FF0">
      <w:pPr>
        <w:numPr>
          <w:ilvl w:val="0"/>
          <w:numId w:val="2"/>
        </w:numPr>
        <w:spacing w:after="229"/>
        <w:ind w:right="13" w:hanging="720"/>
        <w:rPr>
          <w:rFonts w:ascii="Arial" w:hAnsi="Arial" w:cs="Arial"/>
          <w:sz w:val="20"/>
          <w:szCs w:val="20"/>
        </w:rPr>
      </w:pPr>
      <w:r w:rsidRPr="00511699">
        <w:rPr>
          <w:rFonts w:ascii="Arial" w:hAnsi="Arial" w:cs="Arial"/>
          <w:sz w:val="20"/>
          <w:szCs w:val="20"/>
        </w:rPr>
        <w:t xml:space="preserve">The Authority placed a contract notice </w:t>
      </w:r>
      <w:r w:rsidRPr="00511699">
        <w:rPr>
          <w:rFonts w:ascii="Arial" w:hAnsi="Arial" w:cs="Arial"/>
          <w:b/>
          <w:sz w:val="20"/>
          <w:szCs w:val="20"/>
        </w:rPr>
        <w:t xml:space="preserve">OJEU 2015/S 057-100260 </w:t>
      </w:r>
      <w:r w:rsidRPr="00511699">
        <w:rPr>
          <w:rFonts w:ascii="Arial" w:hAnsi="Arial" w:cs="Arial"/>
          <w:sz w:val="20"/>
          <w:szCs w:val="20"/>
        </w:rPr>
        <w:t xml:space="preserve">(the </w:t>
      </w:r>
      <w:r w:rsidRPr="00511699">
        <w:rPr>
          <w:rFonts w:ascii="Arial" w:hAnsi="Arial" w:cs="Arial"/>
          <w:b/>
          <w:sz w:val="20"/>
          <w:szCs w:val="20"/>
        </w:rPr>
        <w:t>"OJEU Notice"</w:t>
      </w:r>
      <w:r w:rsidRPr="00511699">
        <w:rPr>
          <w:rFonts w:ascii="Arial" w:hAnsi="Arial" w:cs="Arial"/>
          <w:sz w:val="20"/>
          <w:szCs w:val="20"/>
        </w:rPr>
        <w:t xml:space="preserve">) in the Official Journal of the European Union seeking tenders for Acquisition Support Partner (ASP) interested in entering into a contract for the supply of such Goods and/or Services to the Authority.  </w:t>
      </w:r>
    </w:p>
    <w:p w14:paraId="7031F9C7" w14:textId="77777777" w:rsidR="00BA518F" w:rsidRPr="00511699" w:rsidRDefault="00630FF0">
      <w:pPr>
        <w:numPr>
          <w:ilvl w:val="0"/>
          <w:numId w:val="2"/>
        </w:numPr>
        <w:spacing w:after="228"/>
        <w:ind w:right="13" w:hanging="720"/>
        <w:rPr>
          <w:rFonts w:ascii="Arial" w:hAnsi="Arial" w:cs="Arial"/>
          <w:sz w:val="20"/>
          <w:szCs w:val="20"/>
        </w:rPr>
      </w:pPr>
      <w:r w:rsidRPr="00511699">
        <w:rPr>
          <w:rFonts w:ascii="Arial" w:hAnsi="Arial" w:cs="Arial"/>
          <w:sz w:val="20"/>
          <w:szCs w:val="20"/>
        </w:rPr>
        <w:t>In response to the Invitation to Tender, the Supplier submitted the Tender to the Authority on Friday 17</w:t>
      </w:r>
      <w:r w:rsidRPr="00511699">
        <w:rPr>
          <w:rFonts w:ascii="Arial" w:hAnsi="Arial" w:cs="Arial"/>
          <w:sz w:val="20"/>
          <w:szCs w:val="20"/>
          <w:vertAlign w:val="superscript"/>
        </w:rPr>
        <w:t>th</w:t>
      </w:r>
      <w:r w:rsidRPr="00511699">
        <w:rPr>
          <w:rFonts w:ascii="Arial" w:hAnsi="Arial" w:cs="Arial"/>
          <w:sz w:val="20"/>
          <w:szCs w:val="20"/>
        </w:rPr>
        <w:t xml:space="preserve"> April 2015  through which it represented to the Authority that it is capable of delivering the Goods and/or Services in accordance with the Authority's requirements as set out in the Invitation to Tender and, in particular, the Supplier made representations to the Authority in the Tender in relation to its competence, professionalism and ability to provide the Goods and/or Services in an efficient and cost effective manner. </w:t>
      </w:r>
    </w:p>
    <w:p w14:paraId="48483F07" w14:textId="77777777" w:rsidR="00BA518F" w:rsidRPr="00511699" w:rsidRDefault="00630FF0">
      <w:pPr>
        <w:numPr>
          <w:ilvl w:val="0"/>
          <w:numId w:val="2"/>
        </w:numPr>
        <w:spacing w:after="227"/>
        <w:ind w:right="13" w:hanging="720"/>
        <w:rPr>
          <w:rFonts w:ascii="Arial" w:hAnsi="Arial" w:cs="Arial"/>
          <w:sz w:val="20"/>
          <w:szCs w:val="20"/>
        </w:rPr>
      </w:pPr>
      <w:r w:rsidRPr="00511699">
        <w:rPr>
          <w:rFonts w:ascii="Arial" w:hAnsi="Arial" w:cs="Arial"/>
          <w:sz w:val="20"/>
          <w:szCs w:val="20"/>
        </w:rPr>
        <w:t xml:space="preserve">On the basis of the Tender, the Authority selected the Supplier to enter into an agreement to provide the Goods and/or Services to the Authority from time to time in accordance with this Contract. </w:t>
      </w:r>
    </w:p>
    <w:p w14:paraId="16A6D393" w14:textId="77777777" w:rsidR="00BA518F" w:rsidRPr="00511699" w:rsidRDefault="00630FF0">
      <w:pPr>
        <w:spacing w:after="152" w:line="259" w:lineRule="auto"/>
        <w:ind w:left="-4" w:hanging="10"/>
        <w:jc w:val="left"/>
        <w:rPr>
          <w:rFonts w:ascii="Arial" w:hAnsi="Arial" w:cs="Arial"/>
          <w:sz w:val="20"/>
          <w:szCs w:val="20"/>
        </w:rPr>
      </w:pPr>
      <w:r w:rsidRPr="00511699">
        <w:rPr>
          <w:rFonts w:ascii="Arial" w:hAnsi="Arial" w:cs="Arial"/>
          <w:b/>
          <w:sz w:val="20"/>
          <w:szCs w:val="20"/>
        </w:rPr>
        <w:t xml:space="preserve">A. </w:t>
      </w:r>
      <w:r w:rsidRPr="00511699">
        <w:rPr>
          <w:rFonts w:ascii="Arial" w:hAnsi="Arial" w:cs="Arial"/>
          <w:b/>
          <w:sz w:val="20"/>
          <w:szCs w:val="20"/>
          <w:u w:val="single" w:color="000000"/>
        </w:rPr>
        <w:t>PRELIMINARIES</w:t>
      </w:r>
      <w:r w:rsidRPr="00511699">
        <w:rPr>
          <w:rFonts w:ascii="Arial" w:hAnsi="Arial" w:cs="Arial"/>
          <w:b/>
          <w:sz w:val="20"/>
          <w:szCs w:val="20"/>
        </w:rPr>
        <w:t xml:space="preserve"> </w:t>
      </w:r>
    </w:p>
    <w:p w14:paraId="190F74B0" w14:textId="77777777" w:rsidR="00BA518F" w:rsidRPr="00511699" w:rsidRDefault="00630FF0">
      <w:pPr>
        <w:pStyle w:val="Heading1"/>
        <w:ind w:left="-3"/>
        <w:rPr>
          <w:rFonts w:ascii="Arial" w:hAnsi="Arial" w:cs="Arial"/>
          <w:sz w:val="20"/>
          <w:szCs w:val="20"/>
        </w:rPr>
      </w:pPr>
      <w:bookmarkStart w:id="0" w:name="_Toc425155638"/>
      <w:r w:rsidRPr="00511699">
        <w:rPr>
          <w:rFonts w:ascii="Arial" w:hAnsi="Arial" w:cs="Arial"/>
          <w:sz w:val="20"/>
          <w:szCs w:val="20"/>
        </w:rPr>
        <w:t>1.</w:t>
      </w:r>
      <w:r w:rsidRPr="00511699">
        <w:rPr>
          <w:rFonts w:ascii="Arial" w:eastAsia="Latha" w:hAnsi="Arial" w:cs="Arial"/>
          <w:sz w:val="20"/>
          <w:szCs w:val="20"/>
        </w:rPr>
        <w:t xml:space="preserve"> </w:t>
      </w:r>
      <w:r w:rsidRPr="00511699">
        <w:rPr>
          <w:rFonts w:ascii="Arial" w:hAnsi="Arial" w:cs="Arial"/>
          <w:sz w:val="20"/>
          <w:szCs w:val="20"/>
        </w:rPr>
        <w:t>DEFINITIONS AND INTERPRETATION</w:t>
      </w:r>
      <w:bookmarkEnd w:id="0"/>
      <w:r w:rsidRPr="00511699">
        <w:rPr>
          <w:rFonts w:ascii="Arial" w:hAnsi="Arial" w:cs="Arial"/>
          <w:sz w:val="20"/>
          <w:szCs w:val="20"/>
        </w:rPr>
        <w:t xml:space="preserve">  </w:t>
      </w:r>
    </w:p>
    <w:p w14:paraId="00FC45F4"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1.1 In this Contract, unless the context otherwise requires, capitalised expressions shall have the meanings set out in Schedule 1 (Definitions) or the relevant Schedule in which that capitalised expression appears. </w:t>
      </w:r>
    </w:p>
    <w:p w14:paraId="69145617"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In this Contract, unless the context otherwise requires: </w:t>
      </w:r>
    </w:p>
    <w:p w14:paraId="4C378FE4"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1.2.1 the singular includes the plural and vice versa;  </w:t>
      </w:r>
    </w:p>
    <w:p w14:paraId="0A97F37A"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1.2.2 reference to a gender includes the other gender and the neuter; </w:t>
      </w:r>
    </w:p>
    <w:p w14:paraId="0264340A"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1.2.3 references to a person include an individual, company, body corporate, corporation, unincorporated association, firm, partnership or other legal entity or Crown Body; </w:t>
      </w:r>
    </w:p>
    <w:p w14:paraId="592D1742"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1.2.4 a reference to any Law includes a reference to that Law as amended, extended, consolidated or re-enacted from time to time; </w:t>
      </w:r>
    </w:p>
    <w:p w14:paraId="31E21E97"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1.2.5 the words "</w:t>
      </w:r>
      <w:r w:rsidRPr="00511699">
        <w:rPr>
          <w:rFonts w:ascii="Arial" w:hAnsi="Arial" w:cs="Arial"/>
          <w:b/>
          <w:sz w:val="20"/>
          <w:szCs w:val="20"/>
        </w:rPr>
        <w:t>including</w:t>
      </w:r>
      <w:r w:rsidRPr="00511699">
        <w:rPr>
          <w:rFonts w:ascii="Arial" w:hAnsi="Arial" w:cs="Arial"/>
          <w:sz w:val="20"/>
          <w:szCs w:val="20"/>
        </w:rPr>
        <w:t>", "</w:t>
      </w:r>
      <w:r w:rsidRPr="00511699">
        <w:rPr>
          <w:rFonts w:ascii="Arial" w:hAnsi="Arial" w:cs="Arial"/>
          <w:b/>
          <w:sz w:val="20"/>
          <w:szCs w:val="20"/>
        </w:rPr>
        <w:t>other</w:t>
      </w:r>
      <w:r w:rsidRPr="00511699">
        <w:rPr>
          <w:rFonts w:ascii="Arial" w:hAnsi="Arial" w:cs="Arial"/>
          <w:sz w:val="20"/>
          <w:szCs w:val="20"/>
        </w:rPr>
        <w:t>", "</w:t>
      </w:r>
      <w:r w:rsidRPr="00511699">
        <w:rPr>
          <w:rFonts w:ascii="Arial" w:hAnsi="Arial" w:cs="Arial"/>
          <w:b/>
          <w:sz w:val="20"/>
          <w:szCs w:val="20"/>
        </w:rPr>
        <w:t>in particular</w:t>
      </w:r>
      <w:r w:rsidRPr="00511699">
        <w:rPr>
          <w:rFonts w:ascii="Arial" w:hAnsi="Arial" w:cs="Arial"/>
          <w:sz w:val="20"/>
          <w:szCs w:val="20"/>
        </w:rPr>
        <w:t>", "</w:t>
      </w:r>
      <w:r w:rsidRPr="00511699">
        <w:rPr>
          <w:rFonts w:ascii="Arial" w:hAnsi="Arial" w:cs="Arial"/>
          <w:b/>
          <w:sz w:val="20"/>
          <w:szCs w:val="20"/>
        </w:rPr>
        <w:t>for example</w:t>
      </w:r>
      <w:r w:rsidRPr="00511699">
        <w:rPr>
          <w:rFonts w:ascii="Arial" w:hAnsi="Arial" w:cs="Arial"/>
          <w:sz w:val="20"/>
          <w:szCs w:val="20"/>
        </w:rPr>
        <w:t>" and similar words shall not limit the generality of the preceding words and shall be construed as if they were immediately followed by the words "</w:t>
      </w:r>
      <w:r w:rsidRPr="00511699">
        <w:rPr>
          <w:rFonts w:ascii="Arial" w:hAnsi="Arial" w:cs="Arial"/>
          <w:b/>
          <w:sz w:val="20"/>
          <w:szCs w:val="20"/>
        </w:rPr>
        <w:t>without limitation</w:t>
      </w:r>
      <w:r w:rsidRPr="00511699">
        <w:rPr>
          <w:rFonts w:ascii="Arial" w:hAnsi="Arial" w:cs="Arial"/>
          <w:sz w:val="20"/>
          <w:szCs w:val="20"/>
        </w:rPr>
        <w:t xml:space="preserve">"; </w:t>
      </w:r>
    </w:p>
    <w:p w14:paraId="4ABC48A4"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1.2.6 references to “</w:t>
      </w:r>
      <w:r w:rsidRPr="00511699">
        <w:rPr>
          <w:rFonts w:ascii="Arial" w:hAnsi="Arial" w:cs="Arial"/>
          <w:b/>
          <w:sz w:val="20"/>
          <w:szCs w:val="20"/>
        </w:rPr>
        <w:t>writing</w:t>
      </w:r>
      <w:r w:rsidRPr="00511699">
        <w:rPr>
          <w:rFonts w:ascii="Arial" w:hAnsi="Arial" w:cs="Arial"/>
          <w:sz w:val="20"/>
          <w:szCs w:val="20"/>
        </w:rPr>
        <w:t xml:space="preserve">” include typing, printing, lithography, photography, display on a screen, electronic and facsimile transmission and other modes of representing or reproducing words in a visible form, and expressions referring to writing shall be construed accordingly; </w:t>
      </w:r>
    </w:p>
    <w:p w14:paraId="343BA7DA" w14:textId="77777777" w:rsidR="00BA518F" w:rsidRPr="00511699" w:rsidRDefault="00630FF0">
      <w:pPr>
        <w:spacing w:after="9"/>
        <w:ind w:left="1132" w:right="13"/>
        <w:rPr>
          <w:rFonts w:ascii="Arial" w:hAnsi="Arial" w:cs="Arial"/>
          <w:sz w:val="20"/>
          <w:szCs w:val="20"/>
        </w:rPr>
      </w:pPr>
      <w:r w:rsidRPr="00511699">
        <w:rPr>
          <w:rFonts w:ascii="Arial" w:hAnsi="Arial" w:cs="Arial"/>
          <w:sz w:val="20"/>
          <w:szCs w:val="20"/>
        </w:rPr>
        <w:t>1.2.7 references to “</w:t>
      </w:r>
      <w:r w:rsidRPr="00511699">
        <w:rPr>
          <w:rFonts w:ascii="Arial" w:hAnsi="Arial" w:cs="Arial"/>
          <w:b/>
          <w:sz w:val="20"/>
          <w:szCs w:val="20"/>
        </w:rPr>
        <w:t>representations</w:t>
      </w:r>
      <w:r w:rsidRPr="00511699">
        <w:rPr>
          <w:rFonts w:ascii="Arial" w:hAnsi="Arial" w:cs="Arial"/>
          <w:sz w:val="20"/>
          <w:szCs w:val="20"/>
        </w:rPr>
        <w:t xml:space="preserve">” shall be construed as references to </w:t>
      </w:r>
    </w:p>
    <w:p w14:paraId="6FA31BBA" w14:textId="77777777" w:rsidR="00BA518F" w:rsidRPr="00511699" w:rsidRDefault="00630FF0">
      <w:pPr>
        <w:ind w:left="2006" w:right="13"/>
        <w:rPr>
          <w:rFonts w:ascii="Arial" w:hAnsi="Arial" w:cs="Arial"/>
          <w:sz w:val="20"/>
          <w:szCs w:val="20"/>
        </w:rPr>
      </w:pPr>
      <w:r w:rsidRPr="00511699">
        <w:rPr>
          <w:rFonts w:ascii="Arial" w:hAnsi="Arial" w:cs="Arial"/>
          <w:sz w:val="20"/>
          <w:szCs w:val="20"/>
        </w:rPr>
        <w:t>present facts, to “</w:t>
      </w:r>
      <w:r w:rsidRPr="00511699">
        <w:rPr>
          <w:rFonts w:ascii="Arial" w:hAnsi="Arial" w:cs="Arial"/>
          <w:b/>
          <w:sz w:val="20"/>
          <w:szCs w:val="20"/>
        </w:rPr>
        <w:t>warranties</w:t>
      </w:r>
      <w:r w:rsidRPr="00511699">
        <w:rPr>
          <w:rFonts w:ascii="Arial" w:hAnsi="Arial" w:cs="Arial"/>
          <w:sz w:val="20"/>
          <w:szCs w:val="20"/>
        </w:rPr>
        <w:t>” as references to present and future facts and to “</w:t>
      </w:r>
      <w:r w:rsidRPr="00511699">
        <w:rPr>
          <w:rFonts w:ascii="Arial" w:hAnsi="Arial" w:cs="Arial"/>
          <w:b/>
          <w:sz w:val="20"/>
          <w:szCs w:val="20"/>
        </w:rPr>
        <w:t>undertakings”</w:t>
      </w:r>
      <w:r w:rsidRPr="00511699">
        <w:rPr>
          <w:rFonts w:ascii="Arial" w:hAnsi="Arial" w:cs="Arial"/>
          <w:sz w:val="20"/>
          <w:szCs w:val="20"/>
        </w:rPr>
        <w:t xml:space="preserve"> as references to obligations under this Contract;  </w:t>
      </w:r>
    </w:p>
    <w:p w14:paraId="5F6B9DFD"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lastRenderedPageBreak/>
        <w:t>1.2.8 references to “</w:t>
      </w:r>
      <w:r w:rsidRPr="00511699">
        <w:rPr>
          <w:rFonts w:ascii="Arial" w:hAnsi="Arial" w:cs="Arial"/>
          <w:b/>
          <w:sz w:val="20"/>
          <w:szCs w:val="20"/>
        </w:rPr>
        <w:t>Clauses</w:t>
      </w:r>
      <w:r w:rsidRPr="00511699">
        <w:rPr>
          <w:rFonts w:ascii="Arial" w:hAnsi="Arial" w:cs="Arial"/>
          <w:sz w:val="20"/>
          <w:szCs w:val="20"/>
        </w:rPr>
        <w:t>” and “</w:t>
      </w:r>
      <w:r w:rsidRPr="00511699">
        <w:rPr>
          <w:rFonts w:ascii="Arial" w:hAnsi="Arial" w:cs="Arial"/>
          <w:b/>
          <w:sz w:val="20"/>
          <w:szCs w:val="20"/>
        </w:rPr>
        <w:t>Schedules</w:t>
      </w:r>
      <w:r w:rsidRPr="00511699">
        <w:rPr>
          <w:rFonts w:ascii="Arial" w:hAnsi="Arial" w:cs="Arial"/>
          <w:sz w:val="20"/>
          <w:szCs w:val="20"/>
        </w:rPr>
        <w:t xml:space="preserve">” are, unless otherwise provided, references to the clauses and schedules of this Contract and references in any Schedule to parts, paragraphs, annexes and tables are, unless otherwise provided, references to the parts, paragraphs, annexes and tables of the Schedule in which these references appear; and </w:t>
      </w:r>
    </w:p>
    <w:p w14:paraId="3E98D0A5"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1.2.9 The headings in this Contract are for ease of reference only and shall not affect the interpretation or construction of this Contract. </w:t>
      </w:r>
    </w:p>
    <w:p w14:paraId="07892CB3" w14:textId="77777777" w:rsidR="00BA518F" w:rsidRPr="00511699" w:rsidRDefault="00630FF0">
      <w:pPr>
        <w:ind w:left="1418" w:right="13" w:hanging="1135"/>
        <w:rPr>
          <w:rFonts w:ascii="Arial" w:hAnsi="Arial" w:cs="Arial"/>
          <w:sz w:val="20"/>
          <w:szCs w:val="20"/>
        </w:rPr>
      </w:pPr>
      <w:r w:rsidRPr="00511699">
        <w:rPr>
          <w:rFonts w:ascii="Arial" w:hAnsi="Arial" w:cs="Arial"/>
          <w:sz w:val="20"/>
          <w:szCs w:val="20"/>
        </w:rPr>
        <w:t xml:space="preserve">1.3 In the event of and only to the extent of any conflict between the Clauses and the Schedules, the conflict shall be resolved in accordance with the following order of precedence: </w:t>
      </w:r>
    </w:p>
    <w:p w14:paraId="348491F0"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1.3.1 Schedule 18 (MOD DEFCONs and DEFFORMS)  </w:t>
      </w:r>
    </w:p>
    <w:p w14:paraId="5CDF85E4"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1.3.2 the Clauses; </w:t>
      </w:r>
    </w:p>
    <w:p w14:paraId="062076A4"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1.3.3 the Schedules (except Schedule 13 (Tender) and Schedule 16 MOD DEFCONS and DEFFORMS); </w:t>
      </w:r>
    </w:p>
    <w:p w14:paraId="267419E4" w14:textId="77777777" w:rsidR="00BA518F" w:rsidRPr="00511699" w:rsidRDefault="00630FF0">
      <w:pPr>
        <w:spacing w:after="159"/>
        <w:ind w:left="1132" w:right="13"/>
        <w:rPr>
          <w:rFonts w:ascii="Arial" w:hAnsi="Arial" w:cs="Arial"/>
          <w:sz w:val="20"/>
          <w:szCs w:val="20"/>
        </w:rPr>
      </w:pPr>
      <w:r w:rsidRPr="00511699">
        <w:rPr>
          <w:rFonts w:ascii="Arial" w:hAnsi="Arial" w:cs="Arial"/>
          <w:sz w:val="20"/>
          <w:szCs w:val="20"/>
        </w:rPr>
        <w:t xml:space="preserve">1.3.4 Schedule 13 (Tender). </w:t>
      </w:r>
    </w:p>
    <w:p w14:paraId="4F120F07" w14:textId="77777777" w:rsidR="00BA518F" w:rsidRPr="00511699" w:rsidRDefault="00630FF0">
      <w:pPr>
        <w:pStyle w:val="Heading1"/>
        <w:ind w:left="-3"/>
        <w:rPr>
          <w:rFonts w:ascii="Arial" w:hAnsi="Arial" w:cs="Arial"/>
          <w:sz w:val="20"/>
          <w:szCs w:val="20"/>
        </w:rPr>
      </w:pPr>
      <w:bookmarkStart w:id="1" w:name="_Toc425155639"/>
      <w:r w:rsidRPr="00511699">
        <w:rPr>
          <w:rFonts w:ascii="Arial" w:hAnsi="Arial" w:cs="Arial"/>
          <w:sz w:val="20"/>
          <w:szCs w:val="20"/>
        </w:rPr>
        <w:t>2.</w:t>
      </w:r>
      <w:r w:rsidRPr="00511699">
        <w:rPr>
          <w:rFonts w:ascii="Arial" w:eastAsia="Latha" w:hAnsi="Arial" w:cs="Arial"/>
          <w:sz w:val="20"/>
          <w:szCs w:val="20"/>
        </w:rPr>
        <w:t xml:space="preserve"> </w:t>
      </w:r>
      <w:r w:rsidRPr="00511699">
        <w:rPr>
          <w:rFonts w:ascii="Arial" w:hAnsi="Arial" w:cs="Arial"/>
          <w:sz w:val="20"/>
          <w:szCs w:val="20"/>
        </w:rPr>
        <w:t>DUE DILIGENCE</w:t>
      </w:r>
      <w:bookmarkEnd w:id="1"/>
      <w:r w:rsidRPr="00511699">
        <w:rPr>
          <w:rFonts w:ascii="Arial" w:hAnsi="Arial" w:cs="Arial"/>
          <w:sz w:val="20"/>
          <w:szCs w:val="20"/>
        </w:rPr>
        <w:t xml:space="preserve"> </w:t>
      </w:r>
    </w:p>
    <w:p w14:paraId="02D75929" w14:textId="77777777" w:rsidR="00BA518F" w:rsidRPr="00511699" w:rsidRDefault="00630FF0">
      <w:pPr>
        <w:tabs>
          <w:tab w:val="center" w:pos="422"/>
          <w:tab w:val="center" w:pos="2681"/>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2.1 </w:t>
      </w:r>
      <w:r w:rsidRPr="00511699">
        <w:rPr>
          <w:rFonts w:ascii="Arial" w:hAnsi="Arial" w:cs="Arial"/>
          <w:sz w:val="20"/>
          <w:szCs w:val="20"/>
        </w:rPr>
        <w:tab/>
        <w:t xml:space="preserve">The Supplier acknowledges that: </w:t>
      </w:r>
    </w:p>
    <w:p w14:paraId="1A8436AA"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2.1.1 the Authority has delivered or made available to the Supplier all of the information and documents that the Supplier considers necessary or relevant for the performance of its obligations under this Contract; </w:t>
      </w:r>
    </w:p>
    <w:p w14:paraId="5D31D726"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2.1.2 it has made its own enquiries to satisfy itself as to the accuracy and adequacy of the Due Diligence Information;  </w:t>
      </w:r>
    </w:p>
    <w:p w14:paraId="5C17B0E8"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2.1.3 it has raised all relevant due diligence questions with the Authority before the Commencement Date; and  </w:t>
      </w:r>
    </w:p>
    <w:p w14:paraId="13EAA7E6"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2.1.4 it has entered into this Contract in reliance on its own due diligence alone.  </w:t>
      </w:r>
    </w:p>
    <w:p w14:paraId="2C37E072" w14:textId="77777777" w:rsidR="00BA518F" w:rsidRPr="00511699" w:rsidRDefault="00630FF0">
      <w:pPr>
        <w:ind w:left="709" w:right="13" w:hanging="425"/>
        <w:rPr>
          <w:rFonts w:ascii="Arial" w:hAnsi="Arial" w:cs="Arial"/>
          <w:sz w:val="20"/>
          <w:szCs w:val="20"/>
        </w:rPr>
      </w:pPr>
      <w:r w:rsidRPr="00511699">
        <w:rPr>
          <w:rFonts w:ascii="Arial" w:hAnsi="Arial" w:cs="Arial"/>
          <w:sz w:val="20"/>
          <w:szCs w:val="20"/>
        </w:rPr>
        <w:t xml:space="preserve">2.2 The Supplier shall not be excused from the performance of any of its obligations under this Contract on the grounds of, nor shall the Supplier be entitled to recover any additional costs or charges, arising as a result of: </w:t>
      </w:r>
    </w:p>
    <w:p w14:paraId="76AA5099"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2.2.1 any misinterpretation of the requirements of the Authority in this Contract; and/or </w:t>
      </w:r>
    </w:p>
    <w:p w14:paraId="7EE2FFF4"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2.3 any failure by the Supplier to satisfy itself as to the accuracy and/or adequacy of the Due Diligence Information. </w:t>
      </w:r>
    </w:p>
    <w:p w14:paraId="658235F0"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2.4 Where required by the Authority, the Supplier shall take such actions as are necessary to ensure that the MoD Terms and Conditions constitute legal, valid, binding and enforceable obligations on the Supplier. </w:t>
      </w:r>
    </w:p>
    <w:p w14:paraId="4F5C3398" w14:textId="77777777" w:rsidR="00BA518F" w:rsidRPr="00511699" w:rsidRDefault="00630FF0">
      <w:pPr>
        <w:spacing w:after="88" w:line="259" w:lineRule="auto"/>
        <w:ind w:left="568" w:firstLine="0"/>
        <w:jc w:val="left"/>
        <w:rPr>
          <w:rFonts w:ascii="Arial" w:hAnsi="Arial" w:cs="Arial"/>
          <w:sz w:val="20"/>
          <w:szCs w:val="20"/>
        </w:rPr>
      </w:pPr>
      <w:r w:rsidRPr="00511699">
        <w:rPr>
          <w:rFonts w:ascii="Arial" w:hAnsi="Arial" w:cs="Arial"/>
          <w:sz w:val="20"/>
          <w:szCs w:val="20"/>
        </w:rPr>
        <w:t xml:space="preserve"> </w:t>
      </w:r>
    </w:p>
    <w:p w14:paraId="1F342E47" w14:textId="77777777" w:rsidR="00BA518F" w:rsidRPr="00511699" w:rsidRDefault="00630FF0">
      <w:pPr>
        <w:spacing w:after="148" w:line="259" w:lineRule="auto"/>
        <w:ind w:left="568" w:firstLine="0"/>
        <w:jc w:val="left"/>
        <w:rPr>
          <w:rFonts w:ascii="Arial" w:hAnsi="Arial" w:cs="Arial"/>
          <w:sz w:val="20"/>
          <w:szCs w:val="20"/>
        </w:rPr>
      </w:pPr>
      <w:r w:rsidRPr="00511699">
        <w:rPr>
          <w:rFonts w:ascii="Arial" w:hAnsi="Arial" w:cs="Arial"/>
          <w:sz w:val="20"/>
          <w:szCs w:val="20"/>
        </w:rPr>
        <w:t xml:space="preserve"> </w:t>
      </w:r>
    </w:p>
    <w:p w14:paraId="2FE02E63" w14:textId="77777777" w:rsidR="00BA518F" w:rsidRPr="00511699" w:rsidRDefault="00630FF0">
      <w:pPr>
        <w:pStyle w:val="Heading1"/>
        <w:ind w:left="218"/>
        <w:rPr>
          <w:rFonts w:ascii="Arial" w:hAnsi="Arial" w:cs="Arial"/>
          <w:sz w:val="20"/>
          <w:szCs w:val="20"/>
        </w:rPr>
      </w:pPr>
      <w:bookmarkStart w:id="2" w:name="_Toc425155640"/>
      <w:r w:rsidRPr="00511699">
        <w:rPr>
          <w:rFonts w:ascii="Arial" w:hAnsi="Arial" w:cs="Arial"/>
          <w:sz w:val="20"/>
          <w:szCs w:val="20"/>
        </w:rPr>
        <w:t>3.</w:t>
      </w:r>
      <w:r w:rsidRPr="00511699">
        <w:rPr>
          <w:rFonts w:ascii="Arial" w:eastAsia="Latha" w:hAnsi="Arial" w:cs="Arial"/>
          <w:sz w:val="20"/>
          <w:szCs w:val="20"/>
        </w:rPr>
        <w:t xml:space="preserve"> </w:t>
      </w:r>
      <w:r w:rsidRPr="00511699">
        <w:rPr>
          <w:rFonts w:ascii="Arial" w:hAnsi="Arial" w:cs="Arial"/>
          <w:sz w:val="20"/>
          <w:szCs w:val="20"/>
        </w:rPr>
        <w:t>REPRESENTATIONS AND WARRANTIES</w:t>
      </w:r>
      <w:bookmarkEnd w:id="2"/>
      <w:r w:rsidRPr="00511699">
        <w:rPr>
          <w:rFonts w:ascii="Arial" w:hAnsi="Arial" w:cs="Arial"/>
          <w:sz w:val="20"/>
          <w:szCs w:val="20"/>
        </w:rPr>
        <w:t xml:space="preserve">  </w:t>
      </w:r>
    </w:p>
    <w:p w14:paraId="46606893" w14:textId="77777777" w:rsidR="00BA518F" w:rsidRPr="00511699" w:rsidRDefault="00630FF0">
      <w:pPr>
        <w:tabs>
          <w:tab w:val="center" w:pos="423"/>
          <w:tab w:val="center" w:pos="3195"/>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3.1 </w:t>
      </w:r>
      <w:r w:rsidRPr="00511699">
        <w:rPr>
          <w:rFonts w:ascii="Arial" w:hAnsi="Arial" w:cs="Arial"/>
          <w:sz w:val="20"/>
          <w:szCs w:val="20"/>
        </w:rPr>
        <w:tab/>
        <w:t xml:space="preserve">Each Party represents and warranties that: </w:t>
      </w:r>
    </w:p>
    <w:p w14:paraId="7B98BCB8"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3.1.1 it has full capacity and authority to enter into and to perform this Contract;  </w:t>
      </w:r>
    </w:p>
    <w:p w14:paraId="2D8CDF92"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3.1.2 this Contract is executed by its duly authorised representative; </w:t>
      </w:r>
    </w:p>
    <w:p w14:paraId="1069C047"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3.1.3 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4022E46"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3.1.4 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w:t>
      </w:r>
      <w:r w:rsidRPr="00511699">
        <w:rPr>
          <w:rFonts w:ascii="Arial" w:hAnsi="Arial" w:cs="Arial"/>
          <w:sz w:val="20"/>
          <w:szCs w:val="20"/>
        </w:rPr>
        <w:lastRenderedPageBreak/>
        <w:t xml:space="preserve">enforceability, to equitable principles of general application (regardless of whether enforcement is sought in a proceeding in equity or Law). </w:t>
      </w:r>
    </w:p>
    <w:p w14:paraId="22B5FC0A"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The Supplier represents and warrants that: </w:t>
      </w:r>
    </w:p>
    <w:p w14:paraId="3A92BF7C"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3.2.1 it is validly incorporated, organised and subsisting in accordance with the Laws of its place of incorporation;  </w:t>
      </w:r>
    </w:p>
    <w:p w14:paraId="2AC8C633"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3.2.2 it has all necessary consents (including, where its procedures so require, the consent of its Parent Company) and regulatory approvals to enter into this Contract; </w:t>
      </w:r>
    </w:p>
    <w:p w14:paraId="7368574F"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3.2.3 its execution, delivery and performance of its obligations under this Contract does not and will not constitute a breach of any Law or obligation applicable to it and does not and will not cause or result in a Default under any agreement by which it is bound; </w:t>
      </w:r>
    </w:p>
    <w:p w14:paraId="04EA682A"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3.2.4 as at the Commencement Date, all written statements and representations in any written submissions made by the Supplier as part of the procurement process, including without limitation its Tender and any other documents submitted remain true and accurate except to the </w:t>
      </w:r>
    </w:p>
    <w:p w14:paraId="2FAACD7A" w14:textId="77777777" w:rsidR="00BA518F" w:rsidRPr="00511699" w:rsidRDefault="00630FF0">
      <w:pPr>
        <w:ind w:left="2007" w:right="13"/>
        <w:rPr>
          <w:rFonts w:ascii="Arial" w:hAnsi="Arial" w:cs="Arial"/>
          <w:sz w:val="20"/>
          <w:szCs w:val="20"/>
        </w:rPr>
      </w:pPr>
      <w:r w:rsidRPr="00511699">
        <w:rPr>
          <w:rFonts w:ascii="Arial" w:hAnsi="Arial" w:cs="Arial"/>
          <w:sz w:val="20"/>
          <w:szCs w:val="20"/>
        </w:rPr>
        <w:t xml:space="preserve">extent that such statements and representations have been superseded or varied by this Contract; </w:t>
      </w:r>
    </w:p>
    <w:p w14:paraId="4699A054"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3.2.5 as at the Commencement Date, it has notified the Authority in writing of any Occasions of Tax Non-Compliance or any litigation that it is involved in connection with any Occasions of Tax Non Compliance; </w:t>
      </w:r>
    </w:p>
    <w:p w14:paraId="0EA89CA5"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3.2.6 it has and shall continue to have all necessary rights in and to the Third Party IPR, the Supplier Background IPRs and any other materials made available by the Supplier (and/or any Sub-Contractor) to the Authority which are necessary for the performance of the Supplier’s obligations under this Contract including the receipt of the Goods and/or Services by the Authority; </w:t>
      </w:r>
    </w:p>
    <w:p w14:paraId="758E2F85"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3.2.7 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 </w:t>
      </w:r>
    </w:p>
    <w:p w14:paraId="6AC1E964"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3.2.8 it is not subject to any contractual obligation, compliance with which is likely to have a material adverse effect on its ability to perform its obligations under this Contract;  </w:t>
      </w:r>
    </w:p>
    <w:p w14:paraId="2C2386B5"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3.2.9 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69F39E60"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3.2.10 for the Contract Period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Authority, which shall not be unreasonably withheld.  </w:t>
      </w:r>
    </w:p>
    <w:p w14:paraId="420FB3CC" w14:textId="77777777" w:rsidR="00BA518F" w:rsidRPr="00511699" w:rsidRDefault="00630FF0">
      <w:pPr>
        <w:spacing w:after="5" w:line="249" w:lineRule="auto"/>
        <w:ind w:left="269" w:right="4" w:hanging="10"/>
        <w:jc w:val="right"/>
        <w:rPr>
          <w:rFonts w:ascii="Arial" w:hAnsi="Arial" w:cs="Arial"/>
          <w:sz w:val="20"/>
          <w:szCs w:val="20"/>
        </w:rPr>
      </w:pPr>
      <w:r w:rsidRPr="00511699">
        <w:rPr>
          <w:rFonts w:ascii="Arial" w:hAnsi="Arial" w:cs="Arial"/>
          <w:sz w:val="20"/>
          <w:szCs w:val="20"/>
        </w:rPr>
        <w:t xml:space="preserve">3.3 </w:t>
      </w:r>
      <w:r w:rsidRPr="00511699">
        <w:rPr>
          <w:rFonts w:ascii="Arial" w:hAnsi="Arial" w:cs="Arial"/>
          <w:sz w:val="20"/>
          <w:szCs w:val="20"/>
        </w:rPr>
        <w:tab/>
        <w:t xml:space="preserve">Each of the representations and warranties set out in Clauses 3.1 and 3.2 shall be construed as a separate representation and warranty and shall not be limited </w:t>
      </w:r>
    </w:p>
    <w:p w14:paraId="6F717AAA"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or restricted by reference to, or inference from, the terms of any other representation, warranty or any undertaking in this Contract. </w:t>
      </w:r>
    </w:p>
    <w:p w14:paraId="6F7BB8A0"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3.4 If at any time a Party becomes aware that a representation or warranty given by it under Clauses 3.1 and 3.2 has been breached, is untrue or is misleading, it shall immediately notify the other Party of the relevant occurrence in sufficient detail to enable the other Party to make an accurate assessment of the situation. </w:t>
      </w:r>
    </w:p>
    <w:p w14:paraId="7866CF7A" w14:textId="77777777" w:rsidR="00BA518F" w:rsidRPr="00511699" w:rsidRDefault="00630FF0">
      <w:pPr>
        <w:spacing w:after="169"/>
        <w:ind w:left="1134" w:right="13" w:hanging="849"/>
        <w:rPr>
          <w:rFonts w:ascii="Arial" w:hAnsi="Arial" w:cs="Arial"/>
          <w:sz w:val="20"/>
          <w:szCs w:val="20"/>
        </w:rPr>
      </w:pPr>
      <w:r w:rsidRPr="00511699">
        <w:rPr>
          <w:rFonts w:ascii="Arial" w:hAnsi="Arial" w:cs="Arial"/>
          <w:sz w:val="20"/>
          <w:szCs w:val="20"/>
        </w:rPr>
        <w:t xml:space="preserve">3.5        For the avoidance of doubt, the fact that any provision within this Contract is expressed as a warranty shall not preclude any right of termination the Authority may have in respect of breach of that provision by the Supplier which constitutes a material Default. </w:t>
      </w:r>
    </w:p>
    <w:p w14:paraId="1B32772E" w14:textId="77777777" w:rsidR="00BA518F" w:rsidRPr="00511699" w:rsidRDefault="00630FF0">
      <w:pPr>
        <w:pStyle w:val="Heading1"/>
        <w:ind w:left="-3"/>
        <w:rPr>
          <w:rFonts w:ascii="Arial" w:hAnsi="Arial" w:cs="Arial"/>
          <w:sz w:val="20"/>
          <w:szCs w:val="20"/>
        </w:rPr>
      </w:pPr>
      <w:bookmarkStart w:id="3" w:name="_Toc425155641"/>
      <w:r w:rsidRPr="00511699">
        <w:rPr>
          <w:rFonts w:ascii="Arial" w:hAnsi="Arial" w:cs="Arial"/>
          <w:sz w:val="20"/>
          <w:szCs w:val="20"/>
        </w:rPr>
        <w:lastRenderedPageBreak/>
        <w:t>4.</w:t>
      </w:r>
      <w:r w:rsidRPr="00511699">
        <w:rPr>
          <w:rFonts w:ascii="Arial" w:eastAsia="Latha" w:hAnsi="Arial" w:cs="Arial"/>
          <w:sz w:val="20"/>
          <w:szCs w:val="20"/>
        </w:rPr>
        <w:t xml:space="preserve"> </w:t>
      </w:r>
      <w:r w:rsidRPr="00511699">
        <w:rPr>
          <w:rFonts w:ascii="Arial" w:hAnsi="Arial" w:cs="Arial"/>
          <w:sz w:val="20"/>
          <w:szCs w:val="20"/>
        </w:rPr>
        <w:t>GUARANTEE – NOT USED</w:t>
      </w:r>
      <w:bookmarkEnd w:id="3"/>
      <w:r w:rsidRPr="00511699">
        <w:rPr>
          <w:rFonts w:ascii="Arial" w:hAnsi="Arial" w:cs="Arial"/>
          <w:sz w:val="20"/>
          <w:szCs w:val="20"/>
        </w:rPr>
        <w:t xml:space="preserve"> </w:t>
      </w:r>
    </w:p>
    <w:p w14:paraId="7A12DCED" w14:textId="77777777" w:rsidR="00BA518F" w:rsidRPr="00511699" w:rsidRDefault="00630FF0">
      <w:pPr>
        <w:spacing w:after="229"/>
        <w:ind w:left="1135" w:right="13" w:hanging="850"/>
        <w:rPr>
          <w:rFonts w:ascii="Arial" w:hAnsi="Arial" w:cs="Arial"/>
          <w:sz w:val="20"/>
          <w:szCs w:val="20"/>
        </w:rPr>
      </w:pPr>
      <w:r w:rsidRPr="00511699">
        <w:rPr>
          <w:rFonts w:ascii="Arial" w:hAnsi="Arial" w:cs="Arial"/>
          <w:sz w:val="20"/>
          <w:szCs w:val="20"/>
        </w:rPr>
        <w:t xml:space="preserve">4.1  In the event that the Supplier does not have an Experian score greater than 51 or where an Experian report is not available, the Authority at its sole discretion may make award of this contract conditional upon the supplier delivering to the Authority: </w:t>
      </w:r>
    </w:p>
    <w:p w14:paraId="40B2594C" w14:textId="77777777" w:rsidR="00BA518F" w:rsidRPr="00511699" w:rsidRDefault="00630FF0">
      <w:pPr>
        <w:tabs>
          <w:tab w:val="center" w:pos="423"/>
          <w:tab w:val="center" w:pos="3391"/>
        </w:tabs>
        <w:spacing w:after="217"/>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4.2 </w:t>
      </w:r>
      <w:r w:rsidRPr="00511699">
        <w:rPr>
          <w:rFonts w:ascii="Arial" w:hAnsi="Arial" w:cs="Arial"/>
          <w:sz w:val="20"/>
          <w:szCs w:val="20"/>
        </w:rPr>
        <w:tab/>
        <w:t xml:space="preserve">an executed Guarantee from a Guarantor; and </w:t>
      </w:r>
    </w:p>
    <w:p w14:paraId="1518935A" w14:textId="77777777" w:rsidR="00BA518F" w:rsidRPr="00511699" w:rsidRDefault="00630FF0">
      <w:pPr>
        <w:spacing w:after="232"/>
        <w:ind w:left="1135" w:right="13" w:hanging="850"/>
        <w:rPr>
          <w:rFonts w:ascii="Arial" w:hAnsi="Arial" w:cs="Arial"/>
          <w:sz w:val="20"/>
          <w:szCs w:val="20"/>
        </w:rPr>
      </w:pPr>
      <w:r w:rsidRPr="00511699">
        <w:rPr>
          <w:rFonts w:ascii="Arial" w:hAnsi="Arial" w:cs="Arial"/>
          <w:sz w:val="20"/>
          <w:szCs w:val="20"/>
        </w:rPr>
        <w:t xml:space="preserve">4.3      a certified copy extract of the board minutes and/or resolution of the Guarantor    approving the execution of the Guarantee, </w:t>
      </w:r>
    </w:p>
    <w:p w14:paraId="6AD995E5" w14:textId="77777777" w:rsidR="00BA518F" w:rsidRPr="00511699" w:rsidRDefault="00630FF0">
      <w:pPr>
        <w:spacing w:after="229"/>
        <w:ind w:left="1279" w:right="13" w:hanging="994"/>
        <w:rPr>
          <w:rFonts w:ascii="Arial" w:hAnsi="Arial" w:cs="Arial"/>
          <w:sz w:val="20"/>
          <w:szCs w:val="20"/>
        </w:rPr>
      </w:pPr>
      <w:r w:rsidRPr="00511699">
        <w:rPr>
          <w:rFonts w:ascii="Arial" w:hAnsi="Arial" w:cs="Arial"/>
          <w:sz w:val="20"/>
          <w:szCs w:val="20"/>
        </w:rPr>
        <w:t xml:space="preserve">4.4       on or prior to the Commencement Date or on such other date as is agreed between the Parties  </w:t>
      </w:r>
    </w:p>
    <w:p w14:paraId="385866DB" w14:textId="77777777" w:rsidR="00BA518F" w:rsidRPr="00511699" w:rsidRDefault="00630FF0">
      <w:pPr>
        <w:spacing w:after="232"/>
        <w:ind w:left="1279" w:right="13" w:hanging="994"/>
        <w:rPr>
          <w:rFonts w:ascii="Arial" w:hAnsi="Arial" w:cs="Arial"/>
          <w:sz w:val="20"/>
          <w:szCs w:val="20"/>
        </w:rPr>
      </w:pPr>
      <w:r w:rsidRPr="00511699">
        <w:rPr>
          <w:rFonts w:ascii="Arial" w:hAnsi="Arial" w:cs="Arial"/>
          <w:sz w:val="20"/>
          <w:szCs w:val="20"/>
        </w:rPr>
        <w:t xml:space="preserve">4.5      If the Supplier fails to provide the documentation required by Clause 4.1 by the agreed date then the Authority shall be entitled to terminate this Contract in accordance with Clause 33.1. </w:t>
      </w:r>
    </w:p>
    <w:p w14:paraId="326EB25B" w14:textId="77777777" w:rsidR="00BA518F" w:rsidRPr="00511699" w:rsidRDefault="00630FF0">
      <w:pPr>
        <w:spacing w:after="229"/>
        <w:ind w:left="1135" w:right="13" w:hanging="850"/>
        <w:rPr>
          <w:rFonts w:ascii="Arial" w:hAnsi="Arial" w:cs="Arial"/>
          <w:sz w:val="20"/>
          <w:szCs w:val="20"/>
        </w:rPr>
      </w:pPr>
      <w:r w:rsidRPr="00511699">
        <w:rPr>
          <w:rFonts w:ascii="Arial" w:hAnsi="Arial" w:cs="Arial"/>
          <w:sz w:val="20"/>
          <w:szCs w:val="20"/>
        </w:rPr>
        <w:t xml:space="preserve">4.6   The Authority may in its sole discretion at any time agree to waive compliance with the requirement in Clause 4.1 by giving the Supplier notice in writing. </w:t>
      </w:r>
    </w:p>
    <w:p w14:paraId="5BBD1BE2" w14:textId="77777777" w:rsidR="00BA518F" w:rsidRPr="00511699" w:rsidRDefault="00630FF0">
      <w:pPr>
        <w:spacing w:after="208" w:line="259" w:lineRule="auto"/>
        <w:ind w:left="143" w:firstLine="0"/>
        <w:jc w:val="left"/>
        <w:rPr>
          <w:rFonts w:ascii="Arial" w:hAnsi="Arial" w:cs="Arial"/>
          <w:sz w:val="20"/>
          <w:szCs w:val="20"/>
        </w:rPr>
      </w:pPr>
      <w:r w:rsidRPr="00511699">
        <w:rPr>
          <w:rFonts w:ascii="Arial" w:hAnsi="Arial" w:cs="Arial"/>
          <w:sz w:val="20"/>
          <w:szCs w:val="20"/>
        </w:rPr>
        <w:t xml:space="preserve"> </w:t>
      </w:r>
    </w:p>
    <w:p w14:paraId="00E38A3E" w14:textId="77777777" w:rsidR="00BA518F" w:rsidRPr="00511699" w:rsidRDefault="00630FF0">
      <w:pPr>
        <w:spacing w:after="207" w:line="259" w:lineRule="auto"/>
        <w:ind w:left="143" w:firstLine="0"/>
        <w:jc w:val="left"/>
        <w:rPr>
          <w:rFonts w:ascii="Arial" w:hAnsi="Arial" w:cs="Arial"/>
          <w:sz w:val="20"/>
          <w:szCs w:val="20"/>
        </w:rPr>
      </w:pPr>
      <w:r w:rsidRPr="00511699">
        <w:rPr>
          <w:rFonts w:ascii="Arial" w:hAnsi="Arial" w:cs="Arial"/>
          <w:sz w:val="20"/>
          <w:szCs w:val="20"/>
        </w:rPr>
        <w:t xml:space="preserve"> </w:t>
      </w:r>
    </w:p>
    <w:p w14:paraId="343B1789" w14:textId="77777777" w:rsidR="00BA518F" w:rsidRPr="00511699" w:rsidRDefault="00630FF0">
      <w:pPr>
        <w:pStyle w:val="Heading1"/>
        <w:spacing w:after="152" w:line="259" w:lineRule="auto"/>
        <w:ind w:left="-4"/>
        <w:rPr>
          <w:rFonts w:ascii="Arial" w:hAnsi="Arial" w:cs="Arial"/>
          <w:sz w:val="20"/>
          <w:szCs w:val="20"/>
        </w:rPr>
      </w:pPr>
      <w:bookmarkStart w:id="4" w:name="_Toc425155642"/>
      <w:r w:rsidRPr="00511699">
        <w:rPr>
          <w:rFonts w:ascii="Arial" w:eastAsia="Latha" w:hAnsi="Arial" w:cs="Arial"/>
          <w:sz w:val="20"/>
          <w:szCs w:val="20"/>
        </w:rPr>
        <w:t xml:space="preserve">B. </w:t>
      </w:r>
      <w:r w:rsidRPr="00511699">
        <w:rPr>
          <w:rFonts w:ascii="Arial" w:eastAsia="Latha" w:hAnsi="Arial" w:cs="Arial"/>
          <w:sz w:val="20"/>
          <w:szCs w:val="20"/>
          <w:u w:val="single" w:color="000000"/>
        </w:rPr>
        <w:t>DURATION OF CONTRACT</w:t>
      </w:r>
      <w:bookmarkEnd w:id="4"/>
      <w:r w:rsidRPr="00511699">
        <w:rPr>
          <w:rFonts w:ascii="Arial" w:eastAsia="Latha" w:hAnsi="Arial" w:cs="Arial"/>
          <w:sz w:val="20"/>
          <w:szCs w:val="20"/>
        </w:rPr>
        <w:t xml:space="preserve">  </w:t>
      </w:r>
    </w:p>
    <w:p w14:paraId="5A02A049" w14:textId="77777777" w:rsidR="00BA518F" w:rsidRPr="00511699" w:rsidRDefault="00630FF0">
      <w:pPr>
        <w:pStyle w:val="Heading1"/>
        <w:ind w:left="-3"/>
        <w:rPr>
          <w:rFonts w:ascii="Arial" w:hAnsi="Arial" w:cs="Arial"/>
          <w:sz w:val="20"/>
          <w:szCs w:val="20"/>
        </w:rPr>
      </w:pPr>
      <w:bookmarkStart w:id="5" w:name="_Toc425155643"/>
      <w:r w:rsidRPr="00511699">
        <w:rPr>
          <w:rFonts w:ascii="Arial" w:hAnsi="Arial" w:cs="Arial"/>
          <w:sz w:val="20"/>
          <w:szCs w:val="20"/>
        </w:rPr>
        <w:t>5.</w:t>
      </w:r>
      <w:r w:rsidRPr="00511699">
        <w:rPr>
          <w:rFonts w:ascii="Arial" w:eastAsia="Latha" w:hAnsi="Arial" w:cs="Arial"/>
          <w:sz w:val="20"/>
          <w:szCs w:val="20"/>
        </w:rPr>
        <w:t xml:space="preserve"> </w:t>
      </w:r>
      <w:r w:rsidRPr="00511699">
        <w:rPr>
          <w:rFonts w:ascii="Arial" w:hAnsi="Arial" w:cs="Arial"/>
          <w:sz w:val="20"/>
          <w:szCs w:val="20"/>
        </w:rPr>
        <w:t>CONTRACT PERIOD</w:t>
      </w:r>
      <w:bookmarkEnd w:id="5"/>
      <w:r w:rsidRPr="00511699">
        <w:rPr>
          <w:rFonts w:ascii="Arial" w:hAnsi="Arial" w:cs="Arial"/>
          <w:sz w:val="20"/>
          <w:szCs w:val="20"/>
        </w:rPr>
        <w:t xml:space="preserve"> </w:t>
      </w:r>
    </w:p>
    <w:p w14:paraId="31CBFABB" w14:textId="77777777" w:rsidR="00BA518F" w:rsidRPr="00511699" w:rsidRDefault="00630FF0">
      <w:pPr>
        <w:ind w:left="1134" w:right="13" w:hanging="849"/>
        <w:rPr>
          <w:rFonts w:ascii="Arial" w:hAnsi="Arial" w:cs="Arial"/>
          <w:sz w:val="20"/>
          <w:szCs w:val="20"/>
        </w:rPr>
      </w:pPr>
      <w:r w:rsidRPr="00511699">
        <w:rPr>
          <w:rFonts w:ascii="Arial" w:hAnsi="Arial" w:cs="Arial"/>
          <w:sz w:val="20"/>
          <w:szCs w:val="20"/>
        </w:rPr>
        <w:t xml:space="preserve">5.1 </w:t>
      </w:r>
      <w:r w:rsidRPr="00511699">
        <w:rPr>
          <w:rFonts w:ascii="Arial" w:hAnsi="Arial" w:cs="Arial"/>
          <w:sz w:val="20"/>
          <w:szCs w:val="20"/>
        </w:rPr>
        <w:tab/>
        <w:t xml:space="preserve">This Contract shall take effect on the Commencement Date and shall expire either: </w:t>
      </w:r>
    </w:p>
    <w:p w14:paraId="795EB0CC"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5.1.1 at the end of the Initial Period; or at the sole discretion of the Customer </w:t>
      </w:r>
    </w:p>
    <w:p w14:paraId="40B16C48" w14:textId="77777777" w:rsidR="00BA518F" w:rsidRPr="00511699" w:rsidRDefault="00630FF0">
      <w:pPr>
        <w:spacing w:after="227"/>
        <w:ind w:left="1985" w:right="13" w:hanging="862"/>
        <w:rPr>
          <w:rFonts w:ascii="Arial" w:hAnsi="Arial" w:cs="Arial"/>
          <w:sz w:val="20"/>
          <w:szCs w:val="20"/>
        </w:rPr>
      </w:pPr>
      <w:r w:rsidRPr="00511699">
        <w:rPr>
          <w:rFonts w:ascii="Arial" w:hAnsi="Arial" w:cs="Arial"/>
          <w:sz w:val="20"/>
          <w:szCs w:val="20"/>
        </w:rPr>
        <w:t xml:space="preserve">5.1.2 unless it is terminated earlier in accordance with the terms of this Contract or otherwise by operation of Law. </w:t>
      </w:r>
    </w:p>
    <w:p w14:paraId="7193EED4" w14:textId="77777777" w:rsidR="00BA518F" w:rsidRPr="00511699" w:rsidRDefault="00630FF0">
      <w:pPr>
        <w:pStyle w:val="Heading1"/>
        <w:spacing w:after="152" w:line="259" w:lineRule="auto"/>
        <w:ind w:left="-4"/>
        <w:rPr>
          <w:rFonts w:ascii="Arial" w:hAnsi="Arial" w:cs="Arial"/>
          <w:sz w:val="20"/>
          <w:szCs w:val="20"/>
        </w:rPr>
      </w:pPr>
      <w:bookmarkStart w:id="6" w:name="_Toc425155644"/>
      <w:r w:rsidRPr="00511699">
        <w:rPr>
          <w:rFonts w:ascii="Arial" w:eastAsia="Latha" w:hAnsi="Arial" w:cs="Arial"/>
          <w:sz w:val="20"/>
          <w:szCs w:val="20"/>
        </w:rPr>
        <w:t xml:space="preserve">C. </w:t>
      </w:r>
      <w:r w:rsidRPr="00511699">
        <w:rPr>
          <w:rFonts w:ascii="Arial" w:eastAsia="Latha" w:hAnsi="Arial" w:cs="Arial"/>
          <w:sz w:val="20"/>
          <w:szCs w:val="20"/>
          <w:u w:val="single" w:color="000000"/>
        </w:rPr>
        <w:t>CONTRACT PERFORMANCE</w:t>
      </w:r>
      <w:bookmarkEnd w:id="6"/>
      <w:r w:rsidRPr="00511699">
        <w:rPr>
          <w:rFonts w:ascii="Arial" w:eastAsia="Latha" w:hAnsi="Arial" w:cs="Arial"/>
          <w:sz w:val="20"/>
          <w:szCs w:val="20"/>
        </w:rPr>
        <w:t xml:space="preserve"> </w:t>
      </w:r>
    </w:p>
    <w:p w14:paraId="533E31B4" w14:textId="77777777" w:rsidR="00BA518F" w:rsidRPr="00511699" w:rsidRDefault="00630FF0">
      <w:pPr>
        <w:pStyle w:val="Heading1"/>
        <w:ind w:left="-3"/>
        <w:rPr>
          <w:rFonts w:ascii="Arial" w:hAnsi="Arial" w:cs="Arial"/>
          <w:sz w:val="20"/>
          <w:szCs w:val="20"/>
        </w:rPr>
      </w:pPr>
      <w:bookmarkStart w:id="7" w:name="_Toc425155645"/>
      <w:r w:rsidRPr="00511699">
        <w:rPr>
          <w:rFonts w:ascii="Arial" w:hAnsi="Arial" w:cs="Arial"/>
          <w:sz w:val="20"/>
          <w:szCs w:val="20"/>
        </w:rPr>
        <w:t>6.</w:t>
      </w:r>
      <w:r w:rsidRPr="00511699">
        <w:rPr>
          <w:rFonts w:ascii="Arial" w:eastAsia="Latha" w:hAnsi="Arial" w:cs="Arial"/>
          <w:sz w:val="20"/>
          <w:szCs w:val="20"/>
        </w:rPr>
        <w:t xml:space="preserve"> </w:t>
      </w:r>
      <w:r w:rsidRPr="00511699">
        <w:rPr>
          <w:rFonts w:ascii="Arial" w:hAnsi="Arial" w:cs="Arial"/>
          <w:sz w:val="20"/>
          <w:szCs w:val="20"/>
        </w:rPr>
        <w:t>GOODS AND/OR SERVICES</w:t>
      </w:r>
      <w:bookmarkEnd w:id="7"/>
      <w:r w:rsidRPr="00511699">
        <w:rPr>
          <w:rFonts w:ascii="Arial" w:hAnsi="Arial" w:cs="Arial"/>
          <w:sz w:val="20"/>
          <w:szCs w:val="20"/>
        </w:rPr>
        <w:t xml:space="preserve"> </w:t>
      </w:r>
    </w:p>
    <w:p w14:paraId="14059571" w14:textId="77777777" w:rsidR="00BA518F" w:rsidRPr="00511699" w:rsidRDefault="00630FF0">
      <w:pPr>
        <w:spacing w:after="100" w:line="249" w:lineRule="auto"/>
        <w:ind w:left="295" w:hanging="10"/>
        <w:rPr>
          <w:rFonts w:ascii="Arial" w:hAnsi="Arial" w:cs="Arial"/>
          <w:sz w:val="20"/>
          <w:szCs w:val="20"/>
        </w:rPr>
      </w:pPr>
      <w:r w:rsidRPr="00511699">
        <w:rPr>
          <w:rFonts w:ascii="Arial" w:hAnsi="Arial" w:cs="Arial"/>
          <w:sz w:val="20"/>
          <w:szCs w:val="20"/>
        </w:rPr>
        <w:t xml:space="preserve">6.1 </w:t>
      </w:r>
      <w:r w:rsidRPr="00511699">
        <w:rPr>
          <w:rFonts w:ascii="Arial" w:hAnsi="Arial" w:cs="Arial"/>
          <w:b/>
          <w:sz w:val="20"/>
          <w:szCs w:val="20"/>
        </w:rPr>
        <w:t xml:space="preserve">Provision of the Goods and/or Services </w:t>
      </w:r>
    </w:p>
    <w:p w14:paraId="3542DBBB"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6.1.1 The Supplier acknowledges and agrees that the Authority relies on the skill and judgment of the Supplier in the provision of the Goods and/or Services and the performance of its obligations under this Contract. </w:t>
      </w:r>
    </w:p>
    <w:p w14:paraId="60F459F1"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6.1.2 The Supplier shall ensure that the Goods and/or Services: </w:t>
      </w:r>
    </w:p>
    <w:p w14:paraId="192B578F" w14:textId="77777777" w:rsidR="00BA518F" w:rsidRPr="00511699" w:rsidRDefault="00630FF0">
      <w:pPr>
        <w:numPr>
          <w:ilvl w:val="0"/>
          <w:numId w:val="3"/>
        </w:numPr>
        <w:ind w:right="13" w:firstLine="708"/>
        <w:rPr>
          <w:rFonts w:ascii="Arial" w:hAnsi="Arial" w:cs="Arial"/>
          <w:sz w:val="20"/>
          <w:szCs w:val="20"/>
        </w:rPr>
      </w:pPr>
      <w:r w:rsidRPr="00511699">
        <w:rPr>
          <w:rFonts w:ascii="Arial" w:hAnsi="Arial" w:cs="Arial"/>
          <w:sz w:val="20"/>
          <w:szCs w:val="20"/>
        </w:rPr>
        <w:t xml:space="preserve">comply in all respects with the Authority’s description of the Goods and/or Services in Schedule 2 (Goods and Services) or elsewhere in this Contract; and </w:t>
      </w:r>
    </w:p>
    <w:p w14:paraId="2ECAB6BB" w14:textId="77777777" w:rsidR="00BA518F" w:rsidRPr="00511699" w:rsidRDefault="00630FF0">
      <w:pPr>
        <w:numPr>
          <w:ilvl w:val="0"/>
          <w:numId w:val="3"/>
        </w:numPr>
        <w:ind w:right="13" w:firstLine="708"/>
        <w:rPr>
          <w:rFonts w:ascii="Arial" w:hAnsi="Arial" w:cs="Arial"/>
          <w:sz w:val="20"/>
          <w:szCs w:val="20"/>
        </w:rPr>
      </w:pPr>
      <w:r w:rsidRPr="00511699">
        <w:rPr>
          <w:rFonts w:ascii="Arial" w:hAnsi="Arial" w:cs="Arial"/>
          <w:sz w:val="20"/>
          <w:szCs w:val="20"/>
        </w:rPr>
        <w:t xml:space="preserve">are supplied in accordance with the provisions of this Contract including the Tender. </w:t>
      </w:r>
    </w:p>
    <w:p w14:paraId="31D0FD19"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6.1.3 The Supplier shall perform its obligations under this Contract in accordance with: </w:t>
      </w:r>
    </w:p>
    <w:p w14:paraId="398A87C4" w14:textId="77777777" w:rsidR="00BA518F" w:rsidRPr="00511699" w:rsidRDefault="00630FF0">
      <w:pPr>
        <w:numPr>
          <w:ilvl w:val="0"/>
          <w:numId w:val="4"/>
        </w:numPr>
        <w:ind w:right="13" w:firstLine="142"/>
        <w:rPr>
          <w:rFonts w:ascii="Arial" w:hAnsi="Arial" w:cs="Arial"/>
          <w:sz w:val="20"/>
          <w:szCs w:val="20"/>
        </w:rPr>
      </w:pPr>
      <w:r w:rsidRPr="00511699">
        <w:rPr>
          <w:rFonts w:ascii="Arial" w:hAnsi="Arial" w:cs="Arial"/>
          <w:sz w:val="20"/>
          <w:szCs w:val="20"/>
        </w:rPr>
        <w:t xml:space="preserve">all applicable Law;  </w:t>
      </w:r>
    </w:p>
    <w:p w14:paraId="12874252" w14:textId="77777777" w:rsidR="00BA518F" w:rsidRPr="00511699" w:rsidRDefault="00630FF0">
      <w:pPr>
        <w:numPr>
          <w:ilvl w:val="0"/>
          <w:numId w:val="4"/>
        </w:numPr>
        <w:ind w:right="13" w:firstLine="142"/>
        <w:rPr>
          <w:rFonts w:ascii="Arial" w:hAnsi="Arial" w:cs="Arial"/>
          <w:sz w:val="20"/>
          <w:szCs w:val="20"/>
        </w:rPr>
      </w:pPr>
      <w:r w:rsidRPr="00511699">
        <w:rPr>
          <w:rFonts w:ascii="Arial" w:hAnsi="Arial" w:cs="Arial"/>
          <w:sz w:val="20"/>
          <w:szCs w:val="20"/>
        </w:rPr>
        <w:t xml:space="preserve">Good Industry Practice;  </w:t>
      </w:r>
    </w:p>
    <w:p w14:paraId="6A080EA4" w14:textId="77777777" w:rsidR="00BA518F" w:rsidRPr="00511699" w:rsidRDefault="00630FF0">
      <w:pPr>
        <w:numPr>
          <w:ilvl w:val="0"/>
          <w:numId w:val="4"/>
        </w:numPr>
        <w:ind w:right="13" w:firstLine="142"/>
        <w:rPr>
          <w:rFonts w:ascii="Arial" w:hAnsi="Arial" w:cs="Arial"/>
          <w:sz w:val="20"/>
          <w:szCs w:val="20"/>
        </w:rPr>
      </w:pPr>
      <w:r w:rsidRPr="00511699">
        <w:rPr>
          <w:rFonts w:ascii="Arial" w:hAnsi="Arial" w:cs="Arial"/>
          <w:sz w:val="20"/>
          <w:szCs w:val="20"/>
        </w:rPr>
        <w:t xml:space="preserve">the Standards;  </w:t>
      </w:r>
    </w:p>
    <w:p w14:paraId="52269506" w14:textId="77777777" w:rsidR="00BA518F" w:rsidRPr="00511699" w:rsidRDefault="00630FF0">
      <w:pPr>
        <w:numPr>
          <w:ilvl w:val="0"/>
          <w:numId w:val="4"/>
        </w:numPr>
        <w:ind w:right="13" w:firstLine="142"/>
        <w:rPr>
          <w:rFonts w:ascii="Arial" w:hAnsi="Arial" w:cs="Arial"/>
          <w:sz w:val="20"/>
          <w:szCs w:val="20"/>
        </w:rPr>
      </w:pPr>
      <w:r w:rsidRPr="00511699">
        <w:rPr>
          <w:rFonts w:ascii="Arial" w:hAnsi="Arial" w:cs="Arial"/>
          <w:sz w:val="20"/>
          <w:szCs w:val="20"/>
        </w:rPr>
        <w:t xml:space="preserve">the Security Policy; and  </w:t>
      </w:r>
    </w:p>
    <w:p w14:paraId="2D2FF327" w14:textId="77777777" w:rsidR="00BA518F" w:rsidRPr="00511699" w:rsidRDefault="00630FF0">
      <w:pPr>
        <w:numPr>
          <w:ilvl w:val="0"/>
          <w:numId w:val="4"/>
        </w:numPr>
        <w:ind w:right="13" w:firstLine="142"/>
        <w:rPr>
          <w:rFonts w:ascii="Arial" w:hAnsi="Arial" w:cs="Arial"/>
          <w:sz w:val="20"/>
          <w:szCs w:val="20"/>
        </w:rPr>
      </w:pPr>
      <w:r w:rsidRPr="00511699">
        <w:rPr>
          <w:rFonts w:ascii="Arial" w:hAnsi="Arial" w:cs="Arial"/>
          <w:sz w:val="20"/>
          <w:szCs w:val="20"/>
        </w:rPr>
        <w:t xml:space="preserve">the Supplier's own established procedures and practices to the extent the same do not conflict with the requirements of Clauses 6.1.3(a) to (d). </w:t>
      </w:r>
    </w:p>
    <w:p w14:paraId="238FEF32" w14:textId="77777777" w:rsidR="00BA518F" w:rsidRPr="00511699" w:rsidRDefault="00630FF0">
      <w:pPr>
        <w:tabs>
          <w:tab w:val="center" w:pos="1358"/>
          <w:tab w:val="center" w:pos="3024"/>
        </w:tabs>
        <w:ind w:left="0" w:firstLine="0"/>
        <w:jc w:val="left"/>
        <w:rPr>
          <w:rFonts w:ascii="Arial" w:hAnsi="Arial" w:cs="Arial"/>
          <w:sz w:val="20"/>
          <w:szCs w:val="20"/>
        </w:rPr>
      </w:pPr>
      <w:r w:rsidRPr="00511699">
        <w:rPr>
          <w:rFonts w:ascii="Arial" w:eastAsia="Calibri" w:hAnsi="Arial" w:cs="Arial"/>
          <w:sz w:val="20"/>
          <w:szCs w:val="20"/>
        </w:rPr>
        <w:lastRenderedPageBreak/>
        <w:tab/>
      </w:r>
      <w:r w:rsidRPr="00511699">
        <w:rPr>
          <w:rFonts w:ascii="Arial" w:hAnsi="Arial" w:cs="Arial"/>
          <w:sz w:val="20"/>
          <w:szCs w:val="20"/>
        </w:rPr>
        <w:t xml:space="preserve">6.1.4 </w:t>
      </w:r>
      <w:r w:rsidRPr="00511699">
        <w:rPr>
          <w:rFonts w:ascii="Arial" w:hAnsi="Arial" w:cs="Arial"/>
          <w:sz w:val="20"/>
          <w:szCs w:val="20"/>
        </w:rPr>
        <w:tab/>
        <w:t xml:space="preserve">The Supplier shall: </w:t>
      </w:r>
    </w:p>
    <w:p w14:paraId="63D80457" w14:textId="77777777" w:rsidR="00BA518F" w:rsidRPr="00511699" w:rsidRDefault="00630FF0">
      <w:pPr>
        <w:numPr>
          <w:ilvl w:val="1"/>
          <w:numId w:val="4"/>
        </w:numPr>
        <w:spacing w:after="0"/>
        <w:ind w:right="13" w:hanging="142"/>
        <w:rPr>
          <w:rFonts w:ascii="Arial" w:hAnsi="Arial" w:cs="Arial"/>
          <w:sz w:val="20"/>
          <w:szCs w:val="20"/>
        </w:rPr>
      </w:pPr>
      <w:r w:rsidRPr="00511699">
        <w:rPr>
          <w:rFonts w:ascii="Arial" w:hAnsi="Arial" w:cs="Arial"/>
          <w:sz w:val="20"/>
          <w:szCs w:val="20"/>
        </w:rPr>
        <w:t xml:space="preserve">at all times allocate sufficient resources with the appropriate technical expertise to supply the Deliverables and to provide the </w:t>
      </w:r>
    </w:p>
    <w:p w14:paraId="712B59C4" w14:textId="77777777" w:rsidR="00BA518F" w:rsidRPr="00511699" w:rsidRDefault="00630FF0">
      <w:pPr>
        <w:ind w:left="2279" w:right="13"/>
        <w:rPr>
          <w:rFonts w:ascii="Arial" w:hAnsi="Arial" w:cs="Arial"/>
          <w:sz w:val="20"/>
          <w:szCs w:val="20"/>
        </w:rPr>
      </w:pPr>
      <w:r w:rsidRPr="00511699">
        <w:rPr>
          <w:rFonts w:ascii="Arial" w:hAnsi="Arial" w:cs="Arial"/>
          <w:sz w:val="20"/>
          <w:szCs w:val="20"/>
        </w:rPr>
        <w:t xml:space="preserve">Goods and/or Services in accordance with this Contract;  </w:t>
      </w:r>
    </w:p>
    <w:p w14:paraId="271F9E14" w14:textId="77777777" w:rsidR="00BA518F" w:rsidRPr="00511699" w:rsidRDefault="00630FF0">
      <w:pPr>
        <w:numPr>
          <w:ilvl w:val="1"/>
          <w:numId w:val="4"/>
        </w:numPr>
        <w:ind w:right="13" w:hanging="142"/>
        <w:rPr>
          <w:rFonts w:ascii="Arial" w:hAnsi="Arial" w:cs="Arial"/>
          <w:sz w:val="20"/>
          <w:szCs w:val="20"/>
        </w:rPr>
      </w:pPr>
      <w:r w:rsidRPr="00511699">
        <w:rPr>
          <w:rFonts w:ascii="Arial" w:hAnsi="Arial" w:cs="Arial"/>
          <w:sz w:val="20"/>
          <w:szCs w:val="20"/>
        </w:rPr>
        <w:t xml:space="preserve">subject to Clause 16.1 (Variation Procedure), obtain, and maintain throughout the duration of this Contract, all the consents, approvals, licences and permissions (statutory, regulatory contractual or otherwise) it may require and which are necessary for the provision of the Goods and/or Services; </w:t>
      </w:r>
    </w:p>
    <w:p w14:paraId="03003212" w14:textId="77777777" w:rsidR="00BA518F" w:rsidRPr="00511699" w:rsidRDefault="00630FF0">
      <w:pPr>
        <w:numPr>
          <w:ilvl w:val="1"/>
          <w:numId w:val="4"/>
        </w:numPr>
        <w:ind w:right="13" w:hanging="142"/>
        <w:rPr>
          <w:rFonts w:ascii="Arial" w:hAnsi="Arial" w:cs="Arial"/>
          <w:sz w:val="20"/>
          <w:szCs w:val="20"/>
        </w:rPr>
      </w:pPr>
      <w:r w:rsidRPr="00511699">
        <w:rPr>
          <w:rFonts w:ascii="Arial" w:hAnsi="Arial" w:cs="Arial"/>
          <w:sz w:val="20"/>
          <w:szCs w:val="20"/>
        </w:rPr>
        <w:t xml:space="preserve">ensure that any products or services recommended or otherwise specified by the Supplier for use by the Authority in conjunction with the Deliverables and/or the Goods and/or Services shall enable the Deliverables and/or Goods and/or Services to meet the requirements of the Authority;  </w:t>
      </w:r>
    </w:p>
    <w:p w14:paraId="398D96FC" w14:textId="77777777" w:rsidR="00BA518F" w:rsidRPr="00511699" w:rsidRDefault="00630FF0">
      <w:pPr>
        <w:numPr>
          <w:ilvl w:val="1"/>
          <w:numId w:val="4"/>
        </w:numPr>
        <w:ind w:right="13" w:hanging="142"/>
        <w:rPr>
          <w:rFonts w:ascii="Arial" w:hAnsi="Arial" w:cs="Arial"/>
          <w:sz w:val="20"/>
          <w:szCs w:val="20"/>
        </w:rPr>
      </w:pPr>
      <w:r w:rsidRPr="00511699">
        <w:rPr>
          <w:rFonts w:ascii="Arial" w:hAnsi="Arial" w:cs="Arial"/>
          <w:sz w:val="20"/>
          <w:szCs w:val="20"/>
        </w:rPr>
        <w:t xml:space="preserve">the Supplier Assets will be free of all encumbrances (except as agreed in writing with the Authority); and </w:t>
      </w:r>
    </w:p>
    <w:p w14:paraId="07E60F1B" w14:textId="77777777" w:rsidR="00BA518F" w:rsidRPr="00511699" w:rsidRDefault="00630FF0">
      <w:pPr>
        <w:numPr>
          <w:ilvl w:val="1"/>
          <w:numId w:val="4"/>
        </w:numPr>
        <w:ind w:right="13" w:hanging="142"/>
        <w:rPr>
          <w:rFonts w:ascii="Arial" w:hAnsi="Arial" w:cs="Arial"/>
          <w:sz w:val="20"/>
          <w:szCs w:val="20"/>
        </w:rPr>
      </w:pPr>
      <w:r w:rsidRPr="00511699">
        <w:rPr>
          <w:rFonts w:ascii="Arial" w:hAnsi="Arial" w:cs="Arial"/>
          <w:sz w:val="20"/>
          <w:szCs w:val="20"/>
        </w:rPr>
        <w:t xml:space="preserve">the Goods and/or Services are fully compatible with any  Authority Property or Authority Assets used by the Supplier in connection with this Contract; </w:t>
      </w:r>
    </w:p>
    <w:p w14:paraId="1FDE22DA" w14:textId="77777777" w:rsidR="00BA518F" w:rsidRPr="00511699" w:rsidRDefault="00630FF0">
      <w:pPr>
        <w:numPr>
          <w:ilvl w:val="1"/>
          <w:numId w:val="4"/>
        </w:numPr>
        <w:ind w:right="13" w:hanging="142"/>
        <w:rPr>
          <w:rFonts w:ascii="Arial" w:hAnsi="Arial" w:cs="Arial"/>
          <w:sz w:val="20"/>
          <w:szCs w:val="20"/>
        </w:rPr>
      </w:pPr>
      <w:r w:rsidRPr="00511699">
        <w:rPr>
          <w:rFonts w:ascii="Arial" w:hAnsi="Arial" w:cs="Arial"/>
          <w:sz w:val="20"/>
          <w:szCs w:val="20"/>
        </w:rPr>
        <w:t xml:space="preserve">minimise any disruption to the Sites and/or the Authority’s operations when providing the Goods and/or Services; </w:t>
      </w:r>
    </w:p>
    <w:p w14:paraId="27EBC6D6" w14:textId="77777777" w:rsidR="00BA518F" w:rsidRPr="00511699" w:rsidRDefault="00630FF0">
      <w:pPr>
        <w:numPr>
          <w:ilvl w:val="1"/>
          <w:numId w:val="4"/>
        </w:numPr>
        <w:ind w:right="13" w:hanging="142"/>
        <w:rPr>
          <w:rFonts w:ascii="Arial" w:hAnsi="Arial" w:cs="Arial"/>
          <w:sz w:val="20"/>
          <w:szCs w:val="20"/>
        </w:rPr>
      </w:pPr>
      <w:r w:rsidRPr="00511699">
        <w:rPr>
          <w:rFonts w:ascii="Arial" w:hAnsi="Arial" w:cs="Arial"/>
          <w:sz w:val="20"/>
          <w:szCs w:val="20"/>
        </w:rPr>
        <w:t xml:space="preserve">ensure that any Documentation and training provided by the Supplier to the Authority are comprehensive, accurate and prepared in accordance with Good Industry Practice; </w:t>
      </w:r>
    </w:p>
    <w:p w14:paraId="1B37B7B7" w14:textId="77777777" w:rsidR="00BA518F" w:rsidRPr="00511699" w:rsidRDefault="00630FF0">
      <w:pPr>
        <w:numPr>
          <w:ilvl w:val="1"/>
          <w:numId w:val="4"/>
        </w:numPr>
        <w:ind w:right="13" w:hanging="142"/>
        <w:rPr>
          <w:rFonts w:ascii="Arial" w:hAnsi="Arial" w:cs="Arial"/>
          <w:sz w:val="20"/>
          <w:szCs w:val="20"/>
        </w:rPr>
      </w:pPr>
      <w:r w:rsidRPr="00511699">
        <w:rPr>
          <w:rFonts w:ascii="Arial" w:hAnsi="Arial" w:cs="Arial"/>
          <w:sz w:val="20"/>
          <w:szCs w:val="20"/>
        </w:rPr>
        <w:t xml:space="preserve">co-operate with the Other Suppliers and provide reasonable information (including any Documentation), advice and assistance in connection with the Goods and/or Services to any Other Supplier and, on the Expiry Date for any reason, to enable the timely transition of the supply of the Goods and/or Services (or any of them) to the Authority and/or to any Replacement Supplier;  </w:t>
      </w:r>
    </w:p>
    <w:p w14:paraId="438FB542" w14:textId="77777777" w:rsidR="00BA518F" w:rsidRPr="00511699" w:rsidRDefault="00630FF0">
      <w:pPr>
        <w:numPr>
          <w:ilvl w:val="1"/>
          <w:numId w:val="4"/>
        </w:numPr>
        <w:ind w:right="13" w:hanging="142"/>
        <w:rPr>
          <w:rFonts w:ascii="Arial" w:hAnsi="Arial" w:cs="Arial"/>
          <w:sz w:val="20"/>
          <w:szCs w:val="20"/>
        </w:rPr>
      </w:pPr>
      <w:r w:rsidRPr="00511699">
        <w:rPr>
          <w:rFonts w:ascii="Arial" w:hAnsi="Arial" w:cs="Arial"/>
          <w:sz w:val="20"/>
          <w:szCs w:val="20"/>
        </w:rPr>
        <w:t xml:space="preserve">assign to the Authority, or if it is unable to do so, shall (to the extent it is legally able to do so) hold on trust for the sole benefit of the Authority, all warranties and indemnities provided by third parties or any Sub-Contractor in respect of any Deliverables and/or the Goods and/or Services. Where any such warranties are held on trust, the Supplier shall enforce such warranties in accordance with any reasonable directions that the Authority may notify from time to time to the Supplier; </w:t>
      </w:r>
    </w:p>
    <w:p w14:paraId="7B296D47" w14:textId="77777777" w:rsidR="00BA518F" w:rsidRPr="00511699" w:rsidRDefault="00630FF0">
      <w:pPr>
        <w:numPr>
          <w:ilvl w:val="1"/>
          <w:numId w:val="4"/>
        </w:numPr>
        <w:ind w:right="13" w:hanging="142"/>
        <w:rPr>
          <w:rFonts w:ascii="Arial" w:hAnsi="Arial" w:cs="Arial"/>
          <w:sz w:val="20"/>
          <w:szCs w:val="20"/>
        </w:rPr>
      </w:pPr>
      <w:r w:rsidRPr="00511699">
        <w:rPr>
          <w:rFonts w:ascii="Arial" w:hAnsi="Arial" w:cs="Arial"/>
          <w:sz w:val="20"/>
          <w:szCs w:val="20"/>
        </w:rPr>
        <w:t xml:space="preserve">provide the Authority with such assistance as the Authority may reasonably require during the Contract Period in respect of the supply of the Goods and/or Services; </w:t>
      </w:r>
    </w:p>
    <w:p w14:paraId="7F5247DB" w14:textId="77777777" w:rsidR="00BA518F" w:rsidRPr="00511699" w:rsidRDefault="00630FF0">
      <w:pPr>
        <w:numPr>
          <w:ilvl w:val="1"/>
          <w:numId w:val="4"/>
        </w:numPr>
        <w:ind w:right="13" w:hanging="142"/>
        <w:rPr>
          <w:rFonts w:ascii="Arial" w:hAnsi="Arial" w:cs="Arial"/>
          <w:sz w:val="20"/>
          <w:szCs w:val="20"/>
        </w:rPr>
      </w:pPr>
      <w:r w:rsidRPr="00511699">
        <w:rPr>
          <w:rFonts w:ascii="Arial" w:hAnsi="Arial" w:cs="Arial"/>
          <w:sz w:val="20"/>
          <w:szCs w:val="20"/>
        </w:rPr>
        <w:t xml:space="preserve">deliver the Goods and/or Services in a proportionate and efficient manner;  </w:t>
      </w:r>
    </w:p>
    <w:p w14:paraId="129BA18F" w14:textId="77777777" w:rsidR="00BA518F" w:rsidRPr="00511699" w:rsidRDefault="00630FF0">
      <w:pPr>
        <w:numPr>
          <w:ilvl w:val="1"/>
          <w:numId w:val="4"/>
        </w:numPr>
        <w:ind w:right="13" w:hanging="142"/>
        <w:rPr>
          <w:rFonts w:ascii="Arial" w:hAnsi="Arial" w:cs="Arial"/>
          <w:sz w:val="20"/>
          <w:szCs w:val="20"/>
        </w:rPr>
      </w:pPr>
      <w:r w:rsidRPr="00511699">
        <w:rPr>
          <w:rFonts w:ascii="Arial" w:hAnsi="Arial" w:cs="Arial"/>
          <w:sz w:val="20"/>
          <w:szCs w:val="20"/>
        </w:rPr>
        <w:t xml:space="preserve">ensure that neither it, nor any of its Affiliates, embarrasses the Authority or otherwise brings the Authority into disrepute by engaging in any act or omission which is reasonably likely to diminish the trust that the public places in the Authority, regardless of whether or not such act or omission is related to the Supplier’s obligations under this Contract; and </w:t>
      </w:r>
    </w:p>
    <w:p w14:paraId="7791AE4F" w14:textId="77777777" w:rsidR="00BA518F" w:rsidRPr="00511699" w:rsidRDefault="00630FF0">
      <w:pPr>
        <w:numPr>
          <w:ilvl w:val="1"/>
          <w:numId w:val="4"/>
        </w:numPr>
        <w:ind w:right="13" w:hanging="142"/>
        <w:rPr>
          <w:rFonts w:ascii="Arial" w:hAnsi="Arial" w:cs="Arial"/>
          <w:sz w:val="20"/>
          <w:szCs w:val="20"/>
        </w:rPr>
      </w:pPr>
      <w:r w:rsidRPr="00511699">
        <w:rPr>
          <w:rFonts w:ascii="Arial" w:hAnsi="Arial" w:cs="Arial"/>
          <w:sz w:val="20"/>
          <w:szCs w:val="20"/>
        </w:rPr>
        <w:t xml:space="preserve">gather, collate and provide such information and co-operation as the Authority may reasonably request for the purposes of ascertaining the Supplier’s compliance with its obligations under this Contract.  </w:t>
      </w:r>
    </w:p>
    <w:p w14:paraId="2AD8F1DB"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lastRenderedPageBreak/>
        <w:t xml:space="preserve">6.1.5 An obligation on the Supplier to do, or to refrain from doing, any act or thing shall include an obligation upon the Supplier to procure that all Sub-Contractors and Supplier Personnel also do, or refrain from doing, such act or thing. </w:t>
      </w:r>
    </w:p>
    <w:p w14:paraId="5FC31A6D" w14:textId="77777777" w:rsidR="00BA518F" w:rsidRPr="00511699" w:rsidRDefault="00630FF0">
      <w:pPr>
        <w:spacing w:after="149" w:line="259" w:lineRule="auto"/>
        <w:ind w:left="1134" w:firstLine="0"/>
        <w:jc w:val="left"/>
        <w:rPr>
          <w:rFonts w:ascii="Arial" w:hAnsi="Arial" w:cs="Arial"/>
          <w:sz w:val="20"/>
          <w:szCs w:val="20"/>
        </w:rPr>
      </w:pPr>
      <w:r w:rsidRPr="00511699">
        <w:rPr>
          <w:rFonts w:ascii="Arial" w:hAnsi="Arial" w:cs="Arial"/>
          <w:sz w:val="20"/>
          <w:szCs w:val="20"/>
        </w:rPr>
        <w:t xml:space="preserve"> </w:t>
      </w:r>
    </w:p>
    <w:p w14:paraId="5AD9A675" w14:textId="77777777" w:rsidR="00BA518F" w:rsidRPr="00511699" w:rsidRDefault="00630FF0">
      <w:pPr>
        <w:pStyle w:val="Heading1"/>
        <w:ind w:left="-3"/>
        <w:rPr>
          <w:rFonts w:ascii="Arial" w:hAnsi="Arial" w:cs="Arial"/>
          <w:sz w:val="20"/>
          <w:szCs w:val="20"/>
        </w:rPr>
      </w:pPr>
      <w:bookmarkStart w:id="8" w:name="_Toc425155646"/>
      <w:r w:rsidRPr="00511699">
        <w:rPr>
          <w:rFonts w:ascii="Arial" w:hAnsi="Arial" w:cs="Arial"/>
          <w:sz w:val="20"/>
          <w:szCs w:val="20"/>
        </w:rPr>
        <w:t>7.</w:t>
      </w:r>
      <w:r w:rsidRPr="00511699">
        <w:rPr>
          <w:rFonts w:ascii="Arial" w:eastAsia="Latha" w:hAnsi="Arial" w:cs="Arial"/>
          <w:sz w:val="20"/>
          <w:szCs w:val="20"/>
        </w:rPr>
        <w:t xml:space="preserve"> </w:t>
      </w:r>
      <w:r w:rsidRPr="00511699">
        <w:rPr>
          <w:rFonts w:ascii="Arial" w:hAnsi="Arial" w:cs="Arial"/>
          <w:sz w:val="20"/>
          <w:szCs w:val="20"/>
        </w:rPr>
        <w:t>SERVICES</w:t>
      </w:r>
      <w:bookmarkEnd w:id="8"/>
      <w:r w:rsidRPr="00511699">
        <w:rPr>
          <w:rFonts w:ascii="Arial" w:hAnsi="Arial" w:cs="Arial"/>
          <w:sz w:val="20"/>
          <w:szCs w:val="20"/>
        </w:rPr>
        <w:t xml:space="preserve"> </w:t>
      </w:r>
    </w:p>
    <w:p w14:paraId="6AD3AEB1"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Time of Delivery of the Services </w:t>
      </w:r>
    </w:p>
    <w:p w14:paraId="55E1B47C"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7.1.1 The Supplier shall provide the Services on the date(s) specified in the Task Order or elsewhere in the Contract. </w:t>
      </w:r>
    </w:p>
    <w:p w14:paraId="4ED5E05F"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Location and Manner of Delivery of the Services </w:t>
      </w:r>
    </w:p>
    <w:p w14:paraId="7E0D88DB"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7.2.1 Except where otherwise provided in this Contract, the Supplier shall provide the Services to the Authority through the Supplier Personnel at the Sites. </w:t>
      </w:r>
    </w:p>
    <w:p w14:paraId="68482C6C"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7.2.2 The Authority may inspect and examine the manner in which the Supplier provides the Services at the Sites and, if the Sites are not the Authority Premises, the Authority may carry out such inspection and examination during normal business hours and on reasonable notice. </w:t>
      </w:r>
    </w:p>
    <w:p w14:paraId="33DD169C"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Undelivered Services </w:t>
      </w:r>
    </w:p>
    <w:p w14:paraId="43B91D50"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7.3.1 In the event that any of the Services are not Delivered in accordance with Clauses 6.1 (Provision of the Goods and Services), 7.1 (Time of Delivery of the Services) and 7.2 (Location and Manner of Delivery of the Services) ("</w:t>
      </w:r>
      <w:r w:rsidRPr="00511699">
        <w:rPr>
          <w:rFonts w:ascii="Arial" w:hAnsi="Arial" w:cs="Arial"/>
          <w:b/>
          <w:sz w:val="20"/>
          <w:szCs w:val="20"/>
        </w:rPr>
        <w:t>Undelivered Services</w:t>
      </w:r>
      <w:r w:rsidRPr="00511699">
        <w:rPr>
          <w:rFonts w:ascii="Arial" w:hAnsi="Arial" w:cs="Arial"/>
          <w:sz w:val="20"/>
          <w:szCs w:val="20"/>
        </w:rPr>
        <w:t xml:space="preserve">"), the Authority, without prejudice to any other rights and remedies of the Authority howsoever arising, shall be entitled to withhold payment of the applicable Contract Charges for the Services that were not so Delivered until such time as the Undelivered Services are Delivered. </w:t>
      </w:r>
    </w:p>
    <w:p w14:paraId="2FA65A35"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7.3.2 The Authority may, at its discretion and without prejudice to any other rights and remedies of the Authority howsoever arising, deem the failure to comply with Clauses 6.1, (Provision of the Goods and Services), 7.1 (Time of Delivery of the Services) and 7.2 (Location and Manner of Delivery of the Services) and meet the relevant Milestone Date (if any) to be a material Default. </w:t>
      </w:r>
    </w:p>
    <w:p w14:paraId="1BDF7C6C"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Obligation to Remedy of Default in the Supply of the Services </w:t>
      </w:r>
    </w:p>
    <w:p w14:paraId="67B4F48D"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7.4.1 Subject to DEFCONS 703 and 632 and without prejudice to any other rights and remedies of the Authority howsoever arising (including under Clauses 7.3.2 (Undelivered Services) and 30 (Authority Remedies for Default)), the Supplier shall, where practicable: </w:t>
      </w:r>
    </w:p>
    <w:p w14:paraId="2416C3B4" w14:textId="77777777" w:rsidR="00BA518F" w:rsidRPr="00511699" w:rsidRDefault="00630FF0">
      <w:pPr>
        <w:numPr>
          <w:ilvl w:val="0"/>
          <w:numId w:val="5"/>
        </w:numPr>
        <w:ind w:right="13"/>
        <w:rPr>
          <w:rFonts w:ascii="Arial" w:hAnsi="Arial" w:cs="Arial"/>
          <w:sz w:val="20"/>
          <w:szCs w:val="20"/>
        </w:rPr>
      </w:pPr>
      <w:r w:rsidRPr="00511699">
        <w:rPr>
          <w:rFonts w:ascii="Arial" w:hAnsi="Arial" w:cs="Arial"/>
          <w:sz w:val="20"/>
          <w:szCs w:val="20"/>
        </w:rPr>
        <w:t xml:space="preserve">remedy any breach of its obligations in Clauses 6.1 and 7 within three (3) Working Days of becoming aware of the relevant Default or being notified of the Default by the Authority or within such other time period as may be agreed with the Authority (taking into account the nature of the breach that has occurred); and </w:t>
      </w:r>
    </w:p>
    <w:p w14:paraId="185E9B3F" w14:textId="77777777" w:rsidR="00BA518F" w:rsidRPr="00511699" w:rsidRDefault="00630FF0">
      <w:pPr>
        <w:numPr>
          <w:ilvl w:val="0"/>
          <w:numId w:val="5"/>
        </w:numPr>
        <w:ind w:right="13"/>
        <w:rPr>
          <w:rFonts w:ascii="Arial" w:hAnsi="Arial" w:cs="Arial"/>
          <w:sz w:val="20"/>
          <w:szCs w:val="20"/>
        </w:rPr>
      </w:pPr>
      <w:r w:rsidRPr="00511699">
        <w:rPr>
          <w:rFonts w:ascii="Arial" w:hAnsi="Arial" w:cs="Arial"/>
          <w:sz w:val="20"/>
          <w:szCs w:val="20"/>
        </w:rPr>
        <w:t xml:space="preserve">Meet all the costs of, and incidental to, the performance of such remedial work. </w:t>
      </w:r>
    </w:p>
    <w:p w14:paraId="007684FA"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Continuing Obligation to Provide the Services </w:t>
      </w:r>
    </w:p>
    <w:p w14:paraId="5DD80A10"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7.5.1 The Supplier shall continue to perform all of its obligations under this Contract and shall not suspend the provision of the Services, notwithstanding: </w:t>
      </w:r>
    </w:p>
    <w:p w14:paraId="4406FE33" w14:textId="77777777" w:rsidR="00BA518F" w:rsidRPr="00511699" w:rsidRDefault="00630FF0">
      <w:pPr>
        <w:ind w:left="2278" w:right="13"/>
        <w:rPr>
          <w:rFonts w:ascii="Arial" w:hAnsi="Arial" w:cs="Arial"/>
          <w:sz w:val="20"/>
          <w:szCs w:val="20"/>
        </w:rPr>
      </w:pPr>
      <w:r w:rsidRPr="00511699">
        <w:rPr>
          <w:rFonts w:ascii="Arial" w:hAnsi="Arial" w:cs="Arial"/>
          <w:sz w:val="20"/>
          <w:szCs w:val="20"/>
        </w:rPr>
        <w:t xml:space="preserve">(a) any withholding or deduction by the Authority of any sum due to the Supplier pursuant to the exercise of a right of the Authority to such withholding or deduction under this Contract; (b) the existence of an unresolved Dispute; and/or </w:t>
      </w:r>
    </w:p>
    <w:p w14:paraId="5B52CF88" w14:textId="77777777" w:rsidR="00BA518F" w:rsidRPr="00511699" w:rsidRDefault="00630FF0">
      <w:pPr>
        <w:numPr>
          <w:ilvl w:val="0"/>
          <w:numId w:val="6"/>
        </w:numPr>
        <w:ind w:right="13" w:firstLine="1136"/>
        <w:rPr>
          <w:rFonts w:ascii="Arial" w:hAnsi="Arial" w:cs="Arial"/>
          <w:sz w:val="20"/>
          <w:szCs w:val="20"/>
        </w:rPr>
      </w:pPr>
      <w:r w:rsidRPr="00511699">
        <w:rPr>
          <w:rFonts w:ascii="Arial" w:hAnsi="Arial" w:cs="Arial"/>
          <w:sz w:val="20"/>
          <w:szCs w:val="20"/>
        </w:rPr>
        <w:t xml:space="preserve">any failure by the Authority to pay any Contract Charges, </w:t>
      </w:r>
    </w:p>
    <w:p w14:paraId="12F0688E" w14:textId="77777777" w:rsidR="00BA518F" w:rsidRPr="00511699" w:rsidRDefault="00630FF0">
      <w:pPr>
        <w:numPr>
          <w:ilvl w:val="0"/>
          <w:numId w:val="6"/>
        </w:numPr>
        <w:spacing w:after="156"/>
        <w:ind w:right="13" w:firstLine="1136"/>
        <w:rPr>
          <w:rFonts w:ascii="Arial" w:hAnsi="Arial" w:cs="Arial"/>
          <w:sz w:val="20"/>
          <w:szCs w:val="20"/>
        </w:rPr>
      </w:pPr>
      <w:r w:rsidRPr="00511699">
        <w:rPr>
          <w:rFonts w:ascii="Arial" w:hAnsi="Arial" w:cs="Arial"/>
          <w:sz w:val="20"/>
          <w:szCs w:val="20"/>
        </w:rPr>
        <w:lastRenderedPageBreak/>
        <w:t xml:space="preserve">Unless the Supplier is entitled to terminate this Contract under Clause 34.1 (Termination on Authority Cause for Failure to Pay) for failure by the Authority to pay undisputed Contract Charges.  </w:t>
      </w:r>
    </w:p>
    <w:p w14:paraId="2BE7C264" w14:textId="77777777" w:rsidR="00BA518F" w:rsidRPr="00511699" w:rsidRDefault="00630FF0">
      <w:pPr>
        <w:pStyle w:val="Heading1"/>
        <w:ind w:left="153"/>
        <w:rPr>
          <w:rFonts w:ascii="Arial" w:hAnsi="Arial" w:cs="Arial"/>
          <w:sz w:val="20"/>
          <w:szCs w:val="20"/>
        </w:rPr>
      </w:pPr>
      <w:bookmarkStart w:id="9" w:name="_Toc425155647"/>
      <w:r w:rsidRPr="00511699">
        <w:rPr>
          <w:rFonts w:ascii="Arial" w:hAnsi="Arial" w:cs="Arial"/>
          <w:sz w:val="20"/>
          <w:szCs w:val="20"/>
        </w:rPr>
        <w:t>8.</w:t>
      </w:r>
      <w:r w:rsidRPr="00511699">
        <w:rPr>
          <w:rFonts w:ascii="Arial" w:eastAsia="Latha" w:hAnsi="Arial" w:cs="Arial"/>
          <w:sz w:val="20"/>
          <w:szCs w:val="20"/>
        </w:rPr>
        <w:t xml:space="preserve"> </w:t>
      </w:r>
      <w:r w:rsidRPr="00511699">
        <w:rPr>
          <w:rFonts w:ascii="Arial" w:hAnsi="Arial" w:cs="Arial"/>
          <w:sz w:val="20"/>
          <w:szCs w:val="20"/>
        </w:rPr>
        <w:t xml:space="preserve"> NOT USED</w:t>
      </w:r>
      <w:bookmarkEnd w:id="9"/>
      <w:r w:rsidRPr="00511699">
        <w:rPr>
          <w:rFonts w:ascii="Arial" w:hAnsi="Arial" w:cs="Arial"/>
          <w:sz w:val="20"/>
          <w:szCs w:val="20"/>
        </w:rPr>
        <w:t xml:space="preserve"> </w:t>
      </w:r>
    </w:p>
    <w:p w14:paraId="75192FA5" w14:textId="77777777" w:rsidR="00BA518F" w:rsidRPr="00511699" w:rsidRDefault="00630FF0">
      <w:pPr>
        <w:pStyle w:val="Heading1"/>
        <w:ind w:left="153"/>
        <w:rPr>
          <w:rFonts w:ascii="Arial" w:hAnsi="Arial" w:cs="Arial"/>
          <w:sz w:val="20"/>
          <w:szCs w:val="20"/>
        </w:rPr>
      </w:pPr>
      <w:bookmarkStart w:id="10" w:name="_Toc425155648"/>
      <w:r w:rsidRPr="00511699">
        <w:rPr>
          <w:rFonts w:ascii="Arial" w:hAnsi="Arial" w:cs="Arial"/>
          <w:sz w:val="20"/>
          <w:szCs w:val="20"/>
        </w:rPr>
        <w:t>9.</w:t>
      </w:r>
      <w:r w:rsidRPr="00511699">
        <w:rPr>
          <w:rFonts w:ascii="Arial" w:eastAsia="Latha" w:hAnsi="Arial" w:cs="Arial"/>
          <w:sz w:val="20"/>
          <w:szCs w:val="20"/>
        </w:rPr>
        <w:t xml:space="preserve"> </w:t>
      </w:r>
      <w:r w:rsidRPr="00511699">
        <w:rPr>
          <w:rFonts w:ascii="Arial" w:hAnsi="Arial" w:cs="Arial"/>
          <w:sz w:val="20"/>
          <w:szCs w:val="20"/>
        </w:rPr>
        <w:t>CRITICAL SERVICE LEVEL FAILURE</w:t>
      </w:r>
      <w:bookmarkEnd w:id="10"/>
      <w:r w:rsidRPr="00511699">
        <w:rPr>
          <w:rFonts w:ascii="Arial" w:hAnsi="Arial" w:cs="Arial"/>
          <w:sz w:val="20"/>
          <w:szCs w:val="20"/>
        </w:rPr>
        <w:t xml:space="preserve"> </w:t>
      </w:r>
    </w:p>
    <w:p w14:paraId="6245CB6B" w14:textId="77777777" w:rsidR="00BA518F" w:rsidRPr="00511699" w:rsidRDefault="00630FF0">
      <w:pPr>
        <w:tabs>
          <w:tab w:val="center" w:pos="422"/>
          <w:tab w:val="center" w:pos="3745"/>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9.1 </w:t>
      </w:r>
      <w:r w:rsidRPr="00511699">
        <w:rPr>
          <w:rFonts w:ascii="Arial" w:hAnsi="Arial" w:cs="Arial"/>
          <w:sz w:val="20"/>
          <w:szCs w:val="20"/>
        </w:rPr>
        <w:tab/>
        <w:t xml:space="preserve">On the occurrence of a Critical Service Level Failure: </w:t>
      </w:r>
    </w:p>
    <w:p w14:paraId="2A99B917" w14:textId="77777777" w:rsidR="00BA518F" w:rsidRPr="00511699" w:rsidRDefault="00630FF0">
      <w:pPr>
        <w:spacing w:after="0"/>
        <w:ind w:left="1975" w:right="13" w:hanging="852"/>
        <w:rPr>
          <w:rFonts w:ascii="Arial" w:hAnsi="Arial" w:cs="Arial"/>
          <w:sz w:val="20"/>
          <w:szCs w:val="20"/>
        </w:rPr>
      </w:pPr>
      <w:r w:rsidRPr="00511699">
        <w:rPr>
          <w:rFonts w:ascii="Arial" w:hAnsi="Arial" w:cs="Arial"/>
          <w:sz w:val="20"/>
          <w:szCs w:val="20"/>
        </w:rPr>
        <w:t xml:space="preserve">9.1.1 the Authority shall be entitled to withhold and retain as compensation for the Critical Service Level Failure a sum equal to any Contract Charges which would otherwise have been due to the Supplier in respect of that </w:t>
      </w:r>
    </w:p>
    <w:p w14:paraId="665E6C70" w14:textId="77777777" w:rsidR="00BA518F" w:rsidRPr="00511699" w:rsidRDefault="00630FF0">
      <w:pPr>
        <w:ind w:left="1844" w:right="13" w:firstLine="142"/>
        <w:rPr>
          <w:rFonts w:ascii="Arial" w:hAnsi="Arial" w:cs="Arial"/>
          <w:sz w:val="20"/>
          <w:szCs w:val="20"/>
        </w:rPr>
      </w:pPr>
      <w:r w:rsidRPr="00511699">
        <w:rPr>
          <w:rFonts w:ascii="Arial" w:hAnsi="Arial" w:cs="Arial"/>
          <w:sz w:val="20"/>
          <w:szCs w:val="20"/>
        </w:rPr>
        <w:t>Service Period (“</w:t>
      </w:r>
      <w:r w:rsidRPr="00511699">
        <w:rPr>
          <w:rFonts w:ascii="Arial" w:hAnsi="Arial" w:cs="Arial"/>
          <w:b/>
          <w:sz w:val="20"/>
          <w:szCs w:val="20"/>
        </w:rPr>
        <w:t>Compensation for Critical Service Level Failure</w:t>
      </w:r>
      <w:r w:rsidRPr="00511699">
        <w:rPr>
          <w:rFonts w:ascii="Arial" w:hAnsi="Arial" w:cs="Arial"/>
          <w:sz w:val="20"/>
          <w:szCs w:val="20"/>
        </w:rPr>
        <w:t xml:space="preserve">"), provided that the operation of this Clause 9.1 shall be without prejudice to the right of the Authority to terminate this Contract and/or to claim damages from the Supplier for material Default as a result of such Critical Service Level Failure. </w:t>
      </w:r>
    </w:p>
    <w:p w14:paraId="4F72F0A9" w14:textId="77777777" w:rsidR="00BA518F" w:rsidRPr="00511699" w:rsidRDefault="00630FF0">
      <w:pPr>
        <w:ind w:left="293" w:right="13"/>
        <w:rPr>
          <w:rFonts w:ascii="Arial" w:hAnsi="Arial" w:cs="Arial"/>
          <w:sz w:val="20"/>
          <w:szCs w:val="20"/>
        </w:rPr>
      </w:pPr>
      <w:r w:rsidRPr="00511699">
        <w:rPr>
          <w:rFonts w:ascii="Arial" w:hAnsi="Arial" w:cs="Arial"/>
          <w:sz w:val="20"/>
          <w:szCs w:val="20"/>
        </w:rPr>
        <w:t xml:space="preserve">9.2 The Supplier: </w:t>
      </w:r>
    </w:p>
    <w:p w14:paraId="0787536C"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9.2.1 agrees that the application of Clause 9.1 is commercially justifiable where a Critical Service Level Failure occurs; and </w:t>
      </w:r>
    </w:p>
    <w:p w14:paraId="6D980968" w14:textId="77777777" w:rsidR="00BA518F" w:rsidRPr="00511699" w:rsidRDefault="00630FF0">
      <w:pPr>
        <w:spacing w:after="169"/>
        <w:ind w:left="1975" w:right="13" w:hanging="852"/>
        <w:rPr>
          <w:rFonts w:ascii="Arial" w:hAnsi="Arial" w:cs="Arial"/>
          <w:sz w:val="20"/>
          <w:szCs w:val="20"/>
        </w:rPr>
      </w:pPr>
      <w:r w:rsidRPr="00511699">
        <w:rPr>
          <w:rFonts w:ascii="Arial" w:hAnsi="Arial" w:cs="Arial"/>
          <w:sz w:val="20"/>
          <w:szCs w:val="20"/>
        </w:rPr>
        <w:t xml:space="preserve">9.2.2 acknowledges that it has taken legal advice on the application of Clause 9.1 and has had the opportunity to price for that risk when calculating the Contract Charges. </w:t>
      </w:r>
    </w:p>
    <w:p w14:paraId="7CADDD4E" w14:textId="77777777" w:rsidR="00BA518F" w:rsidRPr="00511699" w:rsidRDefault="00630FF0">
      <w:pPr>
        <w:pStyle w:val="Heading1"/>
        <w:ind w:left="-3"/>
        <w:rPr>
          <w:rFonts w:ascii="Arial" w:hAnsi="Arial" w:cs="Arial"/>
          <w:sz w:val="20"/>
          <w:szCs w:val="20"/>
        </w:rPr>
      </w:pPr>
      <w:bookmarkStart w:id="11" w:name="_Toc425155649"/>
      <w:r w:rsidRPr="00511699">
        <w:rPr>
          <w:rFonts w:ascii="Arial" w:hAnsi="Arial" w:cs="Arial"/>
          <w:sz w:val="20"/>
          <w:szCs w:val="20"/>
        </w:rPr>
        <w:t>10.</w:t>
      </w:r>
      <w:r w:rsidRPr="00511699">
        <w:rPr>
          <w:rFonts w:ascii="Arial" w:eastAsia="Latha" w:hAnsi="Arial" w:cs="Arial"/>
          <w:sz w:val="20"/>
          <w:szCs w:val="20"/>
        </w:rPr>
        <w:t xml:space="preserve"> </w:t>
      </w:r>
      <w:r w:rsidRPr="00511699">
        <w:rPr>
          <w:rFonts w:ascii="Arial" w:hAnsi="Arial" w:cs="Arial"/>
          <w:sz w:val="20"/>
          <w:szCs w:val="20"/>
        </w:rPr>
        <w:t>DISRUPTION</w:t>
      </w:r>
      <w:bookmarkEnd w:id="11"/>
      <w:r w:rsidRPr="00511699">
        <w:rPr>
          <w:rFonts w:ascii="Arial" w:hAnsi="Arial" w:cs="Arial"/>
          <w:sz w:val="20"/>
          <w:szCs w:val="20"/>
        </w:rPr>
        <w:t xml:space="preserve"> </w:t>
      </w:r>
    </w:p>
    <w:p w14:paraId="350FE35C"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10.1 The Supplier shall take reasonable care to ensure that in the performance of its obligations under this Contract it does not disrupt the operations of the Authority, its employees or any other contractor employed by the Authority. </w:t>
      </w:r>
    </w:p>
    <w:p w14:paraId="3D921B29"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10.2 The Supplier shall immediately inform the Authority of any actual or potential industrial action, whether such action be by the Supplier Personnel or others, which affects or might affect the Supplier's ability at any time to perform its obligations under this Contract. </w:t>
      </w:r>
    </w:p>
    <w:p w14:paraId="2928CC76"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10.3 In the event of industrial action by the Supplier Personnel, the Supplier shall seek Approval to its proposals for the continuance of the supply of the Goods and/or Services in accordance with its obligations under this Contract. </w:t>
      </w:r>
    </w:p>
    <w:p w14:paraId="1D38992B"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10.4 If the Supplier's proposals referred to in Clause 10.3 are considered insufficient or unacceptable by the Authority acting reasonably then the Authority may terminate this Contract for material Default. </w:t>
      </w:r>
    </w:p>
    <w:p w14:paraId="1F58D958" w14:textId="77777777" w:rsidR="00BA518F" w:rsidRPr="00511699" w:rsidRDefault="00630FF0">
      <w:pPr>
        <w:spacing w:after="172"/>
        <w:ind w:left="1134" w:right="13" w:hanging="849"/>
        <w:rPr>
          <w:rFonts w:ascii="Arial" w:hAnsi="Arial" w:cs="Arial"/>
          <w:sz w:val="20"/>
          <w:szCs w:val="20"/>
        </w:rPr>
      </w:pPr>
      <w:r w:rsidRPr="00511699">
        <w:rPr>
          <w:rFonts w:ascii="Arial" w:hAnsi="Arial" w:cs="Arial"/>
          <w:sz w:val="20"/>
          <w:szCs w:val="20"/>
        </w:rPr>
        <w:t xml:space="preserve">10.5 If the Supplier is temporarily unable to fulfil the requirements of this Contract owing to disruption of normal business solely caused by the Authority, an appropriate allowance by way of an extension of time will be approved by the Authority. In addition, the Authority will reimburse any additional expense reasonably incurred by the Supplier as a direct result of such disruption. </w:t>
      </w:r>
    </w:p>
    <w:p w14:paraId="2E96CCD4" w14:textId="77777777" w:rsidR="00BA518F" w:rsidRPr="00511699" w:rsidRDefault="00630FF0">
      <w:pPr>
        <w:pStyle w:val="Heading1"/>
        <w:ind w:left="-3"/>
        <w:rPr>
          <w:rFonts w:ascii="Arial" w:hAnsi="Arial" w:cs="Arial"/>
          <w:sz w:val="20"/>
          <w:szCs w:val="20"/>
        </w:rPr>
      </w:pPr>
      <w:bookmarkStart w:id="12" w:name="_Toc425155650"/>
      <w:r w:rsidRPr="00511699">
        <w:rPr>
          <w:rFonts w:ascii="Arial" w:hAnsi="Arial" w:cs="Arial"/>
          <w:sz w:val="20"/>
          <w:szCs w:val="20"/>
        </w:rPr>
        <w:t>11.</w:t>
      </w:r>
      <w:r w:rsidRPr="00511699">
        <w:rPr>
          <w:rFonts w:ascii="Arial" w:eastAsia="Latha" w:hAnsi="Arial" w:cs="Arial"/>
          <w:sz w:val="20"/>
          <w:szCs w:val="20"/>
        </w:rPr>
        <w:t xml:space="preserve"> </w:t>
      </w:r>
      <w:r w:rsidRPr="00511699">
        <w:rPr>
          <w:rFonts w:ascii="Arial" w:hAnsi="Arial" w:cs="Arial"/>
          <w:sz w:val="20"/>
          <w:szCs w:val="20"/>
        </w:rPr>
        <w:t>SUPPLIER NOTIFICATION OF AUTHORITY CAUSE</w:t>
      </w:r>
      <w:bookmarkEnd w:id="12"/>
      <w:r w:rsidRPr="00511699">
        <w:rPr>
          <w:rFonts w:ascii="Arial" w:hAnsi="Arial" w:cs="Arial"/>
          <w:sz w:val="20"/>
          <w:szCs w:val="20"/>
        </w:rPr>
        <w:t xml:space="preserve"> </w:t>
      </w:r>
    </w:p>
    <w:p w14:paraId="6A3C9BE8" w14:textId="77777777" w:rsidR="00BA518F" w:rsidRPr="00511699" w:rsidRDefault="00630FF0">
      <w:pPr>
        <w:ind w:left="1134" w:right="13" w:hanging="849"/>
        <w:rPr>
          <w:rFonts w:ascii="Arial" w:hAnsi="Arial" w:cs="Arial"/>
          <w:sz w:val="20"/>
          <w:szCs w:val="20"/>
        </w:rPr>
      </w:pPr>
      <w:r w:rsidRPr="00511699">
        <w:rPr>
          <w:rFonts w:ascii="Arial" w:hAnsi="Arial" w:cs="Arial"/>
          <w:sz w:val="20"/>
          <w:szCs w:val="20"/>
        </w:rPr>
        <w:t xml:space="preserve">11.1 Without prejudice to any other obligations of the Supplier in this Contract to notify the Authority in respect of a specific Authority Cause (including the notice requirements under Clause 34.1.1 (Termination on Authority Cause for Failure to Pay)), the Supplier shall notify the Authority as soon as reasonably practicable (and in any event within two (2) Working Days of the Supplier becoming aware) that a Authority Cause has occurred or is reasonably likely to occur, giving details of: </w:t>
      </w:r>
    </w:p>
    <w:p w14:paraId="32360AA5"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11.1.1 the Authority Cause and its effect, or likely effect, on the Supplier’s ability to meet its obligations under this Contract; and </w:t>
      </w:r>
    </w:p>
    <w:p w14:paraId="5E431CFA"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11.1.2 any steps which the Authority can take to eliminate or mitigate the consequences and impact of such Authority Cause; and </w:t>
      </w:r>
    </w:p>
    <w:p w14:paraId="4FBB9622" w14:textId="77777777" w:rsidR="00BA518F" w:rsidRPr="00511699" w:rsidRDefault="00630FF0">
      <w:pPr>
        <w:spacing w:after="169"/>
        <w:ind w:left="1975" w:right="13" w:hanging="852"/>
        <w:rPr>
          <w:rFonts w:ascii="Arial" w:hAnsi="Arial" w:cs="Arial"/>
          <w:sz w:val="20"/>
          <w:szCs w:val="20"/>
        </w:rPr>
      </w:pPr>
      <w:r w:rsidRPr="00511699">
        <w:rPr>
          <w:rFonts w:ascii="Arial" w:hAnsi="Arial" w:cs="Arial"/>
          <w:sz w:val="20"/>
          <w:szCs w:val="20"/>
        </w:rPr>
        <w:t xml:space="preserve">11.1.3 Use all reasonable endeavours to eliminate or mitigate the consequences and impact of an Authority Cause, including any Losses that the Supplier may incur and the duration and consequences of any Delay or anticipated Delay. </w:t>
      </w:r>
    </w:p>
    <w:p w14:paraId="6A7B8518" w14:textId="77777777" w:rsidR="00BA518F" w:rsidRPr="00511699" w:rsidRDefault="00630FF0">
      <w:pPr>
        <w:pStyle w:val="Heading1"/>
        <w:ind w:left="-3"/>
        <w:rPr>
          <w:rFonts w:ascii="Arial" w:hAnsi="Arial" w:cs="Arial"/>
          <w:sz w:val="20"/>
          <w:szCs w:val="20"/>
        </w:rPr>
      </w:pPr>
      <w:bookmarkStart w:id="13" w:name="_Toc425155651"/>
      <w:r w:rsidRPr="00511699">
        <w:rPr>
          <w:rFonts w:ascii="Arial" w:hAnsi="Arial" w:cs="Arial"/>
          <w:sz w:val="20"/>
          <w:szCs w:val="20"/>
        </w:rPr>
        <w:lastRenderedPageBreak/>
        <w:t>12.</w:t>
      </w:r>
      <w:r w:rsidRPr="00511699">
        <w:rPr>
          <w:rFonts w:ascii="Arial" w:eastAsia="Latha" w:hAnsi="Arial" w:cs="Arial"/>
          <w:sz w:val="20"/>
          <w:szCs w:val="20"/>
        </w:rPr>
        <w:t xml:space="preserve"> </w:t>
      </w:r>
      <w:r w:rsidRPr="00511699">
        <w:rPr>
          <w:rFonts w:ascii="Arial" w:hAnsi="Arial" w:cs="Arial"/>
          <w:sz w:val="20"/>
          <w:szCs w:val="20"/>
        </w:rPr>
        <w:t>CONTINUOUS IMPROVEMENT</w:t>
      </w:r>
      <w:bookmarkEnd w:id="13"/>
      <w:r w:rsidRPr="00511699">
        <w:rPr>
          <w:rFonts w:ascii="Arial" w:hAnsi="Arial" w:cs="Arial"/>
          <w:sz w:val="20"/>
          <w:szCs w:val="20"/>
        </w:rPr>
        <w:t xml:space="preserve"> </w:t>
      </w:r>
    </w:p>
    <w:p w14:paraId="1FADD565"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12.1 The Supplier shall have an ongoing obligation throughout the Contract Period to identify new or potential improvements to the provision of the Goods and/or Services in accordance with this Clause 12 with a view to reducing the Authority’s costs (including the Contract Charges) and/or improving the quality and efficiency of the Goods and/or Services and their supply to the Authority. As part of this obligation the Supplier shall identify and report to the Authority once every twelve (12) months:  </w:t>
      </w:r>
    </w:p>
    <w:p w14:paraId="6AE037D7"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12.1.1 the emergence of new and evolving relevant technologies which could improve the Sites and/or the provision of the Goods and/or Services, and those technological advances potentially available to the Supplier and the Authority which the Parties may wish to adopt; </w:t>
      </w:r>
    </w:p>
    <w:p w14:paraId="36CB1D21"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12.1.2 new or potential improvements to the provision of the Goods and/or Services including the quality, responsiveness, procedures, benchmarking methods, likely performance mechanisms and customer support services in relation to the Goods and/or Services; </w:t>
      </w:r>
    </w:p>
    <w:p w14:paraId="292955BA"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12.1.3 changes to the Sites, business processes and ways of working that would enable the Goods and/or Services to be provided at lower costs and/or at greater benefits to the Authority; and/or </w:t>
      </w:r>
    </w:p>
    <w:p w14:paraId="31CA9923"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12.1.4 NOT USED </w:t>
      </w:r>
    </w:p>
    <w:p w14:paraId="4461A204" w14:textId="77777777" w:rsidR="00BA518F" w:rsidRPr="00511699" w:rsidRDefault="00630FF0">
      <w:pPr>
        <w:ind w:left="1133" w:right="13" w:hanging="849"/>
        <w:rPr>
          <w:rFonts w:ascii="Arial" w:hAnsi="Arial" w:cs="Arial"/>
          <w:sz w:val="20"/>
          <w:szCs w:val="20"/>
        </w:rPr>
      </w:pPr>
      <w:r w:rsidRPr="00511699">
        <w:rPr>
          <w:rFonts w:ascii="Arial" w:hAnsi="Arial" w:cs="Arial"/>
          <w:sz w:val="20"/>
          <w:szCs w:val="20"/>
        </w:rPr>
        <w:t xml:space="preserve">12.2 The Supplier shall ensure that the information that it provides to the Authority shall be sufficient for the Authority to decide whether any improvement should be implemented. The Supplier shall provide any further information that the Authority requests. </w:t>
      </w:r>
    </w:p>
    <w:p w14:paraId="7091462C" w14:textId="77777777" w:rsidR="00BA518F" w:rsidRPr="00511699" w:rsidRDefault="00630FF0">
      <w:pPr>
        <w:ind w:left="1133" w:right="13" w:hanging="849"/>
        <w:rPr>
          <w:rFonts w:ascii="Arial" w:hAnsi="Arial" w:cs="Arial"/>
          <w:sz w:val="20"/>
          <w:szCs w:val="20"/>
        </w:rPr>
      </w:pPr>
      <w:r w:rsidRPr="00511699">
        <w:rPr>
          <w:rFonts w:ascii="Arial" w:hAnsi="Arial" w:cs="Arial"/>
          <w:sz w:val="20"/>
          <w:szCs w:val="20"/>
        </w:rPr>
        <w:t xml:space="preserve">12.3 If the Authority wishes to incorporate any improvement identified by the Supplier, the Authority shall request a Variation in accordance with the Variation Procedure and the Supplier shall implement such Variation at no additional cost to the Authority. </w:t>
      </w:r>
    </w:p>
    <w:p w14:paraId="103DF435" w14:textId="77777777" w:rsidR="00BA518F" w:rsidRPr="00511699" w:rsidRDefault="00630FF0">
      <w:pPr>
        <w:spacing w:after="206" w:line="259" w:lineRule="auto"/>
        <w:ind w:left="285" w:firstLine="0"/>
        <w:jc w:val="left"/>
        <w:rPr>
          <w:rFonts w:ascii="Arial" w:hAnsi="Arial" w:cs="Arial"/>
          <w:sz w:val="20"/>
          <w:szCs w:val="20"/>
        </w:rPr>
      </w:pPr>
      <w:r w:rsidRPr="00511699">
        <w:rPr>
          <w:rFonts w:ascii="Arial" w:hAnsi="Arial" w:cs="Arial"/>
          <w:sz w:val="20"/>
          <w:szCs w:val="20"/>
        </w:rPr>
        <w:t xml:space="preserve"> </w:t>
      </w:r>
    </w:p>
    <w:p w14:paraId="33CE5039" w14:textId="77777777" w:rsidR="00BA518F" w:rsidRPr="00511699" w:rsidRDefault="00630FF0">
      <w:pPr>
        <w:pStyle w:val="Heading1"/>
        <w:spacing w:after="208" w:line="259" w:lineRule="auto"/>
        <w:ind w:left="-4"/>
        <w:rPr>
          <w:rFonts w:ascii="Arial" w:hAnsi="Arial" w:cs="Arial"/>
          <w:sz w:val="20"/>
          <w:szCs w:val="20"/>
        </w:rPr>
      </w:pPr>
      <w:bookmarkStart w:id="14" w:name="_Toc425155652"/>
      <w:r w:rsidRPr="00511699">
        <w:rPr>
          <w:rFonts w:ascii="Arial" w:eastAsia="Latha" w:hAnsi="Arial" w:cs="Arial"/>
          <w:sz w:val="20"/>
          <w:szCs w:val="20"/>
        </w:rPr>
        <w:t xml:space="preserve">D. </w:t>
      </w:r>
      <w:r w:rsidRPr="00511699">
        <w:rPr>
          <w:rFonts w:ascii="Arial" w:eastAsia="Latha" w:hAnsi="Arial" w:cs="Arial"/>
          <w:sz w:val="20"/>
          <w:szCs w:val="20"/>
          <w:u w:val="single" w:color="000000"/>
        </w:rPr>
        <w:t>CONTRACT GOVERNANCE</w:t>
      </w:r>
      <w:bookmarkEnd w:id="14"/>
      <w:r w:rsidRPr="00511699">
        <w:rPr>
          <w:rFonts w:ascii="Arial" w:eastAsia="Latha" w:hAnsi="Arial" w:cs="Arial"/>
          <w:sz w:val="20"/>
          <w:szCs w:val="20"/>
        </w:rPr>
        <w:t xml:space="preserve"> </w:t>
      </w:r>
    </w:p>
    <w:p w14:paraId="0CE872AD" w14:textId="77777777" w:rsidR="00BA518F" w:rsidRPr="00511699" w:rsidRDefault="00630FF0">
      <w:pPr>
        <w:spacing w:after="153" w:line="259" w:lineRule="auto"/>
        <w:ind w:left="1" w:firstLine="0"/>
        <w:jc w:val="left"/>
        <w:rPr>
          <w:rFonts w:ascii="Arial" w:hAnsi="Arial" w:cs="Arial"/>
          <w:sz w:val="20"/>
          <w:szCs w:val="20"/>
        </w:rPr>
      </w:pPr>
      <w:r w:rsidRPr="00511699">
        <w:rPr>
          <w:rFonts w:ascii="Arial" w:hAnsi="Arial" w:cs="Arial"/>
          <w:b/>
          <w:sz w:val="20"/>
          <w:szCs w:val="20"/>
        </w:rPr>
        <w:t xml:space="preserve"> </w:t>
      </w:r>
    </w:p>
    <w:p w14:paraId="4C8413C4" w14:textId="77777777" w:rsidR="00BA518F" w:rsidRPr="00511699" w:rsidRDefault="00630FF0">
      <w:pPr>
        <w:pStyle w:val="Heading1"/>
        <w:ind w:left="-3"/>
        <w:rPr>
          <w:rFonts w:ascii="Arial" w:hAnsi="Arial" w:cs="Arial"/>
          <w:sz w:val="20"/>
          <w:szCs w:val="20"/>
        </w:rPr>
      </w:pPr>
      <w:bookmarkStart w:id="15" w:name="_Toc425155653"/>
      <w:r w:rsidRPr="00511699">
        <w:rPr>
          <w:rFonts w:ascii="Arial" w:hAnsi="Arial" w:cs="Arial"/>
          <w:sz w:val="20"/>
          <w:szCs w:val="20"/>
        </w:rPr>
        <w:t>13.</w:t>
      </w:r>
      <w:r w:rsidRPr="00511699">
        <w:rPr>
          <w:rFonts w:ascii="Arial" w:eastAsia="Latha" w:hAnsi="Arial" w:cs="Arial"/>
          <w:sz w:val="20"/>
          <w:szCs w:val="20"/>
        </w:rPr>
        <w:t xml:space="preserve"> </w:t>
      </w:r>
      <w:r w:rsidRPr="00511699">
        <w:rPr>
          <w:rFonts w:ascii="Arial" w:hAnsi="Arial" w:cs="Arial"/>
          <w:sz w:val="20"/>
          <w:szCs w:val="20"/>
        </w:rPr>
        <w:t>PERFORMANCE MONITORING</w:t>
      </w:r>
      <w:bookmarkEnd w:id="15"/>
      <w:r w:rsidRPr="00511699">
        <w:rPr>
          <w:rFonts w:ascii="Arial" w:hAnsi="Arial" w:cs="Arial"/>
          <w:sz w:val="20"/>
          <w:szCs w:val="20"/>
        </w:rPr>
        <w:t xml:space="preserve"> </w:t>
      </w:r>
    </w:p>
    <w:p w14:paraId="01F71389"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13.1 Unless otherwise Approved or notified by the Authority, the Supplier shall comply with the monitoring requirements set out in Part B of Schedule 5 (Service Levels, Service Credits and Performance Monitoring). </w:t>
      </w:r>
    </w:p>
    <w:p w14:paraId="7EB50D43" w14:textId="77777777" w:rsidR="00BA518F" w:rsidRPr="00511699" w:rsidRDefault="00630FF0">
      <w:pPr>
        <w:spacing w:after="169"/>
        <w:ind w:left="1135" w:right="13" w:hanging="850"/>
        <w:rPr>
          <w:rFonts w:ascii="Arial" w:hAnsi="Arial" w:cs="Arial"/>
          <w:sz w:val="20"/>
          <w:szCs w:val="20"/>
        </w:rPr>
      </w:pPr>
      <w:r w:rsidRPr="00511699">
        <w:rPr>
          <w:rFonts w:ascii="Arial" w:hAnsi="Arial" w:cs="Arial"/>
          <w:sz w:val="20"/>
          <w:szCs w:val="20"/>
        </w:rPr>
        <w:t xml:space="preserve">13.2 The Supplier shall implement all measurement and monitoring tools and procedures necessary to measure, monitor and report on the Supplier’s performance of the provision of the Goods and/or Services against the applicable Service Levels at a level of detail sufficient to verify compliance with the Service Levels. Unless the Authority specifies otherwise, the Supplier shall obtain Approval of the relevant measuring and monitoring tools and procedures prior to using the same. </w:t>
      </w:r>
    </w:p>
    <w:p w14:paraId="02CAC0C7" w14:textId="77777777" w:rsidR="00BA518F" w:rsidRPr="00511699" w:rsidRDefault="00630FF0">
      <w:pPr>
        <w:pStyle w:val="Heading1"/>
        <w:ind w:left="-3"/>
        <w:rPr>
          <w:rFonts w:ascii="Arial" w:hAnsi="Arial" w:cs="Arial"/>
          <w:sz w:val="20"/>
          <w:szCs w:val="20"/>
        </w:rPr>
      </w:pPr>
      <w:bookmarkStart w:id="16" w:name="_Toc425155654"/>
      <w:r w:rsidRPr="00511699">
        <w:rPr>
          <w:rFonts w:ascii="Arial" w:hAnsi="Arial" w:cs="Arial"/>
          <w:sz w:val="20"/>
          <w:szCs w:val="20"/>
        </w:rPr>
        <w:t>14.</w:t>
      </w:r>
      <w:r w:rsidRPr="00511699">
        <w:rPr>
          <w:rFonts w:ascii="Arial" w:eastAsia="Latha" w:hAnsi="Arial" w:cs="Arial"/>
          <w:sz w:val="20"/>
          <w:szCs w:val="20"/>
        </w:rPr>
        <w:t xml:space="preserve"> </w:t>
      </w:r>
      <w:r w:rsidRPr="00511699">
        <w:rPr>
          <w:rFonts w:ascii="Arial" w:hAnsi="Arial" w:cs="Arial"/>
          <w:sz w:val="20"/>
          <w:szCs w:val="20"/>
        </w:rPr>
        <w:t>REPRESENTATIVES</w:t>
      </w:r>
      <w:bookmarkEnd w:id="16"/>
      <w:r w:rsidRPr="00511699">
        <w:rPr>
          <w:rFonts w:ascii="Arial" w:hAnsi="Arial" w:cs="Arial"/>
          <w:sz w:val="20"/>
          <w:szCs w:val="20"/>
        </w:rPr>
        <w:t xml:space="preserve"> </w:t>
      </w:r>
    </w:p>
    <w:p w14:paraId="37523908" w14:textId="77777777" w:rsidR="00BA518F" w:rsidRPr="00511699" w:rsidRDefault="00630FF0">
      <w:pPr>
        <w:ind w:left="1134" w:right="13" w:hanging="566"/>
        <w:rPr>
          <w:rFonts w:ascii="Arial" w:hAnsi="Arial" w:cs="Arial"/>
          <w:sz w:val="20"/>
          <w:szCs w:val="20"/>
        </w:rPr>
      </w:pPr>
      <w:r w:rsidRPr="00511699">
        <w:rPr>
          <w:rFonts w:ascii="Arial" w:hAnsi="Arial" w:cs="Arial"/>
          <w:sz w:val="20"/>
          <w:szCs w:val="20"/>
        </w:rPr>
        <w:t xml:space="preserve">14.1 Each Party shall have a representative for the duration of this Contract who shall have the authority to act on behalf of their respective Party on the matters set out in, or in connection with, this Contract. </w:t>
      </w:r>
    </w:p>
    <w:p w14:paraId="6862BE39" w14:textId="77777777" w:rsidR="00BA518F" w:rsidRPr="00511699" w:rsidRDefault="00630FF0">
      <w:pPr>
        <w:spacing w:after="120" w:line="239" w:lineRule="auto"/>
        <w:ind w:left="1134" w:hanging="566"/>
        <w:jc w:val="left"/>
        <w:rPr>
          <w:rFonts w:ascii="Arial" w:hAnsi="Arial" w:cs="Arial"/>
          <w:sz w:val="20"/>
          <w:szCs w:val="20"/>
        </w:rPr>
      </w:pPr>
      <w:r w:rsidRPr="00511699">
        <w:rPr>
          <w:rFonts w:ascii="Arial" w:hAnsi="Arial" w:cs="Arial"/>
          <w:sz w:val="20"/>
          <w:szCs w:val="20"/>
        </w:rPr>
        <w:t xml:space="preserve">14.2 The initial Supplier Representative shall be the person notified to the Authority in writing by the Supplier within (5) Working Days of the Commencement Date. Any change to the Supplier Representative shall be agreed in accordance with Clause 21 (Supplier Personnel).  </w:t>
      </w:r>
    </w:p>
    <w:p w14:paraId="2F288B24" w14:textId="77777777" w:rsidR="00BA518F" w:rsidRPr="00511699" w:rsidRDefault="00630FF0">
      <w:pPr>
        <w:spacing w:after="169"/>
        <w:ind w:left="928" w:right="13" w:hanging="360"/>
        <w:rPr>
          <w:rFonts w:ascii="Arial" w:hAnsi="Arial" w:cs="Arial"/>
          <w:sz w:val="20"/>
          <w:szCs w:val="20"/>
        </w:rPr>
      </w:pPr>
      <w:r w:rsidRPr="00511699">
        <w:rPr>
          <w:rFonts w:ascii="Arial" w:hAnsi="Arial" w:cs="Arial"/>
          <w:sz w:val="20"/>
          <w:szCs w:val="20"/>
        </w:rPr>
        <w:t xml:space="preserve">14.3 The Authority shall notify the Supplier of the identity of the initial Authority Representative within five (5) Working Days of the Commencement Date. The Authority may, by written notice to the Supplier, revoke or amend the authority of the Authority Representative or appoint a new Authority Representative. </w:t>
      </w:r>
    </w:p>
    <w:p w14:paraId="416EB646" w14:textId="77777777" w:rsidR="00BA518F" w:rsidRPr="00511699" w:rsidRDefault="00630FF0">
      <w:pPr>
        <w:pStyle w:val="Heading1"/>
        <w:ind w:left="-3"/>
        <w:rPr>
          <w:rFonts w:ascii="Arial" w:hAnsi="Arial" w:cs="Arial"/>
          <w:sz w:val="20"/>
          <w:szCs w:val="20"/>
        </w:rPr>
      </w:pPr>
      <w:bookmarkStart w:id="17" w:name="_Toc425155655"/>
      <w:r w:rsidRPr="00511699">
        <w:rPr>
          <w:rFonts w:ascii="Arial" w:hAnsi="Arial" w:cs="Arial"/>
          <w:sz w:val="20"/>
          <w:szCs w:val="20"/>
        </w:rPr>
        <w:lastRenderedPageBreak/>
        <w:t>15.</w:t>
      </w:r>
      <w:r w:rsidRPr="00511699">
        <w:rPr>
          <w:rFonts w:ascii="Arial" w:eastAsia="Latha" w:hAnsi="Arial" w:cs="Arial"/>
          <w:sz w:val="20"/>
          <w:szCs w:val="20"/>
        </w:rPr>
        <w:t xml:space="preserve"> </w:t>
      </w:r>
      <w:r w:rsidRPr="00511699">
        <w:rPr>
          <w:rFonts w:ascii="Arial" w:hAnsi="Arial" w:cs="Arial"/>
          <w:sz w:val="20"/>
          <w:szCs w:val="20"/>
        </w:rPr>
        <w:t>RECORDS, AUDIT ACCESS AND OPEN BOOK DATA</w:t>
      </w:r>
      <w:bookmarkEnd w:id="17"/>
      <w:r w:rsidRPr="00511699">
        <w:rPr>
          <w:rFonts w:ascii="Arial" w:hAnsi="Arial" w:cs="Arial"/>
          <w:sz w:val="20"/>
          <w:szCs w:val="20"/>
        </w:rPr>
        <w:t xml:space="preserve"> </w:t>
      </w:r>
    </w:p>
    <w:p w14:paraId="4F537F3C" w14:textId="77777777" w:rsidR="00BA518F" w:rsidRPr="00511699" w:rsidRDefault="00630FF0">
      <w:pPr>
        <w:spacing w:after="0"/>
        <w:ind w:left="928" w:right="13" w:hanging="360"/>
        <w:rPr>
          <w:rFonts w:ascii="Arial" w:hAnsi="Arial" w:cs="Arial"/>
          <w:sz w:val="20"/>
          <w:szCs w:val="20"/>
        </w:rPr>
      </w:pPr>
      <w:r w:rsidRPr="00511699">
        <w:rPr>
          <w:rFonts w:ascii="Arial" w:hAnsi="Arial" w:cs="Arial"/>
          <w:sz w:val="20"/>
          <w:szCs w:val="20"/>
        </w:rPr>
        <w:t xml:space="preserve">15.1 The Supplier shall keep and maintain for seven (7) years after the Expiry Date (or as long a period as may be agreed between the Parties), full and accurate records and accounts of the operation of this Contract including the Goods and/or Services provided under it, any Sub-Contracts and the amounts paid by the </w:t>
      </w:r>
    </w:p>
    <w:p w14:paraId="5144F88A" w14:textId="77777777" w:rsidR="00BA518F" w:rsidRPr="00511699" w:rsidRDefault="00630FF0">
      <w:pPr>
        <w:ind w:left="937" w:right="13"/>
        <w:rPr>
          <w:rFonts w:ascii="Arial" w:hAnsi="Arial" w:cs="Arial"/>
          <w:sz w:val="20"/>
          <w:szCs w:val="20"/>
        </w:rPr>
      </w:pPr>
      <w:r w:rsidRPr="00511699">
        <w:rPr>
          <w:rFonts w:ascii="Arial" w:hAnsi="Arial" w:cs="Arial"/>
          <w:sz w:val="20"/>
          <w:szCs w:val="20"/>
        </w:rPr>
        <w:t xml:space="preserve">Authority. </w:t>
      </w:r>
    </w:p>
    <w:p w14:paraId="5DFF9482" w14:textId="77777777" w:rsidR="00BA518F" w:rsidRPr="00511699" w:rsidRDefault="00630FF0">
      <w:pPr>
        <w:ind w:left="577" w:right="13"/>
        <w:rPr>
          <w:rFonts w:ascii="Arial" w:hAnsi="Arial" w:cs="Arial"/>
          <w:sz w:val="20"/>
          <w:szCs w:val="20"/>
        </w:rPr>
      </w:pPr>
      <w:r w:rsidRPr="00511699">
        <w:rPr>
          <w:rFonts w:ascii="Arial" w:hAnsi="Arial" w:cs="Arial"/>
          <w:sz w:val="20"/>
          <w:szCs w:val="20"/>
        </w:rPr>
        <w:t xml:space="preserve">15.2 The Supplier shall: </w:t>
      </w:r>
    </w:p>
    <w:p w14:paraId="30F118EB"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15.2.1 keep the records and accounts referred to in Clause 15.1 in accordance with Good Industry Practice and Law; and </w:t>
      </w:r>
    </w:p>
    <w:p w14:paraId="2C55B31C"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15.2.2 afford any Auditor access to the records and accounts referred to in Clause 15.1 at the Supplier’s premises and/or provide records and accounts (including copies of the Supplier's published accounts) or copies of the same, as may be required by any of the Auditors from time to time during the Contract Period and the period specified in Clause 15.1, in order that the Auditor(s) may carry out an inspection to assess compliance by the Supplier and/or its Sub-Contractors of any of the Supplier’s obligations under this Contract including for the following purposes to:  </w:t>
      </w:r>
    </w:p>
    <w:p w14:paraId="6EC4F470" w14:textId="77777777" w:rsidR="00BA518F" w:rsidRPr="00511699" w:rsidRDefault="00630FF0">
      <w:pPr>
        <w:numPr>
          <w:ilvl w:val="0"/>
          <w:numId w:val="7"/>
        </w:numPr>
        <w:ind w:right="13" w:hanging="425"/>
        <w:rPr>
          <w:rFonts w:ascii="Arial" w:hAnsi="Arial" w:cs="Arial"/>
          <w:sz w:val="20"/>
          <w:szCs w:val="20"/>
        </w:rPr>
      </w:pPr>
      <w:r w:rsidRPr="00511699">
        <w:rPr>
          <w:rFonts w:ascii="Arial" w:hAnsi="Arial" w:cs="Arial"/>
          <w:sz w:val="20"/>
          <w:szCs w:val="20"/>
        </w:rPr>
        <w:t xml:space="preserve">verify the accuracy of the Contract Charges and any other amounts payable by the Authority under this Contract (and proposed or actual variations to them in accordance with this Contract);  </w:t>
      </w:r>
    </w:p>
    <w:p w14:paraId="14E26088" w14:textId="77777777" w:rsidR="00BA518F" w:rsidRPr="00511699" w:rsidRDefault="00630FF0">
      <w:pPr>
        <w:numPr>
          <w:ilvl w:val="0"/>
          <w:numId w:val="7"/>
        </w:numPr>
        <w:ind w:right="13" w:hanging="425"/>
        <w:rPr>
          <w:rFonts w:ascii="Arial" w:hAnsi="Arial" w:cs="Arial"/>
          <w:sz w:val="20"/>
          <w:szCs w:val="20"/>
        </w:rPr>
      </w:pPr>
      <w:r w:rsidRPr="00511699">
        <w:rPr>
          <w:rFonts w:ascii="Arial" w:hAnsi="Arial" w:cs="Arial"/>
          <w:sz w:val="20"/>
          <w:szCs w:val="20"/>
        </w:rPr>
        <w:t xml:space="preserve">verify the costs of the Supplier (including the costs of all SubContractors and any third party suppliers) in connection with the provision of the Goods and/or Services; </w:t>
      </w:r>
    </w:p>
    <w:p w14:paraId="4B9DEDFD" w14:textId="77777777" w:rsidR="00BA518F" w:rsidRPr="00511699" w:rsidRDefault="00630FF0">
      <w:pPr>
        <w:numPr>
          <w:ilvl w:val="0"/>
          <w:numId w:val="7"/>
        </w:numPr>
        <w:ind w:right="13" w:hanging="425"/>
        <w:rPr>
          <w:rFonts w:ascii="Arial" w:hAnsi="Arial" w:cs="Arial"/>
          <w:sz w:val="20"/>
          <w:szCs w:val="20"/>
        </w:rPr>
      </w:pPr>
      <w:r w:rsidRPr="00511699">
        <w:rPr>
          <w:rFonts w:ascii="Arial" w:hAnsi="Arial" w:cs="Arial"/>
          <w:sz w:val="20"/>
          <w:szCs w:val="20"/>
        </w:rPr>
        <w:t xml:space="preserve">verify the Open Book Data; </w:t>
      </w:r>
    </w:p>
    <w:p w14:paraId="04BFDFAD" w14:textId="77777777" w:rsidR="00BA518F" w:rsidRPr="00511699" w:rsidRDefault="00630FF0">
      <w:pPr>
        <w:numPr>
          <w:ilvl w:val="0"/>
          <w:numId w:val="7"/>
        </w:numPr>
        <w:ind w:right="13" w:hanging="425"/>
        <w:rPr>
          <w:rFonts w:ascii="Arial" w:hAnsi="Arial" w:cs="Arial"/>
          <w:sz w:val="20"/>
          <w:szCs w:val="20"/>
        </w:rPr>
      </w:pPr>
      <w:r w:rsidRPr="00511699">
        <w:rPr>
          <w:rFonts w:ascii="Arial" w:hAnsi="Arial" w:cs="Arial"/>
          <w:sz w:val="20"/>
          <w:szCs w:val="20"/>
        </w:rPr>
        <w:t xml:space="preserve">verify the Supplier’s and each Sub-Contractor’s compliance with the applicable Law; </w:t>
      </w:r>
    </w:p>
    <w:p w14:paraId="4FF49E61" w14:textId="77777777" w:rsidR="00BA518F" w:rsidRPr="00511699" w:rsidRDefault="00630FF0">
      <w:pPr>
        <w:numPr>
          <w:ilvl w:val="0"/>
          <w:numId w:val="7"/>
        </w:numPr>
        <w:ind w:right="13" w:hanging="425"/>
        <w:rPr>
          <w:rFonts w:ascii="Arial" w:hAnsi="Arial" w:cs="Arial"/>
          <w:sz w:val="20"/>
          <w:szCs w:val="20"/>
        </w:rPr>
      </w:pPr>
      <w:r w:rsidRPr="00511699">
        <w:rPr>
          <w:rFonts w:ascii="Arial" w:hAnsi="Arial" w:cs="Arial"/>
          <w:sz w:val="20"/>
          <w:szCs w:val="20"/>
        </w:rPr>
        <w:t xml:space="preserve">identify or investigate an actual or suspected Prohibited Act, impropriety or accounting mistakes or any breach or threatened breach of security and in these circumstances the Authority shall have no obligation to inform the Supplier of the purpose or objective of its investigations; </w:t>
      </w:r>
    </w:p>
    <w:p w14:paraId="766CC15B" w14:textId="77777777" w:rsidR="00BA518F" w:rsidRPr="00511699" w:rsidRDefault="00630FF0">
      <w:pPr>
        <w:numPr>
          <w:ilvl w:val="0"/>
          <w:numId w:val="7"/>
        </w:numPr>
        <w:ind w:right="13" w:hanging="425"/>
        <w:rPr>
          <w:rFonts w:ascii="Arial" w:hAnsi="Arial" w:cs="Arial"/>
          <w:sz w:val="20"/>
          <w:szCs w:val="20"/>
        </w:rPr>
      </w:pPr>
      <w:r w:rsidRPr="00511699">
        <w:rPr>
          <w:rFonts w:ascii="Arial" w:hAnsi="Arial" w:cs="Arial"/>
          <w:sz w:val="20"/>
          <w:szCs w:val="20"/>
        </w:rPr>
        <w:t xml:space="preserve">identify or investigate any circumstances which may impact upon the financial stability of the Supplier and/or the Guarantor and/or any Sub-Contractors or their ability to perform the Goods and/or Services; </w:t>
      </w:r>
    </w:p>
    <w:p w14:paraId="4542C342" w14:textId="77777777" w:rsidR="00BA518F" w:rsidRPr="00511699" w:rsidRDefault="00630FF0">
      <w:pPr>
        <w:numPr>
          <w:ilvl w:val="0"/>
          <w:numId w:val="7"/>
        </w:numPr>
        <w:ind w:right="13" w:hanging="425"/>
        <w:rPr>
          <w:rFonts w:ascii="Arial" w:hAnsi="Arial" w:cs="Arial"/>
          <w:sz w:val="20"/>
          <w:szCs w:val="20"/>
        </w:rPr>
      </w:pPr>
      <w:r w:rsidRPr="00511699">
        <w:rPr>
          <w:rFonts w:ascii="Arial" w:hAnsi="Arial" w:cs="Arial"/>
          <w:sz w:val="20"/>
          <w:szCs w:val="20"/>
        </w:rPr>
        <w:t xml:space="preserve">obtain such information as is necessary to fulfil the Authority’s obligations to supply information for parliamentary, ministerial, judicial or administrative purposes including the supply of information to the Comptroller and Auditor General; </w:t>
      </w:r>
    </w:p>
    <w:p w14:paraId="2D4996EA" w14:textId="77777777" w:rsidR="00BA518F" w:rsidRPr="00511699" w:rsidRDefault="00630FF0">
      <w:pPr>
        <w:numPr>
          <w:ilvl w:val="0"/>
          <w:numId w:val="7"/>
        </w:numPr>
        <w:ind w:right="13" w:hanging="425"/>
        <w:rPr>
          <w:rFonts w:ascii="Arial" w:hAnsi="Arial" w:cs="Arial"/>
          <w:sz w:val="20"/>
          <w:szCs w:val="20"/>
        </w:rPr>
      </w:pPr>
      <w:r w:rsidRPr="00511699">
        <w:rPr>
          <w:rFonts w:ascii="Arial" w:hAnsi="Arial" w:cs="Arial"/>
          <w:sz w:val="20"/>
          <w:szCs w:val="20"/>
        </w:rPr>
        <w:t xml:space="preserve">review any books of account and the internal contract management accounts kept by the Supplier in connection with this Contract; </w:t>
      </w:r>
    </w:p>
    <w:p w14:paraId="7B2F63F9" w14:textId="77777777" w:rsidR="00BA518F" w:rsidRPr="00511699" w:rsidRDefault="00630FF0">
      <w:pPr>
        <w:numPr>
          <w:ilvl w:val="0"/>
          <w:numId w:val="7"/>
        </w:numPr>
        <w:ind w:right="13" w:hanging="425"/>
        <w:rPr>
          <w:rFonts w:ascii="Arial" w:hAnsi="Arial" w:cs="Arial"/>
          <w:sz w:val="20"/>
          <w:szCs w:val="20"/>
        </w:rPr>
      </w:pPr>
      <w:r w:rsidRPr="00511699">
        <w:rPr>
          <w:rFonts w:ascii="Arial" w:hAnsi="Arial" w:cs="Arial"/>
          <w:sz w:val="20"/>
          <w:szCs w:val="20"/>
        </w:rPr>
        <w:t xml:space="preserve">carry out the Authority’s internal and statutory audits and to prepare, examine and/or certify the Authority's annual and interim reports and accounts; </w:t>
      </w:r>
    </w:p>
    <w:p w14:paraId="641B46E8" w14:textId="77777777" w:rsidR="00BA518F" w:rsidRPr="00511699" w:rsidRDefault="00630FF0">
      <w:pPr>
        <w:numPr>
          <w:ilvl w:val="0"/>
          <w:numId w:val="7"/>
        </w:numPr>
        <w:ind w:right="13" w:hanging="425"/>
        <w:rPr>
          <w:rFonts w:ascii="Arial" w:hAnsi="Arial" w:cs="Arial"/>
          <w:sz w:val="20"/>
          <w:szCs w:val="20"/>
        </w:rPr>
      </w:pPr>
      <w:r w:rsidRPr="00511699">
        <w:rPr>
          <w:rFonts w:ascii="Arial" w:hAnsi="Arial" w:cs="Arial"/>
          <w:sz w:val="20"/>
          <w:szCs w:val="20"/>
        </w:rPr>
        <w:t xml:space="preserve">enable the National Audit Office to carry out an examination pursuant to Section 6(1) of the National Audit Act 1983 of the economy, efficiency and effectiveness with which the Authority has used its resources; </w:t>
      </w:r>
    </w:p>
    <w:p w14:paraId="057C3170" w14:textId="77777777" w:rsidR="00BA518F" w:rsidRPr="00511699" w:rsidRDefault="00630FF0">
      <w:pPr>
        <w:numPr>
          <w:ilvl w:val="0"/>
          <w:numId w:val="7"/>
        </w:numPr>
        <w:ind w:right="13" w:hanging="425"/>
        <w:rPr>
          <w:rFonts w:ascii="Arial" w:hAnsi="Arial" w:cs="Arial"/>
          <w:sz w:val="20"/>
          <w:szCs w:val="20"/>
        </w:rPr>
      </w:pPr>
      <w:r w:rsidRPr="00511699">
        <w:rPr>
          <w:rFonts w:ascii="Arial" w:hAnsi="Arial" w:cs="Arial"/>
          <w:sz w:val="20"/>
          <w:szCs w:val="20"/>
        </w:rPr>
        <w:t xml:space="preserve">review any Performance Monitoring Reports provided under Part B of Schedule 5 (Service Levels, Service Credits and Performance Monitoring) and/or other records relating to the Supplier’s performance of the provision of the Goods and/or Services and to verify that these reflect the Supplier’s own internal reports and records; </w:t>
      </w:r>
    </w:p>
    <w:p w14:paraId="08815288" w14:textId="77777777" w:rsidR="00BA518F" w:rsidRPr="00511699" w:rsidRDefault="00630FF0">
      <w:pPr>
        <w:numPr>
          <w:ilvl w:val="0"/>
          <w:numId w:val="7"/>
        </w:numPr>
        <w:ind w:right="13" w:hanging="425"/>
        <w:rPr>
          <w:rFonts w:ascii="Arial" w:hAnsi="Arial" w:cs="Arial"/>
          <w:sz w:val="20"/>
          <w:szCs w:val="20"/>
        </w:rPr>
      </w:pPr>
      <w:r w:rsidRPr="00511699">
        <w:rPr>
          <w:rFonts w:ascii="Arial" w:hAnsi="Arial" w:cs="Arial"/>
          <w:sz w:val="20"/>
          <w:szCs w:val="20"/>
        </w:rPr>
        <w:lastRenderedPageBreak/>
        <w:t xml:space="preserve">verify the accuracy and completeness of any information delivered or required by this Contract; </w:t>
      </w:r>
    </w:p>
    <w:p w14:paraId="6447F1C3" w14:textId="77777777" w:rsidR="00BA518F" w:rsidRPr="00511699" w:rsidRDefault="00630FF0">
      <w:pPr>
        <w:numPr>
          <w:ilvl w:val="0"/>
          <w:numId w:val="7"/>
        </w:numPr>
        <w:ind w:right="13" w:hanging="425"/>
        <w:rPr>
          <w:rFonts w:ascii="Arial" w:hAnsi="Arial" w:cs="Arial"/>
          <w:sz w:val="20"/>
          <w:szCs w:val="20"/>
        </w:rPr>
      </w:pPr>
      <w:r w:rsidRPr="00511699">
        <w:rPr>
          <w:rFonts w:ascii="Arial" w:hAnsi="Arial" w:cs="Arial"/>
          <w:sz w:val="20"/>
          <w:szCs w:val="20"/>
        </w:rPr>
        <w:t xml:space="preserve">review the Supplier’s quality management systems (including any quality manuals and procedures); </w:t>
      </w:r>
    </w:p>
    <w:p w14:paraId="3712B52F" w14:textId="77777777" w:rsidR="00BA518F" w:rsidRPr="00511699" w:rsidRDefault="00630FF0">
      <w:pPr>
        <w:numPr>
          <w:ilvl w:val="0"/>
          <w:numId w:val="7"/>
        </w:numPr>
        <w:ind w:right="13" w:hanging="425"/>
        <w:rPr>
          <w:rFonts w:ascii="Arial" w:hAnsi="Arial" w:cs="Arial"/>
          <w:sz w:val="20"/>
          <w:szCs w:val="20"/>
        </w:rPr>
      </w:pPr>
      <w:r w:rsidRPr="00511699">
        <w:rPr>
          <w:rFonts w:ascii="Arial" w:hAnsi="Arial" w:cs="Arial"/>
          <w:sz w:val="20"/>
          <w:szCs w:val="20"/>
        </w:rPr>
        <w:t xml:space="preserve">review the Supplier’s compliance with the Standards; </w:t>
      </w:r>
    </w:p>
    <w:p w14:paraId="63BDA2C4" w14:textId="77777777" w:rsidR="00BA518F" w:rsidRPr="00511699" w:rsidRDefault="00630FF0">
      <w:pPr>
        <w:numPr>
          <w:ilvl w:val="0"/>
          <w:numId w:val="7"/>
        </w:numPr>
        <w:ind w:right="13" w:hanging="425"/>
        <w:rPr>
          <w:rFonts w:ascii="Arial" w:hAnsi="Arial" w:cs="Arial"/>
          <w:sz w:val="20"/>
          <w:szCs w:val="20"/>
        </w:rPr>
      </w:pPr>
      <w:r w:rsidRPr="00511699">
        <w:rPr>
          <w:rFonts w:ascii="Arial" w:hAnsi="Arial" w:cs="Arial"/>
          <w:sz w:val="20"/>
          <w:szCs w:val="20"/>
        </w:rPr>
        <w:t xml:space="preserve">inspect the Authority Assets, including the Authority's IPRs, equipment and facilities, for the purposes of ensuring that the Authority Assets are secure and that any register of assets is up to date; and/or </w:t>
      </w:r>
    </w:p>
    <w:p w14:paraId="7D1A191C" w14:textId="77777777" w:rsidR="00BA518F" w:rsidRPr="00511699" w:rsidRDefault="00630FF0">
      <w:pPr>
        <w:numPr>
          <w:ilvl w:val="0"/>
          <w:numId w:val="7"/>
        </w:numPr>
        <w:ind w:right="13" w:hanging="425"/>
        <w:rPr>
          <w:rFonts w:ascii="Arial" w:hAnsi="Arial" w:cs="Arial"/>
          <w:sz w:val="20"/>
          <w:szCs w:val="20"/>
        </w:rPr>
      </w:pPr>
      <w:r w:rsidRPr="00511699">
        <w:rPr>
          <w:rFonts w:ascii="Arial" w:hAnsi="Arial" w:cs="Arial"/>
          <w:sz w:val="20"/>
          <w:szCs w:val="20"/>
        </w:rPr>
        <w:t xml:space="preserve">review the integrity, confidentiality and security of the Authority Data.  </w:t>
      </w:r>
    </w:p>
    <w:p w14:paraId="6D423431" w14:textId="77777777" w:rsidR="00BA518F" w:rsidRPr="00511699" w:rsidRDefault="00630FF0">
      <w:pPr>
        <w:numPr>
          <w:ilvl w:val="1"/>
          <w:numId w:val="8"/>
        </w:numPr>
        <w:ind w:right="13" w:hanging="850"/>
        <w:rPr>
          <w:rFonts w:ascii="Arial" w:hAnsi="Arial" w:cs="Arial"/>
          <w:sz w:val="20"/>
          <w:szCs w:val="20"/>
        </w:rPr>
      </w:pPr>
      <w:r w:rsidRPr="00511699">
        <w:rPr>
          <w:rFonts w:ascii="Arial" w:hAnsi="Arial" w:cs="Arial"/>
          <w:sz w:val="20"/>
          <w:szCs w:val="20"/>
        </w:rPr>
        <w:t xml:space="preserve">The Authority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Authority. </w:t>
      </w:r>
    </w:p>
    <w:p w14:paraId="1FD920BB" w14:textId="77777777" w:rsidR="00BA518F" w:rsidRPr="00511699" w:rsidRDefault="00630FF0">
      <w:pPr>
        <w:numPr>
          <w:ilvl w:val="1"/>
          <w:numId w:val="8"/>
        </w:numPr>
        <w:ind w:right="13" w:hanging="850"/>
        <w:rPr>
          <w:rFonts w:ascii="Arial" w:hAnsi="Arial" w:cs="Arial"/>
          <w:sz w:val="20"/>
          <w:szCs w:val="20"/>
        </w:rPr>
      </w:pPr>
      <w:r w:rsidRPr="00511699">
        <w:rPr>
          <w:rFonts w:ascii="Arial" w:hAnsi="Arial" w:cs="Arial"/>
          <w:sz w:val="20"/>
          <w:szCs w:val="20"/>
        </w:rPr>
        <w:t xml:space="preserve">Subject to the Supplier’s rights in respect of Confidential Information, the Supplier shall on demand provide the Auditor(s) with all reasonable co-operation and assistance in: </w:t>
      </w:r>
    </w:p>
    <w:p w14:paraId="67C9732F" w14:textId="77777777" w:rsidR="00BA518F" w:rsidRPr="00511699" w:rsidRDefault="00630FF0">
      <w:pPr>
        <w:numPr>
          <w:ilvl w:val="2"/>
          <w:numId w:val="9"/>
        </w:numPr>
        <w:ind w:right="13" w:hanging="1027"/>
        <w:rPr>
          <w:rFonts w:ascii="Arial" w:hAnsi="Arial" w:cs="Arial"/>
          <w:sz w:val="20"/>
          <w:szCs w:val="20"/>
        </w:rPr>
      </w:pPr>
      <w:r w:rsidRPr="00511699">
        <w:rPr>
          <w:rFonts w:ascii="Arial" w:hAnsi="Arial" w:cs="Arial"/>
          <w:sz w:val="20"/>
          <w:szCs w:val="20"/>
        </w:rPr>
        <w:t xml:space="preserve">all reasonable information requested by the Authority within the scope of the audit; </w:t>
      </w:r>
    </w:p>
    <w:p w14:paraId="3654B654" w14:textId="77777777" w:rsidR="00BA518F" w:rsidRPr="00511699" w:rsidRDefault="00630FF0">
      <w:pPr>
        <w:numPr>
          <w:ilvl w:val="2"/>
          <w:numId w:val="9"/>
        </w:numPr>
        <w:ind w:right="13" w:hanging="1027"/>
        <w:rPr>
          <w:rFonts w:ascii="Arial" w:hAnsi="Arial" w:cs="Arial"/>
          <w:sz w:val="20"/>
          <w:szCs w:val="20"/>
        </w:rPr>
      </w:pPr>
      <w:r w:rsidRPr="00511699">
        <w:rPr>
          <w:rFonts w:ascii="Arial" w:hAnsi="Arial" w:cs="Arial"/>
          <w:sz w:val="20"/>
          <w:szCs w:val="20"/>
        </w:rPr>
        <w:t xml:space="preserve">reasonable access to sites controlled by the Supplier and to any Supplier Equipment used in the provision of the Goods and/or Services; and </w:t>
      </w:r>
    </w:p>
    <w:p w14:paraId="6AE38FB3" w14:textId="77777777" w:rsidR="00BA518F" w:rsidRPr="00511699" w:rsidRDefault="00630FF0">
      <w:pPr>
        <w:numPr>
          <w:ilvl w:val="2"/>
          <w:numId w:val="9"/>
        </w:numPr>
        <w:ind w:right="13" w:hanging="1027"/>
        <w:rPr>
          <w:rFonts w:ascii="Arial" w:hAnsi="Arial" w:cs="Arial"/>
          <w:sz w:val="20"/>
          <w:szCs w:val="20"/>
        </w:rPr>
      </w:pPr>
      <w:r w:rsidRPr="00511699">
        <w:rPr>
          <w:rFonts w:ascii="Arial" w:hAnsi="Arial" w:cs="Arial"/>
          <w:sz w:val="20"/>
          <w:szCs w:val="20"/>
        </w:rPr>
        <w:t xml:space="preserve">access to the Supplier Personnel. </w:t>
      </w:r>
    </w:p>
    <w:p w14:paraId="370CC867" w14:textId="77777777" w:rsidR="00BA518F" w:rsidRPr="00511699" w:rsidRDefault="00630FF0">
      <w:pPr>
        <w:spacing w:after="170"/>
        <w:ind w:left="1135" w:right="13" w:hanging="850"/>
        <w:rPr>
          <w:rFonts w:ascii="Arial" w:hAnsi="Arial" w:cs="Arial"/>
          <w:sz w:val="20"/>
          <w:szCs w:val="20"/>
        </w:rPr>
      </w:pPr>
      <w:r w:rsidRPr="00511699">
        <w:rPr>
          <w:rFonts w:ascii="Arial" w:hAnsi="Arial" w:cs="Arial"/>
          <w:sz w:val="20"/>
          <w:szCs w:val="20"/>
        </w:rPr>
        <w:t xml:space="preserve">15.5 The Parties agree that they shall bear their own respective costs and expenses incurred in respect of compliance with their obligations under this Clause 15, unless the audit reveals a Default by the Supplier in which case the Supplier shall reimburse the Authority for the Authority's reasonable costs incurred in relation to the audit. </w:t>
      </w:r>
    </w:p>
    <w:p w14:paraId="0070F35C" w14:textId="77777777" w:rsidR="00BA518F" w:rsidRPr="00511699" w:rsidRDefault="00630FF0">
      <w:pPr>
        <w:pStyle w:val="Heading1"/>
        <w:ind w:left="-3"/>
        <w:rPr>
          <w:rFonts w:ascii="Arial" w:hAnsi="Arial" w:cs="Arial"/>
          <w:sz w:val="20"/>
          <w:szCs w:val="20"/>
        </w:rPr>
      </w:pPr>
      <w:bookmarkStart w:id="18" w:name="_Toc425155656"/>
      <w:r w:rsidRPr="00511699">
        <w:rPr>
          <w:rFonts w:ascii="Arial" w:hAnsi="Arial" w:cs="Arial"/>
          <w:sz w:val="20"/>
          <w:szCs w:val="20"/>
        </w:rPr>
        <w:t>16.</w:t>
      </w:r>
      <w:r w:rsidRPr="00511699">
        <w:rPr>
          <w:rFonts w:ascii="Arial" w:eastAsia="Latha" w:hAnsi="Arial" w:cs="Arial"/>
          <w:sz w:val="20"/>
          <w:szCs w:val="20"/>
        </w:rPr>
        <w:t xml:space="preserve"> </w:t>
      </w:r>
      <w:r w:rsidRPr="00511699">
        <w:rPr>
          <w:rFonts w:ascii="Arial" w:hAnsi="Arial" w:cs="Arial"/>
          <w:sz w:val="20"/>
          <w:szCs w:val="20"/>
        </w:rPr>
        <w:t>CHANGE</w:t>
      </w:r>
      <w:bookmarkEnd w:id="18"/>
      <w:r w:rsidRPr="00511699">
        <w:rPr>
          <w:rFonts w:ascii="Arial" w:hAnsi="Arial" w:cs="Arial"/>
          <w:sz w:val="20"/>
          <w:szCs w:val="20"/>
        </w:rPr>
        <w:t xml:space="preserve"> </w:t>
      </w:r>
    </w:p>
    <w:p w14:paraId="0834BF08" w14:textId="77777777" w:rsidR="00BA518F" w:rsidRPr="00511699" w:rsidRDefault="00630FF0">
      <w:pPr>
        <w:tabs>
          <w:tab w:val="center" w:pos="622"/>
          <w:tab w:val="center" w:pos="2785"/>
        </w:tabs>
        <w:spacing w:after="100" w:line="249" w:lineRule="auto"/>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16.1 </w:t>
      </w:r>
      <w:r w:rsidRPr="00511699">
        <w:rPr>
          <w:rFonts w:ascii="Arial" w:hAnsi="Arial" w:cs="Arial"/>
          <w:sz w:val="20"/>
          <w:szCs w:val="20"/>
        </w:rPr>
        <w:tab/>
      </w:r>
      <w:r w:rsidRPr="00511699">
        <w:rPr>
          <w:rFonts w:ascii="Arial" w:hAnsi="Arial" w:cs="Arial"/>
          <w:b/>
          <w:sz w:val="20"/>
          <w:szCs w:val="20"/>
        </w:rPr>
        <w:t xml:space="preserve">       Variation Procedure </w:t>
      </w:r>
    </w:p>
    <w:p w14:paraId="6A9148A2" w14:textId="77777777" w:rsidR="00BA518F" w:rsidRPr="00511699" w:rsidRDefault="00630FF0">
      <w:pPr>
        <w:spacing w:after="0"/>
        <w:ind w:left="1985" w:right="13" w:hanging="862"/>
        <w:rPr>
          <w:rFonts w:ascii="Arial" w:hAnsi="Arial" w:cs="Arial"/>
          <w:sz w:val="20"/>
          <w:szCs w:val="20"/>
        </w:rPr>
      </w:pPr>
      <w:r w:rsidRPr="00511699">
        <w:rPr>
          <w:rFonts w:ascii="Arial" w:hAnsi="Arial" w:cs="Arial"/>
          <w:sz w:val="20"/>
          <w:szCs w:val="20"/>
        </w:rPr>
        <w:t xml:space="preserve">16.1.1 Subject to the provisions of this Clause 16 and of Schedule 3 (Contract Charges, Payment and Invoicing), either Party may request a variation to this Contract provided that such variation does not amount to a material change of this Contract within the meaning of the Regulations and the Law. Such a change once implemented is hereinafter called a </w:t>
      </w:r>
    </w:p>
    <w:p w14:paraId="629C5311" w14:textId="77777777" w:rsidR="00BA518F" w:rsidRPr="00511699" w:rsidRDefault="00630FF0">
      <w:pPr>
        <w:spacing w:after="100" w:line="249" w:lineRule="auto"/>
        <w:ind w:left="2009" w:hanging="10"/>
        <w:rPr>
          <w:rFonts w:ascii="Arial" w:hAnsi="Arial" w:cs="Arial"/>
          <w:sz w:val="20"/>
          <w:szCs w:val="20"/>
        </w:rPr>
      </w:pPr>
      <w:r w:rsidRPr="00511699">
        <w:rPr>
          <w:rFonts w:ascii="Arial" w:hAnsi="Arial" w:cs="Arial"/>
          <w:b/>
          <w:sz w:val="20"/>
          <w:szCs w:val="20"/>
        </w:rPr>
        <w:t>"Variation</w:t>
      </w:r>
      <w:r w:rsidRPr="00511699">
        <w:rPr>
          <w:rFonts w:ascii="Arial" w:hAnsi="Arial" w:cs="Arial"/>
          <w:sz w:val="20"/>
          <w:szCs w:val="20"/>
        </w:rPr>
        <w:t xml:space="preserve">".  </w:t>
      </w:r>
    </w:p>
    <w:p w14:paraId="222B9E07"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16.1.2 A Party may request a Variation by completing and sending the Variation Form to the other Party giving sufficient information for the receiving Party to assess the extent of the proposed Variation and any additional cost that may be incurred.  </w:t>
      </w:r>
    </w:p>
    <w:p w14:paraId="7E5A26C4"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16.1.3 The Authority may require the Supplier to carry out an impact assessment of the Variation on the Goods and/or Services (the “</w:t>
      </w:r>
      <w:r w:rsidRPr="00511699">
        <w:rPr>
          <w:rFonts w:ascii="Arial" w:hAnsi="Arial" w:cs="Arial"/>
          <w:b/>
          <w:sz w:val="20"/>
          <w:szCs w:val="20"/>
        </w:rPr>
        <w:t>Impact Assessment</w:t>
      </w:r>
      <w:r w:rsidRPr="00511699">
        <w:rPr>
          <w:rFonts w:ascii="Arial" w:hAnsi="Arial" w:cs="Arial"/>
          <w:sz w:val="20"/>
          <w:szCs w:val="20"/>
        </w:rPr>
        <w:t xml:space="preserve">”). The Impact Assessment shall be completed in good faith and shall include: </w:t>
      </w:r>
    </w:p>
    <w:p w14:paraId="638E1E31" w14:textId="77777777" w:rsidR="00BA518F" w:rsidRPr="00511699" w:rsidRDefault="00630FF0">
      <w:pPr>
        <w:numPr>
          <w:ilvl w:val="0"/>
          <w:numId w:val="10"/>
        </w:numPr>
        <w:ind w:left="3188" w:right="13" w:hanging="919"/>
        <w:rPr>
          <w:rFonts w:ascii="Arial" w:hAnsi="Arial" w:cs="Arial"/>
          <w:sz w:val="20"/>
          <w:szCs w:val="20"/>
        </w:rPr>
      </w:pPr>
      <w:r w:rsidRPr="00511699">
        <w:rPr>
          <w:rFonts w:ascii="Arial" w:hAnsi="Arial" w:cs="Arial"/>
          <w:sz w:val="20"/>
          <w:szCs w:val="20"/>
        </w:rPr>
        <w:t xml:space="preserve">details of the impact of the proposed Variation on the Goods and/or Services and the Supplier's ability to meet its other obligations under this Contract;  </w:t>
      </w:r>
    </w:p>
    <w:p w14:paraId="5E293AB4" w14:textId="77777777" w:rsidR="00BA518F" w:rsidRPr="00511699" w:rsidRDefault="00630FF0">
      <w:pPr>
        <w:numPr>
          <w:ilvl w:val="0"/>
          <w:numId w:val="10"/>
        </w:numPr>
        <w:spacing w:after="98" w:line="249" w:lineRule="auto"/>
        <w:ind w:left="3188" w:right="13" w:hanging="919"/>
        <w:rPr>
          <w:rFonts w:ascii="Arial" w:hAnsi="Arial" w:cs="Arial"/>
          <w:sz w:val="20"/>
          <w:szCs w:val="20"/>
        </w:rPr>
      </w:pPr>
      <w:r w:rsidRPr="00511699">
        <w:rPr>
          <w:rFonts w:ascii="Arial" w:hAnsi="Arial" w:cs="Arial"/>
          <w:sz w:val="20"/>
          <w:szCs w:val="20"/>
        </w:rPr>
        <w:t xml:space="preserve">details of the cost of implementing the proposed Variation; </w:t>
      </w:r>
    </w:p>
    <w:p w14:paraId="6EBE03B9" w14:textId="77777777" w:rsidR="00BA518F" w:rsidRPr="00511699" w:rsidRDefault="00630FF0">
      <w:pPr>
        <w:numPr>
          <w:ilvl w:val="0"/>
          <w:numId w:val="10"/>
        </w:numPr>
        <w:ind w:left="3188" w:right="13" w:hanging="919"/>
        <w:rPr>
          <w:rFonts w:ascii="Arial" w:hAnsi="Arial" w:cs="Arial"/>
          <w:sz w:val="20"/>
          <w:szCs w:val="20"/>
        </w:rPr>
      </w:pPr>
      <w:r w:rsidRPr="00511699">
        <w:rPr>
          <w:rFonts w:ascii="Arial" w:hAnsi="Arial" w:cs="Arial"/>
          <w:sz w:val="20"/>
          <w:szCs w:val="20"/>
        </w:rPr>
        <w:t xml:space="preserve">details of the ongoing costs required by the proposed Variation when implemented, including any increase or decrease in the Contract Charges, any alteration in the resources and/or </w:t>
      </w:r>
      <w:r w:rsidRPr="00511699">
        <w:rPr>
          <w:rFonts w:ascii="Arial" w:hAnsi="Arial" w:cs="Arial"/>
          <w:sz w:val="20"/>
          <w:szCs w:val="20"/>
        </w:rPr>
        <w:lastRenderedPageBreak/>
        <w:t xml:space="preserve">expenditure required by either Party and any alteration to the working practices of either Party; </w:t>
      </w:r>
    </w:p>
    <w:p w14:paraId="0AA1C579" w14:textId="77777777" w:rsidR="00BA518F" w:rsidRPr="00511699" w:rsidRDefault="00630FF0">
      <w:pPr>
        <w:numPr>
          <w:ilvl w:val="0"/>
          <w:numId w:val="10"/>
        </w:numPr>
        <w:ind w:left="3188" w:right="13" w:hanging="919"/>
        <w:rPr>
          <w:rFonts w:ascii="Arial" w:hAnsi="Arial" w:cs="Arial"/>
          <w:sz w:val="20"/>
          <w:szCs w:val="20"/>
        </w:rPr>
      </w:pPr>
      <w:r w:rsidRPr="00511699">
        <w:rPr>
          <w:rFonts w:ascii="Arial" w:hAnsi="Arial" w:cs="Arial"/>
          <w:sz w:val="20"/>
          <w:szCs w:val="20"/>
        </w:rPr>
        <w:t xml:space="preserve">a timetable for the implementation, together with any proposals for the testing of the Variation; and </w:t>
      </w:r>
    </w:p>
    <w:p w14:paraId="7B2170C5" w14:textId="77777777" w:rsidR="00BA518F" w:rsidRPr="00511699" w:rsidRDefault="00630FF0">
      <w:pPr>
        <w:numPr>
          <w:ilvl w:val="0"/>
          <w:numId w:val="10"/>
        </w:numPr>
        <w:ind w:left="3188" w:right="13" w:hanging="919"/>
        <w:rPr>
          <w:rFonts w:ascii="Arial" w:hAnsi="Arial" w:cs="Arial"/>
          <w:sz w:val="20"/>
          <w:szCs w:val="20"/>
        </w:rPr>
      </w:pPr>
      <w:r w:rsidRPr="00511699">
        <w:rPr>
          <w:rFonts w:ascii="Arial" w:hAnsi="Arial" w:cs="Arial"/>
          <w:sz w:val="20"/>
          <w:szCs w:val="20"/>
        </w:rPr>
        <w:t xml:space="preserve">such other information as the Authority may reasonably request in (or in response to) the Variation request. </w:t>
      </w:r>
    </w:p>
    <w:p w14:paraId="4CF03026"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16.1.4 The Parties may agree to adjust the time limits specified in the Variation Form to allow for the preparation of the Impact Assessment. </w:t>
      </w:r>
    </w:p>
    <w:p w14:paraId="357401F0"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16.1.5 The receiving Party shall respond to the request within the time limits specified in the Variation Form. Such time limits shall be reasonable and ultimately at the discretion of the Authority having regard to the nature of the Goods and/or Services and the proposed Variation. </w:t>
      </w:r>
    </w:p>
    <w:p w14:paraId="3E7B2FC0"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16.1.6 In the event that: </w:t>
      </w:r>
    </w:p>
    <w:p w14:paraId="16E3B13E" w14:textId="77777777" w:rsidR="00BA518F" w:rsidRPr="00511699" w:rsidRDefault="00630FF0">
      <w:pPr>
        <w:numPr>
          <w:ilvl w:val="0"/>
          <w:numId w:val="11"/>
        </w:numPr>
        <w:ind w:right="13"/>
        <w:rPr>
          <w:rFonts w:ascii="Arial" w:hAnsi="Arial" w:cs="Arial"/>
          <w:sz w:val="20"/>
          <w:szCs w:val="20"/>
        </w:rPr>
      </w:pPr>
      <w:r w:rsidRPr="00511699">
        <w:rPr>
          <w:rFonts w:ascii="Arial" w:hAnsi="Arial" w:cs="Arial"/>
          <w:sz w:val="20"/>
          <w:szCs w:val="20"/>
        </w:rPr>
        <w:t xml:space="preserve">the Supplier is unable to agree to or provide the Variation; and/or </w:t>
      </w:r>
    </w:p>
    <w:p w14:paraId="38135EDB" w14:textId="77777777" w:rsidR="00BA518F" w:rsidRPr="00511699" w:rsidRDefault="00630FF0">
      <w:pPr>
        <w:numPr>
          <w:ilvl w:val="0"/>
          <w:numId w:val="11"/>
        </w:numPr>
        <w:ind w:right="13"/>
        <w:rPr>
          <w:rFonts w:ascii="Arial" w:hAnsi="Arial" w:cs="Arial"/>
          <w:sz w:val="20"/>
          <w:szCs w:val="20"/>
        </w:rPr>
      </w:pPr>
      <w:r w:rsidRPr="00511699">
        <w:rPr>
          <w:rFonts w:ascii="Arial" w:hAnsi="Arial" w:cs="Arial"/>
          <w:sz w:val="20"/>
          <w:szCs w:val="20"/>
        </w:rPr>
        <w:t xml:space="preserve">the Parties are unable to agree a change to the Contract Charges that may be included in a request of a Variation or response to it as a consequence thereof, the Authority may: </w:t>
      </w:r>
    </w:p>
    <w:p w14:paraId="5A2ACE66" w14:textId="77777777" w:rsidR="00BA518F" w:rsidRPr="00511699" w:rsidRDefault="00630FF0">
      <w:pPr>
        <w:numPr>
          <w:ilvl w:val="0"/>
          <w:numId w:val="12"/>
        </w:numPr>
        <w:ind w:left="2136" w:right="13"/>
        <w:rPr>
          <w:rFonts w:ascii="Arial" w:hAnsi="Arial" w:cs="Arial"/>
          <w:sz w:val="20"/>
          <w:szCs w:val="20"/>
        </w:rPr>
      </w:pPr>
      <w:r w:rsidRPr="00511699">
        <w:rPr>
          <w:rFonts w:ascii="Arial" w:hAnsi="Arial" w:cs="Arial"/>
          <w:sz w:val="20"/>
          <w:szCs w:val="20"/>
        </w:rPr>
        <w:t xml:space="preserve">agree to continue to perform its obligations under this Contract without the Variation; or </w:t>
      </w:r>
    </w:p>
    <w:p w14:paraId="373D0CE7" w14:textId="77777777" w:rsidR="00BA518F" w:rsidRPr="00511699" w:rsidRDefault="00630FF0">
      <w:pPr>
        <w:numPr>
          <w:ilvl w:val="0"/>
          <w:numId w:val="12"/>
        </w:numPr>
        <w:ind w:left="2136" w:right="13"/>
        <w:rPr>
          <w:rFonts w:ascii="Arial" w:hAnsi="Arial" w:cs="Arial"/>
          <w:sz w:val="20"/>
          <w:szCs w:val="20"/>
        </w:rPr>
      </w:pPr>
      <w:r w:rsidRPr="00511699">
        <w:rPr>
          <w:rFonts w:ascii="Arial" w:hAnsi="Arial" w:cs="Arial"/>
          <w:sz w:val="20"/>
          <w:szCs w:val="20"/>
        </w:rPr>
        <w:t xml:space="preserve">terminate this Contract with immediate effect, except where the Supplier has already fulfilled part or all of the Goods and/or Services ordered in accordance with this Contract or where the Supplier can show evidence of substantial work being carried out to provide the Goods and/or Services under this Contract, and in such a case the Parties shall attempt to agree upon a resolution to the matter. Where a resolution cannot be reached, the matter shall be dealt with under the Dispute Resolution Procedure. </w:t>
      </w:r>
    </w:p>
    <w:p w14:paraId="3C24B855"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16.1.7 If the Parties agree the Variation, the Supplier shall implement such Variation and be bound by the same provisions so far as is applicable, as though such Variation was stated in this Contract. </w:t>
      </w:r>
    </w:p>
    <w:p w14:paraId="67C07A7B"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Legislative Change </w:t>
      </w:r>
    </w:p>
    <w:p w14:paraId="5E27A636"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16.2.1 The Supplier shall neither be relieved of its obligations under this Contract nor be entitled to an increase in the Contract Charges as the result of a: </w:t>
      </w:r>
    </w:p>
    <w:p w14:paraId="3220442E" w14:textId="77777777" w:rsidR="00BA518F" w:rsidRPr="00511699" w:rsidRDefault="00630FF0">
      <w:pPr>
        <w:numPr>
          <w:ilvl w:val="0"/>
          <w:numId w:val="13"/>
        </w:numPr>
        <w:ind w:left="2835" w:right="13" w:hanging="566"/>
        <w:rPr>
          <w:rFonts w:ascii="Arial" w:hAnsi="Arial" w:cs="Arial"/>
          <w:sz w:val="20"/>
          <w:szCs w:val="20"/>
        </w:rPr>
      </w:pPr>
      <w:r w:rsidRPr="00511699">
        <w:rPr>
          <w:rFonts w:ascii="Arial" w:hAnsi="Arial" w:cs="Arial"/>
          <w:sz w:val="20"/>
          <w:szCs w:val="20"/>
        </w:rPr>
        <w:t xml:space="preserve">General Change in Law;  </w:t>
      </w:r>
    </w:p>
    <w:p w14:paraId="1AE45508" w14:textId="77777777" w:rsidR="00BA518F" w:rsidRPr="00511699" w:rsidRDefault="00630FF0">
      <w:pPr>
        <w:numPr>
          <w:ilvl w:val="0"/>
          <w:numId w:val="13"/>
        </w:numPr>
        <w:ind w:left="2835" w:right="13" w:hanging="566"/>
        <w:rPr>
          <w:rFonts w:ascii="Arial" w:hAnsi="Arial" w:cs="Arial"/>
          <w:sz w:val="20"/>
          <w:szCs w:val="20"/>
        </w:rPr>
      </w:pPr>
      <w:r w:rsidRPr="00511699">
        <w:rPr>
          <w:rFonts w:ascii="Arial" w:hAnsi="Arial" w:cs="Arial"/>
          <w:sz w:val="20"/>
          <w:szCs w:val="20"/>
        </w:rPr>
        <w:t xml:space="preserve">Specific Change in Law where the effect of that Specific Change in Law on the Goods and/or Services is reasonably foreseeable at the Commencement Date. </w:t>
      </w:r>
    </w:p>
    <w:p w14:paraId="449ECFD9"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16.2.2 If a Specific Change in Law occurs or will occur during the Contract Period (other than as referred to in Clause 16.2.1(b)), the Supplier shall: </w:t>
      </w:r>
    </w:p>
    <w:p w14:paraId="1B989DAA" w14:textId="77777777" w:rsidR="00BA518F" w:rsidRPr="00511699" w:rsidRDefault="00630FF0">
      <w:pPr>
        <w:ind w:left="2552" w:right="13" w:hanging="142"/>
        <w:rPr>
          <w:rFonts w:ascii="Arial" w:hAnsi="Arial" w:cs="Arial"/>
          <w:sz w:val="20"/>
          <w:szCs w:val="20"/>
        </w:rPr>
      </w:pPr>
      <w:r w:rsidRPr="00511699">
        <w:rPr>
          <w:rFonts w:ascii="Arial" w:hAnsi="Arial" w:cs="Arial"/>
          <w:sz w:val="20"/>
          <w:szCs w:val="20"/>
        </w:rPr>
        <w:t xml:space="preserve">(a) notify the Authority as soon as reasonably practicable of the likely effects of that change including: </w:t>
      </w:r>
    </w:p>
    <w:p w14:paraId="48E53077" w14:textId="77777777" w:rsidR="00BA518F" w:rsidRPr="00511699" w:rsidRDefault="00630FF0">
      <w:pPr>
        <w:numPr>
          <w:ilvl w:val="0"/>
          <w:numId w:val="14"/>
        </w:numPr>
        <w:ind w:right="13" w:hanging="283"/>
        <w:rPr>
          <w:rFonts w:ascii="Arial" w:hAnsi="Arial" w:cs="Arial"/>
          <w:sz w:val="20"/>
          <w:szCs w:val="20"/>
        </w:rPr>
      </w:pPr>
      <w:r w:rsidRPr="00511699">
        <w:rPr>
          <w:rFonts w:ascii="Arial" w:hAnsi="Arial" w:cs="Arial"/>
          <w:sz w:val="20"/>
          <w:szCs w:val="20"/>
        </w:rPr>
        <w:t xml:space="preserve">whether any Variation is required to the provision of the Goods and/or Services, the Contract Charges or this Contract; and </w:t>
      </w:r>
    </w:p>
    <w:p w14:paraId="1B81176E" w14:textId="77777777" w:rsidR="00BA518F" w:rsidRPr="00511699" w:rsidRDefault="00630FF0">
      <w:pPr>
        <w:numPr>
          <w:ilvl w:val="0"/>
          <w:numId w:val="14"/>
        </w:numPr>
        <w:ind w:right="13" w:hanging="283"/>
        <w:rPr>
          <w:rFonts w:ascii="Arial" w:hAnsi="Arial" w:cs="Arial"/>
          <w:sz w:val="20"/>
          <w:szCs w:val="20"/>
        </w:rPr>
      </w:pPr>
      <w:r w:rsidRPr="00511699">
        <w:rPr>
          <w:rFonts w:ascii="Arial" w:hAnsi="Arial" w:cs="Arial"/>
          <w:sz w:val="20"/>
          <w:szCs w:val="20"/>
        </w:rPr>
        <w:t xml:space="preserve">whether any relief from compliance with the Supplier's obligations is required, including any obligation to Achieve a Milestone and/or to meet the Service Level Performance Measures; and </w:t>
      </w:r>
      <w:r w:rsidRPr="00511699">
        <w:rPr>
          <w:rFonts w:ascii="Arial" w:hAnsi="Arial" w:cs="Arial"/>
          <w:sz w:val="20"/>
          <w:szCs w:val="20"/>
        </w:rPr>
        <w:br w:type="page"/>
      </w:r>
    </w:p>
    <w:p w14:paraId="426C9467" w14:textId="77777777" w:rsidR="00BA518F" w:rsidRPr="00511699" w:rsidRDefault="00630FF0">
      <w:pPr>
        <w:spacing w:after="88" w:line="259" w:lineRule="auto"/>
        <w:ind w:left="2553" w:firstLine="0"/>
        <w:jc w:val="left"/>
        <w:rPr>
          <w:rFonts w:ascii="Arial" w:hAnsi="Arial" w:cs="Arial"/>
          <w:sz w:val="20"/>
          <w:szCs w:val="20"/>
        </w:rPr>
      </w:pPr>
      <w:r w:rsidRPr="00511699">
        <w:rPr>
          <w:rFonts w:ascii="Arial" w:hAnsi="Arial" w:cs="Arial"/>
          <w:sz w:val="20"/>
          <w:szCs w:val="20"/>
        </w:rPr>
        <w:lastRenderedPageBreak/>
        <w:t xml:space="preserve"> </w:t>
      </w:r>
    </w:p>
    <w:p w14:paraId="5A860B28" w14:textId="77777777" w:rsidR="00BA518F" w:rsidRPr="00511699" w:rsidRDefault="00630FF0">
      <w:pPr>
        <w:ind w:left="2278" w:right="13"/>
        <w:rPr>
          <w:rFonts w:ascii="Arial" w:hAnsi="Arial" w:cs="Arial"/>
          <w:sz w:val="20"/>
          <w:szCs w:val="20"/>
        </w:rPr>
      </w:pPr>
      <w:r w:rsidRPr="00511699">
        <w:rPr>
          <w:rFonts w:ascii="Arial" w:hAnsi="Arial" w:cs="Arial"/>
          <w:sz w:val="20"/>
          <w:szCs w:val="20"/>
        </w:rPr>
        <w:t xml:space="preserve">(b) provide to the Authority with evidence:  </w:t>
      </w:r>
    </w:p>
    <w:p w14:paraId="6366F245" w14:textId="77777777" w:rsidR="00BA518F" w:rsidRPr="00511699" w:rsidRDefault="00630FF0">
      <w:pPr>
        <w:numPr>
          <w:ilvl w:val="2"/>
          <w:numId w:val="15"/>
        </w:numPr>
        <w:ind w:left="2561" w:right="13"/>
        <w:rPr>
          <w:rFonts w:ascii="Arial" w:hAnsi="Arial" w:cs="Arial"/>
          <w:sz w:val="20"/>
          <w:szCs w:val="20"/>
        </w:rPr>
      </w:pPr>
      <w:r w:rsidRPr="00511699">
        <w:rPr>
          <w:rFonts w:ascii="Arial" w:hAnsi="Arial" w:cs="Arial"/>
          <w:sz w:val="20"/>
          <w:szCs w:val="20"/>
        </w:rPr>
        <w:t xml:space="preserve">that the Supplier has minimised any increase in costs or maximised any reduction in costs, including in respect of the costs of its Sub-Contractors;  </w:t>
      </w:r>
    </w:p>
    <w:p w14:paraId="7F691AC1" w14:textId="77777777" w:rsidR="00BA518F" w:rsidRPr="00511699" w:rsidRDefault="00630FF0">
      <w:pPr>
        <w:numPr>
          <w:ilvl w:val="2"/>
          <w:numId w:val="15"/>
        </w:numPr>
        <w:ind w:left="2561" w:right="13"/>
        <w:rPr>
          <w:rFonts w:ascii="Arial" w:hAnsi="Arial" w:cs="Arial"/>
          <w:sz w:val="20"/>
          <w:szCs w:val="20"/>
        </w:rPr>
      </w:pPr>
      <w:r w:rsidRPr="00511699">
        <w:rPr>
          <w:rFonts w:ascii="Arial" w:hAnsi="Arial" w:cs="Arial"/>
          <w:sz w:val="20"/>
          <w:szCs w:val="20"/>
        </w:rPr>
        <w:t xml:space="preserve">as to how the Specific Change in Law has affected the cost of providing the Goods and/or Services; and </w:t>
      </w:r>
    </w:p>
    <w:p w14:paraId="7E344835" w14:textId="77777777" w:rsidR="00BA518F" w:rsidRPr="00511699" w:rsidRDefault="00630FF0">
      <w:pPr>
        <w:numPr>
          <w:ilvl w:val="2"/>
          <w:numId w:val="15"/>
        </w:numPr>
        <w:ind w:left="2561" w:right="13"/>
        <w:rPr>
          <w:rFonts w:ascii="Arial" w:hAnsi="Arial" w:cs="Arial"/>
          <w:sz w:val="20"/>
          <w:szCs w:val="20"/>
        </w:rPr>
      </w:pPr>
      <w:r w:rsidRPr="00511699">
        <w:rPr>
          <w:rFonts w:ascii="Arial" w:hAnsi="Arial" w:cs="Arial"/>
          <w:sz w:val="20"/>
          <w:szCs w:val="20"/>
        </w:rPr>
        <w:t xml:space="preserve">demonstrating that any expenditure that has been avoided, for example which would have been required under the provisions of Clause 12 (Continuous Improvement), has been taken into account in amending the Contract Charges. </w:t>
      </w:r>
    </w:p>
    <w:p w14:paraId="36C32140"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16.2.3 Any change in the Contract Charges or relief from the Supplier's obligations resulting from a Specific Change in Law (other than as referred to in Clause 16.2.1(b)) shall be implemented in accordance with the Variation Procedure.  </w:t>
      </w:r>
    </w:p>
    <w:p w14:paraId="76DF61CC" w14:textId="77777777" w:rsidR="00BA518F" w:rsidRPr="00511699" w:rsidRDefault="00630FF0">
      <w:pPr>
        <w:spacing w:after="206" w:line="259" w:lineRule="auto"/>
        <w:ind w:left="1134" w:firstLine="0"/>
        <w:jc w:val="left"/>
        <w:rPr>
          <w:rFonts w:ascii="Arial" w:hAnsi="Arial" w:cs="Arial"/>
          <w:sz w:val="20"/>
          <w:szCs w:val="20"/>
        </w:rPr>
      </w:pPr>
      <w:r w:rsidRPr="00511699">
        <w:rPr>
          <w:rFonts w:ascii="Arial" w:hAnsi="Arial" w:cs="Arial"/>
          <w:sz w:val="20"/>
          <w:szCs w:val="20"/>
        </w:rPr>
        <w:t xml:space="preserve"> </w:t>
      </w:r>
    </w:p>
    <w:p w14:paraId="72B7CF3C" w14:textId="77777777" w:rsidR="00BA518F" w:rsidRPr="00511699" w:rsidRDefault="00630FF0">
      <w:pPr>
        <w:pStyle w:val="Heading1"/>
        <w:spacing w:after="211" w:line="259" w:lineRule="auto"/>
        <w:ind w:left="-4"/>
        <w:rPr>
          <w:rFonts w:ascii="Arial" w:hAnsi="Arial" w:cs="Arial"/>
          <w:sz w:val="20"/>
          <w:szCs w:val="20"/>
        </w:rPr>
      </w:pPr>
      <w:bookmarkStart w:id="19" w:name="_Toc425155657"/>
      <w:r w:rsidRPr="00511699">
        <w:rPr>
          <w:rFonts w:ascii="Arial" w:eastAsia="Latha" w:hAnsi="Arial" w:cs="Arial"/>
          <w:sz w:val="20"/>
          <w:szCs w:val="20"/>
        </w:rPr>
        <w:t xml:space="preserve">E. </w:t>
      </w:r>
      <w:r w:rsidRPr="00511699">
        <w:rPr>
          <w:rFonts w:ascii="Arial" w:eastAsia="Latha" w:hAnsi="Arial" w:cs="Arial"/>
          <w:sz w:val="20"/>
          <w:szCs w:val="20"/>
          <w:u w:val="single" w:color="000000"/>
        </w:rPr>
        <w:t>PAYMENT, TAXATION AND VALUE FOR MONEY PROVISIONS</w:t>
      </w:r>
      <w:bookmarkEnd w:id="19"/>
      <w:r w:rsidRPr="00511699">
        <w:rPr>
          <w:rFonts w:ascii="Arial" w:eastAsia="Latha" w:hAnsi="Arial" w:cs="Arial"/>
          <w:sz w:val="20"/>
          <w:szCs w:val="20"/>
        </w:rPr>
        <w:t xml:space="preserve"> </w:t>
      </w:r>
    </w:p>
    <w:p w14:paraId="10962204" w14:textId="77777777" w:rsidR="00BA518F" w:rsidRPr="00511699" w:rsidRDefault="00630FF0">
      <w:pPr>
        <w:spacing w:after="148" w:line="259" w:lineRule="auto"/>
        <w:ind w:left="285" w:firstLine="0"/>
        <w:jc w:val="left"/>
        <w:rPr>
          <w:rFonts w:ascii="Arial" w:hAnsi="Arial" w:cs="Arial"/>
          <w:sz w:val="20"/>
          <w:szCs w:val="20"/>
        </w:rPr>
      </w:pPr>
      <w:r w:rsidRPr="00511699">
        <w:rPr>
          <w:rFonts w:ascii="Arial" w:hAnsi="Arial" w:cs="Arial"/>
          <w:sz w:val="20"/>
          <w:szCs w:val="20"/>
        </w:rPr>
        <w:t xml:space="preserve"> </w:t>
      </w:r>
    </w:p>
    <w:p w14:paraId="6AA3B89C" w14:textId="77777777" w:rsidR="00BA518F" w:rsidRPr="00511699" w:rsidRDefault="00630FF0">
      <w:pPr>
        <w:pStyle w:val="Heading1"/>
        <w:ind w:left="-3"/>
        <w:rPr>
          <w:rFonts w:ascii="Arial" w:hAnsi="Arial" w:cs="Arial"/>
          <w:sz w:val="20"/>
          <w:szCs w:val="20"/>
        </w:rPr>
      </w:pPr>
      <w:bookmarkStart w:id="20" w:name="_Toc425155658"/>
      <w:r w:rsidRPr="00511699">
        <w:rPr>
          <w:rFonts w:ascii="Arial" w:hAnsi="Arial" w:cs="Arial"/>
          <w:sz w:val="20"/>
          <w:szCs w:val="20"/>
        </w:rPr>
        <w:t>17.</w:t>
      </w:r>
      <w:r w:rsidRPr="00511699">
        <w:rPr>
          <w:rFonts w:ascii="Arial" w:eastAsia="Latha" w:hAnsi="Arial" w:cs="Arial"/>
          <w:sz w:val="20"/>
          <w:szCs w:val="20"/>
        </w:rPr>
        <w:t xml:space="preserve"> </w:t>
      </w:r>
      <w:r w:rsidRPr="00511699">
        <w:rPr>
          <w:rFonts w:ascii="Arial" w:hAnsi="Arial" w:cs="Arial"/>
          <w:sz w:val="20"/>
          <w:szCs w:val="20"/>
        </w:rPr>
        <w:t>CONTRACT CHARGES AND PAYMENT</w:t>
      </w:r>
      <w:bookmarkEnd w:id="20"/>
      <w:r w:rsidRPr="00511699">
        <w:rPr>
          <w:rFonts w:ascii="Arial" w:hAnsi="Arial" w:cs="Arial"/>
          <w:sz w:val="20"/>
          <w:szCs w:val="20"/>
        </w:rPr>
        <w:t xml:space="preserve"> </w:t>
      </w:r>
    </w:p>
    <w:p w14:paraId="25EE2B9D" w14:textId="77777777" w:rsidR="00BA518F" w:rsidRPr="00511699" w:rsidRDefault="00630FF0">
      <w:pPr>
        <w:ind w:left="294" w:right="13"/>
        <w:rPr>
          <w:rFonts w:ascii="Arial" w:hAnsi="Arial" w:cs="Arial"/>
          <w:sz w:val="20"/>
          <w:szCs w:val="20"/>
        </w:rPr>
      </w:pPr>
      <w:r w:rsidRPr="00511699">
        <w:rPr>
          <w:rFonts w:ascii="Arial" w:hAnsi="Arial" w:cs="Arial"/>
          <w:sz w:val="20"/>
          <w:szCs w:val="20"/>
        </w:rPr>
        <w:t xml:space="preserve">17.1 Contract Charges </w:t>
      </w:r>
    </w:p>
    <w:p w14:paraId="3D0BF1F0"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17.1.1 In consideration of the Supplier carrying out its obligations under this Contract, including the provision of the Goods and/or Services, the Authority shall pay the undisputed Contract Charges in accordance with the pricing and payment profile and the invoicing procedure in Schedule 3 (Contract Charges, Payment and Invoicing).  </w:t>
      </w:r>
    </w:p>
    <w:p w14:paraId="0E4D5E1B"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17.1.2 Except as otherwise provided, each Party shall each bear its own costs and expenses incurred in respect of compliance with its obligations under Clauses, 15 (Records, Audit Access and Open Book Data), 26.5 (Freedom of Information), 26.6 (Protection of Personal Data). </w:t>
      </w:r>
    </w:p>
    <w:p w14:paraId="491FE416"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17.1.3 If the Authority fails to pay any undisputed Contract Charges properly invoiced under this Contract, the Supplier shall have the right to charge interest on the overdue amount at the applicable rate under the Late </w:t>
      </w:r>
    </w:p>
    <w:p w14:paraId="677DF542" w14:textId="77777777" w:rsidR="00BA518F" w:rsidRPr="00511699" w:rsidRDefault="00630FF0">
      <w:pPr>
        <w:ind w:left="1995" w:right="13"/>
        <w:rPr>
          <w:rFonts w:ascii="Arial" w:hAnsi="Arial" w:cs="Arial"/>
          <w:sz w:val="20"/>
          <w:szCs w:val="20"/>
        </w:rPr>
      </w:pPr>
      <w:r w:rsidRPr="00511699">
        <w:rPr>
          <w:rFonts w:ascii="Arial" w:hAnsi="Arial" w:cs="Arial"/>
          <w:sz w:val="20"/>
          <w:szCs w:val="20"/>
        </w:rPr>
        <w:t xml:space="preserve">Payment of Commercial Debts (Interest) Act 1998, accruing on a daily basis from the due date up to the date of actual payment, whether before or after judgment. </w:t>
      </w:r>
    </w:p>
    <w:p w14:paraId="6636D9F0" w14:textId="77777777" w:rsidR="00BA518F" w:rsidRPr="00511699" w:rsidRDefault="00630FF0">
      <w:pPr>
        <w:ind w:left="294" w:right="13"/>
        <w:rPr>
          <w:rFonts w:ascii="Arial" w:hAnsi="Arial" w:cs="Arial"/>
          <w:sz w:val="20"/>
          <w:szCs w:val="20"/>
        </w:rPr>
      </w:pPr>
      <w:r w:rsidRPr="00511699">
        <w:rPr>
          <w:rFonts w:ascii="Arial" w:hAnsi="Arial" w:cs="Arial"/>
          <w:sz w:val="20"/>
          <w:szCs w:val="20"/>
        </w:rPr>
        <w:t xml:space="preserve">17.2 VAT </w:t>
      </w:r>
    </w:p>
    <w:p w14:paraId="6153BAC8"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17.2.1 The Contract Charges are stated exclusive of VAT, which shall be added at the prevailing rate as applicable and paid by the Authority following delivery of a Valid Invoice.  </w:t>
      </w:r>
    </w:p>
    <w:p w14:paraId="64316864"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17.2.2 The Supplier shall indemnify the Authority on a continuing basis against any liability, including any interest, penalties or costs incurred, which is levied, demanded or assessed on the Authority at any time (whether before or after the making of a demand pursuant to the indemnity hereunder) in respect of the Supplier's failure to account for or to pay any VAT relating to payments made to the Supplier under this Contract. Any amounts due under this Clause 17.2 (VAT) shall be paid in cleared funds by the Supplier to the Authority not less than five (5) Working Days before the date upon which the tax or other liability is payable by the Authority. </w:t>
      </w:r>
    </w:p>
    <w:p w14:paraId="567EA715" w14:textId="77777777" w:rsidR="00BA518F" w:rsidRPr="00511699" w:rsidRDefault="00630FF0">
      <w:pPr>
        <w:ind w:left="438" w:right="13"/>
        <w:rPr>
          <w:rFonts w:ascii="Arial" w:hAnsi="Arial" w:cs="Arial"/>
          <w:sz w:val="20"/>
          <w:szCs w:val="20"/>
        </w:rPr>
      </w:pPr>
      <w:r w:rsidRPr="00511699">
        <w:rPr>
          <w:rFonts w:ascii="Arial" w:hAnsi="Arial" w:cs="Arial"/>
          <w:sz w:val="20"/>
          <w:szCs w:val="20"/>
        </w:rPr>
        <w:t xml:space="preserve">17.3 Retention and Set Off </w:t>
      </w:r>
    </w:p>
    <w:p w14:paraId="53DCB9E7"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17.3.1 The Authority may retain or set off any amount owed to it by the Supplier against any amount due to the Supplier under this Contract or under any other agreement between the Supplier and the Authority.  </w:t>
      </w:r>
    </w:p>
    <w:p w14:paraId="55D4B4A0"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lastRenderedPageBreak/>
        <w:t xml:space="preserve">17.3.2 If the Authority wishes to exercise its right pursuant to Clause 17.3.1 it shall give notice to the Supplier within thirty (30) days of receipt of the relevant invoice, setting out the Authority’s reasons for retaining or setting off the relevant Contract Charges.  </w:t>
      </w:r>
    </w:p>
    <w:p w14:paraId="5C223291"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17.3.3 The Supplier shall make any payments due to the Authority without any deduction whether by way of set-off, counterclaim, discount, abatement or otherwise unless the Supplier has obtained a sealed court order requiring an amount equal to such deduction to be paid by the Authority to the Supplier. </w:t>
      </w:r>
    </w:p>
    <w:p w14:paraId="26FAD9B7" w14:textId="77777777" w:rsidR="00BA518F" w:rsidRPr="00511699" w:rsidRDefault="00630FF0">
      <w:pPr>
        <w:ind w:left="438" w:right="13"/>
        <w:rPr>
          <w:rFonts w:ascii="Arial" w:hAnsi="Arial" w:cs="Arial"/>
          <w:sz w:val="20"/>
          <w:szCs w:val="20"/>
        </w:rPr>
      </w:pPr>
      <w:r w:rsidRPr="00511699">
        <w:rPr>
          <w:rFonts w:ascii="Arial" w:hAnsi="Arial" w:cs="Arial"/>
          <w:sz w:val="20"/>
          <w:szCs w:val="20"/>
        </w:rPr>
        <w:t xml:space="preserve">17.4 Foreign Currency </w:t>
      </w:r>
    </w:p>
    <w:p w14:paraId="007F10AF"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17.4.1 Any requirement of Law to account for the Goods and/or Services in any currency other than Sterling, (or to prepare for such accounting) instead of and/or in addition to Sterling, shall be implemented by the Supplier free of charge to the Authority. </w:t>
      </w:r>
    </w:p>
    <w:p w14:paraId="25AFBCD4"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17.4.2 The Authority shall provide all reasonable assistance to facilitate compliance with Clause 17.4.1 by the Supplier. </w:t>
      </w:r>
    </w:p>
    <w:p w14:paraId="61EBCDC8" w14:textId="77777777" w:rsidR="00BA518F" w:rsidRPr="00511699" w:rsidRDefault="00630FF0">
      <w:pPr>
        <w:ind w:left="293" w:right="13"/>
        <w:rPr>
          <w:rFonts w:ascii="Arial" w:hAnsi="Arial" w:cs="Arial"/>
          <w:sz w:val="20"/>
          <w:szCs w:val="20"/>
        </w:rPr>
      </w:pPr>
      <w:r w:rsidRPr="00511699">
        <w:rPr>
          <w:rFonts w:ascii="Arial" w:hAnsi="Arial" w:cs="Arial"/>
          <w:sz w:val="20"/>
          <w:szCs w:val="20"/>
        </w:rPr>
        <w:t xml:space="preserve">17.5 Income Tax and National Insurance Contributions </w:t>
      </w:r>
    </w:p>
    <w:p w14:paraId="2E4262E9"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17.5.1 Where the Supplier or any Supplier Personnel are liable to be taxed in the UK or to pay national insurance contributions in respect of consideration received under this Contract, the Supplier shall: </w:t>
      </w:r>
    </w:p>
    <w:p w14:paraId="43D9605B" w14:textId="77777777" w:rsidR="00BA518F" w:rsidRPr="00511699" w:rsidRDefault="00630FF0">
      <w:pPr>
        <w:numPr>
          <w:ilvl w:val="0"/>
          <w:numId w:val="16"/>
        </w:numPr>
        <w:ind w:right="13" w:hanging="425"/>
        <w:rPr>
          <w:rFonts w:ascii="Arial" w:hAnsi="Arial" w:cs="Arial"/>
          <w:sz w:val="20"/>
          <w:szCs w:val="20"/>
        </w:rPr>
      </w:pPr>
      <w:r w:rsidRPr="00511699">
        <w:rPr>
          <w:rFonts w:ascii="Arial" w:hAnsi="Arial" w:cs="Arial"/>
          <w:sz w:val="20"/>
          <w:szCs w:val="20"/>
        </w:rP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0552697D" w14:textId="77777777" w:rsidR="00BA518F" w:rsidRPr="00511699" w:rsidRDefault="00630FF0">
      <w:pPr>
        <w:numPr>
          <w:ilvl w:val="0"/>
          <w:numId w:val="16"/>
        </w:numPr>
        <w:spacing w:after="0"/>
        <w:ind w:right="13" w:hanging="425"/>
        <w:rPr>
          <w:rFonts w:ascii="Arial" w:hAnsi="Arial" w:cs="Arial"/>
          <w:sz w:val="20"/>
          <w:szCs w:val="20"/>
        </w:rPr>
      </w:pPr>
      <w:r w:rsidRPr="00511699">
        <w:rPr>
          <w:rFonts w:ascii="Arial" w:hAnsi="Arial" w:cs="Arial"/>
          <w:sz w:val="20"/>
          <w:szCs w:val="20"/>
        </w:rPr>
        <w:t xml:space="preserve">indemnify the Authority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w:t>
      </w:r>
    </w:p>
    <w:p w14:paraId="45A59F80" w14:textId="77777777" w:rsidR="00BA518F" w:rsidRPr="00511699" w:rsidRDefault="00630FF0">
      <w:pPr>
        <w:ind w:left="2703" w:right="13"/>
        <w:rPr>
          <w:rFonts w:ascii="Arial" w:hAnsi="Arial" w:cs="Arial"/>
          <w:sz w:val="20"/>
          <w:szCs w:val="20"/>
        </w:rPr>
      </w:pPr>
      <w:r w:rsidRPr="00511699">
        <w:rPr>
          <w:rFonts w:ascii="Arial" w:hAnsi="Arial" w:cs="Arial"/>
          <w:sz w:val="20"/>
          <w:szCs w:val="20"/>
        </w:rPr>
        <w:t xml:space="preserve">Personnel. </w:t>
      </w:r>
    </w:p>
    <w:p w14:paraId="7DE4C916"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17.5.2 In the event that any one of the Supplier Personnel is a Worker as defined in Schedule 1 (Definitions), and that particular Worker is liable to be taxed in the UK in respect of any consideration it receives relating to the Services, then the Supplier shall ensure that its contract with the Worker includes or allows for the following requirements: </w:t>
      </w:r>
    </w:p>
    <w:p w14:paraId="4D035E28" w14:textId="77777777" w:rsidR="00BA518F" w:rsidRPr="00511699" w:rsidRDefault="00630FF0">
      <w:pPr>
        <w:numPr>
          <w:ilvl w:val="0"/>
          <w:numId w:val="17"/>
        </w:numPr>
        <w:spacing w:after="0"/>
        <w:ind w:right="13" w:hanging="425"/>
        <w:rPr>
          <w:rFonts w:ascii="Arial" w:hAnsi="Arial" w:cs="Arial"/>
          <w:sz w:val="20"/>
          <w:szCs w:val="20"/>
        </w:rPr>
      </w:pPr>
      <w:r w:rsidRPr="00511699">
        <w:rPr>
          <w:rFonts w:ascii="Arial" w:hAnsi="Arial" w:cs="Arial"/>
          <w:sz w:val="20"/>
          <w:szCs w:val="20"/>
        </w:rPr>
        <w:t xml:space="preserve">that the Worker must comply with the Income Tax (Earnings and Pensions) Act 2003 (ITEPA) and all other statutes and </w:t>
      </w:r>
    </w:p>
    <w:p w14:paraId="15400677" w14:textId="77777777" w:rsidR="00BA518F" w:rsidRPr="00511699" w:rsidRDefault="00630FF0">
      <w:pPr>
        <w:spacing w:after="98" w:line="249" w:lineRule="auto"/>
        <w:ind w:left="269" w:right="63" w:hanging="10"/>
        <w:jc w:val="right"/>
        <w:rPr>
          <w:rFonts w:ascii="Arial" w:hAnsi="Arial" w:cs="Arial"/>
          <w:sz w:val="20"/>
          <w:szCs w:val="20"/>
        </w:rPr>
      </w:pPr>
      <w:r w:rsidRPr="00511699">
        <w:rPr>
          <w:rFonts w:ascii="Arial" w:hAnsi="Arial" w:cs="Arial"/>
          <w:sz w:val="20"/>
          <w:szCs w:val="20"/>
        </w:rPr>
        <w:t xml:space="preserve">regulations relating to income tax in respect of that consideration;  </w:t>
      </w:r>
    </w:p>
    <w:p w14:paraId="5444C637" w14:textId="77777777" w:rsidR="00BA518F" w:rsidRPr="00511699" w:rsidRDefault="00630FF0">
      <w:pPr>
        <w:numPr>
          <w:ilvl w:val="0"/>
          <w:numId w:val="17"/>
        </w:numPr>
        <w:ind w:right="13" w:hanging="425"/>
        <w:rPr>
          <w:rFonts w:ascii="Arial" w:hAnsi="Arial" w:cs="Arial"/>
          <w:sz w:val="20"/>
          <w:szCs w:val="20"/>
        </w:rPr>
      </w:pPr>
      <w:r w:rsidRPr="00511699">
        <w:rPr>
          <w:rFonts w:ascii="Arial" w:hAnsi="Arial" w:cs="Arial"/>
          <w:sz w:val="20"/>
          <w:szCs w:val="20"/>
        </w:rPr>
        <w:t xml:space="preserve">that the Worker must comply with the Social Security Contributions and Benefits Act 1992 (SSCBA) and all other statutes and regulations relating to national insurance contributions in respect of that consideration;  </w:t>
      </w:r>
    </w:p>
    <w:p w14:paraId="6D7514A7" w14:textId="77777777" w:rsidR="00BA518F" w:rsidRPr="00511699" w:rsidRDefault="00630FF0">
      <w:pPr>
        <w:numPr>
          <w:ilvl w:val="0"/>
          <w:numId w:val="17"/>
        </w:numPr>
        <w:ind w:right="13" w:hanging="425"/>
        <w:rPr>
          <w:rFonts w:ascii="Arial" w:hAnsi="Arial" w:cs="Arial"/>
          <w:sz w:val="20"/>
          <w:szCs w:val="20"/>
        </w:rPr>
      </w:pPr>
      <w:r w:rsidRPr="00511699">
        <w:rPr>
          <w:rFonts w:ascii="Arial" w:hAnsi="Arial" w:cs="Arial"/>
          <w:sz w:val="20"/>
          <w:szCs w:val="20"/>
        </w:rPr>
        <w:t xml:space="preserve">the Supplier shall, on receipt of a written request for the Authority, at any time during the Contract Period, request that a Worker shall provide information which demonstrates how the Worker complies with the above requirements (a) and (b), or why those requirements do not apply to it and provide such information to the Authority. In such case, the Authority shall specify to the Supplier the information which the Worker must provide and the period within which that information must be provided;  </w:t>
      </w:r>
    </w:p>
    <w:p w14:paraId="3FA6415B" w14:textId="77777777" w:rsidR="00BA518F" w:rsidRPr="00511699" w:rsidRDefault="00630FF0">
      <w:pPr>
        <w:numPr>
          <w:ilvl w:val="0"/>
          <w:numId w:val="17"/>
        </w:numPr>
        <w:ind w:right="13" w:hanging="425"/>
        <w:rPr>
          <w:rFonts w:ascii="Arial" w:hAnsi="Arial" w:cs="Arial"/>
          <w:sz w:val="20"/>
          <w:szCs w:val="20"/>
        </w:rPr>
      </w:pPr>
      <w:r w:rsidRPr="00511699">
        <w:rPr>
          <w:rFonts w:ascii="Arial" w:hAnsi="Arial" w:cs="Arial"/>
          <w:sz w:val="20"/>
          <w:szCs w:val="20"/>
        </w:rPr>
        <w:t xml:space="preserve">That the Authority may supply any information it receives from the Worker to HMRC for the purpose of the collection and management of revenue for which they are responsible.  </w:t>
      </w:r>
    </w:p>
    <w:p w14:paraId="68260F1B"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lastRenderedPageBreak/>
        <w:t xml:space="preserve">17.5.3 The Supplier acknowledges that this Contract may be terminated and in accordance with the relevant provisions of this Agreement if: </w:t>
      </w:r>
    </w:p>
    <w:p w14:paraId="171E70DA" w14:textId="77777777" w:rsidR="00BA518F" w:rsidRPr="00511699" w:rsidRDefault="00630FF0">
      <w:pPr>
        <w:numPr>
          <w:ilvl w:val="1"/>
          <w:numId w:val="17"/>
        </w:numPr>
        <w:ind w:right="13" w:hanging="569"/>
        <w:rPr>
          <w:rFonts w:ascii="Arial" w:hAnsi="Arial" w:cs="Arial"/>
          <w:sz w:val="20"/>
          <w:szCs w:val="20"/>
        </w:rPr>
      </w:pPr>
      <w:r w:rsidRPr="00511699">
        <w:rPr>
          <w:rFonts w:ascii="Arial" w:hAnsi="Arial" w:cs="Arial"/>
          <w:sz w:val="20"/>
          <w:szCs w:val="20"/>
        </w:rPr>
        <w:t xml:space="preserve">the Supplier fails to provide information requested by the Authority within the time specified by the Authority; and/or </w:t>
      </w:r>
    </w:p>
    <w:p w14:paraId="05DC2035" w14:textId="4466A8C4" w:rsidR="00BA518F" w:rsidRPr="00511699" w:rsidRDefault="00630FF0">
      <w:pPr>
        <w:numPr>
          <w:ilvl w:val="1"/>
          <w:numId w:val="17"/>
        </w:numPr>
        <w:ind w:right="13" w:hanging="569"/>
        <w:rPr>
          <w:rFonts w:ascii="Arial" w:hAnsi="Arial" w:cs="Arial"/>
          <w:sz w:val="20"/>
          <w:szCs w:val="20"/>
        </w:rPr>
      </w:pPr>
      <w:r w:rsidRPr="00511699">
        <w:rPr>
          <w:rFonts w:ascii="Arial" w:eastAsia="Calibri" w:hAnsi="Arial" w:cs="Arial"/>
          <w:noProof/>
          <w:sz w:val="20"/>
          <w:szCs w:val="20"/>
        </w:rPr>
        <mc:AlternateContent>
          <mc:Choice Requires="wpg">
            <w:drawing>
              <wp:anchor distT="0" distB="0" distL="114300" distR="114300" simplePos="0" relativeHeight="251658240" behindDoc="0" locked="0" layoutInCell="1" allowOverlap="1" wp14:anchorId="4E8C6B1C" wp14:editId="7BF5E8AF">
                <wp:simplePos x="0" y="0"/>
                <wp:positionH relativeFrom="page">
                  <wp:posOffset>342900</wp:posOffset>
                </wp:positionH>
                <wp:positionV relativeFrom="page">
                  <wp:posOffset>4466844</wp:posOffset>
                </wp:positionV>
                <wp:extent cx="9144" cy="231648"/>
                <wp:effectExtent l="0" t="0" r="0" b="0"/>
                <wp:wrapSquare wrapText="bothSides"/>
                <wp:docPr id="76461" name="Group 76461"/>
                <wp:cNvGraphicFramePr/>
                <a:graphic xmlns:a="http://schemas.openxmlformats.org/drawingml/2006/main">
                  <a:graphicData uri="http://schemas.microsoft.com/office/word/2010/wordprocessingGroup">
                    <wpg:wgp>
                      <wpg:cNvGrpSpPr/>
                      <wpg:grpSpPr>
                        <a:xfrm>
                          <a:off x="0" y="0"/>
                          <a:ext cx="9144" cy="231648"/>
                          <a:chOff x="0" y="0"/>
                          <a:chExt cx="9144" cy="231648"/>
                        </a:xfrm>
                      </wpg:grpSpPr>
                      <wps:wsp>
                        <wps:cNvPr id="117688" name="Shape 117688"/>
                        <wps:cNvSpPr/>
                        <wps:spPr>
                          <a:xfrm>
                            <a:off x="0" y="0"/>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E46F4E" id="Group 76461" o:spid="_x0000_s1026" style="position:absolute;margin-left:27pt;margin-top:351.7pt;width:.7pt;height:18.25pt;z-index:251658240;mso-position-horizontal-relative:page;mso-position-vertical-relative:page" coordsize="9144,23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">
                <v:shape id="Shape 117688" o:spid="_x0000_s1027" style="position:absolute;width:9144;height:231648;visibility:visible;mso-wrap-style:square;v-text-anchor:top" coordsize="9144,231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h8IA&#10;AADfAAAADwAAAGRycy9kb3ducmV2LnhtbERPS2vCQBC+F/oflil4qxsFH6SuIj7QY7VeehuyY5Ka&#10;nQ3ZNYn/3jkUPH5878Wqd5VqqQmlZwOjYQKKOPO25NzA5Wf/OQcVIrLFyjMZeFCA1fL9bYGp9R2f&#10;qD3HXEkIhxQNFDHWqdYhK8hhGPqaWLirbxxGgU2ubYOdhLtKj5Nkqh2WLA0F1rQpKLud785A9zfx&#10;2/46K/H2fWnvaz4cfndszOCjX3+BitTHl/jffbQyfzSbzmWw/BEAe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PAuHwgAAAN8AAAAPAAAAAAAAAAAAAAAAAJgCAABkcnMvZG93&#10;bnJldi54bWxQSwUGAAAAAAQABAD1AAAAhwMAAAAA&#10;" path="m,l9144,r,231648l,231648,,e" fillcolor="black" stroked="f" strokeweight="0">
                  <v:stroke miterlimit="83231f" joinstyle="miter"/>
                  <v:path arrowok="t" textboxrect="0,0,9144,231648"/>
                </v:shape>
                <w10:wrap type="square" anchorx="page" anchory="page"/>
              </v:group>
            </w:pict>
          </mc:Fallback>
        </mc:AlternateContent>
      </w:r>
      <w:r w:rsidRPr="00511699">
        <w:rPr>
          <w:rFonts w:ascii="Arial" w:hAnsi="Arial" w:cs="Arial"/>
          <w:sz w:val="20"/>
          <w:szCs w:val="20"/>
        </w:rPr>
        <w:t xml:space="preserve">the Supplier provides information which the Authority considers is inadequate to demonstrate how the Worker complies with </w:t>
      </w:r>
      <w:r w:rsidRPr="00B35959">
        <w:rPr>
          <w:rFonts w:ascii="Arial" w:hAnsi="Arial" w:cs="Arial"/>
          <w:sz w:val="20"/>
          <w:szCs w:val="20"/>
        </w:rPr>
        <w:t xml:space="preserve">requirements </w:t>
      </w:r>
      <w:r w:rsidRPr="00B35959">
        <w:rPr>
          <w:rFonts w:ascii="Arial" w:hAnsi="Arial" w:cs="Arial"/>
          <w:color w:val="auto"/>
          <w:sz w:val="20"/>
          <w:szCs w:val="20"/>
        </w:rPr>
        <w:t xml:space="preserve">17.5.2(a) or 17.5.2(b) </w:t>
      </w:r>
      <w:r w:rsidRPr="00B35959">
        <w:rPr>
          <w:rFonts w:ascii="Arial" w:hAnsi="Arial" w:cs="Arial"/>
          <w:sz w:val="20"/>
          <w:szCs w:val="20"/>
        </w:rPr>
        <w:t>or</w:t>
      </w:r>
      <w:r w:rsidRPr="00511699">
        <w:rPr>
          <w:rFonts w:ascii="Arial" w:hAnsi="Arial" w:cs="Arial"/>
          <w:sz w:val="20"/>
          <w:szCs w:val="20"/>
        </w:rPr>
        <w:t xml:space="preserve"> confirms that the Worker is not complying with those requirements. </w:t>
      </w:r>
    </w:p>
    <w:p w14:paraId="68CC4FE4" w14:textId="77777777" w:rsidR="00BA518F" w:rsidRPr="00511699" w:rsidRDefault="00630FF0">
      <w:pPr>
        <w:spacing w:after="169"/>
        <w:ind w:left="1975" w:right="13" w:hanging="852"/>
        <w:rPr>
          <w:rFonts w:ascii="Arial" w:hAnsi="Arial" w:cs="Arial"/>
          <w:sz w:val="20"/>
          <w:szCs w:val="20"/>
        </w:rPr>
      </w:pPr>
      <w:r w:rsidRPr="00511699">
        <w:rPr>
          <w:rFonts w:ascii="Arial" w:hAnsi="Arial" w:cs="Arial"/>
          <w:sz w:val="20"/>
          <w:szCs w:val="20"/>
        </w:rPr>
        <w:t xml:space="preserve">17.5.4 If the Authority makes a request to the Supplier for the information requested in clause 17.5.2(c) then the Supplier shall promptly make the same request to the Worker and provide the response to the Authority; should no response be provided with the timescale specified by the Authority or the Authority notifies the Supplier that it considers the response inadequate then the Supplier shall immediately remove such Worker from the provision of Services and continue to seek information from the Worker so that the Authority can be satisfied with the adequacy of that information. </w:t>
      </w:r>
    </w:p>
    <w:p w14:paraId="0121D857" w14:textId="77777777" w:rsidR="00BA518F" w:rsidRPr="00511699" w:rsidRDefault="00630FF0">
      <w:pPr>
        <w:pStyle w:val="Heading1"/>
        <w:spacing w:after="284"/>
        <w:ind w:left="347" w:hanging="360"/>
        <w:rPr>
          <w:rFonts w:ascii="Arial" w:hAnsi="Arial" w:cs="Arial"/>
          <w:sz w:val="20"/>
          <w:szCs w:val="20"/>
        </w:rPr>
      </w:pPr>
      <w:bookmarkStart w:id="21" w:name="_Toc425155659"/>
      <w:r w:rsidRPr="00511699">
        <w:rPr>
          <w:rFonts w:ascii="Arial" w:hAnsi="Arial" w:cs="Arial"/>
          <w:sz w:val="20"/>
          <w:szCs w:val="20"/>
        </w:rPr>
        <w:t>18.</w:t>
      </w:r>
      <w:r w:rsidRPr="00511699">
        <w:rPr>
          <w:rFonts w:ascii="Arial" w:eastAsia="Latha" w:hAnsi="Arial" w:cs="Arial"/>
          <w:sz w:val="20"/>
          <w:szCs w:val="20"/>
        </w:rPr>
        <w:t xml:space="preserve"> </w:t>
      </w:r>
      <w:r w:rsidRPr="00511699">
        <w:rPr>
          <w:rFonts w:ascii="Arial" w:hAnsi="Arial" w:cs="Arial"/>
          <w:sz w:val="20"/>
          <w:szCs w:val="20"/>
        </w:rPr>
        <w:t>REFER TO SCHEDULE 16 DEFCONS 513, 522 AND 522J. PROMOTING TAX</w:t>
      </w:r>
      <w:bookmarkEnd w:id="21"/>
      <w:r w:rsidRPr="00511699">
        <w:rPr>
          <w:rFonts w:ascii="Arial" w:hAnsi="Arial" w:cs="Arial"/>
          <w:sz w:val="20"/>
          <w:szCs w:val="20"/>
        </w:rPr>
        <w:t xml:space="preserve"> </w:t>
      </w:r>
    </w:p>
    <w:p w14:paraId="0A753469" w14:textId="77777777" w:rsidR="00BA518F" w:rsidRPr="00511699" w:rsidRDefault="00630FF0">
      <w:pPr>
        <w:pStyle w:val="Heading1"/>
        <w:spacing w:after="284"/>
        <w:ind w:left="347" w:hanging="360"/>
        <w:rPr>
          <w:rFonts w:ascii="Arial" w:hAnsi="Arial" w:cs="Arial"/>
          <w:sz w:val="20"/>
          <w:szCs w:val="20"/>
        </w:rPr>
      </w:pPr>
      <w:bookmarkStart w:id="22" w:name="_Toc425155660"/>
      <w:r w:rsidRPr="00511699">
        <w:rPr>
          <w:rFonts w:ascii="Arial" w:hAnsi="Arial" w:cs="Arial"/>
          <w:sz w:val="20"/>
          <w:szCs w:val="20"/>
        </w:rPr>
        <w:t>COMPLIANCE</w:t>
      </w:r>
      <w:bookmarkEnd w:id="22"/>
      <w:r w:rsidRPr="00511699">
        <w:rPr>
          <w:rFonts w:ascii="Arial" w:hAnsi="Arial" w:cs="Arial"/>
          <w:sz w:val="20"/>
          <w:szCs w:val="20"/>
        </w:rPr>
        <w:t xml:space="preserve">  </w:t>
      </w:r>
    </w:p>
    <w:p w14:paraId="4D685977" w14:textId="77777777" w:rsidR="00BA518F" w:rsidRPr="00511699" w:rsidRDefault="00630FF0">
      <w:pPr>
        <w:ind w:left="567" w:right="13" w:hanging="283"/>
        <w:rPr>
          <w:rFonts w:ascii="Arial" w:hAnsi="Arial" w:cs="Arial"/>
          <w:sz w:val="20"/>
          <w:szCs w:val="20"/>
        </w:rPr>
      </w:pPr>
      <w:r w:rsidRPr="00511699">
        <w:rPr>
          <w:rFonts w:ascii="Arial" w:hAnsi="Arial" w:cs="Arial"/>
          <w:sz w:val="20"/>
          <w:szCs w:val="20"/>
        </w:rPr>
        <w:t xml:space="preserve">18.1 If, at any point during the Contract Period, an Occasion of Tax Non-Compliance occurs, the Supplier shall: </w:t>
      </w:r>
    </w:p>
    <w:p w14:paraId="373D0DD9"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18.1.1 notify the Authority in writing of such fact within five (5) Working Days of its occurrence; and </w:t>
      </w:r>
    </w:p>
    <w:p w14:paraId="3C49174C"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18.1.2 promptly provide to the Authority: </w:t>
      </w:r>
    </w:p>
    <w:p w14:paraId="5B0F93CD" w14:textId="77777777" w:rsidR="00BA518F" w:rsidRPr="00511699" w:rsidRDefault="00630FF0">
      <w:pPr>
        <w:numPr>
          <w:ilvl w:val="0"/>
          <w:numId w:val="18"/>
        </w:numPr>
        <w:ind w:right="13" w:hanging="283"/>
        <w:rPr>
          <w:rFonts w:ascii="Arial" w:hAnsi="Arial" w:cs="Arial"/>
          <w:sz w:val="20"/>
          <w:szCs w:val="20"/>
        </w:rPr>
      </w:pPr>
      <w:r w:rsidRPr="00511699">
        <w:rPr>
          <w:rFonts w:ascii="Arial" w:hAnsi="Arial" w:cs="Arial"/>
          <w:sz w:val="20"/>
          <w:szCs w:val="20"/>
        </w:rPr>
        <w:t xml:space="preserve">details of the steps that the Supplier is taking to address the Occasion of Tax Non-Compliance and to prevent the same from recurring, together with any mitigating factors that it considers relevant; and </w:t>
      </w:r>
    </w:p>
    <w:p w14:paraId="7FA60D77" w14:textId="77777777" w:rsidR="00BA518F" w:rsidRPr="00511699" w:rsidRDefault="00630FF0">
      <w:pPr>
        <w:numPr>
          <w:ilvl w:val="0"/>
          <w:numId w:val="18"/>
        </w:numPr>
        <w:ind w:right="13" w:hanging="283"/>
        <w:rPr>
          <w:rFonts w:ascii="Arial" w:hAnsi="Arial" w:cs="Arial"/>
          <w:sz w:val="20"/>
          <w:szCs w:val="20"/>
        </w:rPr>
      </w:pPr>
      <w:r w:rsidRPr="00511699">
        <w:rPr>
          <w:rFonts w:ascii="Arial" w:hAnsi="Arial" w:cs="Arial"/>
          <w:sz w:val="20"/>
          <w:szCs w:val="20"/>
        </w:rPr>
        <w:t xml:space="preserve">such other information in relation to the Occasion of Tax NonCompliance as the Authority may reasonably require. </w:t>
      </w:r>
    </w:p>
    <w:p w14:paraId="205F80F3" w14:textId="77777777" w:rsidR="00BA518F" w:rsidRPr="00511699" w:rsidRDefault="00630FF0">
      <w:pPr>
        <w:ind w:left="568" w:right="13" w:hanging="283"/>
        <w:rPr>
          <w:rFonts w:ascii="Arial" w:hAnsi="Arial" w:cs="Arial"/>
          <w:sz w:val="20"/>
          <w:szCs w:val="20"/>
        </w:rPr>
      </w:pPr>
      <w:r w:rsidRPr="00511699">
        <w:rPr>
          <w:rFonts w:ascii="Arial" w:hAnsi="Arial" w:cs="Arial"/>
          <w:sz w:val="20"/>
          <w:szCs w:val="20"/>
        </w:rPr>
        <w:t xml:space="preserve">18.2 In the event that the Supplier fails to comply with this Clause 18 and/or does not provide details of proposed mitigating factors which in the reasonable opinion of the Authority are acceptable, then the Authority reserves the right to terminate this Contract for material Default.  </w:t>
      </w:r>
      <w:r w:rsidRPr="00511699">
        <w:rPr>
          <w:rFonts w:ascii="Arial" w:hAnsi="Arial" w:cs="Arial"/>
          <w:sz w:val="20"/>
          <w:szCs w:val="20"/>
        </w:rPr>
        <w:br w:type="page"/>
      </w:r>
    </w:p>
    <w:p w14:paraId="0AE2A15A" w14:textId="77777777" w:rsidR="00BA518F" w:rsidRPr="00511699" w:rsidRDefault="00630FF0">
      <w:pPr>
        <w:spacing w:after="148" w:line="259" w:lineRule="auto"/>
        <w:ind w:left="285" w:firstLine="0"/>
        <w:jc w:val="left"/>
        <w:rPr>
          <w:rFonts w:ascii="Arial" w:hAnsi="Arial" w:cs="Arial"/>
          <w:sz w:val="20"/>
          <w:szCs w:val="20"/>
        </w:rPr>
      </w:pPr>
      <w:r w:rsidRPr="00511699">
        <w:rPr>
          <w:rFonts w:ascii="Arial" w:hAnsi="Arial" w:cs="Arial"/>
          <w:sz w:val="20"/>
          <w:szCs w:val="20"/>
        </w:rPr>
        <w:lastRenderedPageBreak/>
        <w:t xml:space="preserve"> </w:t>
      </w:r>
    </w:p>
    <w:p w14:paraId="3354C094" w14:textId="77777777" w:rsidR="00BA518F" w:rsidRPr="00511699" w:rsidRDefault="00630FF0">
      <w:pPr>
        <w:pStyle w:val="Heading1"/>
        <w:ind w:left="-3"/>
        <w:rPr>
          <w:rFonts w:ascii="Arial" w:hAnsi="Arial" w:cs="Arial"/>
          <w:sz w:val="20"/>
          <w:szCs w:val="20"/>
        </w:rPr>
      </w:pPr>
      <w:bookmarkStart w:id="23" w:name="_Toc425155661"/>
      <w:r w:rsidRPr="00511699">
        <w:rPr>
          <w:rFonts w:ascii="Arial" w:hAnsi="Arial" w:cs="Arial"/>
          <w:sz w:val="20"/>
          <w:szCs w:val="20"/>
        </w:rPr>
        <w:t>19.</w:t>
      </w:r>
      <w:r w:rsidRPr="00511699">
        <w:rPr>
          <w:rFonts w:ascii="Arial" w:eastAsia="Latha" w:hAnsi="Arial" w:cs="Arial"/>
          <w:sz w:val="20"/>
          <w:szCs w:val="20"/>
        </w:rPr>
        <w:t xml:space="preserve"> </w:t>
      </w:r>
      <w:r w:rsidRPr="00511699">
        <w:rPr>
          <w:rFonts w:ascii="Arial" w:hAnsi="Arial" w:cs="Arial"/>
          <w:sz w:val="20"/>
          <w:szCs w:val="20"/>
        </w:rPr>
        <w:t>BENCHMARKING – NOT USED</w:t>
      </w:r>
      <w:bookmarkEnd w:id="23"/>
      <w:r w:rsidRPr="00511699">
        <w:rPr>
          <w:rFonts w:ascii="Arial" w:hAnsi="Arial" w:cs="Arial"/>
          <w:sz w:val="20"/>
          <w:szCs w:val="20"/>
        </w:rPr>
        <w:t xml:space="preserve"> </w:t>
      </w:r>
    </w:p>
    <w:p w14:paraId="556CC129" w14:textId="77777777" w:rsidR="00BA518F" w:rsidRPr="00511699" w:rsidRDefault="00630FF0">
      <w:pPr>
        <w:spacing w:after="206" w:line="259" w:lineRule="auto"/>
        <w:ind w:left="1420" w:firstLine="0"/>
        <w:jc w:val="left"/>
        <w:rPr>
          <w:rFonts w:ascii="Arial" w:hAnsi="Arial" w:cs="Arial"/>
          <w:sz w:val="20"/>
          <w:szCs w:val="20"/>
        </w:rPr>
      </w:pPr>
      <w:r w:rsidRPr="00511699">
        <w:rPr>
          <w:rFonts w:ascii="Arial" w:hAnsi="Arial" w:cs="Arial"/>
          <w:sz w:val="20"/>
          <w:szCs w:val="20"/>
        </w:rPr>
        <w:t xml:space="preserve"> </w:t>
      </w:r>
    </w:p>
    <w:p w14:paraId="483B221A" w14:textId="77777777" w:rsidR="00BA518F" w:rsidRPr="00511699" w:rsidRDefault="00630FF0">
      <w:pPr>
        <w:pStyle w:val="Heading1"/>
        <w:spacing w:after="152" w:line="259" w:lineRule="auto"/>
        <w:ind w:left="-4"/>
        <w:rPr>
          <w:rFonts w:ascii="Arial" w:hAnsi="Arial" w:cs="Arial"/>
          <w:sz w:val="20"/>
          <w:szCs w:val="20"/>
        </w:rPr>
      </w:pPr>
      <w:bookmarkStart w:id="24" w:name="_Toc425155662"/>
      <w:r w:rsidRPr="00511699">
        <w:rPr>
          <w:rFonts w:ascii="Arial" w:eastAsia="Latha" w:hAnsi="Arial" w:cs="Arial"/>
          <w:sz w:val="20"/>
          <w:szCs w:val="20"/>
        </w:rPr>
        <w:t xml:space="preserve">F. </w:t>
      </w:r>
      <w:r w:rsidRPr="00511699">
        <w:rPr>
          <w:rFonts w:ascii="Arial" w:eastAsia="Latha" w:hAnsi="Arial" w:cs="Arial"/>
          <w:sz w:val="20"/>
          <w:szCs w:val="20"/>
          <w:u w:val="single" w:color="000000"/>
        </w:rPr>
        <w:t>SUPPLIER PERSONNEL AND SUPPLY CHAIN MATTERS</w:t>
      </w:r>
      <w:bookmarkEnd w:id="24"/>
      <w:r w:rsidRPr="00511699">
        <w:rPr>
          <w:rFonts w:ascii="Arial" w:eastAsia="Latha" w:hAnsi="Arial" w:cs="Arial"/>
          <w:sz w:val="20"/>
          <w:szCs w:val="20"/>
        </w:rPr>
        <w:t xml:space="preserve"> </w:t>
      </w:r>
    </w:p>
    <w:p w14:paraId="1F9821FA" w14:textId="77777777" w:rsidR="00BA518F" w:rsidRPr="00511699" w:rsidRDefault="00630FF0">
      <w:pPr>
        <w:pStyle w:val="Heading1"/>
        <w:ind w:left="-3"/>
        <w:rPr>
          <w:rFonts w:ascii="Arial" w:hAnsi="Arial" w:cs="Arial"/>
          <w:sz w:val="20"/>
          <w:szCs w:val="20"/>
        </w:rPr>
      </w:pPr>
      <w:bookmarkStart w:id="25" w:name="_Toc425155663"/>
      <w:r w:rsidRPr="00511699">
        <w:rPr>
          <w:rFonts w:ascii="Arial" w:hAnsi="Arial" w:cs="Arial"/>
          <w:sz w:val="20"/>
          <w:szCs w:val="20"/>
        </w:rPr>
        <w:t>20.</w:t>
      </w:r>
      <w:r w:rsidRPr="00511699">
        <w:rPr>
          <w:rFonts w:ascii="Arial" w:eastAsia="Latha" w:hAnsi="Arial" w:cs="Arial"/>
          <w:sz w:val="20"/>
          <w:szCs w:val="20"/>
        </w:rPr>
        <w:t xml:space="preserve"> </w:t>
      </w:r>
      <w:r w:rsidRPr="00511699">
        <w:rPr>
          <w:rFonts w:ascii="Arial" w:hAnsi="Arial" w:cs="Arial"/>
          <w:sz w:val="20"/>
          <w:szCs w:val="20"/>
        </w:rPr>
        <w:t>KEY PERSONNEL</w:t>
      </w:r>
      <w:bookmarkEnd w:id="25"/>
      <w:r w:rsidRPr="00511699">
        <w:rPr>
          <w:rFonts w:ascii="Arial" w:hAnsi="Arial" w:cs="Arial"/>
          <w:sz w:val="20"/>
          <w:szCs w:val="20"/>
        </w:rPr>
        <w:t xml:space="preserve"> </w:t>
      </w:r>
    </w:p>
    <w:p w14:paraId="2A5C4831"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20.1  The Parties have agreed that  individuals named in Task Orders will become Key Personnel for the purposes of this Contract  </w:t>
      </w:r>
    </w:p>
    <w:p w14:paraId="314A4782"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20.2 The Supplier shall ensure that the Key Personnel fulfil the Key Roles at all times during the Contract Period. </w:t>
      </w:r>
    </w:p>
    <w:p w14:paraId="09A6198D"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20.3 The Authority may identify any further roles as being Key Roles and, following agreement to the same by the Supplier, the relevant person selected to fill those Key Roles shall be included on the list of Key Personnel.   </w:t>
      </w:r>
    </w:p>
    <w:p w14:paraId="442EE919"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The Supplier shall not remove or replace any Key Personnel unless: </w:t>
      </w:r>
    </w:p>
    <w:p w14:paraId="56B14ABC"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20.4.1 requested to do so by the Authority; </w:t>
      </w:r>
    </w:p>
    <w:p w14:paraId="6A8CE24A"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20.4.2 the person concerned resigns, retires or dies or is on maternity or longterm sick leave;  </w:t>
      </w:r>
    </w:p>
    <w:p w14:paraId="39D2227A"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20.4.3 the person’s employment or contractual arrangement with the Supplier or a Sub-Contractor is terminated for material breach of contract by the employee; or </w:t>
      </w:r>
    </w:p>
    <w:p w14:paraId="4D8163E2"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20.4.4 the Supplier obtains the Authority’s prior written consent (such consent not to be unreasonably withheld or delayed). </w:t>
      </w:r>
    </w:p>
    <w:p w14:paraId="77E1AC77"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The Supplier shall: </w:t>
      </w:r>
    </w:p>
    <w:p w14:paraId="27A2497E"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20.5.1 notify the Authority promptly of the absence of any Key Personnel (other than for short-term sickness or holidays of two (2) weeks or less, in which case the Supplier shall ensure appropriate temporary cover for that Key Role);  </w:t>
      </w:r>
    </w:p>
    <w:p w14:paraId="17EA2EC8"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20.5.2 ensure that any Key Role is not vacant for any longer than ten (10) Working Days;  </w:t>
      </w:r>
    </w:p>
    <w:p w14:paraId="0E11777D"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20.5.3 give as much notice as is reasonably practicable of its intention to remove or replace any member of Key Personnel and, except in the cases of death, unexpected ill health or a material breach of the Key Personnel’s employment contract, this will mean at least three (3) Months’ notice; </w:t>
      </w:r>
    </w:p>
    <w:p w14:paraId="4F21BF2A"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20.5.4 ensure that all arrangements for planned changes in Key Personnel provide adequate periods during which incoming and outgoing personnel work together to transfer responsibilities and ensure that such change does not have an adverse impact on the provision of the Goods and/or Services; and </w:t>
      </w:r>
    </w:p>
    <w:p w14:paraId="5CAF9668"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20.5.5 ensure that any replacement for a Key Role: </w:t>
      </w:r>
    </w:p>
    <w:p w14:paraId="572A000D" w14:textId="77777777" w:rsidR="00BA518F" w:rsidRPr="00511699" w:rsidRDefault="00630FF0">
      <w:pPr>
        <w:numPr>
          <w:ilvl w:val="0"/>
          <w:numId w:val="19"/>
        </w:numPr>
        <w:ind w:right="13"/>
        <w:rPr>
          <w:rFonts w:ascii="Arial" w:hAnsi="Arial" w:cs="Arial"/>
          <w:sz w:val="20"/>
          <w:szCs w:val="20"/>
        </w:rPr>
      </w:pPr>
      <w:r w:rsidRPr="00511699">
        <w:rPr>
          <w:rFonts w:ascii="Arial" w:hAnsi="Arial" w:cs="Arial"/>
          <w:sz w:val="20"/>
          <w:szCs w:val="20"/>
        </w:rPr>
        <w:t xml:space="preserve">has a level of qualifications and experience appropriate to the relevant Key Role; and </w:t>
      </w:r>
    </w:p>
    <w:p w14:paraId="0150DEA0" w14:textId="77777777" w:rsidR="00BA518F" w:rsidRPr="00511699" w:rsidRDefault="00630FF0">
      <w:pPr>
        <w:numPr>
          <w:ilvl w:val="0"/>
          <w:numId w:val="19"/>
        </w:numPr>
        <w:ind w:right="13"/>
        <w:rPr>
          <w:rFonts w:ascii="Arial" w:hAnsi="Arial" w:cs="Arial"/>
          <w:sz w:val="20"/>
          <w:szCs w:val="20"/>
        </w:rPr>
      </w:pPr>
      <w:r w:rsidRPr="00511699">
        <w:rPr>
          <w:rFonts w:ascii="Arial" w:hAnsi="Arial" w:cs="Arial"/>
          <w:sz w:val="20"/>
          <w:szCs w:val="20"/>
        </w:rPr>
        <w:t xml:space="preserve">is fully competent to carry out the tasks assigned to the Key Personnel whom he or she has replaced. </w:t>
      </w:r>
    </w:p>
    <w:p w14:paraId="167942D2"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20.5.6 shall and shall procure that any Sub-Contractor shall not remove or replace any Key Personnel during the Contract Period without Approval. </w:t>
      </w:r>
    </w:p>
    <w:p w14:paraId="45052996" w14:textId="1BE05A0F" w:rsidR="00B35959" w:rsidRDefault="00630FF0">
      <w:pPr>
        <w:spacing w:after="170"/>
        <w:ind w:left="1135" w:right="13" w:hanging="850"/>
        <w:rPr>
          <w:rFonts w:ascii="Arial" w:hAnsi="Arial" w:cs="Arial"/>
          <w:sz w:val="20"/>
          <w:szCs w:val="20"/>
        </w:rPr>
      </w:pPr>
      <w:r w:rsidRPr="00511699">
        <w:rPr>
          <w:rFonts w:ascii="Arial" w:hAnsi="Arial" w:cs="Arial"/>
          <w:sz w:val="20"/>
          <w:szCs w:val="20"/>
        </w:rPr>
        <w:t xml:space="preserve">20.6 The Authority may require the Supplier to remove any Key Personnel that the Authority considers in any respect unsatisfactory. The Authority shall not be liable for the cost of replacing any Key Personnel.  </w:t>
      </w:r>
    </w:p>
    <w:p w14:paraId="08EBA4C7" w14:textId="77777777" w:rsidR="00B35959" w:rsidRDefault="00B35959">
      <w:pPr>
        <w:spacing w:after="160" w:line="259" w:lineRule="auto"/>
        <w:ind w:left="0" w:firstLine="0"/>
        <w:jc w:val="left"/>
        <w:rPr>
          <w:rFonts w:ascii="Arial" w:hAnsi="Arial" w:cs="Arial"/>
          <w:sz w:val="20"/>
          <w:szCs w:val="20"/>
        </w:rPr>
      </w:pPr>
      <w:r>
        <w:rPr>
          <w:rFonts w:ascii="Arial" w:hAnsi="Arial" w:cs="Arial"/>
          <w:sz w:val="20"/>
          <w:szCs w:val="20"/>
        </w:rPr>
        <w:br w:type="page"/>
      </w:r>
    </w:p>
    <w:p w14:paraId="74CDF296" w14:textId="77777777" w:rsidR="00BA518F" w:rsidRPr="00511699" w:rsidRDefault="00BA518F">
      <w:pPr>
        <w:spacing w:after="170"/>
        <w:ind w:left="1135" w:right="13" w:hanging="850"/>
        <w:rPr>
          <w:rFonts w:ascii="Arial" w:hAnsi="Arial" w:cs="Arial"/>
          <w:sz w:val="20"/>
          <w:szCs w:val="20"/>
        </w:rPr>
      </w:pPr>
    </w:p>
    <w:p w14:paraId="721946C7" w14:textId="77777777" w:rsidR="00BA518F" w:rsidRPr="00511699" w:rsidRDefault="00630FF0">
      <w:pPr>
        <w:pStyle w:val="Heading1"/>
        <w:ind w:left="-3"/>
        <w:rPr>
          <w:rFonts w:ascii="Arial" w:hAnsi="Arial" w:cs="Arial"/>
          <w:sz w:val="20"/>
          <w:szCs w:val="20"/>
        </w:rPr>
      </w:pPr>
      <w:bookmarkStart w:id="26" w:name="_Toc425155664"/>
      <w:r w:rsidRPr="00511699">
        <w:rPr>
          <w:rFonts w:ascii="Arial" w:hAnsi="Arial" w:cs="Arial"/>
          <w:sz w:val="20"/>
          <w:szCs w:val="20"/>
        </w:rPr>
        <w:t>21.</w:t>
      </w:r>
      <w:r w:rsidRPr="00511699">
        <w:rPr>
          <w:rFonts w:ascii="Arial" w:eastAsia="Latha" w:hAnsi="Arial" w:cs="Arial"/>
          <w:sz w:val="20"/>
          <w:szCs w:val="20"/>
        </w:rPr>
        <w:t xml:space="preserve"> </w:t>
      </w:r>
      <w:r w:rsidRPr="00511699">
        <w:rPr>
          <w:rFonts w:ascii="Arial" w:hAnsi="Arial" w:cs="Arial"/>
          <w:sz w:val="20"/>
          <w:szCs w:val="20"/>
        </w:rPr>
        <w:t>SUPPLIER PERSONNEL</w:t>
      </w:r>
      <w:bookmarkEnd w:id="26"/>
      <w:r w:rsidRPr="00511699">
        <w:rPr>
          <w:rFonts w:ascii="Arial" w:hAnsi="Arial" w:cs="Arial"/>
          <w:sz w:val="20"/>
          <w:szCs w:val="20"/>
        </w:rPr>
        <w:t xml:space="preserve"> </w:t>
      </w:r>
    </w:p>
    <w:p w14:paraId="4EBD3C60"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Supplier Personnel </w:t>
      </w:r>
    </w:p>
    <w:p w14:paraId="4CC200EC"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21.1.1 The Supplier shall: </w:t>
      </w:r>
    </w:p>
    <w:p w14:paraId="49AA339A" w14:textId="77777777" w:rsidR="00BA518F" w:rsidRPr="00511699" w:rsidRDefault="00630FF0">
      <w:pPr>
        <w:numPr>
          <w:ilvl w:val="0"/>
          <w:numId w:val="20"/>
        </w:numPr>
        <w:ind w:left="2822" w:right="13" w:hanging="552"/>
        <w:rPr>
          <w:rFonts w:ascii="Arial" w:hAnsi="Arial" w:cs="Arial"/>
          <w:sz w:val="20"/>
          <w:szCs w:val="20"/>
        </w:rPr>
      </w:pPr>
      <w:r w:rsidRPr="00511699">
        <w:rPr>
          <w:rFonts w:ascii="Arial" w:hAnsi="Arial" w:cs="Arial"/>
          <w:sz w:val="20"/>
          <w:szCs w:val="20"/>
        </w:rPr>
        <w:t xml:space="preserve">provide a list of the names of all Supplier Personnel requiring admission to Authority Premises, specifying the capacity in which they require admission and giving such other particulars as the Authority may reasonably require;  </w:t>
      </w:r>
    </w:p>
    <w:p w14:paraId="218A7AEE" w14:textId="77777777" w:rsidR="00BA518F" w:rsidRPr="00511699" w:rsidRDefault="00630FF0">
      <w:pPr>
        <w:numPr>
          <w:ilvl w:val="0"/>
          <w:numId w:val="20"/>
        </w:numPr>
        <w:ind w:left="2822" w:right="13" w:hanging="552"/>
        <w:rPr>
          <w:rFonts w:ascii="Arial" w:hAnsi="Arial" w:cs="Arial"/>
          <w:sz w:val="20"/>
          <w:szCs w:val="20"/>
        </w:rPr>
      </w:pPr>
      <w:r w:rsidRPr="00511699">
        <w:rPr>
          <w:rFonts w:ascii="Arial" w:hAnsi="Arial" w:cs="Arial"/>
          <w:sz w:val="20"/>
          <w:szCs w:val="20"/>
        </w:rPr>
        <w:t xml:space="preserve">ensure that all Supplier Personnel: </w:t>
      </w:r>
    </w:p>
    <w:p w14:paraId="589ACA16" w14:textId="77777777" w:rsidR="00BA518F" w:rsidRPr="00511699" w:rsidRDefault="00630FF0">
      <w:pPr>
        <w:numPr>
          <w:ilvl w:val="1"/>
          <w:numId w:val="20"/>
        </w:numPr>
        <w:ind w:right="13" w:hanging="283"/>
        <w:rPr>
          <w:rFonts w:ascii="Arial" w:hAnsi="Arial" w:cs="Arial"/>
          <w:sz w:val="20"/>
          <w:szCs w:val="20"/>
        </w:rPr>
      </w:pPr>
      <w:r w:rsidRPr="00511699">
        <w:rPr>
          <w:rFonts w:ascii="Arial" w:hAnsi="Arial" w:cs="Arial"/>
          <w:sz w:val="20"/>
          <w:szCs w:val="20"/>
        </w:rPr>
        <w:t xml:space="preserve">are appropriately qualified, trained and experienced to provide the Goods and/or Services with all reasonable skill, care and diligence; </w:t>
      </w:r>
    </w:p>
    <w:p w14:paraId="45478EBA" w14:textId="77777777" w:rsidR="00BA518F" w:rsidRPr="00511699" w:rsidRDefault="00630FF0">
      <w:pPr>
        <w:numPr>
          <w:ilvl w:val="1"/>
          <w:numId w:val="20"/>
        </w:numPr>
        <w:ind w:right="13" w:hanging="283"/>
        <w:rPr>
          <w:rFonts w:ascii="Arial" w:hAnsi="Arial" w:cs="Arial"/>
          <w:sz w:val="20"/>
          <w:szCs w:val="20"/>
        </w:rPr>
      </w:pPr>
      <w:r w:rsidRPr="00511699">
        <w:rPr>
          <w:rFonts w:ascii="Arial" w:hAnsi="Arial" w:cs="Arial"/>
          <w:sz w:val="20"/>
          <w:szCs w:val="20"/>
        </w:rPr>
        <w:t xml:space="preserve">are vetted in accordance with Good Industry Practice and, where applicable, the Security Policy and the Standards;  </w:t>
      </w:r>
    </w:p>
    <w:p w14:paraId="653B3C27" w14:textId="77777777" w:rsidR="00BA518F" w:rsidRPr="00511699" w:rsidRDefault="00630FF0">
      <w:pPr>
        <w:numPr>
          <w:ilvl w:val="1"/>
          <w:numId w:val="20"/>
        </w:numPr>
        <w:ind w:right="13" w:hanging="283"/>
        <w:rPr>
          <w:rFonts w:ascii="Arial" w:hAnsi="Arial" w:cs="Arial"/>
          <w:sz w:val="20"/>
          <w:szCs w:val="20"/>
        </w:rPr>
      </w:pPr>
      <w:r w:rsidRPr="00511699">
        <w:rPr>
          <w:rFonts w:ascii="Arial" w:hAnsi="Arial" w:cs="Arial"/>
          <w:sz w:val="20"/>
          <w:szCs w:val="20"/>
        </w:rPr>
        <w:t xml:space="preserve">obey all lawful instructions and reasonable directions of the Authority and provide the Goods and/or Services to the reasonable satisfaction of the Authority; and </w:t>
      </w:r>
    </w:p>
    <w:p w14:paraId="2C7F820E" w14:textId="77777777" w:rsidR="00BA518F" w:rsidRPr="00511699" w:rsidRDefault="00630FF0">
      <w:pPr>
        <w:numPr>
          <w:ilvl w:val="1"/>
          <w:numId w:val="20"/>
        </w:numPr>
        <w:ind w:right="13" w:hanging="283"/>
        <w:rPr>
          <w:rFonts w:ascii="Arial" w:hAnsi="Arial" w:cs="Arial"/>
          <w:sz w:val="20"/>
          <w:szCs w:val="20"/>
        </w:rPr>
      </w:pPr>
      <w:r w:rsidRPr="00511699">
        <w:rPr>
          <w:rFonts w:ascii="Arial" w:hAnsi="Arial" w:cs="Arial"/>
          <w:sz w:val="20"/>
          <w:szCs w:val="20"/>
        </w:rPr>
        <w:t xml:space="preserve">comply with all reasonable requirements of the Authority concerning conduct at the Authority Premises, including the security requirements set out in Schedule 7 (Security); </w:t>
      </w:r>
    </w:p>
    <w:p w14:paraId="32AD1D6A" w14:textId="77777777" w:rsidR="00BA518F" w:rsidRPr="00511699" w:rsidRDefault="00630FF0">
      <w:pPr>
        <w:numPr>
          <w:ilvl w:val="0"/>
          <w:numId w:val="20"/>
        </w:numPr>
        <w:ind w:left="2822" w:right="13" w:hanging="552"/>
        <w:rPr>
          <w:rFonts w:ascii="Arial" w:hAnsi="Arial" w:cs="Arial"/>
          <w:sz w:val="20"/>
          <w:szCs w:val="20"/>
        </w:rPr>
      </w:pPr>
      <w:r w:rsidRPr="00511699">
        <w:rPr>
          <w:rFonts w:ascii="Arial" w:hAnsi="Arial" w:cs="Arial"/>
          <w:sz w:val="20"/>
          <w:szCs w:val="20"/>
        </w:rPr>
        <w:t xml:space="preserve">retain overall control of the Supplier Personnel at all times so that the Supplier Personnel shall not be deemed to be employees, agents or contractors of the Authority; </w:t>
      </w:r>
    </w:p>
    <w:p w14:paraId="364E4C8A" w14:textId="77777777" w:rsidR="00BA518F" w:rsidRPr="00511699" w:rsidRDefault="00630FF0">
      <w:pPr>
        <w:numPr>
          <w:ilvl w:val="0"/>
          <w:numId w:val="20"/>
        </w:numPr>
        <w:ind w:left="2822" w:right="13" w:hanging="552"/>
        <w:rPr>
          <w:rFonts w:ascii="Arial" w:hAnsi="Arial" w:cs="Arial"/>
          <w:sz w:val="20"/>
          <w:szCs w:val="20"/>
        </w:rPr>
      </w:pPr>
      <w:r w:rsidRPr="00511699">
        <w:rPr>
          <w:rFonts w:ascii="Arial" w:hAnsi="Arial" w:cs="Arial"/>
          <w:sz w:val="20"/>
          <w:szCs w:val="20"/>
        </w:rPr>
        <w:t xml:space="preserve">use all reasonable endeavours to minimise the number of changes in  Supplier Personnel; </w:t>
      </w:r>
    </w:p>
    <w:p w14:paraId="74DB2C96" w14:textId="77777777" w:rsidR="00BA518F" w:rsidRPr="00511699" w:rsidRDefault="00630FF0">
      <w:pPr>
        <w:numPr>
          <w:ilvl w:val="0"/>
          <w:numId w:val="20"/>
        </w:numPr>
        <w:ind w:left="2822" w:right="13" w:hanging="552"/>
        <w:rPr>
          <w:rFonts w:ascii="Arial" w:hAnsi="Arial" w:cs="Arial"/>
          <w:sz w:val="20"/>
          <w:szCs w:val="20"/>
        </w:rPr>
      </w:pPr>
      <w:r w:rsidRPr="00511699">
        <w:rPr>
          <w:rFonts w:ascii="Arial" w:hAnsi="Arial" w:cs="Arial"/>
          <w:sz w:val="20"/>
          <w:szCs w:val="20"/>
        </w:rPr>
        <w:t xml:space="preserve">replace (temporarily or permanently, as appropriate) any Supplier Personnel as soon as practicable if any Supplier Personnel have been removed or are unavailable for any reason whatsoever; </w:t>
      </w:r>
    </w:p>
    <w:p w14:paraId="174A6A42" w14:textId="77777777" w:rsidR="00BA518F" w:rsidRPr="00511699" w:rsidRDefault="00630FF0">
      <w:pPr>
        <w:numPr>
          <w:ilvl w:val="0"/>
          <w:numId w:val="20"/>
        </w:numPr>
        <w:ind w:left="2822" w:right="13" w:hanging="552"/>
        <w:rPr>
          <w:rFonts w:ascii="Arial" w:hAnsi="Arial" w:cs="Arial"/>
          <w:sz w:val="20"/>
          <w:szCs w:val="20"/>
        </w:rPr>
      </w:pPr>
      <w:r w:rsidRPr="00511699">
        <w:rPr>
          <w:rFonts w:ascii="Arial" w:hAnsi="Arial" w:cs="Arial"/>
          <w:sz w:val="20"/>
          <w:szCs w:val="20"/>
        </w:rPr>
        <w:t xml:space="preserve">bear the programme familiarisation and other costs associated with any replacement of any Supplier Personnel; and </w:t>
      </w:r>
    </w:p>
    <w:p w14:paraId="1CDB31E2" w14:textId="77777777" w:rsidR="00BA518F" w:rsidRPr="00511699" w:rsidRDefault="00630FF0">
      <w:pPr>
        <w:numPr>
          <w:ilvl w:val="0"/>
          <w:numId w:val="20"/>
        </w:numPr>
        <w:ind w:left="2822" w:right="13" w:hanging="552"/>
        <w:rPr>
          <w:rFonts w:ascii="Arial" w:hAnsi="Arial" w:cs="Arial"/>
          <w:sz w:val="20"/>
          <w:szCs w:val="20"/>
        </w:rPr>
      </w:pPr>
      <w:r w:rsidRPr="00511699">
        <w:rPr>
          <w:rFonts w:ascii="Arial" w:hAnsi="Arial" w:cs="Arial"/>
          <w:sz w:val="20"/>
          <w:szCs w:val="20"/>
        </w:rPr>
        <w:t xml:space="preserve">procure that the Supplier Personnel shall vacate the Authority Premises immediately upon the Expiry Date. </w:t>
      </w:r>
    </w:p>
    <w:p w14:paraId="20155EA8"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21.1.2 If the Authority reasonably believes that any of the Supplier Personnel are unsuitable to undertake work in respect of this Contract, it may: </w:t>
      </w:r>
    </w:p>
    <w:p w14:paraId="6EDD054E" w14:textId="77777777" w:rsidR="00BA518F" w:rsidRPr="00511699" w:rsidRDefault="00630FF0">
      <w:pPr>
        <w:numPr>
          <w:ilvl w:val="0"/>
          <w:numId w:val="21"/>
        </w:numPr>
        <w:ind w:right="13"/>
        <w:rPr>
          <w:rFonts w:ascii="Arial" w:hAnsi="Arial" w:cs="Arial"/>
          <w:sz w:val="20"/>
          <w:szCs w:val="20"/>
        </w:rPr>
      </w:pPr>
      <w:r w:rsidRPr="00511699">
        <w:rPr>
          <w:rFonts w:ascii="Arial" w:hAnsi="Arial" w:cs="Arial"/>
          <w:sz w:val="20"/>
          <w:szCs w:val="20"/>
        </w:rPr>
        <w:t xml:space="preserve">refuse admission to the relevant person(s) to the Authority Premises; and/or  </w:t>
      </w:r>
    </w:p>
    <w:p w14:paraId="30217CF8" w14:textId="77777777" w:rsidR="00BA518F" w:rsidRPr="00511699" w:rsidRDefault="00630FF0">
      <w:pPr>
        <w:numPr>
          <w:ilvl w:val="0"/>
          <w:numId w:val="21"/>
        </w:numPr>
        <w:ind w:right="13"/>
        <w:rPr>
          <w:rFonts w:ascii="Arial" w:hAnsi="Arial" w:cs="Arial"/>
          <w:sz w:val="20"/>
          <w:szCs w:val="20"/>
        </w:rPr>
      </w:pPr>
      <w:r w:rsidRPr="00511699">
        <w:rPr>
          <w:rFonts w:ascii="Arial" w:hAnsi="Arial" w:cs="Arial"/>
          <w:sz w:val="20"/>
          <w:szCs w:val="20"/>
        </w:rPr>
        <w:t xml:space="preserve">direct the Supplier to end the involvement in the provision of the Goods and/or Services of the relevant person(s). </w:t>
      </w:r>
    </w:p>
    <w:p w14:paraId="0FC404D9" w14:textId="205EFBD3" w:rsidR="00B35959" w:rsidRDefault="00630FF0">
      <w:pPr>
        <w:ind w:left="1975" w:right="13" w:hanging="852"/>
        <w:rPr>
          <w:rFonts w:ascii="Arial" w:hAnsi="Arial" w:cs="Arial"/>
          <w:sz w:val="20"/>
          <w:szCs w:val="20"/>
        </w:rPr>
      </w:pPr>
      <w:r w:rsidRPr="00511699">
        <w:rPr>
          <w:rFonts w:ascii="Arial" w:hAnsi="Arial" w:cs="Arial"/>
          <w:sz w:val="20"/>
          <w:szCs w:val="20"/>
        </w:rPr>
        <w:t xml:space="preserve">21.1.3 The decision of the Authority as to whether any person is to be refused access to the Authority Premises shall be final and conclusive. </w:t>
      </w:r>
    </w:p>
    <w:p w14:paraId="76EFA072" w14:textId="77777777" w:rsidR="00B35959" w:rsidRDefault="00B35959">
      <w:pPr>
        <w:spacing w:after="160" w:line="259" w:lineRule="auto"/>
        <w:ind w:left="0" w:firstLine="0"/>
        <w:jc w:val="left"/>
        <w:rPr>
          <w:rFonts w:ascii="Arial" w:hAnsi="Arial" w:cs="Arial"/>
          <w:sz w:val="20"/>
          <w:szCs w:val="20"/>
        </w:rPr>
      </w:pPr>
      <w:r>
        <w:rPr>
          <w:rFonts w:ascii="Arial" w:hAnsi="Arial" w:cs="Arial"/>
          <w:sz w:val="20"/>
          <w:szCs w:val="20"/>
        </w:rPr>
        <w:br w:type="page"/>
      </w:r>
    </w:p>
    <w:p w14:paraId="44244AB5" w14:textId="77777777" w:rsidR="00BA518F" w:rsidRPr="00511699" w:rsidRDefault="00630FF0">
      <w:pPr>
        <w:spacing w:after="151" w:line="259" w:lineRule="auto"/>
        <w:ind w:left="2128" w:firstLine="0"/>
        <w:jc w:val="left"/>
        <w:rPr>
          <w:rFonts w:ascii="Arial" w:hAnsi="Arial" w:cs="Arial"/>
          <w:sz w:val="20"/>
          <w:szCs w:val="20"/>
        </w:rPr>
      </w:pPr>
      <w:r w:rsidRPr="00511699">
        <w:rPr>
          <w:rFonts w:ascii="Arial" w:hAnsi="Arial" w:cs="Arial"/>
          <w:sz w:val="20"/>
          <w:szCs w:val="20"/>
        </w:rPr>
        <w:lastRenderedPageBreak/>
        <w:t xml:space="preserve"> </w:t>
      </w:r>
    </w:p>
    <w:p w14:paraId="3F52E555" w14:textId="77777777" w:rsidR="00BA518F" w:rsidRPr="00511699" w:rsidRDefault="00630FF0">
      <w:pPr>
        <w:pStyle w:val="Heading1"/>
        <w:ind w:left="-3"/>
        <w:rPr>
          <w:rFonts w:ascii="Arial" w:hAnsi="Arial" w:cs="Arial"/>
          <w:sz w:val="20"/>
          <w:szCs w:val="20"/>
        </w:rPr>
      </w:pPr>
      <w:bookmarkStart w:id="27" w:name="_Toc425155665"/>
      <w:r w:rsidRPr="00511699">
        <w:rPr>
          <w:rFonts w:ascii="Arial" w:hAnsi="Arial" w:cs="Arial"/>
          <w:sz w:val="20"/>
          <w:szCs w:val="20"/>
        </w:rPr>
        <w:t>22.</w:t>
      </w:r>
      <w:r w:rsidRPr="00511699">
        <w:rPr>
          <w:rFonts w:ascii="Arial" w:eastAsia="Latha" w:hAnsi="Arial" w:cs="Arial"/>
          <w:sz w:val="20"/>
          <w:szCs w:val="20"/>
        </w:rPr>
        <w:t xml:space="preserve"> </w:t>
      </w:r>
      <w:r w:rsidRPr="00511699">
        <w:rPr>
          <w:rFonts w:ascii="Arial" w:hAnsi="Arial" w:cs="Arial"/>
          <w:sz w:val="20"/>
          <w:szCs w:val="20"/>
        </w:rPr>
        <w:t>SUPPLY CHAIN RIGHTS AND PROTECTION</w:t>
      </w:r>
      <w:bookmarkEnd w:id="27"/>
      <w:r w:rsidRPr="00511699">
        <w:rPr>
          <w:rFonts w:ascii="Arial" w:hAnsi="Arial" w:cs="Arial"/>
          <w:sz w:val="20"/>
          <w:szCs w:val="20"/>
        </w:rPr>
        <w:t xml:space="preserve"> </w:t>
      </w:r>
    </w:p>
    <w:p w14:paraId="6A34D713" w14:textId="77777777" w:rsidR="00BA518F" w:rsidRPr="00511699" w:rsidRDefault="00630FF0">
      <w:pPr>
        <w:spacing w:after="100" w:line="249" w:lineRule="auto"/>
        <w:ind w:left="439" w:hanging="10"/>
        <w:rPr>
          <w:rFonts w:ascii="Arial" w:hAnsi="Arial" w:cs="Arial"/>
          <w:sz w:val="20"/>
          <w:szCs w:val="20"/>
        </w:rPr>
      </w:pPr>
      <w:r w:rsidRPr="00511699">
        <w:rPr>
          <w:rFonts w:ascii="Arial" w:hAnsi="Arial" w:cs="Arial"/>
          <w:sz w:val="20"/>
          <w:szCs w:val="20"/>
        </w:rPr>
        <w:t xml:space="preserve">22.1 </w:t>
      </w:r>
      <w:r w:rsidRPr="00511699">
        <w:rPr>
          <w:rFonts w:ascii="Arial" w:hAnsi="Arial" w:cs="Arial"/>
          <w:b/>
          <w:sz w:val="20"/>
          <w:szCs w:val="20"/>
        </w:rPr>
        <w:t xml:space="preserve">Appointment of Sub-Contractors </w:t>
      </w:r>
    </w:p>
    <w:p w14:paraId="082BF502"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22.1.1 The Supplier shall exercise due skill and care in the selection of any Sub-Contractors to ensure that the Supplier is able to: </w:t>
      </w:r>
    </w:p>
    <w:p w14:paraId="1962FFEE" w14:textId="77777777" w:rsidR="00BA518F" w:rsidRPr="00511699" w:rsidRDefault="00630FF0">
      <w:pPr>
        <w:numPr>
          <w:ilvl w:val="0"/>
          <w:numId w:val="22"/>
        </w:numPr>
        <w:ind w:right="13" w:hanging="425"/>
        <w:rPr>
          <w:rFonts w:ascii="Arial" w:hAnsi="Arial" w:cs="Arial"/>
          <w:sz w:val="20"/>
          <w:szCs w:val="20"/>
        </w:rPr>
      </w:pPr>
      <w:r w:rsidRPr="00511699">
        <w:rPr>
          <w:rFonts w:ascii="Arial" w:hAnsi="Arial" w:cs="Arial"/>
          <w:sz w:val="20"/>
          <w:szCs w:val="20"/>
        </w:rPr>
        <w:t xml:space="preserve">manage any Sub-Contractors in accordance with Good Industry Practice; </w:t>
      </w:r>
    </w:p>
    <w:p w14:paraId="06011BC4" w14:textId="77777777" w:rsidR="00BA518F" w:rsidRPr="00511699" w:rsidRDefault="00630FF0">
      <w:pPr>
        <w:numPr>
          <w:ilvl w:val="0"/>
          <w:numId w:val="22"/>
        </w:numPr>
        <w:ind w:right="13" w:hanging="425"/>
        <w:rPr>
          <w:rFonts w:ascii="Arial" w:hAnsi="Arial" w:cs="Arial"/>
          <w:sz w:val="20"/>
          <w:szCs w:val="20"/>
        </w:rPr>
      </w:pPr>
      <w:r w:rsidRPr="00511699">
        <w:rPr>
          <w:rFonts w:ascii="Arial" w:hAnsi="Arial" w:cs="Arial"/>
          <w:sz w:val="20"/>
          <w:szCs w:val="20"/>
        </w:rPr>
        <w:t xml:space="preserve">comply with its obligations under this Contract in the delivery of the Goods and/or Services; and </w:t>
      </w:r>
    </w:p>
    <w:p w14:paraId="7392DA8F" w14:textId="77777777" w:rsidR="00BA518F" w:rsidRPr="00511699" w:rsidRDefault="00630FF0">
      <w:pPr>
        <w:numPr>
          <w:ilvl w:val="0"/>
          <w:numId w:val="22"/>
        </w:numPr>
        <w:ind w:right="13" w:hanging="425"/>
        <w:rPr>
          <w:rFonts w:ascii="Arial" w:hAnsi="Arial" w:cs="Arial"/>
          <w:sz w:val="20"/>
          <w:szCs w:val="20"/>
        </w:rPr>
      </w:pPr>
      <w:r w:rsidRPr="00511699">
        <w:rPr>
          <w:rFonts w:ascii="Arial" w:hAnsi="Arial" w:cs="Arial"/>
          <w:sz w:val="20"/>
          <w:szCs w:val="20"/>
        </w:rPr>
        <w:t xml:space="preserve">assign, novate or otherwise transfer to the Authority or any Replacement Supplier any of its rights and/or obligations under each Sub-Contract that relates exclusively to this Contract. </w:t>
      </w:r>
    </w:p>
    <w:p w14:paraId="63D78E2B"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22.1.2 Prior to sub-contacting any of its obligations under this Contract, the Supplier shall notify the Authority and provide the Authority with: </w:t>
      </w:r>
    </w:p>
    <w:p w14:paraId="5F75E8F4" w14:textId="77777777" w:rsidR="00BA518F" w:rsidRPr="00511699" w:rsidRDefault="00630FF0">
      <w:pPr>
        <w:numPr>
          <w:ilvl w:val="0"/>
          <w:numId w:val="23"/>
        </w:numPr>
        <w:ind w:right="13" w:hanging="425"/>
        <w:rPr>
          <w:rFonts w:ascii="Arial" w:hAnsi="Arial" w:cs="Arial"/>
          <w:sz w:val="20"/>
          <w:szCs w:val="20"/>
        </w:rPr>
      </w:pPr>
      <w:r w:rsidRPr="00511699">
        <w:rPr>
          <w:rFonts w:ascii="Arial" w:hAnsi="Arial" w:cs="Arial"/>
          <w:sz w:val="20"/>
          <w:szCs w:val="20"/>
        </w:rPr>
        <w:t xml:space="preserve">the proposed Sub-Contractor’s name, registered office and company registration number; </w:t>
      </w:r>
    </w:p>
    <w:p w14:paraId="4976B09B" w14:textId="77777777" w:rsidR="00BA518F" w:rsidRPr="00511699" w:rsidRDefault="00630FF0">
      <w:pPr>
        <w:numPr>
          <w:ilvl w:val="0"/>
          <w:numId w:val="23"/>
        </w:numPr>
        <w:ind w:right="13" w:hanging="425"/>
        <w:rPr>
          <w:rFonts w:ascii="Arial" w:hAnsi="Arial" w:cs="Arial"/>
          <w:sz w:val="20"/>
          <w:szCs w:val="20"/>
        </w:rPr>
      </w:pPr>
      <w:r w:rsidRPr="00511699">
        <w:rPr>
          <w:rFonts w:ascii="Arial" w:hAnsi="Arial" w:cs="Arial"/>
          <w:sz w:val="20"/>
          <w:szCs w:val="20"/>
        </w:rPr>
        <w:t xml:space="preserve">the scope of any Goods and/or Services to be provided by the proposed Sub-Contractor; and </w:t>
      </w:r>
    </w:p>
    <w:p w14:paraId="69620D96" w14:textId="77777777" w:rsidR="00BA518F" w:rsidRPr="00511699" w:rsidRDefault="00630FF0">
      <w:pPr>
        <w:numPr>
          <w:ilvl w:val="0"/>
          <w:numId w:val="23"/>
        </w:numPr>
        <w:ind w:right="13" w:hanging="425"/>
        <w:rPr>
          <w:rFonts w:ascii="Arial" w:hAnsi="Arial" w:cs="Arial"/>
          <w:sz w:val="20"/>
          <w:szCs w:val="20"/>
        </w:rPr>
      </w:pPr>
      <w:r w:rsidRPr="00511699">
        <w:rPr>
          <w:rFonts w:ascii="Arial" w:hAnsi="Arial" w:cs="Arial"/>
          <w:sz w:val="20"/>
          <w:szCs w:val="20"/>
        </w:rPr>
        <w:t xml:space="preserve">where the proposed Sub-Contractor is an Affiliate of the Supplier, evidence that demonstrates to the reasonable satisfaction of the Authority that the proposed Sub-Contract has been agreed on "arm’s-length" terms. </w:t>
      </w:r>
    </w:p>
    <w:p w14:paraId="71B0272E"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22.1.3 If requested by the Authority within ten (10) Working Days of receipt of the Supplier’s notice issued pursuant to Clause 22.1.2, the Supplier shall also provide: </w:t>
      </w:r>
    </w:p>
    <w:p w14:paraId="0DDBFAF0" w14:textId="77777777" w:rsidR="00BA518F" w:rsidRPr="00511699" w:rsidRDefault="00630FF0">
      <w:pPr>
        <w:numPr>
          <w:ilvl w:val="0"/>
          <w:numId w:val="24"/>
        </w:numPr>
        <w:ind w:right="13" w:hanging="425"/>
        <w:rPr>
          <w:rFonts w:ascii="Arial" w:hAnsi="Arial" w:cs="Arial"/>
          <w:sz w:val="20"/>
          <w:szCs w:val="20"/>
        </w:rPr>
      </w:pPr>
      <w:r w:rsidRPr="00511699">
        <w:rPr>
          <w:rFonts w:ascii="Arial" w:hAnsi="Arial" w:cs="Arial"/>
          <w:sz w:val="20"/>
          <w:szCs w:val="20"/>
        </w:rPr>
        <w:t xml:space="preserve">a copy of the proposed Sub-Contract; and </w:t>
      </w:r>
    </w:p>
    <w:p w14:paraId="4B3679F7" w14:textId="77777777" w:rsidR="00BA518F" w:rsidRPr="00511699" w:rsidRDefault="00630FF0">
      <w:pPr>
        <w:numPr>
          <w:ilvl w:val="0"/>
          <w:numId w:val="24"/>
        </w:numPr>
        <w:ind w:right="13" w:hanging="425"/>
        <w:rPr>
          <w:rFonts w:ascii="Arial" w:hAnsi="Arial" w:cs="Arial"/>
          <w:sz w:val="20"/>
          <w:szCs w:val="20"/>
        </w:rPr>
      </w:pPr>
      <w:r w:rsidRPr="00511699">
        <w:rPr>
          <w:rFonts w:ascii="Arial" w:hAnsi="Arial" w:cs="Arial"/>
          <w:sz w:val="20"/>
          <w:szCs w:val="20"/>
        </w:rPr>
        <w:t xml:space="preserve">any further information reasonably requested by the Authority. </w:t>
      </w:r>
    </w:p>
    <w:p w14:paraId="03F1DC17"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22.1.4 The Authority may, within ten (10) Working Days of receipt of the Supplier’s notice issued pursuant to Clause 22.1.2 (or, if later, receipt of any further information requested pursuant to Clause 22.1.3), object to the appointment of the relevant Sub-Contractor if they consider that: </w:t>
      </w:r>
    </w:p>
    <w:p w14:paraId="70950C49" w14:textId="77777777" w:rsidR="00BA518F" w:rsidRPr="00511699" w:rsidRDefault="00630FF0">
      <w:pPr>
        <w:numPr>
          <w:ilvl w:val="0"/>
          <w:numId w:val="25"/>
        </w:numPr>
        <w:ind w:right="13" w:hanging="425"/>
        <w:rPr>
          <w:rFonts w:ascii="Arial" w:hAnsi="Arial" w:cs="Arial"/>
          <w:sz w:val="20"/>
          <w:szCs w:val="20"/>
        </w:rPr>
      </w:pPr>
      <w:r w:rsidRPr="00511699">
        <w:rPr>
          <w:rFonts w:ascii="Arial" w:hAnsi="Arial" w:cs="Arial"/>
          <w:sz w:val="20"/>
          <w:szCs w:val="20"/>
        </w:rPr>
        <w:t xml:space="preserve">the appointment of a proposed Sub-Contractor may prejudice the provision of the Goods and/or Services or may be contrary to the interests respectively of the Authority under this Contract;  </w:t>
      </w:r>
    </w:p>
    <w:p w14:paraId="210533A0" w14:textId="77777777" w:rsidR="00BA518F" w:rsidRPr="00511699" w:rsidRDefault="00630FF0">
      <w:pPr>
        <w:numPr>
          <w:ilvl w:val="0"/>
          <w:numId w:val="25"/>
        </w:numPr>
        <w:ind w:right="13" w:hanging="425"/>
        <w:rPr>
          <w:rFonts w:ascii="Arial" w:hAnsi="Arial" w:cs="Arial"/>
          <w:sz w:val="20"/>
          <w:szCs w:val="20"/>
        </w:rPr>
      </w:pPr>
      <w:r w:rsidRPr="00511699">
        <w:rPr>
          <w:rFonts w:ascii="Arial" w:hAnsi="Arial" w:cs="Arial"/>
          <w:sz w:val="20"/>
          <w:szCs w:val="20"/>
        </w:rPr>
        <w:t xml:space="preserve">the proposed Sub-Contractor is unreliable and/or has not provided reasonable services to its other customers; and/or </w:t>
      </w:r>
    </w:p>
    <w:p w14:paraId="5F9A3234" w14:textId="77777777" w:rsidR="00BA518F" w:rsidRPr="00511699" w:rsidRDefault="00630FF0">
      <w:pPr>
        <w:numPr>
          <w:ilvl w:val="0"/>
          <w:numId w:val="25"/>
        </w:numPr>
        <w:ind w:right="13" w:hanging="425"/>
        <w:rPr>
          <w:rFonts w:ascii="Arial" w:hAnsi="Arial" w:cs="Arial"/>
          <w:sz w:val="20"/>
          <w:szCs w:val="20"/>
        </w:rPr>
      </w:pPr>
      <w:r w:rsidRPr="00511699">
        <w:rPr>
          <w:rFonts w:ascii="Arial" w:hAnsi="Arial" w:cs="Arial"/>
          <w:sz w:val="20"/>
          <w:szCs w:val="20"/>
        </w:rPr>
        <w:t xml:space="preserve">the proposed Sub-Contractor employs unfit persons, in which case, the Supplier shall not proceed with the proposed appointment. </w:t>
      </w:r>
    </w:p>
    <w:p w14:paraId="3984CDC2" w14:textId="77777777" w:rsidR="00BA518F" w:rsidRPr="00511699" w:rsidRDefault="00630FF0">
      <w:pPr>
        <w:spacing w:after="88" w:line="259" w:lineRule="auto"/>
        <w:ind w:left="2128" w:firstLine="0"/>
        <w:jc w:val="left"/>
        <w:rPr>
          <w:rFonts w:ascii="Arial" w:hAnsi="Arial" w:cs="Arial"/>
          <w:sz w:val="20"/>
          <w:szCs w:val="20"/>
        </w:rPr>
      </w:pPr>
      <w:r w:rsidRPr="00511699">
        <w:rPr>
          <w:rFonts w:ascii="Arial" w:hAnsi="Arial" w:cs="Arial"/>
          <w:sz w:val="20"/>
          <w:szCs w:val="20"/>
        </w:rPr>
        <w:t xml:space="preserve"> </w:t>
      </w:r>
    </w:p>
    <w:p w14:paraId="36D64F4A"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22.1.5 If: </w:t>
      </w:r>
    </w:p>
    <w:p w14:paraId="56AC8C1E" w14:textId="77777777" w:rsidR="00BA518F" w:rsidRPr="00511699" w:rsidRDefault="00630FF0">
      <w:pPr>
        <w:numPr>
          <w:ilvl w:val="0"/>
          <w:numId w:val="26"/>
        </w:numPr>
        <w:ind w:right="13" w:hanging="425"/>
        <w:rPr>
          <w:rFonts w:ascii="Arial" w:hAnsi="Arial" w:cs="Arial"/>
          <w:sz w:val="20"/>
          <w:szCs w:val="20"/>
        </w:rPr>
      </w:pPr>
      <w:r w:rsidRPr="00511699">
        <w:rPr>
          <w:rFonts w:ascii="Arial" w:hAnsi="Arial" w:cs="Arial"/>
          <w:sz w:val="20"/>
          <w:szCs w:val="20"/>
        </w:rPr>
        <w:t xml:space="preserve">the Authority has not notified the Supplier that it objects to the proposed Sub-Contractor’s appointment by the later of ten (10) Working Days of receipt of: </w:t>
      </w:r>
    </w:p>
    <w:p w14:paraId="34884A9E" w14:textId="77777777" w:rsidR="00BA518F" w:rsidRPr="00511699" w:rsidRDefault="00630FF0">
      <w:pPr>
        <w:numPr>
          <w:ilvl w:val="1"/>
          <w:numId w:val="26"/>
        </w:numPr>
        <w:ind w:right="13" w:hanging="329"/>
        <w:rPr>
          <w:rFonts w:ascii="Arial" w:hAnsi="Arial" w:cs="Arial"/>
          <w:sz w:val="20"/>
          <w:szCs w:val="20"/>
        </w:rPr>
      </w:pPr>
      <w:r w:rsidRPr="00511699">
        <w:rPr>
          <w:rFonts w:ascii="Arial" w:hAnsi="Arial" w:cs="Arial"/>
          <w:sz w:val="20"/>
          <w:szCs w:val="20"/>
        </w:rPr>
        <w:t xml:space="preserve">the Supplier’s notice issued pursuant to Clause 22.1.2; and </w:t>
      </w:r>
    </w:p>
    <w:p w14:paraId="6BA36291" w14:textId="77777777" w:rsidR="00BA518F" w:rsidRPr="00511699" w:rsidRDefault="00630FF0">
      <w:pPr>
        <w:numPr>
          <w:ilvl w:val="1"/>
          <w:numId w:val="26"/>
        </w:numPr>
        <w:ind w:right="13" w:hanging="329"/>
        <w:rPr>
          <w:rFonts w:ascii="Arial" w:hAnsi="Arial" w:cs="Arial"/>
          <w:sz w:val="20"/>
          <w:szCs w:val="20"/>
        </w:rPr>
      </w:pPr>
      <w:r w:rsidRPr="00511699">
        <w:rPr>
          <w:rFonts w:ascii="Arial" w:hAnsi="Arial" w:cs="Arial"/>
          <w:sz w:val="20"/>
          <w:szCs w:val="20"/>
        </w:rPr>
        <w:t xml:space="preserve">any further information requested by the Authority pursuant to Clause 22.1.3; and </w:t>
      </w:r>
    </w:p>
    <w:p w14:paraId="76094657" w14:textId="77777777" w:rsidR="00BA518F" w:rsidRPr="00511699" w:rsidRDefault="00630FF0">
      <w:pPr>
        <w:numPr>
          <w:ilvl w:val="0"/>
          <w:numId w:val="26"/>
        </w:numPr>
        <w:spacing w:after="0"/>
        <w:ind w:right="13" w:hanging="425"/>
        <w:rPr>
          <w:rFonts w:ascii="Arial" w:hAnsi="Arial" w:cs="Arial"/>
          <w:sz w:val="20"/>
          <w:szCs w:val="20"/>
        </w:rPr>
      </w:pPr>
      <w:r w:rsidRPr="00511699">
        <w:rPr>
          <w:rFonts w:ascii="Arial" w:hAnsi="Arial" w:cs="Arial"/>
          <w:sz w:val="20"/>
          <w:szCs w:val="20"/>
        </w:rPr>
        <w:lastRenderedPageBreak/>
        <w:t xml:space="preserve">the proposed Sub-Contract is not a Key Sub-Contract which shall require the written consent of the Authority in accordance with </w:t>
      </w:r>
    </w:p>
    <w:p w14:paraId="5CDC6693" w14:textId="77777777" w:rsidR="00BA518F" w:rsidRPr="00511699" w:rsidRDefault="00630FF0">
      <w:pPr>
        <w:spacing w:after="0" w:line="317" w:lineRule="auto"/>
        <w:ind w:left="2127" w:right="1090" w:firstLine="566"/>
        <w:rPr>
          <w:rFonts w:ascii="Arial" w:hAnsi="Arial" w:cs="Arial"/>
          <w:sz w:val="20"/>
          <w:szCs w:val="20"/>
        </w:rPr>
      </w:pPr>
      <w:r w:rsidRPr="00511699">
        <w:rPr>
          <w:rFonts w:ascii="Arial" w:hAnsi="Arial" w:cs="Arial"/>
          <w:sz w:val="20"/>
          <w:szCs w:val="20"/>
        </w:rPr>
        <w:t xml:space="preserve">Clause 22.2 (Appointment of Key Sub-Contractors)], the Supplier may proceed with the proposed appointment. </w:t>
      </w:r>
    </w:p>
    <w:p w14:paraId="0E57EFB2"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Appointment of Key Sub-Contractors </w:t>
      </w:r>
    </w:p>
    <w:p w14:paraId="5E932E6B" w14:textId="77777777" w:rsidR="00BA518F" w:rsidRPr="00511699" w:rsidRDefault="00630FF0">
      <w:pPr>
        <w:numPr>
          <w:ilvl w:val="2"/>
          <w:numId w:val="27"/>
        </w:numPr>
        <w:ind w:right="13" w:hanging="852"/>
        <w:rPr>
          <w:rFonts w:ascii="Arial" w:hAnsi="Arial" w:cs="Arial"/>
          <w:sz w:val="20"/>
          <w:szCs w:val="20"/>
        </w:rPr>
      </w:pPr>
      <w:r w:rsidRPr="00511699">
        <w:rPr>
          <w:rFonts w:ascii="Arial" w:hAnsi="Arial" w:cs="Arial"/>
          <w:sz w:val="20"/>
          <w:szCs w:val="20"/>
        </w:rPr>
        <w:t xml:space="preserve">The Authority has consented to the engagement of the Key SubContractors listed in Schedule 14 (Key Sub-Contractors). </w:t>
      </w:r>
    </w:p>
    <w:p w14:paraId="4F68A5E6" w14:textId="77777777" w:rsidR="00BA518F" w:rsidRPr="00511699" w:rsidRDefault="00630FF0">
      <w:pPr>
        <w:numPr>
          <w:ilvl w:val="2"/>
          <w:numId w:val="27"/>
        </w:numPr>
        <w:ind w:right="13" w:hanging="852"/>
        <w:rPr>
          <w:rFonts w:ascii="Arial" w:hAnsi="Arial" w:cs="Arial"/>
          <w:sz w:val="20"/>
          <w:szCs w:val="20"/>
        </w:rPr>
      </w:pPr>
      <w:r w:rsidRPr="00511699">
        <w:rPr>
          <w:rFonts w:ascii="Arial" w:hAnsi="Arial" w:cs="Arial"/>
          <w:sz w:val="20"/>
          <w:szCs w:val="20"/>
        </w:rPr>
        <w:t xml:space="preserve">Where the Supplier wishes to enter into a new Key Sub-Contract or replace a Key Sub-Contractor, it must obtain the prior written consent of the Authority (the decision to consent or not will to be unreasonably withheld or delayed). The Authority may reasonably withhold its consent to the appointment of a Key Sub-Contractor if it considers that: </w:t>
      </w:r>
    </w:p>
    <w:p w14:paraId="7CB13906" w14:textId="77777777" w:rsidR="00BA518F" w:rsidRPr="00511699" w:rsidRDefault="00630FF0">
      <w:pPr>
        <w:numPr>
          <w:ilvl w:val="0"/>
          <w:numId w:val="28"/>
        </w:numPr>
        <w:ind w:right="13" w:hanging="425"/>
        <w:rPr>
          <w:rFonts w:ascii="Arial" w:hAnsi="Arial" w:cs="Arial"/>
          <w:sz w:val="20"/>
          <w:szCs w:val="20"/>
        </w:rPr>
      </w:pPr>
      <w:r w:rsidRPr="00511699">
        <w:rPr>
          <w:rFonts w:ascii="Arial" w:hAnsi="Arial" w:cs="Arial"/>
          <w:sz w:val="20"/>
          <w:szCs w:val="20"/>
        </w:rPr>
        <w:t xml:space="preserve">the appointment of a proposed Key Sub-Contractor may prejudice the provision of the Goods and/or Services or may be contrary to its interests; </w:t>
      </w:r>
    </w:p>
    <w:p w14:paraId="35E59E88" w14:textId="77777777" w:rsidR="00BA518F" w:rsidRPr="00511699" w:rsidRDefault="00630FF0">
      <w:pPr>
        <w:numPr>
          <w:ilvl w:val="0"/>
          <w:numId w:val="28"/>
        </w:numPr>
        <w:spacing w:after="85"/>
        <w:ind w:right="13" w:hanging="425"/>
        <w:rPr>
          <w:rFonts w:ascii="Arial" w:hAnsi="Arial" w:cs="Arial"/>
          <w:sz w:val="20"/>
          <w:szCs w:val="20"/>
        </w:rPr>
      </w:pPr>
      <w:r w:rsidRPr="00511699">
        <w:rPr>
          <w:rFonts w:ascii="Arial" w:hAnsi="Arial" w:cs="Arial"/>
          <w:sz w:val="20"/>
          <w:szCs w:val="20"/>
        </w:rPr>
        <w:t xml:space="preserve">the proposed Key Sub-Contractor is unreliable and/or has not provided reasonable services to its other customers; and/or (c) the proposed Key Sub-Contractor employs unfit persons. </w:t>
      </w:r>
    </w:p>
    <w:p w14:paraId="44FF8AEB"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22.2.3 The Supplier shall provide the Authority with the following information in respect of the proposed Key Sub-Contractor: </w:t>
      </w:r>
    </w:p>
    <w:p w14:paraId="1A81261A" w14:textId="77777777" w:rsidR="00BA518F" w:rsidRPr="00511699" w:rsidRDefault="00630FF0">
      <w:pPr>
        <w:numPr>
          <w:ilvl w:val="0"/>
          <w:numId w:val="29"/>
        </w:numPr>
        <w:ind w:right="13" w:hanging="425"/>
        <w:rPr>
          <w:rFonts w:ascii="Arial" w:hAnsi="Arial" w:cs="Arial"/>
          <w:sz w:val="20"/>
          <w:szCs w:val="20"/>
        </w:rPr>
      </w:pPr>
      <w:r w:rsidRPr="00511699">
        <w:rPr>
          <w:rFonts w:ascii="Arial" w:hAnsi="Arial" w:cs="Arial"/>
          <w:sz w:val="20"/>
          <w:szCs w:val="20"/>
        </w:rPr>
        <w:t xml:space="preserve">the Key Sub-Contract price expressed as a percentage of the total projected Contract Charges over the Contract Period; and </w:t>
      </w:r>
    </w:p>
    <w:p w14:paraId="679F66EB" w14:textId="77777777" w:rsidR="00BA518F" w:rsidRPr="00511699" w:rsidRDefault="00630FF0">
      <w:pPr>
        <w:numPr>
          <w:ilvl w:val="0"/>
          <w:numId w:val="29"/>
        </w:numPr>
        <w:ind w:right="13" w:hanging="425"/>
        <w:rPr>
          <w:rFonts w:ascii="Arial" w:hAnsi="Arial" w:cs="Arial"/>
          <w:sz w:val="20"/>
          <w:szCs w:val="20"/>
        </w:rPr>
      </w:pPr>
      <w:r w:rsidRPr="00511699">
        <w:rPr>
          <w:rFonts w:ascii="Arial" w:hAnsi="Arial" w:cs="Arial"/>
          <w:sz w:val="20"/>
          <w:szCs w:val="20"/>
        </w:rPr>
        <w:t xml:space="preserve">the credit rating of the Key Sub-Contractor as provided by Dun and Bradstreet. </w:t>
      </w:r>
    </w:p>
    <w:p w14:paraId="693C3D67"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22.2.4 Except where the Authority has given its prior written consent under Clause 22.2.1, the Supplier shall ensure that each Key Sub-Contract shall include:  </w:t>
      </w:r>
    </w:p>
    <w:p w14:paraId="470C982C" w14:textId="77777777" w:rsidR="00BA518F" w:rsidRPr="00511699" w:rsidRDefault="00630FF0">
      <w:pPr>
        <w:numPr>
          <w:ilvl w:val="0"/>
          <w:numId w:val="30"/>
        </w:numPr>
        <w:ind w:right="13" w:hanging="425"/>
        <w:rPr>
          <w:rFonts w:ascii="Arial" w:hAnsi="Arial" w:cs="Arial"/>
          <w:sz w:val="20"/>
          <w:szCs w:val="20"/>
        </w:rPr>
      </w:pPr>
      <w:r w:rsidRPr="00511699">
        <w:rPr>
          <w:rFonts w:ascii="Arial" w:hAnsi="Arial" w:cs="Arial"/>
          <w:sz w:val="20"/>
          <w:szCs w:val="20"/>
        </w:rPr>
        <w:t xml:space="preserve">provisions which will enable the Supplier to discharge its obligations under this Contract; </w:t>
      </w:r>
    </w:p>
    <w:p w14:paraId="49369E36" w14:textId="77777777" w:rsidR="00BA518F" w:rsidRPr="00511699" w:rsidRDefault="00630FF0">
      <w:pPr>
        <w:numPr>
          <w:ilvl w:val="0"/>
          <w:numId w:val="30"/>
        </w:numPr>
        <w:spacing w:after="0"/>
        <w:ind w:right="13" w:hanging="425"/>
        <w:rPr>
          <w:rFonts w:ascii="Arial" w:hAnsi="Arial" w:cs="Arial"/>
          <w:sz w:val="20"/>
          <w:szCs w:val="20"/>
        </w:rPr>
      </w:pPr>
      <w:r w:rsidRPr="00511699">
        <w:rPr>
          <w:rFonts w:ascii="Arial" w:hAnsi="Arial" w:cs="Arial"/>
          <w:sz w:val="20"/>
          <w:szCs w:val="20"/>
        </w:rPr>
        <w:t xml:space="preserve">a right under CRTPA for the Authority to enforce any provisions under the Key Sub-Contract which confer a benefit upon the </w:t>
      </w:r>
    </w:p>
    <w:p w14:paraId="4F60495E" w14:textId="77777777" w:rsidR="00BA518F" w:rsidRPr="00511699" w:rsidRDefault="00630FF0">
      <w:pPr>
        <w:ind w:left="2703" w:right="13"/>
        <w:rPr>
          <w:rFonts w:ascii="Arial" w:hAnsi="Arial" w:cs="Arial"/>
          <w:sz w:val="20"/>
          <w:szCs w:val="20"/>
        </w:rPr>
      </w:pPr>
      <w:r w:rsidRPr="00511699">
        <w:rPr>
          <w:rFonts w:ascii="Arial" w:hAnsi="Arial" w:cs="Arial"/>
          <w:sz w:val="20"/>
          <w:szCs w:val="20"/>
        </w:rPr>
        <w:t xml:space="preserve">Authority; </w:t>
      </w:r>
    </w:p>
    <w:p w14:paraId="3BEB8D7D" w14:textId="77777777" w:rsidR="00BA518F" w:rsidRPr="00511699" w:rsidRDefault="00630FF0">
      <w:pPr>
        <w:numPr>
          <w:ilvl w:val="0"/>
          <w:numId w:val="30"/>
        </w:numPr>
        <w:ind w:right="13" w:hanging="425"/>
        <w:rPr>
          <w:rFonts w:ascii="Arial" w:hAnsi="Arial" w:cs="Arial"/>
          <w:sz w:val="20"/>
          <w:szCs w:val="20"/>
        </w:rPr>
      </w:pPr>
      <w:r w:rsidRPr="00511699">
        <w:rPr>
          <w:rFonts w:ascii="Arial" w:hAnsi="Arial" w:cs="Arial"/>
          <w:sz w:val="20"/>
          <w:szCs w:val="20"/>
        </w:rPr>
        <w:t xml:space="preserve">a provision enabling the Authority to enforce the Key SubContract as if it were the Supplier;  </w:t>
      </w:r>
    </w:p>
    <w:p w14:paraId="569FD54B" w14:textId="77777777" w:rsidR="00BA518F" w:rsidRPr="00511699" w:rsidRDefault="00630FF0">
      <w:pPr>
        <w:numPr>
          <w:ilvl w:val="0"/>
          <w:numId w:val="30"/>
        </w:numPr>
        <w:ind w:right="13" w:hanging="425"/>
        <w:rPr>
          <w:rFonts w:ascii="Arial" w:hAnsi="Arial" w:cs="Arial"/>
          <w:sz w:val="20"/>
          <w:szCs w:val="20"/>
        </w:rPr>
      </w:pPr>
      <w:r w:rsidRPr="00511699">
        <w:rPr>
          <w:rFonts w:ascii="Arial" w:hAnsi="Arial" w:cs="Arial"/>
          <w:sz w:val="20"/>
          <w:szCs w:val="20"/>
        </w:rPr>
        <w:t xml:space="preserve">a provision enabling the Supplier to assign, novate or otherwise transfer any of its rights and/or obligations under the Key SubContract to the Authority or any Replacement Supplier;  </w:t>
      </w:r>
    </w:p>
    <w:p w14:paraId="4CC672C4" w14:textId="77777777" w:rsidR="00BA518F" w:rsidRPr="00511699" w:rsidRDefault="00630FF0">
      <w:pPr>
        <w:numPr>
          <w:ilvl w:val="0"/>
          <w:numId w:val="30"/>
        </w:numPr>
        <w:ind w:right="13" w:hanging="425"/>
        <w:rPr>
          <w:rFonts w:ascii="Arial" w:hAnsi="Arial" w:cs="Arial"/>
          <w:sz w:val="20"/>
          <w:szCs w:val="20"/>
        </w:rPr>
      </w:pPr>
      <w:r w:rsidRPr="00511699">
        <w:rPr>
          <w:rFonts w:ascii="Arial" w:hAnsi="Arial" w:cs="Arial"/>
          <w:sz w:val="20"/>
          <w:szCs w:val="20"/>
        </w:rPr>
        <w:t xml:space="preserve">obligations no less onerous on the Key Sub-Contractor than those imposed on the Supplier under this Contract in respect of: </w:t>
      </w:r>
    </w:p>
    <w:p w14:paraId="742D9ED8" w14:textId="77777777" w:rsidR="00BA518F" w:rsidRPr="00511699" w:rsidRDefault="00630FF0">
      <w:pPr>
        <w:numPr>
          <w:ilvl w:val="1"/>
          <w:numId w:val="30"/>
        </w:numPr>
        <w:ind w:right="13" w:hanging="283"/>
        <w:rPr>
          <w:rFonts w:ascii="Arial" w:hAnsi="Arial" w:cs="Arial"/>
          <w:sz w:val="20"/>
          <w:szCs w:val="20"/>
        </w:rPr>
      </w:pPr>
      <w:r w:rsidRPr="00511699">
        <w:rPr>
          <w:rFonts w:ascii="Arial" w:hAnsi="Arial" w:cs="Arial"/>
          <w:sz w:val="20"/>
          <w:szCs w:val="20"/>
        </w:rPr>
        <w:t xml:space="preserve">data protection requirements set out in Clauses 26.1 (Security Requirements), 26.2 (Protection of Authority Data) and 26.6 (Protection of Personal Data); </w:t>
      </w:r>
    </w:p>
    <w:p w14:paraId="1533B5EA" w14:textId="77777777" w:rsidR="00BA518F" w:rsidRPr="00511699" w:rsidRDefault="00630FF0">
      <w:pPr>
        <w:numPr>
          <w:ilvl w:val="1"/>
          <w:numId w:val="30"/>
        </w:numPr>
        <w:spacing w:after="9"/>
        <w:ind w:right="13" w:hanging="283"/>
        <w:rPr>
          <w:rFonts w:ascii="Arial" w:hAnsi="Arial" w:cs="Arial"/>
          <w:sz w:val="20"/>
          <w:szCs w:val="20"/>
        </w:rPr>
      </w:pPr>
      <w:r w:rsidRPr="00511699">
        <w:rPr>
          <w:rFonts w:ascii="Arial" w:hAnsi="Arial" w:cs="Arial"/>
          <w:sz w:val="20"/>
          <w:szCs w:val="20"/>
        </w:rPr>
        <w:t xml:space="preserve">FOIA requirements set out in Clause 26.5 (Freedom of </w:t>
      </w:r>
    </w:p>
    <w:p w14:paraId="7BD685C8" w14:textId="77777777" w:rsidR="00BA518F" w:rsidRPr="00511699" w:rsidRDefault="00630FF0">
      <w:pPr>
        <w:ind w:left="2844" w:right="13"/>
        <w:rPr>
          <w:rFonts w:ascii="Arial" w:hAnsi="Arial" w:cs="Arial"/>
          <w:sz w:val="20"/>
          <w:szCs w:val="20"/>
        </w:rPr>
      </w:pPr>
      <w:r w:rsidRPr="00511699">
        <w:rPr>
          <w:rFonts w:ascii="Arial" w:hAnsi="Arial" w:cs="Arial"/>
          <w:sz w:val="20"/>
          <w:szCs w:val="20"/>
        </w:rPr>
        <w:t xml:space="preserve">Information); </w:t>
      </w:r>
    </w:p>
    <w:p w14:paraId="6FD73733" w14:textId="77777777" w:rsidR="00BA518F" w:rsidRPr="00511699" w:rsidRDefault="00630FF0">
      <w:pPr>
        <w:numPr>
          <w:ilvl w:val="1"/>
          <w:numId w:val="30"/>
        </w:numPr>
        <w:ind w:right="13" w:hanging="283"/>
        <w:rPr>
          <w:rFonts w:ascii="Arial" w:hAnsi="Arial" w:cs="Arial"/>
          <w:sz w:val="20"/>
          <w:szCs w:val="20"/>
        </w:rPr>
      </w:pPr>
      <w:r w:rsidRPr="00511699">
        <w:rPr>
          <w:rFonts w:ascii="Arial" w:hAnsi="Arial" w:cs="Arial"/>
          <w:sz w:val="20"/>
          <w:szCs w:val="20"/>
        </w:rPr>
        <w:t xml:space="preserve">the obligation not to embarrass the Authority or otherwise bring the Authority into disrepute set out in Clause 6.1.4(l) (Provision of Goods and/or Services);  </w:t>
      </w:r>
    </w:p>
    <w:p w14:paraId="2E6D8EF2" w14:textId="77777777" w:rsidR="00BA518F" w:rsidRPr="00511699" w:rsidRDefault="00630FF0">
      <w:pPr>
        <w:numPr>
          <w:ilvl w:val="1"/>
          <w:numId w:val="30"/>
        </w:numPr>
        <w:ind w:right="13" w:hanging="283"/>
        <w:rPr>
          <w:rFonts w:ascii="Arial" w:hAnsi="Arial" w:cs="Arial"/>
          <w:sz w:val="20"/>
          <w:szCs w:val="20"/>
        </w:rPr>
      </w:pPr>
      <w:r w:rsidRPr="00511699">
        <w:rPr>
          <w:rFonts w:ascii="Arial" w:hAnsi="Arial" w:cs="Arial"/>
          <w:sz w:val="20"/>
          <w:szCs w:val="20"/>
        </w:rPr>
        <w:lastRenderedPageBreak/>
        <w:t xml:space="preserve">the keeping of records in respect of the goods and/or services being provided under the Key Sub-Contract, including the maintenance of Open Book Data; and </w:t>
      </w:r>
    </w:p>
    <w:p w14:paraId="3C11B7A6" w14:textId="77777777" w:rsidR="00BA518F" w:rsidRPr="00511699" w:rsidRDefault="00630FF0">
      <w:pPr>
        <w:numPr>
          <w:ilvl w:val="1"/>
          <w:numId w:val="30"/>
        </w:numPr>
        <w:ind w:right="13" w:hanging="283"/>
        <w:rPr>
          <w:rFonts w:ascii="Arial" w:hAnsi="Arial" w:cs="Arial"/>
          <w:sz w:val="20"/>
          <w:szCs w:val="20"/>
        </w:rPr>
      </w:pPr>
      <w:r w:rsidRPr="00511699">
        <w:rPr>
          <w:rFonts w:ascii="Arial" w:hAnsi="Arial" w:cs="Arial"/>
          <w:sz w:val="20"/>
          <w:szCs w:val="20"/>
        </w:rPr>
        <w:t xml:space="preserve">the conduct of audits set out in Clause 15 (Records, Audit Access &amp; Open Book Data); </w:t>
      </w:r>
    </w:p>
    <w:p w14:paraId="0EBF3E10" w14:textId="77777777" w:rsidR="00BA518F" w:rsidRPr="00511699" w:rsidRDefault="00630FF0">
      <w:pPr>
        <w:numPr>
          <w:ilvl w:val="0"/>
          <w:numId w:val="30"/>
        </w:numPr>
        <w:spacing w:after="9"/>
        <w:ind w:right="13" w:hanging="425"/>
        <w:rPr>
          <w:rFonts w:ascii="Arial" w:hAnsi="Arial" w:cs="Arial"/>
          <w:sz w:val="20"/>
          <w:szCs w:val="20"/>
        </w:rPr>
      </w:pPr>
      <w:r w:rsidRPr="00511699">
        <w:rPr>
          <w:rFonts w:ascii="Arial" w:hAnsi="Arial" w:cs="Arial"/>
          <w:sz w:val="20"/>
          <w:szCs w:val="20"/>
        </w:rPr>
        <w:t>provisions enabling the Supplier to terminate the Key Sub-</w:t>
      </w:r>
    </w:p>
    <w:p w14:paraId="59BCAEB9" w14:textId="77777777" w:rsidR="00BA518F" w:rsidRPr="00511699" w:rsidRDefault="00630FF0">
      <w:pPr>
        <w:ind w:left="2843" w:right="13"/>
        <w:rPr>
          <w:rFonts w:ascii="Arial" w:hAnsi="Arial" w:cs="Arial"/>
          <w:sz w:val="20"/>
          <w:szCs w:val="20"/>
        </w:rPr>
      </w:pPr>
      <w:r w:rsidRPr="00511699">
        <w:rPr>
          <w:rFonts w:ascii="Arial" w:hAnsi="Arial" w:cs="Arial"/>
          <w:sz w:val="20"/>
          <w:szCs w:val="20"/>
        </w:rPr>
        <w:t xml:space="preserve">Contract on notice on terms no more onerous on the Supplier than those imposed on the Authority under Clauses 33 (Authority Termination Rights), 35 (Termination by Either Party) and 37 (Consequences of Expiry or Termination) of this Contract;  </w:t>
      </w:r>
    </w:p>
    <w:p w14:paraId="3687D0EA" w14:textId="77777777" w:rsidR="00BA518F" w:rsidRPr="00511699" w:rsidRDefault="00630FF0">
      <w:pPr>
        <w:numPr>
          <w:ilvl w:val="0"/>
          <w:numId w:val="30"/>
        </w:numPr>
        <w:ind w:right="13" w:hanging="425"/>
        <w:rPr>
          <w:rFonts w:ascii="Arial" w:hAnsi="Arial" w:cs="Arial"/>
          <w:sz w:val="20"/>
          <w:szCs w:val="20"/>
        </w:rPr>
      </w:pPr>
      <w:r w:rsidRPr="00511699">
        <w:rPr>
          <w:rFonts w:ascii="Arial" w:hAnsi="Arial" w:cs="Arial"/>
          <w:sz w:val="20"/>
          <w:szCs w:val="20"/>
        </w:rPr>
        <w:t xml:space="preserve">a provision restricting the ability of the Key Sub-Contractor to Sub-Contract all or any part of the provision of the Goods and/or Services provided to the Supplier under the SubContract without first seeking the written consent of the Authority;  </w:t>
      </w:r>
    </w:p>
    <w:p w14:paraId="13667574" w14:textId="77777777" w:rsidR="00BA518F" w:rsidRPr="00511699" w:rsidRDefault="00630FF0">
      <w:pPr>
        <w:spacing w:after="86" w:line="259" w:lineRule="auto"/>
        <w:ind w:left="2269" w:firstLine="0"/>
        <w:jc w:val="left"/>
        <w:rPr>
          <w:rFonts w:ascii="Arial" w:hAnsi="Arial" w:cs="Arial"/>
          <w:sz w:val="20"/>
          <w:szCs w:val="20"/>
        </w:rPr>
      </w:pPr>
      <w:r w:rsidRPr="00511699">
        <w:rPr>
          <w:rFonts w:ascii="Arial" w:hAnsi="Arial" w:cs="Arial"/>
          <w:sz w:val="20"/>
          <w:szCs w:val="20"/>
        </w:rPr>
        <w:t xml:space="preserve"> </w:t>
      </w:r>
    </w:p>
    <w:p w14:paraId="5CB4B1D0"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Supply Chain Protection </w:t>
      </w:r>
    </w:p>
    <w:p w14:paraId="1B166E21"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22.3.1 The Supplier shall ensure that all Sub-Contracts contain a provision: </w:t>
      </w:r>
    </w:p>
    <w:p w14:paraId="468B9B3D" w14:textId="77777777" w:rsidR="00BA518F" w:rsidRPr="00511699" w:rsidRDefault="00630FF0">
      <w:pPr>
        <w:numPr>
          <w:ilvl w:val="0"/>
          <w:numId w:val="31"/>
        </w:numPr>
        <w:ind w:left="2695" w:right="13" w:hanging="425"/>
        <w:rPr>
          <w:rFonts w:ascii="Arial" w:hAnsi="Arial" w:cs="Arial"/>
          <w:sz w:val="20"/>
          <w:szCs w:val="20"/>
        </w:rPr>
      </w:pPr>
      <w:r w:rsidRPr="00511699">
        <w:rPr>
          <w:rFonts w:ascii="Arial" w:hAnsi="Arial" w:cs="Arial"/>
          <w:sz w:val="20"/>
          <w:szCs w:val="20"/>
        </w:rPr>
        <w:t xml:space="preserve">requiring the Supplier to pay any undisputed sums which are due from it to the Sub-Contractor within a specified period not exceeding thirty (30) days from the receipt of a Valid Invoice; and  </w:t>
      </w:r>
    </w:p>
    <w:p w14:paraId="74CF564A" w14:textId="77777777" w:rsidR="00BA518F" w:rsidRPr="00511699" w:rsidRDefault="00630FF0">
      <w:pPr>
        <w:numPr>
          <w:ilvl w:val="0"/>
          <w:numId w:val="31"/>
        </w:numPr>
        <w:ind w:left="2695" w:right="13" w:hanging="425"/>
        <w:rPr>
          <w:rFonts w:ascii="Arial" w:hAnsi="Arial" w:cs="Arial"/>
          <w:sz w:val="20"/>
          <w:szCs w:val="20"/>
        </w:rPr>
      </w:pPr>
      <w:r w:rsidRPr="00511699">
        <w:rPr>
          <w:rFonts w:ascii="Arial" w:hAnsi="Arial" w:cs="Arial"/>
          <w:sz w:val="20"/>
          <w:szCs w:val="20"/>
        </w:rPr>
        <w:t xml:space="preserve">a right for the Authority to publish the Supplier’s compliance with its obligation to pay undisputed invoices within the specified payment period. </w:t>
      </w:r>
    </w:p>
    <w:p w14:paraId="512E3AA2"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22.3.2 The Supplier shall: </w:t>
      </w:r>
    </w:p>
    <w:p w14:paraId="758C4C77" w14:textId="77777777" w:rsidR="00BA518F" w:rsidRPr="00511699" w:rsidRDefault="00630FF0">
      <w:pPr>
        <w:numPr>
          <w:ilvl w:val="0"/>
          <w:numId w:val="32"/>
        </w:numPr>
        <w:ind w:right="13" w:hanging="425"/>
        <w:rPr>
          <w:rFonts w:ascii="Arial" w:hAnsi="Arial" w:cs="Arial"/>
          <w:sz w:val="20"/>
          <w:szCs w:val="20"/>
        </w:rPr>
      </w:pPr>
      <w:r w:rsidRPr="00511699">
        <w:rPr>
          <w:rFonts w:ascii="Arial" w:hAnsi="Arial" w:cs="Arial"/>
          <w:sz w:val="20"/>
          <w:szCs w:val="20"/>
        </w:rPr>
        <w:t xml:space="preserve">pay any undisputed sums which are due from it to a SubContractor within thirty (30) days from the receipt of a Valid Invoice; </w:t>
      </w:r>
    </w:p>
    <w:p w14:paraId="225E557D" w14:textId="77777777" w:rsidR="00BA518F" w:rsidRPr="00511699" w:rsidRDefault="00630FF0">
      <w:pPr>
        <w:numPr>
          <w:ilvl w:val="0"/>
          <w:numId w:val="32"/>
        </w:numPr>
        <w:ind w:right="13" w:hanging="425"/>
        <w:rPr>
          <w:rFonts w:ascii="Arial" w:hAnsi="Arial" w:cs="Arial"/>
          <w:sz w:val="20"/>
          <w:szCs w:val="20"/>
        </w:rPr>
      </w:pPr>
      <w:r w:rsidRPr="00511699">
        <w:rPr>
          <w:rFonts w:ascii="Arial" w:hAnsi="Arial" w:cs="Arial"/>
          <w:sz w:val="20"/>
          <w:szCs w:val="20"/>
        </w:rPr>
        <w:t xml:space="preserve">include within the Performance Monitoring Reports required under Part B of Schedule 5 (Service Levels, Service Credits and Performance Monitoring) a summary of its compliance with this Clause 22.3.2, such data to be certified each quarter by a director of the Supplier as being accurate and not misleading. </w:t>
      </w:r>
    </w:p>
    <w:p w14:paraId="18025163" w14:textId="77777777" w:rsidR="00BA518F" w:rsidRPr="00511699" w:rsidRDefault="00630FF0">
      <w:pPr>
        <w:ind w:left="1974" w:right="13" w:hanging="851"/>
        <w:rPr>
          <w:rFonts w:ascii="Arial" w:hAnsi="Arial" w:cs="Arial"/>
          <w:sz w:val="20"/>
          <w:szCs w:val="20"/>
        </w:rPr>
      </w:pPr>
      <w:r w:rsidRPr="00511699">
        <w:rPr>
          <w:rFonts w:ascii="Arial" w:hAnsi="Arial" w:cs="Arial"/>
          <w:sz w:val="20"/>
          <w:szCs w:val="20"/>
        </w:rPr>
        <w:t xml:space="preserve">22.3.3 Notwithstanding any provision of Clauses 26.3 (Confidentiality) and 27 (Publicity and Branding) if the Supplier notifies the Authority that the Supplier has failed to pay an undisputed Sub-Contractor’s invoice within thirty (30) days of receipt, or the Authority otherwise discovers the same, the Authority shall be entitled to publish the details of the late or non-payment (including on government websites and in the press). </w:t>
      </w:r>
    </w:p>
    <w:p w14:paraId="2BF9068D"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Termination of Sub-Contracts </w:t>
      </w:r>
    </w:p>
    <w:p w14:paraId="0B7D22EC"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22.4.1 The Authority may require the Supplier to terminate: </w:t>
      </w:r>
    </w:p>
    <w:p w14:paraId="5AB16716" w14:textId="77777777" w:rsidR="00BA518F" w:rsidRPr="00511699" w:rsidRDefault="00630FF0">
      <w:pPr>
        <w:ind w:left="2278" w:right="13"/>
        <w:rPr>
          <w:rFonts w:ascii="Arial" w:hAnsi="Arial" w:cs="Arial"/>
          <w:sz w:val="20"/>
          <w:szCs w:val="20"/>
        </w:rPr>
      </w:pPr>
      <w:r w:rsidRPr="00511699">
        <w:rPr>
          <w:rFonts w:ascii="Arial" w:hAnsi="Arial" w:cs="Arial"/>
          <w:sz w:val="20"/>
          <w:szCs w:val="20"/>
        </w:rPr>
        <w:t xml:space="preserve">(a) a Sub-Contract where: </w:t>
      </w:r>
    </w:p>
    <w:p w14:paraId="62CCAF66" w14:textId="77777777" w:rsidR="00BA518F" w:rsidRPr="00511699" w:rsidRDefault="00630FF0">
      <w:pPr>
        <w:numPr>
          <w:ilvl w:val="0"/>
          <w:numId w:val="33"/>
        </w:numPr>
        <w:ind w:right="13" w:hanging="852"/>
        <w:rPr>
          <w:rFonts w:ascii="Arial" w:hAnsi="Arial" w:cs="Arial"/>
          <w:sz w:val="20"/>
          <w:szCs w:val="20"/>
        </w:rPr>
      </w:pPr>
      <w:r w:rsidRPr="00511699">
        <w:rPr>
          <w:rFonts w:ascii="Arial" w:hAnsi="Arial" w:cs="Arial"/>
          <w:sz w:val="20"/>
          <w:szCs w:val="20"/>
        </w:rPr>
        <w:t xml:space="preserve">the acts or omissions of the relevant Sub-Contractor have caused or materially contributed to the Authority's right of termination pursuant to any of the termination events in Clause 33 (Authority Termination Rights) except Clause 33.6 (Termination Without Cause); and/or </w:t>
      </w:r>
    </w:p>
    <w:p w14:paraId="6171D849" w14:textId="77777777" w:rsidR="00BA518F" w:rsidRPr="00511699" w:rsidRDefault="00630FF0">
      <w:pPr>
        <w:numPr>
          <w:ilvl w:val="0"/>
          <w:numId w:val="33"/>
        </w:numPr>
        <w:ind w:right="13" w:hanging="852"/>
        <w:rPr>
          <w:rFonts w:ascii="Arial" w:hAnsi="Arial" w:cs="Arial"/>
          <w:sz w:val="20"/>
          <w:szCs w:val="20"/>
        </w:rPr>
      </w:pPr>
      <w:r w:rsidRPr="00511699">
        <w:rPr>
          <w:rFonts w:ascii="Arial" w:hAnsi="Arial" w:cs="Arial"/>
          <w:sz w:val="20"/>
          <w:szCs w:val="20"/>
        </w:rPr>
        <w:t xml:space="preserve">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w:t>
      </w:r>
      <w:r w:rsidRPr="00511699">
        <w:rPr>
          <w:rFonts w:ascii="Arial" w:hAnsi="Arial" w:cs="Arial"/>
          <w:sz w:val="20"/>
          <w:szCs w:val="20"/>
        </w:rPr>
        <w:lastRenderedPageBreak/>
        <w:t xml:space="preserve">obligations in relation to the Goods and/or Services or otherwise; and/or </w:t>
      </w:r>
    </w:p>
    <w:p w14:paraId="67834880" w14:textId="77777777" w:rsidR="00BA518F" w:rsidRPr="00511699" w:rsidRDefault="00630FF0">
      <w:pPr>
        <w:ind w:left="2705" w:right="13" w:hanging="437"/>
        <w:rPr>
          <w:rFonts w:ascii="Arial" w:hAnsi="Arial" w:cs="Arial"/>
          <w:sz w:val="20"/>
          <w:szCs w:val="20"/>
        </w:rPr>
      </w:pPr>
      <w:r w:rsidRPr="00511699">
        <w:rPr>
          <w:rFonts w:ascii="Arial" w:hAnsi="Arial" w:cs="Arial"/>
          <w:sz w:val="20"/>
          <w:szCs w:val="20"/>
        </w:rPr>
        <w:t xml:space="preserve">(b) a Key Sub-Contract where there is a Change of Control of the relevant Key Sub-Contractor, unless: </w:t>
      </w:r>
    </w:p>
    <w:p w14:paraId="32814A7D" w14:textId="77777777" w:rsidR="00BA518F" w:rsidRPr="00511699" w:rsidRDefault="00630FF0">
      <w:pPr>
        <w:numPr>
          <w:ilvl w:val="0"/>
          <w:numId w:val="34"/>
        </w:numPr>
        <w:ind w:right="13" w:hanging="708"/>
        <w:rPr>
          <w:rFonts w:ascii="Arial" w:hAnsi="Arial" w:cs="Arial"/>
          <w:sz w:val="20"/>
          <w:szCs w:val="20"/>
        </w:rPr>
      </w:pPr>
      <w:r w:rsidRPr="00511699">
        <w:rPr>
          <w:rFonts w:ascii="Arial" w:hAnsi="Arial" w:cs="Arial"/>
          <w:sz w:val="20"/>
          <w:szCs w:val="20"/>
        </w:rPr>
        <w:t xml:space="preserve">the Authority has given its prior written consent to the particular Change of Control, which subsequently takes place as proposed; or </w:t>
      </w:r>
    </w:p>
    <w:p w14:paraId="25137E25" w14:textId="77777777" w:rsidR="00BA518F" w:rsidRPr="00511699" w:rsidRDefault="00630FF0">
      <w:pPr>
        <w:numPr>
          <w:ilvl w:val="0"/>
          <w:numId w:val="34"/>
        </w:numPr>
        <w:ind w:right="13" w:hanging="708"/>
        <w:rPr>
          <w:rFonts w:ascii="Arial" w:hAnsi="Arial" w:cs="Arial"/>
          <w:sz w:val="20"/>
          <w:szCs w:val="20"/>
        </w:rPr>
      </w:pPr>
      <w:r w:rsidRPr="00511699">
        <w:rPr>
          <w:rFonts w:ascii="Arial" w:hAnsi="Arial" w:cs="Arial"/>
          <w:sz w:val="20"/>
          <w:szCs w:val="20"/>
        </w:rPr>
        <w:t xml:space="preserve">the Authority has not served its notice of objection within six (6) months of the later of the date the Change of Control took place or the date on which the Authority was given notice of the Change of Control. </w:t>
      </w:r>
    </w:p>
    <w:p w14:paraId="77DB1805"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Competitive Terms </w:t>
      </w:r>
    </w:p>
    <w:p w14:paraId="2B357C11"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22.5.1 If the Authority is able to obtain from any Sub-Contractor or any other third party more favourable commercial terms with respect to the supply of any materials, equipment, software, goods or services used by the Supplier or the Supplier Personnel in the supply of the  Services, then the Authority may: </w:t>
      </w:r>
    </w:p>
    <w:p w14:paraId="3DE56294" w14:textId="77777777" w:rsidR="00BA518F" w:rsidRPr="00511699" w:rsidRDefault="00630FF0">
      <w:pPr>
        <w:numPr>
          <w:ilvl w:val="0"/>
          <w:numId w:val="35"/>
        </w:numPr>
        <w:ind w:right="13" w:hanging="142"/>
        <w:rPr>
          <w:rFonts w:ascii="Arial" w:hAnsi="Arial" w:cs="Arial"/>
          <w:sz w:val="20"/>
          <w:szCs w:val="20"/>
        </w:rPr>
      </w:pPr>
      <w:r w:rsidRPr="00511699">
        <w:rPr>
          <w:rFonts w:ascii="Arial" w:hAnsi="Arial" w:cs="Arial"/>
          <w:sz w:val="20"/>
          <w:szCs w:val="20"/>
        </w:rPr>
        <w:t xml:space="preserve">require the Supplier to replace its existing commercial terms with its Sub-Contractor with the more favourable commercial terms obtained by the Authority in respect of the relevant item; or </w:t>
      </w:r>
    </w:p>
    <w:p w14:paraId="2403AFC5" w14:textId="77777777" w:rsidR="00BA518F" w:rsidRPr="00511699" w:rsidRDefault="00630FF0">
      <w:pPr>
        <w:numPr>
          <w:ilvl w:val="0"/>
          <w:numId w:val="35"/>
        </w:numPr>
        <w:ind w:right="13" w:hanging="142"/>
        <w:rPr>
          <w:rFonts w:ascii="Arial" w:hAnsi="Arial" w:cs="Arial"/>
          <w:sz w:val="20"/>
          <w:szCs w:val="20"/>
        </w:rPr>
      </w:pPr>
      <w:r w:rsidRPr="00511699">
        <w:rPr>
          <w:rFonts w:ascii="Arial" w:hAnsi="Arial" w:cs="Arial"/>
          <w:sz w:val="20"/>
          <w:szCs w:val="20"/>
        </w:rPr>
        <w:t xml:space="preserve">subject to Clause 22.4 (Termination of Sub-Contracts), enter into a direct agreement with that Sub-Contractor or third party in respect of the relevant item. </w:t>
      </w:r>
    </w:p>
    <w:p w14:paraId="3C7AD08A"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22.5.2 If the Authority exercises the option pursuant to Clause 22.5.1, then the Contract Charges shall be reduced by an amount that is agreed in accordance with the Variation Procedure. </w:t>
      </w:r>
    </w:p>
    <w:p w14:paraId="4E9F0BE8"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22.5.3 The Authority's right to enter into a direct agreement for the supply of the relevant items is subject to: </w:t>
      </w:r>
    </w:p>
    <w:p w14:paraId="4698B1F3" w14:textId="77777777" w:rsidR="00BA518F" w:rsidRPr="00511699" w:rsidRDefault="00630FF0">
      <w:pPr>
        <w:numPr>
          <w:ilvl w:val="1"/>
          <w:numId w:val="35"/>
        </w:numPr>
        <w:ind w:right="13" w:hanging="283"/>
        <w:rPr>
          <w:rFonts w:ascii="Arial" w:hAnsi="Arial" w:cs="Arial"/>
          <w:sz w:val="20"/>
          <w:szCs w:val="20"/>
        </w:rPr>
      </w:pPr>
      <w:r w:rsidRPr="00511699">
        <w:rPr>
          <w:rFonts w:ascii="Arial" w:hAnsi="Arial" w:cs="Arial"/>
          <w:sz w:val="20"/>
          <w:szCs w:val="20"/>
        </w:rPr>
        <w:t xml:space="preserve">the Authority making the relevant item available to the Supplier where this is necessary for the Supplier to provide the Services; and </w:t>
      </w:r>
    </w:p>
    <w:p w14:paraId="6AEF9BFB" w14:textId="77777777" w:rsidR="00BA518F" w:rsidRPr="00511699" w:rsidRDefault="00630FF0">
      <w:pPr>
        <w:numPr>
          <w:ilvl w:val="1"/>
          <w:numId w:val="35"/>
        </w:numPr>
        <w:ind w:right="13" w:hanging="283"/>
        <w:rPr>
          <w:rFonts w:ascii="Arial" w:hAnsi="Arial" w:cs="Arial"/>
          <w:sz w:val="20"/>
          <w:szCs w:val="20"/>
        </w:rPr>
      </w:pPr>
      <w:r w:rsidRPr="00511699">
        <w:rPr>
          <w:rFonts w:ascii="Arial" w:hAnsi="Arial" w:cs="Arial"/>
          <w:sz w:val="20"/>
          <w:szCs w:val="20"/>
        </w:rPr>
        <w:t xml:space="preserve">any reduction in the Contract Charges taking into account any unavoidable costs payable by the Supplier in respect of the substituted item, including in respect of any licence fees or early termination charges. </w:t>
      </w:r>
    </w:p>
    <w:p w14:paraId="053FCAD2"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Retention of Legal Obligations </w:t>
      </w:r>
    </w:p>
    <w:p w14:paraId="7B549DA5"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22.6.1 Notwithstanding the Supplier's right to sub-contract pursuant to this Clause 22 (Supply Chain Rights and Protection), the Supplier shall remain responsible for all acts and omissions of its Sub-Contractors and the acts and omissions of those employed or engaged by the Sub-Contractors as if they were its own. </w:t>
      </w:r>
    </w:p>
    <w:p w14:paraId="7830CE74" w14:textId="77777777" w:rsidR="00BA518F" w:rsidRPr="00511699" w:rsidRDefault="00630FF0">
      <w:pPr>
        <w:spacing w:after="206" w:line="259" w:lineRule="auto"/>
        <w:ind w:left="853" w:firstLine="0"/>
        <w:jc w:val="left"/>
        <w:rPr>
          <w:rFonts w:ascii="Arial" w:hAnsi="Arial" w:cs="Arial"/>
          <w:sz w:val="20"/>
          <w:szCs w:val="20"/>
        </w:rPr>
      </w:pPr>
      <w:r w:rsidRPr="00511699">
        <w:rPr>
          <w:rFonts w:ascii="Arial" w:hAnsi="Arial" w:cs="Arial"/>
          <w:sz w:val="20"/>
          <w:szCs w:val="20"/>
        </w:rPr>
        <w:t xml:space="preserve"> </w:t>
      </w:r>
    </w:p>
    <w:p w14:paraId="036D40BD" w14:textId="77777777" w:rsidR="00BA518F" w:rsidRPr="00511699" w:rsidRDefault="00630FF0">
      <w:pPr>
        <w:pStyle w:val="Heading1"/>
        <w:spacing w:after="152" w:line="259" w:lineRule="auto"/>
        <w:ind w:left="-4"/>
        <w:rPr>
          <w:rFonts w:ascii="Arial" w:hAnsi="Arial" w:cs="Arial"/>
          <w:sz w:val="20"/>
          <w:szCs w:val="20"/>
        </w:rPr>
      </w:pPr>
      <w:bookmarkStart w:id="28" w:name="_Toc425155666"/>
      <w:r w:rsidRPr="00511699">
        <w:rPr>
          <w:rFonts w:ascii="Arial" w:eastAsia="Latha" w:hAnsi="Arial" w:cs="Arial"/>
          <w:sz w:val="20"/>
          <w:szCs w:val="20"/>
        </w:rPr>
        <w:t xml:space="preserve">G. </w:t>
      </w:r>
      <w:r w:rsidRPr="00511699">
        <w:rPr>
          <w:rFonts w:ascii="Arial" w:eastAsia="Latha" w:hAnsi="Arial" w:cs="Arial"/>
          <w:sz w:val="20"/>
          <w:szCs w:val="20"/>
          <w:u w:val="single" w:color="000000"/>
        </w:rPr>
        <w:t>PROPERTY MATTERS</w:t>
      </w:r>
      <w:bookmarkEnd w:id="28"/>
      <w:r w:rsidRPr="00511699">
        <w:rPr>
          <w:rFonts w:ascii="Arial" w:eastAsia="Latha" w:hAnsi="Arial" w:cs="Arial"/>
          <w:sz w:val="20"/>
          <w:szCs w:val="20"/>
        </w:rPr>
        <w:t xml:space="preserve"> </w:t>
      </w:r>
    </w:p>
    <w:p w14:paraId="11594B3C" w14:textId="77777777" w:rsidR="00BA518F" w:rsidRPr="00511699" w:rsidRDefault="00630FF0">
      <w:pPr>
        <w:pStyle w:val="Heading1"/>
        <w:ind w:left="-3"/>
        <w:rPr>
          <w:rFonts w:ascii="Arial" w:hAnsi="Arial" w:cs="Arial"/>
          <w:sz w:val="20"/>
          <w:szCs w:val="20"/>
        </w:rPr>
      </w:pPr>
      <w:bookmarkStart w:id="29" w:name="_Toc425155667"/>
      <w:r w:rsidRPr="00511699">
        <w:rPr>
          <w:rFonts w:ascii="Arial" w:hAnsi="Arial" w:cs="Arial"/>
          <w:sz w:val="20"/>
          <w:szCs w:val="20"/>
        </w:rPr>
        <w:t>23.</w:t>
      </w:r>
      <w:r w:rsidRPr="00511699">
        <w:rPr>
          <w:rFonts w:ascii="Arial" w:eastAsia="Latha" w:hAnsi="Arial" w:cs="Arial"/>
          <w:sz w:val="20"/>
          <w:szCs w:val="20"/>
        </w:rPr>
        <w:t xml:space="preserve"> </w:t>
      </w:r>
      <w:r w:rsidRPr="00511699">
        <w:rPr>
          <w:rFonts w:ascii="Arial" w:hAnsi="Arial" w:cs="Arial"/>
          <w:sz w:val="20"/>
          <w:szCs w:val="20"/>
        </w:rPr>
        <w:t>AUTHORITY PREMISES – NOT USED</w:t>
      </w:r>
      <w:bookmarkEnd w:id="29"/>
      <w:r w:rsidRPr="00511699">
        <w:rPr>
          <w:rFonts w:ascii="Arial" w:hAnsi="Arial" w:cs="Arial"/>
          <w:sz w:val="20"/>
          <w:szCs w:val="20"/>
        </w:rPr>
        <w:t xml:space="preserve"> </w:t>
      </w:r>
    </w:p>
    <w:p w14:paraId="29A7F598" w14:textId="77777777" w:rsidR="00BA518F" w:rsidRPr="00511699" w:rsidRDefault="00630FF0">
      <w:pPr>
        <w:spacing w:after="159"/>
        <w:ind w:left="1132" w:right="13"/>
        <w:rPr>
          <w:rFonts w:ascii="Arial" w:hAnsi="Arial" w:cs="Arial"/>
          <w:sz w:val="20"/>
          <w:szCs w:val="20"/>
        </w:rPr>
      </w:pPr>
      <w:r w:rsidRPr="00511699">
        <w:rPr>
          <w:rFonts w:ascii="Arial" w:hAnsi="Arial" w:cs="Arial"/>
          <w:sz w:val="20"/>
          <w:szCs w:val="20"/>
        </w:rPr>
        <w:t>R</w:t>
      </w:r>
      <w:r w:rsidRPr="00511699">
        <w:rPr>
          <w:rFonts w:ascii="Arial" w:hAnsi="Arial" w:cs="Arial"/>
          <w:b/>
          <w:sz w:val="20"/>
          <w:szCs w:val="20"/>
        </w:rPr>
        <w:t xml:space="preserve">EFER </w:t>
      </w:r>
      <w:r w:rsidRPr="00511699">
        <w:rPr>
          <w:rFonts w:ascii="Arial" w:hAnsi="Arial" w:cs="Arial"/>
          <w:sz w:val="20"/>
          <w:szCs w:val="20"/>
        </w:rPr>
        <w:t xml:space="preserve"> to schedule 16</w:t>
      </w:r>
      <w:r w:rsidRPr="00511699">
        <w:rPr>
          <w:rFonts w:ascii="Arial" w:hAnsi="Arial" w:cs="Arial"/>
          <w:b/>
          <w:sz w:val="20"/>
          <w:szCs w:val="20"/>
        </w:rPr>
        <w:t>, DEFCON 76</w:t>
      </w:r>
      <w:r w:rsidRPr="00511699">
        <w:rPr>
          <w:rFonts w:ascii="Arial" w:hAnsi="Arial" w:cs="Arial"/>
          <w:sz w:val="20"/>
          <w:szCs w:val="20"/>
        </w:rPr>
        <w:t xml:space="preserve"> </w:t>
      </w:r>
    </w:p>
    <w:p w14:paraId="2B8595EC" w14:textId="77777777" w:rsidR="00BA518F" w:rsidRPr="00511699" w:rsidRDefault="00630FF0">
      <w:pPr>
        <w:pStyle w:val="Heading1"/>
        <w:ind w:left="-3"/>
        <w:rPr>
          <w:rFonts w:ascii="Arial" w:hAnsi="Arial" w:cs="Arial"/>
          <w:sz w:val="20"/>
          <w:szCs w:val="20"/>
        </w:rPr>
      </w:pPr>
      <w:bookmarkStart w:id="30" w:name="_Toc425155668"/>
      <w:r w:rsidRPr="00511699">
        <w:rPr>
          <w:rFonts w:ascii="Arial" w:hAnsi="Arial" w:cs="Arial"/>
          <w:sz w:val="20"/>
          <w:szCs w:val="20"/>
        </w:rPr>
        <w:t>24.</w:t>
      </w:r>
      <w:r w:rsidRPr="00511699">
        <w:rPr>
          <w:rFonts w:ascii="Arial" w:eastAsia="Latha" w:hAnsi="Arial" w:cs="Arial"/>
          <w:sz w:val="20"/>
          <w:szCs w:val="20"/>
        </w:rPr>
        <w:t xml:space="preserve"> </w:t>
      </w:r>
      <w:r w:rsidRPr="00511699">
        <w:rPr>
          <w:rFonts w:ascii="Arial" w:hAnsi="Arial" w:cs="Arial"/>
          <w:sz w:val="20"/>
          <w:szCs w:val="20"/>
        </w:rPr>
        <w:t>SUPPLIER EQUIPMENT</w:t>
      </w:r>
      <w:bookmarkEnd w:id="30"/>
      <w:r w:rsidRPr="00511699">
        <w:rPr>
          <w:rFonts w:ascii="Arial" w:hAnsi="Arial" w:cs="Arial"/>
          <w:sz w:val="20"/>
          <w:szCs w:val="20"/>
        </w:rPr>
        <w:t xml:space="preserve">  </w:t>
      </w:r>
    </w:p>
    <w:p w14:paraId="3ED54012" w14:textId="77777777" w:rsidR="00BA518F" w:rsidRPr="00511699" w:rsidRDefault="00630FF0">
      <w:pPr>
        <w:ind w:left="1134" w:right="13" w:hanging="566"/>
        <w:rPr>
          <w:rFonts w:ascii="Arial" w:hAnsi="Arial" w:cs="Arial"/>
          <w:sz w:val="20"/>
          <w:szCs w:val="20"/>
        </w:rPr>
      </w:pPr>
      <w:r w:rsidRPr="00511699">
        <w:rPr>
          <w:rFonts w:ascii="Arial" w:hAnsi="Arial" w:cs="Arial"/>
          <w:sz w:val="20"/>
          <w:szCs w:val="20"/>
        </w:rPr>
        <w:t xml:space="preserve">24.1 The Supplier shall provide all the Supplier Equipment necessary for the provision of the Services.  </w:t>
      </w:r>
    </w:p>
    <w:p w14:paraId="1607DB5E" w14:textId="77777777" w:rsidR="00BA518F" w:rsidRPr="00511699" w:rsidRDefault="00630FF0">
      <w:pPr>
        <w:ind w:left="1134" w:right="13" w:hanging="566"/>
        <w:rPr>
          <w:rFonts w:ascii="Arial" w:hAnsi="Arial" w:cs="Arial"/>
          <w:sz w:val="20"/>
          <w:szCs w:val="20"/>
        </w:rPr>
      </w:pPr>
      <w:r w:rsidRPr="00511699">
        <w:rPr>
          <w:rFonts w:ascii="Arial" w:hAnsi="Arial" w:cs="Arial"/>
          <w:sz w:val="20"/>
          <w:szCs w:val="20"/>
        </w:rPr>
        <w:t xml:space="preserve">24.2 The Supplier shall not deliver any Supplier Equipment nor begin any work on the Authority Premises without obtaining Approval. </w:t>
      </w:r>
    </w:p>
    <w:p w14:paraId="46775D0B" w14:textId="77777777" w:rsidR="00BA518F" w:rsidRPr="00511699" w:rsidRDefault="00630FF0">
      <w:pPr>
        <w:ind w:left="1133" w:right="13" w:hanging="566"/>
        <w:rPr>
          <w:rFonts w:ascii="Arial" w:hAnsi="Arial" w:cs="Arial"/>
          <w:sz w:val="20"/>
          <w:szCs w:val="20"/>
        </w:rPr>
      </w:pPr>
      <w:r w:rsidRPr="00511699">
        <w:rPr>
          <w:rFonts w:ascii="Arial" w:hAnsi="Arial" w:cs="Arial"/>
          <w:sz w:val="20"/>
          <w:szCs w:val="20"/>
        </w:rPr>
        <w:t xml:space="preserve">24.3 The Supplier shall be solely responsible for the cost of carriage of the Supplier Equipment to the Sites and/or any Authority Premises, including its off-loading, removal of all packaging and all other associated costs.  Likewise on the Expiry Date the Supplier shall be responsible for the removal of all relevant Supplier Equipment from the Sites and/or any </w:t>
      </w:r>
      <w:r w:rsidRPr="00511699">
        <w:rPr>
          <w:rFonts w:ascii="Arial" w:hAnsi="Arial" w:cs="Arial"/>
          <w:sz w:val="20"/>
          <w:szCs w:val="20"/>
        </w:rPr>
        <w:lastRenderedPageBreak/>
        <w:t xml:space="preserve">Authority Premises, including the cost of packing, carriage and making good the Sites and/or the Authority Premises following removal. </w:t>
      </w:r>
    </w:p>
    <w:p w14:paraId="6C395C2A" w14:textId="77777777" w:rsidR="00BA518F" w:rsidRPr="00511699" w:rsidRDefault="00630FF0">
      <w:pPr>
        <w:ind w:left="1134" w:right="13" w:hanging="566"/>
        <w:rPr>
          <w:rFonts w:ascii="Arial" w:hAnsi="Arial" w:cs="Arial"/>
          <w:sz w:val="20"/>
          <w:szCs w:val="20"/>
        </w:rPr>
      </w:pPr>
      <w:r w:rsidRPr="00511699">
        <w:rPr>
          <w:rFonts w:ascii="Arial" w:hAnsi="Arial" w:cs="Arial"/>
          <w:sz w:val="20"/>
          <w:szCs w:val="20"/>
        </w:rPr>
        <w:t xml:space="preserve">24.4 All the Supplier's property, including Supplier Equipment, shall remain at the sole risk and responsibility of the Supplier, except that the Authority shall be liable for loss of or damage to any of the Supplier's property located on Authority Premises which is due to the negligent act or omission of the Authority.  </w:t>
      </w:r>
    </w:p>
    <w:p w14:paraId="6F91AA0C" w14:textId="77777777" w:rsidR="00BA518F" w:rsidRPr="00511699" w:rsidRDefault="00630FF0">
      <w:pPr>
        <w:ind w:left="1133" w:right="13" w:hanging="566"/>
        <w:rPr>
          <w:rFonts w:ascii="Arial" w:hAnsi="Arial" w:cs="Arial"/>
          <w:sz w:val="20"/>
          <w:szCs w:val="20"/>
        </w:rPr>
      </w:pPr>
      <w:r w:rsidRPr="00511699">
        <w:rPr>
          <w:rFonts w:ascii="Arial" w:hAnsi="Arial" w:cs="Arial"/>
          <w:sz w:val="20"/>
          <w:szCs w:val="20"/>
        </w:rPr>
        <w:t xml:space="preserve">24.5 The loss or destruction for any reason of any Supplier Equipment shall not relieve the Supplier of its obligation to supply the Services in accordance with this Contract, including the Service Level Performance Measures.  </w:t>
      </w:r>
    </w:p>
    <w:p w14:paraId="423572B0" w14:textId="77777777" w:rsidR="00BA518F" w:rsidRPr="00511699" w:rsidRDefault="00630FF0">
      <w:pPr>
        <w:ind w:left="1133" w:right="13" w:hanging="566"/>
        <w:rPr>
          <w:rFonts w:ascii="Arial" w:hAnsi="Arial" w:cs="Arial"/>
          <w:sz w:val="20"/>
          <w:szCs w:val="20"/>
        </w:rPr>
      </w:pPr>
      <w:r w:rsidRPr="00511699">
        <w:rPr>
          <w:rFonts w:ascii="Arial" w:hAnsi="Arial" w:cs="Arial"/>
          <w:sz w:val="20"/>
          <w:szCs w:val="20"/>
        </w:rPr>
        <w:t xml:space="preserve">24.6 The Supplier shall maintain all Supplier Equipment within the Sites and/or the Authority Premises in a safe, serviceable and clean condition.  </w:t>
      </w:r>
    </w:p>
    <w:p w14:paraId="177DAC2C" w14:textId="77777777" w:rsidR="00BA518F" w:rsidRPr="00511699" w:rsidRDefault="00630FF0">
      <w:pPr>
        <w:ind w:left="1133" w:right="13" w:hanging="566"/>
        <w:rPr>
          <w:rFonts w:ascii="Arial" w:hAnsi="Arial" w:cs="Arial"/>
          <w:sz w:val="20"/>
          <w:szCs w:val="20"/>
        </w:rPr>
      </w:pPr>
      <w:r w:rsidRPr="00511699">
        <w:rPr>
          <w:rFonts w:ascii="Arial" w:hAnsi="Arial" w:cs="Arial"/>
          <w:sz w:val="20"/>
          <w:szCs w:val="20"/>
        </w:rPr>
        <w:t xml:space="preserve">24.7 The Supplier shall, at the Authority's written request, at its own expense and as soon as reasonably practicable: </w:t>
      </w:r>
    </w:p>
    <w:p w14:paraId="4B42CC7B"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24.7.1 remove from the Authority Premises any Supplier Equipment or any component part of Supplier Equipment which in the reasonable opinion of the Authority is either hazardous, noxious or not in accordance with this Contract; and </w:t>
      </w:r>
    </w:p>
    <w:p w14:paraId="5CAB62DF"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24.7.2 replace such Supplier Equipment or component part of Supplier Equipment with a suitable substitute item of Supplier Equipment. </w:t>
      </w:r>
    </w:p>
    <w:p w14:paraId="35FCFD33" w14:textId="77777777" w:rsidR="00BA518F" w:rsidRPr="00511699" w:rsidRDefault="00630FF0">
      <w:pPr>
        <w:spacing w:after="169"/>
        <w:ind w:left="1133" w:right="13" w:hanging="566"/>
        <w:rPr>
          <w:rFonts w:ascii="Arial" w:hAnsi="Arial" w:cs="Arial"/>
          <w:sz w:val="20"/>
          <w:szCs w:val="20"/>
        </w:rPr>
      </w:pPr>
      <w:r w:rsidRPr="00511699">
        <w:rPr>
          <w:rFonts w:ascii="Arial" w:hAnsi="Arial" w:cs="Arial"/>
          <w:sz w:val="20"/>
          <w:szCs w:val="20"/>
        </w:rPr>
        <w:t xml:space="preserve">24.8 Where a failure of Supplier Equipment or any component part of Supplier Equipment causes two (2) or more Service Failures in any twelve (12) Month period, the Supplier shall notify the Authority in writing and shall, at the Authority’s request (acting reasonably), replace such Supplier Equipment or component part thereof at its own cost with a new item of Supplier Equipment or component part thereof (of the same specification or having the same capability as the Supplier Equipment being replaced). </w:t>
      </w:r>
    </w:p>
    <w:p w14:paraId="458A4E7D" w14:textId="77777777" w:rsidR="00BA518F" w:rsidRPr="00511699" w:rsidRDefault="00630FF0">
      <w:pPr>
        <w:spacing w:after="276" w:line="259" w:lineRule="auto"/>
        <w:ind w:left="0" w:firstLine="0"/>
        <w:jc w:val="left"/>
        <w:rPr>
          <w:rFonts w:ascii="Arial" w:hAnsi="Arial" w:cs="Arial"/>
          <w:sz w:val="20"/>
          <w:szCs w:val="20"/>
        </w:rPr>
      </w:pPr>
      <w:r w:rsidRPr="00511699">
        <w:rPr>
          <w:rFonts w:ascii="Arial" w:eastAsia="Times New Roman" w:hAnsi="Arial" w:cs="Arial"/>
          <w:b/>
          <w:sz w:val="20"/>
          <w:szCs w:val="20"/>
        </w:rPr>
        <w:t xml:space="preserve"> </w:t>
      </w:r>
    </w:p>
    <w:p w14:paraId="65F1FDC1" w14:textId="77777777" w:rsidR="00BA518F" w:rsidRPr="00511699" w:rsidRDefault="00630FF0">
      <w:pPr>
        <w:pStyle w:val="Heading1"/>
        <w:spacing w:after="152" w:line="259" w:lineRule="auto"/>
        <w:ind w:left="-4"/>
        <w:rPr>
          <w:rFonts w:ascii="Arial" w:hAnsi="Arial" w:cs="Arial"/>
          <w:sz w:val="20"/>
          <w:szCs w:val="20"/>
        </w:rPr>
      </w:pPr>
      <w:bookmarkStart w:id="31" w:name="_Toc425155669"/>
      <w:r w:rsidRPr="00511699">
        <w:rPr>
          <w:rFonts w:ascii="Arial" w:eastAsia="Latha" w:hAnsi="Arial" w:cs="Arial"/>
          <w:sz w:val="20"/>
          <w:szCs w:val="20"/>
        </w:rPr>
        <w:t xml:space="preserve">H. </w:t>
      </w:r>
      <w:r w:rsidRPr="00511699">
        <w:rPr>
          <w:rFonts w:ascii="Arial" w:eastAsia="Latha" w:hAnsi="Arial" w:cs="Arial"/>
          <w:sz w:val="20"/>
          <w:szCs w:val="20"/>
          <w:u w:val="single" w:color="000000"/>
        </w:rPr>
        <w:t>INTELLECTUAL PROPERTY AND INFORMATION</w:t>
      </w:r>
      <w:bookmarkEnd w:id="31"/>
      <w:r w:rsidRPr="00511699">
        <w:rPr>
          <w:rFonts w:ascii="Arial" w:eastAsia="Latha" w:hAnsi="Arial" w:cs="Arial"/>
          <w:sz w:val="20"/>
          <w:szCs w:val="20"/>
        </w:rPr>
        <w:t xml:space="preserve"> </w:t>
      </w:r>
    </w:p>
    <w:p w14:paraId="0FA0C7FB" w14:textId="77777777" w:rsidR="00BA518F" w:rsidRPr="00511699" w:rsidRDefault="00630FF0">
      <w:pPr>
        <w:pStyle w:val="Heading1"/>
        <w:ind w:left="-3"/>
        <w:rPr>
          <w:rFonts w:ascii="Arial" w:hAnsi="Arial" w:cs="Arial"/>
          <w:sz w:val="20"/>
          <w:szCs w:val="20"/>
        </w:rPr>
      </w:pPr>
      <w:bookmarkStart w:id="32" w:name="_Toc425155670"/>
      <w:r w:rsidRPr="00511699">
        <w:rPr>
          <w:rFonts w:ascii="Arial" w:hAnsi="Arial" w:cs="Arial"/>
          <w:sz w:val="20"/>
          <w:szCs w:val="20"/>
        </w:rPr>
        <w:t>25.</w:t>
      </w:r>
      <w:r w:rsidRPr="00511699">
        <w:rPr>
          <w:rFonts w:ascii="Arial" w:eastAsia="Latha" w:hAnsi="Arial" w:cs="Arial"/>
          <w:sz w:val="20"/>
          <w:szCs w:val="20"/>
        </w:rPr>
        <w:t xml:space="preserve"> </w:t>
      </w:r>
      <w:r w:rsidRPr="00511699">
        <w:rPr>
          <w:rFonts w:ascii="Arial" w:hAnsi="Arial" w:cs="Arial"/>
          <w:sz w:val="20"/>
          <w:szCs w:val="20"/>
        </w:rPr>
        <w:t>INTELLECTUAL PROPERTY RIGHTS</w:t>
      </w:r>
      <w:bookmarkEnd w:id="32"/>
      <w:r w:rsidRPr="00511699">
        <w:rPr>
          <w:rFonts w:ascii="Arial" w:hAnsi="Arial" w:cs="Arial"/>
          <w:sz w:val="20"/>
          <w:szCs w:val="20"/>
        </w:rPr>
        <w:t xml:space="preserve"> </w:t>
      </w:r>
    </w:p>
    <w:p w14:paraId="2624AD1F" w14:textId="77777777" w:rsidR="00BA518F" w:rsidRPr="00511699" w:rsidRDefault="00630FF0">
      <w:pPr>
        <w:spacing w:after="163" w:line="249" w:lineRule="auto"/>
        <w:ind w:left="578" w:hanging="10"/>
        <w:rPr>
          <w:rFonts w:ascii="Arial" w:hAnsi="Arial" w:cs="Arial"/>
          <w:sz w:val="20"/>
          <w:szCs w:val="20"/>
        </w:rPr>
      </w:pPr>
      <w:r w:rsidRPr="00511699">
        <w:rPr>
          <w:rFonts w:ascii="Arial" w:hAnsi="Arial" w:cs="Arial"/>
          <w:sz w:val="20"/>
          <w:szCs w:val="20"/>
        </w:rPr>
        <w:t xml:space="preserve">25.1 </w:t>
      </w:r>
      <w:r w:rsidRPr="00511699">
        <w:rPr>
          <w:rFonts w:ascii="Arial" w:hAnsi="Arial" w:cs="Arial"/>
          <w:b/>
          <w:sz w:val="20"/>
          <w:szCs w:val="20"/>
        </w:rPr>
        <w:t xml:space="preserve">Refer to DEFCONs 703. 632, </w:t>
      </w:r>
    </w:p>
    <w:p w14:paraId="681235EE" w14:textId="77777777" w:rsidR="00BA518F" w:rsidRPr="00511699" w:rsidRDefault="00630FF0">
      <w:pPr>
        <w:pStyle w:val="Heading1"/>
        <w:ind w:left="-3"/>
        <w:rPr>
          <w:rFonts w:ascii="Arial" w:hAnsi="Arial" w:cs="Arial"/>
          <w:sz w:val="20"/>
          <w:szCs w:val="20"/>
        </w:rPr>
      </w:pPr>
      <w:bookmarkStart w:id="33" w:name="_Toc425155671"/>
      <w:r w:rsidRPr="00511699">
        <w:rPr>
          <w:rFonts w:ascii="Arial" w:hAnsi="Arial" w:cs="Arial"/>
          <w:sz w:val="20"/>
          <w:szCs w:val="20"/>
        </w:rPr>
        <w:t>26.</w:t>
      </w:r>
      <w:r w:rsidRPr="00511699">
        <w:rPr>
          <w:rFonts w:ascii="Arial" w:eastAsia="Latha" w:hAnsi="Arial" w:cs="Arial"/>
          <w:sz w:val="20"/>
          <w:szCs w:val="20"/>
        </w:rPr>
        <w:t xml:space="preserve"> </w:t>
      </w:r>
      <w:r w:rsidRPr="00511699">
        <w:rPr>
          <w:rFonts w:ascii="Arial" w:hAnsi="Arial" w:cs="Arial"/>
          <w:sz w:val="20"/>
          <w:szCs w:val="20"/>
        </w:rPr>
        <w:t>SECURITY AND PROTECTION OF INFORMATION</w:t>
      </w:r>
      <w:bookmarkEnd w:id="33"/>
      <w:r w:rsidRPr="00511699">
        <w:rPr>
          <w:rFonts w:ascii="Arial" w:hAnsi="Arial" w:cs="Arial"/>
          <w:sz w:val="20"/>
          <w:szCs w:val="20"/>
        </w:rPr>
        <w:t xml:space="preserve"> </w:t>
      </w:r>
    </w:p>
    <w:p w14:paraId="1DABEA18" w14:textId="77777777" w:rsidR="00BA518F" w:rsidRPr="00511699" w:rsidRDefault="00630FF0">
      <w:pPr>
        <w:spacing w:after="100" w:line="249" w:lineRule="auto"/>
        <w:ind w:left="578" w:hanging="10"/>
        <w:rPr>
          <w:rFonts w:ascii="Arial" w:hAnsi="Arial" w:cs="Arial"/>
          <w:sz w:val="20"/>
          <w:szCs w:val="20"/>
        </w:rPr>
      </w:pPr>
      <w:r w:rsidRPr="00511699">
        <w:rPr>
          <w:rFonts w:ascii="Arial" w:hAnsi="Arial" w:cs="Arial"/>
          <w:sz w:val="20"/>
          <w:szCs w:val="20"/>
        </w:rPr>
        <w:t xml:space="preserve">26.1 </w:t>
      </w:r>
      <w:r w:rsidRPr="00511699">
        <w:rPr>
          <w:rFonts w:ascii="Arial" w:hAnsi="Arial" w:cs="Arial"/>
          <w:b/>
          <w:sz w:val="20"/>
          <w:szCs w:val="20"/>
        </w:rPr>
        <w:t xml:space="preserve">Security Requirements </w:t>
      </w:r>
    </w:p>
    <w:p w14:paraId="67404D25"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26.1.1 The Supplier shall comply with the Security Policy and the requirements of Schedule 7 (Security) including the Security Management Plan and shall ensure that the Security Management Plan produced by the Supplier fully complies with the Security Policy.  </w:t>
      </w:r>
    </w:p>
    <w:p w14:paraId="28DC67A6" w14:textId="77777777" w:rsidR="00BA518F" w:rsidRPr="00511699" w:rsidRDefault="00630FF0">
      <w:pPr>
        <w:ind w:left="1998" w:right="13" w:hanging="437"/>
        <w:rPr>
          <w:rFonts w:ascii="Arial" w:hAnsi="Arial" w:cs="Arial"/>
          <w:sz w:val="20"/>
          <w:szCs w:val="20"/>
        </w:rPr>
      </w:pPr>
      <w:r w:rsidRPr="00511699">
        <w:rPr>
          <w:rFonts w:ascii="Arial" w:hAnsi="Arial" w:cs="Arial"/>
          <w:sz w:val="20"/>
          <w:szCs w:val="20"/>
        </w:rPr>
        <w:t xml:space="preserve">26.1.2 The Authority shall notify the Supplier of any changes or proposed changes to the Security Policy. </w:t>
      </w:r>
    </w:p>
    <w:p w14:paraId="2A8111AA" w14:textId="77777777" w:rsidR="00BA518F" w:rsidRPr="00511699" w:rsidRDefault="00630FF0">
      <w:pPr>
        <w:ind w:left="1998" w:right="13" w:hanging="437"/>
        <w:rPr>
          <w:rFonts w:ascii="Arial" w:hAnsi="Arial" w:cs="Arial"/>
          <w:sz w:val="20"/>
          <w:szCs w:val="20"/>
        </w:rPr>
      </w:pPr>
      <w:r w:rsidRPr="00511699">
        <w:rPr>
          <w:rFonts w:ascii="Arial" w:hAnsi="Arial" w:cs="Arial"/>
          <w:sz w:val="20"/>
          <w:szCs w:val="20"/>
        </w:rPr>
        <w:t xml:space="preserve">26.1.3 If the Supplier believes that a change or proposed change to the Security Policy will have a material and unavoidable cost implication to the provision of the Goods and/or Services it may propose a Variation to the Authority. In doing so, the Supplier must support its request by providing evidence of the cause of any increased costs and the steps that it has taken to mitigate those costs.  Any change to the Contract Charges shall then be subject to the Variation Procedure. </w:t>
      </w:r>
    </w:p>
    <w:p w14:paraId="348F6FBD" w14:textId="77777777" w:rsidR="00BA518F" w:rsidRPr="00511699" w:rsidRDefault="00630FF0">
      <w:pPr>
        <w:ind w:left="1998" w:right="13" w:hanging="437"/>
        <w:rPr>
          <w:rFonts w:ascii="Arial" w:hAnsi="Arial" w:cs="Arial"/>
          <w:sz w:val="20"/>
          <w:szCs w:val="20"/>
        </w:rPr>
      </w:pPr>
      <w:r w:rsidRPr="00511699">
        <w:rPr>
          <w:rFonts w:ascii="Arial" w:hAnsi="Arial" w:cs="Arial"/>
          <w:sz w:val="20"/>
          <w:szCs w:val="20"/>
        </w:rPr>
        <w:t xml:space="preserve">26.1.4 Until and/or unless a change to the Contract Charges is agreed by the Authority pursuant to the Variation Procedure the Supplier shall continue to provide the Goods and/or Services in accordance with its existing obligations. </w:t>
      </w:r>
    </w:p>
    <w:p w14:paraId="7DBE7C59" w14:textId="77777777" w:rsidR="00BA518F" w:rsidRPr="00511699" w:rsidRDefault="00630FF0">
      <w:pPr>
        <w:spacing w:after="100" w:line="249" w:lineRule="auto"/>
        <w:ind w:left="294" w:hanging="10"/>
        <w:rPr>
          <w:rFonts w:ascii="Arial" w:hAnsi="Arial" w:cs="Arial"/>
          <w:sz w:val="20"/>
          <w:szCs w:val="20"/>
        </w:rPr>
      </w:pPr>
      <w:r w:rsidRPr="00511699">
        <w:rPr>
          <w:rFonts w:ascii="Arial" w:hAnsi="Arial" w:cs="Arial"/>
          <w:sz w:val="20"/>
          <w:szCs w:val="20"/>
        </w:rPr>
        <w:t xml:space="preserve">26.2 </w:t>
      </w:r>
      <w:r w:rsidRPr="00511699">
        <w:rPr>
          <w:rFonts w:ascii="Arial" w:hAnsi="Arial" w:cs="Arial"/>
          <w:b/>
          <w:sz w:val="20"/>
          <w:szCs w:val="20"/>
        </w:rPr>
        <w:t xml:space="preserve">Protection of Authority Data </w:t>
      </w:r>
    </w:p>
    <w:p w14:paraId="0FB5689B" w14:textId="77777777" w:rsidR="00BA518F" w:rsidRPr="00511699" w:rsidRDefault="00630FF0">
      <w:pPr>
        <w:ind w:left="1998" w:right="13" w:hanging="437"/>
        <w:rPr>
          <w:rFonts w:ascii="Arial" w:hAnsi="Arial" w:cs="Arial"/>
          <w:sz w:val="20"/>
          <w:szCs w:val="20"/>
        </w:rPr>
      </w:pPr>
      <w:r w:rsidRPr="00511699">
        <w:rPr>
          <w:rFonts w:ascii="Arial" w:hAnsi="Arial" w:cs="Arial"/>
          <w:sz w:val="20"/>
          <w:szCs w:val="20"/>
        </w:rPr>
        <w:t xml:space="preserve">26.2.1 The Supplier shall not delete or remove any proprietary notices contained within or relating to the Authority Data. </w:t>
      </w:r>
    </w:p>
    <w:p w14:paraId="3D7AC8F7" w14:textId="77777777" w:rsidR="00BA518F" w:rsidRPr="00511699" w:rsidRDefault="00630FF0">
      <w:pPr>
        <w:spacing w:after="0"/>
        <w:ind w:left="1998" w:right="13" w:hanging="437"/>
        <w:rPr>
          <w:rFonts w:ascii="Arial" w:hAnsi="Arial" w:cs="Arial"/>
          <w:sz w:val="20"/>
          <w:szCs w:val="20"/>
        </w:rPr>
      </w:pPr>
      <w:r w:rsidRPr="00511699">
        <w:rPr>
          <w:rFonts w:ascii="Arial" w:hAnsi="Arial" w:cs="Arial"/>
          <w:sz w:val="20"/>
          <w:szCs w:val="20"/>
        </w:rPr>
        <w:lastRenderedPageBreak/>
        <w:t xml:space="preserve">26.2.2 The Supplier shall not store, copy, disclose, or use the Authority Data except as necessary for the performance by the Supplier of its obligations under this Contract or as otherwise Approved by the </w:t>
      </w:r>
    </w:p>
    <w:p w14:paraId="2A7C9096" w14:textId="77777777" w:rsidR="00BA518F" w:rsidRPr="00511699" w:rsidRDefault="00630FF0">
      <w:pPr>
        <w:ind w:left="2007" w:right="13"/>
        <w:rPr>
          <w:rFonts w:ascii="Arial" w:hAnsi="Arial" w:cs="Arial"/>
          <w:sz w:val="20"/>
          <w:szCs w:val="20"/>
        </w:rPr>
      </w:pPr>
      <w:r w:rsidRPr="00511699">
        <w:rPr>
          <w:rFonts w:ascii="Arial" w:hAnsi="Arial" w:cs="Arial"/>
          <w:sz w:val="20"/>
          <w:szCs w:val="20"/>
        </w:rPr>
        <w:t xml:space="preserve">Authority. </w:t>
      </w:r>
    </w:p>
    <w:p w14:paraId="07C390B4" w14:textId="77777777" w:rsidR="00BA518F" w:rsidRPr="00511699" w:rsidRDefault="00630FF0">
      <w:pPr>
        <w:ind w:left="1998" w:right="13" w:hanging="437"/>
        <w:rPr>
          <w:rFonts w:ascii="Arial" w:hAnsi="Arial" w:cs="Arial"/>
          <w:sz w:val="20"/>
          <w:szCs w:val="20"/>
        </w:rPr>
      </w:pPr>
      <w:r w:rsidRPr="00511699">
        <w:rPr>
          <w:rFonts w:ascii="Arial" w:hAnsi="Arial" w:cs="Arial"/>
          <w:sz w:val="20"/>
          <w:szCs w:val="20"/>
        </w:rPr>
        <w:t xml:space="preserve">26.2.3 To the extent that the Authority Data is held and/or Processed by the Supplier, the Supplier shall supply that Authority Data to the Authority as requested by the Authority and in the format (if any) specified by the Authority and in any event as specified by the Authority from time to time in writing. </w:t>
      </w:r>
    </w:p>
    <w:p w14:paraId="7493046E"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26.2.4 The Supplier shall take responsibility for preserving the integrity of Authority Data and preventing the corruption or loss of Authority Data. </w:t>
      </w:r>
    </w:p>
    <w:p w14:paraId="471DF542"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26.2.5 The Supplier shall perform secure back-ups of all Authority Data and shall ensure that up-to-date back-ups are stored off-site at an Approved location. The Supplier shall ensure that such back-ups are available to the Authority (or to such other person as the Authority may direct) at all times upon request and are delivered to the Authority at no less than six (6) Monthly intervals (or such other intervals as may be agreed in writing between the Parties). </w:t>
      </w:r>
    </w:p>
    <w:p w14:paraId="6356C435"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26.2.6 The Supplier shall ensure that any system on which the Supplier holds any Authority Data, including back-up data, is a secure system that complies with the Security Policy and the Security Management Plan. </w:t>
      </w:r>
    </w:p>
    <w:p w14:paraId="12B2204A"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26.2.7 If at any time the Supplier suspects or has reason to believe that the Authority Data is corrupted, lost or sufficiently degraded in any way for any reason, then the Supplier shall notify the Authority immediately and inform the Authority of the remedial action the Supplier proposes to take. </w:t>
      </w:r>
    </w:p>
    <w:p w14:paraId="568D7419"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26.2.8 If the Authority Data is corrupted, lost or sufficiently degraded as a result of a Default so as to be unusable, the Authority may: </w:t>
      </w:r>
    </w:p>
    <w:p w14:paraId="0BABCC49" w14:textId="77777777" w:rsidR="00BA518F" w:rsidRPr="00511699" w:rsidRDefault="00630FF0">
      <w:pPr>
        <w:numPr>
          <w:ilvl w:val="0"/>
          <w:numId w:val="36"/>
        </w:numPr>
        <w:ind w:right="13"/>
        <w:rPr>
          <w:rFonts w:ascii="Arial" w:hAnsi="Arial" w:cs="Arial"/>
          <w:sz w:val="20"/>
          <w:szCs w:val="20"/>
        </w:rPr>
      </w:pPr>
      <w:r w:rsidRPr="00511699">
        <w:rPr>
          <w:rFonts w:ascii="Arial" w:hAnsi="Arial" w:cs="Arial"/>
          <w:sz w:val="20"/>
          <w:szCs w:val="20"/>
        </w:rPr>
        <w:t xml:space="preserve">require the Supplier (at the Supplier's expense) to restore or procure the restoration of Authority Data to the extent as required by the Authority and the Supplier shall do so as soon as practicable but not later than five (5) Working Days from the date of receipt of the Authority’s notice; and/or </w:t>
      </w:r>
    </w:p>
    <w:p w14:paraId="58C8C0E5" w14:textId="77777777" w:rsidR="00BA518F" w:rsidRPr="00511699" w:rsidRDefault="00630FF0">
      <w:pPr>
        <w:numPr>
          <w:ilvl w:val="0"/>
          <w:numId w:val="36"/>
        </w:numPr>
        <w:ind w:right="13"/>
        <w:rPr>
          <w:rFonts w:ascii="Arial" w:hAnsi="Arial" w:cs="Arial"/>
          <w:sz w:val="20"/>
          <w:szCs w:val="20"/>
        </w:rPr>
      </w:pPr>
      <w:r w:rsidRPr="00511699">
        <w:rPr>
          <w:rFonts w:ascii="Arial" w:hAnsi="Arial" w:cs="Arial"/>
          <w:sz w:val="20"/>
          <w:szCs w:val="20"/>
        </w:rPr>
        <w:t xml:space="preserve">itself restore or procure the restoration of Authority Data, and shall be repaid by the Supplier any reasonable expenses incurred in doing so to the extent as required by the Authority. </w:t>
      </w:r>
    </w:p>
    <w:p w14:paraId="289CE9C2" w14:textId="77777777" w:rsidR="00BA518F" w:rsidRPr="00511699" w:rsidRDefault="00630FF0">
      <w:pPr>
        <w:spacing w:after="100" w:line="249" w:lineRule="auto"/>
        <w:ind w:left="294" w:hanging="10"/>
        <w:rPr>
          <w:rFonts w:ascii="Arial" w:hAnsi="Arial" w:cs="Arial"/>
          <w:sz w:val="20"/>
          <w:szCs w:val="20"/>
        </w:rPr>
      </w:pPr>
      <w:r w:rsidRPr="00511699">
        <w:rPr>
          <w:rFonts w:ascii="Arial" w:hAnsi="Arial" w:cs="Arial"/>
          <w:sz w:val="20"/>
          <w:szCs w:val="20"/>
        </w:rPr>
        <w:t xml:space="preserve">26.3 </w:t>
      </w:r>
      <w:r w:rsidRPr="00511699">
        <w:rPr>
          <w:rFonts w:ascii="Arial" w:hAnsi="Arial" w:cs="Arial"/>
          <w:b/>
          <w:sz w:val="20"/>
          <w:szCs w:val="20"/>
        </w:rPr>
        <w:t xml:space="preserve">Confidentiality </w:t>
      </w:r>
    </w:p>
    <w:p w14:paraId="26C085C7" w14:textId="77777777" w:rsidR="00BA518F" w:rsidRPr="00511699" w:rsidRDefault="00630FF0">
      <w:pPr>
        <w:numPr>
          <w:ilvl w:val="2"/>
          <w:numId w:val="37"/>
        </w:numPr>
        <w:ind w:left="1985" w:right="13" w:hanging="862"/>
        <w:rPr>
          <w:rFonts w:ascii="Arial" w:hAnsi="Arial" w:cs="Arial"/>
          <w:sz w:val="20"/>
          <w:szCs w:val="20"/>
        </w:rPr>
      </w:pPr>
      <w:r w:rsidRPr="00511699">
        <w:rPr>
          <w:rFonts w:ascii="Arial" w:hAnsi="Arial" w:cs="Arial"/>
          <w:sz w:val="20"/>
          <w:szCs w:val="20"/>
        </w:rPr>
        <w:t xml:space="preserve">For the purposes of this Clause 26.3, the term </w:t>
      </w:r>
      <w:r w:rsidRPr="00511699">
        <w:rPr>
          <w:rFonts w:ascii="Arial" w:hAnsi="Arial" w:cs="Arial"/>
          <w:b/>
          <w:sz w:val="20"/>
          <w:szCs w:val="20"/>
        </w:rPr>
        <w:t>“Disclosing Party”</w:t>
      </w:r>
      <w:r w:rsidRPr="00511699">
        <w:rPr>
          <w:rFonts w:ascii="Arial" w:hAnsi="Arial" w:cs="Arial"/>
          <w:sz w:val="20"/>
          <w:szCs w:val="20"/>
        </w:rPr>
        <w:t xml:space="preserve"> shall mean a Party which discloses or makes available directly or indirectly its Confidential Information and </w:t>
      </w:r>
      <w:r w:rsidRPr="00511699">
        <w:rPr>
          <w:rFonts w:ascii="Arial" w:hAnsi="Arial" w:cs="Arial"/>
          <w:b/>
          <w:sz w:val="20"/>
          <w:szCs w:val="20"/>
        </w:rPr>
        <w:t>“Recipient”</w:t>
      </w:r>
      <w:r w:rsidRPr="00511699">
        <w:rPr>
          <w:rFonts w:ascii="Arial" w:hAnsi="Arial" w:cs="Arial"/>
          <w:sz w:val="20"/>
          <w:szCs w:val="20"/>
        </w:rPr>
        <w:t xml:space="preserve"> shall mean the Party which receives or obtains directly or indirectly Confidential Information. </w:t>
      </w:r>
    </w:p>
    <w:p w14:paraId="42D8F604" w14:textId="77777777" w:rsidR="00BA518F" w:rsidRPr="00511699" w:rsidRDefault="00630FF0">
      <w:pPr>
        <w:numPr>
          <w:ilvl w:val="2"/>
          <w:numId w:val="37"/>
        </w:numPr>
        <w:ind w:left="1985" w:right="13" w:hanging="862"/>
        <w:rPr>
          <w:rFonts w:ascii="Arial" w:hAnsi="Arial" w:cs="Arial"/>
          <w:sz w:val="20"/>
          <w:szCs w:val="20"/>
        </w:rPr>
      </w:pPr>
      <w:r w:rsidRPr="00511699">
        <w:rPr>
          <w:rFonts w:ascii="Arial" w:hAnsi="Arial" w:cs="Arial"/>
          <w:sz w:val="20"/>
          <w:szCs w:val="20"/>
        </w:rPr>
        <w:t xml:space="preserve">Except to the extent set out in this Clause 26.3 or where disclosure is expressly permitted elsewhere in this Contract, the Recipient shall: </w:t>
      </w:r>
    </w:p>
    <w:p w14:paraId="1862BF50" w14:textId="77777777" w:rsidR="00BA518F" w:rsidRPr="00511699" w:rsidRDefault="00630FF0">
      <w:pPr>
        <w:numPr>
          <w:ilvl w:val="0"/>
          <w:numId w:val="38"/>
        </w:numPr>
        <w:ind w:right="13" w:hanging="10"/>
        <w:rPr>
          <w:rFonts w:ascii="Arial" w:hAnsi="Arial" w:cs="Arial"/>
          <w:sz w:val="20"/>
          <w:szCs w:val="20"/>
        </w:rPr>
      </w:pPr>
      <w:r w:rsidRPr="00511699">
        <w:rPr>
          <w:rFonts w:ascii="Arial" w:hAnsi="Arial" w:cs="Arial"/>
          <w:sz w:val="20"/>
          <w:szCs w:val="20"/>
        </w:rP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F521AF5" w14:textId="77777777" w:rsidR="00BA518F" w:rsidRPr="00511699" w:rsidRDefault="00630FF0">
      <w:pPr>
        <w:numPr>
          <w:ilvl w:val="0"/>
          <w:numId w:val="38"/>
        </w:numPr>
        <w:ind w:right="13" w:hanging="10"/>
        <w:rPr>
          <w:rFonts w:ascii="Arial" w:hAnsi="Arial" w:cs="Arial"/>
          <w:sz w:val="20"/>
          <w:szCs w:val="20"/>
        </w:rPr>
      </w:pPr>
      <w:r w:rsidRPr="00511699">
        <w:rPr>
          <w:rFonts w:ascii="Arial" w:hAnsi="Arial" w:cs="Arial"/>
          <w:sz w:val="20"/>
          <w:szCs w:val="20"/>
        </w:rPr>
        <w:t xml:space="preserve">not disclose the Disclosing Party's Confidential Information to any other person except as expressly set out in this Contract or without obtaining the owner's prior written consent; </w:t>
      </w:r>
    </w:p>
    <w:p w14:paraId="2BE0FA01" w14:textId="77777777" w:rsidR="00BA518F" w:rsidRPr="00511699" w:rsidRDefault="00630FF0">
      <w:pPr>
        <w:numPr>
          <w:ilvl w:val="0"/>
          <w:numId w:val="38"/>
        </w:numPr>
        <w:spacing w:after="120" w:line="239" w:lineRule="auto"/>
        <w:ind w:right="13" w:hanging="10"/>
        <w:rPr>
          <w:rFonts w:ascii="Arial" w:hAnsi="Arial" w:cs="Arial"/>
          <w:sz w:val="20"/>
          <w:szCs w:val="20"/>
        </w:rPr>
      </w:pPr>
      <w:r w:rsidRPr="00511699">
        <w:rPr>
          <w:rFonts w:ascii="Arial" w:hAnsi="Arial" w:cs="Arial"/>
          <w:sz w:val="20"/>
          <w:szCs w:val="20"/>
        </w:rPr>
        <w:t xml:space="preserve">not use or exploit the Disclosing Party’s Confidential Information in any way except for the purposes anticipated under this Contract; and </w:t>
      </w:r>
    </w:p>
    <w:p w14:paraId="70E3B966" w14:textId="77777777" w:rsidR="00BA518F" w:rsidRPr="00511699" w:rsidRDefault="00630FF0">
      <w:pPr>
        <w:numPr>
          <w:ilvl w:val="0"/>
          <w:numId w:val="38"/>
        </w:numPr>
        <w:ind w:right="13" w:hanging="10"/>
        <w:rPr>
          <w:rFonts w:ascii="Arial" w:hAnsi="Arial" w:cs="Arial"/>
          <w:sz w:val="20"/>
          <w:szCs w:val="20"/>
        </w:rPr>
      </w:pPr>
      <w:r w:rsidRPr="00511699">
        <w:rPr>
          <w:rFonts w:ascii="Arial" w:hAnsi="Arial" w:cs="Arial"/>
          <w:sz w:val="20"/>
          <w:szCs w:val="20"/>
        </w:rPr>
        <w:lastRenderedPageBreak/>
        <w:t xml:space="preserve">immediately notify the Disclosing Party if it suspects or becomes aware of any unauthorised access, copying, use or disclosure in any form of any of the Disclosing Party’s Confidential Information. </w:t>
      </w:r>
    </w:p>
    <w:p w14:paraId="6B4C715E"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26.3.3 The Recipient shall be entitled to disclose the Confidential Information of the Disclosing Party where: </w:t>
      </w:r>
    </w:p>
    <w:p w14:paraId="6EA611F7" w14:textId="77777777" w:rsidR="00BA518F" w:rsidRPr="00511699" w:rsidRDefault="00630FF0">
      <w:pPr>
        <w:numPr>
          <w:ilvl w:val="0"/>
          <w:numId w:val="39"/>
        </w:numPr>
        <w:ind w:right="13" w:hanging="437"/>
        <w:rPr>
          <w:rFonts w:ascii="Arial" w:hAnsi="Arial" w:cs="Arial"/>
          <w:sz w:val="20"/>
          <w:szCs w:val="20"/>
        </w:rPr>
      </w:pPr>
      <w:r w:rsidRPr="00511699">
        <w:rPr>
          <w:rFonts w:ascii="Arial" w:hAnsi="Arial" w:cs="Arial"/>
          <w:sz w:val="20"/>
          <w:szCs w:val="20"/>
        </w:rPr>
        <w:t xml:space="preserve">the Recipient is required to disclose the Confidential Information by Law, provided that Clause 26.5 (Freedom of Information) shall apply to disclosures required under the FOIA or the EIRs; </w:t>
      </w:r>
    </w:p>
    <w:p w14:paraId="740C2371" w14:textId="77777777" w:rsidR="00BA518F" w:rsidRPr="00511699" w:rsidRDefault="00630FF0">
      <w:pPr>
        <w:numPr>
          <w:ilvl w:val="0"/>
          <w:numId w:val="39"/>
        </w:numPr>
        <w:ind w:right="13" w:hanging="437"/>
        <w:rPr>
          <w:rFonts w:ascii="Arial" w:hAnsi="Arial" w:cs="Arial"/>
          <w:sz w:val="20"/>
          <w:szCs w:val="20"/>
        </w:rPr>
      </w:pPr>
      <w:r w:rsidRPr="00511699">
        <w:rPr>
          <w:rFonts w:ascii="Arial" w:hAnsi="Arial" w:cs="Arial"/>
          <w:sz w:val="20"/>
          <w:szCs w:val="20"/>
        </w:rPr>
        <w:t xml:space="preserve">the need for such disclosure arises out of or in connection with: </w:t>
      </w:r>
    </w:p>
    <w:p w14:paraId="10B8A9DA" w14:textId="77777777" w:rsidR="00BA518F" w:rsidRPr="00511699" w:rsidRDefault="00630FF0">
      <w:pPr>
        <w:numPr>
          <w:ilvl w:val="1"/>
          <w:numId w:val="39"/>
        </w:numPr>
        <w:ind w:right="13" w:hanging="283"/>
        <w:rPr>
          <w:rFonts w:ascii="Arial" w:hAnsi="Arial" w:cs="Arial"/>
          <w:sz w:val="20"/>
          <w:szCs w:val="20"/>
        </w:rPr>
      </w:pPr>
      <w:r w:rsidRPr="00511699">
        <w:rPr>
          <w:rFonts w:ascii="Arial" w:hAnsi="Arial" w:cs="Arial"/>
          <w:sz w:val="20"/>
          <w:szCs w:val="20"/>
        </w:rPr>
        <w:t xml:space="preserve">any legal challenge or potential legal challenge against the Authority arising out of or in connection with this Contract;  </w:t>
      </w:r>
    </w:p>
    <w:p w14:paraId="1758D728" w14:textId="77777777" w:rsidR="00BA518F" w:rsidRPr="00511699" w:rsidRDefault="00630FF0">
      <w:pPr>
        <w:numPr>
          <w:ilvl w:val="1"/>
          <w:numId w:val="39"/>
        </w:numPr>
        <w:ind w:right="13" w:hanging="283"/>
        <w:rPr>
          <w:rFonts w:ascii="Arial" w:hAnsi="Arial" w:cs="Arial"/>
          <w:sz w:val="20"/>
          <w:szCs w:val="20"/>
        </w:rPr>
      </w:pPr>
      <w:r w:rsidRPr="00511699">
        <w:rPr>
          <w:rFonts w:ascii="Arial" w:hAnsi="Arial" w:cs="Arial"/>
          <w:sz w:val="20"/>
          <w:szCs w:val="20"/>
        </w:rPr>
        <w:t xml:space="preserve">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 </w:t>
      </w:r>
    </w:p>
    <w:p w14:paraId="4642CD88" w14:textId="77777777" w:rsidR="00BA518F" w:rsidRPr="00511699" w:rsidRDefault="00630FF0">
      <w:pPr>
        <w:numPr>
          <w:ilvl w:val="1"/>
          <w:numId w:val="39"/>
        </w:numPr>
        <w:ind w:right="13" w:hanging="283"/>
        <w:rPr>
          <w:rFonts w:ascii="Arial" w:hAnsi="Arial" w:cs="Arial"/>
          <w:sz w:val="20"/>
          <w:szCs w:val="20"/>
        </w:rPr>
      </w:pPr>
      <w:r w:rsidRPr="00511699">
        <w:rPr>
          <w:rFonts w:ascii="Arial" w:hAnsi="Arial" w:cs="Arial"/>
          <w:sz w:val="20"/>
          <w:szCs w:val="20"/>
        </w:rPr>
        <w:t xml:space="preserve">the conduct of a Central Government Body review in respect of this Contract; or </w:t>
      </w:r>
    </w:p>
    <w:p w14:paraId="0BD3B67F" w14:textId="77777777" w:rsidR="00BA518F" w:rsidRPr="00511699" w:rsidRDefault="00630FF0">
      <w:pPr>
        <w:numPr>
          <w:ilvl w:val="0"/>
          <w:numId w:val="39"/>
        </w:numPr>
        <w:ind w:right="13" w:hanging="437"/>
        <w:rPr>
          <w:rFonts w:ascii="Arial" w:hAnsi="Arial" w:cs="Arial"/>
          <w:sz w:val="20"/>
          <w:szCs w:val="20"/>
        </w:rPr>
      </w:pPr>
      <w:r w:rsidRPr="00511699">
        <w:rPr>
          <w:rFonts w:ascii="Arial" w:hAnsi="Arial" w:cs="Arial"/>
          <w:sz w:val="20"/>
          <w:szCs w:val="20"/>
        </w:rPr>
        <w:t xml:space="preserve">the Recipient has reasonable grounds to believe that the Disclosing Party is involved in activity that may constitute a criminal offence under the Bribery Act 2010 and the disclosure is being made to the Serious Fraud Office. </w:t>
      </w:r>
    </w:p>
    <w:p w14:paraId="540CE2AE" w14:textId="77777777" w:rsidR="00BA518F" w:rsidRPr="00511699" w:rsidRDefault="00630FF0">
      <w:pPr>
        <w:numPr>
          <w:ilvl w:val="2"/>
          <w:numId w:val="40"/>
        </w:numPr>
        <w:ind w:left="1985" w:right="13" w:hanging="862"/>
        <w:rPr>
          <w:rFonts w:ascii="Arial" w:hAnsi="Arial" w:cs="Arial"/>
          <w:sz w:val="20"/>
          <w:szCs w:val="20"/>
        </w:rPr>
      </w:pPr>
      <w:r w:rsidRPr="00511699">
        <w:rPr>
          <w:rFonts w:ascii="Arial" w:hAnsi="Arial" w:cs="Arial"/>
          <w:sz w:val="20"/>
          <w:szCs w:val="20"/>
        </w:rP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0D60FE10" w14:textId="77777777" w:rsidR="00BA518F" w:rsidRPr="00511699" w:rsidRDefault="00630FF0">
      <w:pPr>
        <w:numPr>
          <w:ilvl w:val="2"/>
          <w:numId w:val="40"/>
        </w:numPr>
        <w:ind w:left="1985" w:right="13" w:hanging="862"/>
        <w:rPr>
          <w:rFonts w:ascii="Arial" w:hAnsi="Arial" w:cs="Arial"/>
          <w:sz w:val="20"/>
          <w:szCs w:val="20"/>
        </w:rPr>
      </w:pPr>
      <w:r w:rsidRPr="00511699">
        <w:rPr>
          <w:rFonts w:ascii="Arial" w:hAnsi="Arial" w:cs="Arial"/>
          <w:sz w:val="20"/>
          <w:szCs w:val="20"/>
        </w:rPr>
        <w:t xml:space="preserve">Subject to Clauses 26.3.2 and 26.3.7, the Supplier may only disclose the Confidential Information of the Authority on a confidential basis to: </w:t>
      </w:r>
    </w:p>
    <w:p w14:paraId="5CFF5EEA" w14:textId="77777777" w:rsidR="00BA518F" w:rsidRPr="00511699" w:rsidRDefault="00630FF0">
      <w:pPr>
        <w:numPr>
          <w:ilvl w:val="0"/>
          <w:numId w:val="41"/>
        </w:numPr>
        <w:ind w:right="13" w:hanging="425"/>
        <w:rPr>
          <w:rFonts w:ascii="Arial" w:hAnsi="Arial" w:cs="Arial"/>
          <w:sz w:val="20"/>
          <w:szCs w:val="20"/>
        </w:rPr>
      </w:pPr>
      <w:r w:rsidRPr="00511699">
        <w:rPr>
          <w:rFonts w:ascii="Arial" w:hAnsi="Arial" w:cs="Arial"/>
          <w:sz w:val="20"/>
          <w:szCs w:val="20"/>
        </w:rPr>
        <w:t xml:space="preserve">Supplier Personnel who are directly involved in the provision of the Goods and/or Services and need to know the Confidential Information to enable performance of the Supplier’s obligations under this Contract; and </w:t>
      </w:r>
    </w:p>
    <w:p w14:paraId="4BE90C33" w14:textId="77777777" w:rsidR="00BA518F" w:rsidRPr="00511699" w:rsidRDefault="00630FF0">
      <w:pPr>
        <w:numPr>
          <w:ilvl w:val="0"/>
          <w:numId w:val="41"/>
        </w:numPr>
        <w:ind w:right="13" w:hanging="425"/>
        <w:rPr>
          <w:rFonts w:ascii="Arial" w:hAnsi="Arial" w:cs="Arial"/>
          <w:sz w:val="20"/>
          <w:szCs w:val="20"/>
        </w:rPr>
      </w:pPr>
      <w:r w:rsidRPr="00511699">
        <w:rPr>
          <w:rFonts w:ascii="Arial" w:hAnsi="Arial" w:cs="Arial"/>
          <w:sz w:val="20"/>
          <w:szCs w:val="20"/>
        </w:rPr>
        <w:t xml:space="preserve">its professional advisers for the purposes of obtaining advice in relation to this Contract. </w:t>
      </w:r>
    </w:p>
    <w:p w14:paraId="4685EE86"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26.3.6 Where the Supplier discloses Confidential Information of the Authority pursuant to this Clause 26.3.5, it shall remain responsible at all times for compliance with the confidentiality obligations set out in this Contract by the persons to whom disclosure has been made. </w:t>
      </w:r>
    </w:p>
    <w:p w14:paraId="1B1C5709"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26.3.7 The Authority may disclose the Confidential Information of the Supplier: </w:t>
      </w:r>
    </w:p>
    <w:p w14:paraId="2943AB45" w14:textId="77777777" w:rsidR="00BA518F" w:rsidRPr="00511699" w:rsidRDefault="00630FF0">
      <w:pPr>
        <w:numPr>
          <w:ilvl w:val="0"/>
          <w:numId w:val="42"/>
        </w:numPr>
        <w:ind w:right="13" w:hanging="425"/>
        <w:rPr>
          <w:rFonts w:ascii="Arial" w:hAnsi="Arial" w:cs="Arial"/>
          <w:sz w:val="20"/>
          <w:szCs w:val="20"/>
        </w:rPr>
      </w:pPr>
      <w:r w:rsidRPr="00511699">
        <w:rPr>
          <w:rFonts w:ascii="Arial" w:hAnsi="Arial" w:cs="Arial"/>
          <w:sz w:val="20"/>
          <w:szCs w:val="20"/>
        </w:rPr>
        <w:t xml:space="preserve">to any Central Government Body on the basis that the information may only be further disclosed to Central Government Bodies;  </w:t>
      </w:r>
    </w:p>
    <w:p w14:paraId="240E35FB" w14:textId="77777777" w:rsidR="00BA518F" w:rsidRPr="00511699" w:rsidRDefault="00630FF0">
      <w:pPr>
        <w:numPr>
          <w:ilvl w:val="0"/>
          <w:numId w:val="42"/>
        </w:numPr>
        <w:ind w:right="13" w:hanging="425"/>
        <w:rPr>
          <w:rFonts w:ascii="Arial" w:hAnsi="Arial" w:cs="Arial"/>
          <w:sz w:val="20"/>
          <w:szCs w:val="20"/>
        </w:rPr>
      </w:pPr>
      <w:r w:rsidRPr="00511699">
        <w:rPr>
          <w:rFonts w:ascii="Arial" w:hAnsi="Arial" w:cs="Arial"/>
          <w:sz w:val="20"/>
          <w:szCs w:val="20"/>
        </w:rPr>
        <w:t xml:space="preserve">to the British Parliament and any committees of the British Parliament or if required by any British Parliamentary reporting requirement; </w:t>
      </w:r>
    </w:p>
    <w:p w14:paraId="5039B5B3" w14:textId="77777777" w:rsidR="00BA518F" w:rsidRPr="00511699" w:rsidRDefault="00630FF0">
      <w:pPr>
        <w:numPr>
          <w:ilvl w:val="0"/>
          <w:numId w:val="42"/>
        </w:numPr>
        <w:ind w:right="13" w:hanging="425"/>
        <w:rPr>
          <w:rFonts w:ascii="Arial" w:hAnsi="Arial" w:cs="Arial"/>
          <w:sz w:val="20"/>
          <w:szCs w:val="20"/>
        </w:rPr>
      </w:pPr>
      <w:r w:rsidRPr="00511699">
        <w:rPr>
          <w:rFonts w:ascii="Arial" w:hAnsi="Arial" w:cs="Arial"/>
          <w:sz w:val="20"/>
          <w:szCs w:val="20"/>
        </w:rPr>
        <w:lastRenderedPageBreak/>
        <w:t xml:space="preserve">to the extent that the Authority (acting reasonably) deems disclosure necessary or appropriate in the course of carrying out its public functions; </w:t>
      </w:r>
    </w:p>
    <w:p w14:paraId="50FC73DC" w14:textId="77777777" w:rsidR="00BA518F" w:rsidRPr="00511699" w:rsidRDefault="00630FF0">
      <w:pPr>
        <w:numPr>
          <w:ilvl w:val="0"/>
          <w:numId w:val="42"/>
        </w:numPr>
        <w:ind w:right="13" w:hanging="425"/>
        <w:rPr>
          <w:rFonts w:ascii="Arial" w:hAnsi="Arial" w:cs="Arial"/>
          <w:sz w:val="20"/>
          <w:szCs w:val="20"/>
        </w:rPr>
      </w:pPr>
      <w:r w:rsidRPr="00511699">
        <w:rPr>
          <w:rFonts w:ascii="Arial" w:hAnsi="Arial" w:cs="Arial"/>
          <w:sz w:val="20"/>
          <w:szCs w:val="20"/>
        </w:rPr>
        <w:t xml:space="preserve">on a confidential basis to a professional adviser, consultant, supplier or other person engaged by any of the entities described in Clause 26.3.7(a) (including any benchmarking organisation) for any purpose relating to or connected with this Contract; </w:t>
      </w:r>
    </w:p>
    <w:p w14:paraId="7FF5A4F8" w14:textId="77777777" w:rsidR="00BA518F" w:rsidRPr="00511699" w:rsidRDefault="00630FF0">
      <w:pPr>
        <w:numPr>
          <w:ilvl w:val="0"/>
          <w:numId w:val="42"/>
        </w:numPr>
        <w:ind w:right="13" w:hanging="425"/>
        <w:rPr>
          <w:rFonts w:ascii="Arial" w:hAnsi="Arial" w:cs="Arial"/>
          <w:sz w:val="20"/>
          <w:szCs w:val="20"/>
        </w:rPr>
      </w:pPr>
      <w:r w:rsidRPr="00511699">
        <w:rPr>
          <w:rFonts w:ascii="Arial" w:hAnsi="Arial" w:cs="Arial"/>
          <w:sz w:val="20"/>
          <w:szCs w:val="20"/>
        </w:rPr>
        <w:t xml:space="preserve">on a confidential basis for the purpose of the exercise of its rights under this Contract; or </w:t>
      </w:r>
    </w:p>
    <w:p w14:paraId="0DC6CD6F" w14:textId="77777777" w:rsidR="00BA518F" w:rsidRPr="00511699" w:rsidRDefault="00630FF0">
      <w:pPr>
        <w:numPr>
          <w:ilvl w:val="0"/>
          <w:numId w:val="42"/>
        </w:numPr>
        <w:ind w:right="13" w:hanging="425"/>
        <w:rPr>
          <w:rFonts w:ascii="Arial" w:hAnsi="Arial" w:cs="Arial"/>
          <w:sz w:val="20"/>
          <w:szCs w:val="20"/>
        </w:rPr>
      </w:pPr>
      <w:r w:rsidRPr="00511699">
        <w:rPr>
          <w:rFonts w:ascii="Arial" w:hAnsi="Arial" w:cs="Arial"/>
          <w:sz w:val="20"/>
          <w:szCs w:val="20"/>
        </w:rPr>
        <w:t xml:space="preserve">to a proposed transferee, assignee or novatee of, or successor in title to the Authority, </w:t>
      </w:r>
    </w:p>
    <w:p w14:paraId="1EC3E13C" w14:textId="77777777" w:rsidR="00BA518F" w:rsidRPr="00511699" w:rsidRDefault="00630FF0">
      <w:pPr>
        <w:ind w:left="2136" w:right="13"/>
        <w:rPr>
          <w:rFonts w:ascii="Arial" w:hAnsi="Arial" w:cs="Arial"/>
          <w:sz w:val="20"/>
          <w:szCs w:val="20"/>
        </w:rPr>
      </w:pPr>
      <w:r w:rsidRPr="00511699">
        <w:rPr>
          <w:rFonts w:ascii="Arial" w:hAnsi="Arial" w:cs="Arial"/>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Clause 26.3. </w:t>
      </w:r>
    </w:p>
    <w:p w14:paraId="5BA48054"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26.3.8 Nothing in this Clause 26.3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 </w:t>
      </w:r>
    </w:p>
    <w:p w14:paraId="50DC05EF"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26.3.9 In the event that the Supplier fails to comply with Clauses 26.3.2 to 26.3.5, the Authority reserves the right to terminate this Contract for material Default. </w:t>
      </w:r>
    </w:p>
    <w:p w14:paraId="23DC7F7D"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 Transparency </w:t>
      </w:r>
    </w:p>
    <w:p w14:paraId="5D1393D5"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26.4.1 The Parties acknowledge that, except for any information which is exempt from disclosure in accordance with the provisions of the FOIA, the content of this Contract is not Confidential Information.  The Authority shall determine whether any of the content of this Contract is exempt from disclosure in accordance with the provisions of the FOIA. The Authority may consult with the Supplier to inform its decision regarding any redactions but shall have the final decision in its absolute discretion.  </w:t>
      </w:r>
    </w:p>
    <w:p w14:paraId="531B3FC6" w14:textId="77777777" w:rsidR="00BA518F" w:rsidRPr="00511699" w:rsidRDefault="00630FF0">
      <w:pPr>
        <w:spacing w:after="120" w:line="239" w:lineRule="auto"/>
        <w:ind w:left="1984" w:hanging="862"/>
        <w:jc w:val="left"/>
        <w:rPr>
          <w:rFonts w:ascii="Arial" w:hAnsi="Arial" w:cs="Arial"/>
          <w:sz w:val="20"/>
          <w:szCs w:val="20"/>
        </w:rPr>
      </w:pPr>
      <w:r w:rsidRPr="00511699">
        <w:rPr>
          <w:rFonts w:ascii="Arial" w:hAnsi="Arial" w:cs="Arial"/>
          <w:sz w:val="20"/>
          <w:szCs w:val="20"/>
        </w:rPr>
        <w:t xml:space="preserve">26.4.2 Notwithstanding any other provision of this Contract, the Supplier hereby gives his consent for the Authority to publish this Contract in its entirety (but with any information which is exempt from disclosure in accordance with the provisions of the FOIA redacted), including any changes to this Contract agreed from time to time.   </w:t>
      </w:r>
    </w:p>
    <w:p w14:paraId="576A7043"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26.4.3 The Supplier shall assist and cooperate with the Authority to enable the Authority to publish this Contract. </w:t>
      </w:r>
    </w:p>
    <w:p w14:paraId="2961924F"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Freedom of Information </w:t>
      </w:r>
    </w:p>
    <w:p w14:paraId="1F369D9E"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26.5.1 The Supplier acknowledges that the Authority is subject to the requirements of the FOIA and the EIRs. The Supplier shall:  </w:t>
      </w:r>
    </w:p>
    <w:p w14:paraId="0D4983BA" w14:textId="77777777" w:rsidR="00BA518F" w:rsidRPr="00511699" w:rsidRDefault="00630FF0">
      <w:pPr>
        <w:numPr>
          <w:ilvl w:val="0"/>
          <w:numId w:val="43"/>
        </w:numPr>
        <w:ind w:right="13"/>
        <w:rPr>
          <w:rFonts w:ascii="Arial" w:hAnsi="Arial" w:cs="Arial"/>
          <w:sz w:val="20"/>
          <w:szCs w:val="20"/>
        </w:rPr>
      </w:pPr>
      <w:r w:rsidRPr="00511699">
        <w:rPr>
          <w:rFonts w:ascii="Arial" w:hAnsi="Arial" w:cs="Arial"/>
          <w:sz w:val="20"/>
          <w:szCs w:val="20"/>
        </w:rPr>
        <w:t xml:space="preserve">provide all necessary assistance and cooperation as reasonably requested by the Authority to enable the Authority to comply with its Information disclosure obligations under the FOIA and EIRs; </w:t>
      </w:r>
    </w:p>
    <w:p w14:paraId="584F3B6E" w14:textId="77777777" w:rsidR="00BA518F" w:rsidRPr="00511699" w:rsidRDefault="00630FF0">
      <w:pPr>
        <w:numPr>
          <w:ilvl w:val="0"/>
          <w:numId w:val="43"/>
        </w:numPr>
        <w:ind w:right="13"/>
        <w:rPr>
          <w:rFonts w:ascii="Arial" w:hAnsi="Arial" w:cs="Arial"/>
          <w:sz w:val="20"/>
          <w:szCs w:val="20"/>
        </w:rPr>
      </w:pPr>
      <w:r w:rsidRPr="00511699">
        <w:rPr>
          <w:rFonts w:ascii="Arial" w:hAnsi="Arial" w:cs="Arial"/>
          <w:sz w:val="20"/>
          <w:szCs w:val="20"/>
        </w:rPr>
        <w:t xml:space="preserve">transfer to the Authority all Requests for Information relating to this Contract that it receives as soon as practicable and in any event within two (2) Working Days of receipt; </w:t>
      </w:r>
    </w:p>
    <w:p w14:paraId="72A7C206" w14:textId="77777777" w:rsidR="00BA518F" w:rsidRPr="00511699" w:rsidRDefault="00630FF0">
      <w:pPr>
        <w:numPr>
          <w:ilvl w:val="0"/>
          <w:numId w:val="43"/>
        </w:numPr>
        <w:ind w:right="13"/>
        <w:rPr>
          <w:rFonts w:ascii="Arial" w:hAnsi="Arial" w:cs="Arial"/>
          <w:sz w:val="20"/>
          <w:szCs w:val="20"/>
        </w:rPr>
      </w:pPr>
      <w:r w:rsidRPr="00511699">
        <w:rPr>
          <w:rFonts w:ascii="Arial" w:hAnsi="Arial" w:cs="Arial"/>
          <w:sz w:val="20"/>
          <w:szCs w:val="20"/>
        </w:rPr>
        <w:t xml:space="preserve">provide the Authority with a copy of all Information belonging to the Authority requested in the Request for Information which is in its possession or control in the form that the Authority requires within five (5) Working Days (or such other period as the Authority may reasonably specify) of the Authority's request for such Information; and </w:t>
      </w:r>
    </w:p>
    <w:p w14:paraId="28CB62EE" w14:textId="77777777" w:rsidR="00BA518F" w:rsidRPr="00511699" w:rsidRDefault="00630FF0">
      <w:pPr>
        <w:numPr>
          <w:ilvl w:val="0"/>
          <w:numId w:val="43"/>
        </w:numPr>
        <w:ind w:right="13"/>
        <w:rPr>
          <w:rFonts w:ascii="Arial" w:hAnsi="Arial" w:cs="Arial"/>
          <w:sz w:val="20"/>
          <w:szCs w:val="20"/>
        </w:rPr>
      </w:pPr>
      <w:r w:rsidRPr="00511699">
        <w:rPr>
          <w:rFonts w:ascii="Arial" w:hAnsi="Arial" w:cs="Arial"/>
          <w:sz w:val="20"/>
          <w:szCs w:val="20"/>
        </w:rPr>
        <w:lastRenderedPageBreak/>
        <w:t xml:space="preserve">not respond directly to a Request for Information unless authorised in writing to do so by the Authority. </w:t>
      </w:r>
    </w:p>
    <w:p w14:paraId="1D9F1CF4"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26.5.2 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the Authority shall be responsible for determining in its absolute discretion whether any Commercially Sensitive Information and/or any other information is exempt from disclosure in accordance with the FOIA and/or the EIRs. </w:t>
      </w:r>
    </w:p>
    <w:p w14:paraId="7C2683F8"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Protection of Personal Data </w:t>
      </w:r>
    </w:p>
    <w:p w14:paraId="6CA1BE4C"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26.6.1 Where any Personal Data are Processed in connection with the exercise of the Parties’ rights and obligations under this Contract, the Parties acknowledge that the Authority is the Data Controller and that the Supplier is the Data Processor. </w:t>
      </w:r>
    </w:p>
    <w:p w14:paraId="140E5788"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26.6.2 The Supplier shall: </w:t>
      </w:r>
    </w:p>
    <w:p w14:paraId="0540C1DE" w14:textId="77777777" w:rsidR="00BA518F" w:rsidRPr="00511699" w:rsidRDefault="00630FF0">
      <w:pPr>
        <w:numPr>
          <w:ilvl w:val="0"/>
          <w:numId w:val="44"/>
        </w:numPr>
        <w:ind w:right="13" w:hanging="425"/>
        <w:rPr>
          <w:rFonts w:ascii="Arial" w:hAnsi="Arial" w:cs="Arial"/>
          <w:sz w:val="20"/>
          <w:szCs w:val="20"/>
        </w:rPr>
      </w:pPr>
      <w:r w:rsidRPr="00511699">
        <w:rPr>
          <w:rFonts w:ascii="Arial" w:hAnsi="Arial" w:cs="Arial"/>
          <w:sz w:val="20"/>
          <w:szCs w:val="20"/>
        </w:rPr>
        <w:t xml:space="preserve">Process the Personal Data only in accordance with instructions from the Authority to perform its obligations under this Contract; </w:t>
      </w:r>
    </w:p>
    <w:p w14:paraId="205A23BD" w14:textId="77777777" w:rsidR="00BA518F" w:rsidRPr="00511699" w:rsidRDefault="00630FF0">
      <w:pPr>
        <w:numPr>
          <w:ilvl w:val="0"/>
          <w:numId w:val="44"/>
        </w:numPr>
        <w:spacing w:after="0"/>
        <w:ind w:right="13" w:hanging="425"/>
        <w:rPr>
          <w:rFonts w:ascii="Arial" w:hAnsi="Arial" w:cs="Arial"/>
          <w:sz w:val="20"/>
          <w:szCs w:val="20"/>
        </w:rPr>
      </w:pPr>
      <w:r w:rsidRPr="00511699">
        <w:rPr>
          <w:rFonts w:ascii="Arial" w:hAnsi="Arial" w:cs="Arial"/>
          <w:sz w:val="20"/>
          <w:szCs w:val="20"/>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26.1 (Security </w:t>
      </w:r>
    </w:p>
    <w:p w14:paraId="3D19C514" w14:textId="77777777" w:rsidR="00BA518F" w:rsidRPr="00511699" w:rsidRDefault="00630FF0">
      <w:pPr>
        <w:ind w:left="2845" w:right="13"/>
        <w:rPr>
          <w:rFonts w:ascii="Arial" w:hAnsi="Arial" w:cs="Arial"/>
          <w:sz w:val="20"/>
          <w:szCs w:val="20"/>
        </w:rPr>
      </w:pPr>
      <w:r w:rsidRPr="00511699">
        <w:rPr>
          <w:rFonts w:ascii="Arial" w:hAnsi="Arial" w:cs="Arial"/>
          <w:sz w:val="20"/>
          <w:szCs w:val="20"/>
        </w:rPr>
        <w:t xml:space="preserve">Requirements) and 26.2 (Protection of Authority Data);  </w:t>
      </w:r>
    </w:p>
    <w:p w14:paraId="20AA6BAE" w14:textId="77777777" w:rsidR="00BA518F" w:rsidRPr="00511699" w:rsidRDefault="00630FF0">
      <w:pPr>
        <w:numPr>
          <w:ilvl w:val="0"/>
          <w:numId w:val="44"/>
        </w:numPr>
        <w:ind w:right="13" w:hanging="425"/>
        <w:rPr>
          <w:rFonts w:ascii="Arial" w:hAnsi="Arial" w:cs="Arial"/>
          <w:sz w:val="20"/>
          <w:szCs w:val="20"/>
        </w:rPr>
      </w:pPr>
      <w:r w:rsidRPr="00511699">
        <w:rPr>
          <w:rFonts w:ascii="Arial" w:hAnsi="Arial" w:cs="Arial"/>
          <w:sz w:val="20"/>
          <w:szCs w:val="20"/>
        </w:rPr>
        <w:t xml:space="preserve">not disclose or transfer the Personal Data to any third party or Supplier Personnel unless necessary for the provision of the Goods and/or Services and, for any disclosure or transfer of Personal Data to any third party, obtain the prior written consent of the Authority (save where such disclosure or transfer is specifically authorised under this Contract) </w:t>
      </w:r>
    </w:p>
    <w:p w14:paraId="44F1BCC4" w14:textId="77777777" w:rsidR="00BA518F" w:rsidRPr="00511699" w:rsidRDefault="00630FF0">
      <w:pPr>
        <w:numPr>
          <w:ilvl w:val="0"/>
          <w:numId w:val="44"/>
        </w:numPr>
        <w:ind w:right="13" w:hanging="425"/>
        <w:rPr>
          <w:rFonts w:ascii="Arial" w:hAnsi="Arial" w:cs="Arial"/>
          <w:sz w:val="20"/>
          <w:szCs w:val="20"/>
        </w:rPr>
      </w:pPr>
      <w:r w:rsidRPr="00511699">
        <w:rPr>
          <w:rFonts w:ascii="Arial" w:hAnsi="Arial" w:cs="Arial"/>
          <w:sz w:val="20"/>
          <w:szCs w:val="20"/>
        </w:rPr>
        <w:t xml:space="preserve">take reasonable steps to ensure the reliability and integrity of any Supplier Personnel who have access to the Personal Data and ensure that the Supplier Personnel: </w:t>
      </w:r>
    </w:p>
    <w:p w14:paraId="08E37AC8" w14:textId="77777777" w:rsidR="00BA518F" w:rsidRPr="00511699" w:rsidRDefault="00630FF0">
      <w:pPr>
        <w:numPr>
          <w:ilvl w:val="0"/>
          <w:numId w:val="45"/>
        </w:numPr>
        <w:ind w:right="13"/>
        <w:rPr>
          <w:rFonts w:ascii="Arial" w:hAnsi="Arial" w:cs="Arial"/>
          <w:sz w:val="20"/>
          <w:szCs w:val="20"/>
        </w:rPr>
      </w:pPr>
      <w:r w:rsidRPr="00511699">
        <w:rPr>
          <w:rFonts w:ascii="Arial" w:hAnsi="Arial" w:cs="Arial"/>
          <w:sz w:val="20"/>
          <w:szCs w:val="20"/>
        </w:rPr>
        <w:t xml:space="preserve">are aware of and comply with the Supplier’s duties under this Clause 26.6.2 and Clauses 26.1 (Security Requirements), 26.2 (Protection of Authority Data) and 26.3 (Confidentiality); </w:t>
      </w:r>
    </w:p>
    <w:p w14:paraId="19E9FA63" w14:textId="77777777" w:rsidR="00BA518F" w:rsidRPr="00511699" w:rsidRDefault="00630FF0">
      <w:pPr>
        <w:numPr>
          <w:ilvl w:val="0"/>
          <w:numId w:val="45"/>
        </w:numPr>
        <w:ind w:right="13"/>
        <w:rPr>
          <w:rFonts w:ascii="Arial" w:hAnsi="Arial" w:cs="Arial"/>
          <w:sz w:val="20"/>
          <w:szCs w:val="20"/>
        </w:rPr>
      </w:pPr>
      <w:r w:rsidRPr="00511699">
        <w:rPr>
          <w:rFonts w:ascii="Arial" w:hAnsi="Arial" w:cs="Arial"/>
          <w:sz w:val="20"/>
          <w:szCs w:val="20"/>
        </w:rPr>
        <w:t xml:space="preserve">are informed of the confidential nature of the Personal Data and do not publish, disclose or divulge any of the Personal Data to any third party unless directed in writing to do so by the Authority or as otherwise permitted by this Contract; and </w:t>
      </w:r>
    </w:p>
    <w:p w14:paraId="4037767D" w14:textId="77777777" w:rsidR="00BA518F" w:rsidRPr="00511699" w:rsidRDefault="00630FF0">
      <w:pPr>
        <w:numPr>
          <w:ilvl w:val="0"/>
          <w:numId w:val="45"/>
        </w:numPr>
        <w:ind w:right="13"/>
        <w:rPr>
          <w:rFonts w:ascii="Arial" w:hAnsi="Arial" w:cs="Arial"/>
          <w:sz w:val="20"/>
          <w:szCs w:val="20"/>
        </w:rPr>
      </w:pPr>
      <w:r w:rsidRPr="00511699">
        <w:rPr>
          <w:rFonts w:ascii="Arial" w:hAnsi="Arial" w:cs="Arial"/>
          <w:sz w:val="20"/>
          <w:szCs w:val="20"/>
        </w:rPr>
        <w:t xml:space="preserve">have undergone adequate training in the use, care, protection and handling of personal data (as defined in the DPA); </w:t>
      </w:r>
    </w:p>
    <w:p w14:paraId="2AC9810A" w14:textId="77777777" w:rsidR="00BA518F" w:rsidRPr="00511699" w:rsidRDefault="00630FF0">
      <w:pPr>
        <w:numPr>
          <w:ilvl w:val="0"/>
          <w:numId w:val="46"/>
        </w:numPr>
        <w:ind w:right="13" w:hanging="425"/>
        <w:rPr>
          <w:rFonts w:ascii="Arial" w:hAnsi="Arial" w:cs="Arial"/>
          <w:sz w:val="20"/>
          <w:szCs w:val="20"/>
        </w:rPr>
      </w:pPr>
      <w:r w:rsidRPr="00511699">
        <w:rPr>
          <w:rFonts w:ascii="Arial" w:hAnsi="Arial" w:cs="Arial"/>
          <w:sz w:val="20"/>
          <w:szCs w:val="20"/>
        </w:rPr>
        <w:t xml:space="preserve">notify the Authority within five (5) Working Days if it receives: </w:t>
      </w:r>
    </w:p>
    <w:p w14:paraId="0F681821" w14:textId="77777777" w:rsidR="00BA518F" w:rsidRPr="00511699" w:rsidRDefault="00630FF0">
      <w:pPr>
        <w:numPr>
          <w:ilvl w:val="1"/>
          <w:numId w:val="46"/>
        </w:numPr>
        <w:ind w:right="13"/>
        <w:rPr>
          <w:rFonts w:ascii="Arial" w:hAnsi="Arial" w:cs="Arial"/>
          <w:sz w:val="20"/>
          <w:szCs w:val="20"/>
        </w:rPr>
      </w:pPr>
      <w:r w:rsidRPr="00511699">
        <w:rPr>
          <w:rFonts w:ascii="Arial" w:hAnsi="Arial" w:cs="Arial"/>
          <w:sz w:val="20"/>
          <w:szCs w:val="20"/>
        </w:rPr>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14:paraId="27726602" w14:textId="77777777" w:rsidR="00BA518F" w:rsidRPr="00511699" w:rsidRDefault="00630FF0">
      <w:pPr>
        <w:numPr>
          <w:ilvl w:val="1"/>
          <w:numId w:val="46"/>
        </w:numPr>
        <w:ind w:right="13"/>
        <w:rPr>
          <w:rFonts w:ascii="Arial" w:hAnsi="Arial" w:cs="Arial"/>
          <w:sz w:val="20"/>
          <w:szCs w:val="20"/>
        </w:rPr>
      </w:pPr>
      <w:r w:rsidRPr="00511699">
        <w:rPr>
          <w:rFonts w:ascii="Arial" w:hAnsi="Arial" w:cs="Arial"/>
          <w:sz w:val="20"/>
          <w:szCs w:val="20"/>
        </w:rPr>
        <w:lastRenderedPageBreak/>
        <w:t xml:space="preserve">any communication from the Information Commissioner or any other regulatory authority in connection with Personal Data; or </w:t>
      </w:r>
    </w:p>
    <w:p w14:paraId="6AC02128" w14:textId="77777777" w:rsidR="00BA518F" w:rsidRPr="00511699" w:rsidRDefault="00630FF0">
      <w:pPr>
        <w:numPr>
          <w:ilvl w:val="1"/>
          <w:numId w:val="46"/>
        </w:numPr>
        <w:ind w:right="13"/>
        <w:rPr>
          <w:rFonts w:ascii="Arial" w:hAnsi="Arial" w:cs="Arial"/>
          <w:sz w:val="20"/>
          <w:szCs w:val="20"/>
        </w:rPr>
      </w:pPr>
      <w:r w:rsidRPr="00511699">
        <w:rPr>
          <w:rFonts w:ascii="Arial" w:hAnsi="Arial" w:cs="Arial"/>
          <w:sz w:val="20"/>
          <w:szCs w:val="20"/>
        </w:rPr>
        <w:t xml:space="preserve">a request from any third party for disclosure of Personal Data where compliance with such request is required or purported to be required by Law; </w:t>
      </w:r>
    </w:p>
    <w:p w14:paraId="67C4F1D7" w14:textId="77777777" w:rsidR="00BA518F" w:rsidRPr="00511699" w:rsidRDefault="00630FF0">
      <w:pPr>
        <w:numPr>
          <w:ilvl w:val="0"/>
          <w:numId w:val="46"/>
        </w:numPr>
        <w:ind w:right="13" w:hanging="425"/>
        <w:rPr>
          <w:rFonts w:ascii="Arial" w:hAnsi="Arial" w:cs="Arial"/>
          <w:sz w:val="20"/>
          <w:szCs w:val="20"/>
        </w:rPr>
      </w:pPr>
      <w:r w:rsidRPr="00511699">
        <w:rPr>
          <w:rFonts w:ascii="Arial" w:hAnsi="Arial" w:cs="Arial"/>
          <w:sz w:val="20"/>
          <w:szCs w:val="20"/>
        </w:rPr>
        <w:t xml:space="preserve">provide the Authority with full cooperation and assistance (within the timescales reasonably required by the Authority) in relation to any complaint, communication or request made (as referred to at Clause 26.6.2(e)), including by promptly providing: </w:t>
      </w:r>
    </w:p>
    <w:p w14:paraId="097EBE0B" w14:textId="77777777" w:rsidR="00BA518F" w:rsidRPr="00511699" w:rsidRDefault="00630FF0">
      <w:pPr>
        <w:numPr>
          <w:ilvl w:val="3"/>
          <w:numId w:val="52"/>
        </w:numPr>
        <w:ind w:right="13"/>
        <w:rPr>
          <w:rFonts w:ascii="Arial" w:hAnsi="Arial" w:cs="Arial"/>
          <w:sz w:val="20"/>
          <w:szCs w:val="20"/>
        </w:rPr>
      </w:pPr>
      <w:r w:rsidRPr="00511699">
        <w:rPr>
          <w:rFonts w:ascii="Arial" w:hAnsi="Arial" w:cs="Arial"/>
          <w:sz w:val="20"/>
          <w:szCs w:val="20"/>
        </w:rPr>
        <w:t xml:space="preserve">the Authority with full details and copies of the complaint, communication or request; </w:t>
      </w:r>
    </w:p>
    <w:p w14:paraId="5E4D65EA" w14:textId="77777777" w:rsidR="00BA518F" w:rsidRPr="00511699" w:rsidRDefault="00630FF0">
      <w:pPr>
        <w:numPr>
          <w:ilvl w:val="3"/>
          <w:numId w:val="52"/>
        </w:numPr>
        <w:ind w:right="13"/>
        <w:rPr>
          <w:rFonts w:ascii="Arial" w:hAnsi="Arial" w:cs="Arial"/>
          <w:sz w:val="20"/>
          <w:szCs w:val="20"/>
        </w:rPr>
      </w:pPr>
      <w:r w:rsidRPr="00511699">
        <w:rPr>
          <w:rFonts w:ascii="Arial" w:hAnsi="Arial" w:cs="Arial"/>
          <w:sz w:val="20"/>
          <w:szCs w:val="20"/>
        </w:rPr>
        <w:t xml:space="preserve">where applicable, such assistance as is reasonably requested by the Authority to enable the Authority to comply with the Data Subject Access Request within the relevant timescales set out in the DPA; and </w:t>
      </w:r>
    </w:p>
    <w:p w14:paraId="5A4BAB81" w14:textId="77777777" w:rsidR="00BA518F" w:rsidRPr="00511699" w:rsidRDefault="00630FF0">
      <w:pPr>
        <w:numPr>
          <w:ilvl w:val="3"/>
          <w:numId w:val="52"/>
        </w:numPr>
        <w:ind w:right="13"/>
        <w:rPr>
          <w:rFonts w:ascii="Arial" w:hAnsi="Arial" w:cs="Arial"/>
          <w:sz w:val="20"/>
          <w:szCs w:val="20"/>
        </w:rPr>
      </w:pPr>
      <w:r w:rsidRPr="00511699">
        <w:rPr>
          <w:rFonts w:ascii="Arial" w:hAnsi="Arial" w:cs="Arial"/>
          <w:sz w:val="20"/>
          <w:szCs w:val="20"/>
        </w:rPr>
        <w:t xml:space="preserve">the Authority, on request by the Authority, with any Personal Data it holds in relation to a Data Subject; and </w:t>
      </w:r>
    </w:p>
    <w:p w14:paraId="23FF6A7A" w14:textId="77777777" w:rsidR="00BA518F" w:rsidRPr="00511699" w:rsidRDefault="00630FF0">
      <w:pPr>
        <w:numPr>
          <w:ilvl w:val="0"/>
          <w:numId w:val="46"/>
        </w:numPr>
        <w:ind w:right="13" w:hanging="425"/>
        <w:rPr>
          <w:rFonts w:ascii="Arial" w:hAnsi="Arial" w:cs="Arial"/>
          <w:sz w:val="20"/>
          <w:szCs w:val="20"/>
        </w:rPr>
      </w:pPr>
      <w:r w:rsidRPr="00511699">
        <w:rPr>
          <w:rFonts w:ascii="Arial" w:hAnsi="Arial" w:cs="Arial"/>
          <w:sz w:val="20"/>
          <w:szCs w:val="20"/>
        </w:rPr>
        <w:t xml:space="preserve">if requested by the Authority, provide a written description of the measures that has taken and technical and organisational security measures in place, for the purpose of compliance with its obligations pursuant to this Clause 26.6.2 and provide to the Authority copies of all documentation relevant to such compliance including, protocols, procedures, guidance, training and manuals. </w:t>
      </w:r>
    </w:p>
    <w:p w14:paraId="18A49267"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26.6.3 The Supplier shall not Process or otherwise transfer any Personal Data in or to any country outside the European Economic Area or any country which is not determined to be adequate by the European Commission pursuant to Article 25(6) of Directive 95/46/EC (together “</w:t>
      </w:r>
      <w:r w:rsidRPr="00511699">
        <w:rPr>
          <w:rFonts w:ascii="Arial" w:hAnsi="Arial" w:cs="Arial"/>
          <w:b/>
          <w:sz w:val="20"/>
          <w:szCs w:val="20"/>
        </w:rPr>
        <w:t>Restricted Countries</w:t>
      </w:r>
      <w:r w:rsidRPr="00511699">
        <w:rPr>
          <w:rFonts w:ascii="Arial" w:hAnsi="Arial" w:cs="Arial"/>
          <w:sz w:val="20"/>
          <w:szCs w:val="20"/>
        </w:rPr>
        <w:t xml:space="preserve">”). If, after the Commencement Date, the Supplier or any Sub-Contractor wishes to Process and/or transfer any Personal Data in or to any outside the European Economic Area, the following provisions shall apply: </w:t>
      </w:r>
    </w:p>
    <w:p w14:paraId="7C914937" w14:textId="77777777" w:rsidR="00BA518F" w:rsidRPr="00511699" w:rsidRDefault="00630FF0">
      <w:pPr>
        <w:numPr>
          <w:ilvl w:val="3"/>
          <w:numId w:val="47"/>
        </w:numPr>
        <w:ind w:right="13" w:hanging="425"/>
        <w:rPr>
          <w:rFonts w:ascii="Arial" w:hAnsi="Arial" w:cs="Arial"/>
          <w:sz w:val="20"/>
          <w:szCs w:val="20"/>
        </w:rPr>
      </w:pPr>
      <w:r w:rsidRPr="00511699">
        <w:rPr>
          <w:rFonts w:ascii="Arial" w:hAnsi="Arial" w:cs="Arial"/>
          <w:sz w:val="20"/>
          <w:szCs w:val="20"/>
        </w:rPr>
        <w:t xml:space="preserve">the Supplier shall propose a Variation to the Authority which, if it is agreed by the Authority, shall be dealt with in accordance with the Variation Procedure and Clauses 26.6.3(b) to 26.6.3(d); </w:t>
      </w:r>
    </w:p>
    <w:p w14:paraId="6CB2ADFA" w14:textId="77777777" w:rsidR="00BA518F" w:rsidRPr="00511699" w:rsidRDefault="00630FF0">
      <w:pPr>
        <w:numPr>
          <w:ilvl w:val="3"/>
          <w:numId w:val="47"/>
        </w:numPr>
        <w:ind w:right="13" w:hanging="425"/>
        <w:rPr>
          <w:rFonts w:ascii="Arial" w:hAnsi="Arial" w:cs="Arial"/>
          <w:sz w:val="20"/>
          <w:szCs w:val="20"/>
        </w:rPr>
      </w:pPr>
      <w:r w:rsidRPr="00511699">
        <w:rPr>
          <w:rFonts w:ascii="Arial" w:hAnsi="Arial" w:cs="Arial"/>
          <w:sz w:val="20"/>
          <w:szCs w:val="20"/>
        </w:rPr>
        <w:t xml:space="preserve">the Supplier shall set out in its proposal to the Authority for a Variation details of the following: </w:t>
      </w:r>
    </w:p>
    <w:p w14:paraId="1DC93859" w14:textId="77777777" w:rsidR="00BA518F" w:rsidRPr="00511699" w:rsidRDefault="00630FF0">
      <w:pPr>
        <w:numPr>
          <w:ilvl w:val="5"/>
          <w:numId w:val="50"/>
        </w:numPr>
        <w:ind w:right="13"/>
        <w:rPr>
          <w:rFonts w:ascii="Arial" w:hAnsi="Arial" w:cs="Arial"/>
          <w:sz w:val="20"/>
          <w:szCs w:val="20"/>
        </w:rPr>
      </w:pPr>
      <w:r w:rsidRPr="00511699">
        <w:rPr>
          <w:rFonts w:ascii="Arial" w:hAnsi="Arial" w:cs="Arial"/>
          <w:sz w:val="20"/>
          <w:szCs w:val="20"/>
        </w:rPr>
        <w:t xml:space="preserve">the Personal Data which will be transferred to and/or Processed in or to any Restricted Countries; </w:t>
      </w:r>
    </w:p>
    <w:p w14:paraId="4B8370CB" w14:textId="77777777" w:rsidR="00BA518F" w:rsidRPr="00511699" w:rsidRDefault="00630FF0">
      <w:pPr>
        <w:numPr>
          <w:ilvl w:val="5"/>
          <w:numId w:val="50"/>
        </w:numPr>
        <w:ind w:right="13"/>
        <w:rPr>
          <w:rFonts w:ascii="Arial" w:hAnsi="Arial" w:cs="Arial"/>
          <w:sz w:val="20"/>
          <w:szCs w:val="20"/>
        </w:rPr>
      </w:pPr>
      <w:r w:rsidRPr="00511699">
        <w:rPr>
          <w:rFonts w:ascii="Arial" w:hAnsi="Arial" w:cs="Arial"/>
          <w:sz w:val="20"/>
          <w:szCs w:val="20"/>
        </w:rPr>
        <w:t xml:space="preserve">the Restricted Countries to which the Personal Data will be transferred and/or Processed; and </w:t>
      </w:r>
    </w:p>
    <w:p w14:paraId="0C8AFA02" w14:textId="77777777" w:rsidR="00BA518F" w:rsidRPr="00511699" w:rsidRDefault="00630FF0">
      <w:pPr>
        <w:numPr>
          <w:ilvl w:val="5"/>
          <w:numId w:val="50"/>
        </w:numPr>
        <w:ind w:right="13"/>
        <w:rPr>
          <w:rFonts w:ascii="Arial" w:hAnsi="Arial" w:cs="Arial"/>
          <w:sz w:val="20"/>
          <w:szCs w:val="20"/>
        </w:rPr>
      </w:pPr>
      <w:r w:rsidRPr="00511699">
        <w:rPr>
          <w:rFonts w:ascii="Arial" w:hAnsi="Arial" w:cs="Arial"/>
          <w:sz w:val="20"/>
          <w:szCs w:val="20"/>
        </w:rPr>
        <w:t xml:space="preserve">any Sub-Contractors or other third parties who will be Processing and/or receiving Personal Data in Restricted Countries; </w:t>
      </w:r>
    </w:p>
    <w:p w14:paraId="4AA5E589" w14:textId="77777777" w:rsidR="00BA518F" w:rsidRPr="00511699" w:rsidRDefault="00630FF0">
      <w:pPr>
        <w:numPr>
          <w:ilvl w:val="5"/>
          <w:numId w:val="48"/>
        </w:numPr>
        <w:spacing w:after="0"/>
        <w:ind w:right="13"/>
        <w:rPr>
          <w:rFonts w:ascii="Arial" w:hAnsi="Arial" w:cs="Arial"/>
          <w:sz w:val="20"/>
          <w:szCs w:val="20"/>
        </w:rPr>
      </w:pPr>
      <w:r w:rsidRPr="00511699">
        <w:rPr>
          <w:rFonts w:ascii="Arial" w:hAnsi="Arial" w:cs="Arial"/>
          <w:sz w:val="20"/>
          <w:szCs w:val="20"/>
        </w:rPr>
        <w:t xml:space="preserve">how the Supplier will ensure an adequate level of protection and adequate safeguards in respect of the Personal Data that will be Processed in and/or transferred to Restricted </w:t>
      </w:r>
    </w:p>
    <w:p w14:paraId="59638532" w14:textId="77777777" w:rsidR="00BA518F" w:rsidRPr="00511699" w:rsidRDefault="00630FF0">
      <w:pPr>
        <w:ind w:left="2845" w:right="13"/>
        <w:rPr>
          <w:rFonts w:ascii="Arial" w:hAnsi="Arial" w:cs="Arial"/>
          <w:sz w:val="20"/>
          <w:szCs w:val="20"/>
        </w:rPr>
      </w:pPr>
      <w:r w:rsidRPr="00511699">
        <w:rPr>
          <w:rFonts w:ascii="Arial" w:hAnsi="Arial" w:cs="Arial"/>
          <w:sz w:val="20"/>
          <w:szCs w:val="20"/>
        </w:rPr>
        <w:t xml:space="preserve">Countries so as to ensure the Authority’s compliance with the  DPA; </w:t>
      </w:r>
    </w:p>
    <w:p w14:paraId="59F9B37E" w14:textId="77777777" w:rsidR="00BA518F" w:rsidRPr="00511699" w:rsidRDefault="00630FF0">
      <w:pPr>
        <w:numPr>
          <w:ilvl w:val="5"/>
          <w:numId w:val="48"/>
        </w:numPr>
        <w:ind w:right="13"/>
        <w:rPr>
          <w:rFonts w:ascii="Arial" w:hAnsi="Arial" w:cs="Arial"/>
          <w:sz w:val="20"/>
          <w:szCs w:val="20"/>
        </w:rPr>
      </w:pPr>
      <w:r w:rsidRPr="00511699">
        <w:rPr>
          <w:rFonts w:ascii="Arial" w:hAnsi="Arial" w:cs="Arial"/>
          <w:sz w:val="20"/>
          <w:szCs w:val="20"/>
        </w:rPr>
        <w:t xml:space="preserve">in providing and evaluating the Variation, the Parties shall ensure that they have regard to and comply with thencurrent Authority, Central Government Bodies and Information Commissioner Office policies, procedures, guidance and codes of practice on, and any </w:t>
      </w:r>
      <w:r w:rsidRPr="00511699">
        <w:rPr>
          <w:rFonts w:ascii="Arial" w:hAnsi="Arial" w:cs="Arial"/>
          <w:sz w:val="20"/>
          <w:szCs w:val="20"/>
        </w:rPr>
        <w:lastRenderedPageBreak/>
        <w:t xml:space="preserve">approvals processes in connection with, the Processing in and/or transfers of Personal Data to any Restricted Countries; and </w:t>
      </w:r>
    </w:p>
    <w:p w14:paraId="5B67CAEE" w14:textId="77777777" w:rsidR="00BA518F" w:rsidRPr="00511699" w:rsidRDefault="00630FF0">
      <w:pPr>
        <w:numPr>
          <w:ilvl w:val="5"/>
          <w:numId w:val="48"/>
        </w:numPr>
        <w:ind w:right="13"/>
        <w:rPr>
          <w:rFonts w:ascii="Arial" w:hAnsi="Arial" w:cs="Arial"/>
          <w:sz w:val="20"/>
          <w:szCs w:val="20"/>
        </w:rPr>
      </w:pPr>
      <w:r w:rsidRPr="00511699">
        <w:rPr>
          <w:rFonts w:ascii="Arial" w:hAnsi="Arial" w:cs="Arial"/>
          <w:sz w:val="20"/>
          <w:szCs w:val="20"/>
        </w:rPr>
        <w:t xml:space="preserve">the Supplier shall comply with such other instructions and shall carry out such other actions as the Authority may notify in writing, including: </w:t>
      </w:r>
    </w:p>
    <w:p w14:paraId="37E0E45A" w14:textId="77777777" w:rsidR="00BA518F" w:rsidRPr="00511699" w:rsidRDefault="00630FF0">
      <w:pPr>
        <w:numPr>
          <w:ilvl w:val="5"/>
          <w:numId w:val="49"/>
        </w:numPr>
        <w:ind w:right="13"/>
        <w:rPr>
          <w:rFonts w:ascii="Arial" w:hAnsi="Arial" w:cs="Arial"/>
          <w:sz w:val="20"/>
          <w:szCs w:val="20"/>
        </w:rPr>
      </w:pPr>
      <w:r w:rsidRPr="00511699">
        <w:rPr>
          <w:rFonts w:ascii="Arial" w:hAnsi="Arial" w:cs="Arial"/>
          <w:sz w:val="20"/>
          <w:szCs w:val="20"/>
        </w:rPr>
        <w:t xml:space="preserve">incorporating standard and/or model clauses (which are approved by the European Commission as offering adequate safeguards under the  DPA) into this Contract or a separate data processing agreement between the Parties; and </w:t>
      </w:r>
    </w:p>
    <w:p w14:paraId="49A52D02" w14:textId="77777777" w:rsidR="00BA518F" w:rsidRPr="00511699" w:rsidRDefault="00630FF0">
      <w:pPr>
        <w:numPr>
          <w:ilvl w:val="5"/>
          <w:numId w:val="49"/>
        </w:numPr>
        <w:ind w:right="13"/>
        <w:rPr>
          <w:rFonts w:ascii="Arial" w:hAnsi="Arial" w:cs="Arial"/>
          <w:sz w:val="20"/>
          <w:szCs w:val="20"/>
        </w:rPr>
      </w:pPr>
      <w:r w:rsidRPr="00511699">
        <w:rPr>
          <w:rFonts w:ascii="Arial" w:hAnsi="Arial" w:cs="Arial"/>
          <w:sz w:val="20"/>
          <w:szCs w:val="20"/>
        </w:rPr>
        <w:t xml:space="preserve">procuring that any Sub-Contractor or other third party who will be Processing and/or receiving or accessing the Personal Data in any Restricted Countries either enters into:  </w:t>
      </w:r>
    </w:p>
    <w:p w14:paraId="60BC772C" w14:textId="77777777" w:rsidR="00BA518F" w:rsidRPr="00511699" w:rsidRDefault="00630FF0">
      <w:pPr>
        <w:numPr>
          <w:ilvl w:val="5"/>
          <w:numId w:val="51"/>
        </w:numPr>
        <w:ind w:right="13"/>
        <w:rPr>
          <w:rFonts w:ascii="Arial" w:hAnsi="Arial" w:cs="Arial"/>
          <w:sz w:val="20"/>
          <w:szCs w:val="20"/>
        </w:rPr>
      </w:pPr>
      <w:r w:rsidRPr="00511699">
        <w:rPr>
          <w:rFonts w:ascii="Arial" w:hAnsi="Arial" w:cs="Arial"/>
          <w:sz w:val="20"/>
          <w:szCs w:val="20"/>
        </w:rPr>
        <w:t xml:space="preserve">a direct data processing agreement with the Authority on such terms as may be required by the Authority; or </w:t>
      </w:r>
    </w:p>
    <w:p w14:paraId="3934BDD5" w14:textId="77777777" w:rsidR="00BA518F" w:rsidRPr="00511699" w:rsidRDefault="00630FF0">
      <w:pPr>
        <w:numPr>
          <w:ilvl w:val="5"/>
          <w:numId w:val="51"/>
        </w:numPr>
        <w:ind w:right="13"/>
        <w:rPr>
          <w:rFonts w:ascii="Arial" w:hAnsi="Arial" w:cs="Arial"/>
          <w:sz w:val="20"/>
          <w:szCs w:val="20"/>
        </w:rPr>
      </w:pPr>
      <w:r w:rsidRPr="00511699">
        <w:rPr>
          <w:rFonts w:ascii="Arial" w:hAnsi="Arial" w:cs="Arial"/>
          <w:sz w:val="20"/>
          <w:szCs w:val="20"/>
        </w:rPr>
        <w:t xml:space="preserve">a data processing agreement with the Supplier on terms which are equivalent to those agreed between the Authority and the Sub-Contractor relating to the relevant Personal Data transfer, and </w:t>
      </w:r>
    </w:p>
    <w:p w14:paraId="37636EF8" w14:textId="77777777" w:rsidR="00BA518F" w:rsidRPr="00511699" w:rsidRDefault="00630FF0">
      <w:pPr>
        <w:ind w:left="2837" w:right="13" w:hanging="283"/>
        <w:rPr>
          <w:rFonts w:ascii="Arial" w:hAnsi="Arial" w:cs="Arial"/>
          <w:sz w:val="20"/>
          <w:szCs w:val="20"/>
        </w:rPr>
      </w:pPr>
      <w:r w:rsidRPr="00511699">
        <w:rPr>
          <w:rFonts w:ascii="Arial" w:hAnsi="Arial" w:cs="Arial"/>
          <w:sz w:val="20"/>
          <w:szCs w:val="20"/>
        </w:rPr>
        <w:t xml:space="preserve">(iii) in each case which the Supplier acknowledges may include the incorporation of model contract provisions (which are approved by the European Commission as offering adequate safeguards under the  DPA) and technical and organisation measures which the Authority deems necessary for the purpose of protecting Personal Data. </w:t>
      </w:r>
    </w:p>
    <w:p w14:paraId="7CA4EAB8"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26.6.4 The Supplier shall use its reasonable endeavours to assist the Authority to comply with any obligations under the DPA and shall not perform its obligations under this Contract in such a way as to cause </w:t>
      </w:r>
    </w:p>
    <w:p w14:paraId="5DCD91BF" w14:textId="77777777" w:rsidR="00BA518F" w:rsidRPr="00511699" w:rsidRDefault="00630FF0">
      <w:pPr>
        <w:spacing w:after="172"/>
        <w:ind w:left="2007" w:right="13"/>
        <w:rPr>
          <w:rFonts w:ascii="Arial" w:hAnsi="Arial" w:cs="Arial"/>
          <w:sz w:val="20"/>
          <w:szCs w:val="20"/>
        </w:rPr>
      </w:pPr>
      <w:r w:rsidRPr="00511699">
        <w:rPr>
          <w:rFonts w:ascii="Arial" w:hAnsi="Arial" w:cs="Arial"/>
          <w:sz w:val="20"/>
          <w:szCs w:val="20"/>
        </w:rPr>
        <w:t xml:space="preserve">the Authority to breach any of the Authority’s obligations under the DPA to the extent the Supplier is aware, or ought reasonably to have been aware, that the same would be a breach of such obligations.  </w:t>
      </w:r>
    </w:p>
    <w:p w14:paraId="325D44CC" w14:textId="77777777" w:rsidR="00BA518F" w:rsidRPr="00511699" w:rsidRDefault="00630FF0">
      <w:pPr>
        <w:pStyle w:val="Heading1"/>
        <w:ind w:left="-3"/>
        <w:rPr>
          <w:rFonts w:ascii="Arial" w:hAnsi="Arial" w:cs="Arial"/>
          <w:sz w:val="20"/>
          <w:szCs w:val="20"/>
        </w:rPr>
      </w:pPr>
      <w:bookmarkStart w:id="34" w:name="_Toc425155672"/>
      <w:r w:rsidRPr="00511699">
        <w:rPr>
          <w:rFonts w:ascii="Arial" w:hAnsi="Arial" w:cs="Arial"/>
          <w:sz w:val="20"/>
          <w:szCs w:val="20"/>
        </w:rPr>
        <w:t>27.</w:t>
      </w:r>
      <w:r w:rsidRPr="00511699">
        <w:rPr>
          <w:rFonts w:ascii="Arial" w:eastAsia="Latha" w:hAnsi="Arial" w:cs="Arial"/>
          <w:sz w:val="20"/>
          <w:szCs w:val="20"/>
        </w:rPr>
        <w:t xml:space="preserve"> </w:t>
      </w:r>
      <w:r w:rsidRPr="00511699">
        <w:rPr>
          <w:rFonts w:ascii="Arial" w:hAnsi="Arial" w:cs="Arial"/>
          <w:sz w:val="20"/>
          <w:szCs w:val="20"/>
        </w:rPr>
        <w:t>PUBLICITY AND BRANDING</w:t>
      </w:r>
      <w:bookmarkEnd w:id="34"/>
      <w:r w:rsidRPr="00511699">
        <w:rPr>
          <w:rFonts w:ascii="Arial" w:hAnsi="Arial" w:cs="Arial"/>
          <w:sz w:val="20"/>
          <w:szCs w:val="20"/>
        </w:rPr>
        <w:t xml:space="preserve"> </w:t>
      </w:r>
    </w:p>
    <w:p w14:paraId="3F251BFA" w14:textId="77777777" w:rsidR="00BA518F" w:rsidRPr="00511699" w:rsidRDefault="00630FF0">
      <w:pPr>
        <w:ind w:left="294" w:right="13"/>
        <w:rPr>
          <w:rFonts w:ascii="Arial" w:hAnsi="Arial" w:cs="Arial"/>
          <w:sz w:val="20"/>
          <w:szCs w:val="20"/>
        </w:rPr>
      </w:pPr>
      <w:r w:rsidRPr="00511699">
        <w:rPr>
          <w:rFonts w:ascii="Arial" w:hAnsi="Arial" w:cs="Arial"/>
          <w:sz w:val="20"/>
          <w:szCs w:val="20"/>
        </w:rPr>
        <w:t xml:space="preserve">27.1 The Supplier shall not: </w:t>
      </w:r>
    </w:p>
    <w:p w14:paraId="0DAF25CF"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27.1.1 make any press announcements or publicise this Contract in any way; or </w:t>
      </w:r>
    </w:p>
    <w:p w14:paraId="134A1D77"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27.1.2 use the Authority's name or  brand in any promotion or marketing or announcement of orders,  </w:t>
      </w:r>
    </w:p>
    <w:p w14:paraId="1D59189A"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27.1.3 without Approval (the decision of the Authority to Approve or not shall not be unreasonably withheld or delayed). </w:t>
      </w:r>
    </w:p>
    <w:p w14:paraId="7E119286" w14:textId="77777777" w:rsidR="00BA518F" w:rsidRPr="00511699" w:rsidRDefault="00630FF0">
      <w:pPr>
        <w:spacing w:after="217"/>
        <w:ind w:left="285" w:right="13" w:firstLine="850"/>
        <w:rPr>
          <w:rFonts w:ascii="Arial" w:hAnsi="Arial" w:cs="Arial"/>
          <w:sz w:val="20"/>
          <w:szCs w:val="20"/>
        </w:rPr>
      </w:pPr>
      <w:r w:rsidRPr="00511699">
        <w:rPr>
          <w:rFonts w:ascii="Arial" w:hAnsi="Arial" w:cs="Arial"/>
          <w:sz w:val="20"/>
          <w:szCs w:val="20"/>
        </w:rPr>
        <w:t xml:space="preserve">Each Party acknowledges to the other that nothing in this Contract either expressly or by implication constitutes an endorsement of any products or services of the other Party (including the Goods, Services and Supplier Equipment) and each Party agrees not to conduct itself in such a way as to imply or express any such approval or endorsement.  </w:t>
      </w:r>
    </w:p>
    <w:p w14:paraId="032F22EF" w14:textId="77777777" w:rsidR="00BA518F" w:rsidRPr="00511699" w:rsidRDefault="00630FF0">
      <w:pPr>
        <w:pStyle w:val="Heading1"/>
        <w:tabs>
          <w:tab w:val="center" w:pos="1984"/>
        </w:tabs>
        <w:spacing w:after="152" w:line="259" w:lineRule="auto"/>
        <w:ind w:left="-14" w:firstLine="0"/>
        <w:rPr>
          <w:rFonts w:ascii="Arial" w:hAnsi="Arial" w:cs="Arial"/>
          <w:sz w:val="20"/>
          <w:szCs w:val="20"/>
        </w:rPr>
      </w:pPr>
      <w:bookmarkStart w:id="35" w:name="_Toc425155673"/>
      <w:r w:rsidRPr="00511699">
        <w:rPr>
          <w:rFonts w:ascii="Arial" w:eastAsia="Latha" w:hAnsi="Arial" w:cs="Arial"/>
          <w:sz w:val="20"/>
          <w:szCs w:val="20"/>
        </w:rPr>
        <w:t xml:space="preserve">I. </w:t>
      </w:r>
      <w:r w:rsidRPr="00511699">
        <w:rPr>
          <w:rFonts w:ascii="Arial" w:eastAsia="Latha" w:hAnsi="Arial" w:cs="Arial"/>
          <w:sz w:val="20"/>
          <w:szCs w:val="20"/>
        </w:rPr>
        <w:tab/>
      </w:r>
      <w:r w:rsidRPr="00511699">
        <w:rPr>
          <w:rFonts w:ascii="Arial" w:eastAsia="Latha" w:hAnsi="Arial" w:cs="Arial"/>
          <w:sz w:val="20"/>
          <w:szCs w:val="20"/>
          <w:u w:val="single" w:color="000000"/>
        </w:rPr>
        <w:t>LIABILITY AND INSURANCE</w:t>
      </w:r>
      <w:bookmarkEnd w:id="35"/>
      <w:r w:rsidRPr="00511699">
        <w:rPr>
          <w:rFonts w:ascii="Arial" w:eastAsia="Latha" w:hAnsi="Arial" w:cs="Arial"/>
          <w:sz w:val="20"/>
          <w:szCs w:val="20"/>
        </w:rPr>
        <w:t xml:space="preserve"> </w:t>
      </w:r>
    </w:p>
    <w:p w14:paraId="425BCEDD" w14:textId="77777777" w:rsidR="00BA518F" w:rsidRPr="00511699" w:rsidRDefault="00630FF0">
      <w:pPr>
        <w:pStyle w:val="Heading1"/>
        <w:ind w:left="-3"/>
        <w:rPr>
          <w:rFonts w:ascii="Arial" w:hAnsi="Arial" w:cs="Arial"/>
          <w:sz w:val="20"/>
          <w:szCs w:val="20"/>
        </w:rPr>
      </w:pPr>
      <w:bookmarkStart w:id="36" w:name="_Toc425155674"/>
      <w:r w:rsidRPr="00511699">
        <w:rPr>
          <w:rFonts w:ascii="Arial" w:hAnsi="Arial" w:cs="Arial"/>
          <w:sz w:val="20"/>
          <w:szCs w:val="20"/>
        </w:rPr>
        <w:t>28.</w:t>
      </w:r>
      <w:r w:rsidRPr="00511699">
        <w:rPr>
          <w:rFonts w:ascii="Arial" w:eastAsia="Latha" w:hAnsi="Arial" w:cs="Arial"/>
          <w:sz w:val="20"/>
          <w:szCs w:val="20"/>
        </w:rPr>
        <w:t xml:space="preserve"> </w:t>
      </w:r>
      <w:r w:rsidRPr="00511699">
        <w:rPr>
          <w:rFonts w:ascii="Arial" w:hAnsi="Arial" w:cs="Arial"/>
          <w:sz w:val="20"/>
          <w:szCs w:val="20"/>
        </w:rPr>
        <w:t>LIABILITY</w:t>
      </w:r>
      <w:bookmarkEnd w:id="36"/>
      <w:r w:rsidRPr="00511699">
        <w:rPr>
          <w:rFonts w:ascii="Arial" w:hAnsi="Arial" w:cs="Arial"/>
          <w:sz w:val="20"/>
          <w:szCs w:val="20"/>
        </w:rPr>
        <w:t xml:space="preserve"> </w:t>
      </w:r>
    </w:p>
    <w:p w14:paraId="571BDC49" w14:textId="77777777" w:rsidR="00BA518F" w:rsidRPr="00511699" w:rsidRDefault="00630FF0">
      <w:pPr>
        <w:spacing w:after="100" w:line="249" w:lineRule="auto"/>
        <w:ind w:left="439" w:hanging="10"/>
        <w:rPr>
          <w:rFonts w:ascii="Arial" w:hAnsi="Arial" w:cs="Arial"/>
          <w:sz w:val="20"/>
          <w:szCs w:val="20"/>
        </w:rPr>
      </w:pPr>
      <w:r w:rsidRPr="00511699">
        <w:rPr>
          <w:rFonts w:ascii="Arial" w:hAnsi="Arial" w:cs="Arial"/>
          <w:sz w:val="20"/>
          <w:szCs w:val="20"/>
        </w:rPr>
        <w:t xml:space="preserve">28.1 </w:t>
      </w:r>
      <w:r w:rsidRPr="00511699">
        <w:rPr>
          <w:rFonts w:ascii="Arial" w:hAnsi="Arial" w:cs="Arial"/>
          <w:b/>
          <w:sz w:val="20"/>
          <w:szCs w:val="20"/>
        </w:rPr>
        <w:t xml:space="preserve">Unlimited Liability </w:t>
      </w:r>
    </w:p>
    <w:p w14:paraId="62DED1DB"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28.1.1 Neither Party excludes or limits it liability for: </w:t>
      </w:r>
    </w:p>
    <w:p w14:paraId="1925A9A2" w14:textId="77777777" w:rsidR="00BA518F" w:rsidRPr="00511699" w:rsidRDefault="00630FF0">
      <w:pPr>
        <w:numPr>
          <w:ilvl w:val="0"/>
          <w:numId w:val="53"/>
        </w:numPr>
        <w:ind w:left="2835" w:right="13" w:hanging="283"/>
        <w:rPr>
          <w:rFonts w:ascii="Arial" w:hAnsi="Arial" w:cs="Arial"/>
          <w:sz w:val="20"/>
          <w:szCs w:val="20"/>
        </w:rPr>
      </w:pPr>
      <w:r w:rsidRPr="00511699">
        <w:rPr>
          <w:rFonts w:ascii="Arial" w:hAnsi="Arial" w:cs="Arial"/>
          <w:sz w:val="20"/>
          <w:szCs w:val="20"/>
        </w:rPr>
        <w:t xml:space="preserve">death or personal injury caused by its negligence, or that of its employees, agents or Sub-Contractors (as applicable);  </w:t>
      </w:r>
    </w:p>
    <w:p w14:paraId="54E974FB" w14:textId="77777777" w:rsidR="00BA518F" w:rsidRPr="00511699" w:rsidRDefault="00630FF0">
      <w:pPr>
        <w:numPr>
          <w:ilvl w:val="0"/>
          <w:numId w:val="53"/>
        </w:numPr>
        <w:spacing w:after="90" w:line="259" w:lineRule="auto"/>
        <w:ind w:left="2835" w:right="13" w:hanging="283"/>
        <w:rPr>
          <w:rFonts w:ascii="Arial" w:hAnsi="Arial" w:cs="Arial"/>
          <w:sz w:val="20"/>
          <w:szCs w:val="20"/>
        </w:rPr>
      </w:pPr>
      <w:r w:rsidRPr="00511699">
        <w:rPr>
          <w:rFonts w:ascii="Arial" w:hAnsi="Arial" w:cs="Arial"/>
          <w:sz w:val="20"/>
          <w:szCs w:val="20"/>
        </w:rPr>
        <w:t xml:space="preserve">bribery or Fraud by it or its employees;  </w:t>
      </w:r>
    </w:p>
    <w:p w14:paraId="1B39A5D1" w14:textId="77777777" w:rsidR="00BA518F" w:rsidRPr="00511699" w:rsidRDefault="00630FF0">
      <w:pPr>
        <w:numPr>
          <w:ilvl w:val="0"/>
          <w:numId w:val="53"/>
        </w:numPr>
        <w:ind w:left="2835" w:right="13" w:hanging="283"/>
        <w:rPr>
          <w:rFonts w:ascii="Arial" w:hAnsi="Arial" w:cs="Arial"/>
          <w:sz w:val="20"/>
          <w:szCs w:val="20"/>
        </w:rPr>
      </w:pPr>
      <w:r w:rsidRPr="00511699">
        <w:rPr>
          <w:rFonts w:ascii="Arial" w:hAnsi="Arial" w:cs="Arial"/>
          <w:sz w:val="20"/>
          <w:szCs w:val="20"/>
        </w:rPr>
        <w:lastRenderedPageBreak/>
        <w:t xml:space="preserve">breach of any obligation as to title implied by section 12 of the Sale of Goods Act 1979 or section 2 of the Supply of Goods and Services Act 1982; or </w:t>
      </w:r>
    </w:p>
    <w:p w14:paraId="0D9AF43B" w14:textId="77777777" w:rsidR="00BA518F" w:rsidRPr="00511699" w:rsidRDefault="00630FF0">
      <w:pPr>
        <w:numPr>
          <w:ilvl w:val="0"/>
          <w:numId w:val="53"/>
        </w:numPr>
        <w:ind w:left="2835" w:right="13" w:hanging="283"/>
        <w:rPr>
          <w:rFonts w:ascii="Arial" w:hAnsi="Arial" w:cs="Arial"/>
          <w:sz w:val="20"/>
          <w:szCs w:val="20"/>
        </w:rPr>
      </w:pPr>
      <w:r w:rsidRPr="00511699">
        <w:rPr>
          <w:rFonts w:ascii="Arial" w:hAnsi="Arial" w:cs="Arial"/>
          <w:sz w:val="20"/>
          <w:szCs w:val="20"/>
        </w:rPr>
        <w:t xml:space="preserve">any liability to the extent it cannot be excluded or limited by Law. </w:t>
      </w:r>
    </w:p>
    <w:p w14:paraId="0C9842D8"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28.1.2 The Supplier does not exclude or limit its liability in respect of the DEFCONS 703 and 632  and in each case whether before or after the making of a demand pursuant to the Indemnity therein. </w:t>
      </w:r>
    </w:p>
    <w:p w14:paraId="48490FEA"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Financial Limits </w:t>
      </w:r>
    </w:p>
    <w:p w14:paraId="35F46DBC"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28.2.1 Subject to Clause 28.1.1 (Unlimited Liability), the Supplier’s total aggregate liability: </w:t>
      </w:r>
    </w:p>
    <w:p w14:paraId="7D228415" w14:textId="77777777" w:rsidR="00BA518F" w:rsidRPr="00511699" w:rsidRDefault="00630FF0">
      <w:pPr>
        <w:numPr>
          <w:ilvl w:val="0"/>
          <w:numId w:val="54"/>
        </w:numPr>
        <w:ind w:right="13" w:hanging="425"/>
        <w:rPr>
          <w:rFonts w:ascii="Arial" w:hAnsi="Arial" w:cs="Arial"/>
          <w:sz w:val="20"/>
          <w:szCs w:val="20"/>
        </w:rPr>
      </w:pPr>
      <w:r w:rsidRPr="00511699">
        <w:rPr>
          <w:rFonts w:ascii="Arial" w:hAnsi="Arial" w:cs="Arial"/>
          <w:sz w:val="20"/>
          <w:szCs w:val="20"/>
        </w:rPr>
        <w:t xml:space="preserve">in respect of all: </w:t>
      </w:r>
    </w:p>
    <w:p w14:paraId="30322213" w14:textId="77777777" w:rsidR="00BA518F" w:rsidRPr="00511699" w:rsidRDefault="00630FF0">
      <w:pPr>
        <w:numPr>
          <w:ilvl w:val="1"/>
          <w:numId w:val="54"/>
        </w:numPr>
        <w:ind w:right="13" w:hanging="329"/>
        <w:rPr>
          <w:rFonts w:ascii="Arial" w:hAnsi="Arial" w:cs="Arial"/>
          <w:sz w:val="20"/>
          <w:szCs w:val="20"/>
        </w:rPr>
      </w:pPr>
      <w:r w:rsidRPr="00511699">
        <w:rPr>
          <w:rFonts w:ascii="Arial" w:hAnsi="Arial" w:cs="Arial"/>
          <w:sz w:val="20"/>
          <w:szCs w:val="20"/>
        </w:rPr>
        <w:t xml:space="preserve">Compensation for Critical Service Level Failure; </w:t>
      </w:r>
    </w:p>
    <w:p w14:paraId="0E5203E7" w14:textId="77777777" w:rsidR="00BA518F" w:rsidRPr="00511699" w:rsidRDefault="00630FF0">
      <w:pPr>
        <w:numPr>
          <w:ilvl w:val="0"/>
          <w:numId w:val="54"/>
        </w:numPr>
        <w:ind w:right="13" w:hanging="425"/>
        <w:rPr>
          <w:rFonts w:ascii="Arial" w:hAnsi="Arial" w:cs="Arial"/>
          <w:sz w:val="20"/>
          <w:szCs w:val="20"/>
        </w:rPr>
      </w:pPr>
      <w:r w:rsidRPr="00511699">
        <w:rPr>
          <w:rFonts w:ascii="Arial" w:hAnsi="Arial" w:cs="Arial"/>
          <w:sz w:val="20"/>
          <w:szCs w:val="20"/>
        </w:rPr>
        <w:t xml:space="preserve">in respect of all other Losses incurred by the Authority under or in connection with this Contract as a result of Defaults by the Supplier shall in no event exceed: </w:t>
      </w:r>
    </w:p>
    <w:p w14:paraId="7B6C75F4" w14:textId="77777777" w:rsidR="00BA518F" w:rsidRPr="00511699" w:rsidRDefault="00630FF0">
      <w:pPr>
        <w:numPr>
          <w:ilvl w:val="1"/>
          <w:numId w:val="54"/>
        </w:numPr>
        <w:ind w:right="13" w:hanging="329"/>
        <w:rPr>
          <w:rFonts w:ascii="Arial" w:hAnsi="Arial" w:cs="Arial"/>
          <w:sz w:val="20"/>
          <w:szCs w:val="20"/>
        </w:rPr>
      </w:pPr>
      <w:r w:rsidRPr="00511699">
        <w:rPr>
          <w:rFonts w:ascii="Arial" w:hAnsi="Arial" w:cs="Arial"/>
          <w:sz w:val="20"/>
          <w:szCs w:val="20"/>
        </w:rPr>
        <w:t xml:space="preserve">in relation to any Defaults occurring from the Commencement Date to the end of the first Contract Year, the higher of £10,000,000  and a sum equal to [one hundred and fifty per cent (150%)] of the Estimated Year 1 Contract Charges; </w:t>
      </w:r>
    </w:p>
    <w:p w14:paraId="0AF604F5" w14:textId="77777777" w:rsidR="00BA518F" w:rsidRPr="00511699" w:rsidRDefault="00630FF0">
      <w:pPr>
        <w:numPr>
          <w:ilvl w:val="1"/>
          <w:numId w:val="54"/>
        </w:numPr>
        <w:ind w:right="13" w:hanging="329"/>
        <w:rPr>
          <w:rFonts w:ascii="Arial" w:hAnsi="Arial" w:cs="Arial"/>
          <w:sz w:val="20"/>
          <w:szCs w:val="20"/>
        </w:rPr>
      </w:pPr>
      <w:r w:rsidRPr="00511699">
        <w:rPr>
          <w:rFonts w:ascii="Arial" w:hAnsi="Arial" w:cs="Arial"/>
          <w:sz w:val="20"/>
          <w:szCs w:val="20"/>
        </w:rPr>
        <w:t xml:space="preserve">in relation to any Defaults occurring in each subsequent Contract Year that commences during the remainder of the Contract Period, the higher of £10,000,000 in each such Contract Year and a sum equal to [one hundred and fifty percent (150%)] of the Contract Charges payable to the Supplier under this Contract in the previous Contract Year; and </w:t>
      </w:r>
    </w:p>
    <w:p w14:paraId="1B28F376" w14:textId="77777777" w:rsidR="00BA518F" w:rsidRPr="00511699" w:rsidRDefault="00630FF0">
      <w:pPr>
        <w:numPr>
          <w:ilvl w:val="1"/>
          <w:numId w:val="54"/>
        </w:numPr>
        <w:ind w:right="13" w:hanging="329"/>
        <w:rPr>
          <w:rFonts w:ascii="Arial" w:hAnsi="Arial" w:cs="Arial"/>
          <w:sz w:val="20"/>
          <w:szCs w:val="20"/>
        </w:rPr>
      </w:pPr>
      <w:r w:rsidRPr="00511699">
        <w:rPr>
          <w:rFonts w:ascii="Arial" w:hAnsi="Arial" w:cs="Arial"/>
          <w:sz w:val="20"/>
          <w:szCs w:val="20"/>
        </w:rPr>
        <w:t xml:space="preserve">in relation to any Defaults occurring in each Contract Year that commences after the end of the Contract Period, the higher of £10,000,000 [in each such Contract Year and a sum equal to [one hundred and fifty percent (150%)] of the Contract Charges payable to the Supplier under this Contract in the last Contract Year commencing during the Contract Period.  </w:t>
      </w:r>
    </w:p>
    <w:p w14:paraId="0D10C226"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28.2.2 Subject to Clauses 28.1.1 (Unlimited Liability) and 28.2.1 (Financial Limits) and without prejudice to its obligation to pay the undisputed Contract Charges as and when they fall due for payment, the Authority's total aggregate liability in respect of all Losses as a result of Authority Causes shall be limited to: </w:t>
      </w:r>
    </w:p>
    <w:p w14:paraId="56F4DBD5" w14:textId="77777777" w:rsidR="00BA518F" w:rsidRPr="00511699" w:rsidRDefault="00630FF0">
      <w:pPr>
        <w:numPr>
          <w:ilvl w:val="0"/>
          <w:numId w:val="55"/>
        </w:numPr>
        <w:ind w:right="13"/>
        <w:rPr>
          <w:rFonts w:ascii="Arial" w:hAnsi="Arial" w:cs="Arial"/>
          <w:sz w:val="20"/>
          <w:szCs w:val="20"/>
        </w:rPr>
      </w:pPr>
      <w:r w:rsidRPr="00511699">
        <w:rPr>
          <w:rFonts w:ascii="Arial" w:hAnsi="Arial" w:cs="Arial"/>
          <w:sz w:val="20"/>
          <w:szCs w:val="20"/>
        </w:rPr>
        <w:t xml:space="preserve">in relation to any Authority Causes occurring from the Commencement Date to the end of the first Contract Year, a sum equal to the Estimated Year 1 Contract Charges;  </w:t>
      </w:r>
    </w:p>
    <w:p w14:paraId="0AA264C8" w14:textId="77777777" w:rsidR="00BA518F" w:rsidRPr="00511699" w:rsidRDefault="00630FF0">
      <w:pPr>
        <w:numPr>
          <w:ilvl w:val="0"/>
          <w:numId w:val="55"/>
        </w:numPr>
        <w:ind w:right="13"/>
        <w:rPr>
          <w:rFonts w:ascii="Arial" w:hAnsi="Arial" w:cs="Arial"/>
          <w:sz w:val="20"/>
          <w:szCs w:val="20"/>
        </w:rPr>
      </w:pPr>
      <w:r w:rsidRPr="00511699">
        <w:rPr>
          <w:rFonts w:ascii="Arial" w:hAnsi="Arial" w:cs="Arial"/>
          <w:sz w:val="20"/>
          <w:szCs w:val="20"/>
        </w:rPr>
        <w:t xml:space="preserve">in relation to any Authority Causes occurring in each subsequent Contract Year that commences during the remainder of the Contract Period, a sum equal to the Contract Charges payable to the Supplier under this Contract in the previous Contract Year; and </w:t>
      </w:r>
    </w:p>
    <w:p w14:paraId="1300FD70" w14:textId="77777777" w:rsidR="00BA518F" w:rsidRPr="00511699" w:rsidRDefault="00630FF0">
      <w:pPr>
        <w:numPr>
          <w:ilvl w:val="0"/>
          <w:numId w:val="55"/>
        </w:numPr>
        <w:ind w:right="13"/>
        <w:rPr>
          <w:rFonts w:ascii="Arial" w:hAnsi="Arial" w:cs="Arial"/>
          <w:sz w:val="20"/>
          <w:szCs w:val="20"/>
        </w:rPr>
      </w:pPr>
      <w:r w:rsidRPr="00511699">
        <w:rPr>
          <w:rFonts w:ascii="Arial" w:hAnsi="Arial" w:cs="Arial"/>
          <w:sz w:val="20"/>
          <w:szCs w:val="20"/>
        </w:rPr>
        <w:t xml:space="preserve">in relation to any Authority Causes occurring in each Contract Year that commences after the end of the Contract Period, a sum equal to the Contract Charges payable to the Supplier under this Contract in the last Contract Year commencing during the Contract Period. </w:t>
      </w:r>
    </w:p>
    <w:p w14:paraId="28076EAE"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Non-recoverable Losses </w:t>
      </w:r>
    </w:p>
    <w:p w14:paraId="402DDD81" w14:textId="77777777" w:rsidR="00BA518F" w:rsidRPr="00511699" w:rsidRDefault="00630FF0">
      <w:pPr>
        <w:ind w:left="1976" w:right="13" w:hanging="853"/>
        <w:rPr>
          <w:rFonts w:ascii="Arial" w:hAnsi="Arial" w:cs="Arial"/>
          <w:sz w:val="20"/>
          <w:szCs w:val="20"/>
        </w:rPr>
      </w:pPr>
      <w:r w:rsidRPr="00511699">
        <w:rPr>
          <w:rFonts w:ascii="Arial" w:hAnsi="Arial" w:cs="Arial"/>
          <w:sz w:val="20"/>
          <w:szCs w:val="20"/>
        </w:rPr>
        <w:t xml:space="preserve">28.3.1 Subject to Clause 28.1.1 (Unlimited Liability) neither Party shall be liable to the other Party for any: </w:t>
      </w:r>
    </w:p>
    <w:p w14:paraId="3A9784F7" w14:textId="77777777" w:rsidR="00BA518F" w:rsidRPr="00511699" w:rsidRDefault="00630FF0">
      <w:pPr>
        <w:numPr>
          <w:ilvl w:val="0"/>
          <w:numId w:val="56"/>
        </w:numPr>
        <w:ind w:right="13" w:hanging="425"/>
        <w:rPr>
          <w:rFonts w:ascii="Arial" w:hAnsi="Arial" w:cs="Arial"/>
          <w:sz w:val="20"/>
          <w:szCs w:val="20"/>
        </w:rPr>
      </w:pPr>
      <w:r w:rsidRPr="00511699">
        <w:rPr>
          <w:rFonts w:ascii="Arial" w:hAnsi="Arial" w:cs="Arial"/>
          <w:sz w:val="20"/>
          <w:szCs w:val="20"/>
        </w:rPr>
        <w:t xml:space="preserve">indirect, special or consequential Loss;  </w:t>
      </w:r>
    </w:p>
    <w:p w14:paraId="61D4CF2C" w14:textId="77777777" w:rsidR="00BA518F" w:rsidRPr="00511699" w:rsidRDefault="00630FF0">
      <w:pPr>
        <w:numPr>
          <w:ilvl w:val="0"/>
          <w:numId w:val="56"/>
        </w:numPr>
        <w:ind w:right="13" w:hanging="425"/>
        <w:rPr>
          <w:rFonts w:ascii="Arial" w:hAnsi="Arial" w:cs="Arial"/>
          <w:sz w:val="20"/>
          <w:szCs w:val="20"/>
        </w:rPr>
      </w:pPr>
      <w:r w:rsidRPr="00511699">
        <w:rPr>
          <w:rFonts w:ascii="Arial" w:hAnsi="Arial" w:cs="Arial"/>
          <w:sz w:val="20"/>
          <w:szCs w:val="20"/>
        </w:rPr>
        <w:lastRenderedPageBreak/>
        <w:t xml:space="preserve">loss of profits, turnover, savings, business opportunities or damage to goodwill (in each case whether direct or indirect). </w:t>
      </w:r>
    </w:p>
    <w:p w14:paraId="3C1CA3DA"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Recoverable Losses </w:t>
      </w:r>
    </w:p>
    <w:p w14:paraId="31C6A602"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28.4.1 Subject to Clause 28.2.1 (Financial Limits), and notwithstanding Clause 28.3.1 (Non-recoverable Losses), the Supplier acknowledges that the Authority may, amongst other things, recover from the Supplier the following Losses incurred by the Authority to the extent that they arise as a result of a Default by the Supplier: </w:t>
      </w:r>
    </w:p>
    <w:p w14:paraId="2CDB5CF7" w14:textId="77777777" w:rsidR="00BA518F" w:rsidRPr="00511699" w:rsidRDefault="00630FF0">
      <w:pPr>
        <w:numPr>
          <w:ilvl w:val="0"/>
          <w:numId w:val="57"/>
        </w:numPr>
        <w:ind w:right="13" w:hanging="425"/>
        <w:rPr>
          <w:rFonts w:ascii="Arial" w:hAnsi="Arial" w:cs="Arial"/>
          <w:sz w:val="20"/>
          <w:szCs w:val="20"/>
        </w:rPr>
      </w:pPr>
      <w:r w:rsidRPr="00511699">
        <w:rPr>
          <w:rFonts w:ascii="Arial" w:hAnsi="Arial" w:cs="Arial"/>
          <w:sz w:val="20"/>
          <w:szCs w:val="20"/>
        </w:rPr>
        <w:t xml:space="preserve">any additional operational and/or administrative costs and expenses incurred by the Authority, including costs relating to time spent by or on behalf of the Authority in dealing with the consequences of the Default; </w:t>
      </w:r>
    </w:p>
    <w:p w14:paraId="768A3915" w14:textId="77777777" w:rsidR="00BA518F" w:rsidRPr="00511699" w:rsidRDefault="00630FF0">
      <w:pPr>
        <w:numPr>
          <w:ilvl w:val="0"/>
          <w:numId w:val="57"/>
        </w:numPr>
        <w:ind w:right="13" w:hanging="425"/>
        <w:rPr>
          <w:rFonts w:ascii="Arial" w:hAnsi="Arial" w:cs="Arial"/>
          <w:sz w:val="20"/>
          <w:szCs w:val="20"/>
        </w:rPr>
      </w:pPr>
      <w:r w:rsidRPr="00511699">
        <w:rPr>
          <w:rFonts w:ascii="Arial" w:hAnsi="Arial" w:cs="Arial"/>
          <w:sz w:val="20"/>
          <w:szCs w:val="20"/>
        </w:rPr>
        <w:t xml:space="preserve">any wasted expenditure or charges;  </w:t>
      </w:r>
    </w:p>
    <w:p w14:paraId="2FBCD42A" w14:textId="77777777" w:rsidR="00BA518F" w:rsidRPr="00511699" w:rsidRDefault="00630FF0">
      <w:pPr>
        <w:numPr>
          <w:ilvl w:val="0"/>
          <w:numId w:val="57"/>
        </w:numPr>
        <w:ind w:right="13" w:hanging="425"/>
        <w:rPr>
          <w:rFonts w:ascii="Arial" w:hAnsi="Arial" w:cs="Arial"/>
          <w:sz w:val="20"/>
          <w:szCs w:val="20"/>
        </w:rPr>
      </w:pPr>
      <w:r w:rsidRPr="00511699">
        <w:rPr>
          <w:rFonts w:ascii="Arial" w:hAnsi="Arial" w:cs="Arial"/>
          <w:sz w:val="20"/>
          <w:szCs w:val="20"/>
        </w:rPr>
        <w:t xml:space="preserve">the additional cost of procuring Replacement Goods and/or Services for the remainder of the Contract Period and/or replacement Deliverables, which shall include any incremental costs associated with such Replacement Goods and/or Services and/or replacement Deliverables above those which would have been payable under this Contract;  </w:t>
      </w:r>
    </w:p>
    <w:p w14:paraId="7A241AB5" w14:textId="77777777" w:rsidR="00BA518F" w:rsidRPr="00511699" w:rsidRDefault="00630FF0">
      <w:pPr>
        <w:numPr>
          <w:ilvl w:val="0"/>
          <w:numId w:val="57"/>
        </w:numPr>
        <w:ind w:right="13" w:hanging="425"/>
        <w:rPr>
          <w:rFonts w:ascii="Arial" w:hAnsi="Arial" w:cs="Arial"/>
          <w:sz w:val="20"/>
          <w:szCs w:val="20"/>
        </w:rPr>
      </w:pPr>
      <w:r w:rsidRPr="00511699">
        <w:rPr>
          <w:rFonts w:ascii="Arial" w:hAnsi="Arial" w:cs="Arial"/>
          <w:sz w:val="20"/>
          <w:szCs w:val="20"/>
        </w:rPr>
        <w:t xml:space="preserve">any compensation or interest paid to a third party by the Authority; and </w:t>
      </w:r>
    </w:p>
    <w:p w14:paraId="56218E95" w14:textId="77777777" w:rsidR="00BA518F" w:rsidRPr="00511699" w:rsidRDefault="00630FF0">
      <w:pPr>
        <w:numPr>
          <w:ilvl w:val="0"/>
          <w:numId w:val="57"/>
        </w:numPr>
        <w:ind w:right="13" w:hanging="425"/>
        <w:rPr>
          <w:rFonts w:ascii="Arial" w:hAnsi="Arial" w:cs="Arial"/>
          <w:sz w:val="20"/>
          <w:szCs w:val="20"/>
        </w:rPr>
      </w:pPr>
      <w:r w:rsidRPr="00511699">
        <w:rPr>
          <w:rFonts w:ascii="Arial" w:hAnsi="Arial" w:cs="Arial"/>
          <w:sz w:val="20"/>
          <w:szCs w:val="20"/>
        </w:rPr>
        <w:t xml:space="preserve">any fine, penalty or costs incurred by the Authority pursuant to Law.  </w:t>
      </w:r>
      <w:r w:rsidRPr="00511699">
        <w:rPr>
          <w:rFonts w:ascii="Arial" w:hAnsi="Arial" w:cs="Arial"/>
          <w:sz w:val="20"/>
          <w:szCs w:val="20"/>
        </w:rPr>
        <w:br w:type="page"/>
      </w:r>
    </w:p>
    <w:p w14:paraId="6067DBA5" w14:textId="77777777" w:rsidR="00BA518F" w:rsidRPr="00511699" w:rsidRDefault="00630FF0">
      <w:pPr>
        <w:spacing w:after="86" w:line="259" w:lineRule="auto"/>
        <w:ind w:left="2269" w:firstLine="0"/>
        <w:jc w:val="left"/>
        <w:rPr>
          <w:rFonts w:ascii="Arial" w:hAnsi="Arial" w:cs="Arial"/>
          <w:sz w:val="20"/>
          <w:szCs w:val="20"/>
        </w:rPr>
      </w:pPr>
      <w:r w:rsidRPr="00511699">
        <w:rPr>
          <w:rFonts w:ascii="Arial" w:hAnsi="Arial" w:cs="Arial"/>
          <w:sz w:val="20"/>
          <w:szCs w:val="20"/>
        </w:rPr>
        <w:lastRenderedPageBreak/>
        <w:t xml:space="preserve"> </w:t>
      </w:r>
    </w:p>
    <w:p w14:paraId="0B6229E7"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Miscellaneous </w:t>
      </w:r>
    </w:p>
    <w:p w14:paraId="4FEE380B"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28.5.1 Each Party shall use all reasonable endeavours to mitigate any loss or damage suffered arising out of or in connection with this Contract.   </w:t>
      </w:r>
    </w:p>
    <w:p w14:paraId="00E8CF86" w14:textId="77777777" w:rsidR="00BA518F" w:rsidRPr="00511699" w:rsidRDefault="00630FF0">
      <w:pPr>
        <w:spacing w:after="170"/>
        <w:ind w:left="1985" w:right="13" w:hanging="862"/>
        <w:rPr>
          <w:rFonts w:ascii="Arial" w:hAnsi="Arial" w:cs="Arial"/>
          <w:sz w:val="20"/>
          <w:szCs w:val="20"/>
        </w:rPr>
      </w:pPr>
      <w:r w:rsidRPr="00511699">
        <w:rPr>
          <w:rFonts w:ascii="Arial" w:hAnsi="Arial" w:cs="Arial"/>
          <w:sz w:val="20"/>
          <w:szCs w:val="20"/>
        </w:rPr>
        <w:t xml:space="preserve">28.5.2 Any Deductions shall not be taken into consideration when calculating the Supplier’s liability under Clause 28.2.1 (Financial Limits). </w:t>
      </w:r>
    </w:p>
    <w:p w14:paraId="7E6DECC4" w14:textId="77777777" w:rsidR="00BA518F" w:rsidRPr="00511699" w:rsidRDefault="00630FF0">
      <w:pPr>
        <w:pStyle w:val="Heading1"/>
        <w:ind w:left="-3"/>
        <w:rPr>
          <w:rFonts w:ascii="Arial" w:hAnsi="Arial" w:cs="Arial"/>
          <w:sz w:val="20"/>
          <w:szCs w:val="20"/>
        </w:rPr>
      </w:pPr>
      <w:bookmarkStart w:id="37" w:name="_Toc425155675"/>
      <w:r w:rsidRPr="00511699">
        <w:rPr>
          <w:rFonts w:ascii="Arial" w:hAnsi="Arial" w:cs="Arial"/>
          <w:sz w:val="20"/>
          <w:szCs w:val="20"/>
        </w:rPr>
        <w:t>29.</w:t>
      </w:r>
      <w:r w:rsidRPr="00511699">
        <w:rPr>
          <w:rFonts w:ascii="Arial" w:eastAsia="Latha" w:hAnsi="Arial" w:cs="Arial"/>
          <w:sz w:val="20"/>
          <w:szCs w:val="20"/>
        </w:rPr>
        <w:t xml:space="preserve"> </w:t>
      </w:r>
      <w:r w:rsidRPr="00511699">
        <w:rPr>
          <w:rFonts w:ascii="Arial" w:hAnsi="Arial" w:cs="Arial"/>
          <w:sz w:val="20"/>
          <w:szCs w:val="20"/>
        </w:rPr>
        <w:t>INSURANCE</w:t>
      </w:r>
      <w:bookmarkEnd w:id="37"/>
      <w:r w:rsidRPr="00511699">
        <w:rPr>
          <w:rFonts w:ascii="Arial" w:hAnsi="Arial" w:cs="Arial"/>
          <w:sz w:val="20"/>
          <w:szCs w:val="20"/>
        </w:rPr>
        <w:t xml:space="preserve"> </w:t>
      </w:r>
    </w:p>
    <w:p w14:paraId="5A211809" w14:textId="77777777" w:rsidR="00BA518F" w:rsidRPr="00511699" w:rsidRDefault="00630FF0">
      <w:pPr>
        <w:ind w:left="1419" w:right="13" w:hanging="1135"/>
        <w:rPr>
          <w:rFonts w:ascii="Arial" w:hAnsi="Arial" w:cs="Arial"/>
          <w:sz w:val="20"/>
          <w:szCs w:val="20"/>
        </w:rPr>
      </w:pPr>
      <w:r w:rsidRPr="00511699">
        <w:rPr>
          <w:rFonts w:ascii="Arial" w:hAnsi="Arial" w:cs="Arial"/>
          <w:sz w:val="20"/>
          <w:szCs w:val="20"/>
        </w:rPr>
        <w:t xml:space="preserve">29.1 The Supplier shall effect and maintain insurances in relation to the performance of its obligations under this Contract, and shall procure that SubContractors shall effect and maintain insurances in relation to the performance of their obligations under any Sub-Contract, in accordance with Schedule 12 (Insurance Requirements).  </w:t>
      </w:r>
    </w:p>
    <w:p w14:paraId="42A3E7D0" w14:textId="77777777" w:rsidR="00BA518F" w:rsidRPr="00511699" w:rsidRDefault="00630FF0">
      <w:pPr>
        <w:spacing w:after="226"/>
        <w:ind w:left="1561" w:right="13" w:hanging="1277"/>
        <w:rPr>
          <w:rFonts w:ascii="Arial" w:hAnsi="Arial" w:cs="Arial"/>
          <w:sz w:val="20"/>
          <w:szCs w:val="20"/>
        </w:rPr>
      </w:pPr>
      <w:r w:rsidRPr="00511699">
        <w:rPr>
          <w:rFonts w:ascii="Arial" w:hAnsi="Arial" w:cs="Arial"/>
          <w:sz w:val="20"/>
          <w:szCs w:val="20"/>
        </w:rPr>
        <w:t xml:space="preserve">29.2          The terms of any insurance or the amount of cover shall not relieve the Contractor of any liabilities arising under this Contract. </w:t>
      </w:r>
    </w:p>
    <w:p w14:paraId="2500E889" w14:textId="77777777" w:rsidR="00BA518F" w:rsidRPr="00511699" w:rsidRDefault="00630FF0">
      <w:pPr>
        <w:pStyle w:val="Heading1"/>
        <w:spacing w:after="152" w:line="259" w:lineRule="auto"/>
        <w:ind w:left="-4"/>
        <w:rPr>
          <w:rFonts w:ascii="Arial" w:hAnsi="Arial" w:cs="Arial"/>
          <w:sz w:val="20"/>
          <w:szCs w:val="20"/>
        </w:rPr>
      </w:pPr>
      <w:bookmarkStart w:id="38" w:name="_Toc425155676"/>
      <w:r w:rsidRPr="00511699">
        <w:rPr>
          <w:rFonts w:ascii="Arial" w:eastAsia="Latha" w:hAnsi="Arial" w:cs="Arial"/>
          <w:sz w:val="20"/>
          <w:szCs w:val="20"/>
        </w:rPr>
        <w:t xml:space="preserve">J. </w:t>
      </w:r>
      <w:r w:rsidRPr="00511699">
        <w:rPr>
          <w:rFonts w:ascii="Arial" w:eastAsia="Latha" w:hAnsi="Arial" w:cs="Arial"/>
          <w:sz w:val="20"/>
          <w:szCs w:val="20"/>
          <w:u w:val="single" w:color="000000"/>
        </w:rPr>
        <w:t>REMEDIES AND RELIEF</w:t>
      </w:r>
      <w:bookmarkEnd w:id="38"/>
      <w:r w:rsidRPr="00511699">
        <w:rPr>
          <w:rFonts w:ascii="Arial" w:eastAsia="Latha" w:hAnsi="Arial" w:cs="Arial"/>
          <w:sz w:val="20"/>
          <w:szCs w:val="20"/>
        </w:rPr>
        <w:t xml:space="preserve"> </w:t>
      </w:r>
    </w:p>
    <w:p w14:paraId="2EE59EAC" w14:textId="77777777" w:rsidR="00BA518F" w:rsidRPr="00511699" w:rsidRDefault="00630FF0">
      <w:pPr>
        <w:pStyle w:val="Heading1"/>
        <w:ind w:left="-3"/>
        <w:rPr>
          <w:rFonts w:ascii="Arial" w:hAnsi="Arial" w:cs="Arial"/>
          <w:sz w:val="20"/>
          <w:szCs w:val="20"/>
        </w:rPr>
      </w:pPr>
      <w:bookmarkStart w:id="39" w:name="_Toc425155677"/>
      <w:r w:rsidRPr="00511699">
        <w:rPr>
          <w:rFonts w:ascii="Arial" w:hAnsi="Arial" w:cs="Arial"/>
          <w:sz w:val="20"/>
          <w:szCs w:val="20"/>
        </w:rPr>
        <w:t>30.</w:t>
      </w:r>
      <w:r w:rsidRPr="00511699">
        <w:rPr>
          <w:rFonts w:ascii="Arial" w:eastAsia="Latha" w:hAnsi="Arial" w:cs="Arial"/>
          <w:sz w:val="20"/>
          <w:szCs w:val="20"/>
        </w:rPr>
        <w:t xml:space="preserve"> </w:t>
      </w:r>
      <w:r w:rsidRPr="00511699">
        <w:rPr>
          <w:rFonts w:ascii="Arial" w:hAnsi="Arial" w:cs="Arial"/>
          <w:sz w:val="20"/>
          <w:szCs w:val="20"/>
        </w:rPr>
        <w:t>AUTHORITY REMEDIES FOR DEFAULT</w:t>
      </w:r>
      <w:bookmarkEnd w:id="39"/>
      <w:r w:rsidRPr="00511699">
        <w:rPr>
          <w:rFonts w:ascii="Arial" w:hAnsi="Arial" w:cs="Arial"/>
          <w:sz w:val="20"/>
          <w:szCs w:val="20"/>
        </w:rPr>
        <w:t xml:space="preserve">  </w:t>
      </w:r>
    </w:p>
    <w:p w14:paraId="3A04EA3A" w14:textId="77777777" w:rsidR="00BA518F" w:rsidRPr="00511699" w:rsidRDefault="00630FF0">
      <w:pPr>
        <w:spacing w:after="100" w:line="249" w:lineRule="auto"/>
        <w:ind w:left="438" w:hanging="10"/>
        <w:rPr>
          <w:rFonts w:ascii="Arial" w:hAnsi="Arial" w:cs="Arial"/>
          <w:sz w:val="20"/>
          <w:szCs w:val="20"/>
        </w:rPr>
      </w:pPr>
      <w:r w:rsidRPr="00511699">
        <w:rPr>
          <w:rFonts w:ascii="Arial" w:hAnsi="Arial" w:cs="Arial"/>
          <w:sz w:val="20"/>
          <w:szCs w:val="20"/>
        </w:rPr>
        <w:t xml:space="preserve">30.1 </w:t>
      </w:r>
      <w:r w:rsidRPr="00511699">
        <w:rPr>
          <w:rFonts w:ascii="Arial" w:hAnsi="Arial" w:cs="Arial"/>
          <w:b/>
          <w:sz w:val="20"/>
          <w:szCs w:val="20"/>
        </w:rPr>
        <w:t xml:space="preserve">Remedies </w:t>
      </w:r>
    </w:p>
    <w:p w14:paraId="699A8052"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30.1.1 Without prejudice to any other right or remedy of the Authority howsoever arising (including under Schedule 5 (Service Levels, Service Credits and Performance Monitoring)) and subject to the exclusive financial remedy provisions in Clauses 8 (Service Levels) if the Supplier commits any Default of this Contract then the Authority may (whether or not any part of the Goods and/or Services have been Delivered) do any of the following: </w:t>
      </w:r>
    </w:p>
    <w:p w14:paraId="6739AE0B" w14:textId="77777777" w:rsidR="00BA518F" w:rsidRPr="00511699" w:rsidRDefault="00630FF0">
      <w:pPr>
        <w:numPr>
          <w:ilvl w:val="0"/>
          <w:numId w:val="58"/>
        </w:numPr>
        <w:ind w:right="13"/>
        <w:rPr>
          <w:rFonts w:ascii="Arial" w:hAnsi="Arial" w:cs="Arial"/>
          <w:sz w:val="20"/>
          <w:szCs w:val="20"/>
        </w:rPr>
      </w:pPr>
      <w:r w:rsidRPr="00511699">
        <w:rPr>
          <w:rFonts w:ascii="Arial" w:hAnsi="Arial" w:cs="Arial"/>
          <w:sz w:val="20"/>
          <w:szCs w:val="20"/>
        </w:rPr>
        <w:t xml:space="preserve">at the Authority's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Authority's instructions; </w:t>
      </w:r>
    </w:p>
    <w:p w14:paraId="2AD6B72F" w14:textId="77777777" w:rsidR="00BA518F" w:rsidRPr="00511699" w:rsidRDefault="00630FF0">
      <w:pPr>
        <w:numPr>
          <w:ilvl w:val="0"/>
          <w:numId w:val="58"/>
        </w:numPr>
        <w:ind w:right="13"/>
        <w:rPr>
          <w:rFonts w:ascii="Arial" w:hAnsi="Arial" w:cs="Arial"/>
          <w:sz w:val="20"/>
          <w:szCs w:val="20"/>
        </w:rPr>
      </w:pPr>
      <w:r w:rsidRPr="00511699">
        <w:rPr>
          <w:rFonts w:ascii="Arial" w:hAnsi="Arial" w:cs="Arial"/>
          <w:sz w:val="20"/>
          <w:szCs w:val="20"/>
        </w:rPr>
        <w:t xml:space="preserve">carry out, at the Supplier's expense, any work necessary to make the provision of the Goods and/or Services comply with this Contract;  </w:t>
      </w:r>
    </w:p>
    <w:p w14:paraId="0A3E6217" w14:textId="77777777" w:rsidR="00BA518F" w:rsidRPr="00511699" w:rsidRDefault="00630FF0">
      <w:pPr>
        <w:numPr>
          <w:ilvl w:val="0"/>
          <w:numId w:val="58"/>
        </w:numPr>
        <w:ind w:right="13"/>
        <w:rPr>
          <w:rFonts w:ascii="Arial" w:hAnsi="Arial" w:cs="Arial"/>
          <w:sz w:val="20"/>
          <w:szCs w:val="20"/>
        </w:rPr>
      </w:pPr>
      <w:r w:rsidRPr="00511699">
        <w:rPr>
          <w:rFonts w:ascii="Arial" w:hAnsi="Arial" w:cs="Arial"/>
          <w:sz w:val="20"/>
          <w:szCs w:val="20"/>
        </w:rPr>
        <w:t xml:space="preserve">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 </w:t>
      </w:r>
    </w:p>
    <w:p w14:paraId="1645C1EF" w14:textId="77777777" w:rsidR="00BA518F" w:rsidRPr="00511699" w:rsidRDefault="00630FF0">
      <w:pPr>
        <w:numPr>
          <w:ilvl w:val="0"/>
          <w:numId w:val="59"/>
        </w:numPr>
        <w:ind w:left="2561" w:right="13"/>
        <w:rPr>
          <w:rFonts w:ascii="Arial" w:hAnsi="Arial" w:cs="Arial"/>
          <w:sz w:val="20"/>
          <w:szCs w:val="20"/>
        </w:rPr>
      </w:pPr>
      <w:r w:rsidRPr="00511699">
        <w:rPr>
          <w:rFonts w:ascii="Arial" w:hAnsi="Arial" w:cs="Arial"/>
          <w:sz w:val="20"/>
          <w:szCs w:val="20"/>
        </w:rPr>
        <w:t xml:space="preserve">instruct the Supplier to comply with the Rectification Plan Process;   </w:t>
      </w:r>
    </w:p>
    <w:p w14:paraId="0D2D9C6F" w14:textId="77777777" w:rsidR="00BA518F" w:rsidRPr="00511699" w:rsidRDefault="00630FF0">
      <w:pPr>
        <w:numPr>
          <w:ilvl w:val="0"/>
          <w:numId w:val="59"/>
        </w:numPr>
        <w:ind w:left="2561" w:right="13"/>
        <w:rPr>
          <w:rFonts w:ascii="Arial" w:hAnsi="Arial" w:cs="Arial"/>
          <w:sz w:val="20"/>
          <w:szCs w:val="20"/>
        </w:rPr>
      </w:pPr>
      <w:r w:rsidRPr="00511699">
        <w:rPr>
          <w:rFonts w:ascii="Arial" w:hAnsi="Arial" w:cs="Arial"/>
          <w:sz w:val="20"/>
          <w:szCs w:val="20"/>
        </w:rPr>
        <w:t xml:space="preserve">suspend this Contract (whereupon the relevant provisions of Clause 36 (Partial Termination, Suspension and Partial Suspension) shall apply) and step-in to itself supply or procure a third party to supply (in whole or in part) the Goods and/or Services; </w:t>
      </w:r>
    </w:p>
    <w:p w14:paraId="29D7010D" w14:textId="77777777" w:rsidR="00BA518F" w:rsidRPr="00511699" w:rsidRDefault="00630FF0">
      <w:pPr>
        <w:numPr>
          <w:ilvl w:val="0"/>
          <w:numId w:val="59"/>
        </w:numPr>
        <w:ind w:left="2561" w:right="13"/>
        <w:rPr>
          <w:rFonts w:ascii="Arial" w:hAnsi="Arial" w:cs="Arial"/>
          <w:sz w:val="20"/>
          <w:szCs w:val="20"/>
        </w:rPr>
      </w:pPr>
      <w:r w:rsidRPr="00511699">
        <w:rPr>
          <w:rFonts w:ascii="Arial" w:hAnsi="Arial" w:cs="Arial"/>
          <w:sz w:val="20"/>
          <w:szCs w:val="20"/>
        </w:rPr>
        <w:t xml:space="preserve">without terminating or suspending the whole of this Contract, terminate or suspend this Contract in respect of part of the provision of the Goods and/or Services only (whereupon the relevant provisions of Clause 36 (Partial Termination, Suspension and Partial Suspension) shall apply) and step-in to itself supply or procure a third party to supply (in whole or in part) such part of the Good and/or Services;  </w:t>
      </w:r>
    </w:p>
    <w:p w14:paraId="38502870"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30.1.2 Where the Authority exercises any of its step-in rights under Clauses 30.1.1(c)(ii) or 30.1.1(c)(iii), the Authority shall have the right to charge the Supplier for and the Supplier shall on demand pay any costs reasonably incurred by the Authority </w:t>
      </w:r>
      <w:r w:rsidRPr="00511699">
        <w:rPr>
          <w:rFonts w:ascii="Arial" w:hAnsi="Arial" w:cs="Arial"/>
          <w:sz w:val="20"/>
          <w:szCs w:val="20"/>
        </w:rPr>
        <w:lastRenderedPageBreak/>
        <w:t xml:space="preserve">(including any reasonable administration costs) in respect of the supply of any part of the Goods and/or Services by the Authority or a third party and provided that the Authority uses its reasonable endeavours to mitigate any additional expenditure in obtaining Replacement Goods and/or Replacement Services. </w:t>
      </w:r>
    </w:p>
    <w:p w14:paraId="762C2CEC" w14:textId="77777777" w:rsidR="00BA518F" w:rsidRPr="00511699" w:rsidRDefault="00630FF0">
      <w:pPr>
        <w:spacing w:after="86" w:line="259" w:lineRule="auto"/>
        <w:ind w:left="853" w:firstLine="0"/>
        <w:jc w:val="left"/>
        <w:rPr>
          <w:rFonts w:ascii="Arial" w:hAnsi="Arial" w:cs="Arial"/>
          <w:sz w:val="20"/>
          <w:szCs w:val="20"/>
        </w:rPr>
      </w:pPr>
      <w:r w:rsidRPr="00511699">
        <w:rPr>
          <w:rFonts w:ascii="Arial" w:hAnsi="Arial" w:cs="Arial"/>
          <w:sz w:val="20"/>
          <w:szCs w:val="20"/>
        </w:rPr>
        <w:t xml:space="preserve"> </w:t>
      </w:r>
    </w:p>
    <w:p w14:paraId="17C44A94" w14:textId="77777777" w:rsidR="00BA518F" w:rsidRPr="00511699" w:rsidRDefault="00630FF0">
      <w:pPr>
        <w:spacing w:after="100" w:line="249" w:lineRule="auto"/>
        <w:ind w:left="438" w:hanging="10"/>
        <w:rPr>
          <w:rFonts w:ascii="Arial" w:hAnsi="Arial" w:cs="Arial"/>
          <w:sz w:val="20"/>
          <w:szCs w:val="20"/>
        </w:rPr>
      </w:pPr>
      <w:r w:rsidRPr="00511699">
        <w:rPr>
          <w:rFonts w:ascii="Arial" w:hAnsi="Arial" w:cs="Arial"/>
          <w:sz w:val="20"/>
          <w:szCs w:val="20"/>
        </w:rPr>
        <w:t xml:space="preserve">30.2 </w:t>
      </w:r>
      <w:r w:rsidRPr="00511699">
        <w:rPr>
          <w:rFonts w:ascii="Arial" w:hAnsi="Arial" w:cs="Arial"/>
          <w:b/>
          <w:sz w:val="20"/>
          <w:szCs w:val="20"/>
        </w:rPr>
        <w:t xml:space="preserve">Rectification Plan Process </w:t>
      </w:r>
    </w:p>
    <w:p w14:paraId="606DD885" w14:textId="77777777" w:rsidR="00BA518F" w:rsidRPr="00511699" w:rsidRDefault="00630FF0">
      <w:pPr>
        <w:ind w:left="1985" w:right="13" w:hanging="991"/>
        <w:rPr>
          <w:rFonts w:ascii="Arial" w:hAnsi="Arial" w:cs="Arial"/>
          <w:sz w:val="20"/>
          <w:szCs w:val="20"/>
        </w:rPr>
      </w:pPr>
      <w:r w:rsidRPr="00511699">
        <w:rPr>
          <w:rFonts w:ascii="Arial" w:hAnsi="Arial" w:cs="Arial"/>
          <w:sz w:val="20"/>
          <w:szCs w:val="20"/>
        </w:rPr>
        <w:t xml:space="preserve">30.2.1 Where the Authority has instructed the Supplier to comply with the Rectification Plan Process pursuant to Clause 30.1.1(c)(i):  </w:t>
      </w:r>
    </w:p>
    <w:p w14:paraId="71184E77" w14:textId="77777777" w:rsidR="00BA518F" w:rsidRPr="00511699" w:rsidRDefault="00630FF0">
      <w:pPr>
        <w:numPr>
          <w:ilvl w:val="0"/>
          <w:numId w:val="60"/>
        </w:numPr>
        <w:ind w:right="13" w:hanging="425"/>
        <w:rPr>
          <w:rFonts w:ascii="Arial" w:hAnsi="Arial" w:cs="Arial"/>
          <w:sz w:val="20"/>
          <w:szCs w:val="20"/>
        </w:rPr>
      </w:pPr>
      <w:r w:rsidRPr="00511699">
        <w:rPr>
          <w:rFonts w:ascii="Arial" w:hAnsi="Arial" w:cs="Arial"/>
          <w:sz w:val="20"/>
          <w:szCs w:val="20"/>
        </w:rPr>
        <w:t xml:space="preserve">the Supplier shall submit a draft Rectification Plan to the Authority for it to review as soon as possible and in any event within five (5) Working Days (or such other period as may be agreed between the Parties) from the date of Authority’s instructions.  The Supplier shall submit a draft Rectification Plan even if the Supplier disputes that it is responsible for the Default giving rise to the Authority’s request for a draft Rectification Plan.  </w:t>
      </w:r>
    </w:p>
    <w:p w14:paraId="4C871780" w14:textId="77777777" w:rsidR="00BA518F" w:rsidRPr="00511699" w:rsidRDefault="00630FF0">
      <w:pPr>
        <w:numPr>
          <w:ilvl w:val="0"/>
          <w:numId w:val="60"/>
        </w:numPr>
        <w:ind w:right="13" w:hanging="425"/>
        <w:rPr>
          <w:rFonts w:ascii="Arial" w:hAnsi="Arial" w:cs="Arial"/>
          <w:sz w:val="20"/>
          <w:szCs w:val="20"/>
        </w:rPr>
      </w:pPr>
      <w:r w:rsidRPr="00511699">
        <w:rPr>
          <w:rFonts w:ascii="Arial" w:hAnsi="Arial" w:cs="Arial"/>
          <w:sz w:val="20"/>
          <w:szCs w:val="20"/>
        </w:rPr>
        <w:t xml:space="preserve">the draft Rectification Plan shall set out:  </w:t>
      </w:r>
    </w:p>
    <w:p w14:paraId="759D7578" w14:textId="77777777" w:rsidR="00BA518F" w:rsidRPr="00511699" w:rsidRDefault="00630FF0">
      <w:pPr>
        <w:numPr>
          <w:ilvl w:val="0"/>
          <w:numId w:val="61"/>
        </w:numPr>
        <w:ind w:right="13" w:hanging="329"/>
        <w:rPr>
          <w:rFonts w:ascii="Arial" w:hAnsi="Arial" w:cs="Arial"/>
          <w:sz w:val="20"/>
          <w:szCs w:val="20"/>
        </w:rPr>
      </w:pPr>
      <w:r w:rsidRPr="00511699">
        <w:rPr>
          <w:rFonts w:ascii="Arial" w:hAnsi="Arial" w:cs="Arial"/>
          <w:sz w:val="20"/>
          <w:szCs w:val="20"/>
        </w:rPr>
        <w:t xml:space="preserve">full details of the Default that has occurred, including a root cause analysis;  </w:t>
      </w:r>
    </w:p>
    <w:p w14:paraId="34B072FB" w14:textId="77777777" w:rsidR="00BA518F" w:rsidRPr="00511699" w:rsidRDefault="00630FF0">
      <w:pPr>
        <w:numPr>
          <w:ilvl w:val="0"/>
          <w:numId w:val="61"/>
        </w:numPr>
        <w:spacing w:after="90" w:line="259" w:lineRule="auto"/>
        <w:ind w:right="13" w:hanging="329"/>
        <w:rPr>
          <w:rFonts w:ascii="Arial" w:hAnsi="Arial" w:cs="Arial"/>
          <w:sz w:val="20"/>
          <w:szCs w:val="20"/>
        </w:rPr>
      </w:pPr>
      <w:r w:rsidRPr="00511699">
        <w:rPr>
          <w:rFonts w:ascii="Arial" w:hAnsi="Arial" w:cs="Arial"/>
          <w:sz w:val="20"/>
          <w:szCs w:val="20"/>
        </w:rPr>
        <w:t xml:space="preserve">the actual or anticipated effect of the Default; and </w:t>
      </w:r>
    </w:p>
    <w:p w14:paraId="7037E0B8" w14:textId="77777777" w:rsidR="00BA518F" w:rsidRPr="00511699" w:rsidRDefault="00630FF0">
      <w:pPr>
        <w:numPr>
          <w:ilvl w:val="0"/>
          <w:numId w:val="61"/>
        </w:numPr>
        <w:ind w:right="13" w:hanging="329"/>
        <w:rPr>
          <w:rFonts w:ascii="Arial" w:hAnsi="Arial" w:cs="Arial"/>
          <w:sz w:val="20"/>
          <w:szCs w:val="20"/>
        </w:rPr>
      </w:pPr>
      <w:r w:rsidRPr="00511699">
        <w:rPr>
          <w:rFonts w:ascii="Arial" w:hAnsi="Arial" w:cs="Arial"/>
          <w:sz w:val="20"/>
          <w:szCs w:val="20"/>
        </w:rPr>
        <w:t xml:space="preserve">the steps which the Supplier proposes to take to rectify the Default (if applicable) and to prevent such Default from recurring, including timescales for such steps and for the rectification of the Default (where applicable).  </w:t>
      </w:r>
    </w:p>
    <w:p w14:paraId="2AB4F55F"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30.2.2 The Supplier shall promptly provide to the Authority any further documentation that the Authority requires to assess the Supplier’s root cause analysis. If the Parties do not agree on the root cause set out in the draft Rectification Plan, either Party may refer the matter to be determined by an expert in accordance with paragraph 5 of Schedule 9 (Dispute Resolution Procedure). </w:t>
      </w:r>
    </w:p>
    <w:p w14:paraId="7B36012B"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30.2.3 The Authority may reject the draft Rectification Plan by notice to the Supplier if, acting reasonably, it considers that the draft Rectification Plan is inadequate, for example because the draft Rectification Plan: </w:t>
      </w:r>
    </w:p>
    <w:p w14:paraId="61D7CFA5" w14:textId="77777777" w:rsidR="00BA518F" w:rsidRPr="00511699" w:rsidRDefault="00630FF0">
      <w:pPr>
        <w:numPr>
          <w:ilvl w:val="0"/>
          <w:numId w:val="62"/>
        </w:numPr>
        <w:ind w:left="2695" w:right="13" w:hanging="425"/>
        <w:rPr>
          <w:rFonts w:ascii="Arial" w:hAnsi="Arial" w:cs="Arial"/>
          <w:sz w:val="20"/>
          <w:szCs w:val="20"/>
        </w:rPr>
      </w:pPr>
      <w:r w:rsidRPr="00511699">
        <w:rPr>
          <w:rFonts w:ascii="Arial" w:hAnsi="Arial" w:cs="Arial"/>
          <w:sz w:val="20"/>
          <w:szCs w:val="20"/>
        </w:rPr>
        <w:t xml:space="preserve">is insufficiently detailed to be capable of proper evaluation;  </w:t>
      </w:r>
    </w:p>
    <w:p w14:paraId="2F45E50E" w14:textId="77777777" w:rsidR="00BA518F" w:rsidRPr="00511699" w:rsidRDefault="00630FF0">
      <w:pPr>
        <w:numPr>
          <w:ilvl w:val="0"/>
          <w:numId w:val="62"/>
        </w:numPr>
        <w:ind w:left="2695" w:right="13" w:hanging="425"/>
        <w:rPr>
          <w:rFonts w:ascii="Arial" w:hAnsi="Arial" w:cs="Arial"/>
          <w:sz w:val="20"/>
          <w:szCs w:val="20"/>
        </w:rPr>
      </w:pPr>
      <w:r w:rsidRPr="00511699">
        <w:rPr>
          <w:rFonts w:ascii="Arial" w:hAnsi="Arial" w:cs="Arial"/>
          <w:sz w:val="20"/>
          <w:szCs w:val="20"/>
        </w:rPr>
        <w:t xml:space="preserve">will take too long to complete;  </w:t>
      </w:r>
    </w:p>
    <w:p w14:paraId="27710415" w14:textId="77777777" w:rsidR="00BA518F" w:rsidRPr="00511699" w:rsidRDefault="00630FF0">
      <w:pPr>
        <w:numPr>
          <w:ilvl w:val="0"/>
          <w:numId w:val="62"/>
        </w:numPr>
        <w:ind w:left="2695" w:right="13" w:hanging="425"/>
        <w:rPr>
          <w:rFonts w:ascii="Arial" w:hAnsi="Arial" w:cs="Arial"/>
          <w:sz w:val="20"/>
          <w:szCs w:val="20"/>
        </w:rPr>
      </w:pPr>
      <w:r w:rsidRPr="00511699">
        <w:rPr>
          <w:rFonts w:ascii="Arial" w:hAnsi="Arial" w:cs="Arial"/>
          <w:sz w:val="20"/>
          <w:szCs w:val="20"/>
        </w:rPr>
        <w:t xml:space="preserve">will not prevent reoccurrence of the Default; and/or </w:t>
      </w:r>
    </w:p>
    <w:p w14:paraId="35B663BC" w14:textId="77777777" w:rsidR="00BA518F" w:rsidRPr="00511699" w:rsidRDefault="00630FF0">
      <w:pPr>
        <w:numPr>
          <w:ilvl w:val="0"/>
          <w:numId w:val="62"/>
        </w:numPr>
        <w:ind w:left="2695" w:right="13" w:hanging="425"/>
        <w:rPr>
          <w:rFonts w:ascii="Arial" w:hAnsi="Arial" w:cs="Arial"/>
          <w:sz w:val="20"/>
          <w:szCs w:val="20"/>
        </w:rPr>
      </w:pPr>
      <w:r w:rsidRPr="00511699">
        <w:rPr>
          <w:rFonts w:ascii="Arial" w:hAnsi="Arial" w:cs="Arial"/>
          <w:sz w:val="20"/>
          <w:szCs w:val="20"/>
        </w:rPr>
        <w:t xml:space="preserve">will rectify the Default but in a manner which is unacceptable to the Authority. </w:t>
      </w:r>
    </w:p>
    <w:p w14:paraId="311CEF6D"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30.2.4 The Authority shall notify the Supplier whether it consents to the draft Rectification Plan as soon as reasonably practicable. If the Authority rejects the draft Rectification Plan, the Authority shall give reasons for its decision and the Supplier shall take the reasons into account in the preparation of a revised Rectification Plan. The Supplier shall submit the revised draft of the Rectification Plan to the Authority for review within five (5) Working Days (or such other period as agreed between the Parties) of the Authority’s notice rejecting the first draft. </w:t>
      </w:r>
    </w:p>
    <w:p w14:paraId="3E19F10E" w14:textId="3851FB73" w:rsidR="00B35959" w:rsidRDefault="00630FF0">
      <w:pPr>
        <w:spacing w:after="169"/>
        <w:ind w:left="1975" w:right="13" w:hanging="852"/>
        <w:rPr>
          <w:rFonts w:ascii="Arial" w:hAnsi="Arial" w:cs="Arial"/>
          <w:sz w:val="20"/>
          <w:szCs w:val="20"/>
        </w:rPr>
      </w:pPr>
      <w:r w:rsidRPr="00511699">
        <w:rPr>
          <w:rFonts w:ascii="Arial" w:hAnsi="Arial" w:cs="Arial"/>
          <w:sz w:val="20"/>
          <w:szCs w:val="20"/>
        </w:rPr>
        <w:t xml:space="preserve">30.2.5 If the Authority consents to the Rectification Plan, the Supplier shall immediately start work on the actions set out in the Rectification Plan. </w:t>
      </w:r>
    </w:p>
    <w:p w14:paraId="3C283508" w14:textId="77777777" w:rsidR="00B35959" w:rsidRDefault="00B35959">
      <w:pPr>
        <w:spacing w:after="160" w:line="259" w:lineRule="auto"/>
        <w:ind w:left="0" w:firstLine="0"/>
        <w:jc w:val="left"/>
        <w:rPr>
          <w:rFonts w:ascii="Arial" w:hAnsi="Arial" w:cs="Arial"/>
          <w:sz w:val="20"/>
          <w:szCs w:val="20"/>
        </w:rPr>
      </w:pPr>
      <w:r>
        <w:rPr>
          <w:rFonts w:ascii="Arial" w:hAnsi="Arial" w:cs="Arial"/>
          <w:sz w:val="20"/>
          <w:szCs w:val="20"/>
        </w:rPr>
        <w:br w:type="page"/>
      </w:r>
    </w:p>
    <w:p w14:paraId="3610A9E1" w14:textId="77777777" w:rsidR="00BA518F" w:rsidRPr="00511699" w:rsidRDefault="00BA518F">
      <w:pPr>
        <w:spacing w:after="169"/>
        <w:ind w:left="1975" w:right="13" w:hanging="852"/>
        <w:rPr>
          <w:rFonts w:ascii="Arial" w:hAnsi="Arial" w:cs="Arial"/>
          <w:sz w:val="20"/>
          <w:szCs w:val="20"/>
        </w:rPr>
      </w:pPr>
    </w:p>
    <w:p w14:paraId="0441725E" w14:textId="77777777" w:rsidR="00BA518F" w:rsidRPr="00511699" w:rsidRDefault="00630FF0">
      <w:pPr>
        <w:pStyle w:val="Heading1"/>
        <w:ind w:left="-3"/>
        <w:rPr>
          <w:rFonts w:ascii="Arial" w:hAnsi="Arial" w:cs="Arial"/>
          <w:sz w:val="20"/>
          <w:szCs w:val="20"/>
        </w:rPr>
      </w:pPr>
      <w:bookmarkStart w:id="40" w:name="_Toc425155678"/>
      <w:r w:rsidRPr="00511699">
        <w:rPr>
          <w:rFonts w:ascii="Arial" w:hAnsi="Arial" w:cs="Arial"/>
          <w:sz w:val="20"/>
          <w:szCs w:val="20"/>
        </w:rPr>
        <w:t>31.</w:t>
      </w:r>
      <w:r w:rsidRPr="00511699">
        <w:rPr>
          <w:rFonts w:ascii="Arial" w:eastAsia="Latha" w:hAnsi="Arial" w:cs="Arial"/>
          <w:sz w:val="20"/>
          <w:szCs w:val="20"/>
        </w:rPr>
        <w:t xml:space="preserve"> </w:t>
      </w:r>
      <w:r w:rsidRPr="00511699">
        <w:rPr>
          <w:rFonts w:ascii="Arial" w:hAnsi="Arial" w:cs="Arial"/>
          <w:sz w:val="20"/>
          <w:szCs w:val="20"/>
        </w:rPr>
        <w:t>SUPPLIER RELIEF DUE TO AUTHORITY CAUSE</w:t>
      </w:r>
      <w:bookmarkEnd w:id="40"/>
      <w:r w:rsidRPr="00511699">
        <w:rPr>
          <w:rFonts w:ascii="Arial" w:hAnsi="Arial" w:cs="Arial"/>
          <w:sz w:val="20"/>
          <w:szCs w:val="20"/>
        </w:rPr>
        <w:t xml:space="preserve"> </w:t>
      </w:r>
    </w:p>
    <w:p w14:paraId="5DCD302D" w14:textId="77777777" w:rsidR="00BA518F" w:rsidRPr="00511699" w:rsidRDefault="00630FF0">
      <w:pPr>
        <w:ind w:left="438" w:right="13"/>
        <w:rPr>
          <w:rFonts w:ascii="Arial" w:hAnsi="Arial" w:cs="Arial"/>
          <w:sz w:val="20"/>
          <w:szCs w:val="20"/>
        </w:rPr>
      </w:pPr>
      <w:r w:rsidRPr="00511699">
        <w:rPr>
          <w:rFonts w:ascii="Arial" w:hAnsi="Arial" w:cs="Arial"/>
          <w:sz w:val="20"/>
          <w:szCs w:val="20"/>
        </w:rPr>
        <w:t xml:space="preserve">31.1 If the Supplier has failed to: </w:t>
      </w:r>
    </w:p>
    <w:p w14:paraId="23BE18BF"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31.1.1 Achieve a Milestone by its Milestone Date; </w:t>
      </w:r>
    </w:p>
    <w:p w14:paraId="4EC82E87"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31.1.2 provide the Goods and/or Services in accordance with the Service Levels;  </w:t>
      </w:r>
    </w:p>
    <w:p w14:paraId="70ADD465"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31.1.3 comply with its obligations under this Contract,  </w:t>
      </w:r>
    </w:p>
    <w:p w14:paraId="57BA2159" w14:textId="77777777" w:rsidR="00BA518F" w:rsidRPr="00511699" w:rsidRDefault="00630FF0">
      <w:pPr>
        <w:spacing w:after="120" w:line="239" w:lineRule="auto"/>
        <w:ind w:left="1122" w:firstLine="994"/>
        <w:jc w:val="left"/>
        <w:rPr>
          <w:rFonts w:ascii="Arial" w:hAnsi="Arial" w:cs="Arial"/>
          <w:sz w:val="20"/>
          <w:szCs w:val="20"/>
        </w:rPr>
      </w:pPr>
      <w:r w:rsidRPr="00511699">
        <w:rPr>
          <w:rFonts w:ascii="Arial" w:hAnsi="Arial" w:cs="Arial"/>
          <w:sz w:val="20"/>
          <w:szCs w:val="20"/>
        </w:rPr>
        <w:t>(each a “</w:t>
      </w:r>
      <w:r w:rsidRPr="00511699">
        <w:rPr>
          <w:rFonts w:ascii="Arial" w:hAnsi="Arial" w:cs="Arial"/>
          <w:b/>
          <w:sz w:val="20"/>
          <w:szCs w:val="20"/>
        </w:rPr>
        <w:t>Supplier Non-Performance</w:t>
      </w:r>
      <w:r w:rsidRPr="00511699">
        <w:rPr>
          <w:rFonts w:ascii="Arial" w:hAnsi="Arial" w:cs="Arial"/>
          <w:sz w:val="20"/>
          <w:szCs w:val="20"/>
        </w:rPr>
        <w:t xml:space="preserve">”),  and can demonstrate that the Supplier Non-Performance would not have occurred but for a Authority Cause, then (subject to the Supplier fulfilling its obligations in Clause 11 (Supplier Notification of Authority Cause)): </w:t>
      </w:r>
    </w:p>
    <w:p w14:paraId="1A9E3A83" w14:textId="77777777" w:rsidR="00BA518F" w:rsidRPr="00511699" w:rsidRDefault="00630FF0">
      <w:pPr>
        <w:numPr>
          <w:ilvl w:val="0"/>
          <w:numId w:val="63"/>
        </w:numPr>
        <w:ind w:left="2695" w:right="13" w:hanging="425"/>
        <w:rPr>
          <w:rFonts w:ascii="Arial" w:hAnsi="Arial" w:cs="Arial"/>
          <w:sz w:val="20"/>
          <w:szCs w:val="20"/>
        </w:rPr>
      </w:pPr>
      <w:r w:rsidRPr="00511699">
        <w:rPr>
          <w:rFonts w:ascii="Arial" w:hAnsi="Arial" w:cs="Arial"/>
          <w:sz w:val="20"/>
          <w:szCs w:val="20"/>
        </w:rPr>
        <w:t xml:space="preserve">the Supplier shall not be treated as being in breach of this Contract to the extent the Supplier can demonstrate that the Supplier Non-Performance was caused by the Authority Cause; </w:t>
      </w:r>
    </w:p>
    <w:p w14:paraId="43376BA3" w14:textId="77777777" w:rsidR="00BA518F" w:rsidRPr="00511699" w:rsidRDefault="00630FF0">
      <w:pPr>
        <w:numPr>
          <w:ilvl w:val="0"/>
          <w:numId w:val="63"/>
        </w:numPr>
        <w:ind w:left="2695" w:right="13" w:hanging="425"/>
        <w:rPr>
          <w:rFonts w:ascii="Arial" w:hAnsi="Arial" w:cs="Arial"/>
          <w:sz w:val="20"/>
          <w:szCs w:val="20"/>
        </w:rPr>
      </w:pPr>
      <w:r w:rsidRPr="00511699">
        <w:rPr>
          <w:rFonts w:ascii="Arial" w:hAnsi="Arial" w:cs="Arial"/>
          <w:sz w:val="20"/>
          <w:szCs w:val="20"/>
        </w:rPr>
        <w:t xml:space="preserve">the Authority shall not be entitled to exercise any rights that may arise as a result of that Supplier Non-Performance to terminate this Contract pursuant to Clause 33 (Authority Termination Rights) except Clause 33.6 (Termination Without Cause);  </w:t>
      </w:r>
    </w:p>
    <w:p w14:paraId="402920F6" w14:textId="77777777" w:rsidR="00BA518F" w:rsidRPr="00511699" w:rsidRDefault="00630FF0">
      <w:pPr>
        <w:numPr>
          <w:ilvl w:val="0"/>
          <w:numId w:val="63"/>
        </w:numPr>
        <w:ind w:left="2695" w:right="13" w:hanging="425"/>
        <w:rPr>
          <w:rFonts w:ascii="Arial" w:hAnsi="Arial" w:cs="Arial"/>
          <w:sz w:val="20"/>
          <w:szCs w:val="20"/>
        </w:rPr>
      </w:pPr>
      <w:r w:rsidRPr="00511699">
        <w:rPr>
          <w:rFonts w:ascii="Arial" w:hAnsi="Arial" w:cs="Arial"/>
          <w:sz w:val="20"/>
          <w:szCs w:val="20"/>
        </w:rPr>
        <w:t xml:space="preserve">where the Supplier Non-Performance constitutes the failure to Achieve a Milestone by its Milestone Date: </w:t>
      </w:r>
    </w:p>
    <w:p w14:paraId="04E2418E" w14:textId="77777777" w:rsidR="00BA518F" w:rsidRPr="00511699" w:rsidRDefault="00630FF0">
      <w:pPr>
        <w:numPr>
          <w:ilvl w:val="4"/>
          <w:numId w:val="64"/>
        </w:numPr>
        <w:ind w:left="2561" w:right="13"/>
        <w:rPr>
          <w:rFonts w:ascii="Arial" w:hAnsi="Arial" w:cs="Arial"/>
          <w:sz w:val="20"/>
          <w:szCs w:val="20"/>
        </w:rPr>
      </w:pPr>
      <w:r w:rsidRPr="00511699">
        <w:rPr>
          <w:rFonts w:ascii="Arial" w:hAnsi="Arial" w:cs="Arial"/>
          <w:sz w:val="20"/>
          <w:szCs w:val="20"/>
        </w:rPr>
        <w:t xml:space="preserve">the Milestone Date shall be postponed by a period equal to the period of Delay that the Supplier can demonstrate was caused by the Authority Cause; </w:t>
      </w:r>
    </w:p>
    <w:p w14:paraId="76F9A34C" w14:textId="77777777" w:rsidR="00BA518F" w:rsidRPr="00511699" w:rsidRDefault="00630FF0">
      <w:pPr>
        <w:numPr>
          <w:ilvl w:val="4"/>
          <w:numId w:val="64"/>
        </w:numPr>
        <w:spacing w:after="0"/>
        <w:ind w:left="2561" w:right="13"/>
        <w:rPr>
          <w:rFonts w:ascii="Arial" w:hAnsi="Arial" w:cs="Arial"/>
          <w:sz w:val="20"/>
          <w:szCs w:val="20"/>
        </w:rPr>
      </w:pPr>
      <w:r w:rsidRPr="00511699">
        <w:rPr>
          <w:rFonts w:ascii="Arial" w:hAnsi="Arial" w:cs="Arial"/>
          <w:sz w:val="20"/>
          <w:szCs w:val="20"/>
        </w:rPr>
        <w:t xml:space="preserve">if the Authority, acting reasonably, considers it appropriate, the Task Order  shall be amended to reflect any consequential revisions required to subsequent Milestone Dates resulting from the </w:t>
      </w:r>
    </w:p>
    <w:p w14:paraId="61FA9C15" w14:textId="77777777" w:rsidR="00BA518F" w:rsidRPr="00511699" w:rsidRDefault="00630FF0">
      <w:pPr>
        <w:spacing w:after="0" w:line="317" w:lineRule="auto"/>
        <w:ind w:left="1844" w:right="4352" w:firstLine="708"/>
        <w:rPr>
          <w:rFonts w:ascii="Arial" w:hAnsi="Arial" w:cs="Arial"/>
          <w:sz w:val="20"/>
          <w:szCs w:val="20"/>
        </w:rPr>
      </w:pPr>
      <w:r w:rsidRPr="00511699">
        <w:rPr>
          <w:rFonts w:ascii="Arial" w:hAnsi="Arial" w:cs="Arial"/>
          <w:sz w:val="20"/>
          <w:szCs w:val="20"/>
        </w:rPr>
        <w:t xml:space="preserve">Authority Cause; and/or </w:t>
      </w:r>
    </w:p>
    <w:p w14:paraId="6642CD09" w14:textId="77777777" w:rsidR="00BA518F" w:rsidRPr="00511699" w:rsidRDefault="00630FF0">
      <w:pPr>
        <w:numPr>
          <w:ilvl w:val="0"/>
          <w:numId w:val="63"/>
        </w:numPr>
        <w:ind w:left="2695" w:right="13" w:hanging="425"/>
        <w:rPr>
          <w:rFonts w:ascii="Arial" w:hAnsi="Arial" w:cs="Arial"/>
          <w:sz w:val="20"/>
          <w:szCs w:val="20"/>
        </w:rPr>
      </w:pPr>
      <w:r w:rsidRPr="00511699">
        <w:rPr>
          <w:rFonts w:ascii="Arial" w:hAnsi="Arial" w:cs="Arial"/>
          <w:sz w:val="20"/>
          <w:szCs w:val="20"/>
        </w:rPr>
        <w:t xml:space="preserve">where the Supplier Non-Performance constitutes a Service Level Failure: </w:t>
      </w:r>
    </w:p>
    <w:p w14:paraId="2BC0B254" w14:textId="77777777" w:rsidR="00BA518F" w:rsidRPr="00511699" w:rsidRDefault="00630FF0">
      <w:pPr>
        <w:numPr>
          <w:ilvl w:val="3"/>
          <w:numId w:val="65"/>
        </w:numPr>
        <w:ind w:right="13" w:hanging="283"/>
        <w:rPr>
          <w:rFonts w:ascii="Arial" w:hAnsi="Arial" w:cs="Arial"/>
          <w:sz w:val="20"/>
          <w:szCs w:val="20"/>
        </w:rPr>
      </w:pPr>
      <w:r w:rsidRPr="00511699">
        <w:rPr>
          <w:rFonts w:ascii="Arial" w:hAnsi="Arial" w:cs="Arial"/>
          <w:sz w:val="20"/>
          <w:szCs w:val="20"/>
        </w:rPr>
        <w:t xml:space="preserve">the Supplier shall not be liable to accrue Service Credits; </w:t>
      </w:r>
    </w:p>
    <w:p w14:paraId="1A86151D" w14:textId="77777777" w:rsidR="00BA518F" w:rsidRPr="00511699" w:rsidRDefault="00630FF0">
      <w:pPr>
        <w:numPr>
          <w:ilvl w:val="3"/>
          <w:numId w:val="65"/>
        </w:numPr>
        <w:ind w:right="13" w:hanging="283"/>
        <w:rPr>
          <w:rFonts w:ascii="Arial" w:hAnsi="Arial" w:cs="Arial"/>
          <w:sz w:val="20"/>
          <w:szCs w:val="20"/>
        </w:rPr>
      </w:pPr>
      <w:r w:rsidRPr="00511699">
        <w:rPr>
          <w:rFonts w:ascii="Arial" w:hAnsi="Arial" w:cs="Arial"/>
          <w:sz w:val="20"/>
          <w:szCs w:val="20"/>
        </w:rPr>
        <w:t xml:space="preserve">the Authority shall not be entitled to any Compensation for Critical Service Level Failure pursuant to Clause 9 (Critical Service Level Failure); and </w:t>
      </w:r>
    </w:p>
    <w:p w14:paraId="24E4AFC9" w14:textId="77777777" w:rsidR="00BA518F" w:rsidRPr="00511699" w:rsidRDefault="00630FF0">
      <w:pPr>
        <w:numPr>
          <w:ilvl w:val="3"/>
          <w:numId w:val="65"/>
        </w:numPr>
        <w:ind w:right="13" w:hanging="283"/>
        <w:rPr>
          <w:rFonts w:ascii="Arial" w:hAnsi="Arial" w:cs="Arial"/>
          <w:sz w:val="20"/>
          <w:szCs w:val="20"/>
        </w:rPr>
      </w:pPr>
      <w:r w:rsidRPr="00511699">
        <w:rPr>
          <w:rFonts w:ascii="Arial" w:hAnsi="Arial" w:cs="Arial"/>
          <w:sz w:val="20"/>
          <w:szCs w:val="20"/>
        </w:rPr>
        <w:t xml:space="preserve">the Supplier shall be entitled to invoice for the Contract Charges for the provision of the relevant Goods and/or Services affected by the Authority Cause, </w:t>
      </w:r>
    </w:p>
    <w:p w14:paraId="743878F9" w14:textId="77777777" w:rsidR="00BA518F" w:rsidRPr="00511699" w:rsidRDefault="00630FF0">
      <w:pPr>
        <w:numPr>
          <w:ilvl w:val="3"/>
          <w:numId w:val="65"/>
        </w:numPr>
        <w:ind w:right="13" w:hanging="283"/>
        <w:rPr>
          <w:rFonts w:ascii="Arial" w:hAnsi="Arial" w:cs="Arial"/>
          <w:sz w:val="20"/>
          <w:szCs w:val="20"/>
        </w:rPr>
      </w:pPr>
      <w:r w:rsidRPr="00511699">
        <w:rPr>
          <w:rFonts w:ascii="Arial" w:hAnsi="Arial" w:cs="Arial"/>
          <w:sz w:val="20"/>
          <w:szCs w:val="20"/>
        </w:rPr>
        <w:t xml:space="preserve">in each case, to the extent that the Supplier can demonstrate that the Service Level Failure was caused by the Authority Cause. </w:t>
      </w:r>
    </w:p>
    <w:p w14:paraId="3585E92F" w14:textId="77777777" w:rsidR="00BA518F" w:rsidRPr="00511699" w:rsidRDefault="00630FF0">
      <w:pPr>
        <w:ind w:left="1134" w:right="13" w:hanging="566"/>
        <w:rPr>
          <w:rFonts w:ascii="Arial" w:hAnsi="Arial" w:cs="Arial"/>
          <w:sz w:val="20"/>
          <w:szCs w:val="20"/>
        </w:rPr>
      </w:pPr>
      <w:r w:rsidRPr="00511699">
        <w:rPr>
          <w:rFonts w:ascii="Arial" w:hAnsi="Arial" w:cs="Arial"/>
          <w:sz w:val="20"/>
          <w:szCs w:val="20"/>
        </w:rPr>
        <w:t xml:space="preserve">31.2 In order to claim any of the rights and/or relief referred to in Clause 31.1, the Supplier shall: </w:t>
      </w:r>
    </w:p>
    <w:p w14:paraId="6D4F8C4F" w14:textId="77777777" w:rsidR="00BA518F" w:rsidRPr="00511699" w:rsidRDefault="00630FF0">
      <w:pPr>
        <w:numPr>
          <w:ilvl w:val="2"/>
          <w:numId w:val="66"/>
        </w:numPr>
        <w:ind w:right="13" w:hanging="852"/>
        <w:rPr>
          <w:rFonts w:ascii="Arial" w:hAnsi="Arial" w:cs="Arial"/>
          <w:sz w:val="20"/>
          <w:szCs w:val="20"/>
        </w:rPr>
      </w:pPr>
      <w:r w:rsidRPr="00511699">
        <w:rPr>
          <w:rFonts w:ascii="Arial" w:hAnsi="Arial" w:cs="Arial"/>
          <w:sz w:val="20"/>
          <w:szCs w:val="20"/>
        </w:rPr>
        <w:t xml:space="preserve">comply with its obligations under Clause 11 (Supplier Notification of Authority Cause); and </w:t>
      </w:r>
    </w:p>
    <w:p w14:paraId="1FC6A38B" w14:textId="77777777" w:rsidR="00BA518F" w:rsidRPr="00511699" w:rsidRDefault="00630FF0">
      <w:pPr>
        <w:numPr>
          <w:ilvl w:val="2"/>
          <w:numId w:val="66"/>
        </w:numPr>
        <w:ind w:right="13" w:hanging="852"/>
        <w:rPr>
          <w:rFonts w:ascii="Arial" w:hAnsi="Arial" w:cs="Arial"/>
          <w:sz w:val="20"/>
          <w:szCs w:val="20"/>
        </w:rPr>
      </w:pPr>
      <w:r w:rsidRPr="00511699">
        <w:rPr>
          <w:rFonts w:ascii="Arial" w:hAnsi="Arial" w:cs="Arial"/>
          <w:sz w:val="20"/>
          <w:szCs w:val="20"/>
        </w:rPr>
        <w:t>within ten (10) Working Days of becoming aware that a Authority Cause has caused, or is likely to cause, a Supplier Non-Performance, give the Authority notice (a “</w:t>
      </w:r>
      <w:r w:rsidRPr="00511699">
        <w:rPr>
          <w:rFonts w:ascii="Arial" w:hAnsi="Arial" w:cs="Arial"/>
          <w:b/>
          <w:sz w:val="20"/>
          <w:szCs w:val="20"/>
        </w:rPr>
        <w:t>Relief Notice</w:t>
      </w:r>
      <w:r w:rsidRPr="00511699">
        <w:rPr>
          <w:rFonts w:ascii="Arial" w:hAnsi="Arial" w:cs="Arial"/>
          <w:sz w:val="20"/>
          <w:szCs w:val="20"/>
        </w:rPr>
        <w:t xml:space="preserve">”) setting out details of: </w:t>
      </w:r>
    </w:p>
    <w:p w14:paraId="227CD441" w14:textId="77777777" w:rsidR="00BA518F" w:rsidRPr="00511699" w:rsidRDefault="00630FF0">
      <w:pPr>
        <w:numPr>
          <w:ilvl w:val="0"/>
          <w:numId w:val="67"/>
        </w:numPr>
        <w:ind w:right="13" w:hanging="283"/>
        <w:jc w:val="left"/>
        <w:rPr>
          <w:rFonts w:ascii="Arial" w:hAnsi="Arial" w:cs="Arial"/>
          <w:sz w:val="20"/>
          <w:szCs w:val="20"/>
        </w:rPr>
      </w:pPr>
      <w:r w:rsidRPr="00511699">
        <w:rPr>
          <w:rFonts w:ascii="Arial" w:hAnsi="Arial" w:cs="Arial"/>
          <w:sz w:val="20"/>
          <w:szCs w:val="20"/>
        </w:rPr>
        <w:t xml:space="preserve">the Supplier Non-Performance; </w:t>
      </w:r>
    </w:p>
    <w:p w14:paraId="29E78367" w14:textId="77777777" w:rsidR="00BA518F" w:rsidRPr="00511699" w:rsidRDefault="00630FF0">
      <w:pPr>
        <w:numPr>
          <w:ilvl w:val="0"/>
          <w:numId w:val="67"/>
        </w:numPr>
        <w:spacing w:after="95" w:line="239" w:lineRule="auto"/>
        <w:ind w:right="13" w:hanging="283"/>
        <w:jc w:val="left"/>
        <w:rPr>
          <w:rFonts w:ascii="Arial" w:hAnsi="Arial" w:cs="Arial"/>
          <w:sz w:val="20"/>
          <w:szCs w:val="20"/>
        </w:rPr>
      </w:pPr>
      <w:r w:rsidRPr="00511699">
        <w:rPr>
          <w:rFonts w:ascii="Arial" w:hAnsi="Arial" w:cs="Arial"/>
          <w:sz w:val="20"/>
          <w:szCs w:val="20"/>
        </w:rPr>
        <w:t xml:space="preserve">the Authority Cause and its effect on the Supplier’s ability to meet its obligations under this Contract; and (c) the relief claimed by the Supplier. </w:t>
      </w:r>
    </w:p>
    <w:p w14:paraId="31A8CC54" w14:textId="77777777" w:rsidR="00BA518F" w:rsidRPr="00511699" w:rsidRDefault="00630FF0">
      <w:pPr>
        <w:numPr>
          <w:ilvl w:val="1"/>
          <w:numId w:val="68"/>
        </w:numPr>
        <w:ind w:right="13" w:hanging="566"/>
        <w:rPr>
          <w:rFonts w:ascii="Arial" w:hAnsi="Arial" w:cs="Arial"/>
          <w:sz w:val="20"/>
          <w:szCs w:val="20"/>
        </w:rPr>
      </w:pPr>
      <w:r w:rsidRPr="00511699">
        <w:rPr>
          <w:rFonts w:ascii="Arial" w:hAnsi="Arial" w:cs="Arial"/>
          <w:sz w:val="20"/>
          <w:szCs w:val="20"/>
        </w:rPr>
        <w:lastRenderedPageBreak/>
        <w:t xml:space="preserve">Following the receipt of a Relief Notice, the Authority shall as soon as reasonably practicable consider the nature of the Supplier Non-Performance and the alleged Authority Cause and whether it agrees with the Supplier’s assessment set out in the Relief Notice as to the effect of the relevant Authority Cause and its entitlement to relief, consulting with the Supplier where necessary. </w:t>
      </w:r>
    </w:p>
    <w:p w14:paraId="33B3780D" w14:textId="77777777" w:rsidR="00BA518F" w:rsidRPr="00511699" w:rsidRDefault="00630FF0">
      <w:pPr>
        <w:numPr>
          <w:ilvl w:val="1"/>
          <w:numId w:val="68"/>
        </w:numPr>
        <w:ind w:right="13" w:hanging="566"/>
        <w:rPr>
          <w:rFonts w:ascii="Arial" w:hAnsi="Arial" w:cs="Arial"/>
          <w:sz w:val="20"/>
          <w:szCs w:val="20"/>
        </w:rPr>
      </w:pPr>
      <w:r w:rsidRPr="00511699">
        <w:rPr>
          <w:rFonts w:ascii="Arial" w:hAnsi="Arial" w:cs="Arial"/>
          <w:sz w:val="20"/>
          <w:szCs w:val="20"/>
        </w:rPr>
        <w:t xml:space="preserve">Without prejudice to Clauses 7.5 (Continuing obligation to provide the Services) and, if a Dispute arises as to: </w:t>
      </w:r>
    </w:p>
    <w:p w14:paraId="071153C8" w14:textId="77777777" w:rsidR="00BA518F" w:rsidRPr="00511699" w:rsidRDefault="00630FF0">
      <w:pPr>
        <w:numPr>
          <w:ilvl w:val="2"/>
          <w:numId w:val="69"/>
        </w:numPr>
        <w:ind w:right="13" w:hanging="852"/>
        <w:rPr>
          <w:rFonts w:ascii="Arial" w:hAnsi="Arial" w:cs="Arial"/>
          <w:sz w:val="20"/>
          <w:szCs w:val="20"/>
        </w:rPr>
      </w:pPr>
      <w:r w:rsidRPr="00511699">
        <w:rPr>
          <w:rFonts w:ascii="Arial" w:hAnsi="Arial" w:cs="Arial"/>
          <w:sz w:val="20"/>
          <w:szCs w:val="20"/>
        </w:rPr>
        <w:t xml:space="preserve">whether a Supplier Non-Performance would not have occurred but for a Authority Cause; and/or </w:t>
      </w:r>
    </w:p>
    <w:p w14:paraId="3EC7D6F4" w14:textId="77777777" w:rsidR="00BA518F" w:rsidRPr="00511699" w:rsidRDefault="00630FF0">
      <w:pPr>
        <w:numPr>
          <w:ilvl w:val="2"/>
          <w:numId w:val="69"/>
        </w:numPr>
        <w:ind w:right="13" w:hanging="852"/>
        <w:rPr>
          <w:rFonts w:ascii="Arial" w:hAnsi="Arial" w:cs="Arial"/>
          <w:sz w:val="20"/>
          <w:szCs w:val="20"/>
        </w:rPr>
      </w:pPr>
      <w:r w:rsidRPr="00511699">
        <w:rPr>
          <w:rFonts w:ascii="Arial" w:hAnsi="Arial" w:cs="Arial"/>
          <w:sz w:val="20"/>
          <w:szCs w:val="20"/>
        </w:rPr>
        <w:t xml:space="preserve">the nature and/or extent of the relief claimed by the Supplier, either Party may refer the Dispute to the Dispute Resolution Procedure. Pending the resolution of the Dispute, both Parties shall continue to resolve the causes of, and mitigate the effects of, the Supplier Non-Performance. </w:t>
      </w:r>
    </w:p>
    <w:p w14:paraId="138E2A6E" w14:textId="77777777" w:rsidR="00BA518F" w:rsidRPr="00511699" w:rsidRDefault="00630FF0">
      <w:pPr>
        <w:spacing w:after="170"/>
        <w:ind w:left="1134" w:right="13" w:hanging="566"/>
        <w:rPr>
          <w:rFonts w:ascii="Arial" w:hAnsi="Arial" w:cs="Arial"/>
          <w:sz w:val="20"/>
          <w:szCs w:val="20"/>
        </w:rPr>
      </w:pPr>
      <w:r w:rsidRPr="00511699">
        <w:rPr>
          <w:rFonts w:ascii="Arial" w:hAnsi="Arial" w:cs="Arial"/>
          <w:sz w:val="20"/>
          <w:szCs w:val="20"/>
        </w:rPr>
        <w:t xml:space="preserve">31.5 Any Variation that is required to the Contract Charges pursuant to this Clause 31 shall be implemented in accordance with the Variation Procedure. </w:t>
      </w:r>
    </w:p>
    <w:p w14:paraId="4FFE84FE" w14:textId="77777777" w:rsidR="00BA518F" w:rsidRPr="00511699" w:rsidRDefault="00630FF0">
      <w:pPr>
        <w:pStyle w:val="Heading1"/>
        <w:ind w:left="-3"/>
        <w:rPr>
          <w:rFonts w:ascii="Arial" w:hAnsi="Arial" w:cs="Arial"/>
          <w:sz w:val="20"/>
          <w:szCs w:val="20"/>
        </w:rPr>
      </w:pPr>
      <w:bookmarkStart w:id="41" w:name="_Toc425155679"/>
      <w:r w:rsidRPr="00511699">
        <w:rPr>
          <w:rFonts w:ascii="Arial" w:hAnsi="Arial" w:cs="Arial"/>
          <w:sz w:val="20"/>
          <w:szCs w:val="20"/>
        </w:rPr>
        <w:t>32.</w:t>
      </w:r>
      <w:r w:rsidRPr="00511699">
        <w:rPr>
          <w:rFonts w:ascii="Arial" w:eastAsia="Latha" w:hAnsi="Arial" w:cs="Arial"/>
          <w:sz w:val="20"/>
          <w:szCs w:val="20"/>
        </w:rPr>
        <w:t xml:space="preserve"> </w:t>
      </w:r>
      <w:r w:rsidRPr="00511699">
        <w:rPr>
          <w:rFonts w:ascii="Arial" w:hAnsi="Arial" w:cs="Arial"/>
          <w:sz w:val="20"/>
          <w:szCs w:val="20"/>
        </w:rPr>
        <w:t>FORCE MAJEURE</w:t>
      </w:r>
      <w:bookmarkEnd w:id="41"/>
      <w:r w:rsidRPr="00511699">
        <w:rPr>
          <w:rFonts w:ascii="Arial" w:hAnsi="Arial" w:cs="Arial"/>
          <w:sz w:val="20"/>
          <w:szCs w:val="20"/>
        </w:rPr>
        <w:t xml:space="preserve"> </w:t>
      </w:r>
    </w:p>
    <w:p w14:paraId="7240E59A" w14:textId="77777777" w:rsidR="00BA518F" w:rsidRPr="00511699" w:rsidRDefault="00630FF0">
      <w:pPr>
        <w:ind w:left="1134" w:right="13" w:hanging="566"/>
        <w:rPr>
          <w:rFonts w:ascii="Arial" w:hAnsi="Arial" w:cs="Arial"/>
          <w:sz w:val="20"/>
          <w:szCs w:val="20"/>
        </w:rPr>
      </w:pPr>
      <w:r w:rsidRPr="00511699">
        <w:rPr>
          <w:rFonts w:ascii="Arial" w:hAnsi="Arial" w:cs="Arial"/>
          <w:sz w:val="20"/>
          <w:szCs w:val="20"/>
        </w:rPr>
        <w:t xml:space="preserve">32.1 Subject to the remainder of this Clause 32 a Party may claim relief under this Clause 32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3EB54346" w14:textId="77777777" w:rsidR="00BA518F" w:rsidRPr="00511699" w:rsidRDefault="00630FF0">
      <w:pPr>
        <w:ind w:left="1133" w:right="13" w:hanging="566"/>
        <w:rPr>
          <w:rFonts w:ascii="Arial" w:hAnsi="Arial" w:cs="Arial"/>
          <w:sz w:val="20"/>
          <w:szCs w:val="20"/>
        </w:rPr>
      </w:pPr>
      <w:r w:rsidRPr="00511699">
        <w:rPr>
          <w:rFonts w:ascii="Arial" w:hAnsi="Arial" w:cs="Arial"/>
          <w:sz w:val="20"/>
          <w:szCs w:val="20"/>
        </w:rPr>
        <w:t xml:space="preserve">32.2 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4AE2B7DC" w14:textId="77777777" w:rsidR="00BA518F" w:rsidRPr="00511699" w:rsidRDefault="00630FF0">
      <w:pPr>
        <w:ind w:left="1133" w:right="13" w:hanging="566"/>
        <w:rPr>
          <w:rFonts w:ascii="Arial" w:hAnsi="Arial" w:cs="Arial"/>
          <w:sz w:val="20"/>
          <w:szCs w:val="20"/>
        </w:rPr>
      </w:pPr>
      <w:r w:rsidRPr="00511699">
        <w:rPr>
          <w:rFonts w:ascii="Arial" w:hAnsi="Arial" w:cs="Arial"/>
          <w:sz w:val="20"/>
          <w:szCs w:val="20"/>
        </w:rPr>
        <w:t xml:space="preserve">32.3 If the Supplier is the Affected Party, it shall not be entitled to claim relief under this Clause 32 to the extent that consequences of the relevant Force Majeure Event: </w:t>
      </w:r>
    </w:p>
    <w:p w14:paraId="76B44E2E"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32.3.1 are capable of being mitigated by any of the provision of any Goods and/or Services but the Supplier has failed to do so; and/or </w:t>
      </w:r>
    </w:p>
    <w:p w14:paraId="7E28440D"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32.3.2 should have been foreseen and prevented or avoided by a prudent provider of goods and/or services similar to the Goods and/or Services, operating to the standards required by this Contract. </w:t>
      </w:r>
    </w:p>
    <w:p w14:paraId="69C7A4F9" w14:textId="77777777" w:rsidR="00BA518F" w:rsidRPr="00511699" w:rsidRDefault="00630FF0">
      <w:pPr>
        <w:ind w:left="1133" w:right="13" w:hanging="566"/>
        <w:rPr>
          <w:rFonts w:ascii="Arial" w:hAnsi="Arial" w:cs="Arial"/>
          <w:sz w:val="20"/>
          <w:szCs w:val="20"/>
        </w:rPr>
      </w:pPr>
      <w:r w:rsidRPr="00511699">
        <w:rPr>
          <w:rFonts w:ascii="Arial" w:hAnsi="Arial" w:cs="Arial"/>
          <w:sz w:val="20"/>
          <w:szCs w:val="20"/>
        </w:rPr>
        <w:t xml:space="preserve">32.4 Subject to Clause 32.5,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2B10E735" w14:textId="77777777" w:rsidR="00BA518F" w:rsidRPr="00511699" w:rsidRDefault="00630FF0">
      <w:pPr>
        <w:ind w:left="1133" w:right="13" w:hanging="566"/>
        <w:rPr>
          <w:rFonts w:ascii="Arial" w:hAnsi="Arial" w:cs="Arial"/>
          <w:sz w:val="20"/>
          <w:szCs w:val="20"/>
        </w:rPr>
      </w:pPr>
      <w:r w:rsidRPr="00511699">
        <w:rPr>
          <w:rFonts w:ascii="Arial" w:hAnsi="Arial" w:cs="Arial"/>
          <w:sz w:val="20"/>
          <w:szCs w:val="20"/>
        </w:rPr>
        <w:t xml:space="preserve">32.5 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 </w:t>
      </w:r>
    </w:p>
    <w:p w14:paraId="4282B4AB" w14:textId="77777777" w:rsidR="00BA518F" w:rsidRPr="00511699" w:rsidRDefault="00630FF0">
      <w:pPr>
        <w:ind w:left="577" w:right="13"/>
        <w:rPr>
          <w:rFonts w:ascii="Arial" w:hAnsi="Arial" w:cs="Arial"/>
          <w:sz w:val="20"/>
          <w:szCs w:val="20"/>
        </w:rPr>
      </w:pPr>
      <w:r w:rsidRPr="00511699">
        <w:rPr>
          <w:rFonts w:ascii="Arial" w:hAnsi="Arial" w:cs="Arial"/>
          <w:sz w:val="20"/>
          <w:szCs w:val="20"/>
        </w:rPr>
        <w:t xml:space="preserve">32.6 Where, as a result of a Force Majeure Event: </w:t>
      </w:r>
    </w:p>
    <w:p w14:paraId="2B59EAD9" w14:textId="77777777" w:rsidR="00BA518F" w:rsidRPr="00511699" w:rsidRDefault="00630FF0">
      <w:pPr>
        <w:ind w:left="1692" w:right="13" w:hanging="569"/>
        <w:rPr>
          <w:rFonts w:ascii="Arial" w:hAnsi="Arial" w:cs="Arial"/>
          <w:sz w:val="20"/>
          <w:szCs w:val="20"/>
        </w:rPr>
      </w:pPr>
      <w:r w:rsidRPr="00511699">
        <w:rPr>
          <w:rFonts w:ascii="Arial" w:hAnsi="Arial" w:cs="Arial"/>
          <w:sz w:val="20"/>
          <w:szCs w:val="20"/>
        </w:rPr>
        <w:t xml:space="preserve">32.6.1 an Affected Party fails to perform its obligations in accordance with this Contract, then during the continuance of the Force Majeure Event: </w:t>
      </w:r>
    </w:p>
    <w:p w14:paraId="339361CC" w14:textId="77777777" w:rsidR="00BA518F" w:rsidRPr="00511699" w:rsidRDefault="00630FF0">
      <w:pPr>
        <w:numPr>
          <w:ilvl w:val="0"/>
          <w:numId w:val="70"/>
        </w:numPr>
        <w:ind w:right="13" w:hanging="425"/>
        <w:rPr>
          <w:rFonts w:ascii="Arial" w:hAnsi="Arial" w:cs="Arial"/>
          <w:sz w:val="20"/>
          <w:szCs w:val="20"/>
        </w:rPr>
      </w:pPr>
      <w:r w:rsidRPr="00511699">
        <w:rPr>
          <w:rFonts w:ascii="Arial" w:hAnsi="Arial" w:cs="Arial"/>
          <w:sz w:val="20"/>
          <w:szCs w:val="20"/>
        </w:rPr>
        <w:t xml:space="preserve">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 </w:t>
      </w:r>
    </w:p>
    <w:p w14:paraId="381B9638" w14:textId="77777777" w:rsidR="00BA518F" w:rsidRPr="00511699" w:rsidRDefault="00630FF0">
      <w:pPr>
        <w:numPr>
          <w:ilvl w:val="0"/>
          <w:numId w:val="70"/>
        </w:numPr>
        <w:ind w:right="13" w:hanging="425"/>
        <w:rPr>
          <w:rFonts w:ascii="Arial" w:hAnsi="Arial" w:cs="Arial"/>
          <w:sz w:val="20"/>
          <w:szCs w:val="20"/>
        </w:rPr>
      </w:pPr>
      <w:r w:rsidRPr="00511699">
        <w:rPr>
          <w:rFonts w:ascii="Arial" w:hAnsi="Arial" w:cs="Arial"/>
          <w:sz w:val="20"/>
          <w:szCs w:val="20"/>
        </w:rPr>
        <w:lastRenderedPageBreak/>
        <w:t xml:space="preserve">the Supplier shall not be liable for any Default and the Authority shall not be liable for any Authority Cause arising as a result of such failure; </w:t>
      </w:r>
    </w:p>
    <w:p w14:paraId="155EA449" w14:textId="77777777" w:rsidR="00BA518F" w:rsidRPr="00511699" w:rsidRDefault="00630FF0">
      <w:pPr>
        <w:ind w:left="1999" w:right="13" w:hanging="720"/>
        <w:rPr>
          <w:rFonts w:ascii="Arial" w:hAnsi="Arial" w:cs="Arial"/>
          <w:sz w:val="20"/>
          <w:szCs w:val="20"/>
        </w:rPr>
      </w:pPr>
      <w:r w:rsidRPr="00511699">
        <w:rPr>
          <w:rFonts w:ascii="Arial" w:hAnsi="Arial" w:cs="Arial"/>
          <w:sz w:val="20"/>
          <w:szCs w:val="20"/>
        </w:rPr>
        <w:t xml:space="preserve">32.6.2 the Supplier fails to perform its obligations in accordance with this Contract: </w:t>
      </w:r>
    </w:p>
    <w:p w14:paraId="6AD13200" w14:textId="77777777" w:rsidR="00BA518F" w:rsidRPr="00511699" w:rsidRDefault="00630FF0">
      <w:pPr>
        <w:ind w:left="2420" w:right="13"/>
        <w:rPr>
          <w:rFonts w:ascii="Arial" w:hAnsi="Arial" w:cs="Arial"/>
          <w:sz w:val="20"/>
          <w:szCs w:val="20"/>
        </w:rPr>
      </w:pPr>
      <w:r w:rsidRPr="00511699">
        <w:rPr>
          <w:rFonts w:ascii="Arial" w:hAnsi="Arial" w:cs="Arial"/>
          <w:sz w:val="20"/>
          <w:szCs w:val="20"/>
        </w:rPr>
        <w:t xml:space="preserve">(a) the Authority shall not be entitled: </w:t>
      </w:r>
    </w:p>
    <w:p w14:paraId="76780DA7" w14:textId="77777777" w:rsidR="00BA518F" w:rsidRPr="00511699" w:rsidRDefault="00630FF0">
      <w:pPr>
        <w:ind w:left="2836" w:right="13" w:hanging="283"/>
        <w:rPr>
          <w:rFonts w:ascii="Arial" w:hAnsi="Arial" w:cs="Arial"/>
          <w:sz w:val="20"/>
          <w:szCs w:val="20"/>
        </w:rPr>
      </w:pPr>
      <w:r w:rsidRPr="00511699">
        <w:rPr>
          <w:rFonts w:ascii="Arial" w:hAnsi="Arial" w:cs="Arial"/>
          <w:sz w:val="20"/>
          <w:szCs w:val="20"/>
        </w:rPr>
        <w:t xml:space="preserve">(i) during the continuance of the Force Majeure Event to exercise its step-in rights under Clause 30.1.1(b) and 30.1.1(c) (Authority Remedies for Default) as a result of such failure; </w:t>
      </w:r>
    </w:p>
    <w:p w14:paraId="76B0AFFC" w14:textId="77777777" w:rsidR="00BA518F" w:rsidRPr="00511699" w:rsidRDefault="00630FF0">
      <w:pPr>
        <w:ind w:left="2278" w:right="13"/>
        <w:rPr>
          <w:rFonts w:ascii="Arial" w:hAnsi="Arial" w:cs="Arial"/>
          <w:sz w:val="20"/>
          <w:szCs w:val="20"/>
        </w:rPr>
      </w:pPr>
      <w:r w:rsidRPr="00511699">
        <w:rPr>
          <w:rFonts w:ascii="Arial" w:hAnsi="Arial" w:cs="Arial"/>
          <w:sz w:val="20"/>
          <w:szCs w:val="20"/>
        </w:rPr>
        <w:t xml:space="preserve">(b) the Supplier shall be entitled to receive payment of the Contract Charges (or a proportional payment of them) only to the extent that the Goods and/or Services (or part of the Goods and/or Services) continue to be provided in accordance with the terms of this Contract during the occurrence of the Force Majeure Event. </w:t>
      </w:r>
    </w:p>
    <w:p w14:paraId="735C3B2C" w14:textId="77777777" w:rsidR="00BA518F" w:rsidRPr="00511699" w:rsidRDefault="00630FF0">
      <w:pPr>
        <w:ind w:left="1133" w:right="13" w:hanging="566"/>
        <w:rPr>
          <w:rFonts w:ascii="Arial" w:hAnsi="Arial" w:cs="Arial"/>
          <w:sz w:val="20"/>
          <w:szCs w:val="20"/>
        </w:rPr>
      </w:pPr>
      <w:r w:rsidRPr="00511699">
        <w:rPr>
          <w:rFonts w:ascii="Arial" w:hAnsi="Arial" w:cs="Arial"/>
          <w:sz w:val="20"/>
          <w:szCs w:val="20"/>
        </w:rPr>
        <w:t xml:space="preserve">32.7 The Affected Party shall notify the other Party as soon as practicable after the Force Majeure Event ceases or no longer causes the Affected Party to be unable to comply with its obligations under this Contract. </w:t>
      </w:r>
    </w:p>
    <w:p w14:paraId="34570517" w14:textId="77777777" w:rsidR="00BA518F" w:rsidRPr="00511699" w:rsidRDefault="00630FF0">
      <w:pPr>
        <w:ind w:left="293" w:right="13"/>
        <w:rPr>
          <w:rFonts w:ascii="Arial" w:hAnsi="Arial" w:cs="Arial"/>
          <w:sz w:val="20"/>
          <w:szCs w:val="20"/>
        </w:rPr>
      </w:pPr>
      <w:r w:rsidRPr="00511699">
        <w:rPr>
          <w:rFonts w:ascii="Arial" w:hAnsi="Arial" w:cs="Arial"/>
          <w:sz w:val="20"/>
          <w:szCs w:val="20"/>
        </w:rPr>
        <w:t xml:space="preserve">Relief from liability for the Affected Party under this Clause 32 shall end as soon as the Force Majeure Event no longer causes the Affected Party to be unable to comply with its obligations under this Contract and shall not be dependent on the serving of notice under Clause 32.7. </w:t>
      </w:r>
    </w:p>
    <w:p w14:paraId="096B11CF" w14:textId="77777777" w:rsidR="00BA518F" w:rsidRPr="00511699" w:rsidRDefault="00630FF0">
      <w:pPr>
        <w:spacing w:after="206" w:line="259" w:lineRule="auto"/>
        <w:ind w:left="285" w:firstLine="0"/>
        <w:jc w:val="left"/>
        <w:rPr>
          <w:rFonts w:ascii="Arial" w:hAnsi="Arial" w:cs="Arial"/>
          <w:sz w:val="20"/>
          <w:szCs w:val="20"/>
        </w:rPr>
      </w:pPr>
      <w:r w:rsidRPr="00511699">
        <w:rPr>
          <w:rFonts w:ascii="Arial" w:hAnsi="Arial" w:cs="Arial"/>
          <w:sz w:val="20"/>
          <w:szCs w:val="20"/>
        </w:rPr>
        <w:t xml:space="preserve"> </w:t>
      </w:r>
    </w:p>
    <w:p w14:paraId="6B96EC7E" w14:textId="77777777" w:rsidR="00BA518F" w:rsidRPr="00511699" w:rsidRDefault="00630FF0">
      <w:pPr>
        <w:pStyle w:val="Heading1"/>
        <w:spacing w:after="152" w:line="259" w:lineRule="auto"/>
        <w:ind w:left="-4"/>
        <w:rPr>
          <w:rFonts w:ascii="Arial" w:hAnsi="Arial" w:cs="Arial"/>
          <w:sz w:val="20"/>
          <w:szCs w:val="20"/>
        </w:rPr>
      </w:pPr>
      <w:bookmarkStart w:id="42" w:name="_Toc425155680"/>
      <w:r w:rsidRPr="00511699">
        <w:rPr>
          <w:rFonts w:ascii="Arial" w:eastAsia="Latha" w:hAnsi="Arial" w:cs="Arial"/>
          <w:sz w:val="20"/>
          <w:szCs w:val="20"/>
        </w:rPr>
        <w:t xml:space="preserve">K. </w:t>
      </w:r>
      <w:r w:rsidRPr="00511699">
        <w:rPr>
          <w:rFonts w:ascii="Arial" w:eastAsia="Latha" w:hAnsi="Arial" w:cs="Arial"/>
          <w:sz w:val="20"/>
          <w:szCs w:val="20"/>
          <w:u w:val="single" w:color="000000"/>
        </w:rPr>
        <w:t>TERMINATION AND EXIT MANAGEMENT</w:t>
      </w:r>
      <w:bookmarkEnd w:id="42"/>
      <w:r w:rsidRPr="00511699">
        <w:rPr>
          <w:rFonts w:ascii="Arial" w:eastAsia="Latha" w:hAnsi="Arial" w:cs="Arial"/>
          <w:sz w:val="20"/>
          <w:szCs w:val="20"/>
        </w:rPr>
        <w:t xml:space="preserve"> </w:t>
      </w:r>
    </w:p>
    <w:p w14:paraId="17FB83C1" w14:textId="77777777" w:rsidR="00BA518F" w:rsidRPr="00511699" w:rsidRDefault="00630FF0">
      <w:pPr>
        <w:pStyle w:val="Heading1"/>
        <w:ind w:left="-3"/>
        <w:rPr>
          <w:rFonts w:ascii="Arial" w:hAnsi="Arial" w:cs="Arial"/>
          <w:sz w:val="20"/>
          <w:szCs w:val="20"/>
        </w:rPr>
      </w:pPr>
      <w:bookmarkStart w:id="43" w:name="_Toc425155681"/>
      <w:r w:rsidRPr="00511699">
        <w:rPr>
          <w:rFonts w:ascii="Arial" w:hAnsi="Arial" w:cs="Arial"/>
          <w:sz w:val="20"/>
          <w:szCs w:val="20"/>
        </w:rPr>
        <w:t>33.</w:t>
      </w:r>
      <w:r w:rsidRPr="00511699">
        <w:rPr>
          <w:rFonts w:ascii="Arial" w:eastAsia="Latha" w:hAnsi="Arial" w:cs="Arial"/>
          <w:sz w:val="20"/>
          <w:szCs w:val="20"/>
        </w:rPr>
        <w:t xml:space="preserve"> </w:t>
      </w:r>
      <w:r w:rsidRPr="00511699">
        <w:rPr>
          <w:rFonts w:ascii="Arial" w:hAnsi="Arial" w:cs="Arial"/>
          <w:sz w:val="20"/>
          <w:szCs w:val="20"/>
        </w:rPr>
        <w:t>AUTHORITY TERMINATION RIGHTS</w:t>
      </w:r>
      <w:bookmarkEnd w:id="43"/>
      <w:r w:rsidRPr="00511699">
        <w:rPr>
          <w:rFonts w:ascii="Arial" w:hAnsi="Arial" w:cs="Arial"/>
          <w:sz w:val="20"/>
          <w:szCs w:val="20"/>
        </w:rPr>
        <w:t xml:space="preserve"> </w:t>
      </w:r>
    </w:p>
    <w:p w14:paraId="26FA3ED5" w14:textId="77777777" w:rsidR="00BA518F" w:rsidRPr="00511699" w:rsidRDefault="00630FF0">
      <w:pPr>
        <w:spacing w:after="100" w:line="249" w:lineRule="auto"/>
        <w:ind w:left="578" w:hanging="10"/>
        <w:rPr>
          <w:rFonts w:ascii="Arial" w:hAnsi="Arial" w:cs="Arial"/>
          <w:sz w:val="20"/>
          <w:szCs w:val="20"/>
        </w:rPr>
      </w:pPr>
      <w:r w:rsidRPr="00511699">
        <w:rPr>
          <w:rFonts w:ascii="Arial" w:hAnsi="Arial" w:cs="Arial"/>
          <w:sz w:val="20"/>
          <w:szCs w:val="20"/>
        </w:rPr>
        <w:t xml:space="preserve">33.1 </w:t>
      </w:r>
      <w:r w:rsidRPr="00511699">
        <w:rPr>
          <w:rFonts w:ascii="Arial" w:hAnsi="Arial" w:cs="Arial"/>
          <w:b/>
          <w:sz w:val="20"/>
          <w:szCs w:val="20"/>
        </w:rPr>
        <w:t xml:space="preserve">Termination in Relation to Guarantee </w:t>
      </w:r>
    </w:p>
    <w:p w14:paraId="6949424D"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33.1.1 This Contract is conditional on the Supplier procuring a Guarantee pursuant to Clause 4 (Guarantee), the Authority may terminate this Contract by issuing a Termination Notice to the Supplier where: </w:t>
      </w:r>
    </w:p>
    <w:p w14:paraId="3A816468" w14:textId="77777777" w:rsidR="00BA518F" w:rsidRPr="00511699" w:rsidRDefault="00630FF0">
      <w:pPr>
        <w:numPr>
          <w:ilvl w:val="0"/>
          <w:numId w:val="71"/>
        </w:numPr>
        <w:ind w:right="13" w:firstLine="283"/>
        <w:rPr>
          <w:rFonts w:ascii="Arial" w:hAnsi="Arial" w:cs="Arial"/>
          <w:sz w:val="20"/>
          <w:szCs w:val="20"/>
        </w:rPr>
      </w:pPr>
      <w:r w:rsidRPr="00511699">
        <w:rPr>
          <w:rFonts w:ascii="Arial" w:hAnsi="Arial" w:cs="Arial"/>
          <w:sz w:val="20"/>
          <w:szCs w:val="20"/>
        </w:rPr>
        <w:t xml:space="preserve">the Guarantor withdraws the Guarantee for any reason whatsoever;  </w:t>
      </w:r>
    </w:p>
    <w:p w14:paraId="10F5BADB" w14:textId="77777777" w:rsidR="00BA518F" w:rsidRPr="00511699" w:rsidRDefault="00630FF0">
      <w:pPr>
        <w:numPr>
          <w:ilvl w:val="0"/>
          <w:numId w:val="71"/>
        </w:numPr>
        <w:ind w:right="13" w:firstLine="283"/>
        <w:rPr>
          <w:rFonts w:ascii="Arial" w:hAnsi="Arial" w:cs="Arial"/>
          <w:sz w:val="20"/>
          <w:szCs w:val="20"/>
        </w:rPr>
      </w:pPr>
      <w:r w:rsidRPr="00511699">
        <w:rPr>
          <w:rFonts w:ascii="Arial" w:hAnsi="Arial" w:cs="Arial"/>
          <w:sz w:val="20"/>
          <w:szCs w:val="20"/>
        </w:rPr>
        <w:t xml:space="preserve">the Guarantor is in breach or anticipatory breach of the Guarantee;  </w:t>
      </w:r>
    </w:p>
    <w:p w14:paraId="3E0E2B91" w14:textId="77777777" w:rsidR="00BA518F" w:rsidRPr="00511699" w:rsidRDefault="00630FF0">
      <w:pPr>
        <w:numPr>
          <w:ilvl w:val="0"/>
          <w:numId w:val="71"/>
        </w:numPr>
        <w:ind w:right="13" w:firstLine="283"/>
        <w:rPr>
          <w:rFonts w:ascii="Arial" w:hAnsi="Arial" w:cs="Arial"/>
          <w:sz w:val="20"/>
          <w:szCs w:val="20"/>
        </w:rPr>
      </w:pPr>
      <w:r w:rsidRPr="00511699">
        <w:rPr>
          <w:rFonts w:ascii="Arial" w:hAnsi="Arial" w:cs="Arial"/>
          <w:sz w:val="20"/>
          <w:szCs w:val="20"/>
        </w:rPr>
        <w:t xml:space="preserve">an Insolvency Event occurs in respect of the Guarantor;  </w:t>
      </w:r>
    </w:p>
    <w:p w14:paraId="40AA2282" w14:textId="77777777" w:rsidR="00BA518F" w:rsidRPr="00511699" w:rsidRDefault="00630FF0">
      <w:pPr>
        <w:numPr>
          <w:ilvl w:val="0"/>
          <w:numId w:val="71"/>
        </w:numPr>
        <w:ind w:right="13" w:firstLine="283"/>
        <w:rPr>
          <w:rFonts w:ascii="Arial" w:hAnsi="Arial" w:cs="Arial"/>
          <w:sz w:val="20"/>
          <w:szCs w:val="20"/>
        </w:rPr>
      </w:pPr>
      <w:r w:rsidRPr="00511699">
        <w:rPr>
          <w:rFonts w:ascii="Arial" w:hAnsi="Arial" w:cs="Arial"/>
          <w:sz w:val="20"/>
          <w:szCs w:val="20"/>
        </w:rPr>
        <w:t xml:space="preserve">the Guarantee becomes invalid or unenforceable for any reason whatsoever and in each case the Guarantee (as applicable) is not replaced by an alternative guarantee agreement acceptable to the Authority within the period of time specified by the Authority.;  </w:t>
      </w:r>
    </w:p>
    <w:p w14:paraId="59FA9DFB" w14:textId="77777777" w:rsidR="00BA518F" w:rsidRPr="00511699" w:rsidRDefault="00630FF0">
      <w:pPr>
        <w:numPr>
          <w:ilvl w:val="0"/>
          <w:numId w:val="71"/>
        </w:numPr>
        <w:ind w:right="13" w:firstLine="283"/>
        <w:rPr>
          <w:rFonts w:ascii="Arial" w:hAnsi="Arial" w:cs="Arial"/>
          <w:sz w:val="20"/>
          <w:szCs w:val="20"/>
        </w:rPr>
      </w:pPr>
      <w:r w:rsidRPr="00511699">
        <w:rPr>
          <w:rFonts w:ascii="Arial" w:hAnsi="Arial" w:cs="Arial"/>
          <w:sz w:val="20"/>
          <w:szCs w:val="20"/>
        </w:rPr>
        <w:t xml:space="preserve">the Supplier fails to provide the Guarantee and accompanying documentation required by Clause 4 ( Guarantee) </w:t>
      </w:r>
    </w:p>
    <w:p w14:paraId="7E8B8E55" w14:textId="77777777" w:rsidR="00BA518F" w:rsidRPr="00511699" w:rsidRDefault="00630FF0">
      <w:pPr>
        <w:spacing w:after="100" w:line="249" w:lineRule="auto"/>
        <w:ind w:left="577" w:hanging="10"/>
        <w:rPr>
          <w:rFonts w:ascii="Arial" w:hAnsi="Arial" w:cs="Arial"/>
          <w:sz w:val="20"/>
          <w:szCs w:val="20"/>
        </w:rPr>
      </w:pPr>
      <w:r w:rsidRPr="00511699">
        <w:rPr>
          <w:rFonts w:ascii="Arial" w:hAnsi="Arial" w:cs="Arial"/>
          <w:sz w:val="20"/>
          <w:szCs w:val="20"/>
        </w:rPr>
        <w:t xml:space="preserve">33.2 </w:t>
      </w:r>
      <w:r w:rsidRPr="00511699">
        <w:rPr>
          <w:rFonts w:ascii="Arial" w:hAnsi="Arial" w:cs="Arial"/>
          <w:b/>
          <w:sz w:val="20"/>
          <w:szCs w:val="20"/>
        </w:rPr>
        <w:t xml:space="preserve">Termination on Material Default </w:t>
      </w:r>
    </w:p>
    <w:p w14:paraId="4AE03F26"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33.2.1 The Authority may terminate this Contract for material Default by issuing a Termination Notice to the Supplier where:  </w:t>
      </w:r>
    </w:p>
    <w:p w14:paraId="17E380C7" w14:textId="77777777" w:rsidR="00BA518F" w:rsidRPr="00511699" w:rsidRDefault="00630FF0">
      <w:pPr>
        <w:numPr>
          <w:ilvl w:val="0"/>
          <w:numId w:val="72"/>
        </w:numPr>
        <w:ind w:right="13" w:hanging="425"/>
        <w:rPr>
          <w:rFonts w:ascii="Arial" w:hAnsi="Arial" w:cs="Arial"/>
          <w:sz w:val="20"/>
          <w:szCs w:val="20"/>
        </w:rPr>
      </w:pPr>
      <w:r w:rsidRPr="00511699">
        <w:rPr>
          <w:rFonts w:ascii="Arial" w:hAnsi="Arial" w:cs="Arial"/>
          <w:sz w:val="20"/>
          <w:szCs w:val="20"/>
        </w:rPr>
        <w:t xml:space="preserve">the Supplier commits a Critical Service Level Failure;  </w:t>
      </w:r>
    </w:p>
    <w:p w14:paraId="0DD02252" w14:textId="77777777" w:rsidR="00BA518F" w:rsidRPr="00511699" w:rsidRDefault="00630FF0">
      <w:pPr>
        <w:numPr>
          <w:ilvl w:val="0"/>
          <w:numId w:val="72"/>
        </w:numPr>
        <w:ind w:right="13" w:hanging="425"/>
        <w:rPr>
          <w:rFonts w:ascii="Arial" w:hAnsi="Arial" w:cs="Arial"/>
          <w:sz w:val="20"/>
          <w:szCs w:val="20"/>
        </w:rPr>
      </w:pPr>
      <w:r w:rsidRPr="00511699">
        <w:rPr>
          <w:rFonts w:ascii="Arial" w:hAnsi="Arial" w:cs="Arial"/>
          <w:sz w:val="20"/>
          <w:szCs w:val="20"/>
        </w:rPr>
        <w:t xml:space="preserve">the representation and warranty given by the Supplier pursuant to Clause 3.2.5  (Representations and Warranties) is materially untrue or misleading and the Supplier fails to provide details of proposed mitigating factors which in the reasonable opinion of the Authority are acceptable;  </w:t>
      </w:r>
    </w:p>
    <w:p w14:paraId="04C156F8" w14:textId="77777777" w:rsidR="00BA518F" w:rsidRPr="00511699" w:rsidRDefault="00630FF0">
      <w:pPr>
        <w:numPr>
          <w:ilvl w:val="0"/>
          <w:numId w:val="72"/>
        </w:numPr>
        <w:ind w:right="13" w:hanging="425"/>
        <w:rPr>
          <w:rFonts w:ascii="Arial" w:hAnsi="Arial" w:cs="Arial"/>
          <w:sz w:val="20"/>
          <w:szCs w:val="20"/>
        </w:rPr>
      </w:pPr>
      <w:r w:rsidRPr="00511699">
        <w:rPr>
          <w:rFonts w:ascii="Arial" w:hAnsi="Arial" w:cs="Arial"/>
          <w:sz w:val="20"/>
          <w:szCs w:val="20"/>
        </w:rPr>
        <w:t xml:space="preserve">as a result of any Defaults, the Authority incurs Losses in any Contract Year which exceed 80% of the value of the Supplier’s aggregate annual liability limit for that Contract Year as set out in Clauses 28.2.1(a) and 28.2.1(b) (Liability); </w:t>
      </w:r>
    </w:p>
    <w:p w14:paraId="08321DE5" w14:textId="77777777" w:rsidR="00BA518F" w:rsidRPr="00511699" w:rsidRDefault="00630FF0">
      <w:pPr>
        <w:numPr>
          <w:ilvl w:val="0"/>
          <w:numId w:val="72"/>
        </w:numPr>
        <w:spacing w:after="0"/>
        <w:ind w:right="13" w:hanging="425"/>
        <w:rPr>
          <w:rFonts w:ascii="Arial" w:hAnsi="Arial" w:cs="Arial"/>
          <w:sz w:val="20"/>
          <w:szCs w:val="20"/>
        </w:rPr>
      </w:pPr>
      <w:r w:rsidRPr="00511699">
        <w:rPr>
          <w:rFonts w:ascii="Arial" w:hAnsi="Arial" w:cs="Arial"/>
          <w:sz w:val="20"/>
          <w:szCs w:val="20"/>
        </w:rPr>
        <w:lastRenderedPageBreak/>
        <w:t xml:space="preserve">the Authority expressly reserves the right to terminate this Contract for material Default, including pursuant to any of the following Clauses:, 7.3.2 (Undelivered Services) , 9.1 (Critical Service Level  Failure), 10.4 (Disruption), 15.5 (Records, Audit Access and Open Book Data),   18 (Promoting Tax Compliance). 26.3.9 </w:t>
      </w:r>
    </w:p>
    <w:p w14:paraId="05B19DB5" w14:textId="77777777" w:rsidR="00BA518F" w:rsidRPr="00511699" w:rsidRDefault="00630FF0">
      <w:pPr>
        <w:ind w:left="2279" w:right="13"/>
        <w:rPr>
          <w:rFonts w:ascii="Arial" w:hAnsi="Arial" w:cs="Arial"/>
          <w:sz w:val="20"/>
          <w:szCs w:val="20"/>
        </w:rPr>
      </w:pPr>
      <w:r w:rsidRPr="00511699">
        <w:rPr>
          <w:rFonts w:ascii="Arial" w:hAnsi="Arial" w:cs="Arial"/>
          <w:sz w:val="20"/>
          <w:szCs w:val="20"/>
        </w:rPr>
        <w:t xml:space="preserve">(Confidentiality), 42.6.2 (Prevention of Fraud and Bribery);  </w:t>
      </w:r>
    </w:p>
    <w:p w14:paraId="09FBCF1F" w14:textId="77777777" w:rsidR="00BA518F" w:rsidRPr="00511699" w:rsidRDefault="00630FF0">
      <w:pPr>
        <w:numPr>
          <w:ilvl w:val="0"/>
          <w:numId w:val="72"/>
        </w:numPr>
        <w:ind w:right="13" w:hanging="425"/>
        <w:rPr>
          <w:rFonts w:ascii="Arial" w:hAnsi="Arial" w:cs="Arial"/>
          <w:sz w:val="20"/>
          <w:szCs w:val="20"/>
        </w:rPr>
      </w:pPr>
      <w:r w:rsidRPr="00511699">
        <w:rPr>
          <w:rFonts w:ascii="Arial" w:hAnsi="Arial" w:cs="Arial"/>
          <w:sz w:val="20"/>
          <w:szCs w:val="20"/>
        </w:rPr>
        <w:t xml:space="preserve">the Supplier commits any material Default of this Contract which is not, in the reasonable opinion of the Authority, capable of remedy; and/or </w:t>
      </w:r>
    </w:p>
    <w:p w14:paraId="1C458BBD" w14:textId="77777777" w:rsidR="00BA518F" w:rsidRPr="00511699" w:rsidRDefault="00630FF0">
      <w:pPr>
        <w:numPr>
          <w:ilvl w:val="0"/>
          <w:numId w:val="72"/>
        </w:numPr>
        <w:ind w:right="13" w:hanging="425"/>
        <w:rPr>
          <w:rFonts w:ascii="Arial" w:hAnsi="Arial" w:cs="Arial"/>
          <w:sz w:val="20"/>
          <w:szCs w:val="20"/>
        </w:rPr>
      </w:pPr>
      <w:r w:rsidRPr="00511699">
        <w:rPr>
          <w:rFonts w:ascii="Arial" w:hAnsi="Arial" w:cs="Arial"/>
          <w:sz w:val="20"/>
          <w:szCs w:val="20"/>
        </w:rPr>
        <w:t xml:space="preserve">the Supplier commits a Default, including a material Default, which in the opinion of the Authority is remediable but has not remedied such Default to the satisfaction of the Authority in accordance with the Rectification Plan Process;  </w:t>
      </w:r>
    </w:p>
    <w:p w14:paraId="330EA355"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33.2.2 For the purpose of Clause 33.2.1, a material Default may be a single material Default or a number of Defaults or repeated Defaults (whether of the same or different obligations and regardless of whether such Defaults are remedied) which taken together constitute a material Default. </w:t>
      </w:r>
    </w:p>
    <w:p w14:paraId="539CCD44" w14:textId="77777777" w:rsidR="00BA518F" w:rsidRPr="00511699" w:rsidRDefault="00630FF0">
      <w:pPr>
        <w:spacing w:after="100" w:line="249" w:lineRule="auto"/>
        <w:ind w:left="577" w:hanging="10"/>
        <w:rPr>
          <w:rFonts w:ascii="Arial" w:hAnsi="Arial" w:cs="Arial"/>
          <w:sz w:val="20"/>
          <w:szCs w:val="20"/>
        </w:rPr>
      </w:pPr>
      <w:r w:rsidRPr="00511699">
        <w:rPr>
          <w:rFonts w:ascii="Arial" w:hAnsi="Arial" w:cs="Arial"/>
          <w:sz w:val="20"/>
          <w:szCs w:val="20"/>
        </w:rPr>
        <w:t xml:space="preserve">33.3 </w:t>
      </w:r>
      <w:r w:rsidRPr="00511699">
        <w:rPr>
          <w:rFonts w:ascii="Arial" w:hAnsi="Arial" w:cs="Arial"/>
          <w:b/>
          <w:sz w:val="20"/>
          <w:szCs w:val="20"/>
        </w:rPr>
        <w:t xml:space="preserve">Termination in Relation to Financial Standing </w:t>
      </w:r>
    </w:p>
    <w:p w14:paraId="417B9E4B"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33.3.1 The Authority may terminate this Contract by issuing a Termination Notice to the Supplier where in the reasonable opinion of the Authority there is a material detrimental change in the financial standing and/or the credit rating of the Supplier which:  </w:t>
      </w:r>
    </w:p>
    <w:p w14:paraId="3E746F00" w14:textId="77777777" w:rsidR="00BA518F" w:rsidRPr="00511699" w:rsidRDefault="00630FF0">
      <w:pPr>
        <w:numPr>
          <w:ilvl w:val="0"/>
          <w:numId w:val="73"/>
        </w:numPr>
        <w:ind w:right="13"/>
        <w:rPr>
          <w:rFonts w:ascii="Arial" w:hAnsi="Arial" w:cs="Arial"/>
          <w:sz w:val="20"/>
          <w:szCs w:val="20"/>
        </w:rPr>
      </w:pPr>
      <w:r w:rsidRPr="00511699">
        <w:rPr>
          <w:rFonts w:ascii="Arial" w:hAnsi="Arial" w:cs="Arial"/>
          <w:sz w:val="20"/>
          <w:szCs w:val="20"/>
        </w:rPr>
        <w:t xml:space="preserve">adversely impacts on the Supplier's ability to supply the Goods and/or Services under this Contract; or </w:t>
      </w:r>
    </w:p>
    <w:p w14:paraId="13D31EFB" w14:textId="77777777" w:rsidR="00BA518F" w:rsidRPr="00511699" w:rsidRDefault="00630FF0">
      <w:pPr>
        <w:numPr>
          <w:ilvl w:val="0"/>
          <w:numId w:val="73"/>
        </w:numPr>
        <w:ind w:right="13"/>
        <w:rPr>
          <w:rFonts w:ascii="Arial" w:hAnsi="Arial" w:cs="Arial"/>
          <w:sz w:val="20"/>
          <w:szCs w:val="20"/>
        </w:rPr>
      </w:pPr>
      <w:r w:rsidRPr="00511699">
        <w:rPr>
          <w:rFonts w:ascii="Arial" w:hAnsi="Arial" w:cs="Arial"/>
          <w:sz w:val="20"/>
          <w:szCs w:val="20"/>
        </w:rPr>
        <w:t xml:space="preserve">could reasonably be expected to have an adverse impact on the Suppliers ability to supply the Goods and/or Services under this Contract. </w:t>
      </w:r>
    </w:p>
    <w:p w14:paraId="25583DB4" w14:textId="77777777" w:rsidR="00BA518F" w:rsidRPr="00511699" w:rsidRDefault="00630FF0">
      <w:pPr>
        <w:spacing w:after="100" w:line="249" w:lineRule="auto"/>
        <w:ind w:left="577" w:hanging="10"/>
        <w:rPr>
          <w:rFonts w:ascii="Arial" w:hAnsi="Arial" w:cs="Arial"/>
          <w:sz w:val="20"/>
          <w:szCs w:val="20"/>
        </w:rPr>
      </w:pPr>
      <w:r w:rsidRPr="00511699">
        <w:rPr>
          <w:rFonts w:ascii="Arial" w:hAnsi="Arial" w:cs="Arial"/>
          <w:sz w:val="20"/>
          <w:szCs w:val="20"/>
        </w:rPr>
        <w:t xml:space="preserve">33.4 </w:t>
      </w:r>
      <w:r w:rsidRPr="00511699">
        <w:rPr>
          <w:rFonts w:ascii="Arial" w:hAnsi="Arial" w:cs="Arial"/>
          <w:b/>
          <w:sz w:val="20"/>
          <w:szCs w:val="20"/>
        </w:rPr>
        <w:t xml:space="preserve">Termination on Insolvency </w:t>
      </w:r>
    </w:p>
    <w:p w14:paraId="4543F6E9"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33.4.1 The Authority may terminate this Contract by issuing a Termination Notice to the Supplier where an Insolvency Event affecting the Supplier occurs. </w:t>
      </w:r>
    </w:p>
    <w:p w14:paraId="5B641E49" w14:textId="77777777" w:rsidR="00BA518F" w:rsidRPr="00511699" w:rsidRDefault="00630FF0">
      <w:pPr>
        <w:spacing w:after="100" w:line="249" w:lineRule="auto"/>
        <w:ind w:left="577" w:hanging="10"/>
        <w:rPr>
          <w:rFonts w:ascii="Arial" w:hAnsi="Arial" w:cs="Arial"/>
          <w:sz w:val="20"/>
          <w:szCs w:val="20"/>
        </w:rPr>
      </w:pPr>
      <w:r w:rsidRPr="00511699">
        <w:rPr>
          <w:rFonts w:ascii="Arial" w:hAnsi="Arial" w:cs="Arial"/>
          <w:sz w:val="20"/>
          <w:szCs w:val="20"/>
        </w:rPr>
        <w:t xml:space="preserve">33.5 </w:t>
      </w:r>
      <w:r w:rsidRPr="00511699">
        <w:rPr>
          <w:rFonts w:ascii="Arial" w:hAnsi="Arial" w:cs="Arial"/>
          <w:b/>
          <w:sz w:val="20"/>
          <w:szCs w:val="20"/>
        </w:rPr>
        <w:t xml:space="preserve">Termination on Change of Control </w:t>
      </w:r>
    </w:p>
    <w:p w14:paraId="2AEAC7F6"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33.5.1 The Supplier shall notify the Authority immediately if the Supplier is intending to undergo, undergoes or has undergone a Change of Control </w:t>
      </w:r>
    </w:p>
    <w:p w14:paraId="0C06025C" w14:textId="77777777" w:rsidR="00BA518F" w:rsidRPr="00511699" w:rsidRDefault="00630FF0">
      <w:pPr>
        <w:ind w:left="2007" w:right="13"/>
        <w:rPr>
          <w:rFonts w:ascii="Arial" w:hAnsi="Arial" w:cs="Arial"/>
          <w:sz w:val="20"/>
          <w:szCs w:val="20"/>
        </w:rPr>
      </w:pPr>
      <w:r w:rsidRPr="00511699">
        <w:rPr>
          <w:rFonts w:ascii="Arial" w:hAnsi="Arial" w:cs="Arial"/>
          <w:sz w:val="20"/>
          <w:szCs w:val="20"/>
        </w:rPr>
        <w:t xml:space="preserve">and provided this does not contravene any Law, shall notify the Authority immediately in writing of any circumstances suggesting and/or explaining that a Change of Control is planned or is in contemplation or has taken place. The Authority may terminate this Contract by issuing a Termination Notice to the Supplier within six (6) Months of: </w:t>
      </w:r>
    </w:p>
    <w:p w14:paraId="5D953CAA" w14:textId="77777777" w:rsidR="00BA518F" w:rsidRPr="00511699" w:rsidRDefault="00630FF0">
      <w:pPr>
        <w:numPr>
          <w:ilvl w:val="0"/>
          <w:numId w:val="74"/>
        </w:numPr>
        <w:ind w:left="2278" w:right="13"/>
        <w:rPr>
          <w:rFonts w:ascii="Arial" w:hAnsi="Arial" w:cs="Arial"/>
          <w:sz w:val="20"/>
          <w:szCs w:val="20"/>
        </w:rPr>
      </w:pPr>
      <w:r w:rsidRPr="00511699">
        <w:rPr>
          <w:rFonts w:ascii="Arial" w:hAnsi="Arial" w:cs="Arial"/>
          <w:sz w:val="20"/>
          <w:szCs w:val="20"/>
        </w:rPr>
        <w:t xml:space="preserve">being notified in writing that a Change of Control is planned or in contemplation or has occurred; or </w:t>
      </w:r>
    </w:p>
    <w:p w14:paraId="41453D45" w14:textId="77777777" w:rsidR="00BA518F" w:rsidRPr="00511699" w:rsidRDefault="00630FF0">
      <w:pPr>
        <w:numPr>
          <w:ilvl w:val="0"/>
          <w:numId w:val="74"/>
        </w:numPr>
        <w:ind w:left="2278" w:right="13"/>
        <w:rPr>
          <w:rFonts w:ascii="Arial" w:hAnsi="Arial" w:cs="Arial"/>
          <w:sz w:val="20"/>
          <w:szCs w:val="20"/>
        </w:rPr>
      </w:pPr>
      <w:r w:rsidRPr="00511699">
        <w:rPr>
          <w:rFonts w:ascii="Arial" w:hAnsi="Arial" w:cs="Arial"/>
          <w:sz w:val="20"/>
          <w:szCs w:val="20"/>
        </w:rPr>
        <w:t xml:space="preserve">where no notification has been made, the date that the Authority becomes aware that a Change of Control is planned or is in contemplation or has occurred, but shall not be permitted to terminate where an Approval was granted prior to the Change of Control.  </w:t>
      </w:r>
    </w:p>
    <w:p w14:paraId="184C4F0B" w14:textId="77777777" w:rsidR="00BA518F" w:rsidRPr="00511699" w:rsidRDefault="00630FF0">
      <w:pPr>
        <w:spacing w:after="100" w:line="249" w:lineRule="auto"/>
        <w:ind w:left="577" w:hanging="10"/>
        <w:rPr>
          <w:rFonts w:ascii="Arial" w:hAnsi="Arial" w:cs="Arial"/>
          <w:sz w:val="20"/>
          <w:szCs w:val="20"/>
        </w:rPr>
      </w:pPr>
      <w:r w:rsidRPr="00511699">
        <w:rPr>
          <w:rFonts w:ascii="Arial" w:hAnsi="Arial" w:cs="Arial"/>
          <w:sz w:val="20"/>
          <w:szCs w:val="20"/>
        </w:rPr>
        <w:t xml:space="preserve">33.6 </w:t>
      </w:r>
      <w:r w:rsidRPr="00511699">
        <w:rPr>
          <w:rFonts w:ascii="Arial" w:hAnsi="Arial" w:cs="Arial"/>
          <w:b/>
          <w:sz w:val="20"/>
          <w:szCs w:val="20"/>
        </w:rPr>
        <w:t xml:space="preserve">Termination Without Cause </w:t>
      </w:r>
    </w:p>
    <w:p w14:paraId="42811DB5"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33.6.1 The Authority shall have the right to terminate this Contract at any time by issuing a Termination Notice to the Supplier giving at least [thirty (30)] Working Days written notice. </w:t>
      </w:r>
      <w:r w:rsidRPr="00511699">
        <w:rPr>
          <w:rFonts w:ascii="Arial" w:hAnsi="Arial" w:cs="Arial"/>
          <w:sz w:val="20"/>
          <w:szCs w:val="20"/>
        </w:rPr>
        <w:br w:type="page"/>
      </w:r>
    </w:p>
    <w:p w14:paraId="6E5D71E2" w14:textId="77777777" w:rsidR="00BA518F" w:rsidRPr="00511699" w:rsidRDefault="00630FF0">
      <w:pPr>
        <w:spacing w:after="86" w:line="259" w:lineRule="auto"/>
        <w:ind w:left="1134" w:firstLine="0"/>
        <w:jc w:val="left"/>
        <w:rPr>
          <w:rFonts w:ascii="Arial" w:hAnsi="Arial" w:cs="Arial"/>
          <w:sz w:val="20"/>
          <w:szCs w:val="20"/>
        </w:rPr>
      </w:pPr>
      <w:r w:rsidRPr="00511699">
        <w:rPr>
          <w:rFonts w:ascii="Arial" w:hAnsi="Arial" w:cs="Arial"/>
          <w:sz w:val="20"/>
          <w:szCs w:val="20"/>
        </w:rPr>
        <w:lastRenderedPageBreak/>
        <w:t xml:space="preserve"> </w:t>
      </w:r>
    </w:p>
    <w:p w14:paraId="11E6CFBC" w14:textId="77777777" w:rsidR="00BA518F" w:rsidRPr="00511699" w:rsidRDefault="00630FF0">
      <w:pPr>
        <w:spacing w:after="100" w:line="249" w:lineRule="auto"/>
        <w:ind w:left="578" w:hanging="10"/>
        <w:rPr>
          <w:rFonts w:ascii="Arial" w:hAnsi="Arial" w:cs="Arial"/>
          <w:sz w:val="20"/>
          <w:szCs w:val="20"/>
        </w:rPr>
      </w:pPr>
      <w:r w:rsidRPr="00511699">
        <w:rPr>
          <w:rFonts w:ascii="Arial" w:hAnsi="Arial" w:cs="Arial"/>
          <w:sz w:val="20"/>
          <w:szCs w:val="20"/>
        </w:rPr>
        <w:t xml:space="preserve">33.7 </w:t>
      </w:r>
      <w:r w:rsidRPr="00511699">
        <w:rPr>
          <w:rFonts w:ascii="Arial" w:hAnsi="Arial" w:cs="Arial"/>
          <w:b/>
          <w:sz w:val="20"/>
          <w:szCs w:val="20"/>
        </w:rPr>
        <w:t xml:space="preserve">Termination in Relation to Variation </w:t>
      </w:r>
    </w:p>
    <w:p w14:paraId="5EBC10AC" w14:textId="77777777" w:rsidR="00BA518F" w:rsidRPr="00511699" w:rsidRDefault="00630FF0">
      <w:pPr>
        <w:spacing w:after="163" w:line="239" w:lineRule="auto"/>
        <w:ind w:left="863" w:hanging="10"/>
        <w:jc w:val="left"/>
        <w:rPr>
          <w:rFonts w:ascii="Arial" w:hAnsi="Arial" w:cs="Arial"/>
          <w:sz w:val="20"/>
          <w:szCs w:val="20"/>
        </w:rPr>
      </w:pPr>
      <w:r w:rsidRPr="00511699">
        <w:rPr>
          <w:rFonts w:ascii="Arial" w:hAnsi="Arial" w:cs="Arial"/>
          <w:sz w:val="20"/>
          <w:szCs w:val="20"/>
        </w:rPr>
        <w:t xml:space="preserve">33.7.1 The Authority may terminate this Contract by issuing a Termination Notice to the Supplier for failure of the Parties to agree or the Supplier to implement a Variation in accordance with the Variation Procedure.  </w:t>
      </w:r>
    </w:p>
    <w:p w14:paraId="6FD88B38" w14:textId="77777777" w:rsidR="00BA518F" w:rsidRPr="00511699" w:rsidRDefault="00630FF0">
      <w:pPr>
        <w:pStyle w:val="Heading1"/>
        <w:ind w:left="-3"/>
        <w:rPr>
          <w:rFonts w:ascii="Arial" w:hAnsi="Arial" w:cs="Arial"/>
          <w:sz w:val="20"/>
          <w:szCs w:val="20"/>
        </w:rPr>
      </w:pPr>
      <w:bookmarkStart w:id="44" w:name="_Toc425155682"/>
      <w:r w:rsidRPr="00511699">
        <w:rPr>
          <w:rFonts w:ascii="Arial" w:hAnsi="Arial" w:cs="Arial"/>
          <w:sz w:val="20"/>
          <w:szCs w:val="20"/>
        </w:rPr>
        <w:t>34.</w:t>
      </w:r>
      <w:r w:rsidRPr="00511699">
        <w:rPr>
          <w:rFonts w:ascii="Arial" w:eastAsia="Latha" w:hAnsi="Arial" w:cs="Arial"/>
          <w:sz w:val="20"/>
          <w:szCs w:val="20"/>
        </w:rPr>
        <w:t xml:space="preserve"> </w:t>
      </w:r>
      <w:r w:rsidRPr="00511699">
        <w:rPr>
          <w:rFonts w:ascii="Arial" w:hAnsi="Arial" w:cs="Arial"/>
          <w:sz w:val="20"/>
          <w:szCs w:val="20"/>
        </w:rPr>
        <w:t>SUPPLIER TERMINATION RIGHTS</w:t>
      </w:r>
      <w:bookmarkEnd w:id="44"/>
      <w:r w:rsidRPr="00511699">
        <w:rPr>
          <w:rFonts w:ascii="Arial" w:hAnsi="Arial" w:cs="Arial"/>
          <w:sz w:val="20"/>
          <w:szCs w:val="20"/>
        </w:rPr>
        <w:t xml:space="preserve"> </w:t>
      </w:r>
    </w:p>
    <w:p w14:paraId="6161E365" w14:textId="77777777" w:rsidR="00BA518F" w:rsidRPr="00511699" w:rsidRDefault="00630FF0">
      <w:pPr>
        <w:spacing w:after="100" w:line="249" w:lineRule="auto"/>
        <w:ind w:left="578" w:hanging="10"/>
        <w:rPr>
          <w:rFonts w:ascii="Arial" w:hAnsi="Arial" w:cs="Arial"/>
          <w:sz w:val="20"/>
          <w:szCs w:val="20"/>
        </w:rPr>
      </w:pPr>
      <w:r w:rsidRPr="00511699">
        <w:rPr>
          <w:rFonts w:ascii="Arial" w:hAnsi="Arial" w:cs="Arial"/>
          <w:sz w:val="20"/>
          <w:szCs w:val="20"/>
        </w:rPr>
        <w:t xml:space="preserve">34.1 </w:t>
      </w:r>
      <w:r w:rsidRPr="00511699">
        <w:rPr>
          <w:rFonts w:ascii="Arial" w:hAnsi="Arial" w:cs="Arial"/>
          <w:b/>
          <w:sz w:val="20"/>
          <w:szCs w:val="20"/>
        </w:rPr>
        <w:t xml:space="preserve">1Termination on Authority Cause for Failure to Pay </w:t>
      </w:r>
    </w:p>
    <w:p w14:paraId="035D83DE"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34.1.1 The Supplier may, by issuing a Termination Notice to the Authority, terminate this Contract if the Authority fails to pay an undisputed sum due to the Supplier under this Contract which in aggregate exceeds £1,000,000 (one million pounds)  and such amount remains outstanding forty (40) Working Days (the </w:t>
      </w:r>
      <w:r w:rsidRPr="00511699">
        <w:rPr>
          <w:rFonts w:ascii="Arial" w:hAnsi="Arial" w:cs="Arial"/>
          <w:b/>
          <w:sz w:val="20"/>
          <w:szCs w:val="20"/>
        </w:rPr>
        <w:t>“Undisputed Sums Time Period”</w:t>
      </w:r>
      <w:r w:rsidRPr="00511699">
        <w:rPr>
          <w:rFonts w:ascii="Arial" w:hAnsi="Arial" w:cs="Arial"/>
          <w:sz w:val="20"/>
          <w:szCs w:val="20"/>
        </w:rPr>
        <w:t xml:space="preserve">) after the receipt by the Authority of a written notice of non-payment from the Supplier specifying:  </w:t>
      </w:r>
    </w:p>
    <w:p w14:paraId="35989DE3" w14:textId="77777777" w:rsidR="00BA518F" w:rsidRPr="00511699" w:rsidRDefault="00630FF0">
      <w:pPr>
        <w:numPr>
          <w:ilvl w:val="0"/>
          <w:numId w:val="75"/>
        </w:numPr>
        <w:ind w:right="13" w:firstLine="283"/>
        <w:rPr>
          <w:rFonts w:ascii="Arial" w:hAnsi="Arial" w:cs="Arial"/>
          <w:sz w:val="20"/>
          <w:szCs w:val="20"/>
        </w:rPr>
      </w:pPr>
      <w:r w:rsidRPr="00511699">
        <w:rPr>
          <w:rFonts w:ascii="Arial" w:hAnsi="Arial" w:cs="Arial"/>
          <w:sz w:val="20"/>
          <w:szCs w:val="20"/>
        </w:rPr>
        <w:t xml:space="preserve">the Authority’s failure to pay; and </w:t>
      </w:r>
    </w:p>
    <w:p w14:paraId="3AEDD6D2" w14:textId="77777777" w:rsidR="00BA518F" w:rsidRPr="00511699" w:rsidRDefault="00630FF0">
      <w:pPr>
        <w:numPr>
          <w:ilvl w:val="0"/>
          <w:numId w:val="75"/>
        </w:numPr>
        <w:ind w:right="13" w:firstLine="283"/>
        <w:rPr>
          <w:rFonts w:ascii="Arial" w:hAnsi="Arial" w:cs="Arial"/>
          <w:sz w:val="20"/>
          <w:szCs w:val="20"/>
        </w:rPr>
      </w:pPr>
      <w:r w:rsidRPr="00511699">
        <w:rPr>
          <w:rFonts w:ascii="Arial" w:hAnsi="Arial" w:cs="Arial"/>
          <w:sz w:val="20"/>
          <w:szCs w:val="20"/>
        </w:rPr>
        <w:t xml:space="preserve">the correct overdue and undisputed sum; and </w:t>
      </w:r>
    </w:p>
    <w:p w14:paraId="51570975" w14:textId="77777777" w:rsidR="00BA518F" w:rsidRPr="00511699" w:rsidRDefault="00630FF0">
      <w:pPr>
        <w:numPr>
          <w:ilvl w:val="0"/>
          <w:numId w:val="75"/>
        </w:numPr>
        <w:ind w:right="13" w:firstLine="283"/>
        <w:rPr>
          <w:rFonts w:ascii="Arial" w:hAnsi="Arial" w:cs="Arial"/>
          <w:sz w:val="20"/>
          <w:szCs w:val="20"/>
        </w:rPr>
      </w:pPr>
      <w:r w:rsidRPr="00511699">
        <w:rPr>
          <w:rFonts w:ascii="Arial" w:hAnsi="Arial" w:cs="Arial"/>
          <w:sz w:val="20"/>
          <w:szCs w:val="20"/>
        </w:rPr>
        <w:t xml:space="preserve">the reasons why the undisputed sum is due; and  </w:t>
      </w:r>
    </w:p>
    <w:p w14:paraId="1312BF2C" w14:textId="77777777" w:rsidR="00BA518F" w:rsidRPr="00511699" w:rsidRDefault="00630FF0">
      <w:pPr>
        <w:numPr>
          <w:ilvl w:val="0"/>
          <w:numId w:val="75"/>
        </w:numPr>
        <w:ind w:right="13" w:firstLine="283"/>
        <w:rPr>
          <w:rFonts w:ascii="Arial" w:hAnsi="Arial" w:cs="Arial"/>
          <w:sz w:val="20"/>
          <w:szCs w:val="20"/>
        </w:rPr>
      </w:pPr>
      <w:r w:rsidRPr="00511699">
        <w:rPr>
          <w:rFonts w:ascii="Arial" w:hAnsi="Arial" w:cs="Arial"/>
          <w:sz w:val="20"/>
          <w:szCs w:val="20"/>
        </w:rPr>
        <w:t xml:space="preserve">the requirement on the Authority to remedy the failure to pay, this Contract shall then terminate on the date specified in the Termination Notice (which shall not be less than twenty (20) Working Days from the date of the issue of the Termination Notice), save that such right of termination shall not apply where the failure to pay is due to the Authority exercising its rights under this Contract including Clause 17.3 (Retention and Set off). </w:t>
      </w:r>
    </w:p>
    <w:p w14:paraId="513CC384" w14:textId="77777777" w:rsidR="00BA518F" w:rsidRPr="00511699" w:rsidRDefault="00630FF0">
      <w:pPr>
        <w:spacing w:after="170"/>
        <w:ind w:left="1985" w:right="13" w:hanging="862"/>
        <w:rPr>
          <w:rFonts w:ascii="Arial" w:hAnsi="Arial" w:cs="Arial"/>
          <w:sz w:val="20"/>
          <w:szCs w:val="20"/>
        </w:rPr>
      </w:pPr>
      <w:r w:rsidRPr="00511699">
        <w:rPr>
          <w:rFonts w:ascii="Arial" w:hAnsi="Arial" w:cs="Arial"/>
          <w:sz w:val="20"/>
          <w:szCs w:val="20"/>
        </w:rPr>
        <w:t xml:space="preserve">34.1.2 The Supplier shall not suspend the supply of the Goods and/or Services for failure of the Authority to pay undisputed sums of money (whether in whole or in part). </w:t>
      </w:r>
    </w:p>
    <w:p w14:paraId="23257233" w14:textId="77777777" w:rsidR="00BA518F" w:rsidRPr="00511699" w:rsidRDefault="00630FF0">
      <w:pPr>
        <w:pStyle w:val="Heading1"/>
        <w:ind w:left="-3"/>
        <w:rPr>
          <w:rFonts w:ascii="Arial" w:hAnsi="Arial" w:cs="Arial"/>
          <w:sz w:val="20"/>
          <w:szCs w:val="20"/>
        </w:rPr>
      </w:pPr>
      <w:bookmarkStart w:id="45" w:name="_Toc425155683"/>
      <w:r w:rsidRPr="00511699">
        <w:rPr>
          <w:rFonts w:ascii="Arial" w:hAnsi="Arial" w:cs="Arial"/>
          <w:sz w:val="20"/>
          <w:szCs w:val="20"/>
        </w:rPr>
        <w:t>35.</w:t>
      </w:r>
      <w:r w:rsidRPr="00511699">
        <w:rPr>
          <w:rFonts w:ascii="Arial" w:eastAsia="Latha" w:hAnsi="Arial" w:cs="Arial"/>
          <w:sz w:val="20"/>
          <w:szCs w:val="20"/>
        </w:rPr>
        <w:t xml:space="preserve"> </w:t>
      </w:r>
      <w:r w:rsidRPr="00511699">
        <w:rPr>
          <w:rFonts w:ascii="Arial" w:hAnsi="Arial" w:cs="Arial"/>
          <w:sz w:val="20"/>
          <w:szCs w:val="20"/>
        </w:rPr>
        <w:t>TERMINATION BY EITHER PARTY</w:t>
      </w:r>
      <w:bookmarkEnd w:id="45"/>
      <w:r w:rsidRPr="00511699">
        <w:rPr>
          <w:rFonts w:ascii="Arial" w:hAnsi="Arial" w:cs="Arial"/>
          <w:sz w:val="20"/>
          <w:szCs w:val="20"/>
        </w:rPr>
        <w:t xml:space="preserve"> </w:t>
      </w:r>
    </w:p>
    <w:p w14:paraId="6E9AE0CC" w14:textId="77777777" w:rsidR="00BA518F" w:rsidRPr="00511699" w:rsidRDefault="00630FF0">
      <w:pPr>
        <w:spacing w:after="100" w:line="249" w:lineRule="auto"/>
        <w:ind w:left="293" w:hanging="10"/>
        <w:rPr>
          <w:rFonts w:ascii="Arial" w:hAnsi="Arial" w:cs="Arial"/>
          <w:sz w:val="20"/>
          <w:szCs w:val="20"/>
        </w:rPr>
      </w:pPr>
      <w:r w:rsidRPr="00511699">
        <w:rPr>
          <w:rFonts w:ascii="Arial" w:hAnsi="Arial" w:cs="Arial"/>
          <w:sz w:val="20"/>
          <w:szCs w:val="20"/>
        </w:rPr>
        <w:t xml:space="preserve">35.1 </w:t>
      </w:r>
      <w:r w:rsidRPr="00511699">
        <w:rPr>
          <w:rFonts w:ascii="Arial" w:hAnsi="Arial" w:cs="Arial"/>
          <w:b/>
          <w:sz w:val="20"/>
          <w:szCs w:val="20"/>
        </w:rPr>
        <w:t xml:space="preserve">Termination for continuing Force Majeure Event </w:t>
      </w:r>
    </w:p>
    <w:p w14:paraId="46AEDCE2" w14:textId="77777777" w:rsidR="00BA518F" w:rsidRPr="00511699" w:rsidRDefault="00630FF0">
      <w:pPr>
        <w:spacing w:after="172"/>
        <w:ind w:left="1975" w:right="13" w:hanging="852"/>
        <w:rPr>
          <w:rFonts w:ascii="Arial" w:hAnsi="Arial" w:cs="Arial"/>
          <w:sz w:val="20"/>
          <w:szCs w:val="20"/>
        </w:rPr>
      </w:pPr>
      <w:r w:rsidRPr="00511699">
        <w:rPr>
          <w:rFonts w:ascii="Arial" w:hAnsi="Arial" w:cs="Arial"/>
          <w:sz w:val="20"/>
          <w:szCs w:val="20"/>
        </w:rPr>
        <w:t xml:space="preserve">35.1.1 Either Party may, by, by issuing a Termination Notice to the other Party terminate this Contract if, in accordance with Clause 32.6.1(a) (Force Majeure). </w:t>
      </w:r>
    </w:p>
    <w:p w14:paraId="3D5C9DCC" w14:textId="77777777" w:rsidR="00BA518F" w:rsidRPr="00511699" w:rsidRDefault="00630FF0">
      <w:pPr>
        <w:pStyle w:val="Heading1"/>
        <w:ind w:left="-3"/>
        <w:rPr>
          <w:rFonts w:ascii="Arial" w:hAnsi="Arial" w:cs="Arial"/>
          <w:sz w:val="20"/>
          <w:szCs w:val="20"/>
        </w:rPr>
      </w:pPr>
      <w:bookmarkStart w:id="46" w:name="_Toc425155684"/>
      <w:r w:rsidRPr="00511699">
        <w:rPr>
          <w:rFonts w:ascii="Arial" w:hAnsi="Arial" w:cs="Arial"/>
          <w:sz w:val="20"/>
          <w:szCs w:val="20"/>
        </w:rPr>
        <w:t>36.</w:t>
      </w:r>
      <w:r w:rsidRPr="00511699">
        <w:rPr>
          <w:rFonts w:ascii="Arial" w:eastAsia="Latha" w:hAnsi="Arial" w:cs="Arial"/>
          <w:sz w:val="20"/>
          <w:szCs w:val="20"/>
        </w:rPr>
        <w:t xml:space="preserve"> </w:t>
      </w:r>
      <w:r w:rsidRPr="00511699">
        <w:rPr>
          <w:rFonts w:ascii="Arial" w:hAnsi="Arial" w:cs="Arial"/>
          <w:sz w:val="20"/>
          <w:szCs w:val="20"/>
        </w:rPr>
        <w:t>PARTIAL TERMINATION, SUSPENSION AND PARTIAL SUSPENSION</w:t>
      </w:r>
      <w:bookmarkEnd w:id="46"/>
      <w:r w:rsidRPr="00511699">
        <w:rPr>
          <w:rFonts w:ascii="Arial" w:hAnsi="Arial" w:cs="Arial"/>
          <w:sz w:val="20"/>
          <w:szCs w:val="20"/>
        </w:rPr>
        <w:t xml:space="preserve"> </w:t>
      </w:r>
    </w:p>
    <w:p w14:paraId="251E70D4" w14:textId="77777777" w:rsidR="00BA518F" w:rsidRPr="00511699" w:rsidRDefault="00630FF0">
      <w:pPr>
        <w:ind w:left="1133" w:right="13" w:hanging="849"/>
        <w:rPr>
          <w:rFonts w:ascii="Arial" w:hAnsi="Arial" w:cs="Arial"/>
          <w:sz w:val="20"/>
          <w:szCs w:val="20"/>
        </w:rPr>
      </w:pPr>
      <w:r w:rsidRPr="00511699">
        <w:rPr>
          <w:rFonts w:ascii="Arial" w:hAnsi="Arial" w:cs="Arial"/>
          <w:sz w:val="20"/>
          <w:szCs w:val="20"/>
        </w:rPr>
        <w:t xml:space="preserve">36.1 Where the Authority has the right to terminate this Contract, the Authority shall be entitled to terminate or suspend all or part of this Contract provided always that, if the Authority elects to terminate or suspend this Contract in part, the parts of this Contract not terminated or suspended can, in the Authority’s reasonable opinion, operate effectively to deliver the intended purpose of the surviving parts of this Contract. </w:t>
      </w:r>
    </w:p>
    <w:p w14:paraId="1BDB4711"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36.2 Any suspension of this Contract under Clause 36.1 shall be for such period as the Authority may specify and without prejudice to any right of termination which has already accrued, or subsequently accrues, to the Authority. </w:t>
      </w:r>
    </w:p>
    <w:p w14:paraId="464206AE" w14:textId="77777777" w:rsidR="00BA518F" w:rsidRPr="00511699" w:rsidRDefault="00630FF0">
      <w:pPr>
        <w:ind w:left="1133" w:right="13" w:hanging="849"/>
        <w:rPr>
          <w:rFonts w:ascii="Arial" w:hAnsi="Arial" w:cs="Arial"/>
          <w:sz w:val="20"/>
          <w:szCs w:val="20"/>
        </w:rPr>
      </w:pPr>
      <w:r w:rsidRPr="00511699">
        <w:rPr>
          <w:rFonts w:ascii="Arial" w:hAnsi="Arial" w:cs="Arial"/>
          <w:sz w:val="20"/>
          <w:szCs w:val="20"/>
        </w:rPr>
        <w:t xml:space="preserve">36.3 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Goods and/or Services and the Contract Charges, provided that the Supplier shall not be entitled to: </w:t>
      </w:r>
    </w:p>
    <w:p w14:paraId="6E072131"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36.3.1 an increase in the Contract Charges in respect of the provision of the Goods and/or Services that have not been terminated if the partial termination arises due to the exercise of any of the Authority’s termination rights under Clause 33 (Authority Termination Rights) except Clause 33.6 (Termination Without Cause); and </w:t>
      </w:r>
    </w:p>
    <w:p w14:paraId="229148CB" w14:textId="77777777" w:rsidR="00BA518F" w:rsidRPr="00511699" w:rsidRDefault="00630FF0">
      <w:pPr>
        <w:spacing w:after="157"/>
        <w:ind w:left="1132" w:right="13"/>
        <w:rPr>
          <w:rFonts w:ascii="Arial" w:hAnsi="Arial" w:cs="Arial"/>
          <w:sz w:val="20"/>
          <w:szCs w:val="20"/>
        </w:rPr>
      </w:pPr>
      <w:r w:rsidRPr="00511699">
        <w:rPr>
          <w:rFonts w:ascii="Arial" w:hAnsi="Arial" w:cs="Arial"/>
          <w:sz w:val="20"/>
          <w:szCs w:val="20"/>
        </w:rPr>
        <w:t xml:space="preserve">36.3.2 reject the Variation. </w:t>
      </w:r>
    </w:p>
    <w:p w14:paraId="3AA24E1E" w14:textId="77777777" w:rsidR="00BA518F" w:rsidRPr="00511699" w:rsidRDefault="00630FF0">
      <w:pPr>
        <w:pStyle w:val="Heading1"/>
        <w:ind w:left="-3"/>
        <w:rPr>
          <w:rFonts w:ascii="Arial" w:hAnsi="Arial" w:cs="Arial"/>
          <w:sz w:val="20"/>
          <w:szCs w:val="20"/>
        </w:rPr>
      </w:pPr>
      <w:bookmarkStart w:id="47" w:name="_Toc425155685"/>
      <w:r w:rsidRPr="00511699">
        <w:rPr>
          <w:rFonts w:ascii="Arial" w:hAnsi="Arial" w:cs="Arial"/>
          <w:sz w:val="20"/>
          <w:szCs w:val="20"/>
        </w:rPr>
        <w:lastRenderedPageBreak/>
        <w:t>37.</w:t>
      </w:r>
      <w:r w:rsidRPr="00511699">
        <w:rPr>
          <w:rFonts w:ascii="Arial" w:eastAsia="Latha" w:hAnsi="Arial" w:cs="Arial"/>
          <w:sz w:val="20"/>
          <w:szCs w:val="20"/>
        </w:rPr>
        <w:t xml:space="preserve"> </w:t>
      </w:r>
      <w:r w:rsidRPr="00511699">
        <w:rPr>
          <w:rFonts w:ascii="Arial" w:hAnsi="Arial" w:cs="Arial"/>
          <w:sz w:val="20"/>
          <w:szCs w:val="20"/>
        </w:rPr>
        <w:t>CONSEQUENCES OF EXPIRY OR TERMINATION</w:t>
      </w:r>
      <w:bookmarkEnd w:id="47"/>
      <w:r w:rsidRPr="00511699">
        <w:rPr>
          <w:rFonts w:ascii="Arial" w:hAnsi="Arial" w:cs="Arial"/>
          <w:sz w:val="20"/>
          <w:szCs w:val="20"/>
        </w:rPr>
        <w:t xml:space="preserve"> </w:t>
      </w:r>
    </w:p>
    <w:p w14:paraId="7F9B9B7A" w14:textId="77777777" w:rsidR="00BA518F" w:rsidRPr="00511699" w:rsidRDefault="00630FF0">
      <w:pPr>
        <w:spacing w:after="100" w:line="249" w:lineRule="auto"/>
        <w:ind w:left="1134" w:hanging="850"/>
        <w:rPr>
          <w:rFonts w:ascii="Arial" w:hAnsi="Arial" w:cs="Arial"/>
          <w:sz w:val="20"/>
          <w:szCs w:val="20"/>
        </w:rPr>
      </w:pPr>
      <w:r w:rsidRPr="00511699">
        <w:rPr>
          <w:rFonts w:ascii="Arial" w:hAnsi="Arial" w:cs="Arial"/>
          <w:sz w:val="20"/>
          <w:szCs w:val="20"/>
        </w:rPr>
        <w:t xml:space="preserve">37.1 </w:t>
      </w:r>
      <w:r w:rsidRPr="00511699">
        <w:rPr>
          <w:rFonts w:ascii="Arial" w:hAnsi="Arial" w:cs="Arial"/>
          <w:b/>
          <w:sz w:val="20"/>
          <w:szCs w:val="20"/>
        </w:rPr>
        <w:t xml:space="preserve">Consequences of termination under Clauses [33.1 (Termination in Relation to Guarantee),] 33.2 (Termination on Material Default), 33.3 (Termination in Relation to Financial Standing) and 33.7 (Termination in Relation to Variation) </w:t>
      </w:r>
    </w:p>
    <w:p w14:paraId="0FA89B92"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37.1.1 Where the Authority: </w:t>
      </w:r>
    </w:p>
    <w:p w14:paraId="5264FA71" w14:textId="77777777" w:rsidR="00BA518F" w:rsidRPr="00511699" w:rsidRDefault="00630FF0">
      <w:pPr>
        <w:numPr>
          <w:ilvl w:val="0"/>
          <w:numId w:val="76"/>
        </w:numPr>
        <w:ind w:right="13" w:hanging="284"/>
        <w:rPr>
          <w:rFonts w:ascii="Arial" w:hAnsi="Arial" w:cs="Arial"/>
          <w:sz w:val="20"/>
          <w:szCs w:val="20"/>
        </w:rPr>
      </w:pPr>
      <w:r w:rsidRPr="00511699">
        <w:rPr>
          <w:rFonts w:ascii="Arial" w:hAnsi="Arial" w:cs="Arial"/>
          <w:sz w:val="20"/>
          <w:szCs w:val="20"/>
        </w:rPr>
        <w:t xml:space="preserve">terminates (in whole or in part) this Contract under any of the Clauses referred to in Clause 37.1; and  </w:t>
      </w:r>
    </w:p>
    <w:p w14:paraId="06E8A90E" w14:textId="77777777" w:rsidR="00BA518F" w:rsidRPr="00511699" w:rsidRDefault="00630FF0">
      <w:pPr>
        <w:numPr>
          <w:ilvl w:val="0"/>
          <w:numId w:val="76"/>
        </w:numPr>
        <w:ind w:right="13" w:hanging="284"/>
        <w:rPr>
          <w:rFonts w:ascii="Arial" w:hAnsi="Arial" w:cs="Arial"/>
          <w:sz w:val="20"/>
          <w:szCs w:val="20"/>
        </w:rPr>
      </w:pPr>
      <w:r w:rsidRPr="00511699">
        <w:rPr>
          <w:rFonts w:ascii="Arial" w:hAnsi="Arial" w:cs="Arial"/>
          <w:sz w:val="20"/>
          <w:szCs w:val="20"/>
        </w:rPr>
        <w:t xml:space="preserve">then makes other arrangements for the supply of the Goods and/or Services,  </w:t>
      </w:r>
    </w:p>
    <w:p w14:paraId="26AA360F" w14:textId="77777777" w:rsidR="00BA518F" w:rsidRPr="00511699" w:rsidRDefault="00630FF0">
      <w:pPr>
        <w:ind w:left="2278" w:right="13"/>
        <w:rPr>
          <w:rFonts w:ascii="Arial" w:hAnsi="Arial" w:cs="Arial"/>
          <w:sz w:val="20"/>
          <w:szCs w:val="20"/>
        </w:rPr>
      </w:pPr>
      <w:r w:rsidRPr="00511699">
        <w:rPr>
          <w:rFonts w:ascii="Arial" w:hAnsi="Arial" w:cs="Arial"/>
          <w:sz w:val="20"/>
          <w:szCs w:val="20"/>
        </w:rPr>
        <w:t xml:space="preserve">the Authority may recover from the Supplier the cost reasonably incurred of making those other arrangements and any additional expenditure incurred by the Authority throughout the remainder of the Contract Period provided that Authority shall take all reasonable steps to mitigate such additional expenditure. No further payments shall be payable by the Authority to the Supplier until the Authority has established the final cost of making those other arrangements. </w:t>
      </w:r>
    </w:p>
    <w:p w14:paraId="6AE8AB39" w14:textId="77777777" w:rsidR="00BA518F" w:rsidRPr="00511699" w:rsidRDefault="00630FF0">
      <w:pPr>
        <w:spacing w:after="100" w:line="249" w:lineRule="auto"/>
        <w:ind w:left="1134" w:hanging="850"/>
        <w:rPr>
          <w:rFonts w:ascii="Arial" w:hAnsi="Arial" w:cs="Arial"/>
          <w:sz w:val="20"/>
          <w:szCs w:val="20"/>
        </w:rPr>
      </w:pPr>
      <w:r w:rsidRPr="00511699">
        <w:rPr>
          <w:rFonts w:ascii="Arial" w:hAnsi="Arial" w:cs="Arial"/>
          <w:sz w:val="20"/>
          <w:szCs w:val="20"/>
        </w:rPr>
        <w:t xml:space="preserve">37.2 </w:t>
      </w:r>
      <w:r w:rsidRPr="00511699">
        <w:rPr>
          <w:rFonts w:ascii="Arial" w:hAnsi="Arial" w:cs="Arial"/>
          <w:b/>
          <w:sz w:val="20"/>
          <w:szCs w:val="20"/>
        </w:rPr>
        <w:t xml:space="preserve">Consequences of termination under Clauses 33.6 (Termination without Cause) and 34.1 (Termination on Authority Cause for Failure to Pay) </w:t>
      </w:r>
    </w:p>
    <w:p w14:paraId="7AFD985F"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37.2.1 Where: </w:t>
      </w:r>
    </w:p>
    <w:p w14:paraId="6DCB7FA7" w14:textId="77777777" w:rsidR="00BA518F" w:rsidRPr="00511699" w:rsidRDefault="00630FF0">
      <w:pPr>
        <w:numPr>
          <w:ilvl w:val="0"/>
          <w:numId w:val="77"/>
        </w:numPr>
        <w:ind w:right="13" w:hanging="425"/>
        <w:rPr>
          <w:rFonts w:ascii="Arial" w:hAnsi="Arial" w:cs="Arial"/>
          <w:sz w:val="20"/>
          <w:szCs w:val="20"/>
        </w:rPr>
      </w:pPr>
      <w:r w:rsidRPr="00511699">
        <w:rPr>
          <w:rFonts w:ascii="Arial" w:hAnsi="Arial" w:cs="Arial"/>
          <w:sz w:val="20"/>
          <w:szCs w:val="20"/>
        </w:rPr>
        <w:t xml:space="preserve">the Authority terminates (in whole or in part) this Contract under Clause 33.6 (Termination without Cause); or  </w:t>
      </w:r>
    </w:p>
    <w:p w14:paraId="32ED0F59" w14:textId="77777777" w:rsidR="00BA518F" w:rsidRPr="00511699" w:rsidRDefault="00630FF0">
      <w:pPr>
        <w:numPr>
          <w:ilvl w:val="0"/>
          <w:numId w:val="77"/>
        </w:numPr>
        <w:spacing w:after="9"/>
        <w:ind w:right="13" w:hanging="425"/>
        <w:rPr>
          <w:rFonts w:ascii="Arial" w:hAnsi="Arial" w:cs="Arial"/>
          <w:sz w:val="20"/>
          <w:szCs w:val="20"/>
        </w:rPr>
      </w:pPr>
      <w:r w:rsidRPr="00511699">
        <w:rPr>
          <w:rFonts w:ascii="Arial" w:hAnsi="Arial" w:cs="Arial"/>
          <w:sz w:val="20"/>
          <w:szCs w:val="20"/>
        </w:rPr>
        <w:t xml:space="preserve">the Supplier terminates this Contract pursuant to Clause 34.1 </w:t>
      </w:r>
    </w:p>
    <w:p w14:paraId="4B728F8A" w14:textId="77777777" w:rsidR="00BA518F" w:rsidRPr="00511699" w:rsidRDefault="00630FF0">
      <w:pPr>
        <w:ind w:left="2276" w:right="13"/>
        <w:rPr>
          <w:rFonts w:ascii="Arial" w:hAnsi="Arial" w:cs="Arial"/>
          <w:sz w:val="20"/>
          <w:szCs w:val="20"/>
        </w:rPr>
      </w:pPr>
      <w:r w:rsidRPr="00511699">
        <w:rPr>
          <w:rFonts w:ascii="Arial" w:hAnsi="Arial" w:cs="Arial"/>
          <w:sz w:val="20"/>
          <w:szCs w:val="20"/>
        </w:rPr>
        <w:t xml:space="preserve">(Termination on Authority Cause for Failure to Pay),  the Authority shall indemnify the Supplier against any reasonable and proven Losses which would otherwise represent an unavoidable loss by the Supplier by reason of the termination of this Contract, provided that the Supplier takes all reasonable steps to mitigate such Losses. The Supplier shall submit a fully itemised and costed list of such Losses, with supporting evidence including such further evidence as the Authority may require, reasonably and actually incurred by the Supplier as a result of termination under Clause 33.6 (Termination without Cause). </w:t>
      </w:r>
    </w:p>
    <w:p w14:paraId="04F9828B"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37.2.2 The Authority shall not be liable under Clause 37.2.1 to pay any sum which: </w:t>
      </w:r>
    </w:p>
    <w:p w14:paraId="7311C710" w14:textId="77777777" w:rsidR="00BA518F" w:rsidRPr="00511699" w:rsidRDefault="00630FF0">
      <w:pPr>
        <w:numPr>
          <w:ilvl w:val="0"/>
          <w:numId w:val="78"/>
        </w:numPr>
        <w:ind w:right="13" w:hanging="283"/>
        <w:rPr>
          <w:rFonts w:ascii="Arial" w:hAnsi="Arial" w:cs="Arial"/>
          <w:sz w:val="20"/>
          <w:szCs w:val="20"/>
        </w:rPr>
      </w:pPr>
      <w:r w:rsidRPr="00511699">
        <w:rPr>
          <w:rFonts w:ascii="Arial" w:hAnsi="Arial" w:cs="Arial"/>
          <w:sz w:val="20"/>
          <w:szCs w:val="20"/>
        </w:rPr>
        <w:t xml:space="preserve">was claimable under insurance held by the Supplier, and the Supplier has failed to make a claim on its insurance, or has failed to make a claim in accordance with the procedural requirements of the insurance policy; or </w:t>
      </w:r>
    </w:p>
    <w:p w14:paraId="0C0EB657" w14:textId="77777777" w:rsidR="00BA518F" w:rsidRPr="00511699" w:rsidRDefault="00630FF0">
      <w:pPr>
        <w:numPr>
          <w:ilvl w:val="0"/>
          <w:numId w:val="78"/>
        </w:numPr>
        <w:ind w:right="13" w:hanging="283"/>
        <w:rPr>
          <w:rFonts w:ascii="Arial" w:hAnsi="Arial" w:cs="Arial"/>
          <w:sz w:val="20"/>
          <w:szCs w:val="20"/>
        </w:rPr>
      </w:pPr>
      <w:r w:rsidRPr="00511699">
        <w:rPr>
          <w:rFonts w:ascii="Arial" w:hAnsi="Arial" w:cs="Arial"/>
          <w:sz w:val="20"/>
          <w:szCs w:val="20"/>
        </w:rPr>
        <w:t xml:space="preserve">when added to any sums paid or due to the Supplier under this Contract, exceeds the total sum that would have been payable to the Supplier if this Contract had not been terminated. </w:t>
      </w:r>
    </w:p>
    <w:p w14:paraId="2B75CF18" w14:textId="77777777" w:rsidR="00BA518F" w:rsidRPr="00511699" w:rsidRDefault="00630FF0">
      <w:pPr>
        <w:spacing w:after="10" w:line="249" w:lineRule="auto"/>
        <w:ind w:left="295" w:hanging="10"/>
        <w:rPr>
          <w:rFonts w:ascii="Arial" w:hAnsi="Arial" w:cs="Arial"/>
          <w:sz w:val="20"/>
          <w:szCs w:val="20"/>
        </w:rPr>
      </w:pPr>
      <w:r w:rsidRPr="00511699">
        <w:rPr>
          <w:rFonts w:ascii="Arial" w:hAnsi="Arial" w:cs="Arial"/>
          <w:sz w:val="20"/>
          <w:szCs w:val="20"/>
        </w:rPr>
        <w:t xml:space="preserve">37.3 </w:t>
      </w:r>
      <w:r w:rsidRPr="00511699">
        <w:rPr>
          <w:rFonts w:ascii="Arial" w:hAnsi="Arial" w:cs="Arial"/>
          <w:b/>
          <w:sz w:val="20"/>
          <w:szCs w:val="20"/>
        </w:rPr>
        <w:t xml:space="preserve">Consequences of termination under Clause 35.1 (Termination for Continuing </w:t>
      </w:r>
    </w:p>
    <w:p w14:paraId="61969AFE" w14:textId="77777777" w:rsidR="00BA518F" w:rsidRPr="00511699" w:rsidRDefault="00630FF0">
      <w:pPr>
        <w:spacing w:after="100" w:line="249" w:lineRule="auto"/>
        <w:ind w:left="1144" w:hanging="10"/>
        <w:rPr>
          <w:rFonts w:ascii="Arial" w:hAnsi="Arial" w:cs="Arial"/>
          <w:sz w:val="20"/>
          <w:szCs w:val="20"/>
        </w:rPr>
      </w:pPr>
      <w:r w:rsidRPr="00511699">
        <w:rPr>
          <w:rFonts w:ascii="Arial" w:hAnsi="Arial" w:cs="Arial"/>
          <w:b/>
          <w:sz w:val="20"/>
          <w:szCs w:val="20"/>
        </w:rPr>
        <w:t xml:space="preserve">Force Majeure Event) </w:t>
      </w:r>
    </w:p>
    <w:p w14:paraId="69C4E2DB"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37.3.1 The costs of termination incurred by the Parties shall lie where they fall if either Party terminates or partially terminates this Contract for a continuing Force Majeure Event pursuant to Clause 35.1 (Termination for Continuing Force Majeure Event). </w:t>
      </w:r>
      <w:r w:rsidRPr="00511699">
        <w:rPr>
          <w:rFonts w:ascii="Arial" w:hAnsi="Arial" w:cs="Arial"/>
          <w:b/>
          <w:sz w:val="20"/>
          <w:szCs w:val="20"/>
        </w:rPr>
        <w:t xml:space="preserve"> </w:t>
      </w:r>
    </w:p>
    <w:p w14:paraId="413FCA91" w14:textId="77777777" w:rsidR="00BA518F" w:rsidRPr="00511699" w:rsidRDefault="00630FF0">
      <w:pPr>
        <w:spacing w:after="100" w:line="249" w:lineRule="auto"/>
        <w:ind w:left="294" w:hanging="10"/>
        <w:rPr>
          <w:rFonts w:ascii="Arial" w:hAnsi="Arial" w:cs="Arial"/>
          <w:sz w:val="20"/>
          <w:szCs w:val="20"/>
        </w:rPr>
      </w:pPr>
      <w:r w:rsidRPr="00511699">
        <w:rPr>
          <w:rFonts w:ascii="Arial" w:hAnsi="Arial" w:cs="Arial"/>
          <w:sz w:val="20"/>
          <w:szCs w:val="20"/>
        </w:rPr>
        <w:t xml:space="preserve">37.4 </w:t>
      </w:r>
      <w:r w:rsidRPr="00511699">
        <w:rPr>
          <w:rFonts w:ascii="Arial" w:hAnsi="Arial" w:cs="Arial"/>
          <w:b/>
          <w:sz w:val="20"/>
          <w:szCs w:val="20"/>
        </w:rPr>
        <w:t xml:space="preserve">Consequences of Termination for Any Reason  </w:t>
      </w:r>
    </w:p>
    <w:p w14:paraId="474B02CE"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37.4.1 Save as otherwise expressly provided in this Contract: </w:t>
      </w:r>
    </w:p>
    <w:p w14:paraId="23B7626B" w14:textId="77777777" w:rsidR="00BA518F" w:rsidRPr="00511699" w:rsidRDefault="00630FF0">
      <w:pPr>
        <w:numPr>
          <w:ilvl w:val="0"/>
          <w:numId w:val="79"/>
        </w:numPr>
        <w:ind w:right="13"/>
        <w:rPr>
          <w:rFonts w:ascii="Arial" w:hAnsi="Arial" w:cs="Arial"/>
          <w:sz w:val="20"/>
          <w:szCs w:val="20"/>
        </w:rPr>
      </w:pPr>
      <w:r w:rsidRPr="00511699">
        <w:rPr>
          <w:rFonts w:ascii="Arial" w:hAnsi="Arial" w:cs="Arial"/>
          <w:sz w:val="20"/>
          <w:szCs w:val="20"/>
        </w:rPr>
        <w:t xml:space="preserve">termination or expiry of this Contract shall be without prejudice to any rights, remedies or obligations accrued under this Contract prior to termination or expiration and nothing in this Contract shall prejudice the right of either Party </w:t>
      </w:r>
      <w:r w:rsidRPr="00511699">
        <w:rPr>
          <w:rFonts w:ascii="Arial" w:hAnsi="Arial" w:cs="Arial"/>
          <w:sz w:val="20"/>
          <w:szCs w:val="20"/>
        </w:rPr>
        <w:lastRenderedPageBreak/>
        <w:t xml:space="preserve">to recover any amount outstanding at the time of such termination or expiry; and </w:t>
      </w:r>
    </w:p>
    <w:p w14:paraId="4D476495" w14:textId="77777777" w:rsidR="00BA518F" w:rsidRPr="00511699" w:rsidRDefault="00630FF0">
      <w:pPr>
        <w:numPr>
          <w:ilvl w:val="0"/>
          <w:numId w:val="79"/>
        </w:numPr>
        <w:spacing w:after="0"/>
        <w:ind w:right="13"/>
        <w:rPr>
          <w:rFonts w:ascii="Arial" w:hAnsi="Arial" w:cs="Arial"/>
          <w:sz w:val="20"/>
          <w:szCs w:val="20"/>
        </w:rPr>
      </w:pPr>
      <w:r w:rsidRPr="00511699">
        <w:rPr>
          <w:rFonts w:ascii="Arial" w:hAnsi="Arial" w:cs="Arial"/>
          <w:sz w:val="20"/>
          <w:szCs w:val="20"/>
        </w:rPr>
        <w:t xml:space="preserve">termination of this Contract shall not affect the continuing rights, remedies or obligations of the Authority or the Supplier under Clauses 15 (Records, Audit Access &amp; Open Book Data), 25 (Intellectual Property Rights), 26.3 (Confidentiality), 26.5 (Freedom of Information) 26.6 (Protection of Personal Data), 28 (Liability), 37 (Consequences of </w:t>
      </w:r>
    </w:p>
    <w:p w14:paraId="46EA8D6F" w14:textId="77777777" w:rsidR="00BA518F" w:rsidRPr="00511699" w:rsidRDefault="00630FF0">
      <w:pPr>
        <w:ind w:left="2278" w:right="13"/>
        <w:rPr>
          <w:rFonts w:ascii="Arial" w:hAnsi="Arial" w:cs="Arial"/>
          <w:sz w:val="20"/>
          <w:szCs w:val="20"/>
        </w:rPr>
      </w:pPr>
      <w:r w:rsidRPr="00511699">
        <w:rPr>
          <w:rFonts w:ascii="Arial" w:hAnsi="Arial" w:cs="Arial"/>
          <w:sz w:val="20"/>
          <w:szCs w:val="20"/>
        </w:rPr>
        <w:t xml:space="preserve">Expiry or Termination), 43 (Severance), 45 (Entire Agreement), 46 (Third Party Rights) 48 (Dispute Resolution) and 49 (Governing Law and Jurisdiction), and the provisions of Schedule 1 (Definitions), Schedule 3 (Contract Charges, Payment and Invoicing), Schedule 8 (Exit Management), Schedule 9 (Dispute Resolution Procedure) and, without limitation to the foregoing, any other provision of this Contract which expressly or by implication is to be performed or observed notwithstanding termination or expiry shall survive the Expiry Date. </w:t>
      </w:r>
    </w:p>
    <w:p w14:paraId="2F40A4FB" w14:textId="77777777" w:rsidR="00BA518F" w:rsidRPr="00511699" w:rsidRDefault="00630FF0">
      <w:pPr>
        <w:spacing w:after="86" w:line="259" w:lineRule="auto"/>
        <w:ind w:left="1134" w:firstLine="0"/>
        <w:jc w:val="left"/>
        <w:rPr>
          <w:rFonts w:ascii="Arial" w:hAnsi="Arial" w:cs="Arial"/>
          <w:sz w:val="20"/>
          <w:szCs w:val="20"/>
        </w:rPr>
      </w:pPr>
      <w:r w:rsidRPr="00511699">
        <w:rPr>
          <w:rFonts w:ascii="Arial" w:hAnsi="Arial" w:cs="Arial"/>
          <w:sz w:val="20"/>
          <w:szCs w:val="20"/>
        </w:rPr>
        <w:t xml:space="preserve"> </w:t>
      </w:r>
    </w:p>
    <w:p w14:paraId="5E05F9DD" w14:textId="77777777" w:rsidR="00BA518F" w:rsidRPr="00511699" w:rsidRDefault="00630FF0">
      <w:pPr>
        <w:spacing w:after="100" w:line="249" w:lineRule="auto"/>
        <w:ind w:left="294" w:hanging="10"/>
        <w:rPr>
          <w:rFonts w:ascii="Arial" w:hAnsi="Arial" w:cs="Arial"/>
          <w:sz w:val="20"/>
          <w:szCs w:val="20"/>
        </w:rPr>
      </w:pPr>
      <w:r w:rsidRPr="00511699">
        <w:rPr>
          <w:rFonts w:ascii="Arial" w:hAnsi="Arial" w:cs="Arial"/>
          <w:sz w:val="20"/>
          <w:szCs w:val="20"/>
        </w:rPr>
        <w:t xml:space="preserve">37.5 </w:t>
      </w:r>
      <w:r w:rsidRPr="00511699">
        <w:rPr>
          <w:rFonts w:ascii="Arial" w:hAnsi="Arial" w:cs="Arial"/>
          <w:b/>
          <w:sz w:val="20"/>
          <w:szCs w:val="20"/>
        </w:rPr>
        <w:t xml:space="preserve">Exit management  </w:t>
      </w:r>
    </w:p>
    <w:p w14:paraId="264F7478" w14:textId="77777777" w:rsidR="00BA518F" w:rsidRPr="00511699" w:rsidRDefault="00630FF0">
      <w:pPr>
        <w:ind w:left="1986" w:right="13" w:hanging="991"/>
        <w:rPr>
          <w:rFonts w:ascii="Arial" w:hAnsi="Arial" w:cs="Arial"/>
          <w:sz w:val="20"/>
          <w:szCs w:val="20"/>
        </w:rPr>
      </w:pPr>
      <w:r w:rsidRPr="00511699">
        <w:rPr>
          <w:rFonts w:ascii="Arial" w:hAnsi="Arial" w:cs="Arial"/>
          <w:sz w:val="20"/>
          <w:szCs w:val="20"/>
        </w:rPr>
        <w:t xml:space="preserve">37.5.1 The Parties shall comply with the exit management provisions set out in Schedule 8 (Exit Management).  </w:t>
      </w:r>
    </w:p>
    <w:p w14:paraId="5133E99F" w14:textId="77777777" w:rsidR="00BA518F" w:rsidRPr="00511699" w:rsidRDefault="00630FF0">
      <w:pPr>
        <w:spacing w:after="273" w:line="259" w:lineRule="auto"/>
        <w:ind w:left="1" w:firstLine="0"/>
        <w:jc w:val="left"/>
        <w:rPr>
          <w:rFonts w:ascii="Arial" w:hAnsi="Arial" w:cs="Arial"/>
          <w:sz w:val="20"/>
          <w:szCs w:val="20"/>
        </w:rPr>
      </w:pPr>
      <w:r w:rsidRPr="00511699">
        <w:rPr>
          <w:rFonts w:ascii="Arial" w:eastAsia="Times New Roman" w:hAnsi="Arial" w:cs="Arial"/>
          <w:b/>
          <w:sz w:val="20"/>
          <w:szCs w:val="20"/>
        </w:rPr>
        <w:t xml:space="preserve"> </w:t>
      </w:r>
    </w:p>
    <w:p w14:paraId="4F966448" w14:textId="77777777" w:rsidR="00BA518F" w:rsidRPr="00511699" w:rsidRDefault="00630FF0">
      <w:pPr>
        <w:pStyle w:val="Heading1"/>
        <w:spacing w:after="152" w:line="259" w:lineRule="auto"/>
        <w:ind w:left="-4"/>
        <w:rPr>
          <w:rFonts w:ascii="Arial" w:hAnsi="Arial" w:cs="Arial"/>
          <w:sz w:val="20"/>
          <w:szCs w:val="20"/>
        </w:rPr>
      </w:pPr>
      <w:bookmarkStart w:id="48" w:name="_Toc425155686"/>
      <w:r w:rsidRPr="00511699">
        <w:rPr>
          <w:rFonts w:ascii="Arial" w:eastAsia="Latha" w:hAnsi="Arial" w:cs="Arial"/>
          <w:sz w:val="20"/>
          <w:szCs w:val="20"/>
        </w:rPr>
        <w:t xml:space="preserve">L. </w:t>
      </w:r>
      <w:r w:rsidRPr="00511699">
        <w:rPr>
          <w:rFonts w:ascii="Arial" w:eastAsia="Latha" w:hAnsi="Arial" w:cs="Arial"/>
          <w:sz w:val="20"/>
          <w:szCs w:val="20"/>
          <w:u w:val="single" w:color="000000"/>
        </w:rPr>
        <w:t>MISCELLANEOUS AND GOVERNING LAW</w:t>
      </w:r>
      <w:bookmarkEnd w:id="48"/>
      <w:r w:rsidRPr="00511699">
        <w:rPr>
          <w:rFonts w:ascii="Arial" w:eastAsia="Latha" w:hAnsi="Arial" w:cs="Arial"/>
          <w:sz w:val="20"/>
          <w:szCs w:val="20"/>
        </w:rPr>
        <w:t xml:space="preserve"> </w:t>
      </w:r>
    </w:p>
    <w:p w14:paraId="57921118" w14:textId="77777777" w:rsidR="00BA518F" w:rsidRPr="00511699" w:rsidRDefault="00630FF0">
      <w:pPr>
        <w:pStyle w:val="Heading1"/>
        <w:ind w:left="-3"/>
        <w:rPr>
          <w:rFonts w:ascii="Arial" w:hAnsi="Arial" w:cs="Arial"/>
          <w:sz w:val="20"/>
          <w:szCs w:val="20"/>
        </w:rPr>
      </w:pPr>
      <w:bookmarkStart w:id="49" w:name="_Toc425155687"/>
      <w:r w:rsidRPr="00511699">
        <w:rPr>
          <w:rFonts w:ascii="Arial" w:hAnsi="Arial" w:cs="Arial"/>
          <w:sz w:val="20"/>
          <w:szCs w:val="20"/>
        </w:rPr>
        <w:t>38.</w:t>
      </w:r>
      <w:r w:rsidRPr="00511699">
        <w:rPr>
          <w:rFonts w:ascii="Arial" w:eastAsia="Latha" w:hAnsi="Arial" w:cs="Arial"/>
          <w:sz w:val="20"/>
          <w:szCs w:val="20"/>
        </w:rPr>
        <w:t xml:space="preserve"> </w:t>
      </w:r>
      <w:r w:rsidRPr="00511699">
        <w:rPr>
          <w:rFonts w:ascii="Arial" w:hAnsi="Arial" w:cs="Arial"/>
          <w:sz w:val="20"/>
          <w:szCs w:val="20"/>
        </w:rPr>
        <w:t>COMPLIANCE</w:t>
      </w:r>
      <w:bookmarkEnd w:id="49"/>
      <w:r w:rsidRPr="00511699">
        <w:rPr>
          <w:rFonts w:ascii="Arial" w:hAnsi="Arial" w:cs="Arial"/>
          <w:sz w:val="20"/>
          <w:szCs w:val="20"/>
        </w:rPr>
        <w:t xml:space="preserve"> </w:t>
      </w:r>
    </w:p>
    <w:p w14:paraId="19A6B7FD" w14:textId="77777777" w:rsidR="00BA518F" w:rsidRPr="00511699" w:rsidRDefault="00630FF0">
      <w:pPr>
        <w:spacing w:after="100" w:line="249" w:lineRule="auto"/>
        <w:ind w:left="578" w:hanging="10"/>
        <w:rPr>
          <w:rFonts w:ascii="Arial" w:hAnsi="Arial" w:cs="Arial"/>
          <w:sz w:val="20"/>
          <w:szCs w:val="20"/>
        </w:rPr>
      </w:pPr>
      <w:r w:rsidRPr="00511699">
        <w:rPr>
          <w:rFonts w:ascii="Arial" w:hAnsi="Arial" w:cs="Arial"/>
          <w:sz w:val="20"/>
          <w:szCs w:val="20"/>
        </w:rPr>
        <w:t xml:space="preserve">38.1 </w:t>
      </w:r>
      <w:r w:rsidRPr="00511699">
        <w:rPr>
          <w:rFonts w:ascii="Arial" w:hAnsi="Arial" w:cs="Arial"/>
          <w:b/>
          <w:sz w:val="20"/>
          <w:szCs w:val="20"/>
        </w:rPr>
        <w:t xml:space="preserve">Health and Safety </w:t>
      </w:r>
    </w:p>
    <w:p w14:paraId="2BED1876"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38.1.1 The Supplier shall perform its obligations under this Contract (including those in relation to the Goods and/or Services) in accordance with: </w:t>
      </w:r>
    </w:p>
    <w:p w14:paraId="41D03F82" w14:textId="77777777" w:rsidR="00BA518F" w:rsidRPr="00511699" w:rsidRDefault="00630FF0">
      <w:pPr>
        <w:numPr>
          <w:ilvl w:val="0"/>
          <w:numId w:val="80"/>
        </w:numPr>
        <w:ind w:right="13" w:firstLine="708"/>
        <w:rPr>
          <w:rFonts w:ascii="Arial" w:hAnsi="Arial" w:cs="Arial"/>
          <w:sz w:val="20"/>
          <w:szCs w:val="20"/>
        </w:rPr>
      </w:pPr>
      <w:r w:rsidRPr="00511699">
        <w:rPr>
          <w:rFonts w:ascii="Arial" w:hAnsi="Arial" w:cs="Arial"/>
          <w:sz w:val="20"/>
          <w:szCs w:val="20"/>
        </w:rPr>
        <w:t xml:space="preserve">all applicable Law regarding health and safety; and </w:t>
      </w:r>
    </w:p>
    <w:p w14:paraId="6D21337E" w14:textId="77777777" w:rsidR="00BA518F" w:rsidRPr="00511699" w:rsidRDefault="00630FF0">
      <w:pPr>
        <w:numPr>
          <w:ilvl w:val="0"/>
          <w:numId w:val="80"/>
        </w:numPr>
        <w:spacing w:after="86"/>
        <w:ind w:right="13" w:firstLine="708"/>
        <w:rPr>
          <w:rFonts w:ascii="Arial" w:hAnsi="Arial" w:cs="Arial"/>
          <w:sz w:val="20"/>
          <w:szCs w:val="20"/>
        </w:rPr>
      </w:pPr>
      <w:r w:rsidRPr="00511699">
        <w:rPr>
          <w:rFonts w:ascii="Arial" w:hAnsi="Arial" w:cs="Arial"/>
          <w:sz w:val="20"/>
          <w:szCs w:val="20"/>
        </w:rPr>
        <w:t xml:space="preserve">the Authority’s health and safety policy (as provided to the Supplier from time to time) whilst at the Authority Premises.   </w:t>
      </w:r>
    </w:p>
    <w:p w14:paraId="2DC15DBD"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38.1.2 Each Party shall promptly notify the other of as soon as possible of any health and safety incidents or material health and safety hazards at the Authority Premises of which it becomes aware and which relate to or arise in connection with the performance of this Contract </w:t>
      </w:r>
    </w:p>
    <w:p w14:paraId="6E35E3F7"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38.1.3 While on the Authority Premises, the Supplier shall comply with any health and safety measures implemented by the Authority in respect of Supplier Personnel and other persons working there and any instructions from the Authority on any necessary associated safety measures. </w:t>
      </w:r>
    </w:p>
    <w:p w14:paraId="24775F70" w14:textId="77777777" w:rsidR="00BA518F" w:rsidRPr="00511699" w:rsidRDefault="00630FF0">
      <w:pPr>
        <w:spacing w:after="100" w:line="249" w:lineRule="auto"/>
        <w:ind w:left="578" w:hanging="10"/>
        <w:rPr>
          <w:rFonts w:ascii="Arial" w:hAnsi="Arial" w:cs="Arial"/>
          <w:sz w:val="20"/>
          <w:szCs w:val="20"/>
        </w:rPr>
      </w:pPr>
      <w:r w:rsidRPr="00511699">
        <w:rPr>
          <w:rFonts w:ascii="Arial" w:hAnsi="Arial" w:cs="Arial"/>
          <w:sz w:val="20"/>
          <w:szCs w:val="20"/>
        </w:rPr>
        <w:t xml:space="preserve">38.2 </w:t>
      </w:r>
      <w:r w:rsidRPr="00511699">
        <w:rPr>
          <w:rFonts w:ascii="Arial" w:hAnsi="Arial" w:cs="Arial"/>
          <w:b/>
          <w:sz w:val="20"/>
          <w:szCs w:val="20"/>
        </w:rPr>
        <w:t xml:space="preserve">Equality and Diversity </w:t>
      </w:r>
    </w:p>
    <w:p w14:paraId="129503F6"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38.2.1 The Supplier shall: </w:t>
      </w:r>
    </w:p>
    <w:p w14:paraId="79C5B7A6" w14:textId="77777777" w:rsidR="00BA518F" w:rsidRPr="00511699" w:rsidRDefault="00630FF0">
      <w:pPr>
        <w:numPr>
          <w:ilvl w:val="0"/>
          <w:numId w:val="81"/>
        </w:numPr>
        <w:ind w:left="2278" w:right="13"/>
        <w:rPr>
          <w:rFonts w:ascii="Arial" w:hAnsi="Arial" w:cs="Arial"/>
          <w:sz w:val="20"/>
          <w:szCs w:val="20"/>
        </w:rPr>
      </w:pPr>
      <w:r w:rsidRPr="00511699">
        <w:rPr>
          <w:rFonts w:ascii="Arial" w:hAnsi="Arial" w:cs="Arial"/>
          <w:sz w:val="20"/>
          <w:szCs w:val="20"/>
        </w:rPr>
        <w:t xml:space="preserve">perform its obligations under this Contract (including those in relation to provision of the Goods and/or Services) in accordance with: </w:t>
      </w:r>
    </w:p>
    <w:p w14:paraId="31235FDB" w14:textId="77777777" w:rsidR="00BA518F" w:rsidRPr="00511699" w:rsidRDefault="00630FF0">
      <w:pPr>
        <w:numPr>
          <w:ilvl w:val="3"/>
          <w:numId w:val="83"/>
        </w:numPr>
        <w:ind w:right="13" w:hanging="283"/>
        <w:rPr>
          <w:rFonts w:ascii="Arial" w:hAnsi="Arial" w:cs="Arial"/>
          <w:sz w:val="20"/>
          <w:szCs w:val="20"/>
        </w:rPr>
      </w:pPr>
      <w:r w:rsidRPr="00511699">
        <w:rPr>
          <w:rFonts w:ascii="Arial" w:hAnsi="Arial" w:cs="Arial"/>
          <w:sz w:val="20"/>
          <w:szCs w:val="20"/>
        </w:rPr>
        <w:t xml:space="preserve">all applicable equality Law (whether in relation to race, sex, gender reassignment, religion or belief, disability, sexual orientation, pregnancy, maternity, age or otherwise); and </w:t>
      </w:r>
    </w:p>
    <w:p w14:paraId="35211479" w14:textId="77777777" w:rsidR="00BA518F" w:rsidRPr="00511699" w:rsidRDefault="00630FF0">
      <w:pPr>
        <w:numPr>
          <w:ilvl w:val="3"/>
          <w:numId w:val="83"/>
        </w:numPr>
        <w:ind w:right="13" w:hanging="283"/>
        <w:rPr>
          <w:rFonts w:ascii="Arial" w:hAnsi="Arial" w:cs="Arial"/>
          <w:sz w:val="20"/>
          <w:szCs w:val="20"/>
        </w:rPr>
      </w:pPr>
      <w:r w:rsidRPr="00511699">
        <w:rPr>
          <w:rFonts w:ascii="Arial" w:hAnsi="Arial" w:cs="Arial"/>
          <w:sz w:val="20"/>
          <w:szCs w:val="20"/>
        </w:rPr>
        <w:t xml:space="preserve">any other requirements and instructions which the Authority reasonably imposes in connection with any equality obligations imposed on the Authority at any time under applicable equality Law;  </w:t>
      </w:r>
    </w:p>
    <w:p w14:paraId="511B3D79" w14:textId="77777777" w:rsidR="00BA518F" w:rsidRPr="00511699" w:rsidRDefault="00630FF0">
      <w:pPr>
        <w:numPr>
          <w:ilvl w:val="0"/>
          <w:numId w:val="81"/>
        </w:numPr>
        <w:ind w:left="2278" w:right="13"/>
        <w:rPr>
          <w:rFonts w:ascii="Arial" w:hAnsi="Arial" w:cs="Arial"/>
          <w:sz w:val="20"/>
          <w:szCs w:val="20"/>
        </w:rPr>
      </w:pPr>
      <w:r w:rsidRPr="00511699">
        <w:rPr>
          <w:rFonts w:ascii="Arial" w:hAnsi="Arial" w:cs="Arial"/>
          <w:sz w:val="20"/>
          <w:szCs w:val="20"/>
        </w:rPr>
        <w:lastRenderedPageBreak/>
        <w:t xml:space="preserve">take all necessary steps, and inform the Authority of the steps taken, to prevent unlawful discrimination designated as such by any court or tribunal, or the Equality and Human Rights Commission or (any successor organisation). </w:t>
      </w:r>
    </w:p>
    <w:p w14:paraId="1D122ACB" w14:textId="77777777" w:rsidR="00BA518F" w:rsidRPr="00511699" w:rsidRDefault="00630FF0">
      <w:pPr>
        <w:spacing w:after="100" w:line="249" w:lineRule="auto"/>
        <w:ind w:left="578" w:hanging="10"/>
        <w:rPr>
          <w:rFonts w:ascii="Arial" w:hAnsi="Arial" w:cs="Arial"/>
          <w:sz w:val="20"/>
          <w:szCs w:val="20"/>
        </w:rPr>
      </w:pPr>
      <w:r w:rsidRPr="00511699">
        <w:rPr>
          <w:rFonts w:ascii="Arial" w:hAnsi="Arial" w:cs="Arial"/>
          <w:sz w:val="20"/>
          <w:szCs w:val="20"/>
        </w:rPr>
        <w:t xml:space="preserve">38.3 </w:t>
      </w:r>
      <w:r w:rsidRPr="00511699">
        <w:rPr>
          <w:rFonts w:ascii="Arial" w:hAnsi="Arial" w:cs="Arial"/>
          <w:b/>
          <w:sz w:val="20"/>
          <w:szCs w:val="20"/>
        </w:rPr>
        <w:t xml:space="preserve">Official Secrets Act and Finance Act </w:t>
      </w:r>
    </w:p>
    <w:p w14:paraId="5D006D6F" w14:textId="77777777" w:rsidR="00BA518F" w:rsidRPr="00511699" w:rsidRDefault="00630FF0">
      <w:pPr>
        <w:spacing w:after="0" w:line="317" w:lineRule="auto"/>
        <w:ind w:left="2257" w:right="2031" w:hanging="1135"/>
        <w:jc w:val="left"/>
        <w:rPr>
          <w:rFonts w:ascii="Arial" w:hAnsi="Arial" w:cs="Arial"/>
          <w:sz w:val="20"/>
          <w:szCs w:val="20"/>
        </w:rPr>
      </w:pPr>
      <w:r w:rsidRPr="00511699">
        <w:rPr>
          <w:rFonts w:ascii="Arial" w:hAnsi="Arial" w:cs="Arial"/>
          <w:sz w:val="20"/>
          <w:szCs w:val="20"/>
        </w:rPr>
        <w:t xml:space="preserve">38.3.1 The Supplier shall comply with the provisions of: (a) the Official Secrets Acts 1911 to 1989; and (b) section 182 of the Finance Act 1989. </w:t>
      </w:r>
    </w:p>
    <w:p w14:paraId="7473244C" w14:textId="77777777" w:rsidR="00BA518F" w:rsidRPr="00511699" w:rsidRDefault="00630FF0">
      <w:pPr>
        <w:spacing w:after="100" w:line="249" w:lineRule="auto"/>
        <w:ind w:left="578" w:hanging="10"/>
        <w:rPr>
          <w:rFonts w:ascii="Arial" w:hAnsi="Arial" w:cs="Arial"/>
          <w:sz w:val="20"/>
          <w:szCs w:val="20"/>
        </w:rPr>
      </w:pPr>
      <w:r w:rsidRPr="00511699">
        <w:rPr>
          <w:rFonts w:ascii="Arial" w:hAnsi="Arial" w:cs="Arial"/>
          <w:sz w:val="20"/>
          <w:szCs w:val="20"/>
        </w:rPr>
        <w:t xml:space="preserve">38.4 </w:t>
      </w:r>
      <w:r w:rsidRPr="00511699">
        <w:rPr>
          <w:rFonts w:ascii="Arial" w:hAnsi="Arial" w:cs="Arial"/>
          <w:b/>
          <w:sz w:val="20"/>
          <w:szCs w:val="20"/>
        </w:rPr>
        <w:t xml:space="preserve">Environmental Requirements </w:t>
      </w:r>
    </w:p>
    <w:p w14:paraId="004463CF" w14:textId="77777777" w:rsidR="00BA518F" w:rsidRPr="00511699" w:rsidRDefault="00630FF0">
      <w:pPr>
        <w:numPr>
          <w:ilvl w:val="2"/>
          <w:numId w:val="82"/>
        </w:numPr>
        <w:ind w:left="1985" w:right="13" w:hanging="862"/>
        <w:rPr>
          <w:rFonts w:ascii="Arial" w:hAnsi="Arial" w:cs="Arial"/>
          <w:sz w:val="20"/>
          <w:szCs w:val="20"/>
        </w:rPr>
      </w:pPr>
      <w:r w:rsidRPr="00511699">
        <w:rPr>
          <w:rFonts w:ascii="Arial" w:hAnsi="Arial" w:cs="Arial"/>
          <w:sz w:val="20"/>
          <w:szCs w:val="20"/>
        </w:rPr>
        <w:t xml:space="preserve">The Supplier shall, when working on the Sites, perform its obligations under this Contract in accordance with the Environmental Policy of the Authority.  </w:t>
      </w:r>
    </w:p>
    <w:p w14:paraId="5AB5BAC3" w14:textId="77777777" w:rsidR="00BA518F" w:rsidRPr="00511699" w:rsidRDefault="00630FF0">
      <w:pPr>
        <w:numPr>
          <w:ilvl w:val="2"/>
          <w:numId w:val="82"/>
        </w:numPr>
        <w:spacing w:after="170"/>
        <w:ind w:left="1985" w:right="13" w:hanging="862"/>
        <w:rPr>
          <w:rFonts w:ascii="Arial" w:hAnsi="Arial" w:cs="Arial"/>
          <w:sz w:val="20"/>
          <w:szCs w:val="20"/>
        </w:rPr>
      </w:pPr>
      <w:r w:rsidRPr="00511699">
        <w:rPr>
          <w:rFonts w:ascii="Arial" w:hAnsi="Arial" w:cs="Arial"/>
          <w:sz w:val="20"/>
          <w:szCs w:val="20"/>
        </w:rPr>
        <w:t xml:space="preserve">The Authority shall provide a copy of its written Environmental Policy (if any) to the Supplier upon the Supplier’s written request. </w:t>
      </w:r>
    </w:p>
    <w:p w14:paraId="08CABE62" w14:textId="77777777" w:rsidR="00BA518F" w:rsidRPr="00511699" w:rsidRDefault="00630FF0">
      <w:pPr>
        <w:pStyle w:val="Heading1"/>
        <w:ind w:left="-3"/>
        <w:rPr>
          <w:rFonts w:ascii="Arial" w:hAnsi="Arial" w:cs="Arial"/>
          <w:sz w:val="20"/>
          <w:szCs w:val="20"/>
        </w:rPr>
      </w:pPr>
      <w:bookmarkStart w:id="50" w:name="_Toc425155688"/>
      <w:r w:rsidRPr="00511699">
        <w:rPr>
          <w:rFonts w:ascii="Arial" w:hAnsi="Arial" w:cs="Arial"/>
          <w:sz w:val="20"/>
          <w:szCs w:val="20"/>
        </w:rPr>
        <w:t>39.</w:t>
      </w:r>
      <w:r w:rsidRPr="00511699">
        <w:rPr>
          <w:rFonts w:ascii="Arial" w:eastAsia="Latha" w:hAnsi="Arial" w:cs="Arial"/>
          <w:sz w:val="20"/>
          <w:szCs w:val="20"/>
        </w:rPr>
        <w:t xml:space="preserve"> </w:t>
      </w:r>
      <w:r w:rsidRPr="00511699">
        <w:rPr>
          <w:rFonts w:ascii="Arial" w:hAnsi="Arial" w:cs="Arial"/>
          <w:sz w:val="20"/>
          <w:szCs w:val="20"/>
        </w:rPr>
        <w:t>ASSIGNMENT AND NOVATION</w:t>
      </w:r>
      <w:bookmarkEnd w:id="50"/>
      <w:r w:rsidRPr="00511699">
        <w:rPr>
          <w:rFonts w:ascii="Arial" w:hAnsi="Arial" w:cs="Arial"/>
          <w:sz w:val="20"/>
          <w:szCs w:val="20"/>
        </w:rPr>
        <w:t xml:space="preserve">  </w:t>
      </w:r>
    </w:p>
    <w:p w14:paraId="64F67AE9" w14:textId="77777777" w:rsidR="00BA518F" w:rsidRPr="00511699" w:rsidRDefault="00630FF0">
      <w:pPr>
        <w:ind w:left="1133" w:right="13" w:hanging="566"/>
        <w:rPr>
          <w:rFonts w:ascii="Arial" w:hAnsi="Arial" w:cs="Arial"/>
          <w:sz w:val="20"/>
          <w:szCs w:val="20"/>
        </w:rPr>
      </w:pPr>
      <w:r w:rsidRPr="00511699">
        <w:rPr>
          <w:rFonts w:ascii="Arial" w:hAnsi="Arial" w:cs="Arial"/>
          <w:sz w:val="20"/>
          <w:szCs w:val="20"/>
        </w:rPr>
        <w:t xml:space="preserve">39.1 The Supplier shall not assign, novate, Sub-Contract or otherwise dispose of or create any trust in relation to any or all of its rights, obligations or liabilities under this Contract or any part of it without Approval.  </w:t>
      </w:r>
    </w:p>
    <w:p w14:paraId="5ED61728" w14:textId="77777777" w:rsidR="00BA518F" w:rsidRPr="00511699" w:rsidRDefault="00630FF0">
      <w:pPr>
        <w:ind w:left="1277" w:right="13" w:hanging="710"/>
        <w:rPr>
          <w:rFonts w:ascii="Arial" w:hAnsi="Arial" w:cs="Arial"/>
          <w:sz w:val="20"/>
          <w:szCs w:val="20"/>
        </w:rPr>
      </w:pPr>
      <w:r w:rsidRPr="00511699">
        <w:rPr>
          <w:rFonts w:ascii="Arial" w:hAnsi="Arial" w:cs="Arial"/>
          <w:sz w:val="20"/>
          <w:szCs w:val="20"/>
        </w:rPr>
        <w:t xml:space="preserve">39.2 The Authority may assign, novate or otherwise dispose of any or all of its rights, liabilities and obligations under this Contract or any part thereof to: </w:t>
      </w:r>
    </w:p>
    <w:p w14:paraId="5643438E" w14:textId="77777777" w:rsidR="00BA518F" w:rsidRPr="00511699" w:rsidRDefault="00630FF0">
      <w:pPr>
        <w:spacing w:after="9"/>
        <w:ind w:left="1132" w:right="13"/>
        <w:rPr>
          <w:rFonts w:ascii="Arial" w:hAnsi="Arial" w:cs="Arial"/>
          <w:sz w:val="20"/>
          <w:szCs w:val="20"/>
        </w:rPr>
      </w:pPr>
      <w:r w:rsidRPr="00511699">
        <w:rPr>
          <w:rFonts w:ascii="Arial" w:hAnsi="Arial" w:cs="Arial"/>
          <w:sz w:val="20"/>
          <w:szCs w:val="20"/>
        </w:rPr>
        <w:t xml:space="preserve">39.2.1 any other body established by the Crown or under statute in order </w:t>
      </w:r>
    </w:p>
    <w:p w14:paraId="6D83793F" w14:textId="77777777" w:rsidR="00BA518F" w:rsidRPr="00511699" w:rsidRDefault="00630FF0">
      <w:pPr>
        <w:ind w:left="2006" w:right="13"/>
        <w:rPr>
          <w:rFonts w:ascii="Arial" w:hAnsi="Arial" w:cs="Arial"/>
          <w:sz w:val="20"/>
          <w:szCs w:val="20"/>
        </w:rPr>
      </w:pPr>
      <w:r w:rsidRPr="00511699">
        <w:rPr>
          <w:rFonts w:ascii="Arial" w:hAnsi="Arial" w:cs="Arial"/>
          <w:sz w:val="20"/>
          <w:szCs w:val="20"/>
        </w:rPr>
        <w:t xml:space="preserve">substantially to perform any of the functions that had previously been performed by the Authority; or </w:t>
      </w:r>
    </w:p>
    <w:p w14:paraId="67CF5DD8" w14:textId="77777777" w:rsidR="00BA518F" w:rsidRPr="00511699" w:rsidRDefault="00630FF0">
      <w:pPr>
        <w:spacing w:after="9"/>
        <w:ind w:left="1132" w:right="13"/>
        <w:rPr>
          <w:rFonts w:ascii="Arial" w:hAnsi="Arial" w:cs="Arial"/>
          <w:sz w:val="20"/>
          <w:szCs w:val="20"/>
        </w:rPr>
      </w:pPr>
      <w:r w:rsidRPr="00511699">
        <w:rPr>
          <w:rFonts w:ascii="Arial" w:hAnsi="Arial" w:cs="Arial"/>
          <w:sz w:val="20"/>
          <w:szCs w:val="20"/>
        </w:rPr>
        <w:t xml:space="preserve">39.2.2 any private sector body which substantially performs the functions of the </w:t>
      </w:r>
    </w:p>
    <w:p w14:paraId="19502055" w14:textId="77777777" w:rsidR="00BA518F" w:rsidRPr="00511699" w:rsidRDefault="00630FF0">
      <w:pPr>
        <w:ind w:left="1123" w:right="13" w:firstLine="864"/>
        <w:rPr>
          <w:rFonts w:ascii="Arial" w:hAnsi="Arial" w:cs="Arial"/>
          <w:sz w:val="20"/>
          <w:szCs w:val="20"/>
        </w:rPr>
      </w:pPr>
      <w:r w:rsidRPr="00511699">
        <w:rPr>
          <w:rFonts w:ascii="Arial" w:hAnsi="Arial" w:cs="Arial"/>
          <w:sz w:val="20"/>
          <w:szCs w:val="20"/>
        </w:rPr>
        <w:t xml:space="preserve">Authority,  and the Supplier shall, at the Authority’s request, enter into a novation agreement in such form as the Authority shall reasonably specify in order to enable the Authority to exercise its rights pursuant to this Clause 39.2. </w:t>
      </w:r>
    </w:p>
    <w:p w14:paraId="31F50FD5" w14:textId="77777777" w:rsidR="00BA518F" w:rsidRPr="00511699" w:rsidRDefault="00630FF0">
      <w:pPr>
        <w:ind w:left="1132" w:right="13" w:hanging="566"/>
        <w:rPr>
          <w:rFonts w:ascii="Arial" w:hAnsi="Arial" w:cs="Arial"/>
          <w:sz w:val="20"/>
          <w:szCs w:val="20"/>
        </w:rPr>
      </w:pPr>
      <w:r w:rsidRPr="00511699">
        <w:rPr>
          <w:rFonts w:ascii="Arial" w:hAnsi="Arial" w:cs="Arial"/>
          <w:sz w:val="20"/>
          <w:szCs w:val="20"/>
        </w:rPr>
        <w:t xml:space="preserve">39.3 A change in the legal status of the Authority shall not, subject to Clause 39.4 affect the validity of this Contract and this Contract shall be binding on any successor body to the Authority. </w:t>
      </w:r>
    </w:p>
    <w:p w14:paraId="216D25A3" w14:textId="77777777" w:rsidR="00BA518F" w:rsidRPr="00511699" w:rsidRDefault="00630FF0">
      <w:pPr>
        <w:ind w:left="1132" w:right="13" w:hanging="566"/>
        <w:rPr>
          <w:rFonts w:ascii="Arial" w:hAnsi="Arial" w:cs="Arial"/>
          <w:sz w:val="20"/>
          <w:szCs w:val="20"/>
        </w:rPr>
      </w:pPr>
      <w:r w:rsidRPr="00511699">
        <w:rPr>
          <w:rFonts w:ascii="Arial" w:hAnsi="Arial" w:cs="Arial"/>
          <w:sz w:val="20"/>
          <w:szCs w:val="20"/>
        </w:rPr>
        <w:t>39.4 If the Authority assigns, novates or otherwise disposes of any of its rights, obligations or liabilities under this Contract to a private sector body in accordance with Clause 39.2.2 (the “</w:t>
      </w:r>
      <w:r w:rsidRPr="00511699">
        <w:rPr>
          <w:rFonts w:ascii="Arial" w:hAnsi="Arial" w:cs="Arial"/>
          <w:b/>
          <w:sz w:val="20"/>
          <w:szCs w:val="20"/>
        </w:rPr>
        <w:t>Transferee</w:t>
      </w:r>
      <w:r w:rsidRPr="00511699">
        <w:rPr>
          <w:rFonts w:ascii="Arial" w:hAnsi="Arial" w:cs="Arial"/>
          <w:sz w:val="20"/>
          <w:szCs w:val="20"/>
        </w:rPr>
        <w:t xml:space="preserve">” in the rest of this Clause) the </w:t>
      </w:r>
    </w:p>
    <w:p w14:paraId="7349AE16" w14:textId="77777777" w:rsidR="00BA518F" w:rsidRPr="00511699" w:rsidRDefault="00630FF0">
      <w:pPr>
        <w:spacing w:after="169"/>
        <w:ind w:left="1132" w:right="13"/>
        <w:rPr>
          <w:rFonts w:ascii="Arial" w:hAnsi="Arial" w:cs="Arial"/>
          <w:sz w:val="20"/>
          <w:szCs w:val="20"/>
        </w:rPr>
      </w:pPr>
      <w:r w:rsidRPr="00511699">
        <w:rPr>
          <w:rFonts w:ascii="Arial" w:hAnsi="Arial" w:cs="Arial"/>
          <w:sz w:val="20"/>
          <w:szCs w:val="20"/>
        </w:rPr>
        <w:t xml:space="preserve">right of termination of the Authority in Clause 33.4 (Termination on Insolvency) shall be available to the Supplier in the event of insolvency of the Transferee as if the references to Supplier in Clause 33.4 (Termination on Insolvency) and to Supplier or Guarantor in the definition of Insolvency Event were references to the Transferee. </w:t>
      </w:r>
    </w:p>
    <w:p w14:paraId="6CA873F5" w14:textId="77777777" w:rsidR="00BA518F" w:rsidRPr="00511699" w:rsidRDefault="00630FF0">
      <w:pPr>
        <w:pStyle w:val="Heading1"/>
        <w:ind w:left="-3"/>
        <w:rPr>
          <w:rFonts w:ascii="Arial" w:hAnsi="Arial" w:cs="Arial"/>
          <w:sz w:val="20"/>
          <w:szCs w:val="20"/>
        </w:rPr>
      </w:pPr>
      <w:bookmarkStart w:id="51" w:name="_Toc425155689"/>
      <w:r w:rsidRPr="00511699">
        <w:rPr>
          <w:rFonts w:ascii="Arial" w:hAnsi="Arial" w:cs="Arial"/>
          <w:sz w:val="20"/>
          <w:szCs w:val="20"/>
        </w:rPr>
        <w:t>40.</w:t>
      </w:r>
      <w:r w:rsidRPr="00511699">
        <w:rPr>
          <w:rFonts w:ascii="Arial" w:eastAsia="Latha" w:hAnsi="Arial" w:cs="Arial"/>
          <w:sz w:val="20"/>
          <w:szCs w:val="20"/>
        </w:rPr>
        <w:t xml:space="preserve"> </w:t>
      </w:r>
      <w:r w:rsidRPr="00511699">
        <w:rPr>
          <w:rFonts w:ascii="Arial" w:hAnsi="Arial" w:cs="Arial"/>
          <w:sz w:val="20"/>
          <w:szCs w:val="20"/>
        </w:rPr>
        <w:t>WAIVER AND CUMULATIVE REMEDIES</w:t>
      </w:r>
      <w:bookmarkEnd w:id="51"/>
      <w:r w:rsidRPr="00511699">
        <w:rPr>
          <w:rFonts w:ascii="Arial" w:hAnsi="Arial" w:cs="Arial"/>
          <w:sz w:val="20"/>
          <w:szCs w:val="20"/>
        </w:rPr>
        <w:t xml:space="preserve"> </w:t>
      </w:r>
    </w:p>
    <w:p w14:paraId="1575627C" w14:textId="77777777" w:rsidR="00BA518F" w:rsidRPr="00511699" w:rsidRDefault="00630FF0">
      <w:pPr>
        <w:ind w:left="1134" w:right="13" w:hanging="566"/>
        <w:rPr>
          <w:rFonts w:ascii="Arial" w:hAnsi="Arial" w:cs="Arial"/>
          <w:sz w:val="20"/>
          <w:szCs w:val="20"/>
        </w:rPr>
      </w:pPr>
      <w:r w:rsidRPr="00511699">
        <w:rPr>
          <w:rFonts w:ascii="Arial" w:hAnsi="Arial" w:cs="Arial"/>
          <w:sz w:val="20"/>
          <w:szCs w:val="20"/>
        </w:rPr>
        <w:t xml:space="preserve">40.1 The rights and remedies under this Contract may be waived only by notice in accordance with Clause 47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34FF8DA" w14:textId="77777777" w:rsidR="00BA518F" w:rsidRPr="00511699" w:rsidRDefault="00630FF0">
      <w:pPr>
        <w:spacing w:after="169"/>
        <w:ind w:left="1134" w:right="13" w:hanging="566"/>
        <w:rPr>
          <w:rFonts w:ascii="Arial" w:hAnsi="Arial" w:cs="Arial"/>
          <w:sz w:val="20"/>
          <w:szCs w:val="20"/>
        </w:rPr>
      </w:pPr>
      <w:r w:rsidRPr="00511699">
        <w:rPr>
          <w:rFonts w:ascii="Arial" w:hAnsi="Arial" w:cs="Arial"/>
          <w:sz w:val="20"/>
          <w:szCs w:val="20"/>
        </w:rPr>
        <w:t xml:space="preserve">40.2 Unless otherwise provided in this Contract, rights and remedies under this Contract are cumulative and do not exclude any rights or remedies provided by Law, in equity or otherwise. </w:t>
      </w:r>
    </w:p>
    <w:p w14:paraId="3E0A99D0" w14:textId="77777777" w:rsidR="00BA518F" w:rsidRPr="00511699" w:rsidRDefault="00630FF0">
      <w:pPr>
        <w:pStyle w:val="Heading1"/>
        <w:ind w:left="-3"/>
        <w:rPr>
          <w:rFonts w:ascii="Arial" w:hAnsi="Arial" w:cs="Arial"/>
          <w:sz w:val="20"/>
          <w:szCs w:val="20"/>
        </w:rPr>
      </w:pPr>
      <w:bookmarkStart w:id="52" w:name="_Toc425155690"/>
      <w:r w:rsidRPr="00511699">
        <w:rPr>
          <w:rFonts w:ascii="Arial" w:hAnsi="Arial" w:cs="Arial"/>
          <w:sz w:val="20"/>
          <w:szCs w:val="20"/>
        </w:rPr>
        <w:t>41.</w:t>
      </w:r>
      <w:r w:rsidRPr="00511699">
        <w:rPr>
          <w:rFonts w:ascii="Arial" w:eastAsia="Latha" w:hAnsi="Arial" w:cs="Arial"/>
          <w:sz w:val="20"/>
          <w:szCs w:val="20"/>
        </w:rPr>
        <w:t xml:space="preserve"> </w:t>
      </w:r>
      <w:r w:rsidRPr="00511699">
        <w:rPr>
          <w:rFonts w:ascii="Arial" w:hAnsi="Arial" w:cs="Arial"/>
          <w:sz w:val="20"/>
          <w:szCs w:val="20"/>
        </w:rPr>
        <w:t>RELATIONSHIP OF THE PARTIES</w:t>
      </w:r>
      <w:bookmarkEnd w:id="52"/>
      <w:r w:rsidRPr="00511699">
        <w:rPr>
          <w:rFonts w:ascii="Arial" w:hAnsi="Arial" w:cs="Arial"/>
          <w:sz w:val="20"/>
          <w:szCs w:val="20"/>
        </w:rPr>
        <w:t xml:space="preserve"> </w:t>
      </w:r>
    </w:p>
    <w:p w14:paraId="37BB9981" w14:textId="77777777" w:rsidR="00BA518F" w:rsidRPr="00511699" w:rsidRDefault="00630FF0">
      <w:pPr>
        <w:ind w:left="995" w:right="13" w:hanging="427"/>
        <w:rPr>
          <w:rFonts w:ascii="Arial" w:hAnsi="Arial" w:cs="Arial"/>
          <w:sz w:val="20"/>
          <w:szCs w:val="20"/>
        </w:rPr>
      </w:pPr>
      <w:r w:rsidRPr="00511699">
        <w:rPr>
          <w:rFonts w:ascii="Arial" w:hAnsi="Arial" w:cs="Arial"/>
          <w:sz w:val="20"/>
          <w:szCs w:val="20"/>
        </w:rPr>
        <w:t xml:space="preserve">41.1 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 </w:t>
      </w:r>
    </w:p>
    <w:p w14:paraId="32FCB4A5" w14:textId="77777777" w:rsidR="00BA518F" w:rsidRPr="00511699" w:rsidRDefault="00630FF0">
      <w:pPr>
        <w:spacing w:after="148" w:line="259" w:lineRule="auto"/>
        <w:ind w:left="568" w:firstLine="0"/>
        <w:jc w:val="left"/>
        <w:rPr>
          <w:rFonts w:ascii="Arial" w:hAnsi="Arial" w:cs="Arial"/>
          <w:sz w:val="20"/>
          <w:szCs w:val="20"/>
        </w:rPr>
      </w:pPr>
      <w:r w:rsidRPr="00511699">
        <w:rPr>
          <w:rFonts w:ascii="Arial" w:hAnsi="Arial" w:cs="Arial"/>
          <w:sz w:val="20"/>
          <w:szCs w:val="20"/>
        </w:rPr>
        <w:lastRenderedPageBreak/>
        <w:t xml:space="preserve"> </w:t>
      </w:r>
    </w:p>
    <w:p w14:paraId="23AADC0F" w14:textId="77777777" w:rsidR="00BA518F" w:rsidRPr="00511699" w:rsidRDefault="00630FF0">
      <w:pPr>
        <w:pStyle w:val="Heading1"/>
        <w:ind w:left="-3"/>
        <w:rPr>
          <w:rFonts w:ascii="Arial" w:hAnsi="Arial" w:cs="Arial"/>
          <w:sz w:val="20"/>
          <w:szCs w:val="20"/>
        </w:rPr>
      </w:pPr>
      <w:bookmarkStart w:id="53" w:name="_Toc425155691"/>
      <w:r w:rsidRPr="00511699">
        <w:rPr>
          <w:rFonts w:ascii="Arial" w:hAnsi="Arial" w:cs="Arial"/>
          <w:sz w:val="20"/>
          <w:szCs w:val="20"/>
        </w:rPr>
        <w:t>42.</w:t>
      </w:r>
      <w:r w:rsidRPr="00511699">
        <w:rPr>
          <w:rFonts w:ascii="Arial" w:eastAsia="Latha" w:hAnsi="Arial" w:cs="Arial"/>
          <w:sz w:val="20"/>
          <w:szCs w:val="20"/>
        </w:rPr>
        <w:t xml:space="preserve"> </w:t>
      </w:r>
      <w:r w:rsidRPr="00511699">
        <w:rPr>
          <w:rFonts w:ascii="Arial" w:hAnsi="Arial" w:cs="Arial"/>
          <w:sz w:val="20"/>
          <w:szCs w:val="20"/>
        </w:rPr>
        <w:t>PREVENTION OF FRAUD AND BRIBERY</w:t>
      </w:r>
      <w:bookmarkEnd w:id="53"/>
      <w:r w:rsidRPr="00511699">
        <w:rPr>
          <w:rFonts w:ascii="Arial" w:hAnsi="Arial" w:cs="Arial"/>
          <w:sz w:val="20"/>
          <w:szCs w:val="20"/>
        </w:rPr>
        <w:t xml:space="preserve"> </w:t>
      </w:r>
    </w:p>
    <w:p w14:paraId="6CC8F52D"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42.1 The Supplier represents and warrants that neither it, nor to the best of its knowledge any Supplier Personnel, have at any time prior to the Commencement Date:  </w:t>
      </w:r>
    </w:p>
    <w:p w14:paraId="7472B55B"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42.1.1 committed a Prohibited Act or been formally notified that it is subject to an investigation or prosecution which relates to an alleged Prohibited Act; and/or  </w:t>
      </w:r>
    </w:p>
    <w:p w14:paraId="6FA4678E"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42.1.2 been listed by any government department or agency as being debarred, suspended, proposed for suspension or debarment, or otherwise ineligible for participation in government procurement programmes or contracts on the grounds of a Prohibited Act.  </w:t>
      </w:r>
    </w:p>
    <w:p w14:paraId="1125AA66" w14:textId="77777777" w:rsidR="00BA518F" w:rsidRPr="00511699" w:rsidRDefault="00630FF0">
      <w:pPr>
        <w:ind w:left="294" w:right="13"/>
        <w:rPr>
          <w:rFonts w:ascii="Arial" w:hAnsi="Arial" w:cs="Arial"/>
          <w:sz w:val="20"/>
          <w:szCs w:val="20"/>
        </w:rPr>
      </w:pPr>
      <w:r w:rsidRPr="00511699">
        <w:rPr>
          <w:rFonts w:ascii="Arial" w:hAnsi="Arial" w:cs="Arial"/>
          <w:sz w:val="20"/>
          <w:szCs w:val="20"/>
        </w:rPr>
        <w:t xml:space="preserve">42.2 The Supplier shall not during the Contract Period: </w:t>
      </w:r>
    </w:p>
    <w:p w14:paraId="6D06CF9D"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42.2.1 commit a Prohibited Act; and/or </w:t>
      </w:r>
    </w:p>
    <w:p w14:paraId="39579B98"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42.2.2 do or suffer anything to be done which would cause the Authority or any of the Authority’s employees, consultants, contractors, sub-contractors or agents to contravene any of the Relevant Requirements or otherwise incur any liability in relation to the Relevant Requirements. </w:t>
      </w:r>
    </w:p>
    <w:p w14:paraId="70F8DCE0" w14:textId="77777777" w:rsidR="00BA518F" w:rsidRPr="00511699" w:rsidRDefault="00630FF0">
      <w:pPr>
        <w:ind w:left="294" w:right="13"/>
        <w:rPr>
          <w:rFonts w:ascii="Arial" w:hAnsi="Arial" w:cs="Arial"/>
          <w:sz w:val="20"/>
          <w:szCs w:val="20"/>
        </w:rPr>
      </w:pPr>
      <w:r w:rsidRPr="00511699">
        <w:rPr>
          <w:rFonts w:ascii="Arial" w:hAnsi="Arial" w:cs="Arial"/>
          <w:sz w:val="20"/>
          <w:szCs w:val="20"/>
        </w:rPr>
        <w:t xml:space="preserve">42.3 The Supplier shall during the Contract Period: </w:t>
      </w:r>
    </w:p>
    <w:p w14:paraId="163E623B"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42.3.1 establish, maintain and enforce, and require that its Sub-Contractors establish, maintain and enforce, policies and procedures which are adequate to ensure compliance with the Relevant Requirements and prevent the occurrence of a Prohibited Act;  </w:t>
      </w:r>
    </w:p>
    <w:p w14:paraId="724B37CA"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42.3.2 keep appropriate records of its compliance with its obligations under Clause 42.3.1 and make such records available to the Authority on request; </w:t>
      </w:r>
    </w:p>
    <w:p w14:paraId="4AA82FBA"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42.3.3 if so required by the Authority, within twenty (20) Working Days of the Commencement Date, and annually thereafter, certify to the Authority in writing that the Supplier and all persons associated with it or its SubContractors or other persons who are supplying the Goods and/or Services in connection with this Contract are compliant with the Relevant Requirements.  The Supplier shall provide such supporting evidence of compliance as the Authority may reasonably request; and </w:t>
      </w:r>
    </w:p>
    <w:p w14:paraId="313BC96A" w14:textId="77777777" w:rsidR="00BA518F" w:rsidRPr="00511699" w:rsidRDefault="00630FF0">
      <w:pPr>
        <w:ind w:left="1986" w:right="13" w:hanging="991"/>
        <w:rPr>
          <w:rFonts w:ascii="Arial" w:hAnsi="Arial" w:cs="Arial"/>
          <w:sz w:val="20"/>
          <w:szCs w:val="20"/>
        </w:rPr>
      </w:pPr>
      <w:r w:rsidRPr="00511699">
        <w:rPr>
          <w:rFonts w:ascii="Arial" w:hAnsi="Arial" w:cs="Arial"/>
          <w:sz w:val="20"/>
          <w:szCs w:val="20"/>
        </w:rPr>
        <w:t xml:space="preserve">42.3.4 have, maintain and where appropriate enforce an anti-bribery policy (which shall be disclosed to the Authority on request) to prevent it and any Supplier Personnel or any person acting on the Supplier's behalf from committing a Prohibited Act. </w:t>
      </w:r>
    </w:p>
    <w:p w14:paraId="5DAAAEFD" w14:textId="77777777" w:rsidR="00BA518F" w:rsidRPr="00511699" w:rsidRDefault="00630FF0">
      <w:pPr>
        <w:ind w:left="1133" w:right="13" w:hanging="849"/>
        <w:rPr>
          <w:rFonts w:ascii="Arial" w:hAnsi="Arial" w:cs="Arial"/>
          <w:sz w:val="20"/>
          <w:szCs w:val="20"/>
        </w:rPr>
      </w:pPr>
      <w:r w:rsidRPr="00511699">
        <w:rPr>
          <w:rFonts w:ascii="Arial" w:hAnsi="Arial" w:cs="Arial"/>
          <w:sz w:val="20"/>
          <w:szCs w:val="20"/>
        </w:rPr>
        <w:t xml:space="preserve">42.4 The Supplier shall immediately notify the Authority in writing if it becomes aware of any breach of Clause 42.1, or has reason to believe that it has or any of the Supplier Personnel have: </w:t>
      </w:r>
    </w:p>
    <w:p w14:paraId="780804B0"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42.4.1 been subject to an investigation or prosecution which relates to an alleged Prohibited Act; </w:t>
      </w:r>
    </w:p>
    <w:p w14:paraId="66A8B98A"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42.4.2 been listed by any government department or agency as being debarred, suspended, proposed for suspension or debarment, or otherwise ineligible for participation in government procurement programmes or contracts on the grounds of a Prohibited Act; and/or </w:t>
      </w:r>
    </w:p>
    <w:p w14:paraId="71E2C8A8"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42.4.3 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w:t>
      </w:r>
    </w:p>
    <w:p w14:paraId="2438D9F5" w14:textId="77777777" w:rsidR="00BA518F" w:rsidRPr="00511699" w:rsidRDefault="00630FF0">
      <w:pPr>
        <w:ind w:left="853" w:right="13" w:hanging="569"/>
        <w:rPr>
          <w:rFonts w:ascii="Arial" w:hAnsi="Arial" w:cs="Arial"/>
          <w:sz w:val="20"/>
          <w:szCs w:val="20"/>
        </w:rPr>
      </w:pPr>
      <w:r w:rsidRPr="00511699">
        <w:rPr>
          <w:rFonts w:ascii="Arial" w:hAnsi="Arial" w:cs="Arial"/>
          <w:sz w:val="20"/>
          <w:szCs w:val="20"/>
        </w:rPr>
        <w:t xml:space="preserve">42.5 If the Supplier makes a notification to the Authority pursuant to Clause 42.4, the Supplier shall respond promptly to the Authority's enquiries, co-operate with any investigation, and allow the Authority to audit any books, records and/or any other relevant documentation in accordance with Clause 15 (Records, Audit Access and Open Book Data). </w:t>
      </w:r>
    </w:p>
    <w:p w14:paraId="340E4879" w14:textId="77777777" w:rsidR="00BA518F" w:rsidRPr="00511699" w:rsidRDefault="00630FF0">
      <w:pPr>
        <w:ind w:left="293" w:right="13"/>
        <w:rPr>
          <w:rFonts w:ascii="Arial" w:hAnsi="Arial" w:cs="Arial"/>
          <w:sz w:val="20"/>
          <w:szCs w:val="20"/>
        </w:rPr>
      </w:pPr>
      <w:r w:rsidRPr="00511699">
        <w:rPr>
          <w:rFonts w:ascii="Arial" w:hAnsi="Arial" w:cs="Arial"/>
          <w:sz w:val="20"/>
          <w:szCs w:val="20"/>
        </w:rPr>
        <w:t xml:space="preserve">42.6 If the Supplier breaches Clause 42.3, the Authority may by notice: </w:t>
      </w:r>
    </w:p>
    <w:p w14:paraId="22FF13D7"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lastRenderedPageBreak/>
        <w:t xml:space="preserve">42.6.1 require the Supplier to remove from performance of this Contract any Supplier Personnel whose acts or omissions have caused the Supplier’s breach; or </w:t>
      </w:r>
    </w:p>
    <w:p w14:paraId="2EA8D654"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42.6.2 immediately terminate this Contract for material Default. </w:t>
      </w:r>
    </w:p>
    <w:p w14:paraId="1E332956" w14:textId="77777777" w:rsidR="00BA518F" w:rsidRPr="00511699" w:rsidRDefault="00630FF0">
      <w:pPr>
        <w:spacing w:after="169"/>
        <w:ind w:left="852" w:right="13" w:hanging="569"/>
        <w:rPr>
          <w:rFonts w:ascii="Arial" w:hAnsi="Arial" w:cs="Arial"/>
          <w:sz w:val="20"/>
          <w:szCs w:val="20"/>
        </w:rPr>
      </w:pPr>
      <w:r w:rsidRPr="00511699">
        <w:rPr>
          <w:rFonts w:ascii="Arial" w:hAnsi="Arial" w:cs="Arial"/>
          <w:sz w:val="20"/>
          <w:szCs w:val="20"/>
        </w:rPr>
        <w:t xml:space="preserve">42.7 Any notice served by the Authority under Clause 42.4 shall specify the nature of the Prohibited Act, the identity of the Party who the Authority believes has committed the Prohibited Act and the action that the Authority has elected to take (including, where relevant, the date on which this Contract shall terminate). </w:t>
      </w:r>
    </w:p>
    <w:p w14:paraId="2BC59366" w14:textId="77777777" w:rsidR="00BA518F" w:rsidRPr="00511699" w:rsidRDefault="00630FF0">
      <w:pPr>
        <w:pStyle w:val="Heading1"/>
        <w:ind w:left="-3"/>
        <w:rPr>
          <w:rFonts w:ascii="Arial" w:hAnsi="Arial" w:cs="Arial"/>
          <w:sz w:val="20"/>
          <w:szCs w:val="20"/>
        </w:rPr>
      </w:pPr>
      <w:bookmarkStart w:id="54" w:name="_Toc425155692"/>
      <w:r w:rsidRPr="00511699">
        <w:rPr>
          <w:rFonts w:ascii="Arial" w:hAnsi="Arial" w:cs="Arial"/>
          <w:sz w:val="20"/>
          <w:szCs w:val="20"/>
        </w:rPr>
        <w:t>43.</w:t>
      </w:r>
      <w:r w:rsidRPr="00511699">
        <w:rPr>
          <w:rFonts w:ascii="Arial" w:eastAsia="Latha" w:hAnsi="Arial" w:cs="Arial"/>
          <w:sz w:val="20"/>
          <w:szCs w:val="20"/>
        </w:rPr>
        <w:t xml:space="preserve"> </w:t>
      </w:r>
      <w:r w:rsidRPr="00511699">
        <w:rPr>
          <w:rFonts w:ascii="Arial" w:hAnsi="Arial" w:cs="Arial"/>
          <w:sz w:val="20"/>
          <w:szCs w:val="20"/>
        </w:rPr>
        <w:t>SEVERANCE</w:t>
      </w:r>
      <w:bookmarkEnd w:id="54"/>
      <w:r w:rsidRPr="00511699">
        <w:rPr>
          <w:rFonts w:ascii="Arial" w:hAnsi="Arial" w:cs="Arial"/>
          <w:sz w:val="20"/>
          <w:szCs w:val="20"/>
        </w:rPr>
        <w:t xml:space="preserve"> </w:t>
      </w:r>
    </w:p>
    <w:p w14:paraId="55B46AA6"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43.1 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 </w:t>
      </w:r>
    </w:p>
    <w:p w14:paraId="056C3DCC" w14:textId="77777777" w:rsidR="00BA518F" w:rsidRPr="00511699" w:rsidRDefault="00630FF0">
      <w:pPr>
        <w:ind w:left="1134" w:right="13" w:hanging="849"/>
        <w:rPr>
          <w:rFonts w:ascii="Arial" w:hAnsi="Arial" w:cs="Arial"/>
          <w:sz w:val="20"/>
          <w:szCs w:val="20"/>
        </w:rPr>
      </w:pPr>
      <w:r w:rsidRPr="00511699">
        <w:rPr>
          <w:rFonts w:ascii="Arial" w:hAnsi="Arial" w:cs="Arial"/>
          <w:sz w:val="20"/>
          <w:szCs w:val="20"/>
        </w:rPr>
        <w:t xml:space="preserve">43.2 In the event that any deemed deletion under Clause 43.1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 </w:t>
      </w:r>
    </w:p>
    <w:p w14:paraId="248B6645" w14:textId="77777777" w:rsidR="00BA518F" w:rsidRPr="00511699" w:rsidRDefault="00630FF0">
      <w:pPr>
        <w:spacing w:after="169"/>
        <w:ind w:left="1134" w:right="13" w:hanging="849"/>
        <w:rPr>
          <w:rFonts w:ascii="Arial" w:hAnsi="Arial" w:cs="Arial"/>
          <w:sz w:val="20"/>
          <w:szCs w:val="20"/>
        </w:rPr>
      </w:pPr>
      <w:r w:rsidRPr="00511699">
        <w:rPr>
          <w:rFonts w:ascii="Arial" w:hAnsi="Arial" w:cs="Arial"/>
          <w:sz w:val="20"/>
          <w:szCs w:val="20"/>
        </w:rPr>
        <w:t xml:space="preserve">43.3 If the Parties are unable to resolve the Dispute arising under this Clause 43 within twenty (20) Working Days of the date of the notice given pursuant to Clause 43.2, this Contract shall automatically terminate with immediate effect. The costs of termination incurred by the Parties shall lie where they fall if this Contract is terminated pursuant to this Clause 43. </w:t>
      </w:r>
    </w:p>
    <w:p w14:paraId="12DF3086" w14:textId="77777777" w:rsidR="00BA518F" w:rsidRPr="00511699" w:rsidRDefault="00630FF0">
      <w:pPr>
        <w:pStyle w:val="Heading1"/>
        <w:ind w:left="-3"/>
        <w:rPr>
          <w:rFonts w:ascii="Arial" w:hAnsi="Arial" w:cs="Arial"/>
          <w:sz w:val="20"/>
          <w:szCs w:val="20"/>
        </w:rPr>
      </w:pPr>
      <w:bookmarkStart w:id="55" w:name="_Toc425155693"/>
      <w:r w:rsidRPr="00511699">
        <w:rPr>
          <w:rFonts w:ascii="Arial" w:hAnsi="Arial" w:cs="Arial"/>
          <w:sz w:val="20"/>
          <w:szCs w:val="20"/>
        </w:rPr>
        <w:t>44.</w:t>
      </w:r>
      <w:r w:rsidRPr="00511699">
        <w:rPr>
          <w:rFonts w:ascii="Arial" w:eastAsia="Latha" w:hAnsi="Arial" w:cs="Arial"/>
          <w:sz w:val="20"/>
          <w:szCs w:val="20"/>
        </w:rPr>
        <w:t xml:space="preserve"> </w:t>
      </w:r>
      <w:r w:rsidRPr="00511699">
        <w:rPr>
          <w:rFonts w:ascii="Arial" w:hAnsi="Arial" w:cs="Arial"/>
          <w:sz w:val="20"/>
          <w:szCs w:val="20"/>
        </w:rPr>
        <w:t>FURTHER ASSURANCES</w:t>
      </w:r>
      <w:bookmarkEnd w:id="55"/>
      <w:r w:rsidRPr="00511699">
        <w:rPr>
          <w:rFonts w:ascii="Arial" w:hAnsi="Arial" w:cs="Arial"/>
          <w:sz w:val="20"/>
          <w:szCs w:val="20"/>
        </w:rPr>
        <w:t xml:space="preserve"> </w:t>
      </w:r>
    </w:p>
    <w:p w14:paraId="175534C9"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44.1 Each Party undertakes at the request of the other, and at the cost of the requesting Party to do all acts and execute all documents which may be necessary to give effect to the meaning of this Contract. </w:t>
      </w:r>
    </w:p>
    <w:p w14:paraId="3AD6CE06" w14:textId="77777777" w:rsidR="00BA518F" w:rsidRPr="00511699" w:rsidRDefault="00630FF0">
      <w:pPr>
        <w:spacing w:after="148" w:line="259" w:lineRule="auto"/>
        <w:ind w:left="568" w:firstLine="0"/>
        <w:jc w:val="left"/>
        <w:rPr>
          <w:rFonts w:ascii="Arial" w:hAnsi="Arial" w:cs="Arial"/>
          <w:sz w:val="20"/>
          <w:szCs w:val="20"/>
        </w:rPr>
      </w:pPr>
      <w:r w:rsidRPr="00511699">
        <w:rPr>
          <w:rFonts w:ascii="Arial" w:hAnsi="Arial" w:cs="Arial"/>
          <w:sz w:val="20"/>
          <w:szCs w:val="20"/>
        </w:rPr>
        <w:t xml:space="preserve"> </w:t>
      </w:r>
    </w:p>
    <w:p w14:paraId="5DAA8F33" w14:textId="77777777" w:rsidR="00BA518F" w:rsidRPr="00511699" w:rsidRDefault="00630FF0">
      <w:pPr>
        <w:pStyle w:val="Heading1"/>
        <w:ind w:left="-3"/>
        <w:rPr>
          <w:rFonts w:ascii="Arial" w:hAnsi="Arial" w:cs="Arial"/>
          <w:sz w:val="20"/>
          <w:szCs w:val="20"/>
        </w:rPr>
      </w:pPr>
      <w:bookmarkStart w:id="56" w:name="_Toc425155694"/>
      <w:r w:rsidRPr="00511699">
        <w:rPr>
          <w:rFonts w:ascii="Arial" w:hAnsi="Arial" w:cs="Arial"/>
          <w:sz w:val="20"/>
          <w:szCs w:val="20"/>
        </w:rPr>
        <w:t>45.</w:t>
      </w:r>
      <w:r w:rsidRPr="00511699">
        <w:rPr>
          <w:rFonts w:ascii="Arial" w:eastAsia="Latha" w:hAnsi="Arial" w:cs="Arial"/>
          <w:sz w:val="20"/>
          <w:szCs w:val="20"/>
        </w:rPr>
        <w:t xml:space="preserve"> </w:t>
      </w:r>
      <w:r w:rsidRPr="00511699">
        <w:rPr>
          <w:rFonts w:ascii="Arial" w:hAnsi="Arial" w:cs="Arial"/>
          <w:sz w:val="20"/>
          <w:szCs w:val="20"/>
        </w:rPr>
        <w:t>ENTIRE AGREEMENT</w:t>
      </w:r>
      <w:bookmarkEnd w:id="56"/>
      <w:r w:rsidRPr="00511699">
        <w:rPr>
          <w:rFonts w:ascii="Arial" w:hAnsi="Arial" w:cs="Arial"/>
          <w:sz w:val="20"/>
          <w:szCs w:val="20"/>
        </w:rPr>
        <w:t xml:space="preserve"> </w:t>
      </w:r>
    </w:p>
    <w:p w14:paraId="73447B41" w14:textId="77777777" w:rsidR="00BA518F" w:rsidRPr="00511699" w:rsidRDefault="00630FF0">
      <w:pPr>
        <w:spacing w:after="120" w:line="239" w:lineRule="auto"/>
        <w:ind w:left="1135" w:hanging="850"/>
        <w:jc w:val="left"/>
        <w:rPr>
          <w:rFonts w:ascii="Arial" w:hAnsi="Arial" w:cs="Arial"/>
          <w:sz w:val="20"/>
          <w:szCs w:val="20"/>
        </w:rPr>
      </w:pPr>
      <w:r w:rsidRPr="00511699">
        <w:rPr>
          <w:rFonts w:ascii="Arial" w:hAnsi="Arial" w:cs="Arial"/>
          <w:sz w:val="20"/>
          <w:szCs w:val="20"/>
        </w:rPr>
        <w:t xml:space="preserve">45.1 This Contract and the documents referred to in it constitute the entire agreement between the Parties in respect of the matter and supersedes and extinguishes all prior negotiations, course of dealings or agreements made between the Parties in relation to its subject matter, whether written or oral. </w:t>
      </w:r>
    </w:p>
    <w:p w14:paraId="253963C0" w14:textId="77777777" w:rsidR="00BA518F" w:rsidRPr="00511699" w:rsidRDefault="00630FF0">
      <w:pPr>
        <w:ind w:left="995" w:right="13" w:hanging="710"/>
        <w:rPr>
          <w:rFonts w:ascii="Arial" w:hAnsi="Arial" w:cs="Arial"/>
          <w:sz w:val="20"/>
          <w:szCs w:val="20"/>
        </w:rPr>
      </w:pPr>
      <w:r w:rsidRPr="00511699">
        <w:rPr>
          <w:rFonts w:ascii="Arial" w:hAnsi="Arial" w:cs="Arial"/>
          <w:sz w:val="20"/>
          <w:szCs w:val="20"/>
        </w:rPr>
        <w:t xml:space="preserve">45.2 Neither Party has been given, nor entered into this Contract in reliance on, any warranty, statement, promise or representation other than those expressly set out in this Contract. </w:t>
      </w:r>
    </w:p>
    <w:p w14:paraId="25B48F66" w14:textId="77777777" w:rsidR="00BA518F" w:rsidRPr="00511699" w:rsidRDefault="00630FF0">
      <w:pPr>
        <w:spacing w:after="170"/>
        <w:ind w:left="996" w:right="13" w:hanging="711"/>
        <w:rPr>
          <w:rFonts w:ascii="Arial" w:hAnsi="Arial" w:cs="Arial"/>
          <w:sz w:val="20"/>
          <w:szCs w:val="20"/>
        </w:rPr>
      </w:pPr>
      <w:r w:rsidRPr="00511699">
        <w:rPr>
          <w:rFonts w:ascii="Arial" w:hAnsi="Arial" w:cs="Arial"/>
          <w:sz w:val="20"/>
          <w:szCs w:val="20"/>
        </w:rPr>
        <w:t>45.3 Nothing in this Clause 45</w:t>
      </w:r>
      <w:r w:rsidRPr="00511699">
        <w:rPr>
          <w:rFonts w:ascii="Arial" w:eastAsia="Times New Roman" w:hAnsi="Arial" w:cs="Arial"/>
          <w:sz w:val="20"/>
          <w:szCs w:val="20"/>
        </w:rPr>
        <w:t xml:space="preserve"> </w:t>
      </w:r>
      <w:r w:rsidRPr="00511699">
        <w:rPr>
          <w:rFonts w:ascii="Arial" w:hAnsi="Arial" w:cs="Arial"/>
          <w:sz w:val="20"/>
          <w:szCs w:val="20"/>
        </w:rPr>
        <w:t xml:space="preserve">shall exclude any liability in respect of misrepresentations made fraudulently. </w:t>
      </w:r>
    </w:p>
    <w:p w14:paraId="1AEDFCF2" w14:textId="77777777" w:rsidR="00BA518F" w:rsidRPr="00511699" w:rsidRDefault="00630FF0">
      <w:pPr>
        <w:pStyle w:val="Heading1"/>
        <w:ind w:left="-3"/>
        <w:rPr>
          <w:rFonts w:ascii="Arial" w:hAnsi="Arial" w:cs="Arial"/>
          <w:sz w:val="20"/>
          <w:szCs w:val="20"/>
        </w:rPr>
      </w:pPr>
      <w:bookmarkStart w:id="57" w:name="_Toc425155695"/>
      <w:r w:rsidRPr="00511699">
        <w:rPr>
          <w:rFonts w:ascii="Arial" w:hAnsi="Arial" w:cs="Arial"/>
          <w:sz w:val="20"/>
          <w:szCs w:val="20"/>
        </w:rPr>
        <w:t>46.</w:t>
      </w:r>
      <w:r w:rsidRPr="00511699">
        <w:rPr>
          <w:rFonts w:ascii="Arial" w:eastAsia="Latha" w:hAnsi="Arial" w:cs="Arial"/>
          <w:sz w:val="20"/>
          <w:szCs w:val="20"/>
        </w:rPr>
        <w:t xml:space="preserve"> </w:t>
      </w:r>
      <w:r w:rsidRPr="00511699">
        <w:rPr>
          <w:rFonts w:ascii="Arial" w:hAnsi="Arial" w:cs="Arial"/>
          <w:sz w:val="20"/>
          <w:szCs w:val="20"/>
        </w:rPr>
        <w:t>THIRD PARTY RIGHTS</w:t>
      </w:r>
      <w:bookmarkEnd w:id="57"/>
      <w:r w:rsidRPr="00511699">
        <w:rPr>
          <w:rFonts w:ascii="Arial" w:hAnsi="Arial" w:cs="Arial"/>
          <w:sz w:val="20"/>
          <w:szCs w:val="20"/>
        </w:rPr>
        <w:t xml:space="preserve"> </w:t>
      </w:r>
    </w:p>
    <w:p w14:paraId="370D8EEE" w14:textId="77777777" w:rsidR="00BA518F" w:rsidRPr="00511699" w:rsidRDefault="00630FF0">
      <w:pPr>
        <w:ind w:left="996" w:right="13" w:hanging="711"/>
        <w:rPr>
          <w:rFonts w:ascii="Arial" w:hAnsi="Arial" w:cs="Arial"/>
          <w:sz w:val="20"/>
          <w:szCs w:val="20"/>
        </w:rPr>
      </w:pPr>
      <w:r w:rsidRPr="00511699">
        <w:rPr>
          <w:rFonts w:ascii="Arial" w:hAnsi="Arial" w:cs="Arial"/>
          <w:sz w:val="20"/>
          <w:szCs w:val="20"/>
        </w:rPr>
        <w:t>46.1 The provisions of paragraphs , 3.1 and 3.3 of Part B, paragraphs 2.1 and 2.3 of Part C and the provisions of paragraph 9.9 of Schedule 8 (Exit Management) (together “</w:t>
      </w:r>
      <w:r w:rsidRPr="00511699">
        <w:rPr>
          <w:rFonts w:ascii="Arial" w:hAnsi="Arial" w:cs="Arial"/>
          <w:b/>
          <w:sz w:val="20"/>
          <w:szCs w:val="20"/>
        </w:rPr>
        <w:t>Third Party Provisions</w:t>
      </w:r>
      <w:r w:rsidRPr="00511699">
        <w:rPr>
          <w:rFonts w:ascii="Arial" w:hAnsi="Arial" w:cs="Arial"/>
          <w:sz w:val="20"/>
          <w:szCs w:val="20"/>
        </w:rPr>
        <w:t>”) confer benefits on persons named in such provisions other than the Parties (each such person a “</w:t>
      </w:r>
      <w:r w:rsidRPr="00511699">
        <w:rPr>
          <w:rFonts w:ascii="Arial" w:hAnsi="Arial" w:cs="Arial"/>
          <w:b/>
          <w:sz w:val="20"/>
          <w:szCs w:val="20"/>
        </w:rPr>
        <w:t>Third Party Beneficiary</w:t>
      </w:r>
      <w:r w:rsidRPr="00511699">
        <w:rPr>
          <w:rFonts w:ascii="Arial" w:hAnsi="Arial" w:cs="Arial"/>
          <w:sz w:val="20"/>
          <w:szCs w:val="20"/>
        </w:rPr>
        <w:t xml:space="preserve">”) and are intended to be enforceable by Third Parties Beneficiaries by virtue of the CRTPA. </w:t>
      </w:r>
    </w:p>
    <w:p w14:paraId="1E311116" w14:textId="77777777" w:rsidR="00BA518F" w:rsidRPr="00511699" w:rsidRDefault="00630FF0">
      <w:pPr>
        <w:ind w:left="995" w:right="13" w:hanging="710"/>
        <w:rPr>
          <w:rFonts w:ascii="Arial" w:hAnsi="Arial" w:cs="Arial"/>
          <w:sz w:val="20"/>
          <w:szCs w:val="20"/>
        </w:rPr>
      </w:pPr>
      <w:r w:rsidRPr="00511699">
        <w:rPr>
          <w:rFonts w:ascii="Arial" w:hAnsi="Arial" w:cs="Arial"/>
          <w:sz w:val="20"/>
          <w:szCs w:val="20"/>
        </w:rPr>
        <w:t xml:space="preserve">46.2 Subject to Clause 46.1, a person who is not a Party to this Contract has no right under the CRTPA to enforce any term of this Contract but this does not affect any right or remedy of any person which exists or is available otherwise than pursuant to that Act. </w:t>
      </w:r>
    </w:p>
    <w:p w14:paraId="5B693D8D" w14:textId="77777777" w:rsidR="00BA518F" w:rsidRPr="00511699" w:rsidRDefault="00630FF0">
      <w:pPr>
        <w:ind w:left="995" w:right="13" w:hanging="710"/>
        <w:rPr>
          <w:rFonts w:ascii="Arial" w:hAnsi="Arial" w:cs="Arial"/>
          <w:sz w:val="20"/>
          <w:szCs w:val="20"/>
        </w:rPr>
      </w:pPr>
      <w:r w:rsidRPr="00511699">
        <w:rPr>
          <w:rFonts w:ascii="Arial" w:hAnsi="Arial" w:cs="Arial"/>
          <w:sz w:val="20"/>
          <w:szCs w:val="20"/>
        </w:rPr>
        <w:t xml:space="preserve">46.3 No Third Party Beneficiary may enforce, or take any step to enforce, any Third Party Provision without the prior written consent of the Authority, which may, if given, be given on and subject to such terms as the Authority may determine. </w:t>
      </w:r>
    </w:p>
    <w:p w14:paraId="6F6B2BC7" w14:textId="77777777" w:rsidR="00BA518F" w:rsidRPr="00511699" w:rsidRDefault="00630FF0">
      <w:pPr>
        <w:spacing w:after="172"/>
        <w:ind w:left="994" w:right="13" w:hanging="710"/>
        <w:rPr>
          <w:rFonts w:ascii="Arial" w:hAnsi="Arial" w:cs="Arial"/>
          <w:sz w:val="20"/>
          <w:szCs w:val="20"/>
        </w:rPr>
      </w:pPr>
      <w:r w:rsidRPr="00511699">
        <w:rPr>
          <w:rFonts w:ascii="Arial" w:hAnsi="Arial" w:cs="Arial"/>
          <w:sz w:val="20"/>
          <w:szCs w:val="20"/>
        </w:rPr>
        <w:lastRenderedPageBreak/>
        <w:t xml:space="preserve">46.4 Any amendments or modifications to this Contract may be made, and any rights created under Clause 46.1  may be altered or extinguished, by the Parties without the consent of any Third Party Beneficiary. </w:t>
      </w:r>
    </w:p>
    <w:p w14:paraId="7D7B5E29" w14:textId="77777777" w:rsidR="00BA518F" w:rsidRPr="00511699" w:rsidRDefault="00630FF0">
      <w:pPr>
        <w:pStyle w:val="Heading1"/>
        <w:ind w:left="-3"/>
        <w:rPr>
          <w:rFonts w:ascii="Arial" w:hAnsi="Arial" w:cs="Arial"/>
          <w:sz w:val="20"/>
          <w:szCs w:val="20"/>
        </w:rPr>
      </w:pPr>
      <w:bookmarkStart w:id="58" w:name="_Toc425155696"/>
      <w:r w:rsidRPr="00511699">
        <w:rPr>
          <w:rFonts w:ascii="Arial" w:hAnsi="Arial" w:cs="Arial"/>
          <w:sz w:val="20"/>
          <w:szCs w:val="20"/>
        </w:rPr>
        <w:t>47.</w:t>
      </w:r>
      <w:r w:rsidRPr="00511699">
        <w:rPr>
          <w:rFonts w:ascii="Arial" w:eastAsia="Latha" w:hAnsi="Arial" w:cs="Arial"/>
          <w:sz w:val="20"/>
          <w:szCs w:val="20"/>
        </w:rPr>
        <w:t xml:space="preserve"> </w:t>
      </w:r>
      <w:r w:rsidRPr="00511699">
        <w:rPr>
          <w:rFonts w:ascii="Arial" w:hAnsi="Arial" w:cs="Arial"/>
          <w:sz w:val="20"/>
          <w:szCs w:val="20"/>
        </w:rPr>
        <w:t>NOTICES</w:t>
      </w:r>
      <w:bookmarkEnd w:id="58"/>
      <w:r w:rsidRPr="00511699">
        <w:rPr>
          <w:rFonts w:ascii="Arial" w:hAnsi="Arial" w:cs="Arial"/>
          <w:sz w:val="20"/>
          <w:szCs w:val="20"/>
        </w:rPr>
        <w:t xml:space="preserve"> </w:t>
      </w:r>
    </w:p>
    <w:p w14:paraId="00D84841"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47.1 Except as otherwise expressly provided within this Contract, any notices sent under this Contract must be in writing. For the purpose of this Clause 47, an email is accepted as being "in writing".   </w:t>
      </w:r>
    </w:p>
    <w:p w14:paraId="045894BF" w14:textId="77777777" w:rsidR="00BA518F" w:rsidRPr="00511699" w:rsidRDefault="00630FF0">
      <w:pPr>
        <w:spacing w:after="182" w:line="239" w:lineRule="auto"/>
        <w:ind w:left="1135" w:hanging="850"/>
        <w:jc w:val="left"/>
        <w:rPr>
          <w:rFonts w:ascii="Arial" w:hAnsi="Arial" w:cs="Arial"/>
          <w:sz w:val="20"/>
          <w:szCs w:val="20"/>
        </w:rPr>
      </w:pPr>
      <w:r w:rsidRPr="00511699">
        <w:rPr>
          <w:rFonts w:ascii="Arial" w:hAnsi="Arial" w:cs="Arial"/>
          <w:sz w:val="20"/>
          <w:szCs w:val="20"/>
        </w:rPr>
        <w:t xml:space="preserve">47.2 Subject to Clause 47.3, the following table sets out the method by which notices may be served under this Contract and the respective deemed time and proof of service: </w:t>
      </w:r>
    </w:p>
    <w:p w14:paraId="4085BDA2" w14:textId="7D9E707F" w:rsidR="00BA518F" w:rsidRPr="00511699" w:rsidRDefault="00630FF0" w:rsidP="00B35959">
      <w:pPr>
        <w:spacing w:after="276" w:line="259" w:lineRule="auto"/>
        <w:ind w:left="2" w:firstLine="0"/>
        <w:jc w:val="left"/>
        <w:rPr>
          <w:rFonts w:ascii="Arial" w:hAnsi="Arial" w:cs="Arial"/>
          <w:sz w:val="20"/>
          <w:szCs w:val="20"/>
        </w:rPr>
      </w:pPr>
      <w:r w:rsidRPr="00511699">
        <w:rPr>
          <w:rFonts w:ascii="Arial" w:eastAsia="Times New Roman" w:hAnsi="Arial" w:cs="Arial"/>
          <w:b/>
          <w:sz w:val="20"/>
          <w:szCs w:val="20"/>
        </w:rPr>
        <w:t xml:space="preserve"> </w:t>
      </w:r>
    </w:p>
    <w:p w14:paraId="65C8BDED" w14:textId="77777777" w:rsidR="00BA518F" w:rsidRPr="00511699" w:rsidRDefault="00630FF0">
      <w:pPr>
        <w:spacing w:after="0" w:line="259" w:lineRule="auto"/>
        <w:ind w:left="1420" w:firstLine="0"/>
        <w:jc w:val="left"/>
        <w:rPr>
          <w:rFonts w:ascii="Arial" w:hAnsi="Arial" w:cs="Arial"/>
          <w:sz w:val="20"/>
          <w:szCs w:val="20"/>
        </w:rPr>
      </w:pPr>
      <w:r w:rsidRPr="00511699">
        <w:rPr>
          <w:rFonts w:ascii="Arial" w:hAnsi="Arial" w:cs="Arial"/>
          <w:sz w:val="20"/>
          <w:szCs w:val="20"/>
        </w:rPr>
        <w:t xml:space="preserve"> </w:t>
      </w:r>
    </w:p>
    <w:tbl>
      <w:tblPr>
        <w:tblStyle w:val="TableGrid"/>
        <w:tblW w:w="7997" w:type="dxa"/>
        <w:tblInd w:w="1138" w:type="dxa"/>
        <w:tblCellMar>
          <w:top w:w="47" w:type="dxa"/>
          <w:left w:w="138" w:type="dxa"/>
        </w:tblCellMar>
        <w:tblLook w:val="04A0" w:firstRow="1" w:lastRow="0" w:firstColumn="1" w:lastColumn="0" w:noHBand="0" w:noVBand="1"/>
      </w:tblPr>
      <w:tblGrid>
        <w:gridCol w:w="1983"/>
        <w:gridCol w:w="3043"/>
        <w:gridCol w:w="2971"/>
      </w:tblGrid>
      <w:tr w:rsidR="00BA518F" w:rsidRPr="00511699" w14:paraId="2CF3A18F" w14:textId="77777777">
        <w:trPr>
          <w:trHeight w:val="857"/>
        </w:trPr>
        <w:tc>
          <w:tcPr>
            <w:tcW w:w="1982" w:type="dxa"/>
            <w:tcBorders>
              <w:top w:val="single" w:sz="4" w:space="0" w:color="000000"/>
              <w:left w:val="single" w:sz="4" w:space="0" w:color="000000"/>
              <w:bottom w:val="single" w:sz="4" w:space="0" w:color="000000"/>
              <w:right w:val="single" w:sz="4" w:space="0" w:color="000000"/>
            </w:tcBorders>
            <w:shd w:val="clear" w:color="auto" w:fill="EDEBE0"/>
          </w:tcPr>
          <w:p w14:paraId="612B1146"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Manner of </w:t>
            </w:r>
          </w:p>
          <w:p w14:paraId="4C42A503"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Delivery </w:t>
            </w:r>
          </w:p>
        </w:tc>
        <w:tc>
          <w:tcPr>
            <w:tcW w:w="3043" w:type="dxa"/>
            <w:tcBorders>
              <w:top w:val="single" w:sz="4" w:space="0" w:color="000000"/>
              <w:left w:val="single" w:sz="4" w:space="0" w:color="000000"/>
              <w:bottom w:val="single" w:sz="4" w:space="0" w:color="000000"/>
              <w:right w:val="single" w:sz="4" w:space="0" w:color="000000"/>
            </w:tcBorders>
            <w:shd w:val="clear" w:color="auto" w:fill="EDEBE0"/>
          </w:tcPr>
          <w:p w14:paraId="33C14439" w14:textId="77777777" w:rsidR="00BA518F" w:rsidRPr="00511699" w:rsidRDefault="00630FF0">
            <w:pPr>
              <w:spacing w:after="0" w:line="259" w:lineRule="auto"/>
              <w:ind w:left="5" w:firstLine="0"/>
              <w:jc w:val="left"/>
              <w:rPr>
                <w:rFonts w:ascii="Arial" w:hAnsi="Arial" w:cs="Arial"/>
                <w:sz w:val="20"/>
                <w:szCs w:val="20"/>
              </w:rPr>
            </w:pPr>
            <w:r w:rsidRPr="00511699">
              <w:rPr>
                <w:rFonts w:ascii="Arial" w:hAnsi="Arial" w:cs="Arial"/>
                <w:sz w:val="20"/>
                <w:szCs w:val="20"/>
              </w:rPr>
              <w:t xml:space="preserve">Deemed time of delivery </w:t>
            </w:r>
          </w:p>
        </w:tc>
        <w:tc>
          <w:tcPr>
            <w:tcW w:w="2971" w:type="dxa"/>
            <w:tcBorders>
              <w:top w:val="single" w:sz="4" w:space="0" w:color="000000"/>
              <w:left w:val="single" w:sz="4" w:space="0" w:color="000000"/>
              <w:bottom w:val="single" w:sz="4" w:space="0" w:color="000000"/>
              <w:right w:val="single" w:sz="4" w:space="0" w:color="000000"/>
            </w:tcBorders>
            <w:shd w:val="clear" w:color="auto" w:fill="EDEBE0"/>
          </w:tcPr>
          <w:p w14:paraId="18631A46" w14:textId="77777777" w:rsidR="00BA518F" w:rsidRPr="00511699" w:rsidRDefault="00630FF0">
            <w:pPr>
              <w:spacing w:after="0" w:line="259" w:lineRule="auto"/>
              <w:ind w:left="5" w:firstLine="0"/>
              <w:jc w:val="left"/>
              <w:rPr>
                <w:rFonts w:ascii="Arial" w:hAnsi="Arial" w:cs="Arial"/>
                <w:sz w:val="20"/>
                <w:szCs w:val="20"/>
              </w:rPr>
            </w:pPr>
            <w:r w:rsidRPr="00511699">
              <w:rPr>
                <w:rFonts w:ascii="Arial" w:hAnsi="Arial" w:cs="Arial"/>
                <w:sz w:val="20"/>
                <w:szCs w:val="20"/>
              </w:rPr>
              <w:t xml:space="preserve">Proof of Service </w:t>
            </w:r>
          </w:p>
        </w:tc>
      </w:tr>
      <w:tr w:rsidR="00BA518F" w:rsidRPr="00511699" w14:paraId="7C6143A7" w14:textId="77777777">
        <w:trPr>
          <w:trHeight w:val="1592"/>
        </w:trPr>
        <w:tc>
          <w:tcPr>
            <w:tcW w:w="1982" w:type="dxa"/>
            <w:tcBorders>
              <w:top w:val="single" w:sz="4" w:space="0" w:color="000000"/>
              <w:left w:val="single" w:sz="4" w:space="0" w:color="000000"/>
              <w:bottom w:val="single" w:sz="4" w:space="0" w:color="000000"/>
              <w:right w:val="single" w:sz="4" w:space="0" w:color="000000"/>
            </w:tcBorders>
          </w:tcPr>
          <w:p w14:paraId="1989B249"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Email (Subject to </w:t>
            </w:r>
          </w:p>
          <w:p w14:paraId="52894AFF"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Clauses 47.3 and </w:t>
            </w:r>
          </w:p>
          <w:p w14:paraId="780F067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47.4) </w:t>
            </w:r>
          </w:p>
        </w:tc>
        <w:tc>
          <w:tcPr>
            <w:tcW w:w="3043" w:type="dxa"/>
            <w:tcBorders>
              <w:top w:val="single" w:sz="4" w:space="0" w:color="000000"/>
              <w:left w:val="single" w:sz="4" w:space="0" w:color="000000"/>
              <w:bottom w:val="single" w:sz="4" w:space="0" w:color="000000"/>
              <w:right w:val="single" w:sz="4" w:space="0" w:color="000000"/>
            </w:tcBorders>
          </w:tcPr>
          <w:p w14:paraId="73788176" w14:textId="77777777" w:rsidR="00BA518F" w:rsidRPr="00511699" w:rsidRDefault="00630FF0">
            <w:pPr>
              <w:spacing w:after="0" w:line="259" w:lineRule="auto"/>
              <w:ind w:left="5" w:firstLine="0"/>
              <w:jc w:val="left"/>
              <w:rPr>
                <w:rFonts w:ascii="Arial" w:hAnsi="Arial" w:cs="Arial"/>
                <w:sz w:val="20"/>
                <w:szCs w:val="20"/>
              </w:rPr>
            </w:pPr>
            <w:r w:rsidRPr="00511699">
              <w:rPr>
                <w:rFonts w:ascii="Arial" w:hAnsi="Arial" w:cs="Arial"/>
                <w:sz w:val="20"/>
                <w:szCs w:val="20"/>
              </w:rPr>
              <w:t xml:space="preserve">9.00am on the  first </w:t>
            </w:r>
          </w:p>
          <w:p w14:paraId="710B718B" w14:textId="77777777" w:rsidR="00BA518F" w:rsidRPr="00511699" w:rsidRDefault="00630FF0">
            <w:pPr>
              <w:spacing w:after="0" w:line="259" w:lineRule="auto"/>
              <w:ind w:left="5" w:firstLine="0"/>
              <w:jc w:val="left"/>
              <w:rPr>
                <w:rFonts w:ascii="Arial" w:hAnsi="Arial" w:cs="Arial"/>
                <w:sz w:val="20"/>
                <w:szCs w:val="20"/>
              </w:rPr>
            </w:pPr>
            <w:r w:rsidRPr="00511699">
              <w:rPr>
                <w:rFonts w:ascii="Arial" w:hAnsi="Arial" w:cs="Arial"/>
                <w:sz w:val="20"/>
                <w:szCs w:val="20"/>
              </w:rPr>
              <w:t xml:space="preserve">Working Day after sending </w:t>
            </w:r>
          </w:p>
        </w:tc>
        <w:tc>
          <w:tcPr>
            <w:tcW w:w="2971" w:type="dxa"/>
            <w:tcBorders>
              <w:top w:val="single" w:sz="4" w:space="0" w:color="000000"/>
              <w:left w:val="single" w:sz="4" w:space="0" w:color="000000"/>
              <w:bottom w:val="single" w:sz="4" w:space="0" w:color="000000"/>
              <w:right w:val="single" w:sz="4" w:space="0" w:color="000000"/>
            </w:tcBorders>
          </w:tcPr>
          <w:p w14:paraId="5F0FCE11" w14:textId="77777777" w:rsidR="00BA518F" w:rsidRPr="00511699" w:rsidRDefault="00630FF0">
            <w:pPr>
              <w:spacing w:after="0" w:line="259" w:lineRule="auto"/>
              <w:ind w:left="5" w:firstLine="0"/>
              <w:jc w:val="left"/>
              <w:rPr>
                <w:rFonts w:ascii="Arial" w:hAnsi="Arial" w:cs="Arial"/>
                <w:sz w:val="20"/>
                <w:szCs w:val="20"/>
              </w:rPr>
            </w:pPr>
            <w:r w:rsidRPr="00511699">
              <w:rPr>
                <w:rFonts w:ascii="Arial" w:hAnsi="Arial" w:cs="Arial"/>
                <w:sz w:val="20"/>
                <w:szCs w:val="20"/>
              </w:rPr>
              <w:t xml:space="preserve">Dispatched as a pdf attachment to an e-mail to the correct e-mail address without any error message  </w:t>
            </w:r>
          </w:p>
        </w:tc>
      </w:tr>
      <w:tr w:rsidR="00BA518F" w:rsidRPr="00511699" w14:paraId="5171B99A" w14:textId="77777777">
        <w:trPr>
          <w:trHeight w:val="2323"/>
        </w:trPr>
        <w:tc>
          <w:tcPr>
            <w:tcW w:w="1982" w:type="dxa"/>
            <w:tcBorders>
              <w:top w:val="single" w:sz="4" w:space="0" w:color="000000"/>
              <w:left w:val="single" w:sz="4" w:space="0" w:color="000000"/>
              <w:bottom w:val="single" w:sz="4" w:space="0" w:color="000000"/>
              <w:right w:val="single" w:sz="4" w:space="0" w:color="000000"/>
            </w:tcBorders>
          </w:tcPr>
          <w:p w14:paraId="3A6D69EF"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Personal delivery </w:t>
            </w:r>
          </w:p>
        </w:tc>
        <w:tc>
          <w:tcPr>
            <w:tcW w:w="3043" w:type="dxa"/>
            <w:tcBorders>
              <w:top w:val="single" w:sz="4" w:space="0" w:color="000000"/>
              <w:left w:val="single" w:sz="4" w:space="0" w:color="000000"/>
              <w:bottom w:val="single" w:sz="4" w:space="0" w:color="000000"/>
              <w:right w:val="single" w:sz="4" w:space="0" w:color="000000"/>
            </w:tcBorders>
          </w:tcPr>
          <w:p w14:paraId="1285D0DD" w14:textId="77777777" w:rsidR="00BA518F" w:rsidRPr="00511699" w:rsidRDefault="00630FF0">
            <w:pPr>
              <w:spacing w:after="0" w:line="259" w:lineRule="auto"/>
              <w:ind w:left="5" w:right="80" w:firstLine="0"/>
              <w:jc w:val="left"/>
              <w:rPr>
                <w:rFonts w:ascii="Arial" w:hAnsi="Arial" w:cs="Arial"/>
                <w:sz w:val="20"/>
                <w:szCs w:val="20"/>
              </w:rPr>
            </w:pPr>
            <w:r w:rsidRPr="00511699">
              <w:rPr>
                <w:rFonts w:ascii="Arial" w:hAnsi="Arial" w:cs="Arial"/>
                <w:sz w:val="20"/>
                <w:szCs w:val="20"/>
              </w:rPr>
              <w:t xml:space="preserve">On delivery, provided delivery is between 9.00am and 5.00pm on a Working Day. Otherwise, delivery will occur at 9.00am on the next Working Day </w:t>
            </w:r>
          </w:p>
        </w:tc>
        <w:tc>
          <w:tcPr>
            <w:tcW w:w="2971" w:type="dxa"/>
            <w:tcBorders>
              <w:top w:val="single" w:sz="4" w:space="0" w:color="000000"/>
              <w:left w:val="single" w:sz="4" w:space="0" w:color="000000"/>
              <w:bottom w:val="single" w:sz="4" w:space="0" w:color="000000"/>
              <w:right w:val="single" w:sz="4" w:space="0" w:color="000000"/>
            </w:tcBorders>
          </w:tcPr>
          <w:p w14:paraId="32AA7C5D" w14:textId="77777777" w:rsidR="00BA518F" w:rsidRPr="00511699" w:rsidRDefault="00630FF0">
            <w:pPr>
              <w:spacing w:after="0" w:line="259" w:lineRule="auto"/>
              <w:ind w:left="5" w:firstLine="0"/>
              <w:jc w:val="left"/>
              <w:rPr>
                <w:rFonts w:ascii="Arial" w:hAnsi="Arial" w:cs="Arial"/>
                <w:sz w:val="20"/>
                <w:szCs w:val="20"/>
              </w:rPr>
            </w:pPr>
            <w:r w:rsidRPr="00511699">
              <w:rPr>
                <w:rFonts w:ascii="Arial" w:hAnsi="Arial" w:cs="Arial"/>
                <w:sz w:val="20"/>
                <w:szCs w:val="20"/>
              </w:rPr>
              <w:t xml:space="preserve">Properly addressed and delivered as evidenced by signature of a delivery receipt </w:t>
            </w:r>
          </w:p>
        </w:tc>
      </w:tr>
      <w:tr w:rsidR="00BA518F" w:rsidRPr="00511699" w14:paraId="49522B1A" w14:textId="77777777" w:rsidTr="00B35959">
        <w:trPr>
          <w:trHeight w:val="2975"/>
        </w:trPr>
        <w:tc>
          <w:tcPr>
            <w:tcW w:w="1982" w:type="dxa"/>
            <w:tcBorders>
              <w:top w:val="single" w:sz="4" w:space="0" w:color="000000"/>
              <w:left w:val="single" w:sz="4" w:space="0" w:color="000000"/>
              <w:bottom w:val="single" w:sz="4" w:space="0" w:color="000000"/>
              <w:right w:val="single" w:sz="4" w:space="0" w:color="000000"/>
            </w:tcBorders>
          </w:tcPr>
          <w:p w14:paraId="12EA1D2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Royal Mail </w:t>
            </w:r>
          </w:p>
          <w:p w14:paraId="3A6DB464"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Signed For™ 1</w:t>
            </w:r>
            <w:r w:rsidRPr="00511699">
              <w:rPr>
                <w:rFonts w:ascii="Arial" w:hAnsi="Arial" w:cs="Arial"/>
                <w:sz w:val="20"/>
                <w:szCs w:val="20"/>
                <w:vertAlign w:val="superscript"/>
              </w:rPr>
              <w:t>st</w:t>
            </w:r>
            <w:r w:rsidRPr="00511699">
              <w:rPr>
                <w:rFonts w:ascii="Arial" w:hAnsi="Arial" w:cs="Arial"/>
                <w:sz w:val="20"/>
                <w:szCs w:val="20"/>
              </w:rPr>
              <w:t xml:space="preserve"> Class or other prepaid, next Working Day service providing proof of delivery </w:t>
            </w:r>
          </w:p>
        </w:tc>
        <w:tc>
          <w:tcPr>
            <w:tcW w:w="3043" w:type="dxa"/>
            <w:tcBorders>
              <w:top w:val="single" w:sz="4" w:space="0" w:color="000000"/>
              <w:left w:val="single" w:sz="4" w:space="0" w:color="000000"/>
              <w:bottom w:val="single" w:sz="4" w:space="0" w:color="000000"/>
              <w:right w:val="single" w:sz="4" w:space="0" w:color="000000"/>
            </w:tcBorders>
          </w:tcPr>
          <w:p w14:paraId="1DAE3BE5" w14:textId="77777777" w:rsidR="00BA518F" w:rsidRPr="00511699" w:rsidRDefault="00630FF0">
            <w:pPr>
              <w:spacing w:after="0" w:line="239" w:lineRule="auto"/>
              <w:ind w:left="5" w:right="74" w:firstLine="0"/>
              <w:jc w:val="left"/>
              <w:rPr>
                <w:rFonts w:ascii="Arial" w:hAnsi="Arial" w:cs="Arial"/>
                <w:sz w:val="20"/>
                <w:szCs w:val="20"/>
              </w:rPr>
            </w:pPr>
            <w:r w:rsidRPr="00511699">
              <w:rPr>
                <w:rFonts w:ascii="Arial" w:hAnsi="Arial" w:cs="Arial"/>
                <w:sz w:val="20"/>
                <w:szCs w:val="20"/>
              </w:rPr>
              <w:t xml:space="preserve">At the time recorded by the delivery service, provided that delivery is between 9.00am and 5.00pm on a Working Day. Otherwise, delivery will occur at 9.00am on the same Working Day (if delivery before 9.00am) or on the next Working Day </w:t>
            </w:r>
          </w:p>
          <w:p w14:paraId="403C7252" w14:textId="77777777" w:rsidR="00BA518F" w:rsidRPr="00511699" w:rsidRDefault="00630FF0">
            <w:pPr>
              <w:spacing w:after="0" w:line="259" w:lineRule="auto"/>
              <w:ind w:left="5" w:firstLine="0"/>
              <w:jc w:val="left"/>
              <w:rPr>
                <w:rFonts w:ascii="Arial" w:hAnsi="Arial" w:cs="Arial"/>
                <w:sz w:val="20"/>
                <w:szCs w:val="20"/>
              </w:rPr>
            </w:pPr>
            <w:r w:rsidRPr="00511699">
              <w:rPr>
                <w:rFonts w:ascii="Arial" w:hAnsi="Arial" w:cs="Arial"/>
                <w:sz w:val="20"/>
                <w:szCs w:val="20"/>
              </w:rPr>
              <w:t xml:space="preserve">(if after 5.00pm) </w:t>
            </w:r>
          </w:p>
        </w:tc>
        <w:tc>
          <w:tcPr>
            <w:tcW w:w="2971" w:type="dxa"/>
            <w:tcBorders>
              <w:top w:val="single" w:sz="4" w:space="0" w:color="000000"/>
              <w:left w:val="single" w:sz="4" w:space="0" w:color="000000"/>
              <w:bottom w:val="single" w:sz="4" w:space="0" w:color="000000"/>
              <w:right w:val="single" w:sz="4" w:space="0" w:color="000000"/>
            </w:tcBorders>
          </w:tcPr>
          <w:p w14:paraId="69FA7B1E" w14:textId="77777777" w:rsidR="00BA518F" w:rsidRPr="00511699" w:rsidRDefault="00630FF0">
            <w:pPr>
              <w:spacing w:after="0" w:line="259" w:lineRule="auto"/>
              <w:ind w:left="5" w:firstLine="0"/>
              <w:jc w:val="left"/>
              <w:rPr>
                <w:rFonts w:ascii="Arial" w:hAnsi="Arial" w:cs="Arial"/>
                <w:sz w:val="20"/>
                <w:szCs w:val="20"/>
              </w:rPr>
            </w:pPr>
            <w:r w:rsidRPr="00511699">
              <w:rPr>
                <w:rFonts w:ascii="Arial" w:hAnsi="Arial" w:cs="Arial"/>
                <w:sz w:val="20"/>
                <w:szCs w:val="20"/>
              </w:rPr>
              <w:t xml:space="preserve">Properly addressed prepaid and delivered as evidenced by signature of a delivery receipt </w:t>
            </w:r>
          </w:p>
        </w:tc>
      </w:tr>
    </w:tbl>
    <w:p w14:paraId="3810C7CF" w14:textId="77777777" w:rsidR="00B35959" w:rsidRDefault="00B35959">
      <w:pPr>
        <w:ind w:left="1135" w:right="13" w:hanging="850"/>
        <w:rPr>
          <w:rFonts w:ascii="Arial" w:hAnsi="Arial" w:cs="Arial"/>
          <w:sz w:val="20"/>
          <w:szCs w:val="20"/>
        </w:rPr>
      </w:pPr>
    </w:p>
    <w:p w14:paraId="704C724A"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47.3 The following notices may only be served as an attachment to an email if the original notice is then sent to the recipient by personal delivery or Royal Mail </w:t>
      </w:r>
    </w:p>
    <w:p w14:paraId="3FC965A9" w14:textId="77777777" w:rsidR="00BA518F" w:rsidRPr="00511699" w:rsidRDefault="00630FF0">
      <w:pPr>
        <w:ind w:left="1132" w:right="13"/>
        <w:rPr>
          <w:rFonts w:ascii="Arial" w:hAnsi="Arial" w:cs="Arial"/>
          <w:sz w:val="20"/>
          <w:szCs w:val="20"/>
        </w:rPr>
      </w:pPr>
      <w:r w:rsidRPr="00511699">
        <w:rPr>
          <w:rFonts w:ascii="Arial" w:hAnsi="Arial" w:cs="Arial"/>
          <w:sz w:val="20"/>
          <w:szCs w:val="20"/>
        </w:rPr>
        <w:t>Signed For™ 1</w:t>
      </w:r>
      <w:r w:rsidRPr="00511699">
        <w:rPr>
          <w:rFonts w:ascii="Arial" w:hAnsi="Arial" w:cs="Arial"/>
          <w:sz w:val="20"/>
          <w:szCs w:val="20"/>
          <w:vertAlign w:val="superscript"/>
        </w:rPr>
        <w:t>st</w:t>
      </w:r>
      <w:r w:rsidRPr="00511699">
        <w:rPr>
          <w:rFonts w:ascii="Arial" w:hAnsi="Arial" w:cs="Arial"/>
          <w:sz w:val="20"/>
          <w:szCs w:val="20"/>
        </w:rPr>
        <w:t xml:space="preserve"> Class or other prepaid in the manner set out in the table in Clause 47.2: </w:t>
      </w:r>
    </w:p>
    <w:p w14:paraId="2C4DEA13"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47.3.1 any Termination Notice (Clause 33 (Authority Termination Rights)),  </w:t>
      </w:r>
    </w:p>
    <w:p w14:paraId="4419A109"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47.3.2 any notice in respect of: </w:t>
      </w:r>
    </w:p>
    <w:p w14:paraId="2643B0B6" w14:textId="77777777" w:rsidR="00BA518F" w:rsidRPr="00511699" w:rsidRDefault="00630FF0">
      <w:pPr>
        <w:numPr>
          <w:ilvl w:val="0"/>
          <w:numId w:val="84"/>
        </w:numPr>
        <w:spacing w:after="5" w:line="249" w:lineRule="auto"/>
        <w:ind w:right="13" w:hanging="612"/>
        <w:rPr>
          <w:rFonts w:ascii="Arial" w:hAnsi="Arial" w:cs="Arial"/>
          <w:sz w:val="20"/>
          <w:szCs w:val="20"/>
        </w:rPr>
      </w:pPr>
      <w:r w:rsidRPr="00511699">
        <w:rPr>
          <w:rFonts w:ascii="Arial" w:hAnsi="Arial" w:cs="Arial"/>
          <w:sz w:val="20"/>
          <w:szCs w:val="20"/>
        </w:rPr>
        <w:t xml:space="preserve">partial termination, suspension or partial suspension (Clause 36 </w:t>
      </w:r>
    </w:p>
    <w:p w14:paraId="0DDEF2D0" w14:textId="77777777" w:rsidR="00BA518F" w:rsidRPr="00511699" w:rsidRDefault="00630FF0">
      <w:pPr>
        <w:ind w:left="2278" w:right="13"/>
        <w:rPr>
          <w:rFonts w:ascii="Arial" w:hAnsi="Arial" w:cs="Arial"/>
          <w:sz w:val="20"/>
          <w:szCs w:val="20"/>
        </w:rPr>
      </w:pPr>
      <w:r w:rsidRPr="00511699">
        <w:rPr>
          <w:rFonts w:ascii="Arial" w:hAnsi="Arial" w:cs="Arial"/>
          <w:sz w:val="20"/>
          <w:szCs w:val="20"/>
        </w:rPr>
        <w:t xml:space="preserve">(Partial Termination, Suspension and Partial Suspension)),  </w:t>
      </w:r>
    </w:p>
    <w:p w14:paraId="3D15CDFC" w14:textId="77777777" w:rsidR="00BA518F" w:rsidRPr="00511699" w:rsidRDefault="00630FF0">
      <w:pPr>
        <w:numPr>
          <w:ilvl w:val="0"/>
          <w:numId w:val="84"/>
        </w:numPr>
        <w:ind w:right="13" w:hanging="612"/>
        <w:rPr>
          <w:rFonts w:ascii="Arial" w:hAnsi="Arial" w:cs="Arial"/>
          <w:sz w:val="20"/>
          <w:szCs w:val="20"/>
        </w:rPr>
      </w:pPr>
      <w:r w:rsidRPr="00511699">
        <w:rPr>
          <w:rFonts w:ascii="Arial" w:hAnsi="Arial" w:cs="Arial"/>
          <w:sz w:val="20"/>
          <w:szCs w:val="20"/>
        </w:rPr>
        <w:lastRenderedPageBreak/>
        <w:t xml:space="preserve">waiver (Clause 40 (Waiver and Cumulative Remedies))  </w:t>
      </w:r>
    </w:p>
    <w:p w14:paraId="088C0DC6" w14:textId="77777777" w:rsidR="00BA518F" w:rsidRPr="00511699" w:rsidRDefault="00630FF0">
      <w:pPr>
        <w:numPr>
          <w:ilvl w:val="0"/>
          <w:numId w:val="84"/>
        </w:numPr>
        <w:ind w:right="13" w:hanging="612"/>
        <w:rPr>
          <w:rFonts w:ascii="Arial" w:hAnsi="Arial" w:cs="Arial"/>
          <w:sz w:val="20"/>
          <w:szCs w:val="20"/>
        </w:rPr>
      </w:pPr>
      <w:r w:rsidRPr="00511699">
        <w:rPr>
          <w:rFonts w:ascii="Arial" w:hAnsi="Arial" w:cs="Arial"/>
          <w:sz w:val="20"/>
          <w:szCs w:val="20"/>
        </w:rPr>
        <w:t xml:space="preserve">Default or Authority Cause; and  </w:t>
      </w:r>
    </w:p>
    <w:p w14:paraId="7FF91481"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47.3.3 any Dispute Notice. </w:t>
      </w:r>
    </w:p>
    <w:p w14:paraId="1194A62E" w14:textId="77777777" w:rsidR="00BA518F" w:rsidRPr="00511699" w:rsidRDefault="00630FF0">
      <w:pPr>
        <w:numPr>
          <w:ilvl w:val="1"/>
          <w:numId w:val="85"/>
        </w:numPr>
        <w:ind w:left="1135" w:right="13" w:hanging="850"/>
        <w:rPr>
          <w:rFonts w:ascii="Arial" w:hAnsi="Arial" w:cs="Arial"/>
          <w:sz w:val="20"/>
          <w:szCs w:val="20"/>
        </w:rPr>
      </w:pPr>
      <w:r w:rsidRPr="00511699">
        <w:rPr>
          <w:rFonts w:ascii="Arial" w:hAnsi="Arial" w:cs="Arial"/>
          <w:sz w:val="20"/>
          <w:szCs w:val="20"/>
        </w:rPr>
        <w:t xml:space="preserve">Failure to send any original notice by personal delivery or recorded delivery in accordance with Clause 47.3 shall invalidate the service of the related e-mail transmission. The deemed time of delivery of such notice shall be the deemed time of delivery of the original notice sent by personal delivery or Royal Mail Signed For™ 1st Class delivery (as set out in the table in Clause 47.2) or, if earlier, the time of response or acknowledgement by the other Party to the email attaching the notice. </w:t>
      </w:r>
    </w:p>
    <w:p w14:paraId="0EB7FC5E" w14:textId="77777777" w:rsidR="00BA518F" w:rsidRPr="00511699" w:rsidRDefault="00630FF0">
      <w:pPr>
        <w:numPr>
          <w:ilvl w:val="1"/>
          <w:numId w:val="85"/>
        </w:numPr>
        <w:ind w:left="1135" w:right="13" w:hanging="850"/>
        <w:rPr>
          <w:rFonts w:ascii="Arial" w:hAnsi="Arial" w:cs="Arial"/>
          <w:sz w:val="20"/>
          <w:szCs w:val="20"/>
        </w:rPr>
      </w:pPr>
      <w:r w:rsidRPr="00511699">
        <w:rPr>
          <w:rFonts w:ascii="Arial" w:hAnsi="Arial" w:cs="Arial"/>
          <w:sz w:val="20"/>
          <w:szCs w:val="20"/>
        </w:rPr>
        <w:t xml:space="preserve">This Clause 47 does not apply to the service of any proceedings or other documents in any legal action or, where applicable, any arbitration or other method of dispute resolution (other than the service of a Dispute Notice under the Dispute Resolution Procedure). </w:t>
      </w:r>
    </w:p>
    <w:p w14:paraId="43596AD4" w14:textId="77777777" w:rsidR="00BA518F" w:rsidRPr="00511699" w:rsidRDefault="00630FF0">
      <w:pPr>
        <w:spacing w:after="88" w:line="259" w:lineRule="auto"/>
        <w:ind w:left="568" w:firstLine="0"/>
        <w:jc w:val="left"/>
        <w:rPr>
          <w:rFonts w:ascii="Arial" w:hAnsi="Arial" w:cs="Arial"/>
          <w:sz w:val="20"/>
          <w:szCs w:val="20"/>
        </w:rPr>
      </w:pPr>
      <w:r w:rsidRPr="00511699">
        <w:rPr>
          <w:rFonts w:ascii="Arial" w:hAnsi="Arial" w:cs="Arial"/>
          <w:sz w:val="20"/>
          <w:szCs w:val="20"/>
        </w:rPr>
        <w:t xml:space="preserve"> </w:t>
      </w:r>
    </w:p>
    <w:p w14:paraId="58642832" w14:textId="77777777" w:rsidR="00BA518F" w:rsidRPr="00511699" w:rsidRDefault="00630FF0">
      <w:pPr>
        <w:numPr>
          <w:ilvl w:val="1"/>
          <w:numId w:val="85"/>
        </w:numPr>
        <w:ind w:left="1135" w:right="13" w:hanging="850"/>
        <w:rPr>
          <w:rFonts w:ascii="Arial" w:hAnsi="Arial" w:cs="Arial"/>
          <w:sz w:val="20"/>
          <w:szCs w:val="20"/>
        </w:rPr>
      </w:pPr>
      <w:r w:rsidRPr="00511699">
        <w:rPr>
          <w:rFonts w:ascii="Arial" w:hAnsi="Arial" w:cs="Arial"/>
          <w:sz w:val="20"/>
          <w:szCs w:val="20"/>
        </w:rPr>
        <w:t xml:space="preserve">For the purposes of this Clause 47, the address and email address of each Party shall be  </w:t>
      </w:r>
    </w:p>
    <w:p w14:paraId="1566F68F" w14:textId="77777777" w:rsidR="00BA518F" w:rsidRPr="00511699" w:rsidRDefault="00630FF0">
      <w:pPr>
        <w:ind w:left="1132" w:right="13"/>
        <w:rPr>
          <w:rFonts w:ascii="Arial" w:hAnsi="Arial" w:cs="Arial"/>
          <w:sz w:val="20"/>
          <w:szCs w:val="20"/>
        </w:rPr>
      </w:pPr>
      <w:r w:rsidRPr="00511699">
        <w:rPr>
          <w:rFonts w:ascii="Arial" w:hAnsi="Arial" w:cs="Arial"/>
          <w:sz w:val="20"/>
          <w:szCs w:val="20"/>
        </w:rPr>
        <w:t>47.6.1 For the Authority:</w:t>
      </w:r>
      <w:r w:rsidRPr="00511699">
        <w:rPr>
          <w:rFonts w:ascii="Arial" w:hAnsi="Arial" w:cs="Arial"/>
          <w:b/>
          <w:color w:val="0000FF"/>
          <w:sz w:val="20"/>
          <w:szCs w:val="20"/>
        </w:rPr>
        <w:t xml:space="preserve"> </w:t>
      </w:r>
      <w:r w:rsidRPr="00511699">
        <w:rPr>
          <w:rFonts w:ascii="Arial" w:hAnsi="Arial" w:cs="Arial"/>
          <w:sz w:val="20"/>
          <w:szCs w:val="20"/>
        </w:rPr>
        <w:t xml:space="preserve"> </w:t>
      </w:r>
    </w:p>
    <w:p w14:paraId="2A0D911C" w14:textId="77777777" w:rsidR="00BA518F" w:rsidRPr="00511699" w:rsidRDefault="00630FF0">
      <w:pPr>
        <w:spacing w:after="9"/>
        <w:ind w:left="1995" w:right="13"/>
        <w:rPr>
          <w:rFonts w:ascii="Arial" w:hAnsi="Arial" w:cs="Arial"/>
          <w:sz w:val="20"/>
          <w:szCs w:val="20"/>
        </w:rPr>
      </w:pPr>
      <w:r w:rsidRPr="00511699">
        <w:rPr>
          <w:rFonts w:ascii="Arial" w:hAnsi="Arial" w:cs="Arial"/>
          <w:sz w:val="20"/>
          <w:szCs w:val="20"/>
        </w:rPr>
        <w:t xml:space="preserve">Address: Head of Acquisition System Authority, Ministry of Defence   </w:t>
      </w:r>
    </w:p>
    <w:p w14:paraId="6584ABBF" w14:textId="77777777" w:rsidR="00BA518F" w:rsidRPr="00511699" w:rsidRDefault="00630FF0">
      <w:pPr>
        <w:spacing w:after="0" w:line="318" w:lineRule="auto"/>
        <w:ind w:left="1833" w:right="828" w:firstLine="153"/>
        <w:jc w:val="left"/>
        <w:rPr>
          <w:rFonts w:ascii="Arial" w:hAnsi="Arial" w:cs="Arial"/>
          <w:b/>
          <w:sz w:val="20"/>
          <w:szCs w:val="20"/>
        </w:rPr>
      </w:pPr>
      <w:r w:rsidRPr="00511699">
        <w:rPr>
          <w:rFonts w:ascii="Arial" w:hAnsi="Arial" w:cs="Arial"/>
          <w:sz w:val="20"/>
          <w:szCs w:val="20"/>
        </w:rPr>
        <w:t>02.A.43, MOD Main Building, Whitehall, London SW1A 2HB  For the attention of:</w:t>
      </w:r>
      <w:r w:rsidRPr="00511699">
        <w:rPr>
          <w:rFonts w:ascii="Arial" w:hAnsi="Arial" w:cs="Arial"/>
          <w:b/>
          <w:sz w:val="20"/>
          <w:szCs w:val="20"/>
        </w:rPr>
        <w:t xml:space="preserve"> </w:t>
      </w:r>
      <w:r w:rsidR="00EA67A8" w:rsidRPr="00511699">
        <w:rPr>
          <w:rFonts w:ascii="Arial" w:hAnsi="Arial" w:cs="Arial"/>
          <w:b/>
          <w:sz w:val="20"/>
          <w:szCs w:val="20"/>
        </w:rPr>
        <w:t>[REDACTED]</w:t>
      </w:r>
    </w:p>
    <w:p w14:paraId="2DBDB0A7" w14:textId="77777777" w:rsidR="00BA518F" w:rsidRPr="00511699" w:rsidRDefault="00630FF0">
      <w:pPr>
        <w:spacing w:after="91" w:line="259" w:lineRule="auto"/>
        <w:ind w:left="2685" w:firstLine="0"/>
        <w:jc w:val="left"/>
        <w:rPr>
          <w:rFonts w:ascii="Arial" w:hAnsi="Arial" w:cs="Arial"/>
          <w:sz w:val="20"/>
          <w:szCs w:val="20"/>
        </w:rPr>
      </w:pPr>
      <w:r w:rsidRPr="00511699">
        <w:rPr>
          <w:rFonts w:ascii="Arial" w:hAnsi="Arial" w:cs="Arial"/>
          <w:sz w:val="20"/>
          <w:szCs w:val="20"/>
        </w:rPr>
        <w:t xml:space="preserve"> </w:t>
      </w:r>
    </w:p>
    <w:p w14:paraId="612ED095"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47.6.2 For the Supplier: KPMG LLP  </w:t>
      </w:r>
    </w:p>
    <w:p w14:paraId="5C04BCC5" w14:textId="77777777" w:rsidR="00BA518F" w:rsidRPr="00511699" w:rsidRDefault="00630FF0">
      <w:pPr>
        <w:ind w:left="1986" w:right="13"/>
        <w:rPr>
          <w:rFonts w:ascii="Arial" w:hAnsi="Arial" w:cs="Arial"/>
          <w:sz w:val="20"/>
          <w:szCs w:val="20"/>
        </w:rPr>
      </w:pPr>
      <w:r w:rsidRPr="00511699">
        <w:rPr>
          <w:rFonts w:ascii="Arial" w:hAnsi="Arial" w:cs="Arial"/>
          <w:sz w:val="20"/>
          <w:szCs w:val="20"/>
        </w:rPr>
        <w:t xml:space="preserve">Address: 15 Canada Square, London, E14 5GL </w:t>
      </w:r>
    </w:p>
    <w:p w14:paraId="3CCAA6D6" w14:textId="77777777" w:rsidR="00BA518F" w:rsidRPr="00511699" w:rsidRDefault="00630FF0">
      <w:pPr>
        <w:ind w:left="1986" w:right="13"/>
        <w:rPr>
          <w:rFonts w:ascii="Arial" w:hAnsi="Arial" w:cs="Arial"/>
          <w:sz w:val="20"/>
          <w:szCs w:val="20"/>
        </w:rPr>
      </w:pPr>
      <w:r w:rsidRPr="00511699">
        <w:rPr>
          <w:rFonts w:ascii="Arial" w:hAnsi="Arial" w:cs="Arial"/>
          <w:sz w:val="20"/>
          <w:szCs w:val="20"/>
        </w:rPr>
        <w:t xml:space="preserve">For the attention of: </w:t>
      </w:r>
      <w:r w:rsidR="00EA67A8" w:rsidRPr="00511699">
        <w:rPr>
          <w:rFonts w:ascii="Arial" w:hAnsi="Arial" w:cs="Arial"/>
          <w:b/>
          <w:sz w:val="20"/>
          <w:szCs w:val="20"/>
        </w:rPr>
        <w:t>[REDACTED]</w:t>
      </w:r>
      <w:r w:rsidRPr="00511699">
        <w:rPr>
          <w:rFonts w:ascii="Arial" w:hAnsi="Arial" w:cs="Arial"/>
          <w:sz w:val="20"/>
          <w:szCs w:val="20"/>
        </w:rPr>
        <w:t xml:space="preserve"> </w:t>
      </w:r>
    </w:p>
    <w:p w14:paraId="456F2E58" w14:textId="77777777" w:rsidR="00BA518F" w:rsidRPr="00511699" w:rsidRDefault="00630FF0">
      <w:pPr>
        <w:ind w:left="1986" w:right="13"/>
        <w:rPr>
          <w:rFonts w:ascii="Arial" w:hAnsi="Arial" w:cs="Arial"/>
          <w:sz w:val="20"/>
          <w:szCs w:val="20"/>
        </w:rPr>
      </w:pPr>
      <w:r w:rsidRPr="00511699">
        <w:rPr>
          <w:rFonts w:ascii="Arial" w:hAnsi="Arial" w:cs="Arial"/>
          <w:sz w:val="20"/>
          <w:szCs w:val="20"/>
        </w:rPr>
        <w:t xml:space="preserve">Telephone number </w:t>
      </w:r>
      <w:r w:rsidR="00EA67A8" w:rsidRPr="00511699">
        <w:rPr>
          <w:rFonts w:ascii="Arial" w:hAnsi="Arial" w:cs="Arial"/>
          <w:b/>
          <w:sz w:val="20"/>
          <w:szCs w:val="20"/>
        </w:rPr>
        <w:t>[REDACTED]</w:t>
      </w:r>
    </w:p>
    <w:p w14:paraId="5551AE33" w14:textId="77777777" w:rsidR="00883AD9" w:rsidRPr="00511699" w:rsidRDefault="00630FF0">
      <w:pPr>
        <w:spacing w:after="58" w:line="319" w:lineRule="auto"/>
        <w:ind w:left="1985" w:right="2580"/>
        <w:rPr>
          <w:rFonts w:ascii="Arial" w:hAnsi="Arial" w:cs="Arial"/>
          <w:sz w:val="20"/>
          <w:szCs w:val="20"/>
        </w:rPr>
      </w:pPr>
      <w:r w:rsidRPr="00511699">
        <w:rPr>
          <w:rFonts w:ascii="Arial" w:hAnsi="Arial" w:cs="Arial"/>
          <w:sz w:val="20"/>
          <w:szCs w:val="20"/>
        </w:rPr>
        <w:t xml:space="preserve">Fax number     </w:t>
      </w:r>
      <w:r w:rsidR="00883AD9" w:rsidRPr="00511699">
        <w:rPr>
          <w:rFonts w:ascii="Arial" w:hAnsi="Arial" w:cs="Arial"/>
          <w:b/>
          <w:sz w:val="20"/>
          <w:szCs w:val="20"/>
        </w:rPr>
        <w:t>[REDACTED]</w:t>
      </w:r>
      <w:r w:rsidRPr="00511699">
        <w:rPr>
          <w:rFonts w:ascii="Arial" w:hAnsi="Arial" w:cs="Arial"/>
          <w:sz w:val="20"/>
          <w:szCs w:val="20"/>
        </w:rPr>
        <w:t xml:space="preserve"> </w:t>
      </w:r>
    </w:p>
    <w:p w14:paraId="3994B843" w14:textId="77777777" w:rsidR="00BA518F" w:rsidRPr="00511699" w:rsidRDefault="00630FF0">
      <w:pPr>
        <w:spacing w:after="58" w:line="319" w:lineRule="auto"/>
        <w:ind w:left="1985" w:right="2580"/>
        <w:rPr>
          <w:rFonts w:ascii="Arial" w:hAnsi="Arial" w:cs="Arial"/>
          <w:sz w:val="20"/>
          <w:szCs w:val="20"/>
        </w:rPr>
      </w:pPr>
      <w:r w:rsidRPr="00511699">
        <w:rPr>
          <w:rFonts w:ascii="Arial" w:hAnsi="Arial" w:cs="Arial"/>
          <w:sz w:val="20"/>
          <w:szCs w:val="20"/>
        </w:rPr>
        <w:t xml:space="preserve">Email </w:t>
      </w:r>
      <w:r w:rsidR="00883AD9" w:rsidRPr="00511699">
        <w:rPr>
          <w:rFonts w:ascii="Arial" w:hAnsi="Arial" w:cs="Arial"/>
          <w:b/>
          <w:sz w:val="20"/>
          <w:szCs w:val="20"/>
        </w:rPr>
        <w:t>[REDACTED]</w:t>
      </w:r>
      <w:r w:rsidRPr="00511699">
        <w:rPr>
          <w:rFonts w:ascii="Arial" w:hAnsi="Arial" w:cs="Arial"/>
          <w:sz w:val="20"/>
          <w:szCs w:val="20"/>
        </w:rPr>
        <w:t xml:space="preserve"> </w:t>
      </w:r>
    </w:p>
    <w:p w14:paraId="196DC519" w14:textId="77777777" w:rsidR="00BA518F" w:rsidRPr="00511699" w:rsidRDefault="00630FF0">
      <w:pPr>
        <w:pStyle w:val="Heading1"/>
        <w:ind w:left="-3"/>
        <w:rPr>
          <w:rFonts w:ascii="Arial" w:hAnsi="Arial" w:cs="Arial"/>
          <w:sz w:val="20"/>
          <w:szCs w:val="20"/>
        </w:rPr>
      </w:pPr>
      <w:bookmarkStart w:id="59" w:name="_Toc425155697"/>
      <w:r w:rsidRPr="00511699">
        <w:rPr>
          <w:rFonts w:ascii="Arial" w:hAnsi="Arial" w:cs="Arial"/>
          <w:sz w:val="20"/>
          <w:szCs w:val="20"/>
        </w:rPr>
        <w:t>48.</w:t>
      </w:r>
      <w:r w:rsidRPr="00511699">
        <w:rPr>
          <w:rFonts w:ascii="Arial" w:eastAsia="Latha" w:hAnsi="Arial" w:cs="Arial"/>
          <w:sz w:val="20"/>
          <w:szCs w:val="20"/>
        </w:rPr>
        <w:t xml:space="preserve"> </w:t>
      </w:r>
      <w:r w:rsidRPr="00511699">
        <w:rPr>
          <w:rFonts w:ascii="Arial" w:hAnsi="Arial" w:cs="Arial"/>
          <w:sz w:val="20"/>
          <w:szCs w:val="20"/>
        </w:rPr>
        <w:t>DISPUTE RESOLUTION</w:t>
      </w:r>
      <w:bookmarkEnd w:id="59"/>
      <w:r w:rsidRPr="00511699">
        <w:rPr>
          <w:rFonts w:ascii="Arial" w:hAnsi="Arial" w:cs="Arial"/>
          <w:sz w:val="20"/>
          <w:szCs w:val="20"/>
        </w:rPr>
        <w:t xml:space="preserve"> </w:t>
      </w:r>
    </w:p>
    <w:p w14:paraId="232F12FF"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48.1 The Parties shall resolve Disputes arising out of or in connection with this Contract in accordance with the Dispute Resolution Procedure. </w:t>
      </w:r>
    </w:p>
    <w:p w14:paraId="5FF87BFA" w14:textId="77777777" w:rsidR="00BA518F" w:rsidRPr="00511699" w:rsidRDefault="00630FF0">
      <w:pPr>
        <w:spacing w:after="169"/>
        <w:ind w:left="1135" w:right="13" w:hanging="850"/>
        <w:rPr>
          <w:rFonts w:ascii="Arial" w:hAnsi="Arial" w:cs="Arial"/>
          <w:sz w:val="20"/>
          <w:szCs w:val="20"/>
        </w:rPr>
      </w:pPr>
      <w:r w:rsidRPr="00511699">
        <w:rPr>
          <w:rFonts w:ascii="Arial" w:hAnsi="Arial" w:cs="Arial"/>
          <w:sz w:val="20"/>
          <w:szCs w:val="20"/>
        </w:rPr>
        <w:t xml:space="preserve">48.2 The Supplier shall continue to provide the Goods and/or Services in accordance with the terms of this Contract until a Dispute has been resolved. </w:t>
      </w:r>
    </w:p>
    <w:p w14:paraId="5AB920A0" w14:textId="77777777" w:rsidR="00BA518F" w:rsidRPr="00511699" w:rsidRDefault="00630FF0">
      <w:pPr>
        <w:pStyle w:val="Heading1"/>
        <w:ind w:left="-3"/>
        <w:rPr>
          <w:rFonts w:ascii="Arial" w:hAnsi="Arial" w:cs="Arial"/>
          <w:sz w:val="20"/>
          <w:szCs w:val="20"/>
        </w:rPr>
      </w:pPr>
      <w:bookmarkStart w:id="60" w:name="_Toc425155698"/>
      <w:r w:rsidRPr="00511699">
        <w:rPr>
          <w:rFonts w:ascii="Arial" w:hAnsi="Arial" w:cs="Arial"/>
          <w:sz w:val="20"/>
          <w:szCs w:val="20"/>
        </w:rPr>
        <w:t>49.</w:t>
      </w:r>
      <w:r w:rsidRPr="00511699">
        <w:rPr>
          <w:rFonts w:ascii="Arial" w:eastAsia="Latha" w:hAnsi="Arial" w:cs="Arial"/>
          <w:sz w:val="20"/>
          <w:szCs w:val="20"/>
        </w:rPr>
        <w:t xml:space="preserve"> </w:t>
      </w:r>
      <w:r w:rsidRPr="00511699">
        <w:rPr>
          <w:rFonts w:ascii="Arial" w:hAnsi="Arial" w:cs="Arial"/>
          <w:sz w:val="20"/>
          <w:szCs w:val="20"/>
        </w:rPr>
        <w:t>GOVERNING LAW AND JURISDICTION</w:t>
      </w:r>
      <w:bookmarkEnd w:id="60"/>
      <w:r w:rsidRPr="00511699">
        <w:rPr>
          <w:rFonts w:ascii="Arial" w:hAnsi="Arial" w:cs="Arial"/>
          <w:sz w:val="20"/>
          <w:szCs w:val="20"/>
        </w:rPr>
        <w:t xml:space="preserve"> </w:t>
      </w:r>
    </w:p>
    <w:p w14:paraId="0B258F2B"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49.1 This Contract and any issues, Disputes or claims (whether contractual or noncontractual) arising out of or in connection with it or its subject matter or formation shall be governed by and construed in accordance with the laws of England and Wales. </w:t>
      </w:r>
    </w:p>
    <w:p w14:paraId="3AF20D75" w14:textId="69541431" w:rsidR="00B35959" w:rsidRDefault="00630FF0">
      <w:pPr>
        <w:ind w:left="1134" w:right="13" w:hanging="849"/>
        <w:rPr>
          <w:rFonts w:ascii="Arial" w:hAnsi="Arial" w:cs="Arial"/>
          <w:sz w:val="20"/>
          <w:szCs w:val="20"/>
        </w:rPr>
      </w:pPr>
      <w:r w:rsidRPr="00511699">
        <w:rPr>
          <w:rFonts w:ascii="Arial" w:hAnsi="Arial" w:cs="Arial"/>
          <w:sz w:val="20"/>
          <w:szCs w:val="20"/>
        </w:rPr>
        <w:t xml:space="preserve">49.2 Subject to Clause 48 (Dispute Resolution) and Schedule 10 (Dispute Resolution Procedure) (including the Authority’s right to refer the Dispute to arbitration), the Parties agree that the courts of England and Wales shall have exclusive jurisdiction to settle any Dispute or claim (whether contractual or non-contractual) that arises out of or in connection with this Contract or its subject matter or formation. </w:t>
      </w:r>
    </w:p>
    <w:p w14:paraId="599785C0" w14:textId="77777777" w:rsidR="00B35959" w:rsidRDefault="00B35959">
      <w:pPr>
        <w:spacing w:after="160" w:line="259" w:lineRule="auto"/>
        <w:ind w:left="0" w:firstLine="0"/>
        <w:jc w:val="left"/>
        <w:rPr>
          <w:rFonts w:ascii="Arial" w:hAnsi="Arial" w:cs="Arial"/>
          <w:sz w:val="20"/>
          <w:szCs w:val="20"/>
        </w:rPr>
      </w:pPr>
      <w:r>
        <w:rPr>
          <w:rFonts w:ascii="Arial" w:hAnsi="Arial" w:cs="Arial"/>
          <w:sz w:val="20"/>
          <w:szCs w:val="20"/>
        </w:rPr>
        <w:br w:type="page"/>
      </w:r>
    </w:p>
    <w:p w14:paraId="5FB97897" w14:textId="77777777" w:rsidR="00BA518F" w:rsidRPr="00511699" w:rsidRDefault="00BA518F">
      <w:pPr>
        <w:ind w:left="1134" w:right="13" w:hanging="849"/>
        <w:rPr>
          <w:rFonts w:ascii="Arial" w:hAnsi="Arial" w:cs="Arial"/>
          <w:sz w:val="20"/>
          <w:szCs w:val="20"/>
        </w:rPr>
      </w:pPr>
    </w:p>
    <w:p w14:paraId="72FB1B1E" w14:textId="77777777" w:rsidR="00BA518F" w:rsidRPr="00511699" w:rsidRDefault="00630FF0">
      <w:pPr>
        <w:pStyle w:val="Heading1"/>
        <w:ind w:left="-3"/>
        <w:rPr>
          <w:rFonts w:ascii="Arial" w:hAnsi="Arial" w:cs="Arial"/>
          <w:sz w:val="20"/>
          <w:szCs w:val="20"/>
        </w:rPr>
      </w:pPr>
      <w:bookmarkStart w:id="61" w:name="_Toc425155699"/>
      <w:r w:rsidRPr="00511699">
        <w:rPr>
          <w:rFonts w:ascii="Arial" w:hAnsi="Arial" w:cs="Arial"/>
          <w:sz w:val="20"/>
          <w:szCs w:val="20"/>
        </w:rPr>
        <w:t>50.</w:t>
      </w:r>
      <w:r w:rsidRPr="00511699">
        <w:rPr>
          <w:rFonts w:ascii="Arial" w:eastAsia="Latha" w:hAnsi="Arial" w:cs="Arial"/>
          <w:sz w:val="20"/>
          <w:szCs w:val="20"/>
        </w:rPr>
        <w:t xml:space="preserve"> </w:t>
      </w:r>
      <w:r w:rsidRPr="00511699">
        <w:rPr>
          <w:rFonts w:ascii="Arial" w:hAnsi="Arial" w:cs="Arial"/>
          <w:sz w:val="20"/>
          <w:szCs w:val="20"/>
        </w:rPr>
        <w:t>ACCESS TO MOD SITES</w:t>
      </w:r>
      <w:bookmarkEnd w:id="61"/>
      <w:r w:rsidRPr="00511699">
        <w:rPr>
          <w:rFonts w:ascii="Arial" w:hAnsi="Arial" w:cs="Arial"/>
          <w:sz w:val="20"/>
          <w:szCs w:val="20"/>
        </w:rPr>
        <w:t xml:space="preserve"> </w:t>
      </w:r>
    </w:p>
    <w:p w14:paraId="264C3108" w14:textId="77777777" w:rsidR="00BA518F" w:rsidRPr="00511699" w:rsidRDefault="00630FF0">
      <w:pPr>
        <w:ind w:left="294" w:right="13"/>
        <w:rPr>
          <w:rFonts w:ascii="Arial" w:hAnsi="Arial" w:cs="Arial"/>
          <w:sz w:val="20"/>
          <w:szCs w:val="20"/>
        </w:rPr>
      </w:pPr>
      <w:r w:rsidRPr="00511699">
        <w:rPr>
          <w:rFonts w:ascii="Arial" w:hAnsi="Arial" w:cs="Arial"/>
          <w:sz w:val="20"/>
          <w:szCs w:val="20"/>
        </w:rPr>
        <w:t xml:space="preserve">50.1 In this Clause 50: </w:t>
      </w:r>
    </w:p>
    <w:p w14:paraId="5401BF5F"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50.1.1 The Authority shall issue passes for those representatives of the Supplier who are approved for admission to the Site and a representative shall not be admitted unless in possession of such a pass.  Passes shall remain the property of the Authority and shall be surrendered on demand or on completion of the supply of the Goods and/or Services. </w:t>
      </w:r>
    </w:p>
    <w:p w14:paraId="62177394"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50.1.2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 </w:t>
      </w:r>
    </w:p>
    <w:p w14:paraId="38B9ED53"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50.1.3 The Supplier shall be responsible for the living accommodation and maintenance of its representatives while they are employed at a Site.  Sleeping accommodation and messing facilities, if required, may be provided by the Authority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Authority and shall be obtained by the Supplier from the Officer in charge.  Such certificate shall be presented to the Authority with other evidence relating to the costs of this Contract. </w:t>
      </w:r>
    </w:p>
    <w:p w14:paraId="4FD26CF5"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50.1.4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w:t>
      </w:r>
    </w:p>
    <w:p w14:paraId="56AACABE" w14:textId="77777777" w:rsidR="00BA518F" w:rsidRPr="00511699" w:rsidRDefault="00630FF0">
      <w:pPr>
        <w:ind w:left="1995" w:right="13"/>
        <w:rPr>
          <w:rFonts w:ascii="Arial" w:hAnsi="Arial" w:cs="Arial"/>
          <w:sz w:val="20"/>
          <w:szCs w:val="20"/>
        </w:rPr>
      </w:pPr>
      <w:r w:rsidRPr="00511699">
        <w:rPr>
          <w:rFonts w:ascii="Arial" w:hAnsi="Arial" w:cs="Arial"/>
          <w:sz w:val="20"/>
          <w:szCs w:val="20"/>
        </w:rPr>
        <w:t xml:space="preserve">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Authority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7130CFC2"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50.1.5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789F4587"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50.1.6 Accidents to the Supplier's representatives which ordinarily require to be reported in accordance with Health and Safety at Work etc Act 1974, shall be reported to the Officer in charge so that the Inspector of Factories may be informed. </w:t>
      </w:r>
    </w:p>
    <w:p w14:paraId="113B3638"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lastRenderedPageBreak/>
        <w:t xml:space="preserve">50.1.7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279BC4A8"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50.1.8 The Supplier shall, wherever possible, arrange for funds to be provided to its representatives overseas through normal banking channels (e.g. by travellers' cheques).  If banking or other suitable facilities are not available, the Authority shall, upon request by the Supplier and subject to any limitation required by the Supplier, make arrangements for payments, converted at the prevailing rate of exchange (where applicable), to be made at the Site to which the Supplier's </w:t>
      </w:r>
    </w:p>
    <w:p w14:paraId="1DD4315B" w14:textId="77777777" w:rsidR="00BA518F" w:rsidRPr="00511699" w:rsidRDefault="00BA518F">
      <w:pPr>
        <w:rPr>
          <w:rFonts w:ascii="Arial" w:hAnsi="Arial" w:cs="Arial"/>
          <w:sz w:val="20"/>
          <w:szCs w:val="20"/>
        </w:rPr>
        <w:sectPr w:rsidR="00BA518F" w:rsidRPr="00511699">
          <w:headerReference w:type="even" r:id="rId7"/>
          <w:headerReference w:type="default" r:id="rId8"/>
          <w:footerReference w:type="even" r:id="rId9"/>
          <w:footerReference w:type="default" r:id="rId10"/>
          <w:headerReference w:type="first" r:id="rId11"/>
          <w:footerReference w:type="first" r:id="rId12"/>
          <w:pgSz w:w="11906" w:h="16838"/>
          <w:pgMar w:top="468" w:right="1694" w:bottom="735" w:left="1079" w:header="720" w:footer="737" w:gutter="0"/>
          <w:cols w:space="720"/>
          <w:titlePg/>
        </w:sectPr>
      </w:pPr>
    </w:p>
    <w:p w14:paraId="70763F1B" w14:textId="77777777" w:rsidR="00BA518F" w:rsidRPr="00511699" w:rsidRDefault="00CF2F79">
      <w:pPr>
        <w:spacing w:after="0" w:line="259" w:lineRule="auto"/>
        <w:ind w:left="-1440" w:right="10466" w:firstLine="0"/>
        <w:jc w:val="left"/>
        <w:rPr>
          <w:rFonts w:ascii="Arial" w:hAnsi="Arial" w:cs="Arial"/>
          <w:sz w:val="20"/>
          <w:szCs w:val="20"/>
        </w:rPr>
      </w:pPr>
      <w:r w:rsidRPr="00511699">
        <w:rPr>
          <w:rFonts w:ascii="Arial" w:hAnsi="Arial" w:cs="Arial"/>
          <w:noProof/>
          <w:sz w:val="20"/>
          <w:szCs w:val="20"/>
        </w:rPr>
        <w:lastRenderedPageBreak/>
        <w:drawing>
          <wp:anchor distT="0" distB="0" distL="114300" distR="114300" simplePos="0" relativeHeight="251661312" behindDoc="0" locked="0" layoutInCell="1" allowOverlap="1" wp14:anchorId="23EC87C6" wp14:editId="442176B2">
            <wp:simplePos x="0" y="0"/>
            <wp:positionH relativeFrom="margin">
              <wp:posOffset>-444500</wp:posOffset>
            </wp:positionH>
            <wp:positionV relativeFrom="paragraph">
              <wp:posOffset>5084445</wp:posOffset>
            </wp:positionV>
            <wp:extent cx="4318000" cy="2382799"/>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4013" t="38409" r="29648" b="25940"/>
                    <a:stretch/>
                  </pic:blipFill>
                  <pic:spPr bwMode="auto">
                    <a:xfrm>
                      <a:off x="0" y="0"/>
                      <a:ext cx="4318000" cy="23827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1699">
        <w:rPr>
          <w:rFonts w:ascii="Arial" w:hAnsi="Arial" w:cs="Arial"/>
          <w:noProof/>
          <w:sz w:val="20"/>
          <w:szCs w:val="20"/>
        </w:rPr>
        <w:drawing>
          <wp:anchor distT="0" distB="0" distL="114300" distR="114300" simplePos="0" relativeHeight="251659264" behindDoc="0" locked="0" layoutInCell="1" allowOverlap="0" wp14:anchorId="52D3543E" wp14:editId="1053B69A">
            <wp:simplePos x="0" y="0"/>
            <wp:positionH relativeFrom="page">
              <wp:align>left</wp:align>
            </wp:positionH>
            <wp:positionV relativeFrom="page">
              <wp:align>top</wp:align>
            </wp:positionV>
            <wp:extent cx="6604000" cy="6115050"/>
            <wp:effectExtent l="0" t="0" r="6350" b="0"/>
            <wp:wrapTopAndBottom/>
            <wp:docPr id="5852" name="Picture 5852"/>
            <wp:cNvGraphicFramePr/>
            <a:graphic xmlns:a="http://schemas.openxmlformats.org/drawingml/2006/main">
              <a:graphicData uri="http://schemas.openxmlformats.org/drawingml/2006/picture">
                <pic:pic xmlns:pic="http://schemas.openxmlformats.org/drawingml/2006/picture">
                  <pic:nvPicPr>
                    <pic:cNvPr id="5852" name="Picture 5852"/>
                    <pic:cNvPicPr/>
                  </pic:nvPicPr>
                  <pic:blipFill rotWithShape="1">
                    <a:blip r:embed="rId14"/>
                    <a:srcRect l="252" r="12388" b="42805"/>
                    <a:stretch/>
                  </pic:blipFill>
                  <pic:spPr bwMode="auto">
                    <a:xfrm>
                      <a:off x="0" y="0"/>
                      <a:ext cx="6604312" cy="61153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5FE0DA" w14:textId="77777777" w:rsidR="00BA518F" w:rsidRPr="00511699" w:rsidRDefault="00BA518F">
      <w:pPr>
        <w:rPr>
          <w:rFonts w:ascii="Arial" w:hAnsi="Arial" w:cs="Arial"/>
          <w:sz w:val="20"/>
          <w:szCs w:val="20"/>
        </w:rPr>
        <w:sectPr w:rsidR="00BA518F" w:rsidRPr="0051169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sectPr>
      </w:pPr>
    </w:p>
    <w:p w14:paraId="1041D05B" w14:textId="77777777" w:rsidR="00BA518F" w:rsidRPr="00511699" w:rsidRDefault="00630FF0">
      <w:pPr>
        <w:pStyle w:val="Heading1"/>
        <w:spacing w:after="286" w:line="248" w:lineRule="auto"/>
        <w:ind w:left="10" w:right="1"/>
        <w:jc w:val="center"/>
        <w:rPr>
          <w:rFonts w:ascii="Arial" w:hAnsi="Arial" w:cs="Arial"/>
          <w:sz w:val="20"/>
          <w:szCs w:val="20"/>
        </w:rPr>
      </w:pPr>
      <w:bookmarkStart w:id="62" w:name="_Toc425155700"/>
      <w:r w:rsidRPr="00511699">
        <w:rPr>
          <w:rFonts w:ascii="Arial" w:hAnsi="Arial" w:cs="Arial"/>
          <w:sz w:val="20"/>
          <w:szCs w:val="20"/>
        </w:rPr>
        <w:lastRenderedPageBreak/>
        <w:t>SCHEDULE 1: DEFINITIONS</w:t>
      </w:r>
      <w:bookmarkEnd w:id="62"/>
      <w:r w:rsidRPr="00511699">
        <w:rPr>
          <w:rFonts w:ascii="Arial" w:hAnsi="Arial" w:cs="Arial"/>
          <w:sz w:val="20"/>
          <w:szCs w:val="20"/>
        </w:rPr>
        <w:t xml:space="preserve"> </w:t>
      </w:r>
    </w:p>
    <w:p w14:paraId="47E2FFA3" w14:textId="77777777" w:rsidR="00BA518F" w:rsidRPr="00511699" w:rsidRDefault="00630FF0">
      <w:pPr>
        <w:spacing w:after="9"/>
        <w:ind w:left="9" w:right="13"/>
        <w:rPr>
          <w:rFonts w:ascii="Arial" w:hAnsi="Arial" w:cs="Arial"/>
          <w:sz w:val="20"/>
          <w:szCs w:val="20"/>
        </w:rPr>
      </w:pPr>
      <w:r w:rsidRPr="00511699">
        <w:rPr>
          <w:rFonts w:ascii="Arial" w:hAnsi="Arial" w:cs="Arial"/>
          <w:sz w:val="20"/>
          <w:szCs w:val="20"/>
        </w:rPr>
        <w:t xml:space="preserve">In accordance with Clause 1 (Definitions and Interpretations) of this Contract including its recitals the following expressions shall have the following meanings: </w:t>
      </w:r>
    </w:p>
    <w:tbl>
      <w:tblPr>
        <w:tblStyle w:val="TableGrid"/>
        <w:tblW w:w="8961" w:type="dxa"/>
        <w:tblInd w:w="132" w:type="dxa"/>
        <w:tblLook w:val="04A0" w:firstRow="1" w:lastRow="0" w:firstColumn="1" w:lastColumn="0" w:noHBand="0" w:noVBand="1"/>
      </w:tblPr>
      <w:tblGrid>
        <w:gridCol w:w="2986"/>
        <w:gridCol w:w="5975"/>
      </w:tblGrid>
      <w:tr w:rsidR="00BA518F" w:rsidRPr="00511699" w14:paraId="417EB834" w14:textId="77777777">
        <w:trPr>
          <w:trHeight w:val="395"/>
        </w:trPr>
        <w:tc>
          <w:tcPr>
            <w:tcW w:w="2986" w:type="dxa"/>
            <w:tcBorders>
              <w:top w:val="nil"/>
              <w:left w:val="nil"/>
              <w:bottom w:val="nil"/>
              <w:right w:val="nil"/>
            </w:tcBorders>
          </w:tcPr>
          <w:p w14:paraId="6A75DC1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 </w:t>
            </w:r>
          </w:p>
        </w:tc>
        <w:tc>
          <w:tcPr>
            <w:tcW w:w="5975" w:type="dxa"/>
            <w:tcBorders>
              <w:top w:val="nil"/>
              <w:left w:val="nil"/>
              <w:bottom w:val="nil"/>
              <w:right w:val="nil"/>
            </w:tcBorders>
          </w:tcPr>
          <w:p w14:paraId="468A44D0"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w:t>
            </w:r>
          </w:p>
        </w:tc>
      </w:tr>
      <w:tr w:rsidR="00BA518F" w:rsidRPr="00511699" w14:paraId="0D9F4F5F" w14:textId="77777777">
        <w:trPr>
          <w:trHeight w:val="2311"/>
        </w:trPr>
        <w:tc>
          <w:tcPr>
            <w:tcW w:w="2986" w:type="dxa"/>
            <w:tcBorders>
              <w:top w:val="nil"/>
              <w:left w:val="nil"/>
              <w:bottom w:val="nil"/>
              <w:right w:val="nil"/>
            </w:tcBorders>
          </w:tcPr>
          <w:p w14:paraId="356D7829"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"Acquired Rights Directive" </w:t>
            </w:r>
          </w:p>
        </w:tc>
        <w:tc>
          <w:tcPr>
            <w:tcW w:w="5975" w:type="dxa"/>
            <w:tcBorders>
              <w:top w:val="nil"/>
              <w:left w:val="nil"/>
              <w:bottom w:val="nil"/>
              <w:right w:val="nil"/>
            </w:tcBorders>
          </w:tcPr>
          <w:p w14:paraId="43A78B7F" w14:textId="77777777" w:rsidR="00BA518F" w:rsidRPr="00511699" w:rsidRDefault="00630FF0" w:rsidP="00C94085">
            <w:pPr>
              <w:spacing w:after="0" w:line="259" w:lineRule="auto"/>
              <w:ind w:left="1" w:right="125" w:hanging="1"/>
              <w:rPr>
                <w:rFonts w:ascii="Arial" w:hAnsi="Arial" w:cs="Arial"/>
                <w:sz w:val="20"/>
                <w:szCs w:val="20"/>
              </w:rPr>
            </w:pPr>
            <w:r w:rsidRPr="00511699">
              <w:rPr>
                <w:rFonts w:ascii="Arial" w:hAnsi="Arial" w:cs="Arial"/>
                <w:sz w:val="20"/>
                <w:szCs w:val="20"/>
              </w:rPr>
              <w:t xml:space="preserve"> 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 </w:t>
            </w:r>
          </w:p>
        </w:tc>
      </w:tr>
      <w:tr w:rsidR="00BA518F" w:rsidRPr="00511699" w14:paraId="3D0DD0D5" w14:textId="77777777">
        <w:trPr>
          <w:trHeight w:val="850"/>
        </w:trPr>
        <w:tc>
          <w:tcPr>
            <w:tcW w:w="2986" w:type="dxa"/>
            <w:tcBorders>
              <w:top w:val="nil"/>
              <w:left w:val="nil"/>
              <w:bottom w:val="nil"/>
              <w:right w:val="nil"/>
            </w:tcBorders>
          </w:tcPr>
          <w:p w14:paraId="33B4A6E3"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"Affected Party" </w:t>
            </w:r>
          </w:p>
        </w:tc>
        <w:tc>
          <w:tcPr>
            <w:tcW w:w="5975" w:type="dxa"/>
            <w:tcBorders>
              <w:top w:val="nil"/>
              <w:left w:val="nil"/>
              <w:bottom w:val="nil"/>
              <w:right w:val="nil"/>
            </w:tcBorders>
          </w:tcPr>
          <w:p w14:paraId="34730EDC" w14:textId="77777777" w:rsidR="00BA518F" w:rsidRPr="00511699" w:rsidRDefault="00630FF0" w:rsidP="00C94085">
            <w:pPr>
              <w:spacing w:after="0" w:line="259" w:lineRule="auto"/>
              <w:ind w:left="1" w:hanging="1"/>
              <w:rPr>
                <w:rFonts w:ascii="Arial" w:hAnsi="Arial" w:cs="Arial"/>
                <w:sz w:val="20"/>
                <w:szCs w:val="20"/>
              </w:rPr>
            </w:pPr>
            <w:r w:rsidRPr="00511699">
              <w:rPr>
                <w:rFonts w:ascii="Arial" w:hAnsi="Arial" w:cs="Arial"/>
                <w:sz w:val="20"/>
                <w:szCs w:val="20"/>
              </w:rPr>
              <w:t xml:space="preserve"> means the party seeking to claim relief in respect of a Force Majeure; </w:t>
            </w:r>
          </w:p>
        </w:tc>
      </w:tr>
      <w:tr w:rsidR="00BA518F" w:rsidRPr="00511699" w14:paraId="1D043C5D" w14:textId="77777777">
        <w:trPr>
          <w:trHeight w:val="1582"/>
        </w:trPr>
        <w:tc>
          <w:tcPr>
            <w:tcW w:w="2986" w:type="dxa"/>
            <w:tcBorders>
              <w:top w:val="nil"/>
              <w:left w:val="nil"/>
              <w:bottom w:val="nil"/>
              <w:right w:val="nil"/>
            </w:tcBorders>
          </w:tcPr>
          <w:p w14:paraId="56115D16"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"Affiliates" </w:t>
            </w:r>
          </w:p>
        </w:tc>
        <w:tc>
          <w:tcPr>
            <w:tcW w:w="5975" w:type="dxa"/>
            <w:tcBorders>
              <w:top w:val="nil"/>
              <w:left w:val="nil"/>
              <w:bottom w:val="nil"/>
              <w:right w:val="nil"/>
            </w:tcBorders>
          </w:tcPr>
          <w:p w14:paraId="732CE96F" w14:textId="77777777" w:rsidR="00BA518F" w:rsidRPr="00511699" w:rsidRDefault="00630FF0" w:rsidP="00C94085">
            <w:pPr>
              <w:spacing w:after="0" w:line="259" w:lineRule="auto"/>
              <w:ind w:left="1" w:right="125" w:firstLine="0"/>
              <w:rPr>
                <w:rFonts w:ascii="Arial" w:hAnsi="Arial" w:cs="Arial"/>
                <w:sz w:val="20"/>
                <w:szCs w:val="20"/>
              </w:rPr>
            </w:pPr>
            <w:r w:rsidRPr="00511699">
              <w:rPr>
                <w:rFonts w:ascii="Arial" w:hAnsi="Arial" w:cs="Arial"/>
                <w:sz w:val="20"/>
                <w:szCs w:val="20"/>
              </w:rPr>
              <w:t xml:space="preserve"> means in relation to a body corporate, any other entity which directly or indirectly Controls, is Controlled by, or is under direct or indirect common Control of that body corporate from time to time; </w:t>
            </w:r>
          </w:p>
        </w:tc>
      </w:tr>
      <w:tr w:rsidR="00BA518F" w:rsidRPr="00511699" w14:paraId="788B3ECE" w14:textId="77777777">
        <w:trPr>
          <w:trHeight w:val="848"/>
        </w:trPr>
        <w:tc>
          <w:tcPr>
            <w:tcW w:w="2986" w:type="dxa"/>
            <w:tcBorders>
              <w:top w:val="nil"/>
              <w:left w:val="nil"/>
              <w:bottom w:val="nil"/>
              <w:right w:val="nil"/>
            </w:tcBorders>
          </w:tcPr>
          <w:p w14:paraId="468C8B22"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"Approval" </w:t>
            </w:r>
          </w:p>
        </w:tc>
        <w:tc>
          <w:tcPr>
            <w:tcW w:w="5975" w:type="dxa"/>
            <w:tcBorders>
              <w:top w:val="nil"/>
              <w:left w:val="nil"/>
              <w:bottom w:val="nil"/>
              <w:right w:val="nil"/>
            </w:tcBorders>
          </w:tcPr>
          <w:p w14:paraId="18C27EE8"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means the prior written consent of the Authority and "</w:t>
            </w:r>
            <w:r w:rsidRPr="00511699">
              <w:rPr>
                <w:rFonts w:ascii="Arial" w:hAnsi="Arial" w:cs="Arial"/>
                <w:b/>
                <w:sz w:val="20"/>
                <w:szCs w:val="20"/>
              </w:rPr>
              <w:t>Approve</w:t>
            </w:r>
            <w:r w:rsidRPr="00511699">
              <w:rPr>
                <w:rFonts w:ascii="Arial" w:hAnsi="Arial" w:cs="Arial"/>
                <w:sz w:val="20"/>
                <w:szCs w:val="20"/>
              </w:rPr>
              <w:t>" and "</w:t>
            </w:r>
            <w:r w:rsidRPr="00511699">
              <w:rPr>
                <w:rFonts w:ascii="Arial" w:hAnsi="Arial" w:cs="Arial"/>
                <w:b/>
                <w:sz w:val="20"/>
                <w:szCs w:val="20"/>
              </w:rPr>
              <w:t>Approved</w:t>
            </w:r>
            <w:r w:rsidRPr="00511699">
              <w:rPr>
                <w:rFonts w:ascii="Arial" w:hAnsi="Arial" w:cs="Arial"/>
                <w:sz w:val="20"/>
                <w:szCs w:val="20"/>
              </w:rPr>
              <w:t xml:space="preserve">" shall be construed accordingly; </w:t>
            </w:r>
          </w:p>
        </w:tc>
      </w:tr>
      <w:tr w:rsidR="00BA518F" w:rsidRPr="00511699" w14:paraId="4346913E" w14:textId="77777777">
        <w:trPr>
          <w:trHeight w:val="3404"/>
        </w:trPr>
        <w:tc>
          <w:tcPr>
            <w:tcW w:w="2986" w:type="dxa"/>
            <w:tcBorders>
              <w:top w:val="nil"/>
              <w:left w:val="nil"/>
              <w:bottom w:val="nil"/>
              <w:right w:val="nil"/>
            </w:tcBorders>
          </w:tcPr>
          <w:p w14:paraId="10F54B5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"Approved Sub-Licensee" </w:t>
            </w:r>
          </w:p>
        </w:tc>
        <w:tc>
          <w:tcPr>
            <w:tcW w:w="5975" w:type="dxa"/>
            <w:tcBorders>
              <w:top w:val="nil"/>
              <w:left w:val="nil"/>
              <w:bottom w:val="nil"/>
              <w:right w:val="nil"/>
            </w:tcBorders>
          </w:tcPr>
          <w:p w14:paraId="2D580EAA" w14:textId="77777777" w:rsidR="00BA518F" w:rsidRPr="00511699" w:rsidRDefault="00630FF0">
            <w:pPr>
              <w:spacing w:after="91" w:line="259" w:lineRule="auto"/>
              <w:ind w:left="0" w:firstLine="0"/>
              <w:jc w:val="left"/>
              <w:rPr>
                <w:rFonts w:ascii="Arial" w:hAnsi="Arial" w:cs="Arial"/>
                <w:sz w:val="20"/>
                <w:szCs w:val="20"/>
              </w:rPr>
            </w:pPr>
            <w:r w:rsidRPr="00511699">
              <w:rPr>
                <w:rFonts w:ascii="Arial" w:hAnsi="Arial" w:cs="Arial"/>
                <w:sz w:val="20"/>
                <w:szCs w:val="20"/>
              </w:rPr>
              <w:t xml:space="preserve"> means any of the following: </w:t>
            </w:r>
          </w:p>
          <w:p w14:paraId="2637633B" w14:textId="77777777" w:rsidR="00BA518F" w:rsidRPr="00511699" w:rsidRDefault="00630FF0">
            <w:pPr>
              <w:numPr>
                <w:ilvl w:val="0"/>
                <w:numId w:val="139"/>
              </w:numPr>
              <w:spacing w:after="88" w:line="259" w:lineRule="auto"/>
              <w:ind w:right="125" w:hanging="360"/>
              <w:jc w:val="left"/>
              <w:rPr>
                <w:rFonts w:ascii="Arial" w:hAnsi="Arial" w:cs="Arial"/>
                <w:sz w:val="20"/>
                <w:szCs w:val="20"/>
              </w:rPr>
            </w:pPr>
            <w:r w:rsidRPr="00511699">
              <w:rPr>
                <w:rFonts w:ascii="Arial" w:hAnsi="Arial" w:cs="Arial"/>
                <w:sz w:val="20"/>
                <w:szCs w:val="20"/>
              </w:rPr>
              <w:t xml:space="preserve">a Central Government Body; </w:t>
            </w:r>
          </w:p>
          <w:p w14:paraId="35E68F3F" w14:textId="77777777" w:rsidR="00BA518F" w:rsidRPr="00511699" w:rsidRDefault="00630FF0">
            <w:pPr>
              <w:numPr>
                <w:ilvl w:val="0"/>
                <w:numId w:val="139"/>
              </w:numPr>
              <w:spacing w:after="0" w:line="259" w:lineRule="auto"/>
              <w:ind w:right="125" w:hanging="360"/>
              <w:jc w:val="left"/>
              <w:rPr>
                <w:rFonts w:ascii="Arial" w:hAnsi="Arial" w:cs="Arial"/>
                <w:sz w:val="20"/>
                <w:szCs w:val="20"/>
              </w:rPr>
            </w:pPr>
            <w:r w:rsidRPr="00511699">
              <w:rPr>
                <w:rFonts w:ascii="Arial" w:hAnsi="Arial" w:cs="Arial"/>
                <w:sz w:val="20"/>
                <w:szCs w:val="20"/>
              </w:rPr>
              <w:t xml:space="preserve">any third party providing services to a Central </w:t>
            </w:r>
          </w:p>
          <w:p w14:paraId="6912424B" w14:textId="77777777" w:rsidR="00BA518F" w:rsidRPr="00511699" w:rsidRDefault="00630FF0">
            <w:pPr>
              <w:spacing w:after="88" w:line="259" w:lineRule="auto"/>
              <w:ind w:left="720" w:firstLine="0"/>
              <w:jc w:val="left"/>
              <w:rPr>
                <w:rFonts w:ascii="Arial" w:hAnsi="Arial" w:cs="Arial"/>
                <w:sz w:val="20"/>
                <w:szCs w:val="20"/>
              </w:rPr>
            </w:pPr>
            <w:r w:rsidRPr="00511699">
              <w:rPr>
                <w:rFonts w:ascii="Arial" w:hAnsi="Arial" w:cs="Arial"/>
                <w:sz w:val="20"/>
                <w:szCs w:val="20"/>
              </w:rPr>
              <w:t xml:space="preserve">Government Body; and/or </w:t>
            </w:r>
          </w:p>
          <w:p w14:paraId="7C86325A" w14:textId="77777777" w:rsidR="00BA518F" w:rsidRPr="00511699" w:rsidRDefault="00630FF0">
            <w:pPr>
              <w:numPr>
                <w:ilvl w:val="0"/>
                <w:numId w:val="139"/>
              </w:numPr>
              <w:spacing w:after="0" w:line="259" w:lineRule="auto"/>
              <w:ind w:right="125" w:hanging="360"/>
              <w:jc w:val="left"/>
              <w:rPr>
                <w:rFonts w:ascii="Arial" w:hAnsi="Arial" w:cs="Arial"/>
                <w:sz w:val="20"/>
                <w:szCs w:val="20"/>
              </w:rPr>
            </w:pPr>
            <w:r w:rsidRPr="00511699">
              <w:rPr>
                <w:rFonts w:ascii="Arial" w:hAnsi="Arial" w:cs="Arial"/>
                <w:sz w:val="20"/>
                <w:szCs w:val="20"/>
              </w:rPr>
              <w:t xml:space="preserve">any body (including any private sector body) which performs or carries on any of the functions and/or activities that previously had been performed and/or carried on by the Authority; </w:t>
            </w:r>
          </w:p>
        </w:tc>
      </w:tr>
      <w:tr w:rsidR="00BA518F" w:rsidRPr="00511699" w14:paraId="53EA7746" w14:textId="77777777">
        <w:trPr>
          <w:trHeight w:val="395"/>
        </w:trPr>
        <w:tc>
          <w:tcPr>
            <w:tcW w:w="2986" w:type="dxa"/>
            <w:tcBorders>
              <w:top w:val="nil"/>
              <w:left w:val="nil"/>
              <w:bottom w:val="nil"/>
              <w:right w:val="nil"/>
            </w:tcBorders>
          </w:tcPr>
          <w:p w14:paraId="053EDCC1"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"Auditor" </w:t>
            </w:r>
          </w:p>
        </w:tc>
        <w:tc>
          <w:tcPr>
            <w:tcW w:w="5975" w:type="dxa"/>
            <w:tcBorders>
              <w:top w:val="nil"/>
              <w:left w:val="nil"/>
              <w:bottom w:val="nil"/>
              <w:right w:val="nil"/>
            </w:tcBorders>
          </w:tcPr>
          <w:p w14:paraId="57A79ACC"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means: </w:t>
            </w:r>
          </w:p>
        </w:tc>
      </w:tr>
    </w:tbl>
    <w:p w14:paraId="64EE993C" w14:textId="77777777" w:rsidR="00BA518F" w:rsidRPr="00511699" w:rsidRDefault="00630FF0">
      <w:pPr>
        <w:numPr>
          <w:ilvl w:val="0"/>
          <w:numId w:val="86"/>
        </w:numPr>
        <w:ind w:right="13" w:hanging="360"/>
        <w:rPr>
          <w:rFonts w:ascii="Arial" w:hAnsi="Arial" w:cs="Arial"/>
          <w:sz w:val="20"/>
          <w:szCs w:val="20"/>
        </w:rPr>
      </w:pPr>
      <w:r w:rsidRPr="00511699">
        <w:rPr>
          <w:rFonts w:ascii="Arial" w:hAnsi="Arial" w:cs="Arial"/>
          <w:sz w:val="20"/>
          <w:szCs w:val="20"/>
        </w:rPr>
        <w:t xml:space="preserve">the Authority’s internal and external auditors; </w:t>
      </w:r>
    </w:p>
    <w:p w14:paraId="307986B6" w14:textId="77777777" w:rsidR="00BA518F" w:rsidRPr="00511699" w:rsidRDefault="00630FF0">
      <w:pPr>
        <w:numPr>
          <w:ilvl w:val="0"/>
          <w:numId w:val="86"/>
        </w:numPr>
        <w:ind w:right="13" w:hanging="360"/>
        <w:rPr>
          <w:rFonts w:ascii="Arial" w:hAnsi="Arial" w:cs="Arial"/>
          <w:sz w:val="20"/>
          <w:szCs w:val="20"/>
        </w:rPr>
      </w:pPr>
      <w:r w:rsidRPr="00511699">
        <w:rPr>
          <w:rFonts w:ascii="Arial" w:hAnsi="Arial" w:cs="Arial"/>
          <w:sz w:val="20"/>
          <w:szCs w:val="20"/>
        </w:rPr>
        <w:t xml:space="preserve">the Authority’s statutory or regulatory auditors; </w:t>
      </w:r>
    </w:p>
    <w:p w14:paraId="4131CDE2" w14:textId="77777777" w:rsidR="00BA518F" w:rsidRPr="00511699" w:rsidRDefault="00630FF0">
      <w:pPr>
        <w:numPr>
          <w:ilvl w:val="0"/>
          <w:numId w:val="86"/>
        </w:numPr>
        <w:ind w:right="13" w:hanging="360"/>
        <w:rPr>
          <w:rFonts w:ascii="Arial" w:hAnsi="Arial" w:cs="Arial"/>
          <w:sz w:val="20"/>
          <w:szCs w:val="20"/>
        </w:rPr>
      </w:pPr>
      <w:r w:rsidRPr="00511699">
        <w:rPr>
          <w:rFonts w:ascii="Arial" w:hAnsi="Arial" w:cs="Arial"/>
          <w:sz w:val="20"/>
          <w:szCs w:val="20"/>
        </w:rPr>
        <w:t xml:space="preserve">the Comptroller and Auditor General, their staff and/or any appointed representatives of the National Audit Office </w:t>
      </w:r>
    </w:p>
    <w:p w14:paraId="2EB421CE" w14:textId="77777777" w:rsidR="00BA518F" w:rsidRPr="00511699" w:rsidRDefault="00630FF0">
      <w:pPr>
        <w:numPr>
          <w:ilvl w:val="0"/>
          <w:numId w:val="86"/>
        </w:numPr>
        <w:ind w:right="13" w:hanging="360"/>
        <w:rPr>
          <w:rFonts w:ascii="Arial" w:hAnsi="Arial" w:cs="Arial"/>
          <w:sz w:val="20"/>
          <w:szCs w:val="20"/>
        </w:rPr>
      </w:pPr>
      <w:r w:rsidRPr="00511699">
        <w:rPr>
          <w:rFonts w:ascii="Arial" w:hAnsi="Arial" w:cs="Arial"/>
          <w:sz w:val="20"/>
          <w:szCs w:val="20"/>
        </w:rPr>
        <w:t xml:space="preserve">HM Treasury or the Cabinet Office </w:t>
      </w:r>
    </w:p>
    <w:p w14:paraId="4F81B959" w14:textId="77777777" w:rsidR="00BA518F" w:rsidRPr="00511699" w:rsidRDefault="00630FF0">
      <w:pPr>
        <w:numPr>
          <w:ilvl w:val="0"/>
          <w:numId w:val="86"/>
        </w:numPr>
        <w:ind w:right="13" w:hanging="360"/>
        <w:rPr>
          <w:rFonts w:ascii="Arial" w:hAnsi="Arial" w:cs="Arial"/>
          <w:sz w:val="20"/>
          <w:szCs w:val="20"/>
        </w:rPr>
      </w:pPr>
      <w:r w:rsidRPr="00511699">
        <w:rPr>
          <w:rFonts w:ascii="Arial" w:hAnsi="Arial" w:cs="Arial"/>
          <w:sz w:val="20"/>
          <w:szCs w:val="20"/>
        </w:rPr>
        <w:t xml:space="preserve">any party formally appointed by the Authority to carry out audit or similar review functions; and </w:t>
      </w:r>
    </w:p>
    <w:p w14:paraId="3EB0592F" w14:textId="77777777" w:rsidR="00BA518F" w:rsidRPr="00511699" w:rsidRDefault="00630FF0">
      <w:pPr>
        <w:numPr>
          <w:ilvl w:val="0"/>
          <w:numId w:val="86"/>
        </w:numPr>
        <w:ind w:right="13" w:hanging="360"/>
        <w:rPr>
          <w:rFonts w:ascii="Arial" w:hAnsi="Arial" w:cs="Arial"/>
          <w:sz w:val="20"/>
          <w:szCs w:val="20"/>
        </w:rPr>
      </w:pPr>
      <w:r w:rsidRPr="00511699">
        <w:rPr>
          <w:rFonts w:ascii="Arial" w:hAnsi="Arial" w:cs="Arial"/>
          <w:sz w:val="20"/>
          <w:szCs w:val="20"/>
        </w:rPr>
        <w:t xml:space="preserve">successors or assigns of any of the above; </w:t>
      </w:r>
      <w:r w:rsidRPr="00511699">
        <w:rPr>
          <w:rFonts w:ascii="Arial" w:hAnsi="Arial" w:cs="Arial"/>
          <w:sz w:val="20"/>
          <w:szCs w:val="20"/>
        </w:rPr>
        <w:br w:type="page"/>
      </w:r>
    </w:p>
    <w:p w14:paraId="0E5A2F5A" w14:textId="77777777" w:rsidR="00BA518F" w:rsidRPr="00511699" w:rsidRDefault="00630FF0">
      <w:pPr>
        <w:spacing w:after="209" w:line="259" w:lineRule="auto"/>
        <w:ind w:left="1419" w:firstLine="0"/>
        <w:jc w:val="left"/>
        <w:rPr>
          <w:rFonts w:ascii="Arial" w:hAnsi="Arial" w:cs="Arial"/>
          <w:sz w:val="20"/>
          <w:szCs w:val="20"/>
        </w:rPr>
      </w:pPr>
      <w:r w:rsidRPr="00511699">
        <w:rPr>
          <w:rFonts w:ascii="Arial" w:hAnsi="Arial" w:cs="Arial"/>
          <w:sz w:val="20"/>
          <w:szCs w:val="20"/>
        </w:rPr>
        <w:lastRenderedPageBreak/>
        <w:t xml:space="preserve"> </w:t>
      </w:r>
    </w:p>
    <w:p w14:paraId="34D749EA" w14:textId="0395CEB8" w:rsidR="00BA518F" w:rsidRPr="00511699" w:rsidRDefault="00630FF0" w:rsidP="00C94085">
      <w:pPr>
        <w:ind w:left="3597" w:right="163" w:hanging="3465"/>
        <w:rPr>
          <w:rFonts w:ascii="Arial" w:hAnsi="Arial" w:cs="Arial"/>
          <w:sz w:val="20"/>
          <w:szCs w:val="20"/>
        </w:rPr>
      </w:pPr>
      <w:r w:rsidRPr="00511699">
        <w:rPr>
          <w:rFonts w:ascii="Arial" w:hAnsi="Arial" w:cs="Arial"/>
          <w:b/>
          <w:sz w:val="20"/>
          <w:szCs w:val="20"/>
        </w:rPr>
        <w:t xml:space="preserve">"Authority Assets" </w:t>
      </w:r>
      <w:r w:rsidRPr="00511699">
        <w:rPr>
          <w:rFonts w:ascii="Arial" w:hAnsi="Arial" w:cs="Arial"/>
          <w:sz w:val="20"/>
          <w:szCs w:val="20"/>
        </w:rPr>
        <w:t xml:space="preserve"> </w:t>
      </w:r>
      <w:r w:rsidR="00C94085">
        <w:rPr>
          <w:rFonts w:ascii="Arial" w:hAnsi="Arial" w:cs="Arial"/>
          <w:sz w:val="20"/>
          <w:szCs w:val="20"/>
        </w:rPr>
        <w:tab/>
      </w:r>
      <w:r w:rsidR="00C94085">
        <w:rPr>
          <w:rFonts w:ascii="Arial" w:hAnsi="Arial" w:cs="Arial"/>
          <w:sz w:val="20"/>
          <w:szCs w:val="20"/>
        </w:rPr>
        <w:tab/>
      </w:r>
      <w:r w:rsidRPr="00511699">
        <w:rPr>
          <w:rFonts w:ascii="Arial" w:hAnsi="Arial" w:cs="Arial"/>
          <w:sz w:val="20"/>
          <w:szCs w:val="20"/>
        </w:rPr>
        <w:t xml:space="preserve">means the Authority’s infrastructure, data, software, materials, assets, equipment or other property owned by and/or licensed or leased to the Authority and which is or may be used in connection with the provision of the Goods and/or Services; </w:t>
      </w:r>
    </w:p>
    <w:p w14:paraId="423B7504" w14:textId="77777777" w:rsidR="00BA518F" w:rsidRPr="00511699" w:rsidRDefault="00630FF0">
      <w:pPr>
        <w:spacing w:after="88" w:line="259" w:lineRule="auto"/>
        <w:ind w:left="3118" w:firstLine="0"/>
        <w:jc w:val="left"/>
        <w:rPr>
          <w:rFonts w:ascii="Arial" w:hAnsi="Arial" w:cs="Arial"/>
          <w:sz w:val="20"/>
          <w:szCs w:val="20"/>
        </w:rPr>
      </w:pPr>
      <w:r w:rsidRPr="00511699">
        <w:rPr>
          <w:rFonts w:ascii="Arial" w:hAnsi="Arial" w:cs="Arial"/>
          <w:sz w:val="20"/>
          <w:szCs w:val="20"/>
        </w:rPr>
        <w:t xml:space="preserve">  </w:t>
      </w:r>
    </w:p>
    <w:p w14:paraId="7E050094" w14:textId="267C24A0" w:rsidR="00BA518F" w:rsidRPr="00511699" w:rsidRDefault="00630FF0">
      <w:pPr>
        <w:spacing w:after="100" w:line="249" w:lineRule="auto"/>
        <w:ind w:left="143" w:hanging="10"/>
        <w:rPr>
          <w:rFonts w:ascii="Arial" w:hAnsi="Arial" w:cs="Arial"/>
          <w:sz w:val="20"/>
          <w:szCs w:val="20"/>
        </w:rPr>
      </w:pPr>
      <w:r w:rsidRPr="00511699">
        <w:rPr>
          <w:rFonts w:ascii="Arial" w:hAnsi="Arial" w:cs="Arial"/>
          <w:b/>
          <w:sz w:val="20"/>
          <w:szCs w:val="20"/>
        </w:rPr>
        <w:t xml:space="preserve">"Authority Background IPR" </w:t>
      </w:r>
      <w:r w:rsidRPr="00511699">
        <w:rPr>
          <w:rFonts w:ascii="Arial" w:hAnsi="Arial" w:cs="Arial"/>
          <w:sz w:val="20"/>
          <w:szCs w:val="20"/>
        </w:rPr>
        <w:t xml:space="preserve"> </w:t>
      </w:r>
      <w:r w:rsidR="00C94085">
        <w:rPr>
          <w:rFonts w:ascii="Arial" w:hAnsi="Arial" w:cs="Arial"/>
          <w:sz w:val="20"/>
          <w:szCs w:val="20"/>
        </w:rPr>
        <w:tab/>
      </w:r>
      <w:r w:rsidRPr="00511699">
        <w:rPr>
          <w:rFonts w:ascii="Arial" w:hAnsi="Arial" w:cs="Arial"/>
          <w:sz w:val="20"/>
          <w:szCs w:val="20"/>
        </w:rPr>
        <w:t xml:space="preserve">means: </w:t>
      </w:r>
    </w:p>
    <w:p w14:paraId="20F41DB6" w14:textId="77777777" w:rsidR="00BA518F" w:rsidRPr="00511699" w:rsidRDefault="00630FF0">
      <w:pPr>
        <w:numPr>
          <w:ilvl w:val="1"/>
          <w:numId w:val="86"/>
        </w:numPr>
        <w:ind w:right="163" w:hanging="576"/>
        <w:rPr>
          <w:rFonts w:ascii="Arial" w:hAnsi="Arial" w:cs="Arial"/>
          <w:sz w:val="20"/>
          <w:szCs w:val="20"/>
        </w:rPr>
      </w:pPr>
      <w:r w:rsidRPr="00511699">
        <w:rPr>
          <w:rFonts w:ascii="Arial" w:hAnsi="Arial" w:cs="Arial"/>
          <w:sz w:val="20"/>
          <w:szCs w:val="20"/>
        </w:rPr>
        <w:t xml:space="preserve">IPRs owned by the Authority before the Commencement Date, including IPRs contained in any of the Authority's Know-How, documentation, processes, software and procedures; </w:t>
      </w:r>
    </w:p>
    <w:p w14:paraId="502490FA" w14:textId="77777777" w:rsidR="00BA518F" w:rsidRPr="00511699" w:rsidRDefault="00630FF0">
      <w:pPr>
        <w:numPr>
          <w:ilvl w:val="1"/>
          <w:numId w:val="86"/>
        </w:numPr>
        <w:spacing w:after="5" w:line="249" w:lineRule="auto"/>
        <w:ind w:right="163" w:hanging="576"/>
        <w:rPr>
          <w:rFonts w:ascii="Arial" w:hAnsi="Arial" w:cs="Arial"/>
          <w:sz w:val="20"/>
          <w:szCs w:val="20"/>
        </w:rPr>
      </w:pPr>
      <w:r w:rsidRPr="00511699">
        <w:rPr>
          <w:rFonts w:ascii="Arial" w:hAnsi="Arial" w:cs="Arial"/>
          <w:sz w:val="20"/>
          <w:szCs w:val="20"/>
        </w:rPr>
        <w:t xml:space="preserve">IPRs created by the Authority independently of this </w:t>
      </w:r>
    </w:p>
    <w:p w14:paraId="25DABA10" w14:textId="77777777" w:rsidR="00BA518F" w:rsidRPr="00511699" w:rsidRDefault="00630FF0">
      <w:pPr>
        <w:spacing w:after="90" w:line="259" w:lineRule="auto"/>
        <w:ind w:left="1651" w:right="2470" w:hanging="10"/>
        <w:jc w:val="center"/>
        <w:rPr>
          <w:rFonts w:ascii="Arial" w:hAnsi="Arial" w:cs="Arial"/>
          <w:sz w:val="20"/>
          <w:szCs w:val="20"/>
        </w:rPr>
      </w:pPr>
      <w:r w:rsidRPr="00511699">
        <w:rPr>
          <w:rFonts w:ascii="Arial" w:hAnsi="Arial" w:cs="Arial"/>
          <w:sz w:val="20"/>
          <w:szCs w:val="20"/>
        </w:rPr>
        <w:t xml:space="preserve">Contract; and/or </w:t>
      </w:r>
    </w:p>
    <w:p w14:paraId="5320B939" w14:textId="77777777" w:rsidR="00BA518F" w:rsidRPr="00511699" w:rsidRDefault="00630FF0">
      <w:pPr>
        <w:numPr>
          <w:ilvl w:val="1"/>
          <w:numId w:val="86"/>
        </w:numPr>
        <w:ind w:right="163" w:hanging="576"/>
        <w:rPr>
          <w:rFonts w:ascii="Arial" w:hAnsi="Arial" w:cs="Arial"/>
          <w:sz w:val="20"/>
          <w:szCs w:val="20"/>
        </w:rPr>
      </w:pPr>
      <w:r w:rsidRPr="00511699">
        <w:rPr>
          <w:rFonts w:ascii="Arial" w:hAnsi="Arial" w:cs="Arial"/>
          <w:sz w:val="20"/>
          <w:szCs w:val="20"/>
        </w:rPr>
        <w:t xml:space="preserve">Crown Copyright which is not available to the Supplier otherwise than under this Contract;  </w:t>
      </w:r>
    </w:p>
    <w:p w14:paraId="296EAF80" w14:textId="77777777" w:rsidR="00BA518F" w:rsidRPr="00511699" w:rsidRDefault="00630FF0">
      <w:pPr>
        <w:spacing w:after="89" w:line="259" w:lineRule="auto"/>
        <w:ind w:left="3118" w:firstLine="0"/>
        <w:jc w:val="left"/>
        <w:rPr>
          <w:rFonts w:ascii="Arial" w:hAnsi="Arial" w:cs="Arial"/>
          <w:sz w:val="20"/>
          <w:szCs w:val="20"/>
        </w:rPr>
      </w:pPr>
      <w:r w:rsidRPr="00511699">
        <w:rPr>
          <w:rFonts w:ascii="Arial" w:hAnsi="Arial" w:cs="Arial"/>
          <w:sz w:val="20"/>
          <w:szCs w:val="20"/>
        </w:rPr>
        <w:t xml:space="preserve"> </w:t>
      </w:r>
    </w:p>
    <w:p w14:paraId="164F9BA4" w14:textId="0C60A3A8" w:rsidR="00BA518F" w:rsidRPr="00511699" w:rsidRDefault="00630FF0" w:rsidP="00C94085">
      <w:pPr>
        <w:ind w:left="3597" w:right="163" w:hanging="3465"/>
        <w:rPr>
          <w:rFonts w:ascii="Arial" w:hAnsi="Arial" w:cs="Arial"/>
          <w:sz w:val="20"/>
          <w:szCs w:val="20"/>
        </w:rPr>
      </w:pPr>
      <w:r w:rsidRPr="00511699">
        <w:rPr>
          <w:rFonts w:ascii="Arial" w:hAnsi="Arial" w:cs="Arial"/>
          <w:b/>
          <w:sz w:val="20"/>
          <w:szCs w:val="20"/>
        </w:rPr>
        <w:t xml:space="preserve">"Authority Cause" </w:t>
      </w:r>
      <w:r w:rsidRPr="00511699">
        <w:rPr>
          <w:rFonts w:ascii="Arial" w:hAnsi="Arial" w:cs="Arial"/>
          <w:sz w:val="20"/>
          <w:szCs w:val="20"/>
        </w:rPr>
        <w:t xml:space="preserve"> </w:t>
      </w:r>
      <w:r w:rsidR="00C94085">
        <w:rPr>
          <w:rFonts w:ascii="Arial" w:hAnsi="Arial" w:cs="Arial"/>
          <w:sz w:val="20"/>
          <w:szCs w:val="20"/>
        </w:rPr>
        <w:tab/>
      </w:r>
      <w:r w:rsidR="00C94085">
        <w:rPr>
          <w:rFonts w:ascii="Arial" w:hAnsi="Arial" w:cs="Arial"/>
          <w:sz w:val="20"/>
          <w:szCs w:val="20"/>
        </w:rPr>
        <w:tab/>
      </w:r>
      <w:r w:rsidRPr="00511699">
        <w:rPr>
          <w:rFonts w:ascii="Arial" w:hAnsi="Arial" w:cs="Arial"/>
          <w:sz w:val="20"/>
          <w:szCs w:val="20"/>
        </w:rPr>
        <w:t xml:space="preserve">means any breach of the obligations of the Authority or any other default, act, omission, negligence or statement of the Authority, of its employees, servants, agents in connection with or in relation to the subject-matter of this Contract and in respect of which the Authority is liable to the Supplier; </w:t>
      </w:r>
    </w:p>
    <w:p w14:paraId="0712A9C4" w14:textId="72732717" w:rsidR="00BA518F" w:rsidRPr="00511699" w:rsidRDefault="00630FF0">
      <w:pPr>
        <w:tabs>
          <w:tab w:val="center" w:pos="3528"/>
        </w:tabs>
        <w:spacing w:after="100" w:line="249" w:lineRule="auto"/>
        <w:ind w:left="0" w:firstLine="0"/>
        <w:jc w:val="left"/>
        <w:rPr>
          <w:rFonts w:ascii="Arial" w:hAnsi="Arial" w:cs="Arial"/>
          <w:sz w:val="20"/>
          <w:szCs w:val="20"/>
        </w:rPr>
      </w:pPr>
      <w:r w:rsidRPr="00511699">
        <w:rPr>
          <w:rFonts w:ascii="Arial" w:hAnsi="Arial" w:cs="Arial"/>
          <w:b/>
          <w:sz w:val="20"/>
          <w:szCs w:val="20"/>
        </w:rPr>
        <w:t xml:space="preserve">"Authority Data" </w:t>
      </w:r>
      <w:r w:rsidRPr="00511699">
        <w:rPr>
          <w:rFonts w:ascii="Arial" w:hAnsi="Arial" w:cs="Arial"/>
          <w:b/>
          <w:sz w:val="20"/>
          <w:szCs w:val="20"/>
        </w:rPr>
        <w:tab/>
      </w:r>
      <w:r w:rsidR="00C94085">
        <w:rPr>
          <w:rFonts w:ascii="Arial" w:hAnsi="Arial" w:cs="Arial"/>
          <w:b/>
          <w:sz w:val="20"/>
          <w:szCs w:val="20"/>
        </w:rPr>
        <w:tab/>
      </w:r>
      <w:r w:rsidRPr="00511699">
        <w:rPr>
          <w:rFonts w:ascii="Arial" w:hAnsi="Arial" w:cs="Arial"/>
          <w:sz w:val="20"/>
          <w:szCs w:val="20"/>
        </w:rPr>
        <w:t xml:space="preserve"> means: </w:t>
      </w:r>
    </w:p>
    <w:p w14:paraId="720766BE" w14:textId="77777777" w:rsidR="00BA518F" w:rsidRPr="00511699" w:rsidRDefault="00630FF0" w:rsidP="00C94085">
      <w:pPr>
        <w:numPr>
          <w:ilvl w:val="2"/>
          <w:numId w:val="86"/>
        </w:numPr>
        <w:ind w:right="164" w:hanging="1025"/>
        <w:rPr>
          <w:rFonts w:ascii="Arial" w:hAnsi="Arial" w:cs="Arial"/>
          <w:sz w:val="20"/>
          <w:szCs w:val="20"/>
        </w:rPr>
      </w:pPr>
      <w:r w:rsidRPr="00511699">
        <w:rPr>
          <w:rFonts w:ascii="Arial" w:hAnsi="Arial" w:cs="Arial"/>
          <w:sz w:val="20"/>
          <w:szCs w:val="20"/>
        </w:rPr>
        <w:t xml:space="preserve">the data, text, drawings, diagrams, images or sounds (together with any database made up of any of these) which are embodied in any electronic, magnetic, optical or tangible media, including any Authority’s Confidential Information, and which: </w:t>
      </w:r>
    </w:p>
    <w:p w14:paraId="20FD7D1D" w14:textId="77777777" w:rsidR="00BA518F" w:rsidRPr="00511699" w:rsidRDefault="00630FF0">
      <w:pPr>
        <w:numPr>
          <w:ilvl w:val="3"/>
          <w:numId w:val="86"/>
        </w:numPr>
        <w:ind w:right="13" w:hanging="360"/>
        <w:rPr>
          <w:rFonts w:ascii="Arial" w:hAnsi="Arial" w:cs="Arial"/>
          <w:sz w:val="20"/>
          <w:szCs w:val="20"/>
        </w:rPr>
      </w:pPr>
      <w:r w:rsidRPr="00511699">
        <w:rPr>
          <w:rFonts w:ascii="Arial" w:hAnsi="Arial" w:cs="Arial"/>
          <w:sz w:val="20"/>
          <w:szCs w:val="20"/>
        </w:rPr>
        <w:t xml:space="preserve">are supplied to the Supplier by or on behalf of the Authority; or </w:t>
      </w:r>
    </w:p>
    <w:p w14:paraId="37B57F34" w14:textId="77777777" w:rsidR="00BA518F" w:rsidRPr="00511699" w:rsidRDefault="00630FF0">
      <w:pPr>
        <w:numPr>
          <w:ilvl w:val="3"/>
          <w:numId w:val="86"/>
        </w:numPr>
        <w:ind w:right="13" w:hanging="360"/>
        <w:rPr>
          <w:rFonts w:ascii="Arial" w:hAnsi="Arial" w:cs="Arial"/>
          <w:sz w:val="20"/>
          <w:szCs w:val="20"/>
        </w:rPr>
      </w:pPr>
      <w:r w:rsidRPr="00511699">
        <w:rPr>
          <w:rFonts w:ascii="Arial" w:hAnsi="Arial" w:cs="Arial"/>
          <w:sz w:val="20"/>
          <w:szCs w:val="20"/>
        </w:rPr>
        <w:t xml:space="preserve">the Supplier is required to generate, process, store or transmit pursuant to this Contract; or </w:t>
      </w:r>
    </w:p>
    <w:p w14:paraId="48DDB42C" w14:textId="77777777" w:rsidR="00BA518F" w:rsidRPr="00511699" w:rsidRDefault="00630FF0">
      <w:pPr>
        <w:numPr>
          <w:ilvl w:val="2"/>
          <w:numId w:val="86"/>
        </w:numPr>
        <w:spacing w:after="9"/>
        <w:ind w:right="164" w:hanging="360"/>
        <w:rPr>
          <w:rFonts w:ascii="Arial" w:hAnsi="Arial" w:cs="Arial"/>
          <w:sz w:val="20"/>
          <w:szCs w:val="20"/>
        </w:rPr>
      </w:pPr>
      <w:r w:rsidRPr="00511699">
        <w:rPr>
          <w:rFonts w:ascii="Arial" w:hAnsi="Arial" w:cs="Arial"/>
          <w:sz w:val="20"/>
          <w:szCs w:val="20"/>
        </w:rPr>
        <w:t xml:space="preserve">any Personal Data for which the Authority is the Data Controller; </w:t>
      </w:r>
    </w:p>
    <w:tbl>
      <w:tblPr>
        <w:tblStyle w:val="TableGrid"/>
        <w:tblW w:w="8991" w:type="dxa"/>
        <w:tblInd w:w="132" w:type="dxa"/>
        <w:tblLook w:val="04A0" w:firstRow="1" w:lastRow="0" w:firstColumn="1" w:lastColumn="0" w:noHBand="0" w:noVBand="1"/>
      </w:tblPr>
      <w:tblGrid>
        <w:gridCol w:w="2986"/>
        <w:gridCol w:w="6005"/>
      </w:tblGrid>
      <w:tr w:rsidR="00BA518F" w:rsidRPr="00511699" w14:paraId="0CDF7555" w14:textId="77777777">
        <w:trPr>
          <w:trHeight w:val="1492"/>
        </w:trPr>
        <w:tc>
          <w:tcPr>
            <w:tcW w:w="2986" w:type="dxa"/>
            <w:tcBorders>
              <w:top w:val="nil"/>
              <w:left w:val="nil"/>
              <w:bottom w:val="nil"/>
              <w:right w:val="nil"/>
            </w:tcBorders>
          </w:tcPr>
          <w:p w14:paraId="7C55E45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"Authority Premises" </w:t>
            </w:r>
          </w:p>
        </w:tc>
        <w:tc>
          <w:tcPr>
            <w:tcW w:w="6005" w:type="dxa"/>
            <w:tcBorders>
              <w:top w:val="nil"/>
              <w:left w:val="nil"/>
              <w:bottom w:val="nil"/>
              <w:right w:val="nil"/>
            </w:tcBorders>
          </w:tcPr>
          <w:p w14:paraId="0626783D" w14:textId="77777777" w:rsidR="00BA518F" w:rsidRPr="00511699" w:rsidRDefault="00630FF0" w:rsidP="00C94085">
            <w:pPr>
              <w:tabs>
                <w:tab w:val="left" w:pos="5813"/>
              </w:tabs>
              <w:spacing w:after="0" w:line="259" w:lineRule="auto"/>
              <w:ind w:left="170" w:right="155" w:hanging="170"/>
              <w:rPr>
                <w:rFonts w:ascii="Arial" w:hAnsi="Arial" w:cs="Arial"/>
                <w:sz w:val="20"/>
                <w:szCs w:val="20"/>
              </w:rPr>
            </w:pPr>
            <w:r w:rsidRPr="00511699">
              <w:rPr>
                <w:rFonts w:ascii="Arial" w:hAnsi="Arial" w:cs="Arial"/>
                <w:sz w:val="20"/>
                <w:szCs w:val="20"/>
              </w:rPr>
              <w:t xml:space="preserve"> means premises owned, controlled or occupied by the Authority which are made available for use by the Supplier or its Sub-Contractors for provision of the Goods and/or Services (or any of them); </w:t>
            </w:r>
          </w:p>
        </w:tc>
      </w:tr>
      <w:tr w:rsidR="00BA518F" w:rsidRPr="00511699" w14:paraId="47C29145" w14:textId="77777777">
        <w:trPr>
          <w:trHeight w:val="1216"/>
        </w:trPr>
        <w:tc>
          <w:tcPr>
            <w:tcW w:w="2986" w:type="dxa"/>
            <w:tcBorders>
              <w:top w:val="nil"/>
              <w:left w:val="nil"/>
              <w:bottom w:val="nil"/>
              <w:right w:val="nil"/>
            </w:tcBorders>
          </w:tcPr>
          <w:p w14:paraId="73A5080E"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"Authority Property" </w:t>
            </w:r>
          </w:p>
        </w:tc>
        <w:tc>
          <w:tcPr>
            <w:tcW w:w="6005" w:type="dxa"/>
            <w:tcBorders>
              <w:top w:val="nil"/>
              <w:left w:val="nil"/>
              <w:bottom w:val="nil"/>
              <w:right w:val="nil"/>
            </w:tcBorders>
          </w:tcPr>
          <w:p w14:paraId="1D32FA8C" w14:textId="77777777" w:rsidR="00BA518F" w:rsidRPr="00511699" w:rsidRDefault="00630FF0" w:rsidP="00C94085">
            <w:pPr>
              <w:spacing w:after="0" w:line="259" w:lineRule="auto"/>
              <w:ind w:left="1" w:right="156" w:firstLine="0"/>
              <w:rPr>
                <w:rFonts w:ascii="Arial" w:hAnsi="Arial" w:cs="Arial"/>
                <w:sz w:val="20"/>
                <w:szCs w:val="20"/>
              </w:rPr>
            </w:pPr>
            <w:r w:rsidRPr="00511699">
              <w:rPr>
                <w:rFonts w:ascii="Arial" w:hAnsi="Arial" w:cs="Arial"/>
                <w:sz w:val="20"/>
                <w:szCs w:val="20"/>
              </w:rPr>
              <w:t xml:space="preserve"> means the property, other than real property and IPR, including any equipment issued or made available to the Supplier by the Authority in connection with this Contract; </w:t>
            </w:r>
          </w:p>
        </w:tc>
      </w:tr>
      <w:tr w:rsidR="00BA518F" w:rsidRPr="00511699" w14:paraId="697DBB1A" w14:textId="77777777">
        <w:trPr>
          <w:trHeight w:val="851"/>
        </w:trPr>
        <w:tc>
          <w:tcPr>
            <w:tcW w:w="2986" w:type="dxa"/>
            <w:tcBorders>
              <w:top w:val="nil"/>
              <w:left w:val="nil"/>
              <w:bottom w:val="nil"/>
              <w:right w:val="nil"/>
            </w:tcBorders>
          </w:tcPr>
          <w:p w14:paraId="0E4BD7B1"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"Authority Representative" </w:t>
            </w:r>
          </w:p>
        </w:tc>
        <w:tc>
          <w:tcPr>
            <w:tcW w:w="6005" w:type="dxa"/>
            <w:tcBorders>
              <w:top w:val="nil"/>
              <w:left w:val="nil"/>
              <w:bottom w:val="nil"/>
              <w:right w:val="nil"/>
            </w:tcBorders>
          </w:tcPr>
          <w:p w14:paraId="0E9E49B1" w14:textId="77777777" w:rsidR="00BA518F" w:rsidRPr="00511699" w:rsidRDefault="00630FF0" w:rsidP="00C94085">
            <w:pPr>
              <w:spacing w:after="0" w:line="259" w:lineRule="auto"/>
              <w:ind w:left="1" w:firstLine="0"/>
              <w:rPr>
                <w:rFonts w:ascii="Arial" w:hAnsi="Arial" w:cs="Arial"/>
                <w:sz w:val="20"/>
                <w:szCs w:val="20"/>
              </w:rPr>
            </w:pPr>
            <w:r w:rsidRPr="00511699">
              <w:rPr>
                <w:rFonts w:ascii="Arial" w:hAnsi="Arial" w:cs="Arial"/>
                <w:sz w:val="20"/>
                <w:szCs w:val="20"/>
              </w:rPr>
              <w:t xml:space="preserve"> means the representative appointed by the Authority from time to time in relation to this Contract; </w:t>
            </w:r>
          </w:p>
        </w:tc>
      </w:tr>
      <w:tr w:rsidR="00BA518F" w:rsidRPr="00511699" w14:paraId="1317138E" w14:textId="77777777">
        <w:trPr>
          <w:trHeight w:val="1216"/>
        </w:trPr>
        <w:tc>
          <w:tcPr>
            <w:tcW w:w="2986" w:type="dxa"/>
            <w:tcBorders>
              <w:top w:val="nil"/>
              <w:left w:val="nil"/>
              <w:bottom w:val="nil"/>
              <w:right w:val="nil"/>
            </w:tcBorders>
          </w:tcPr>
          <w:p w14:paraId="177FD04E"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"Authority Responsibilities" </w:t>
            </w:r>
          </w:p>
        </w:tc>
        <w:tc>
          <w:tcPr>
            <w:tcW w:w="6005" w:type="dxa"/>
            <w:tcBorders>
              <w:top w:val="nil"/>
              <w:left w:val="nil"/>
              <w:bottom w:val="nil"/>
              <w:right w:val="nil"/>
            </w:tcBorders>
          </w:tcPr>
          <w:p w14:paraId="1D66FD7B" w14:textId="77777777" w:rsidR="00BA518F" w:rsidRPr="00511699" w:rsidRDefault="00630FF0">
            <w:pPr>
              <w:spacing w:after="0" w:line="259" w:lineRule="auto"/>
              <w:ind w:left="170" w:right="156" w:hanging="170"/>
              <w:rPr>
                <w:rFonts w:ascii="Arial" w:hAnsi="Arial" w:cs="Arial"/>
                <w:sz w:val="20"/>
                <w:szCs w:val="20"/>
              </w:rPr>
            </w:pPr>
            <w:r w:rsidRPr="00511699">
              <w:rPr>
                <w:rFonts w:ascii="Arial" w:hAnsi="Arial" w:cs="Arial"/>
                <w:sz w:val="20"/>
                <w:szCs w:val="20"/>
              </w:rPr>
              <w:t xml:space="preserve"> means the responsibilities of the Authority  agreed in writing between the Parties from time to time in connection with this Contract; </w:t>
            </w:r>
          </w:p>
        </w:tc>
      </w:tr>
      <w:tr w:rsidR="00BA518F" w:rsidRPr="00511699" w14:paraId="16D1D0C1" w14:textId="77777777">
        <w:trPr>
          <w:trHeight w:val="5228"/>
        </w:trPr>
        <w:tc>
          <w:tcPr>
            <w:tcW w:w="2986" w:type="dxa"/>
            <w:tcBorders>
              <w:top w:val="nil"/>
              <w:left w:val="nil"/>
              <w:bottom w:val="nil"/>
              <w:right w:val="nil"/>
            </w:tcBorders>
          </w:tcPr>
          <w:p w14:paraId="7755E714"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"Authority's Confidential Information" </w:t>
            </w:r>
          </w:p>
        </w:tc>
        <w:tc>
          <w:tcPr>
            <w:tcW w:w="6005" w:type="dxa"/>
            <w:tcBorders>
              <w:top w:val="nil"/>
              <w:left w:val="nil"/>
              <w:bottom w:val="nil"/>
              <w:right w:val="nil"/>
            </w:tcBorders>
          </w:tcPr>
          <w:p w14:paraId="358EE8D2" w14:textId="77777777" w:rsidR="00BA518F" w:rsidRPr="00511699" w:rsidRDefault="00630FF0">
            <w:pPr>
              <w:spacing w:after="88" w:line="259" w:lineRule="auto"/>
              <w:ind w:left="0" w:firstLine="0"/>
              <w:jc w:val="left"/>
              <w:rPr>
                <w:rFonts w:ascii="Arial" w:hAnsi="Arial" w:cs="Arial"/>
                <w:sz w:val="20"/>
                <w:szCs w:val="20"/>
              </w:rPr>
            </w:pPr>
            <w:r w:rsidRPr="00511699">
              <w:rPr>
                <w:rFonts w:ascii="Arial" w:hAnsi="Arial" w:cs="Arial"/>
                <w:sz w:val="20"/>
                <w:szCs w:val="20"/>
              </w:rPr>
              <w:t xml:space="preserve"> means:  </w:t>
            </w:r>
          </w:p>
          <w:p w14:paraId="46869230" w14:textId="77777777" w:rsidR="00BA518F" w:rsidRPr="00511699" w:rsidRDefault="00630FF0">
            <w:pPr>
              <w:numPr>
                <w:ilvl w:val="0"/>
                <w:numId w:val="140"/>
              </w:numPr>
              <w:spacing w:after="0" w:line="238" w:lineRule="auto"/>
              <w:ind w:right="156" w:hanging="360"/>
              <w:rPr>
                <w:rFonts w:ascii="Arial" w:hAnsi="Arial" w:cs="Arial"/>
                <w:sz w:val="20"/>
                <w:szCs w:val="20"/>
              </w:rPr>
            </w:pPr>
            <w:r w:rsidRPr="00511699">
              <w:rPr>
                <w:rFonts w:ascii="Arial" w:hAnsi="Arial" w:cs="Arial"/>
                <w:sz w:val="20"/>
                <w:szCs w:val="20"/>
              </w:rPr>
              <w:t xml:space="preserve">all Personal Data and any information, however it is conveyed, that relates to the business, affairs, developments, property rights, trade secrets, KnowHow  and IPR of the Authority (including all </w:t>
            </w:r>
          </w:p>
          <w:p w14:paraId="33A3035F" w14:textId="77777777" w:rsidR="00BA518F" w:rsidRPr="00511699" w:rsidRDefault="00630FF0">
            <w:pPr>
              <w:spacing w:after="91" w:line="259" w:lineRule="auto"/>
              <w:ind w:left="0" w:right="253" w:firstLine="0"/>
              <w:jc w:val="right"/>
              <w:rPr>
                <w:rFonts w:ascii="Arial" w:hAnsi="Arial" w:cs="Arial"/>
                <w:sz w:val="20"/>
                <w:szCs w:val="20"/>
              </w:rPr>
            </w:pPr>
            <w:r w:rsidRPr="00511699">
              <w:rPr>
                <w:rFonts w:ascii="Arial" w:hAnsi="Arial" w:cs="Arial"/>
                <w:sz w:val="20"/>
                <w:szCs w:val="20"/>
              </w:rPr>
              <w:t xml:space="preserve">Authority Background IPR and Project Specific IPR);  </w:t>
            </w:r>
          </w:p>
          <w:p w14:paraId="0FC51561" w14:textId="77777777" w:rsidR="00BA518F" w:rsidRPr="00511699" w:rsidRDefault="00630FF0">
            <w:pPr>
              <w:numPr>
                <w:ilvl w:val="0"/>
                <w:numId w:val="140"/>
              </w:numPr>
              <w:spacing w:after="0" w:line="259" w:lineRule="auto"/>
              <w:ind w:right="156" w:hanging="360"/>
              <w:rPr>
                <w:rFonts w:ascii="Arial" w:hAnsi="Arial" w:cs="Arial"/>
                <w:sz w:val="20"/>
                <w:szCs w:val="20"/>
              </w:rPr>
            </w:pPr>
            <w:r w:rsidRPr="00511699">
              <w:rPr>
                <w:rFonts w:ascii="Arial" w:hAnsi="Arial" w:cs="Arial"/>
                <w:sz w:val="20"/>
                <w:szCs w:val="20"/>
              </w:rPr>
              <w:t xml:space="preserve">any other information clearly designated as being confidential (whether or not it is marked "confidential") or which ought reasonably be considered confidential which comes (or has come) to the Authority’s attention or into the Authority’s possession in connection with this Contract; and  information derived from any of the above; </w:t>
            </w:r>
          </w:p>
        </w:tc>
      </w:tr>
      <w:tr w:rsidR="00BA518F" w:rsidRPr="00511699" w14:paraId="54C05518" w14:textId="77777777">
        <w:trPr>
          <w:trHeight w:val="485"/>
        </w:trPr>
        <w:tc>
          <w:tcPr>
            <w:tcW w:w="2986" w:type="dxa"/>
            <w:tcBorders>
              <w:top w:val="nil"/>
              <w:left w:val="nil"/>
              <w:bottom w:val="nil"/>
              <w:right w:val="nil"/>
            </w:tcBorders>
          </w:tcPr>
          <w:p w14:paraId="0A423D8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 </w:t>
            </w:r>
          </w:p>
        </w:tc>
        <w:tc>
          <w:tcPr>
            <w:tcW w:w="6005" w:type="dxa"/>
            <w:tcBorders>
              <w:top w:val="nil"/>
              <w:left w:val="nil"/>
              <w:bottom w:val="nil"/>
              <w:right w:val="nil"/>
            </w:tcBorders>
          </w:tcPr>
          <w:p w14:paraId="2A3F2D79"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w:t>
            </w:r>
          </w:p>
        </w:tc>
      </w:tr>
      <w:tr w:rsidR="00BA518F" w:rsidRPr="00511699" w14:paraId="1037BB62" w14:textId="77777777">
        <w:trPr>
          <w:trHeight w:val="1857"/>
        </w:trPr>
        <w:tc>
          <w:tcPr>
            <w:tcW w:w="2986" w:type="dxa"/>
            <w:tcBorders>
              <w:top w:val="nil"/>
              <w:left w:val="nil"/>
              <w:bottom w:val="nil"/>
              <w:right w:val="nil"/>
            </w:tcBorders>
          </w:tcPr>
          <w:p w14:paraId="718D6743"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"Central Government Body" </w:t>
            </w:r>
          </w:p>
        </w:tc>
        <w:tc>
          <w:tcPr>
            <w:tcW w:w="6005" w:type="dxa"/>
            <w:tcBorders>
              <w:top w:val="nil"/>
              <w:left w:val="nil"/>
              <w:bottom w:val="nil"/>
              <w:right w:val="nil"/>
            </w:tcBorders>
          </w:tcPr>
          <w:p w14:paraId="58BF649B" w14:textId="4AD4246D"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means a body listed in one of the following sub-</w:t>
            </w:r>
          </w:p>
          <w:p w14:paraId="6D7DDA97" w14:textId="47863B0B" w:rsidR="00BA518F" w:rsidRPr="00511699" w:rsidRDefault="00630FF0" w:rsidP="00C94085">
            <w:pPr>
              <w:spacing w:after="0" w:line="239" w:lineRule="auto"/>
              <w:ind w:left="1" w:right="156" w:firstLine="0"/>
              <w:rPr>
                <w:rFonts w:ascii="Arial" w:hAnsi="Arial" w:cs="Arial"/>
                <w:sz w:val="20"/>
                <w:szCs w:val="20"/>
              </w:rPr>
            </w:pPr>
            <w:r w:rsidRPr="00511699">
              <w:rPr>
                <w:rFonts w:ascii="Arial" w:hAnsi="Arial" w:cs="Arial"/>
                <w:sz w:val="20"/>
                <w:szCs w:val="20"/>
              </w:rPr>
              <w:t xml:space="preserve">categories of the Central Government classification of the Public Sector Classification Guide, as published and amended from time to time by the Office for National Statistics: </w:t>
            </w:r>
          </w:p>
        </w:tc>
      </w:tr>
    </w:tbl>
    <w:p w14:paraId="451C6110" w14:textId="77777777" w:rsidR="00BA518F" w:rsidRPr="00511699" w:rsidRDefault="00630FF0" w:rsidP="00C94085">
      <w:pPr>
        <w:numPr>
          <w:ilvl w:val="2"/>
          <w:numId w:val="87"/>
        </w:numPr>
        <w:spacing w:after="0" w:line="259" w:lineRule="auto"/>
        <w:ind w:right="1145" w:hanging="360"/>
        <w:rPr>
          <w:rFonts w:ascii="Arial" w:hAnsi="Arial" w:cs="Arial"/>
          <w:sz w:val="20"/>
          <w:szCs w:val="20"/>
        </w:rPr>
      </w:pPr>
      <w:r w:rsidRPr="00511699">
        <w:rPr>
          <w:rFonts w:ascii="Arial" w:hAnsi="Arial" w:cs="Arial"/>
          <w:sz w:val="20"/>
          <w:szCs w:val="20"/>
        </w:rPr>
        <w:t xml:space="preserve">Government Department; </w:t>
      </w:r>
    </w:p>
    <w:p w14:paraId="6CC48112" w14:textId="77777777" w:rsidR="00BA518F" w:rsidRPr="00511699" w:rsidRDefault="00630FF0" w:rsidP="00C94085">
      <w:pPr>
        <w:numPr>
          <w:ilvl w:val="2"/>
          <w:numId w:val="87"/>
        </w:numPr>
        <w:ind w:right="1145" w:hanging="360"/>
        <w:rPr>
          <w:rFonts w:ascii="Arial" w:hAnsi="Arial" w:cs="Arial"/>
          <w:sz w:val="20"/>
          <w:szCs w:val="20"/>
        </w:rPr>
      </w:pPr>
      <w:r w:rsidRPr="00511699">
        <w:rPr>
          <w:rFonts w:ascii="Arial" w:hAnsi="Arial" w:cs="Arial"/>
          <w:sz w:val="20"/>
          <w:szCs w:val="20"/>
        </w:rPr>
        <w:t xml:space="preserve">Non-Departmental Public Body or Assembly Sponsored Public Body (advisory, executive, or tribunal); </w:t>
      </w:r>
    </w:p>
    <w:p w14:paraId="49987CB6" w14:textId="77777777" w:rsidR="00BA518F" w:rsidRPr="00511699" w:rsidRDefault="00630FF0" w:rsidP="00C94085">
      <w:pPr>
        <w:numPr>
          <w:ilvl w:val="2"/>
          <w:numId w:val="87"/>
        </w:numPr>
        <w:spacing w:after="90" w:line="259" w:lineRule="auto"/>
        <w:ind w:right="1145" w:hanging="360"/>
        <w:rPr>
          <w:rFonts w:ascii="Arial" w:hAnsi="Arial" w:cs="Arial"/>
          <w:sz w:val="20"/>
          <w:szCs w:val="20"/>
        </w:rPr>
      </w:pPr>
      <w:r w:rsidRPr="00511699">
        <w:rPr>
          <w:rFonts w:ascii="Arial" w:hAnsi="Arial" w:cs="Arial"/>
          <w:sz w:val="20"/>
          <w:szCs w:val="20"/>
        </w:rPr>
        <w:t xml:space="preserve">Non-Ministerial Department; or </w:t>
      </w:r>
    </w:p>
    <w:p w14:paraId="79F51E9E" w14:textId="77777777" w:rsidR="00BA518F" w:rsidRPr="00511699" w:rsidRDefault="00630FF0" w:rsidP="00C94085">
      <w:pPr>
        <w:numPr>
          <w:ilvl w:val="2"/>
          <w:numId w:val="87"/>
        </w:numPr>
        <w:spacing w:after="0" w:line="259" w:lineRule="auto"/>
        <w:ind w:right="1145" w:hanging="360"/>
        <w:rPr>
          <w:rFonts w:ascii="Arial" w:hAnsi="Arial" w:cs="Arial"/>
          <w:sz w:val="20"/>
          <w:szCs w:val="20"/>
        </w:rPr>
      </w:pPr>
      <w:r w:rsidRPr="00511699">
        <w:rPr>
          <w:rFonts w:ascii="Arial" w:hAnsi="Arial" w:cs="Arial"/>
          <w:sz w:val="20"/>
          <w:szCs w:val="20"/>
        </w:rPr>
        <w:t xml:space="preserve">Executive Agency; </w:t>
      </w:r>
    </w:p>
    <w:tbl>
      <w:tblPr>
        <w:tblStyle w:val="TableGrid"/>
        <w:tblW w:w="8960" w:type="dxa"/>
        <w:tblInd w:w="132" w:type="dxa"/>
        <w:tblLook w:val="04A0" w:firstRow="1" w:lastRow="0" w:firstColumn="1" w:lastColumn="0" w:noHBand="0" w:noVBand="1"/>
      </w:tblPr>
      <w:tblGrid>
        <w:gridCol w:w="2986"/>
        <w:gridCol w:w="5974"/>
      </w:tblGrid>
      <w:tr w:rsidR="00BA518F" w:rsidRPr="00511699" w14:paraId="481003D4" w14:textId="77777777">
        <w:trPr>
          <w:trHeight w:val="851"/>
        </w:trPr>
        <w:tc>
          <w:tcPr>
            <w:tcW w:w="2986" w:type="dxa"/>
            <w:tcBorders>
              <w:top w:val="nil"/>
              <w:left w:val="nil"/>
              <w:bottom w:val="nil"/>
              <w:right w:val="nil"/>
            </w:tcBorders>
          </w:tcPr>
          <w:p w14:paraId="2B77050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"Change of Control" </w:t>
            </w:r>
          </w:p>
        </w:tc>
        <w:tc>
          <w:tcPr>
            <w:tcW w:w="5974" w:type="dxa"/>
            <w:tcBorders>
              <w:top w:val="nil"/>
              <w:left w:val="nil"/>
              <w:bottom w:val="nil"/>
              <w:right w:val="nil"/>
            </w:tcBorders>
          </w:tcPr>
          <w:p w14:paraId="100918FB"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means a change of control within the meaning of Section 450 of the Corporation Tax Act 2010; </w:t>
            </w:r>
          </w:p>
        </w:tc>
      </w:tr>
      <w:tr w:rsidR="00BA518F" w:rsidRPr="00511699" w14:paraId="3FD0C9E3" w14:textId="77777777">
        <w:trPr>
          <w:trHeight w:val="850"/>
        </w:trPr>
        <w:tc>
          <w:tcPr>
            <w:tcW w:w="2986" w:type="dxa"/>
            <w:tcBorders>
              <w:top w:val="nil"/>
              <w:left w:val="nil"/>
              <w:bottom w:val="nil"/>
              <w:right w:val="nil"/>
            </w:tcBorders>
          </w:tcPr>
          <w:p w14:paraId="296FA569"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"Charges" </w:t>
            </w:r>
          </w:p>
        </w:tc>
        <w:tc>
          <w:tcPr>
            <w:tcW w:w="5974" w:type="dxa"/>
            <w:tcBorders>
              <w:top w:val="nil"/>
              <w:left w:val="nil"/>
              <w:bottom w:val="nil"/>
              <w:right w:val="nil"/>
            </w:tcBorders>
          </w:tcPr>
          <w:p w14:paraId="3B297095"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means the charges raised under or in connection with this Contract from time to time; </w:t>
            </w:r>
          </w:p>
        </w:tc>
      </w:tr>
      <w:tr w:rsidR="00BA518F" w:rsidRPr="00511699" w14:paraId="4DC6D746" w14:textId="77777777">
        <w:trPr>
          <w:trHeight w:val="2677"/>
        </w:trPr>
        <w:tc>
          <w:tcPr>
            <w:tcW w:w="2986" w:type="dxa"/>
            <w:tcBorders>
              <w:top w:val="nil"/>
              <w:left w:val="nil"/>
              <w:bottom w:val="nil"/>
              <w:right w:val="nil"/>
            </w:tcBorders>
          </w:tcPr>
          <w:p w14:paraId="47DDE76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"Commercially Sensitive </w:t>
            </w:r>
          </w:p>
          <w:p w14:paraId="270411E6"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Information" </w:t>
            </w:r>
          </w:p>
        </w:tc>
        <w:tc>
          <w:tcPr>
            <w:tcW w:w="5974" w:type="dxa"/>
            <w:tcBorders>
              <w:top w:val="nil"/>
              <w:left w:val="nil"/>
              <w:bottom w:val="nil"/>
              <w:right w:val="nil"/>
            </w:tcBorders>
          </w:tcPr>
          <w:p w14:paraId="0393FFD9" w14:textId="77777777" w:rsidR="00BA518F" w:rsidRDefault="00630FF0">
            <w:pPr>
              <w:spacing w:after="0" w:line="259" w:lineRule="auto"/>
              <w:ind w:left="170" w:right="124" w:hanging="170"/>
              <w:rPr>
                <w:rFonts w:ascii="Arial" w:hAnsi="Arial" w:cs="Arial"/>
                <w:sz w:val="20"/>
                <w:szCs w:val="20"/>
              </w:rPr>
            </w:pPr>
            <w:r w:rsidRPr="00511699">
              <w:rPr>
                <w:rFonts w:ascii="Arial" w:hAnsi="Arial" w:cs="Arial"/>
                <w:sz w:val="20"/>
                <w:szCs w:val="20"/>
              </w:rPr>
              <w:t xml:space="preserve"> means the Confidential information listed in Schedule 14 (Commercially Sensitive Information)  comprising of commercially sensitive information relating to the Supplier, its IPR or its business or which the Supplier has indicated to the Authority that, if disclosed by the Authority, would cause the Supplier significant commercial disadvantage or material financial loss; </w:t>
            </w:r>
          </w:p>
          <w:p w14:paraId="49B533CF" w14:textId="77777777" w:rsidR="00C94085" w:rsidRDefault="00C94085">
            <w:pPr>
              <w:spacing w:after="0" w:line="259" w:lineRule="auto"/>
              <w:ind w:left="170" w:right="124" w:hanging="170"/>
              <w:rPr>
                <w:rFonts w:ascii="Arial" w:hAnsi="Arial" w:cs="Arial"/>
                <w:sz w:val="20"/>
                <w:szCs w:val="20"/>
              </w:rPr>
            </w:pPr>
          </w:p>
          <w:p w14:paraId="622F5B1A" w14:textId="77777777" w:rsidR="00C94085" w:rsidRPr="00511699" w:rsidRDefault="00C94085">
            <w:pPr>
              <w:spacing w:after="0" w:line="259" w:lineRule="auto"/>
              <w:ind w:left="170" w:right="124" w:hanging="170"/>
              <w:rPr>
                <w:rFonts w:ascii="Arial" w:hAnsi="Arial" w:cs="Arial"/>
                <w:sz w:val="20"/>
                <w:szCs w:val="20"/>
              </w:rPr>
            </w:pPr>
          </w:p>
        </w:tc>
      </w:tr>
      <w:tr w:rsidR="00BA518F" w:rsidRPr="00511699" w14:paraId="2A28E35C" w14:textId="77777777">
        <w:trPr>
          <w:trHeight w:val="1216"/>
        </w:trPr>
        <w:tc>
          <w:tcPr>
            <w:tcW w:w="2986" w:type="dxa"/>
            <w:tcBorders>
              <w:top w:val="nil"/>
              <w:left w:val="nil"/>
              <w:bottom w:val="nil"/>
              <w:right w:val="nil"/>
            </w:tcBorders>
          </w:tcPr>
          <w:p w14:paraId="603D88AC"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"Comparable Supply" </w:t>
            </w:r>
          </w:p>
        </w:tc>
        <w:tc>
          <w:tcPr>
            <w:tcW w:w="5974" w:type="dxa"/>
            <w:tcBorders>
              <w:top w:val="nil"/>
              <w:left w:val="nil"/>
              <w:bottom w:val="nil"/>
              <w:right w:val="nil"/>
            </w:tcBorders>
          </w:tcPr>
          <w:p w14:paraId="33B10C12"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the supply of Goods and/or Services to another customer of the Supplier that are the same or similar to the Goods and/or Services; </w:t>
            </w:r>
          </w:p>
        </w:tc>
      </w:tr>
      <w:tr w:rsidR="00BA518F" w:rsidRPr="00511699" w14:paraId="19C66EE9" w14:textId="77777777">
        <w:trPr>
          <w:trHeight w:val="851"/>
        </w:trPr>
        <w:tc>
          <w:tcPr>
            <w:tcW w:w="2986" w:type="dxa"/>
            <w:tcBorders>
              <w:top w:val="nil"/>
              <w:left w:val="nil"/>
              <w:bottom w:val="nil"/>
              <w:right w:val="nil"/>
            </w:tcBorders>
          </w:tcPr>
          <w:p w14:paraId="7DA70B92"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"Compensation for Critical </w:t>
            </w:r>
          </w:p>
          <w:p w14:paraId="0C73E75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Service Level Failure" </w:t>
            </w:r>
          </w:p>
        </w:tc>
        <w:tc>
          <w:tcPr>
            <w:tcW w:w="5974" w:type="dxa"/>
            <w:tcBorders>
              <w:top w:val="nil"/>
              <w:left w:val="nil"/>
              <w:bottom w:val="nil"/>
              <w:right w:val="nil"/>
            </w:tcBorders>
          </w:tcPr>
          <w:p w14:paraId="557F900F"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has the meaning given to it in Clause 9.1.1 (Critical Service Level Failure);  </w:t>
            </w:r>
          </w:p>
        </w:tc>
      </w:tr>
      <w:tr w:rsidR="00BA518F" w:rsidRPr="00511699" w14:paraId="10A89942" w14:textId="77777777">
        <w:trPr>
          <w:trHeight w:val="1216"/>
        </w:trPr>
        <w:tc>
          <w:tcPr>
            <w:tcW w:w="2986" w:type="dxa"/>
            <w:tcBorders>
              <w:top w:val="nil"/>
              <w:left w:val="nil"/>
              <w:bottom w:val="nil"/>
              <w:right w:val="nil"/>
            </w:tcBorders>
          </w:tcPr>
          <w:p w14:paraId="6C99A3D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"Confidential Information"  </w:t>
            </w:r>
          </w:p>
        </w:tc>
        <w:tc>
          <w:tcPr>
            <w:tcW w:w="5974" w:type="dxa"/>
            <w:tcBorders>
              <w:top w:val="nil"/>
              <w:left w:val="nil"/>
              <w:bottom w:val="nil"/>
              <w:right w:val="nil"/>
            </w:tcBorders>
          </w:tcPr>
          <w:p w14:paraId="5D2FDFC6"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the Authority's Confidential Information and/or the Supplier's Confidential Information, as the context specifies; </w:t>
            </w:r>
          </w:p>
        </w:tc>
      </w:tr>
      <w:tr w:rsidR="00BA518F" w:rsidRPr="00511699" w14:paraId="2045BC0F" w14:textId="77777777">
        <w:trPr>
          <w:trHeight w:val="1216"/>
        </w:trPr>
        <w:tc>
          <w:tcPr>
            <w:tcW w:w="2986" w:type="dxa"/>
            <w:tcBorders>
              <w:top w:val="nil"/>
              <w:left w:val="nil"/>
              <w:bottom w:val="nil"/>
              <w:right w:val="nil"/>
            </w:tcBorders>
          </w:tcPr>
          <w:p w14:paraId="2F0C22C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"Contract" </w:t>
            </w:r>
          </w:p>
        </w:tc>
        <w:tc>
          <w:tcPr>
            <w:tcW w:w="5974" w:type="dxa"/>
            <w:tcBorders>
              <w:top w:val="nil"/>
              <w:left w:val="nil"/>
              <w:bottom w:val="nil"/>
              <w:right w:val="nil"/>
            </w:tcBorders>
          </w:tcPr>
          <w:p w14:paraId="7F9F607E"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this written agreement between the Authority and the Supplier consisting of these terms and the MoD Terms and Conditions (DEF CONS) </w:t>
            </w:r>
          </w:p>
        </w:tc>
      </w:tr>
      <w:tr w:rsidR="00BA518F" w:rsidRPr="00511699" w14:paraId="0B969578" w14:textId="77777777">
        <w:trPr>
          <w:trHeight w:val="1126"/>
        </w:trPr>
        <w:tc>
          <w:tcPr>
            <w:tcW w:w="2986" w:type="dxa"/>
            <w:tcBorders>
              <w:top w:val="nil"/>
              <w:left w:val="nil"/>
              <w:bottom w:val="nil"/>
              <w:right w:val="nil"/>
            </w:tcBorders>
          </w:tcPr>
          <w:p w14:paraId="2E4C4FB6"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 Contract Charges" </w:t>
            </w:r>
          </w:p>
        </w:tc>
        <w:tc>
          <w:tcPr>
            <w:tcW w:w="5974" w:type="dxa"/>
            <w:tcBorders>
              <w:top w:val="nil"/>
              <w:left w:val="nil"/>
              <w:bottom w:val="nil"/>
              <w:right w:val="nil"/>
            </w:tcBorders>
          </w:tcPr>
          <w:p w14:paraId="409ABECD" w14:textId="77777777" w:rsidR="00BA518F" w:rsidRPr="00511699" w:rsidRDefault="00630FF0">
            <w:pPr>
              <w:spacing w:after="0" w:line="259" w:lineRule="auto"/>
              <w:ind w:left="170" w:right="126" w:hanging="170"/>
              <w:rPr>
                <w:rFonts w:ascii="Arial" w:hAnsi="Arial" w:cs="Arial"/>
                <w:sz w:val="20"/>
                <w:szCs w:val="20"/>
              </w:rPr>
            </w:pPr>
            <w:r w:rsidRPr="00511699">
              <w:rPr>
                <w:rFonts w:ascii="Arial" w:hAnsi="Arial" w:cs="Arial"/>
                <w:sz w:val="20"/>
                <w:szCs w:val="20"/>
              </w:rPr>
              <w:t xml:space="preserve"> means the prices (inclusive of any Milestone Payments and exclusive of any applicable VAT), payable to the Supplier by the Authority under this Contract, as set out </w:t>
            </w:r>
          </w:p>
        </w:tc>
      </w:tr>
    </w:tbl>
    <w:p w14:paraId="2AF0CBA6" w14:textId="77777777" w:rsidR="00BA518F" w:rsidRPr="00511699" w:rsidRDefault="00630FF0">
      <w:pPr>
        <w:spacing w:after="0"/>
        <w:ind w:left="3297" w:right="163"/>
        <w:rPr>
          <w:rFonts w:ascii="Arial" w:hAnsi="Arial" w:cs="Arial"/>
          <w:sz w:val="20"/>
          <w:szCs w:val="20"/>
        </w:rPr>
      </w:pPr>
      <w:r w:rsidRPr="00511699">
        <w:rPr>
          <w:rFonts w:ascii="Arial" w:hAnsi="Arial" w:cs="Arial"/>
          <w:sz w:val="20"/>
          <w:szCs w:val="20"/>
        </w:rPr>
        <w:t xml:space="preserve">in Annex 1 of Schedule 3 (Contract Charges, Payment and Invoicing), for the full and proper performance by the Supplier of its obligations under this Contract less any </w:t>
      </w:r>
    </w:p>
    <w:p w14:paraId="72C17BD7" w14:textId="77777777" w:rsidR="00BA518F" w:rsidRPr="00511699" w:rsidRDefault="00630FF0">
      <w:pPr>
        <w:spacing w:after="9"/>
        <w:ind w:left="3297" w:right="13"/>
        <w:rPr>
          <w:rFonts w:ascii="Arial" w:hAnsi="Arial" w:cs="Arial"/>
          <w:sz w:val="20"/>
          <w:szCs w:val="20"/>
        </w:rPr>
      </w:pPr>
      <w:r w:rsidRPr="00511699">
        <w:rPr>
          <w:rFonts w:ascii="Arial" w:hAnsi="Arial" w:cs="Arial"/>
          <w:sz w:val="20"/>
          <w:szCs w:val="20"/>
        </w:rPr>
        <w:t xml:space="preserve">Deductions; </w:t>
      </w:r>
    </w:p>
    <w:tbl>
      <w:tblPr>
        <w:tblStyle w:val="TableGrid"/>
        <w:tblW w:w="8960" w:type="dxa"/>
        <w:tblInd w:w="132" w:type="dxa"/>
        <w:tblLook w:val="04A0" w:firstRow="1" w:lastRow="0" w:firstColumn="1" w:lastColumn="0" w:noHBand="0" w:noVBand="1"/>
      </w:tblPr>
      <w:tblGrid>
        <w:gridCol w:w="2986"/>
        <w:gridCol w:w="5974"/>
      </w:tblGrid>
      <w:tr w:rsidR="00BA518F" w:rsidRPr="00511699" w14:paraId="46D9885D" w14:textId="77777777">
        <w:trPr>
          <w:trHeight w:val="760"/>
        </w:trPr>
        <w:tc>
          <w:tcPr>
            <w:tcW w:w="2986" w:type="dxa"/>
            <w:tcBorders>
              <w:top w:val="nil"/>
              <w:left w:val="nil"/>
              <w:bottom w:val="nil"/>
              <w:right w:val="nil"/>
            </w:tcBorders>
          </w:tcPr>
          <w:p w14:paraId="03B8CD76"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 Contract Period" </w:t>
            </w:r>
          </w:p>
        </w:tc>
        <w:tc>
          <w:tcPr>
            <w:tcW w:w="5975" w:type="dxa"/>
            <w:tcBorders>
              <w:top w:val="nil"/>
              <w:left w:val="nil"/>
              <w:bottom w:val="nil"/>
              <w:right w:val="nil"/>
            </w:tcBorders>
          </w:tcPr>
          <w:p w14:paraId="63AEE023"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means the term of this Contract from the Commencement Date until the Expiry Date;  </w:t>
            </w:r>
          </w:p>
        </w:tc>
      </w:tr>
      <w:tr w:rsidR="00BA518F" w:rsidRPr="00511699" w14:paraId="5B8BA128" w14:textId="77777777">
        <w:trPr>
          <w:trHeight w:val="1216"/>
        </w:trPr>
        <w:tc>
          <w:tcPr>
            <w:tcW w:w="2986" w:type="dxa"/>
            <w:tcBorders>
              <w:top w:val="nil"/>
              <w:left w:val="nil"/>
              <w:bottom w:val="nil"/>
              <w:right w:val="nil"/>
            </w:tcBorders>
          </w:tcPr>
          <w:p w14:paraId="225135F9"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 Contract Year" </w:t>
            </w:r>
          </w:p>
        </w:tc>
        <w:tc>
          <w:tcPr>
            <w:tcW w:w="5975" w:type="dxa"/>
            <w:tcBorders>
              <w:top w:val="nil"/>
              <w:left w:val="nil"/>
              <w:bottom w:val="nil"/>
              <w:right w:val="nil"/>
            </w:tcBorders>
          </w:tcPr>
          <w:p w14:paraId="2090514C"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a consecutive period of twelve (12) Months commencing on the Commencement Date or each anniversary thereof; </w:t>
            </w:r>
          </w:p>
        </w:tc>
      </w:tr>
      <w:tr w:rsidR="00BA518F" w:rsidRPr="00511699" w14:paraId="28E669D5" w14:textId="77777777">
        <w:trPr>
          <w:trHeight w:val="1216"/>
        </w:trPr>
        <w:tc>
          <w:tcPr>
            <w:tcW w:w="2986" w:type="dxa"/>
            <w:tcBorders>
              <w:top w:val="nil"/>
              <w:left w:val="nil"/>
              <w:bottom w:val="nil"/>
              <w:right w:val="nil"/>
            </w:tcBorders>
          </w:tcPr>
          <w:p w14:paraId="16B25F7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"Control" </w:t>
            </w:r>
          </w:p>
        </w:tc>
        <w:tc>
          <w:tcPr>
            <w:tcW w:w="5975" w:type="dxa"/>
            <w:tcBorders>
              <w:top w:val="nil"/>
              <w:left w:val="nil"/>
              <w:bottom w:val="nil"/>
              <w:right w:val="nil"/>
            </w:tcBorders>
          </w:tcPr>
          <w:p w14:paraId="5405FDB9" w14:textId="77777777" w:rsidR="00BA518F" w:rsidRPr="00511699" w:rsidRDefault="00630FF0">
            <w:pPr>
              <w:spacing w:after="0" w:line="238" w:lineRule="auto"/>
              <w:ind w:left="170" w:hanging="170"/>
              <w:rPr>
                <w:rFonts w:ascii="Arial" w:hAnsi="Arial" w:cs="Arial"/>
                <w:sz w:val="20"/>
                <w:szCs w:val="20"/>
              </w:rPr>
            </w:pPr>
            <w:r w:rsidRPr="00511699">
              <w:rPr>
                <w:rFonts w:ascii="Arial" w:hAnsi="Arial" w:cs="Arial"/>
                <w:sz w:val="20"/>
                <w:szCs w:val="20"/>
              </w:rPr>
              <w:t xml:space="preserve"> means control as defined in section 1124 and 450 Corporation Tax Act 2010  and "Controls" and </w:t>
            </w:r>
          </w:p>
          <w:p w14:paraId="04E38EB5" w14:textId="77777777" w:rsidR="00BA518F" w:rsidRPr="00511699" w:rsidRDefault="00630FF0">
            <w:pPr>
              <w:spacing w:after="0" w:line="259" w:lineRule="auto"/>
              <w:ind w:left="170" w:firstLine="0"/>
              <w:jc w:val="left"/>
              <w:rPr>
                <w:rFonts w:ascii="Arial" w:hAnsi="Arial" w:cs="Arial"/>
                <w:sz w:val="20"/>
                <w:szCs w:val="20"/>
              </w:rPr>
            </w:pPr>
            <w:r w:rsidRPr="00511699">
              <w:rPr>
                <w:rFonts w:ascii="Arial" w:hAnsi="Arial" w:cs="Arial"/>
                <w:sz w:val="20"/>
                <w:szCs w:val="20"/>
              </w:rPr>
              <w:t xml:space="preserve">"Controlled" shall be interpreted accordingly; </w:t>
            </w:r>
          </w:p>
        </w:tc>
      </w:tr>
      <w:tr w:rsidR="00BA518F" w:rsidRPr="00511699" w14:paraId="3EE6E360" w14:textId="77777777">
        <w:trPr>
          <w:trHeight w:val="4492"/>
        </w:trPr>
        <w:tc>
          <w:tcPr>
            <w:tcW w:w="2986" w:type="dxa"/>
            <w:tcBorders>
              <w:top w:val="nil"/>
              <w:left w:val="nil"/>
              <w:bottom w:val="nil"/>
              <w:right w:val="nil"/>
            </w:tcBorders>
          </w:tcPr>
          <w:p w14:paraId="2A76CD13"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"Conviction" </w:t>
            </w:r>
          </w:p>
        </w:tc>
        <w:tc>
          <w:tcPr>
            <w:tcW w:w="5975" w:type="dxa"/>
            <w:tcBorders>
              <w:top w:val="nil"/>
              <w:left w:val="nil"/>
              <w:bottom w:val="nil"/>
              <w:right w:val="nil"/>
            </w:tcBorders>
          </w:tcPr>
          <w:p w14:paraId="2AA60A53" w14:textId="71D527B0"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BA518F" w:rsidRPr="00511699" w14:paraId="6820403E" w14:textId="77777777">
        <w:trPr>
          <w:trHeight w:val="496"/>
        </w:trPr>
        <w:tc>
          <w:tcPr>
            <w:tcW w:w="2986" w:type="dxa"/>
            <w:tcBorders>
              <w:top w:val="nil"/>
              <w:left w:val="nil"/>
              <w:bottom w:val="nil"/>
              <w:right w:val="nil"/>
            </w:tcBorders>
          </w:tcPr>
          <w:p w14:paraId="3AADAFD2"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"Commencement Date" </w:t>
            </w:r>
          </w:p>
        </w:tc>
        <w:tc>
          <w:tcPr>
            <w:tcW w:w="5975" w:type="dxa"/>
            <w:tcBorders>
              <w:top w:val="nil"/>
              <w:left w:val="nil"/>
              <w:bottom w:val="nil"/>
              <w:right w:val="nil"/>
            </w:tcBorders>
          </w:tcPr>
          <w:p w14:paraId="343ECBE1"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means </w:t>
            </w:r>
            <w:r w:rsidRPr="00511699">
              <w:rPr>
                <w:rFonts w:ascii="Arial" w:hAnsi="Arial" w:cs="Arial"/>
                <w:b/>
                <w:sz w:val="20"/>
                <w:szCs w:val="20"/>
              </w:rPr>
              <w:t>15</w:t>
            </w:r>
            <w:r w:rsidRPr="00511699">
              <w:rPr>
                <w:rFonts w:ascii="Arial" w:hAnsi="Arial" w:cs="Arial"/>
                <w:b/>
                <w:sz w:val="20"/>
                <w:szCs w:val="20"/>
                <w:vertAlign w:val="superscript"/>
              </w:rPr>
              <w:t>th</w:t>
            </w:r>
            <w:r w:rsidRPr="00511699">
              <w:rPr>
                <w:rFonts w:ascii="Arial" w:hAnsi="Arial" w:cs="Arial"/>
                <w:b/>
                <w:sz w:val="20"/>
                <w:szCs w:val="20"/>
              </w:rPr>
              <w:t xml:space="preserve"> July 2015</w:t>
            </w:r>
            <w:r w:rsidRPr="00511699">
              <w:rPr>
                <w:rFonts w:ascii="Arial" w:hAnsi="Arial" w:cs="Arial"/>
                <w:sz w:val="20"/>
                <w:szCs w:val="20"/>
              </w:rPr>
              <w:t xml:space="preserve"> </w:t>
            </w:r>
          </w:p>
        </w:tc>
      </w:tr>
      <w:tr w:rsidR="00BA518F" w:rsidRPr="00511699" w14:paraId="28C2224A" w14:textId="77777777">
        <w:trPr>
          <w:trHeight w:val="1127"/>
        </w:trPr>
        <w:tc>
          <w:tcPr>
            <w:tcW w:w="2986" w:type="dxa"/>
            <w:tcBorders>
              <w:top w:val="nil"/>
              <w:left w:val="nil"/>
              <w:bottom w:val="nil"/>
              <w:right w:val="nil"/>
            </w:tcBorders>
          </w:tcPr>
          <w:p w14:paraId="384D6BA2"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"Costs" </w:t>
            </w:r>
          </w:p>
        </w:tc>
        <w:tc>
          <w:tcPr>
            <w:tcW w:w="5975" w:type="dxa"/>
            <w:tcBorders>
              <w:top w:val="nil"/>
              <w:left w:val="nil"/>
              <w:bottom w:val="nil"/>
              <w:right w:val="nil"/>
            </w:tcBorders>
          </w:tcPr>
          <w:p w14:paraId="0D26E8EA"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the following costs (without double recovery) to the extent that they are reasonably and properly incurred by the Supplier in providing the Goods and/or Services: </w:t>
            </w:r>
          </w:p>
        </w:tc>
      </w:tr>
    </w:tbl>
    <w:p w14:paraId="3AAA3D16" w14:textId="77777777" w:rsidR="00BA518F" w:rsidRPr="00511699" w:rsidRDefault="00630FF0">
      <w:pPr>
        <w:ind w:left="3838" w:right="163" w:hanging="360"/>
        <w:rPr>
          <w:rFonts w:ascii="Arial" w:hAnsi="Arial" w:cs="Arial"/>
          <w:sz w:val="20"/>
          <w:szCs w:val="20"/>
        </w:rPr>
      </w:pPr>
      <w:r w:rsidRPr="00511699">
        <w:rPr>
          <w:rFonts w:ascii="Arial" w:hAnsi="Arial" w:cs="Arial"/>
          <w:sz w:val="20"/>
          <w:szCs w:val="20"/>
        </w:rPr>
        <w:t xml:space="preserve">a) the cost to the Supplier or the Sub-Contractor (as the context requires), calculated per Man Day, of engaging the Supplier Personnel, including: </w:t>
      </w:r>
    </w:p>
    <w:p w14:paraId="2FF6446B" w14:textId="77777777" w:rsidR="00BA518F" w:rsidRPr="00511699" w:rsidRDefault="00630FF0">
      <w:pPr>
        <w:numPr>
          <w:ilvl w:val="3"/>
          <w:numId w:val="86"/>
        </w:numPr>
        <w:spacing w:line="317" w:lineRule="auto"/>
        <w:ind w:right="13" w:hanging="360"/>
        <w:rPr>
          <w:rFonts w:ascii="Arial" w:hAnsi="Arial" w:cs="Arial"/>
          <w:sz w:val="20"/>
          <w:szCs w:val="20"/>
        </w:rPr>
      </w:pPr>
      <w:r w:rsidRPr="00511699">
        <w:rPr>
          <w:rFonts w:ascii="Arial" w:hAnsi="Arial" w:cs="Arial"/>
          <w:sz w:val="20"/>
          <w:szCs w:val="20"/>
        </w:rPr>
        <w:t xml:space="preserve">base salary paid to the Supplier Personnel; ii) employer’s national insurance contributions; iii) pension contributions; </w:t>
      </w:r>
    </w:p>
    <w:p w14:paraId="15AB8508" w14:textId="77777777" w:rsidR="00BA518F" w:rsidRPr="00511699" w:rsidRDefault="00630FF0">
      <w:pPr>
        <w:numPr>
          <w:ilvl w:val="0"/>
          <w:numId w:val="88"/>
        </w:numPr>
        <w:ind w:right="163" w:hanging="360"/>
        <w:rPr>
          <w:rFonts w:ascii="Arial" w:hAnsi="Arial" w:cs="Arial"/>
          <w:sz w:val="20"/>
          <w:szCs w:val="20"/>
        </w:rPr>
      </w:pPr>
      <w:r w:rsidRPr="00511699">
        <w:rPr>
          <w:rFonts w:ascii="Arial" w:hAnsi="Arial" w:cs="Arial"/>
          <w:sz w:val="20"/>
          <w:szCs w:val="20"/>
        </w:rPr>
        <w:t xml:space="preserve">car allowances;  </w:t>
      </w:r>
    </w:p>
    <w:p w14:paraId="701B344F" w14:textId="77777777" w:rsidR="00BA518F" w:rsidRPr="00511699" w:rsidRDefault="00630FF0">
      <w:pPr>
        <w:numPr>
          <w:ilvl w:val="0"/>
          <w:numId w:val="88"/>
        </w:numPr>
        <w:spacing w:after="44"/>
        <w:ind w:right="163" w:hanging="360"/>
        <w:rPr>
          <w:rFonts w:ascii="Arial" w:hAnsi="Arial" w:cs="Arial"/>
          <w:sz w:val="20"/>
          <w:szCs w:val="20"/>
        </w:rPr>
      </w:pPr>
      <w:r w:rsidRPr="00511699">
        <w:rPr>
          <w:rFonts w:ascii="Arial" w:hAnsi="Arial" w:cs="Arial"/>
          <w:sz w:val="20"/>
          <w:szCs w:val="20"/>
        </w:rPr>
        <w:t xml:space="preserve">any other contractual employment benefits; vi) staff training; vii) work place accommodation; viii) work place IT equipment and tools reasonably necessary to provide  the Goods and/or </w:t>
      </w:r>
    </w:p>
    <w:p w14:paraId="5EB2A193" w14:textId="77777777" w:rsidR="00BA518F" w:rsidRPr="00511699" w:rsidRDefault="00630FF0">
      <w:pPr>
        <w:ind w:left="4207" w:right="13"/>
        <w:rPr>
          <w:rFonts w:ascii="Arial" w:hAnsi="Arial" w:cs="Arial"/>
          <w:sz w:val="20"/>
          <w:szCs w:val="20"/>
        </w:rPr>
      </w:pPr>
      <w:r w:rsidRPr="00511699">
        <w:rPr>
          <w:rFonts w:ascii="Arial" w:hAnsi="Arial" w:cs="Arial"/>
          <w:sz w:val="20"/>
          <w:szCs w:val="20"/>
        </w:rPr>
        <w:t xml:space="preserve">Services (but not including items included within limb (b) below); and </w:t>
      </w:r>
    </w:p>
    <w:p w14:paraId="05ED6D61" w14:textId="77777777" w:rsidR="00BA518F" w:rsidRPr="00511699" w:rsidRDefault="00630FF0">
      <w:pPr>
        <w:spacing w:after="5" w:line="249" w:lineRule="auto"/>
        <w:ind w:left="269" w:right="164" w:hanging="10"/>
        <w:jc w:val="right"/>
        <w:rPr>
          <w:rFonts w:ascii="Arial" w:hAnsi="Arial" w:cs="Arial"/>
          <w:sz w:val="20"/>
          <w:szCs w:val="20"/>
        </w:rPr>
      </w:pPr>
      <w:r w:rsidRPr="00511699">
        <w:rPr>
          <w:rFonts w:ascii="Arial" w:hAnsi="Arial" w:cs="Arial"/>
          <w:sz w:val="20"/>
          <w:szCs w:val="20"/>
        </w:rPr>
        <w:t xml:space="preserve">ix) reasonable recruitment costs, as agreed with the </w:t>
      </w:r>
    </w:p>
    <w:p w14:paraId="0089E813" w14:textId="77777777" w:rsidR="00BA518F" w:rsidRPr="00511699" w:rsidRDefault="00630FF0">
      <w:pPr>
        <w:ind w:left="4207" w:right="13"/>
        <w:rPr>
          <w:rFonts w:ascii="Arial" w:hAnsi="Arial" w:cs="Arial"/>
          <w:sz w:val="20"/>
          <w:szCs w:val="20"/>
        </w:rPr>
      </w:pPr>
      <w:r w:rsidRPr="00511699">
        <w:rPr>
          <w:rFonts w:ascii="Arial" w:hAnsi="Arial" w:cs="Arial"/>
          <w:sz w:val="20"/>
          <w:szCs w:val="20"/>
        </w:rPr>
        <w:t xml:space="preserve">Authority;  </w:t>
      </w:r>
    </w:p>
    <w:p w14:paraId="4598DF78" w14:textId="77777777" w:rsidR="00BA518F" w:rsidRPr="00511699" w:rsidRDefault="00630FF0">
      <w:pPr>
        <w:numPr>
          <w:ilvl w:val="0"/>
          <w:numId w:val="89"/>
        </w:numPr>
        <w:ind w:right="164" w:hanging="360"/>
        <w:rPr>
          <w:rFonts w:ascii="Arial" w:hAnsi="Arial" w:cs="Arial"/>
          <w:sz w:val="20"/>
          <w:szCs w:val="20"/>
        </w:rPr>
      </w:pPr>
      <w:r w:rsidRPr="00511699">
        <w:rPr>
          <w:rFonts w:ascii="Arial" w:hAnsi="Arial" w:cs="Arial"/>
          <w:sz w:val="20"/>
          <w:szCs w:val="20"/>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Authority or (to the extent that risk and title in any Supplier Asset is not held by the Supplier) any cost actually incurred by the Supplier in respect of those Supplier Assets; </w:t>
      </w:r>
    </w:p>
    <w:p w14:paraId="14C1CBC6" w14:textId="77777777" w:rsidR="00BA518F" w:rsidRPr="00511699" w:rsidRDefault="00630FF0">
      <w:pPr>
        <w:numPr>
          <w:ilvl w:val="0"/>
          <w:numId w:val="89"/>
        </w:numPr>
        <w:ind w:right="164" w:hanging="360"/>
        <w:rPr>
          <w:rFonts w:ascii="Arial" w:hAnsi="Arial" w:cs="Arial"/>
          <w:sz w:val="20"/>
          <w:szCs w:val="20"/>
        </w:rPr>
      </w:pPr>
      <w:r w:rsidRPr="00511699">
        <w:rPr>
          <w:rFonts w:ascii="Arial" w:hAnsi="Arial" w:cs="Arial"/>
          <w:sz w:val="20"/>
          <w:szCs w:val="20"/>
        </w:rPr>
        <w:lastRenderedPageBreak/>
        <w:t xml:space="preserve">operational costs which are not included within (a) or (b) above, to the extent that such costs are necessary and properly incurred by the Supplier in the provision of the Goods and/or Services; </w:t>
      </w:r>
    </w:p>
    <w:p w14:paraId="69B32D50" w14:textId="77777777" w:rsidR="00BA518F" w:rsidRPr="00511699" w:rsidRDefault="00630FF0">
      <w:pPr>
        <w:ind w:left="3127" w:right="13"/>
        <w:rPr>
          <w:rFonts w:ascii="Arial" w:hAnsi="Arial" w:cs="Arial"/>
          <w:sz w:val="20"/>
          <w:szCs w:val="20"/>
        </w:rPr>
      </w:pPr>
      <w:r w:rsidRPr="00511699">
        <w:rPr>
          <w:rFonts w:ascii="Arial" w:hAnsi="Arial" w:cs="Arial"/>
          <w:sz w:val="20"/>
          <w:szCs w:val="20"/>
        </w:rPr>
        <w:t xml:space="preserve"> but excluding: </w:t>
      </w:r>
    </w:p>
    <w:p w14:paraId="19DE53B8" w14:textId="77777777" w:rsidR="00BA518F" w:rsidRPr="00511699" w:rsidRDefault="00630FF0">
      <w:pPr>
        <w:numPr>
          <w:ilvl w:val="0"/>
          <w:numId w:val="90"/>
        </w:numPr>
        <w:ind w:right="13" w:hanging="360"/>
        <w:rPr>
          <w:rFonts w:ascii="Arial" w:hAnsi="Arial" w:cs="Arial"/>
          <w:sz w:val="20"/>
          <w:szCs w:val="20"/>
        </w:rPr>
      </w:pPr>
      <w:r w:rsidRPr="00511699">
        <w:rPr>
          <w:rFonts w:ascii="Arial" w:hAnsi="Arial" w:cs="Arial"/>
          <w:sz w:val="20"/>
          <w:szCs w:val="20"/>
        </w:rPr>
        <w:t xml:space="preserve">Overhead; </w:t>
      </w:r>
    </w:p>
    <w:p w14:paraId="013E84C7" w14:textId="77777777" w:rsidR="00BA518F" w:rsidRPr="00511699" w:rsidRDefault="00630FF0">
      <w:pPr>
        <w:numPr>
          <w:ilvl w:val="0"/>
          <w:numId w:val="90"/>
        </w:numPr>
        <w:ind w:right="13" w:hanging="360"/>
        <w:rPr>
          <w:rFonts w:ascii="Arial" w:hAnsi="Arial" w:cs="Arial"/>
          <w:sz w:val="20"/>
          <w:szCs w:val="20"/>
        </w:rPr>
      </w:pPr>
      <w:r w:rsidRPr="00511699">
        <w:rPr>
          <w:rFonts w:ascii="Arial" w:hAnsi="Arial" w:cs="Arial"/>
          <w:sz w:val="20"/>
          <w:szCs w:val="20"/>
        </w:rPr>
        <w:t xml:space="preserve">financing or similar costs; </w:t>
      </w:r>
    </w:p>
    <w:p w14:paraId="56786BFB" w14:textId="77777777" w:rsidR="00BA518F" w:rsidRPr="00511699" w:rsidRDefault="00630FF0">
      <w:pPr>
        <w:numPr>
          <w:ilvl w:val="0"/>
          <w:numId w:val="90"/>
        </w:numPr>
        <w:ind w:right="13" w:hanging="360"/>
        <w:rPr>
          <w:rFonts w:ascii="Arial" w:hAnsi="Arial" w:cs="Arial"/>
          <w:sz w:val="20"/>
          <w:szCs w:val="20"/>
        </w:rPr>
      </w:pPr>
      <w:r w:rsidRPr="00511699">
        <w:rPr>
          <w:rFonts w:ascii="Arial" w:hAnsi="Arial" w:cs="Arial"/>
          <w:sz w:val="20"/>
          <w:szCs w:val="20"/>
        </w:rPr>
        <w:t xml:space="preserve">maintenance and support costs to the extent that these relate to maintenance and/or support services provided beyond the Contract Period whether in relation to Supplier Assets or otherwise; </w:t>
      </w:r>
    </w:p>
    <w:p w14:paraId="64D36409" w14:textId="77777777" w:rsidR="00BA518F" w:rsidRPr="00511699" w:rsidRDefault="00630FF0">
      <w:pPr>
        <w:numPr>
          <w:ilvl w:val="0"/>
          <w:numId w:val="90"/>
        </w:numPr>
        <w:ind w:right="13" w:hanging="360"/>
        <w:rPr>
          <w:rFonts w:ascii="Arial" w:hAnsi="Arial" w:cs="Arial"/>
          <w:sz w:val="20"/>
          <w:szCs w:val="20"/>
        </w:rPr>
      </w:pPr>
      <w:r w:rsidRPr="00511699">
        <w:rPr>
          <w:rFonts w:ascii="Arial" w:hAnsi="Arial" w:cs="Arial"/>
          <w:sz w:val="20"/>
          <w:szCs w:val="20"/>
        </w:rPr>
        <w:t xml:space="preserve">taxation; </w:t>
      </w:r>
    </w:p>
    <w:p w14:paraId="1CB18922" w14:textId="77777777" w:rsidR="00BA518F" w:rsidRPr="00511699" w:rsidRDefault="00630FF0">
      <w:pPr>
        <w:numPr>
          <w:ilvl w:val="0"/>
          <w:numId w:val="90"/>
        </w:numPr>
        <w:ind w:right="13" w:hanging="360"/>
        <w:rPr>
          <w:rFonts w:ascii="Arial" w:hAnsi="Arial" w:cs="Arial"/>
          <w:sz w:val="20"/>
          <w:szCs w:val="20"/>
        </w:rPr>
      </w:pPr>
      <w:r w:rsidRPr="00511699">
        <w:rPr>
          <w:rFonts w:ascii="Arial" w:hAnsi="Arial" w:cs="Arial"/>
          <w:sz w:val="20"/>
          <w:szCs w:val="20"/>
        </w:rPr>
        <w:t xml:space="preserve">fines and penalties; </w:t>
      </w:r>
    </w:p>
    <w:p w14:paraId="61E6AB5A" w14:textId="77777777" w:rsidR="00BA518F" w:rsidRPr="00511699" w:rsidRDefault="00630FF0">
      <w:pPr>
        <w:numPr>
          <w:ilvl w:val="0"/>
          <w:numId w:val="90"/>
        </w:numPr>
        <w:ind w:right="13" w:hanging="360"/>
        <w:rPr>
          <w:rFonts w:ascii="Arial" w:hAnsi="Arial" w:cs="Arial"/>
          <w:sz w:val="20"/>
          <w:szCs w:val="20"/>
        </w:rPr>
      </w:pPr>
      <w:r w:rsidRPr="00511699">
        <w:rPr>
          <w:rFonts w:ascii="Arial" w:hAnsi="Arial" w:cs="Arial"/>
          <w:sz w:val="20"/>
          <w:szCs w:val="20"/>
        </w:rPr>
        <w:t xml:space="preserve">amounts payable under Clause 19 (Benchmarking); and </w:t>
      </w:r>
    </w:p>
    <w:p w14:paraId="694878E7" w14:textId="77777777" w:rsidR="00BA518F" w:rsidRPr="00511699" w:rsidRDefault="00630FF0">
      <w:pPr>
        <w:numPr>
          <w:ilvl w:val="0"/>
          <w:numId w:val="90"/>
        </w:numPr>
        <w:spacing w:after="9"/>
        <w:ind w:right="13" w:hanging="360"/>
        <w:rPr>
          <w:rFonts w:ascii="Arial" w:hAnsi="Arial" w:cs="Arial"/>
          <w:sz w:val="20"/>
          <w:szCs w:val="20"/>
        </w:rPr>
      </w:pPr>
      <w:r w:rsidRPr="00511699">
        <w:rPr>
          <w:rFonts w:ascii="Arial" w:hAnsi="Arial" w:cs="Arial"/>
          <w:sz w:val="20"/>
          <w:szCs w:val="20"/>
        </w:rPr>
        <w:t xml:space="preserve">non-cash items (including depreciation, amortisation, impairments and movements in provisions); </w:t>
      </w:r>
    </w:p>
    <w:tbl>
      <w:tblPr>
        <w:tblStyle w:val="TableGrid"/>
        <w:tblW w:w="8960" w:type="dxa"/>
        <w:tblInd w:w="132" w:type="dxa"/>
        <w:tblLook w:val="04A0" w:firstRow="1" w:lastRow="0" w:firstColumn="1" w:lastColumn="0" w:noHBand="0" w:noVBand="1"/>
      </w:tblPr>
      <w:tblGrid>
        <w:gridCol w:w="2986"/>
        <w:gridCol w:w="5974"/>
      </w:tblGrid>
      <w:tr w:rsidR="00BA518F" w:rsidRPr="00511699" w14:paraId="33AC3E27" w14:textId="77777777">
        <w:trPr>
          <w:trHeight w:val="1125"/>
        </w:trPr>
        <w:tc>
          <w:tcPr>
            <w:tcW w:w="2986" w:type="dxa"/>
            <w:tcBorders>
              <w:top w:val="nil"/>
              <w:left w:val="nil"/>
              <w:bottom w:val="nil"/>
              <w:right w:val="nil"/>
            </w:tcBorders>
          </w:tcPr>
          <w:p w14:paraId="1C5334A0"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"Critical Service Level </w:t>
            </w:r>
          </w:p>
          <w:p w14:paraId="3F169785"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Failure" </w:t>
            </w:r>
          </w:p>
        </w:tc>
        <w:tc>
          <w:tcPr>
            <w:tcW w:w="5974" w:type="dxa"/>
            <w:tcBorders>
              <w:top w:val="nil"/>
              <w:left w:val="nil"/>
              <w:bottom w:val="nil"/>
              <w:right w:val="nil"/>
            </w:tcBorders>
          </w:tcPr>
          <w:p w14:paraId="60BFA866"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any instance of critical service level failure specified in Annex 2 to Part A of Schedule 6 (Service Levels, Service Credits and Performance Monitoring); </w:t>
            </w:r>
          </w:p>
        </w:tc>
      </w:tr>
      <w:tr w:rsidR="00BA518F" w:rsidRPr="00511699" w14:paraId="40687E55" w14:textId="77777777">
        <w:trPr>
          <w:trHeight w:val="2677"/>
        </w:trPr>
        <w:tc>
          <w:tcPr>
            <w:tcW w:w="2986" w:type="dxa"/>
            <w:tcBorders>
              <w:top w:val="nil"/>
              <w:left w:val="nil"/>
              <w:bottom w:val="nil"/>
              <w:right w:val="nil"/>
            </w:tcBorders>
          </w:tcPr>
          <w:p w14:paraId="71D923A0"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"Crown" </w:t>
            </w:r>
          </w:p>
        </w:tc>
        <w:tc>
          <w:tcPr>
            <w:tcW w:w="5974" w:type="dxa"/>
            <w:tcBorders>
              <w:top w:val="nil"/>
              <w:left w:val="nil"/>
              <w:bottom w:val="nil"/>
              <w:right w:val="nil"/>
            </w:tcBorders>
          </w:tcPr>
          <w:p w14:paraId="0C5E4D32" w14:textId="77777777" w:rsidR="00BA518F" w:rsidRDefault="00630FF0">
            <w:pPr>
              <w:spacing w:after="0" w:line="259" w:lineRule="auto"/>
              <w:ind w:left="170" w:right="264" w:hanging="170"/>
              <w:rPr>
                <w:rFonts w:ascii="Arial" w:hAnsi="Arial" w:cs="Arial"/>
                <w:sz w:val="20"/>
                <w:szCs w:val="20"/>
              </w:rPr>
            </w:pPr>
            <w:r w:rsidRPr="00511699">
              <w:rPr>
                <w:rFonts w:ascii="Arial" w:hAnsi="Arial" w:cs="Arial"/>
                <w:sz w:val="20"/>
                <w:szCs w:val="20"/>
              </w:rPr>
              <w:t xml:space="preserve"> 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 </w:t>
            </w:r>
          </w:p>
          <w:p w14:paraId="18C432F6" w14:textId="77777777" w:rsidR="00C94085" w:rsidRDefault="00C94085">
            <w:pPr>
              <w:spacing w:after="0" w:line="259" w:lineRule="auto"/>
              <w:ind w:left="170" w:right="264" w:hanging="170"/>
              <w:rPr>
                <w:rFonts w:ascii="Arial" w:hAnsi="Arial" w:cs="Arial"/>
                <w:sz w:val="20"/>
                <w:szCs w:val="20"/>
              </w:rPr>
            </w:pPr>
          </w:p>
          <w:p w14:paraId="32389994" w14:textId="77777777" w:rsidR="00C94085" w:rsidRPr="00511699" w:rsidRDefault="00C94085">
            <w:pPr>
              <w:spacing w:after="0" w:line="259" w:lineRule="auto"/>
              <w:ind w:left="170" w:right="264" w:hanging="170"/>
              <w:rPr>
                <w:rFonts w:ascii="Arial" w:hAnsi="Arial" w:cs="Arial"/>
                <w:sz w:val="20"/>
                <w:szCs w:val="20"/>
              </w:rPr>
            </w:pPr>
          </w:p>
        </w:tc>
      </w:tr>
      <w:tr w:rsidR="00BA518F" w:rsidRPr="00511699" w14:paraId="3FCAA52B" w14:textId="77777777">
        <w:trPr>
          <w:trHeight w:val="851"/>
        </w:trPr>
        <w:tc>
          <w:tcPr>
            <w:tcW w:w="2986" w:type="dxa"/>
            <w:tcBorders>
              <w:top w:val="nil"/>
              <w:left w:val="nil"/>
              <w:bottom w:val="nil"/>
              <w:right w:val="nil"/>
            </w:tcBorders>
          </w:tcPr>
          <w:p w14:paraId="03C36C3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"Crown Body" </w:t>
            </w:r>
          </w:p>
        </w:tc>
        <w:tc>
          <w:tcPr>
            <w:tcW w:w="5974" w:type="dxa"/>
            <w:tcBorders>
              <w:top w:val="nil"/>
              <w:left w:val="nil"/>
              <w:bottom w:val="nil"/>
              <w:right w:val="nil"/>
            </w:tcBorders>
          </w:tcPr>
          <w:p w14:paraId="7B1BD5BE"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means any department, office or executive agency of </w:t>
            </w:r>
          </w:p>
          <w:p w14:paraId="75E3D0B5" w14:textId="77777777" w:rsidR="00BA518F" w:rsidRPr="00511699" w:rsidRDefault="00630FF0">
            <w:pPr>
              <w:spacing w:after="0" w:line="259" w:lineRule="auto"/>
              <w:ind w:left="170" w:firstLine="0"/>
              <w:jc w:val="left"/>
              <w:rPr>
                <w:rFonts w:ascii="Arial" w:hAnsi="Arial" w:cs="Arial"/>
                <w:sz w:val="20"/>
                <w:szCs w:val="20"/>
              </w:rPr>
            </w:pPr>
            <w:r w:rsidRPr="00511699">
              <w:rPr>
                <w:rFonts w:ascii="Arial" w:hAnsi="Arial" w:cs="Arial"/>
                <w:sz w:val="20"/>
                <w:szCs w:val="20"/>
              </w:rPr>
              <w:t xml:space="preserve">the Crown; </w:t>
            </w:r>
          </w:p>
        </w:tc>
      </w:tr>
      <w:tr w:rsidR="00BA518F" w:rsidRPr="00511699" w14:paraId="04E26015" w14:textId="77777777">
        <w:trPr>
          <w:trHeight w:val="485"/>
        </w:trPr>
        <w:tc>
          <w:tcPr>
            <w:tcW w:w="2986" w:type="dxa"/>
            <w:tcBorders>
              <w:top w:val="nil"/>
              <w:left w:val="nil"/>
              <w:bottom w:val="nil"/>
              <w:right w:val="nil"/>
            </w:tcBorders>
          </w:tcPr>
          <w:p w14:paraId="5C2F2E5F"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"CRTPA" </w:t>
            </w:r>
          </w:p>
        </w:tc>
        <w:tc>
          <w:tcPr>
            <w:tcW w:w="5974" w:type="dxa"/>
            <w:tcBorders>
              <w:top w:val="nil"/>
              <w:left w:val="nil"/>
              <w:bottom w:val="nil"/>
              <w:right w:val="nil"/>
            </w:tcBorders>
          </w:tcPr>
          <w:p w14:paraId="1912E4D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means the Contracts (Rights of Third Parties) Act 1999; </w:t>
            </w:r>
          </w:p>
        </w:tc>
      </w:tr>
      <w:tr w:rsidR="00BA518F" w:rsidRPr="00511699" w14:paraId="489873E9" w14:textId="77777777">
        <w:trPr>
          <w:trHeight w:val="850"/>
        </w:trPr>
        <w:tc>
          <w:tcPr>
            <w:tcW w:w="2986" w:type="dxa"/>
            <w:tcBorders>
              <w:top w:val="nil"/>
              <w:left w:val="nil"/>
              <w:bottom w:val="nil"/>
              <w:right w:val="nil"/>
            </w:tcBorders>
          </w:tcPr>
          <w:p w14:paraId="7B8CB3C8"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"Data Controller" </w:t>
            </w:r>
          </w:p>
        </w:tc>
        <w:tc>
          <w:tcPr>
            <w:tcW w:w="5974" w:type="dxa"/>
            <w:tcBorders>
              <w:top w:val="nil"/>
              <w:left w:val="nil"/>
              <w:bottom w:val="nil"/>
              <w:right w:val="nil"/>
            </w:tcBorders>
          </w:tcPr>
          <w:p w14:paraId="5FD9FBA9"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has the meaning given to it in the Data Protection Act 1998, as amended from time to time; </w:t>
            </w:r>
          </w:p>
        </w:tc>
      </w:tr>
      <w:tr w:rsidR="00BA518F" w:rsidRPr="00511699" w14:paraId="30DCE8D9" w14:textId="77777777">
        <w:trPr>
          <w:trHeight w:val="852"/>
        </w:trPr>
        <w:tc>
          <w:tcPr>
            <w:tcW w:w="2986" w:type="dxa"/>
            <w:tcBorders>
              <w:top w:val="nil"/>
              <w:left w:val="nil"/>
              <w:bottom w:val="nil"/>
              <w:right w:val="nil"/>
            </w:tcBorders>
          </w:tcPr>
          <w:p w14:paraId="1BA3929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"Data Processor" </w:t>
            </w:r>
          </w:p>
        </w:tc>
        <w:tc>
          <w:tcPr>
            <w:tcW w:w="5974" w:type="dxa"/>
            <w:tcBorders>
              <w:top w:val="nil"/>
              <w:left w:val="nil"/>
              <w:bottom w:val="nil"/>
              <w:right w:val="nil"/>
            </w:tcBorders>
          </w:tcPr>
          <w:p w14:paraId="6D3BF96E"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has the meaning given to it in the Data Protection Act 1998, as amended from time to time; </w:t>
            </w:r>
          </w:p>
        </w:tc>
      </w:tr>
      <w:tr w:rsidR="00BA518F" w:rsidRPr="00511699" w14:paraId="0B370E47" w14:textId="77777777">
        <w:trPr>
          <w:trHeight w:val="2311"/>
        </w:trPr>
        <w:tc>
          <w:tcPr>
            <w:tcW w:w="2986" w:type="dxa"/>
            <w:tcBorders>
              <w:top w:val="nil"/>
              <w:left w:val="nil"/>
              <w:bottom w:val="nil"/>
              <w:right w:val="nil"/>
            </w:tcBorders>
          </w:tcPr>
          <w:p w14:paraId="25DD9849"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"Data Protection </w:t>
            </w:r>
          </w:p>
          <w:p w14:paraId="4127FEF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Legislation" or “DPA” </w:t>
            </w:r>
          </w:p>
        </w:tc>
        <w:tc>
          <w:tcPr>
            <w:tcW w:w="5974" w:type="dxa"/>
            <w:tcBorders>
              <w:top w:val="nil"/>
              <w:left w:val="nil"/>
              <w:bottom w:val="nil"/>
              <w:right w:val="nil"/>
            </w:tcBorders>
          </w:tcPr>
          <w:p w14:paraId="366DFAEA" w14:textId="77777777" w:rsidR="00BA518F" w:rsidRPr="00511699" w:rsidRDefault="00630FF0">
            <w:pPr>
              <w:spacing w:after="0" w:line="239" w:lineRule="auto"/>
              <w:ind w:left="170" w:right="264" w:hanging="170"/>
              <w:rPr>
                <w:rFonts w:ascii="Arial" w:hAnsi="Arial" w:cs="Arial"/>
                <w:sz w:val="20"/>
                <w:szCs w:val="20"/>
              </w:rPr>
            </w:pPr>
            <w:r w:rsidRPr="00511699">
              <w:rPr>
                <w:rFonts w:ascii="Arial" w:hAnsi="Arial" w:cs="Arial"/>
                <w:sz w:val="20"/>
                <w:szCs w:val="20"/>
              </w:rPr>
              <w:t xml:space="preserve"> means the Data Protection Act 1998 and all applicable laws and regulations relating to processing of personal data and privacy, including where applicable the guidance and codes of practice issued by the Information Commissioner or relevant Government </w:t>
            </w:r>
          </w:p>
          <w:p w14:paraId="343FB608" w14:textId="77777777" w:rsidR="00BA518F" w:rsidRPr="00511699" w:rsidRDefault="00630FF0">
            <w:pPr>
              <w:spacing w:after="0" w:line="259" w:lineRule="auto"/>
              <w:ind w:left="170" w:firstLine="0"/>
              <w:jc w:val="left"/>
              <w:rPr>
                <w:rFonts w:ascii="Arial" w:hAnsi="Arial" w:cs="Arial"/>
                <w:sz w:val="20"/>
                <w:szCs w:val="20"/>
              </w:rPr>
            </w:pPr>
            <w:r w:rsidRPr="00511699">
              <w:rPr>
                <w:rFonts w:ascii="Arial" w:hAnsi="Arial" w:cs="Arial"/>
                <w:sz w:val="20"/>
                <w:szCs w:val="20"/>
              </w:rPr>
              <w:t xml:space="preserve">department in relation to such legislation; </w:t>
            </w:r>
          </w:p>
        </w:tc>
      </w:tr>
      <w:tr w:rsidR="00BA518F" w:rsidRPr="00511699" w14:paraId="71CC3C47" w14:textId="77777777">
        <w:trPr>
          <w:trHeight w:val="850"/>
        </w:trPr>
        <w:tc>
          <w:tcPr>
            <w:tcW w:w="2986" w:type="dxa"/>
            <w:tcBorders>
              <w:top w:val="nil"/>
              <w:left w:val="nil"/>
              <w:bottom w:val="nil"/>
              <w:right w:val="nil"/>
            </w:tcBorders>
          </w:tcPr>
          <w:p w14:paraId="5A2B6433"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"Data Subject" </w:t>
            </w:r>
          </w:p>
        </w:tc>
        <w:tc>
          <w:tcPr>
            <w:tcW w:w="5974" w:type="dxa"/>
            <w:tcBorders>
              <w:top w:val="nil"/>
              <w:left w:val="nil"/>
              <w:bottom w:val="nil"/>
              <w:right w:val="nil"/>
            </w:tcBorders>
          </w:tcPr>
          <w:p w14:paraId="4DAFF163"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has the meaning given to it in the Data Protection Act 1998, as amended from time to time; </w:t>
            </w:r>
          </w:p>
        </w:tc>
      </w:tr>
      <w:tr w:rsidR="00BA518F" w:rsidRPr="00511699" w14:paraId="45295B2F" w14:textId="77777777">
        <w:trPr>
          <w:trHeight w:val="1217"/>
        </w:trPr>
        <w:tc>
          <w:tcPr>
            <w:tcW w:w="2986" w:type="dxa"/>
            <w:tcBorders>
              <w:top w:val="nil"/>
              <w:left w:val="nil"/>
              <w:bottom w:val="nil"/>
              <w:right w:val="nil"/>
            </w:tcBorders>
          </w:tcPr>
          <w:p w14:paraId="43315D6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"Data Subject Access </w:t>
            </w:r>
          </w:p>
          <w:p w14:paraId="57D97B75"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Request" </w:t>
            </w:r>
          </w:p>
        </w:tc>
        <w:tc>
          <w:tcPr>
            <w:tcW w:w="5974" w:type="dxa"/>
            <w:tcBorders>
              <w:top w:val="nil"/>
              <w:left w:val="nil"/>
              <w:bottom w:val="nil"/>
              <w:right w:val="nil"/>
            </w:tcBorders>
          </w:tcPr>
          <w:p w14:paraId="4D620A13" w14:textId="77777777" w:rsidR="00BA518F" w:rsidRPr="00511699" w:rsidRDefault="00630FF0">
            <w:pPr>
              <w:spacing w:after="0" w:line="259" w:lineRule="auto"/>
              <w:ind w:left="170" w:right="266" w:hanging="170"/>
              <w:rPr>
                <w:rFonts w:ascii="Arial" w:hAnsi="Arial" w:cs="Arial"/>
                <w:sz w:val="20"/>
                <w:szCs w:val="20"/>
              </w:rPr>
            </w:pPr>
            <w:r w:rsidRPr="00511699">
              <w:rPr>
                <w:rFonts w:ascii="Arial" w:hAnsi="Arial" w:cs="Arial"/>
                <w:sz w:val="20"/>
                <w:szCs w:val="20"/>
              </w:rPr>
              <w:t xml:space="preserve"> means a request made by a Data Subject in accordance with rights granted pursuant to the DPA to access his or her Personal Data; </w:t>
            </w:r>
          </w:p>
        </w:tc>
      </w:tr>
      <w:tr w:rsidR="00BA518F" w:rsidRPr="00511699" w14:paraId="566D44BF" w14:textId="77777777">
        <w:trPr>
          <w:trHeight w:val="760"/>
        </w:trPr>
        <w:tc>
          <w:tcPr>
            <w:tcW w:w="2986" w:type="dxa"/>
            <w:tcBorders>
              <w:top w:val="nil"/>
              <w:left w:val="nil"/>
              <w:bottom w:val="nil"/>
              <w:right w:val="nil"/>
            </w:tcBorders>
          </w:tcPr>
          <w:p w14:paraId="5E9C0392"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“Deductions" </w:t>
            </w:r>
          </w:p>
        </w:tc>
        <w:tc>
          <w:tcPr>
            <w:tcW w:w="5974" w:type="dxa"/>
            <w:tcBorders>
              <w:top w:val="nil"/>
              <w:left w:val="nil"/>
              <w:bottom w:val="nil"/>
              <w:right w:val="nil"/>
            </w:tcBorders>
          </w:tcPr>
          <w:p w14:paraId="2241EEA7"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means all Service Credits or any other deduction which the Authority is paid or is payable under this Contract;  </w:t>
            </w:r>
          </w:p>
        </w:tc>
      </w:tr>
    </w:tbl>
    <w:p w14:paraId="38F3498D" w14:textId="77777777" w:rsidR="00BA518F" w:rsidRPr="00511699" w:rsidRDefault="00BA518F">
      <w:pPr>
        <w:spacing w:after="0" w:line="259" w:lineRule="auto"/>
        <w:ind w:left="-1080" w:right="178" w:firstLine="0"/>
        <w:jc w:val="left"/>
        <w:rPr>
          <w:rFonts w:ascii="Arial" w:hAnsi="Arial" w:cs="Arial"/>
          <w:sz w:val="20"/>
          <w:szCs w:val="20"/>
        </w:rPr>
      </w:pPr>
    </w:p>
    <w:tbl>
      <w:tblPr>
        <w:tblStyle w:val="TableGrid"/>
        <w:tblW w:w="8821" w:type="dxa"/>
        <w:tblInd w:w="132" w:type="dxa"/>
        <w:tblLook w:val="04A0" w:firstRow="1" w:lastRow="0" w:firstColumn="1" w:lastColumn="0" w:noHBand="0" w:noVBand="1"/>
      </w:tblPr>
      <w:tblGrid>
        <w:gridCol w:w="2986"/>
        <w:gridCol w:w="5835"/>
      </w:tblGrid>
      <w:tr w:rsidR="00BA518F" w:rsidRPr="00511699" w14:paraId="4BBEDA61" w14:textId="77777777">
        <w:trPr>
          <w:trHeight w:val="3317"/>
        </w:trPr>
        <w:tc>
          <w:tcPr>
            <w:tcW w:w="2986" w:type="dxa"/>
            <w:tcBorders>
              <w:top w:val="nil"/>
              <w:left w:val="nil"/>
              <w:bottom w:val="nil"/>
              <w:right w:val="nil"/>
            </w:tcBorders>
          </w:tcPr>
          <w:p w14:paraId="68596AD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"Default" </w:t>
            </w:r>
          </w:p>
        </w:tc>
        <w:tc>
          <w:tcPr>
            <w:tcW w:w="5835" w:type="dxa"/>
            <w:tcBorders>
              <w:top w:val="nil"/>
              <w:left w:val="nil"/>
              <w:bottom w:val="nil"/>
              <w:right w:val="nil"/>
            </w:tcBorders>
          </w:tcPr>
          <w:p w14:paraId="49653C15" w14:textId="5694F74F" w:rsidR="00BA518F" w:rsidRPr="00511699" w:rsidRDefault="00630FF0">
            <w:pPr>
              <w:spacing w:after="0" w:line="259" w:lineRule="auto"/>
              <w:ind w:left="170" w:right="127" w:hanging="170"/>
              <w:rPr>
                <w:rFonts w:ascii="Arial" w:hAnsi="Arial" w:cs="Arial"/>
                <w:sz w:val="20"/>
                <w:szCs w:val="20"/>
              </w:rPr>
            </w:pPr>
            <w:r w:rsidRPr="00511699">
              <w:rPr>
                <w:rFonts w:ascii="Arial" w:hAnsi="Arial" w:cs="Arial"/>
                <w:sz w:val="20"/>
                <w:szCs w:val="20"/>
              </w:rPr>
              <w:t xml:space="preserve"> means any breach of the obligations of the Supplier (including but not limited to including abandonment of this Contract in breach of its terms) or any other default (including material Default) after the words, act, omission, negligence or statement of the Supplier, of its Sub-Contractors or any Supplier Personnel howsoever arising in connection with or in relation to the subject</w:t>
            </w:r>
            <w:r w:rsidR="00C94085">
              <w:rPr>
                <w:rFonts w:ascii="Arial" w:hAnsi="Arial" w:cs="Arial"/>
                <w:sz w:val="20"/>
                <w:szCs w:val="20"/>
              </w:rPr>
              <w:t xml:space="preserve"> </w:t>
            </w:r>
            <w:r w:rsidRPr="00511699">
              <w:rPr>
                <w:rFonts w:ascii="Arial" w:hAnsi="Arial" w:cs="Arial"/>
                <w:sz w:val="20"/>
                <w:szCs w:val="20"/>
              </w:rPr>
              <w:t xml:space="preserve">matter of this Contract and in respect of which the Supplier is liable to the Authority; </w:t>
            </w:r>
          </w:p>
        </w:tc>
      </w:tr>
      <w:tr w:rsidR="00BA518F" w:rsidRPr="00511699" w14:paraId="193FC5B4" w14:textId="77777777">
        <w:trPr>
          <w:trHeight w:val="2552"/>
        </w:trPr>
        <w:tc>
          <w:tcPr>
            <w:tcW w:w="2986" w:type="dxa"/>
            <w:tcBorders>
              <w:top w:val="nil"/>
              <w:left w:val="nil"/>
              <w:bottom w:val="nil"/>
              <w:right w:val="nil"/>
            </w:tcBorders>
          </w:tcPr>
          <w:p w14:paraId="73CC928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"Delay" </w:t>
            </w:r>
          </w:p>
        </w:tc>
        <w:tc>
          <w:tcPr>
            <w:tcW w:w="5835" w:type="dxa"/>
            <w:tcBorders>
              <w:top w:val="nil"/>
              <w:left w:val="nil"/>
              <w:bottom w:val="nil"/>
              <w:right w:val="nil"/>
            </w:tcBorders>
          </w:tcPr>
          <w:p w14:paraId="0A1E3657" w14:textId="77777777" w:rsidR="00BA518F" w:rsidRPr="00511699" w:rsidRDefault="00630FF0">
            <w:pPr>
              <w:spacing w:after="88" w:line="259" w:lineRule="auto"/>
              <w:ind w:left="0" w:firstLine="0"/>
              <w:jc w:val="left"/>
              <w:rPr>
                <w:rFonts w:ascii="Arial" w:hAnsi="Arial" w:cs="Arial"/>
                <w:sz w:val="20"/>
                <w:szCs w:val="20"/>
              </w:rPr>
            </w:pPr>
            <w:r w:rsidRPr="00511699">
              <w:rPr>
                <w:rFonts w:ascii="Arial" w:hAnsi="Arial" w:cs="Arial"/>
                <w:sz w:val="20"/>
                <w:szCs w:val="20"/>
              </w:rPr>
              <w:t xml:space="preserve"> means: </w:t>
            </w:r>
          </w:p>
          <w:p w14:paraId="44174D4B" w14:textId="77777777" w:rsidR="00BA518F" w:rsidRPr="00511699" w:rsidRDefault="00630FF0">
            <w:pPr>
              <w:numPr>
                <w:ilvl w:val="0"/>
                <w:numId w:val="141"/>
              </w:numPr>
              <w:spacing w:after="0" w:line="259" w:lineRule="auto"/>
              <w:ind w:right="128" w:hanging="360"/>
              <w:rPr>
                <w:rFonts w:ascii="Arial" w:hAnsi="Arial" w:cs="Arial"/>
                <w:sz w:val="20"/>
                <w:szCs w:val="20"/>
              </w:rPr>
            </w:pPr>
            <w:r w:rsidRPr="00511699">
              <w:rPr>
                <w:rFonts w:ascii="Arial" w:hAnsi="Arial" w:cs="Arial"/>
                <w:sz w:val="20"/>
                <w:szCs w:val="20"/>
              </w:rPr>
              <w:t xml:space="preserve">a delay in the Achievement of a Milestone by its </w:t>
            </w:r>
          </w:p>
          <w:p w14:paraId="4CFD1E19" w14:textId="77777777" w:rsidR="00BA518F" w:rsidRPr="00511699" w:rsidRDefault="00630FF0">
            <w:pPr>
              <w:spacing w:after="88" w:line="259" w:lineRule="auto"/>
              <w:ind w:left="720" w:firstLine="0"/>
              <w:jc w:val="left"/>
              <w:rPr>
                <w:rFonts w:ascii="Arial" w:hAnsi="Arial" w:cs="Arial"/>
                <w:sz w:val="20"/>
                <w:szCs w:val="20"/>
              </w:rPr>
            </w:pPr>
            <w:r w:rsidRPr="00511699">
              <w:rPr>
                <w:rFonts w:ascii="Arial" w:hAnsi="Arial" w:cs="Arial"/>
                <w:sz w:val="20"/>
                <w:szCs w:val="20"/>
              </w:rPr>
              <w:t xml:space="preserve">Milestone Date; or </w:t>
            </w:r>
          </w:p>
          <w:p w14:paraId="2578757B" w14:textId="77777777" w:rsidR="00BA518F" w:rsidRPr="00511699" w:rsidRDefault="00630FF0">
            <w:pPr>
              <w:numPr>
                <w:ilvl w:val="0"/>
                <w:numId w:val="141"/>
              </w:numPr>
              <w:spacing w:after="0" w:line="259" w:lineRule="auto"/>
              <w:ind w:right="128" w:hanging="360"/>
              <w:rPr>
                <w:rFonts w:ascii="Arial" w:hAnsi="Arial" w:cs="Arial"/>
                <w:sz w:val="20"/>
                <w:szCs w:val="20"/>
              </w:rPr>
            </w:pPr>
            <w:r w:rsidRPr="00511699">
              <w:rPr>
                <w:rFonts w:ascii="Arial" w:hAnsi="Arial" w:cs="Arial"/>
                <w:sz w:val="20"/>
                <w:szCs w:val="20"/>
              </w:rPr>
              <w:t xml:space="preserve">a delay in the design, development, testing or implementation of a Deliverable by the relevant date set out in the  Task Order; </w:t>
            </w:r>
          </w:p>
        </w:tc>
      </w:tr>
      <w:tr w:rsidR="00BA518F" w:rsidRPr="00511699" w14:paraId="631AE0E0" w14:textId="77777777">
        <w:trPr>
          <w:trHeight w:val="1945"/>
        </w:trPr>
        <w:tc>
          <w:tcPr>
            <w:tcW w:w="2986" w:type="dxa"/>
            <w:tcBorders>
              <w:top w:val="nil"/>
              <w:left w:val="nil"/>
              <w:bottom w:val="nil"/>
              <w:right w:val="nil"/>
            </w:tcBorders>
          </w:tcPr>
          <w:p w14:paraId="3E9051F3"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"Deliverable" </w:t>
            </w:r>
          </w:p>
        </w:tc>
        <w:tc>
          <w:tcPr>
            <w:tcW w:w="5835" w:type="dxa"/>
            <w:tcBorders>
              <w:top w:val="nil"/>
              <w:left w:val="nil"/>
              <w:bottom w:val="nil"/>
              <w:right w:val="nil"/>
            </w:tcBorders>
          </w:tcPr>
          <w:p w14:paraId="41A49CA9" w14:textId="77777777" w:rsidR="00BA518F" w:rsidRPr="00511699" w:rsidRDefault="00630FF0">
            <w:pPr>
              <w:spacing w:after="0" w:line="259" w:lineRule="auto"/>
              <w:ind w:left="170" w:right="127" w:hanging="170"/>
              <w:rPr>
                <w:rFonts w:ascii="Arial" w:hAnsi="Arial" w:cs="Arial"/>
                <w:sz w:val="20"/>
                <w:szCs w:val="20"/>
              </w:rPr>
            </w:pPr>
            <w:r w:rsidRPr="00511699">
              <w:rPr>
                <w:rFonts w:ascii="Arial" w:hAnsi="Arial" w:cs="Arial"/>
                <w:sz w:val="20"/>
                <w:szCs w:val="20"/>
              </w:rPr>
              <w:t xml:space="preserve"> means an item or feature in the supply of the Goods and/or Services delivered or to be delivered by the Supplier at or before a Milestone Date listed in the Task Order  (if any) or at any other stage during the performance of this Contract; </w:t>
            </w:r>
          </w:p>
        </w:tc>
      </w:tr>
      <w:tr w:rsidR="00BA518F" w:rsidRPr="00511699" w14:paraId="6C464E74" w14:textId="77777777">
        <w:trPr>
          <w:trHeight w:val="3317"/>
        </w:trPr>
        <w:tc>
          <w:tcPr>
            <w:tcW w:w="2986" w:type="dxa"/>
            <w:tcBorders>
              <w:top w:val="nil"/>
              <w:left w:val="nil"/>
              <w:bottom w:val="nil"/>
              <w:right w:val="nil"/>
            </w:tcBorders>
          </w:tcPr>
          <w:p w14:paraId="1931D748"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"Delivery" </w:t>
            </w:r>
          </w:p>
        </w:tc>
        <w:tc>
          <w:tcPr>
            <w:tcW w:w="5835" w:type="dxa"/>
            <w:tcBorders>
              <w:top w:val="nil"/>
              <w:left w:val="nil"/>
              <w:bottom w:val="nil"/>
              <w:right w:val="nil"/>
            </w:tcBorders>
          </w:tcPr>
          <w:p w14:paraId="281C99D5"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in respect of Goods, the time at which the Goods have been delivered and, in respect of Services, the time at which the Services have been provided or performed by the Supplier as confirmed by the issue by the Authority of a Satisfaction Certificate in respect of the relevant Milestone thereof (if any) or otherwise in accordance with this Contract and accepted by the Authority and "</w:t>
            </w:r>
            <w:r w:rsidRPr="00511699">
              <w:rPr>
                <w:rFonts w:ascii="Arial" w:hAnsi="Arial" w:cs="Arial"/>
                <w:b/>
                <w:sz w:val="20"/>
                <w:szCs w:val="20"/>
              </w:rPr>
              <w:t>Deliver</w:t>
            </w:r>
            <w:r w:rsidRPr="00511699">
              <w:rPr>
                <w:rFonts w:ascii="Arial" w:hAnsi="Arial" w:cs="Arial"/>
                <w:sz w:val="20"/>
                <w:szCs w:val="20"/>
              </w:rPr>
              <w:t>" and "</w:t>
            </w:r>
            <w:r w:rsidRPr="00511699">
              <w:rPr>
                <w:rFonts w:ascii="Arial" w:hAnsi="Arial" w:cs="Arial"/>
                <w:b/>
                <w:sz w:val="20"/>
                <w:szCs w:val="20"/>
              </w:rPr>
              <w:t>Delivered</w:t>
            </w:r>
            <w:r w:rsidRPr="00511699">
              <w:rPr>
                <w:rFonts w:ascii="Arial" w:hAnsi="Arial" w:cs="Arial"/>
                <w:sz w:val="20"/>
                <w:szCs w:val="20"/>
              </w:rPr>
              <w:t xml:space="preserve">" shall be construed accordingly; </w:t>
            </w:r>
          </w:p>
        </w:tc>
      </w:tr>
    </w:tbl>
    <w:p w14:paraId="603C9C51" w14:textId="77777777" w:rsidR="00BA518F" w:rsidRPr="00511699" w:rsidRDefault="00630FF0">
      <w:pPr>
        <w:spacing w:after="0" w:line="259" w:lineRule="auto"/>
        <w:ind w:left="1419" w:firstLine="0"/>
        <w:jc w:val="left"/>
        <w:rPr>
          <w:rFonts w:ascii="Arial" w:hAnsi="Arial" w:cs="Arial"/>
          <w:sz w:val="20"/>
          <w:szCs w:val="20"/>
        </w:rPr>
      </w:pPr>
      <w:r w:rsidRPr="00511699">
        <w:rPr>
          <w:rFonts w:ascii="Arial" w:hAnsi="Arial" w:cs="Arial"/>
          <w:sz w:val="20"/>
          <w:szCs w:val="20"/>
        </w:rPr>
        <w:t xml:space="preserve"> </w:t>
      </w:r>
    </w:p>
    <w:tbl>
      <w:tblPr>
        <w:tblStyle w:val="TableGrid"/>
        <w:tblW w:w="8821" w:type="dxa"/>
        <w:tblInd w:w="132" w:type="dxa"/>
        <w:tblLook w:val="04A0" w:firstRow="1" w:lastRow="0" w:firstColumn="1" w:lastColumn="0" w:noHBand="0" w:noVBand="1"/>
      </w:tblPr>
      <w:tblGrid>
        <w:gridCol w:w="2985"/>
        <w:gridCol w:w="5836"/>
      </w:tblGrid>
      <w:tr w:rsidR="00BA518F" w:rsidRPr="00511699" w14:paraId="6B63E2BD" w14:textId="77777777">
        <w:trPr>
          <w:trHeight w:val="761"/>
        </w:trPr>
        <w:tc>
          <w:tcPr>
            <w:tcW w:w="2985" w:type="dxa"/>
            <w:tcBorders>
              <w:top w:val="nil"/>
              <w:left w:val="nil"/>
              <w:bottom w:val="nil"/>
              <w:right w:val="nil"/>
            </w:tcBorders>
          </w:tcPr>
          <w:p w14:paraId="1045CA16"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"Disclosing Party" </w:t>
            </w:r>
          </w:p>
        </w:tc>
        <w:tc>
          <w:tcPr>
            <w:tcW w:w="5835" w:type="dxa"/>
            <w:tcBorders>
              <w:top w:val="nil"/>
              <w:left w:val="nil"/>
              <w:bottom w:val="nil"/>
              <w:right w:val="nil"/>
            </w:tcBorders>
          </w:tcPr>
          <w:p w14:paraId="60666EBB" w14:textId="77777777" w:rsidR="00BA518F" w:rsidRPr="00511699" w:rsidRDefault="00630FF0">
            <w:pPr>
              <w:spacing w:after="0" w:line="259" w:lineRule="auto"/>
              <w:ind w:left="0" w:firstLine="0"/>
              <w:rPr>
                <w:rFonts w:ascii="Arial" w:hAnsi="Arial" w:cs="Arial"/>
                <w:sz w:val="20"/>
                <w:szCs w:val="20"/>
              </w:rPr>
            </w:pPr>
            <w:r w:rsidRPr="00511699">
              <w:rPr>
                <w:rFonts w:ascii="Arial" w:hAnsi="Arial" w:cs="Arial"/>
                <w:sz w:val="20"/>
                <w:szCs w:val="20"/>
              </w:rPr>
              <w:t xml:space="preserve"> has the meaning given to it in Clause 26.3.1 </w:t>
            </w:r>
          </w:p>
          <w:p w14:paraId="54B2D360" w14:textId="77777777" w:rsidR="00BA518F" w:rsidRPr="00511699" w:rsidRDefault="00630FF0">
            <w:pPr>
              <w:spacing w:after="0" w:line="259" w:lineRule="auto"/>
              <w:ind w:left="171" w:firstLine="0"/>
              <w:jc w:val="left"/>
              <w:rPr>
                <w:rFonts w:ascii="Arial" w:hAnsi="Arial" w:cs="Arial"/>
                <w:sz w:val="20"/>
                <w:szCs w:val="20"/>
              </w:rPr>
            </w:pPr>
            <w:r w:rsidRPr="00511699">
              <w:rPr>
                <w:rFonts w:ascii="Arial" w:hAnsi="Arial" w:cs="Arial"/>
                <w:sz w:val="20"/>
                <w:szCs w:val="20"/>
              </w:rPr>
              <w:t xml:space="preserve">(Confidentiality); </w:t>
            </w:r>
          </w:p>
        </w:tc>
      </w:tr>
      <w:tr w:rsidR="00BA518F" w:rsidRPr="00511699" w14:paraId="11FF737D" w14:textId="77777777">
        <w:trPr>
          <w:trHeight w:val="3042"/>
        </w:trPr>
        <w:tc>
          <w:tcPr>
            <w:tcW w:w="2985" w:type="dxa"/>
            <w:tcBorders>
              <w:top w:val="nil"/>
              <w:left w:val="nil"/>
              <w:bottom w:val="nil"/>
              <w:right w:val="nil"/>
            </w:tcBorders>
          </w:tcPr>
          <w:p w14:paraId="71FE56D5"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"Dispute" </w:t>
            </w:r>
          </w:p>
        </w:tc>
        <w:tc>
          <w:tcPr>
            <w:tcW w:w="5835" w:type="dxa"/>
            <w:tcBorders>
              <w:top w:val="nil"/>
              <w:left w:val="nil"/>
              <w:bottom w:val="nil"/>
              <w:right w:val="nil"/>
            </w:tcBorders>
          </w:tcPr>
          <w:p w14:paraId="4556120E"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 </w:t>
            </w:r>
          </w:p>
        </w:tc>
      </w:tr>
      <w:tr w:rsidR="00BA518F" w:rsidRPr="00511699" w14:paraId="3D8B5AAE" w14:textId="77777777">
        <w:trPr>
          <w:trHeight w:val="1216"/>
        </w:trPr>
        <w:tc>
          <w:tcPr>
            <w:tcW w:w="2985" w:type="dxa"/>
            <w:tcBorders>
              <w:top w:val="nil"/>
              <w:left w:val="nil"/>
              <w:bottom w:val="nil"/>
              <w:right w:val="nil"/>
            </w:tcBorders>
          </w:tcPr>
          <w:p w14:paraId="0FFE3211"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"Dispute Notice" </w:t>
            </w:r>
          </w:p>
        </w:tc>
        <w:tc>
          <w:tcPr>
            <w:tcW w:w="5835" w:type="dxa"/>
            <w:tcBorders>
              <w:top w:val="nil"/>
              <w:left w:val="nil"/>
              <w:bottom w:val="nil"/>
              <w:right w:val="nil"/>
            </w:tcBorders>
          </w:tcPr>
          <w:p w14:paraId="25D37DBC" w14:textId="77777777" w:rsidR="00BA518F" w:rsidRPr="00511699" w:rsidRDefault="00630FF0">
            <w:pPr>
              <w:spacing w:after="0" w:line="259" w:lineRule="auto"/>
              <w:ind w:left="170" w:right="127" w:hanging="170"/>
              <w:rPr>
                <w:rFonts w:ascii="Arial" w:hAnsi="Arial" w:cs="Arial"/>
                <w:sz w:val="20"/>
                <w:szCs w:val="20"/>
              </w:rPr>
            </w:pPr>
            <w:r w:rsidRPr="00511699">
              <w:rPr>
                <w:rFonts w:ascii="Arial" w:hAnsi="Arial" w:cs="Arial"/>
                <w:sz w:val="20"/>
                <w:szCs w:val="20"/>
              </w:rPr>
              <w:t xml:space="preserve"> means a written notice served by one Party on the other stating that the Party serving the notice believes that there is a Dispute; </w:t>
            </w:r>
          </w:p>
        </w:tc>
      </w:tr>
      <w:tr w:rsidR="00BA518F" w:rsidRPr="00511699" w14:paraId="338C52FB" w14:textId="77777777">
        <w:trPr>
          <w:trHeight w:val="2304"/>
        </w:trPr>
        <w:tc>
          <w:tcPr>
            <w:tcW w:w="2985" w:type="dxa"/>
            <w:tcBorders>
              <w:top w:val="nil"/>
              <w:left w:val="nil"/>
              <w:bottom w:val="nil"/>
              <w:right w:val="nil"/>
            </w:tcBorders>
          </w:tcPr>
          <w:p w14:paraId="2622A6B2" w14:textId="77777777" w:rsidR="00BA518F" w:rsidRPr="00511699" w:rsidRDefault="00630FF0">
            <w:pPr>
              <w:spacing w:after="120" w:line="238" w:lineRule="auto"/>
              <w:ind w:left="0" w:firstLine="0"/>
              <w:jc w:val="left"/>
              <w:rPr>
                <w:rFonts w:ascii="Arial" w:hAnsi="Arial" w:cs="Arial"/>
                <w:sz w:val="20"/>
                <w:szCs w:val="20"/>
              </w:rPr>
            </w:pPr>
            <w:r w:rsidRPr="00511699">
              <w:rPr>
                <w:rFonts w:ascii="Arial" w:hAnsi="Arial" w:cs="Arial"/>
                <w:b/>
                <w:sz w:val="20"/>
                <w:szCs w:val="20"/>
              </w:rPr>
              <w:t xml:space="preserve">"Dispute Resolution Procedure" </w:t>
            </w:r>
          </w:p>
          <w:p w14:paraId="1A61BA35" w14:textId="77777777" w:rsidR="00BA518F" w:rsidRPr="00511699" w:rsidRDefault="00630FF0">
            <w:pPr>
              <w:spacing w:after="88" w:line="259" w:lineRule="auto"/>
              <w:ind w:left="0" w:firstLine="0"/>
              <w:jc w:val="left"/>
              <w:rPr>
                <w:rFonts w:ascii="Arial" w:hAnsi="Arial" w:cs="Arial"/>
                <w:sz w:val="20"/>
                <w:szCs w:val="20"/>
              </w:rPr>
            </w:pPr>
            <w:r w:rsidRPr="00511699">
              <w:rPr>
                <w:rFonts w:ascii="Arial" w:hAnsi="Arial" w:cs="Arial"/>
                <w:b/>
                <w:sz w:val="20"/>
                <w:szCs w:val="20"/>
              </w:rPr>
              <w:t xml:space="preserve"> </w:t>
            </w:r>
          </w:p>
          <w:p w14:paraId="323137EE" w14:textId="77777777" w:rsidR="00BA518F" w:rsidRPr="00511699" w:rsidRDefault="00630FF0">
            <w:pPr>
              <w:spacing w:after="88" w:line="259" w:lineRule="auto"/>
              <w:ind w:left="0" w:firstLine="0"/>
              <w:jc w:val="left"/>
              <w:rPr>
                <w:rFonts w:ascii="Arial" w:hAnsi="Arial" w:cs="Arial"/>
                <w:sz w:val="20"/>
                <w:szCs w:val="20"/>
              </w:rPr>
            </w:pPr>
            <w:r w:rsidRPr="00511699">
              <w:rPr>
                <w:rFonts w:ascii="Arial" w:hAnsi="Arial" w:cs="Arial"/>
                <w:b/>
                <w:sz w:val="20"/>
                <w:szCs w:val="20"/>
              </w:rPr>
              <w:t xml:space="preserve">"Document" </w:t>
            </w:r>
          </w:p>
          <w:p w14:paraId="253B738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 </w:t>
            </w:r>
          </w:p>
        </w:tc>
        <w:tc>
          <w:tcPr>
            <w:tcW w:w="5835" w:type="dxa"/>
            <w:tcBorders>
              <w:top w:val="nil"/>
              <w:left w:val="nil"/>
              <w:bottom w:val="nil"/>
              <w:right w:val="nil"/>
            </w:tcBorders>
          </w:tcPr>
          <w:p w14:paraId="74CC32F2" w14:textId="77777777" w:rsidR="00BA518F" w:rsidRPr="00511699" w:rsidRDefault="00630FF0">
            <w:pPr>
              <w:spacing w:after="120" w:line="238" w:lineRule="auto"/>
              <w:ind w:left="170" w:hanging="170"/>
              <w:rPr>
                <w:rFonts w:ascii="Arial" w:hAnsi="Arial" w:cs="Arial"/>
                <w:sz w:val="20"/>
                <w:szCs w:val="20"/>
              </w:rPr>
            </w:pPr>
            <w:r w:rsidRPr="00511699">
              <w:rPr>
                <w:rFonts w:ascii="Arial" w:hAnsi="Arial" w:cs="Arial"/>
                <w:sz w:val="20"/>
                <w:szCs w:val="20"/>
              </w:rPr>
              <w:t xml:space="preserve"> means the dispute resolution procedure set out in Schedule 10 (Dispute Resolution Procedure); </w:t>
            </w:r>
          </w:p>
          <w:p w14:paraId="58CB687F" w14:textId="77777777" w:rsidR="00BA518F" w:rsidRPr="00511699" w:rsidRDefault="00630FF0">
            <w:pPr>
              <w:spacing w:after="88" w:line="259" w:lineRule="auto"/>
              <w:ind w:left="0" w:firstLine="0"/>
              <w:jc w:val="left"/>
              <w:rPr>
                <w:rFonts w:ascii="Arial" w:hAnsi="Arial" w:cs="Arial"/>
                <w:sz w:val="20"/>
                <w:szCs w:val="20"/>
              </w:rPr>
            </w:pPr>
            <w:r w:rsidRPr="00511699">
              <w:rPr>
                <w:rFonts w:ascii="Arial" w:hAnsi="Arial" w:cs="Arial"/>
                <w:sz w:val="20"/>
                <w:szCs w:val="20"/>
              </w:rPr>
              <w:t xml:space="preserve">  </w:t>
            </w:r>
          </w:p>
          <w:p w14:paraId="0E74B046" w14:textId="77777777" w:rsidR="00BA518F" w:rsidRPr="00511699" w:rsidRDefault="00630FF0">
            <w:pPr>
              <w:spacing w:after="0" w:line="259" w:lineRule="auto"/>
              <w:ind w:left="0" w:firstLine="0"/>
              <w:rPr>
                <w:rFonts w:ascii="Arial" w:hAnsi="Arial" w:cs="Arial"/>
                <w:sz w:val="20"/>
                <w:szCs w:val="20"/>
              </w:rPr>
            </w:pPr>
            <w:r w:rsidRPr="00511699">
              <w:rPr>
                <w:rFonts w:ascii="Arial" w:hAnsi="Arial" w:cs="Arial"/>
                <w:sz w:val="20"/>
                <w:szCs w:val="20"/>
              </w:rPr>
              <w:t xml:space="preserve"> includes specifications, plans, drawings, photographs and </w:t>
            </w:r>
          </w:p>
          <w:p w14:paraId="2D9B22A1" w14:textId="77777777" w:rsidR="00BA518F" w:rsidRPr="00511699" w:rsidRDefault="00630FF0">
            <w:pPr>
              <w:spacing w:after="0" w:line="259" w:lineRule="auto"/>
              <w:ind w:left="171" w:firstLine="0"/>
              <w:jc w:val="left"/>
              <w:rPr>
                <w:rFonts w:ascii="Arial" w:hAnsi="Arial" w:cs="Arial"/>
                <w:sz w:val="20"/>
                <w:szCs w:val="20"/>
              </w:rPr>
            </w:pPr>
            <w:r w:rsidRPr="00511699">
              <w:rPr>
                <w:rFonts w:ascii="Arial" w:hAnsi="Arial" w:cs="Arial"/>
                <w:sz w:val="20"/>
                <w:szCs w:val="20"/>
              </w:rPr>
              <w:t xml:space="preserve">books; </w:t>
            </w:r>
          </w:p>
        </w:tc>
      </w:tr>
      <w:tr w:rsidR="00BA518F" w:rsidRPr="00511699" w14:paraId="11815B2F" w14:textId="77777777">
        <w:trPr>
          <w:trHeight w:val="5351"/>
        </w:trPr>
        <w:tc>
          <w:tcPr>
            <w:tcW w:w="2985" w:type="dxa"/>
            <w:tcBorders>
              <w:top w:val="nil"/>
              <w:left w:val="nil"/>
              <w:bottom w:val="nil"/>
              <w:right w:val="nil"/>
            </w:tcBorders>
          </w:tcPr>
          <w:p w14:paraId="29582E84"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"Documentation" </w:t>
            </w:r>
          </w:p>
        </w:tc>
        <w:tc>
          <w:tcPr>
            <w:tcW w:w="5835" w:type="dxa"/>
            <w:tcBorders>
              <w:top w:val="nil"/>
              <w:left w:val="nil"/>
              <w:bottom w:val="nil"/>
              <w:right w:val="nil"/>
            </w:tcBorders>
          </w:tcPr>
          <w:p w14:paraId="36FD54CC" w14:textId="77777777" w:rsidR="00BA518F" w:rsidRPr="00511699" w:rsidRDefault="00630FF0">
            <w:pPr>
              <w:spacing w:after="91" w:line="259" w:lineRule="auto"/>
              <w:ind w:left="0" w:firstLine="0"/>
              <w:jc w:val="left"/>
              <w:rPr>
                <w:rFonts w:ascii="Arial" w:hAnsi="Arial" w:cs="Arial"/>
                <w:sz w:val="20"/>
                <w:szCs w:val="20"/>
              </w:rPr>
            </w:pPr>
            <w:r w:rsidRPr="00511699">
              <w:rPr>
                <w:rFonts w:ascii="Arial" w:hAnsi="Arial" w:cs="Arial"/>
                <w:sz w:val="20"/>
                <w:szCs w:val="20"/>
              </w:rPr>
              <w:t xml:space="preserve"> means all documentation as: </w:t>
            </w:r>
          </w:p>
          <w:p w14:paraId="2FAADD98" w14:textId="77777777" w:rsidR="00BA518F" w:rsidRPr="00511699" w:rsidRDefault="00630FF0">
            <w:pPr>
              <w:numPr>
                <w:ilvl w:val="0"/>
                <w:numId w:val="142"/>
              </w:numPr>
              <w:spacing w:after="0" w:line="259" w:lineRule="auto"/>
              <w:ind w:right="128" w:hanging="360"/>
              <w:rPr>
                <w:rFonts w:ascii="Arial" w:hAnsi="Arial" w:cs="Arial"/>
                <w:sz w:val="20"/>
                <w:szCs w:val="20"/>
              </w:rPr>
            </w:pPr>
            <w:r w:rsidRPr="00511699">
              <w:rPr>
                <w:rFonts w:ascii="Arial" w:hAnsi="Arial" w:cs="Arial"/>
                <w:sz w:val="20"/>
                <w:szCs w:val="20"/>
              </w:rPr>
              <w:t xml:space="preserve">is required to be supplied by the Supplier to the </w:t>
            </w:r>
          </w:p>
          <w:p w14:paraId="4903CEA2" w14:textId="77777777" w:rsidR="00BA518F" w:rsidRPr="00511699" w:rsidRDefault="00630FF0">
            <w:pPr>
              <w:spacing w:after="88" w:line="259" w:lineRule="auto"/>
              <w:ind w:left="720" w:firstLine="0"/>
              <w:jc w:val="left"/>
              <w:rPr>
                <w:rFonts w:ascii="Arial" w:hAnsi="Arial" w:cs="Arial"/>
                <w:sz w:val="20"/>
                <w:szCs w:val="20"/>
              </w:rPr>
            </w:pPr>
            <w:r w:rsidRPr="00511699">
              <w:rPr>
                <w:rFonts w:ascii="Arial" w:hAnsi="Arial" w:cs="Arial"/>
                <w:sz w:val="20"/>
                <w:szCs w:val="20"/>
              </w:rPr>
              <w:t xml:space="preserve">Authority under this Contract;  </w:t>
            </w:r>
          </w:p>
          <w:p w14:paraId="321B0275" w14:textId="77777777" w:rsidR="00BA518F" w:rsidRPr="00511699" w:rsidRDefault="00630FF0">
            <w:pPr>
              <w:numPr>
                <w:ilvl w:val="0"/>
                <w:numId w:val="142"/>
              </w:numPr>
              <w:spacing w:after="0" w:line="239" w:lineRule="auto"/>
              <w:ind w:right="128" w:hanging="360"/>
              <w:rPr>
                <w:rFonts w:ascii="Arial" w:hAnsi="Arial" w:cs="Arial"/>
                <w:sz w:val="20"/>
                <w:szCs w:val="20"/>
              </w:rPr>
            </w:pPr>
            <w:r w:rsidRPr="00511699">
              <w:rPr>
                <w:rFonts w:ascii="Arial" w:hAnsi="Arial" w:cs="Arial"/>
                <w:sz w:val="20"/>
                <w:szCs w:val="20"/>
              </w:rPr>
              <w:t xml:space="preserve">would reasonably be required by a competent third party capable of Good Industry Practice contracted by the Authority to develop, configure, build, deploy, run, maintain, upgrade and test the individual systems that provide the Goods and/or </w:t>
            </w:r>
          </w:p>
          <w:p w14:paraId="513A01AB" w14:textId="77777777" w:rsidR="00BA518F" w:rsidRPr="00511699" w:rsidRDefault="00630FF0">
            <w:pPr>
              <w:spacing w:after="88" w:line="259" w:lineRule="auto"/>
              <w:ind w:left="720" w:firstLine="0"/>
              <w:jc w:val="left"/>
              <w:rPr>
                <w:rFonts w:ascii="Arial" w:hAnsi="Arial" w:cs="Arial"/>
                <w:sz w:val="20"/>
                <w:szCs w:val="20"/>
              </w:rPr>
            </w:pPr>
            <w:r w:rsidRPr="00511699">
              <w:rPr>
                <w:rFonts w:ascii="Arial" w:hAnsi="Arial" w:cs="Arial"/>
                <w:sz w:val="20"/>
                <w:szCs w:val="20"/>
              </w:rPr>
              <w:t xml:space="preserve">Services; </w:t>
            </w:r>
          </w:p>
          <w:p w14:paraId="395EDBAE" w14:textId="77777777" w:rsidR="00BA518F" w:rsidRPr="00511699" w:rsidRDefault="00630FF0">
            <w:pPr>
              <w:numPr>
                <w:ilvl w:val="0"/>
                <w:numId w:val="142"/>
              </w:numPr>
              <w:spacing w:after="0" w:line="259" w:lineRule="auto"/>
              <w:ind w:right="128" w:hanging="360"/>
              <w:rPr>
                <w:rFonts w:ascii="Arial" w:hAnsi="Arial" w:cs="Arial"/>
                <w:sz w:val="20"/>
                <w:szCs w:val="20"/>
              </w:rPr>
            </w:pPr>
            <w:r w:rsidRPr="00511699">
              <w:rPr>
                <w:rFonts w:ascii="Arial" w:hAnsi="Arial" w:cs="Arial"/>
                <w:sz w:val="20"/>
                <w:szCs w:val="20"/>
              </w:rPr>
              <w:t xml:space="preserve">is required by the Supplier in order to provide the </w:t>
            </w:r>
          </w:p>
          <w:p w14:paraId="071E84E5" w14:textId="77777777" w:rsidR="00BA518F" w:rsidRPr="00511699" w:rsidRDefault="00630FF0">
            <w:pPr>
              <w:spacing w:after="88" w:line="259" w:lineRule="auto"/>
              <w:ind w:left="720" w:firstLine="0"/>
              <w:jc w:val="left"/>
              <w:rPr>
                <w:rFonts w:ascii="Arial" w:hAnsi="Arial" w:cs="Arial"/>
                <w:sz w:val="20"/>
                <w:szCs w:val="20"/>
              </w:rPr>
            </w:pPr>
            <w:r w:rsidRPr="00511699">
              <w:rPr>
                <w:rFonts w:ascii="Arial" w:hAnsi="Arial" w:cs="Arial"/>
                <w:sz w:val="20"/>
                <w:szCs w:val="20"/>
              </w:rPr>
              <w:t xml:space="preserve">Goods and/or Services; and/or </w:t>
            </w:r>
          </w:p>
          <w:p w14:paraId="38DD0123" w14:textId="77777777" w:rsidR="00BA518F" w:rsidRPr="00511699" w:rsidRDefault="00630FF0">
            <w:pPr>
              <w:numPr>
                <w:ilvl w:val="0"/>
                <w:numId w:val="142"/>
              </w:numPr>
              <w:spacing w:after="0" w:line="259" w:lineRule="auto"/>
              <w:ind w:right="128" w:hanging="360"/>
              <w:rPr>
                <w:rFonts w:ascii="Arial" w:hAnsi="Arial" w:cs="Arial"/>
                <w:sz w:val="20"/>
                <w:szCs w:val="20"/>
              </w:rPr>
            </w:pPr>
            <w:r w:rsidRPr="00511699">
              <w:rPr>
                <w:rFonts w:ascii="Arial" w:hAnsi="Arial" w:cs="Arial"/>
                <w:sz w:val="20"/>
                <w:szCs w:val="20"/>
              </w:rPr>
              <w:t xml:space="preserve">has been or shall be generated for the purpose of providing the Goods and/or Services; </w:t>
            </w:r>
          </w:p>
        </w:tc>
      </w:tr>
      <w:tr w:rsidR="00BA518F" w:rsidRPr="00511699" w14:paraId="54A73000" w14:textId="77777777">
        <w:trPr>
          <w:trHeight w:val="395"/>
        </w:trPr>
        <w:tc>
          <w:tcPr>
            <w:tcW w:w="2985" w:type="dxa"/>
            <w:tcBorders>
              <w:top w:val="nil"/>
              <w:left w:val="nil"/>
              <w:bottom w:val="nil"/>
              <w:right w:val="nil"/>
            </w:tcBorders>
          </w:tcPr>
          <w:p w14:paraId="2A93C7C8"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"DOTAS" </w:t>
            </w:r>
          </w:p>
        </w:tc>
        <w:tc>
          <w:tcPr>
            <w:tcW w:w="5835" w:type="dxa"/>
            <w:tcBorders>
              <w:top w:val="nil"/>
              <w:left w:val="nil"/>
              <w:bottom w:val="nil"/>
              <w:right w:val="nil"/>
            </w:tcBorders>
          </w:tcPr>
          <w:p w14:paraId="026415DB" w14:textId="77777777" w:rsidR="00BA518F" w:rsidRPr="00511699" w:rsidRDefault="00630FF0">
            <w:pPr>
              <w:spacing w:after="0" w:line="259" w:lineRule="auto"/>
              <w:ind w:left="0" w:firstLine="0"/>
              <w:rPr>
                <w:rFonts w:ascii="Arial" w:hAnsi="Arial" w:cs="Arial"/>
                <w:sz w:val="20"/>
                <w:szCs w:val="20"/>
              </w:rPr>
            </w:pPr>
            <w:r w:rsidRPr="00511699">
              <w:rPr>
                <w:rFonts w:ascii="Arial" w:hAnsi="Arial" w:cs="Arial"/>
                <w:sz w:val="20"/>
                <w:szCs w:val="20"/>
              </w:rPr>
              <w:t xml:space="preserve"> means the Disclosure of Tax Avoidance Schemes rules </w:t>
            </w:r>
          </w:p>
        </w:tc>
      </w:tr>
    </w:tbl>
    <w:p w14:paraId="2CE947BF" w14:textId="77777777" w:rsidR="00BA518F" w:rsidRPr="00511699" w:rsidRDefault="00630FF0">
      <w:pPr>
        <w:spacing w:after="0"/>
        <w:ind w:left="3297" w:right="304"/>
        <w:rPr>
          <w:rFonts w:ascii="Arial" w:hAnsi="Arial" w:cs="Arial"/>
          <w:sz w:val="20"/>
          <w:szCs w:val="20"/>
        </w:rPr>
      </w:pPr>
      <w:r w:rsidRPr="00511699">
        <w:rPr>
          <w:rFonts w:ascii="Arial" w:hAnsi="Arial" w:cs="Arial"/>
          <w:sz w:val="20"/>
          <w:szCs w:val="20"/>
        </w:rPr>
        <w:t xml:space="preserve">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w:t>
      </w:r>
    </w:p>
    <w:p w14:paraId="0C722968" w14:textId="77777777" w:rsidR="00BA518F" w:rsidRPr="00511699" w:rsidRDefault="00630FF0">
      <w:pPr>
        <w:spacing w:after="9"/>
        <w:ind w:left="3297" w:right="13"/>
        <w:rPr>
          <w:rFonts w:ascii="Arial" w:hAnsi="Arial" w:cs="Arial"/>
          <w:sz w:val="20"/>
          <w:szCs w:val="20"/>
        </w:rPr>
      </w:pPr>
      <w:r w:rsidRPr="00511699">
        <w:rPr>
          <w:rFonts w:ascii="Arial" w:hAnsi="Arial" w:cs="Arial"/>
          <w:sz w:val="20"/>
          <w:szCs w:val="20"/>
        </w:rPr>
        <w:t xml:space="preserve">1992;  </w:t>
      </w:r>
    </w:p>
    <w:tbl>
      <w:tblPr>
        <w:tblStyle w:val="TableGrid"/>
        <w:tblW w:w="8821" w:type="dxa"/>
        <w:tblInd w:w="132" w:type="dxa"/>
        <w:tblLook w:val="04A0" w:firstRow="1" w:lastRow="0" w:firstColumn="1" w:lastColumn="0" w:noHBand="0" w:noVBand="1"/>
      </w:tblPr>
      <w:tblGrid>
        <w:gridCol w:w="2986"/>
        <w:gridCol w:w="5835"/>
      </w:tblGrid>
      <w:tr w:rsidR="00BA518F" w:rsidRPr="00511699" w14:paraId="30CBB825" w14:textId="77777777">
        <w:trPr>
          <w:trHeight w:val="1127"/>
        </w:trPr>
        <w:tc>
          <w:tcPr>
            <w:tcW w:w="2986" w:type="dxa"/>
            <w:tcBorders>
              <w:top w:val="nil"/>
              <w:left w:val="nil"/>
              <w:bottom w:val="nil"/>
              <w:right w:val="nil"/>
            </w:tcBorders>
          </w:tcPr>
          <w:p w14:paraId="12AB250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"Due Diligence Information" </w:t>
            </w:r>
          </w:p>
        </w:tc>
        <w:tc>
          <w:tcPr>
            <w:tcW w:w="5835" w:type="dxa"/>
            <w:tcBorders>
              <w:top w:val="nil"/>
              <w:left w:val="nil"/>
              <w:bottom w:val="nil"/>
              <w:right w:val="nil"/>
            </w:tcBorders>
          </w:tcPr>
          <w:p w14:paraId="4AB8DB8E" w14:textId="77777777" w:rsidR="00BA518F" w:rsidRPr="00511699" w:rsidRDefault="00630FF0">
            <w:pPr>
              <w:spacing w:after="0" w:line="259" w:lineRule="auto"/>
              <w:ind w:left="170" w:right="128" w:hanging="170"/>
              <w:rPr>
                <w:rFonts w:ascii="Arial" w:hAnsi="Arial" w:cs="Arial"/>
                <w:sz w:val="20"/>
                <w:szCs w:val="20"/>
              </w:rPr>
            </w:pPr>
            <w:r w:rsidRPr="00511699">
              <w:rPr>
                <w:rFonts w:ascii="Arial" w:hAnsi="Arial" w:cs="Arial"/>
                <w:sz w:val="20"/>
                <w:szCs w:val="20"/>
              </w:rPr>
              <w:t xml:space="preserve"> means any information supplied to the Supplier by or on behalf of the Authority prior to the Commencement Date; </w:t>
            </w:r>
          </w:p>
        </w:tc>
      </w:tr>
      <w:tr w:rsidR="00BA518F" w:rsidRPr="00511699" w14:paraId="45881A9D" w14:textId="77777777">
        <w:trPr>
          <w:trHeight w:val="2951"/>
        </w:trPr>
        <w:tc>
          <w:tcPr>
            <w:tcW w:w="2986" w:type="dxa"/>
            <w:tcBorders>
              <w:top w:val="nil"/>
              <w:left w:val="nil"/>
              <w:bottom w:val="nil"/>
              <w:right w:val="nil"/>
            </w:tcBorders>
          </w:tcPr>
          <w:p w14:paraId="126429F4"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"Employee Liabilities" </w:t>
            </w:r>
          </w:p>
        </w:tc>
        <w:tc>
          <w:tcPr>
            <w:tcW w:w="5835" w:type="dxa"/>
            <w:tcBorders>
              <w:top w:val="nil"/>
              <w:left w:val="nil"/>
              <w:bottom w:val="nil"/>
              <w:right w:val="nil"/>
            </w:tcBorders>
          </w:tcPr>
          <w:p w14:paraId="27AA2632" w14:textId="77777777" w:rsidR="00BA518F" w:rsidRPr="00511699" w:rsidRDefault="00630FF0">
            <w:pPr>
              <w:spacing w:after="0" w:line="259" w:lineRule="auto"/>
              <w:ind w:left="170" w:right="126" w:hanging="170"/>
              <w:rPr>
                <w:rFonts w:ascii="Arial" w:hAnsi="Arial" w:cs="Arial"/>
                <w:sz w:val="20"/>
                <w:szCs w:val="20"/>
              </w:rPr>
            </w:pPr>
            <w:r w:rsidRPr="00511699">
              <w:rPr>
                <w:rFonts w:ascii="Arial" w:hAnsi="Arial" w:cs="Arial"/>
                <w:b/>
                <w:sz w:val="20"/>
                <w:szCs w:val="20"/>
              </w:rPr>
              <w:t xml:space="preserve"> </w:t>
            </w:r>
            <w:r w:rsidRPr="00511699">
              <w:rPr>
                <w:rFonts w:ascii="Arial" w:hAnsi="Arial" w:cs="Arial"/>
                <w:sz w:val="20"/>
                <w:szCs w:val="20"/>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sidRPr="00511699">
              <w:rPr>
                <w:rFonts w:ascii="Arial" w:hAnsi="Arial" w:cs="Arial"/>
                <w:b/>
                <w:sz w:val="20"/>
                <w:szCs w:val="20"/>
              </w:rPr>
              <w:t xml:space="preserve"> </w:t>
            </w:r>
          </w:p>
        </w:tc>
      </w:tr>
    </w:tbl>
    <w:p w14:paraId="1171D9B2" w14:textId="77777777" w:rsidR="00BA518F" w:rsidRPr="00511699" w:rsidRDefault="00630FF0">
      <w:pPr>
        <w:numPr>
          <w:ilvl w:val="1"/>
          <w:numId w:val="99"/>
        </w:numPr>
        <w:ind w:right="305" w:hanging="360"/>
        <w:rPr>
          <w:rFonts w:ascii="Arial" w:hAnsi="Arial" w:cs="Arial"/>
          <w:sz w:val="20"/>
          <w:szCs w:val="20"/>
        </w:rPr>
      </w:pPr>
      <w:r w:rsidRPr="00511699">
        <w:rPr>
          <w:rFonts w:ascii="Arial" w:hAnsi="Arial" w:cs="Arial"/>
          <w:sz w:val="20"/>
          <w:szCs w:val="20"/>
        </w:rPr>
        <w:t xml:space="preserve">redundancy payments including contractual or enhanced redundancy costs, termination costs and notice payments;  </w:t>
      </w:r>
    </w:p>
    <w:p w14:paraId="57B94147" w14:textId="77777777" w:rsidR="00BA518F" w:rsidRPr="00511699" w:rsidRDefault="00630FF0">
      <w:pPr>
        <w:numPr>
          <w:ilvl w:val="1"/>
          <w:numId w:val="99"/>
        </w:numPr>
        <w:ind w:right="305" w:hanging="360"/>
        <w:rPr>
          <w:rFonts w:ascii="Arial" w:hAnsi="Arial" w:cs="Arial"/>
          <w:sz w:val="20"/>
          <w:szCs w:val="20"/>
        </w:rPr>
      </w:pPr>
      <w:r w:rsidRPr="00511699">
        <w:rPr>
          <w:rFonts w:ascii="Arial" w:hAnsi="Arial" w:cs="Arial"/>
          <w:sz w:val="20"/>
          <w:szCs w:val="20"/>
        </w:rPr>
        <w:t xml:space="preserve">unfair, wrongful or constructive dismissal compensation; </w:t>
      </w:r>
    </w:p>
    <w:p w14:paraId="790A22CC" w14:textId="77777777" w:rsidR="00BA518F" w:rsidRPr="00511699" w:rsidRDefault="00630FF0">
      <w:pPr>
        <w:numPr>
          <w:ilvl w:val="1"/>
          <w:numId w:val="99"/>
        </w:numPr>
        <w:ind w:right="305" w:hanging="360"/>
        <w:rPr>
          <w:rFonts w:ascii="Arial" w:hAnsi="Arial" w:cs="Arial"/>
          <w:sz w:val="20"/>
          <w:szCs w:val="20"/>
        </w:rPr>
      </w:pPr>
      <w:r w:rsidRPr="00511699">
        <w:rPr>
          <w:rFonts w:ascii="Arial" w:hAnsi="Arial" w:cs="Arial"/>
          <w:sz w:val="20"/>
          <w:szCs w:val="20"/>
        </w:rPr>
        <w:lastRenderedPageBreak/>
        <w:t xml:space="preserve">compensation for discrimination on grounds of  sex, race, disability, age, religion or belief, gender reassignment, marriage or civil partnership, pregnancy and maternity  or sexual orientation or claims for equal pay;  </w:t>
      </w:r>
    </w:p>
    <w:p w14:paraId="14E5DC6E" w14:textId="77777777" w:rsidR="00BA518F" w:rsidRPr="00511699" w:rsidRDefault="00630FF0">
      <w:pPr>
        <w:numPr>
          <w:ilvl w:val="1"/>
          <w:numId w:val="99"/>
        </w:numPr>
        <w:ind w:right="305" w:hanging="360"/>
        <w:rPr>
          <w:rFonts w:ascii="Arial" w:hAnsi="Arial" w:cs="Arial"/>
          <w:sz w:val="20"/>
          <w:szCs w:val="20"/>
        </w:rPr>
      </w:pPr>
      <w:r w:rsidRPr="00511699">
        <w:rPr>
          <w:rFonts w:ascii="Arial" w:hAnsi="Arial" w:cs="Arial"/>
          <w:sz w:val="20"/>
          <w:szCs w:val="20"/>
        </w:rPr>
        <w:t xml:space="preserve">compensation for less favourable treatment of part-time workers or fixed term employees; </w:t>
      </w:r>
    </w:p>
    <w:p w14:paraId="5146263A" w14:textId="77777777" w:rsidR="00BA518F" w:rsidRPr="00511699" w:rsidRDefault="00630FF0">
      <w:pPr>
        <w:numPr>
          <w:ilvl w:val="1"/>
          <w:numId w:val="99"/>
        </w:numPr>
        <w:ind w:right="305" w:hanging="360"/>
        <w:rPr>
          <w:rFonts w:ascii="Arial" w:hAnsi="Arial" w:cs="Arial"/>
          <w:sz w:val="20"/>
          <w:szCs w:val="20"/>
        </w:rPr>
      </w:pPr>
      <w:r w:rsidRPr="00511699">
        <w:rPr>
          <w:rFonts w:ascii="Arial" w:hAnsi="Arial" w:cs="Arial"/>
          <w:sz w:val="20"/>
          <w:szCs w:val="20"/>
        </w:rPr>
        <w:t xml:space="preserve">outstanding debts and unlawful deduction of wages including any PAYE and National Insurance Contributions in relation to payments made by the Authority or the Replacement Supplier to a Transferring Supplier Employee which would have been payable by the Supplier or the SubContractor if such payment should have been made prior to the Service Transfer Date; </w:t>
      </w:r>
    </w:p>
    <w:p w14:paraId="0B3556BD" w14:textId="77777777" w:rsidR="00BA518F" w:rsidRPr="00511699" w:rsidRDefault="00630FF0">
      <w:pPr>
        <w:numPr>
          <w:ilvl w:val="1"/>
          <w:numId w:val="99"/>
        </w:numPr>
        <w:ind w:right="305" w:hanging="360"/>
        <w:rPr>
          <w:rFonts w:ascii="Arial" w:hAnsi="Arial" w:cs="Arial"/>
          <w:sz w:val="20"/>
          <w:szCs w:val="20"/>
        </w:rPr>
      </w:pPr>
      <w:r w:rsidRPr="00511699">
        <w:rPr>
          <w:rFonts w:ascii="Arial" w:hAnsi="Arial" w:cs="Arial"/>
          <w:sz w:val="20"/>
          <w:szCs w:val="20"/>
        </w:rPr>
        <w:t xml:space="preserve">claims whether in tort, contract or statute or otherwise; </w:t>
      </w:r>
    </w:p>
    <w:p w14:paraId="184D5812" w14:textId="77777777" w:rsidR="00BA518F" w:rsidRPr="00511699" w:rsidRDefault="00630FF0">
      <w:pPr>
        <w:numPr>
          <w:ilvl w:val="1"/>
          <w:numId w:val="99"/>
        </w:numPr>
        <w:ind w:right="305" w:hanging="360"/>
        <w:rPr>
          <w:rFonts w:ascii="Arial" w:hAnsi="Arial" w:cs="Arial"/>
          <w:sz w:val="20"/>
          <w:szCs w:val="20"/>
        </w:rPr>
      </w:pPr>
      <w:r w:rsidRPr="00511699">
        <w:rPr>
          <w:rFonts w:ascii="Arial" w:hAnsi="Arial" w:cs="Arial"/>
          <w:sz w:val="20"/>
          <w:szCs w:val="20"/>
        </w:rPr>
        <w:t xml:space="preserve">any investigation by the Equality and Human Rights Commission or other enforcement, regulatory or supervisory body and of implementing any requirements which may arise from such investigation; </w:t>
      </w:r>
    </w:p>
    <w:p w14:paraId="6A3861FC" w14:textId="77777777" w:rsidR="00BA518F" w:rsidRPr="00511699" w:rsidRDefault="00630FF0">
      <w:pPr>
        <w:spacing w:after="0"/>
        <w:ind w:left="3288" w:right="302" w:hanging="3156"/>
        <w:rPr>
          <w:rFonts w:ascii="Arial" w:hAnsi="Arial" w:cs="Arial"/>
          <w:sz w:val="20"/>
          <w:szCs w:val="20"/>
        </w:rPr>
      </w:pPr>
      <w:r w:rsidRPr="00511699">
        <w:rPr>
          <w:rFonts w:ascii="Arial" w:hAnsi="Arial" w:cs="Arial"/>
          <w:b/>
          <w:sz w:val="20"/>
          <w:szCs w:val="20"/>
        </w:rPr>
        <w:t xml:space="preserve">"Employment Regulations" </w:t>
      </w:r>
      <w:r w:rsidRPr="00511699">
        <w:rPr>
          <w:rFonts w:ascii="Arial" w:hAnsi="Arial" w:cs="Arial"/>
          <w:sz w:val="20"/>
          <w:szCs w:val="20"/>
        </w:rPr>
        <w:t xml:space="preserve"> means the Transfer of Undertakings (Protection of Employment) Regulations 2006 (SI 2006/246) as amended or replaced or any other Regulations </w:t>
      </w:r>
    </w:p>
    <w:p w14:paraId="1013EA46" w14:textId="77777777" w:rsidR="00BA518F" w:rsidRPr="00511699" w:rsidRDefault="00630FF0">
      <w:pPr>
        <w:ind w:left="3297" w:right="13"/>
        <w:rPr>
          <w:rFonts w:ascii="Arial" w:hAnsi="Arial" w:cs="Arial"/>
          <w:sz w:val="20"/>
          <w:szCs w:val="20"/>
        </w:rPr>
      </w:pPr>
      <w:r w:rsidRPr="00511699">
        <w:rPr>
          <w:rFonts w:ascii="Arial" w:hAnsi="Arial" w:cs="Arial"/>
          <w:sz w:val="20"/>
          <w:szCs w:val="20"/>
        </w:rPr>
        <w:t xml:space="preserve">implementing the Acquired Rights Directive; </w:t>
      </w:r>
    </w:p>
    <w:p w14:paraId="670F3E38" w14:textId="77777777" w:rsidR="00BA518F" w:rsidRPr="00511699" w:rsidRDefault="00630FF0">
      <w:pPr>
        <w:spacing w:after="0" w:line="259" w:lineRule="auto"/>
        <w:ind w:left="1419" w:firstLine="0"/>
        <w:jc w:val="left"/>
        <w:rPr>
          <w:rFonts w:ascii="Arial" w:hAnsi="Arial" w:cs="Arial"/>
          <w:sz w:val="20"/>
          <w:szCs w:val="20"/>
        </w:rPr>
      </w:pPr>
      <w:r w:rsidRPr="00511699">
        <w:rPr>
          <w:rFonts w:ascii="Arial" w:hAnsi="Arial" w:cs="Arial"/>
          <w:sz w:val="20"/>
          <w:szCs w:val="20"/>
        </w:rPr>
        <w:t xml:space="preserve"> </w:t>
      </w:r>
    </w:p>
    <w:tbl>
      <w:tblPr>
        <w:tblStyle w:val="TableGrid"/>
        <w:tblW w:w="8821" w:type="dxa"/>
        <w:tblInd w:w="132" w:type="dxa"/>
        <w:tblLook w:val="04A0" w:firstRow="1" w:lastRow="0" w:firstColumn="1" w:lastColumn="0" w:noHBand="0" w:noVBand="1"/>
      </w:tblPr>
      <w:tblGrid>
        <w:gridCol w:w="2986"/>
        <w:gridCol w:w="5835"/>
      </w:tblGrid>
      <w:tr w:rsidR="00BA518F" w:rsidRPr="00511699" w14:paraId="0079C8C1" w14:textId="77777777">
        <w:trPr>
          <w:trHeight w:val="2586"/>
        </w:trPr>
        <w:tc>
          <w:tcPr>
            <w:tcW w:w="2986" w:type="dxa"/>
            <w:tcBorders>
              <w:top w:val="nil"/>
              <w:left w:val="nil"/>
              <w:bottom w:val="nil"/>
              <w:right w:val="nil"/>
            </w:tcBorders>
          </w:tcPr>
          <w:p w14:paraId="4ED2CC6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"Environmental Policy" </w:t>
            </w:r>
          </w:p>
        </w:tc>
        <w:tc>
          <w:tcPr>
            <w:tcW w:w="5835" w:type="dxa"/>
            <w:tcBorders>
              <w:top w:val="nil"/>
              <w:left w:val="nil"/>
              <w:bottom w:val="nil"/>
              <w:right w:val="nil"/>
            </w:tcBorders>
          </w:tcPr>
          <w:p w14:paraId="07F94286"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Authority; </w:t>
            </w:r>
          </w:p>
        </w:tc>
      </w:tr>
      <w:tr w:rsidR="00BA518F" w:rsidRPr="00511699" w14:paraId="62DBBE09" w14:textId="77777777">
        <w:trPr>
          <w:trHeight w:val="1582"/>
        </w:trPr>
        <w:tc>
          <w:tcPr>
            <w:tcW w:w="2986" w:type="dxa"/>
            <w:tcBorders>
              <w:top w:val="nil"/>
              <w:left w:val="nil"/>
              <w:bottom w:val="nil"/>
              <w:right w:val="nil"/>
            </w:tcBorders>
          </w:tcPr>
          <w:p w14:paraId="5B173ED2"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"Environmental Information </w:t>
            </w:r>
          </w:p>
          <w:p w14:paraId="25D1ECA9"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Regulations or EIR’" </w:t>
            </w:r>
          </w:p>
        </w:tc>
        <w:tc>
          <w:tcPr>
            <w:tcW w:w="5835" w:type="dxa"/>
            <w:tcBorders>
              <w:top w:val="nil"/>
              <w:left w:val="nil"/>
              <w:bottom w:val="nil"/>
              <w:right w:val="nil"/>
            </w:tcBorders>
          </w:tcPr>
          <w:p w14:paraId="0170E3B1" w14:textId="77777777" w:rsidR="00BA518F" w:rsidRPr="00511699" w:rsidRDefault="00630FF0">
            <w:pPr>
              <w:spacing w:after="0" w:line="259" w:lineRule="auto"/>
              <w:ind w:left="170" w:right="128" w:hanging="170"/>
              <w:rPr>
                <w:rFonts w:ascii="Arial" w:hAnsi="Arial" w:cs="Arial"/>
                <w:sz w:val="20"/>
                <w:szCs w:val="20"/>
              </w:rPr>
            </w:pPr>
            <w:r w:rsidRPr="00511699">
              <w:rPr>
                <w:rFonts w:ascii="Arial" w:hAnsi="Arial" w:cs="Arial"/>
                <w:sz w:val="20"/>
                <w:szCs w:val="20"/>
              </w:rPr>
              <w:t xml:space="preserve"> means the Environmental Information Regulations 2004 together with any guidance and/or codes of practice issued by the Information Commissioner or relevant government department in relation to such regulations; </w:t>
            </w:r>
          </w:p>
        </w:tc>
      </w:tr>
      <w:tr w:rsidR="00BA518F" w:rsidRPr="00511699" w14:paraId="6E22F2B2" w14:textId="77777777">
        <w:trPr>
          <w:trHeight w:val="1946"/>
        </w:trPr>
        <w:tc>
          <w:tcPr>
            <w:tcW w:w="2986" w:type="dxa"/>
            <w:tcBorders>
              <w:top w:val="nil"/>
              <w:left w:val="nil"/>
              <w:bottom w:val="nil"/>
              <w:right w:val="nil"/>
            </w:tcBorders>
          </w:tcPr>
          <w:p w14:paraId="23165D14"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"Estimated Year 1 Contract </w:t>
            </w:r>
          </w:p>
          <w:p w14:paraId="2BFD863C"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Charges" </w:t>
            </w:r>
          </w:p>
        </w:tc>
        <w:tc>
          <w:tcPr>
            <w:tcW w:w="5835" w:type="dxa"/>
            <w:tcBorders>
              <w:top w:val="nil"/>
              <w:left w:val="nil"/>
              <w:bottom w:val="nil"/>
              <w:right w:val="nil"/>
            </w:tcBorders>
          </w:tcPr>
          <w:p w14:paraId="38136797" w14:textId="77777777" w:rsidR="00BA518F" w:rsidRPr="00511699" w:rsidRDefault="00630FF0">
            <w:pPr>
              <w:spacing w:after="0" w:line="239" w:lineRule="auto"/>
              <w:ind w:left="170" w:right="125" w:hanging="170"/>
              <w:rPr>
                <w:rFonts w:ascii="Arial" w:hAnsi="Arial" w:cs="Arial"/>
                <w:sz w:val="20"/>
                <w:szCs w:val="20"/>
              </w:rPr>
            </w:pPr>
            <w:r w:rsidRPr="00511699">
              <w:rPr>
                <w:rFonts w:ascii="Arial" w:hAnsi="Arial" w:cs="Arial"/>
                <w:sz w:val="20"/>
                <w:szCs w:val="20"/>
              </w:rPr>
              <w:t xml:space="preserve"> means the sum of £11,000,000 pounds estimated by the Authority to be payable by it to the Supplier as the total aggregate Contract Charges from the </w:t>
            </w:r>
          </w:p>
          <w:p w14:paraId="5B79E3BF" w14:textId="77777777" w:rsidR="00BA518F" w:rsidRPr="00511699" w:rsidRDefault="00630FF0">
            <w:pPr>
              <w:spacing w:after="0" w:line="259" w:lineRule="auto"/>
              <w:ind w:left="170" w:firstLine="0"/>
              <w:rPr>
                <w:rFonts w:ascii="Arial" w:hAnsi="Arial" w:cs="Arial"/>
                <w:sz w:val="20"/>
                <w:szCs w:val="20"/>
              </w:rPr>
            </w:pPr>
            <w:r w:rsidRPr="00511699">
              <w:rPr>
                <w:rFonts w:ascii="Arial" w:hAnsi="Arial" w:cs="Arial"/>
                <w:sz w:val="20"/>
                <w:szCs w:val="20"/>
              </w:rPr>
              <w:t xml:space="preserve">Commencement Date until the end of the first Contract Year;  </w:t>
            </w:r>
          </w:p>
        </w:tc>
      </w:tr>
      <w:tr w:rsidR="00BA518F" w:rsidRPr="00511699" w14:paraId="76C3F11D" w14:textId="77777777">
        <w:trPr>
          <w:trHeight w:val="850"/>
        </w:trPr>
        <w:tc>
          <w:tcPr>
            <w:tcW w:w="2986" w:type="dxa"/>
            <w:tcBorders>
              <w:top w:val="nil"/>
              <w:left w:val="nil"/>
              <w:bottom w:val="nil"/>
              <w:right w:val="nil"/>
            </w:tcBorders>
          </w:tcPr>
          <w:p w14:paraId="4DC58E79"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"Expedited Dispute </w:t>
            </w:r>
          </w:p>
          <w:p w14:paraId="2EF7A2E2"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Timetable" </w:t>
            </w:r>
          </w:p>
        </w:tc>
        <w:tc>
          <w:tcPr>
            <w:tcW w:w="5835" w:type="dxa"/>
            <w:tcBorders>
              <w:top w:val="nil"/>
              <w:left w:val="nil"/>
              <w:bottom w:val="nil"/>
              <w:right w:val="nil"/>
            </w:tcBorders>
          </w:tcPr>
          <w:p w14:paraId="6D30734B" w14:textId="77777777" w:rsidR="00BA518F" w:rsidRPr="00511699" w:rsidRDefault="00630FF0">
            <w:pPr>
              <w:spacing w:after="0" w:line="259" w:lineRule="auto"/>
              <w:ind w:left="170" w:hanging="170"/>
              <w:jc w:val="left"/>
              <w:rPr>
                <w:rFonts w:ascii="Arial" w:hAnsi="Arial" w:cs="Arial"/>
                <w:sz w:val="20"/>
                <w:szCs w:val="20"/>
              </w:rPr>
            </w:pPr>
            <w:r w:rsidRPr="00511699">
              <w:rPr>
                <w:rFonts w:ascii="Arial" w:hAnsi="Arial" w:cs="Arial"/>
                <w:sz w:val="20"/>
                <w:szCs w:val="20"/>
              </w:rPr>
              <w:t xml:space="preserve"> means the timetable set out in paragraph 5 of Schedule 10 (Dispute Resolution Procedure); </w:t>
            </w:r>
          </w:p>
        </w:tc>
      </w:tr>
      <w:tr w:rsidR="00BA518F" w:rsidRPr="00511699" w14:paraId="407439C6" w14:textId="77777777">
        <w:trPr>
          <w:trHeight w:val="3038"/>
        </w:trPr>
        <w:tc>
          <w:tcPr>
            <w:tcW w:w="2986" w:type="dxa"/>
            <w:tcBorders>
              <w:top w:val="nil"/>
              <w:left w:val="nil"/>
              <w:bottom w:val="nil"/>
              <w:right w:val="nil"/>
            </w:tcBorders>
          </w:tcPr>
          <w:p w14:paraId="5605E2E4"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 Expiry Date" </w:t>
            </w:r>
          </w:p>
        </w:tc>
        <w:tc>
          <w:tcPr>
            <w:tcW w:w="5835" w:type="dxa"/>
            <w:tcBorders>
              <w:top w:val="nil"/>
              <w:left w:val="nil"/>
              <w:bottom w:val="nil"/>
              <w:right w:val="nil"/>
            </w:tcBorders>
          </w:tcPr>
          <w:p w14:paraId="3ADE1A52" w14:textId="77777777" w:rsidR="00BA518F" w:rsidRPr="00511699" w:rsidRDefault="00630FF0">
            <w:pPr>
              <w:spacing w:after="91" w:line="259" w:lineRule="auto"/>
              <w:ind w:left="0" w:firstLine="0"/>
              <w:jc w:val="left"/>
              <w:rPr>
                <w:rFonts w:ascii="Arial" w:hAnsi="Arial" w:cs="Arial"/>
                <w:sz w:val="20"/>
                <w:szCs w:val="20"/>
              </w:rPr>
            </w:pPr>
            <w:r w:rsidRPr="00511699">
              <w:rPr>
                <w:rFonts w:ascii="Arial" w:hAnsi="Arial" w:cs="Arial"/>
                <w:sz w:val="20"/>
                <w:szCs w:val="20"/>
              </w:rPr>
              <w:t xml:space="preserve"> means:  </w:t>
            </w:r>
          </w:p>
          <w:p w14:paraId="75A49F4A" w14:textId="77777777" w:rsidR="00BA518F" w:rsidRPr="00511699" w:rsidRDefault="00630FF0">
            <w:pPr>
              <w:numPr>
                <w:ilvl w:val="0"/>
                <w:numId w:val="143"/>
              </w:numPr>
              <w:spacing w:after="88" w:line="259" w:lineRule="auto"/>
              <w:ind w:hanging="360"/>
              <w:jc w:val="left"/>
              <w:rPr>
                <w:rFonts w:ascii="Arial" w:hAnsi="Arial" w:cs="Arial"/>
                <w:sz w:val="20"/>
                <w:szCs w:val="20"/>
              </w:rPr>
            </w:pPr>
            <w:r w:rsidRPr="00511699">
              <w:rPr>
                <w:rFonts w:ascii="Arial" w:hAnsi="Arial" w:cs="Arial"/>
                <w:sz w:val="20"/>
                <w:szCs w:val="20"/>
              </w:rPr>
              <w:t xml:space="preserve">the end date of the Initial Period; or </w:t>
            </w:r>
          </w:p>
          <w:p w14:paraId="477FE27A" w14:textId="77777777" w:rsidR="00BA518F" w:rsidRPr="00511699" w:rsidRDefault="00630FF0">
            <w:pPr>
              <w:numPr>
                <w:ilvl w:val="0"/>
                <w:numId w:val="143"/>
              </w:numPr>
              <w:spacing w:after="88" w:line="259" w:lineRule="auto"/>
              <w:ind w:hanging="360"/>
              <w:jc w:val="left"/>
              <w:rPr>
                <w:rFonts w:ascii="Arial" w:hAnsi="Arial" w:cs="Arial"/>
                <w:sz w:val="20"/>
                <w:szCs w:val="20"/>
              </w:rPr>
            </w:pPr>
            <w:r w:rsidRPr="00511699">
              <w:rPr>
                <w:rFonts w:ascii="Arial" w:hAnsi="Arial" w:cs="Arial"/>
                <w:sz w:val="20"/>
                <w:szCs w:val="20"/>
              </w:rPr>
              <w:t xml:space="preserve">the end date of any Extension Period; </w:t>
            </w:r>
          </w:p>
          <w:p w14:paraId="10204142"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if this Contract is terminated before the end date of the Initial Period or Extension Period as appropriate, the earlier date of termination of this Contract in accordance with its terms;  </w:t>
            </w:r>
          </w:p>
        </w:tc>
      </w:tr>
      <w:tr w:rsidR="00BA518F" w:rsidRPr="00511699" w14:paraId="77332042" w14:textId="77777777">
        <w:trPr>
          <w:trHeight w:val="2311"/>
        </w:trPr>
        <w:tc>
          <w:tcPr>
            <w:tcW w:w="2986" w:type="dxa"/>
            <w:tcBorders>
              <w:top w:val="nil"/>
              <w:left w:val="nil"/>
              <w:bottom w:val="nil"/>
              <w:right w:val="nil"/>
            </w:tcBorders>
          </w:tcPr>
          <w:p w14:paraId="45D92EA1"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"FOIA" </w:t>
            </w:r>
          </w:p>
        </w:tc>
        <w:tc>
          <w:tcPr>
            <w:tcW w:w="5835" w:type="dxa"/>
            <w:tcBorders>
              <w:top w:val="nil"/>
              <w:left w:val="nil"/>
              <w:bottom w:val="nil"/>
              <w:right w:val="nil"/>
            </w:tcBorders>
          </w:tcPr>
          <w:p w14:paraId="37DEBE31" w14:textId="77777777" w:rsidR="00BA518F" w:rsidRPr="00511699" w:rsidRDefault="00630FF0">
            <w:pPr>
              <w:spacing w:after="0" w:line="259" w:lineRule="auto"/>
              <w:ind w:left="170" w:right="127" w:hanging="170"/>
              <w:rPr>
                <w:rFonts w:ascii="Arial" w:hAnsi="Arial" w:cs="Arial"/>
                <w:sz w:val="20"/>
                <w:szCs w:val="20"/>
              </w:rPr>
            </w:pPr>
            <w:r w:rsidRPr="00511699">
              <w:rPr>
                <w:rFonts w:ascii="Arial" w:hAnsi="Arial" w:cs="Arial"/>
                <w:sz w:val="20"/>
                <w:szCs w:val="20"/>
              </w:rPr>
              <w:t xml:space="preserve"> means the Freedom of Information Act 2000 and any subordinate legislation made under that Act from time to time together with any guidance and/or codes of practice issued by the Information Commissioner or relevant government department in relation to such legislation; </w:t>
            </w:r>
          </w:p>
        </w:tc>
      </w:tr>
      <w:tr w:rsidR="00BA518F" w:rsidRPr="00511699" w14:paraId="34D5725C" w14:textId="77777777">
        <w:trPr>
          <w:trHeight w:val="760"/>
        </w:trPr>
        <w:tc>
          <w:tcPr>
            <w:tcW w:w="2986" w:type="dxa"/>
            <w:tcBorders>
              <w:top w:val="nil"/>
              <w:left w:val="nil"/>
              <w:bottom w:val="nil"/>
              <w:right w:val="nil"/>
            </w:tcBorders>
          </w:tcPr>
          <w:p w14:paraId="7F698899"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"Force Majeure" </w:t>
            </w:r>
          </w:p>
        </w:tc>
        <w:tc>
          <w:tcPr>
            <w:tcW w:w="5835" w:type="dxa"/>
            <w:tcBorders>
              <w:top w:val="nil"/>
              <w:left w:val="nil"/>
              <w:bottom w:val="nil"/>
              <w:right w:val="nil"/>
            </w:tcBorders>
          </w:tcPr>
          <w:p w14:paraId="0EAA42E8"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means any event, occurrence, circumstance, matter  or cause affecting the performance by either the Authority </w:t>
            </w:r>
          </w:p>
        </w:tc>
      </w:tr>
    </w:tbl>
    <w:p w14:paraId="7B90F01C" w14:textId="77777777" w:rsidR="00BA518F" w:rsidRPr="00511699" w:rsidRDefault="00630FF0">
      <w:pPr>
        <w:ind w:left="3297" w:right="13"/>
        <w:rPr>
          <w:rFonts w:ascii="Arial" w:hAnsi="Arial" w:cs="Arial"/>
          <w:sz w:val="20"/>
          <w:szCs w:val="20"/>
        </w:rPr>
      </w:pPr>
      <w:r w:rsidRPr="00511699">
        <w:rPr>
          <w:rFonts w:ascii="Arial" w:hAnsi="Arial" w:cs="Arial"/>
          <w:sz w:val="20"/>
          <w:szCs w:val="20"/>
        </w:rPr>
        <w:t xml:space="preserve">or the Supplier of its obligations arising from: </w:t>
      </w:r>
    </w:p>
    <w:p w14:paraId="02586753" w14:textId="77777777" w:rsidR="00BA518F" w:rsidRPr="00511699" w:rsidRDefault="00630FF0">
      <w:pPr>
        <w:numPr>
          <w:ilvl w:val="1"/>
          <w:numId w:val="98"/>
        </w:numPr>
        <w:ind w:right="304" w:hanging="360"/>
        <w:rPr>
          <w:rFonts w:ascii="Arial" w:hAnsi="Arial" w:cs="Arial"/>
          <w:sz w:val="20"/>
          <w:szCs w:val="20"/>
        </w:rPr>
      </w:pPr>
      <w:r w:rsidRPr="00511699">
        <w:rPr>
          <w:rFonts w:ascii="Arial" w:hAnsi="Arial" w:cs="Arial"/>
          <w:sz w:val="20"/>
          <w:szCs w:val="20"/>
        </w:rPr>
        <w:t xml:space="preserve">acts, events, omissions, happenings or non-happenings beyond the reasonable control of the Affected Party which prevent or materially delay the Affected Party from performing its obligations under this Contract; </w:t>
      </w:r>
    </w:p>
    <w:p w14:paraId="14808617" w14:textId="77777777" w:rsidR="00BA518F" w:rsidRPr="00511699" w:rsidRDefault="00630FF0">
      <w:pPr>
        <w:numPr>
          <w:ilvl w:val="1"/>
          <w:numId w:val="98"/>
        </w:numPr>
        <w:ind w:right="304" w:hanging="360"/>
        <w:rPr>
          <w:rFonts w:ascii="Arial" w:hAnsi="Arial" w:cs="Arial"/>
          <w:sz w:val="20"/>
          <w:szCs w:val="20"/>
        </w:rPr>
      </w:pPr>
      <w:r w:rsidRPr="00511699">
        <w:rPr>
          <w:rFonts w:ascii="Arial" w:hAnsi="Arial" w:cs="Arial"/>
          <w:sz w:val="20"/>
          <w:szCs w:val="20"/>
        </w:rPr>
        <w:t xml:space="preserve">riots, civil commotion, war or armed conflict, acts of terrorism, nuclear, biological or chemical warfare; </w:t>
      </w:r>
    </w:p>
    <w:p w14:paraId="21A4D6E8" w14:textId="77777777" w:rsidR="00BA518F" w:rsidRPr="00511699" w:rsidRDefault="00630FF0">
      <w:pPr>
        <w:numPr>
          <w:ilvl w:val="1"/>
          <w:numId w:val="98"/>
        </w:numPr>
        <w:spacing w:after="9"/>
        <w:ind w:right="304" w:hanging="360"/>
        <w:rPr>
          <w:rFonts w:ascii="Arial" w:hAnsi="Arial" w:cs="Arial"/>
          <w:sz w:val="20"/>
          <w:szCs w:val="20"/>
        </w:rPr>
      </w:pPr>
      <w:r w:rsidRPr="00511699">
        <w:rPr>
          <w:rFonts w:ascii="Arial" w:hAnsi="Arial" w:cs="Arial"/>
          <w:sz w:val="20"/>
          <w:szCs w:val="20"/>
        </w:rPr>
        <w:t xml:space="preserve">acts of the Crown, local government or Regulatory </w:t>
      </w:r>
    </w:p>
    <w:p w14:paraId="4BD555C0" w14:textId="77777777" w:rsidR="00BA518F" w:rsidRPr="00511699" w:rsidRDefault="00630FF0">
      <w:pPr>
        <w:spacing w:after="90" w:line="259" w:lineRule="auto"/>
        <w:ind w:left="1651" w:right="2434" w:hanging="10"/>
        <w:jc w:val="center"/>
        <w:rPr>
          <w:rFonts w:ascii="Arial" w:hAnsi="Arial" w:cs="Arial"/>
          <w:sz w:val="20"/>
          <w:szCs w:val="20"/>
        </w:rPr>
      </w:pPr>
      <w:r w:rsidRPr="00511699">
        <w:rPr>
          <w:rFonts w:ascii="Arial" w:hAnsi="Arial" w:cs="Arial"/>
          <w:sz w:val="20"/>
          <w:szCs w:val="20"/>
        </w:rPr>
        <w:t xml:space="preserve">Bodies; </w:t>
      </w:r>
    </w:p>
    <w:p w14:paraId="52478DED" w14:textId="77777777" w:rsidR="00BA518F" w:rsidRPr="00511699" w:rsidRDefault="00630FF0">
      <w:pPr>
        <w:numPr>
          <w:ilvl w:val="1"/>
          <w:numId w:val="98"/>
        </w:numPr>
        <w:spacing w:after="90" w:line="259" w:lineRule="auto"/>
        <w:ind w:right="304" w:hanging="360"/>
        <w:rPr>
          <w:rFonts w:ascii="Arial" w:hAnsi="Arial" w:cs="Arial"/>
          <w:sz w:val="20"/>
          <w:szCs w:val="20"/>
        </w:rPr>
      </w:pPr>
      <w:r w:rsidRPr="00511699">
        <w:rPr>
          <w:rFonts w:ascii="Arial" w:hAnsi="Arial" w:cs="Arial"/>
          <w:sz w:val="20"/>
          <w:szCs w:val="20"/>
        </w:rPr>
        <w:t xml:space="preserve">fire, flood or any disaster; and </w:t>
      </w:r>
    </w:p>
    <w:p w14:paraId="1E1C9B82" w14:textId="77777777" w:rsidR="00BA518F" w:rsidRPr="00511699" w:rsidRDefault="00630FF0">
      <w:pPr>
        <w:numPr>
          <w:ilvl w:val="1"/>
          <w:numId w:val="98"/>
        </w:numPr>
        <w:ind w:right="304" w:hanging="360"/>
        <w:rPr>
          <w:rFonts w:ascii="Arial" w:hAnsi="Arial" w:cs="Arial"/>
          <w:sz w:val="20"/>
          <w:szCs w:val="20"/>
        </w:rPr>
      </w:pPr>
      <w:r w:rsidRPr="00511699">
        <w:rPr>
          <w:rFonts w:ascii="Arial" w:hAnsi="Arial" w:cs="Arial"/>
          <w:sz w:val="20"/>
          <w:szCs w:val="20"/>
        </w:rPr>
        <w:t xml:space="preserve">an industrial dispute affecting a third party for which a substitute third party is not reasonably available but excluding: </w:t>
      </w:r>
    </w:p>
    <w:p w14:paraId="4A869EF8" w14:textId="77777777" w:rsidR="00BA518F" w:rsidRPr="00511699" w:rsidRDefault="00630FF0">
      <w:pPr>
        <w:numPr>
          <w:ilvl w:val="2"/>
          <w:numId w:val="90"/>
        </w:numPr>
        <w:ind w:right="304" w:hanging="360"/>
        <w:rPr>
          <w:rFonts w:ascii="Arial" w:hAnsi="Arial" w:cs="Arial"/>
          <w:sz w:val="20"/>
          <w:szCs w:val="20"/>
        </w:rPr>
      </w:pPr>
      <w:r w:rsidRPr="00511699">
        <w:rPr>
          <w:rFonts w:ascii="Arial" w:hAnsi="Arial" w:cs="Arial"/>
          <w:sz w:val="20"/>
          <w:szCs w:val="20"/>
        </w:rPr>
        <w:t xml:space="preserve">any industrial dispute relating to the Supplier, the Supplier Personnel (including any subsets of them) or any other failure in the Supplier or the Sub-Contractor's supply chain; and </w:t>
      </w:r>
    </w:p>
    <w:p w14:paraId="298D7AA5" w14:textId="77777777" w:rsidR="00BA518F" w:rsidRPr="00511699" w:rsidRDefault="00630FF0">
      <w:pPr>
        <w:numPr>
          <w:ilvl w:val="2"/>
          <w:numId w:val="90"/>
        </w:numPr>
        <w:ind w:right="304" w:hanging="360"/>
        <w:rPr>
          <w:rFonts w:ascii="Arial" w:hAnsi="Arial" w:cs="Arial"/>
          <w:sz w:val="20"/>
          <w:szCs w:val="20"/>
        </w:rPr>
      </w:pPr>
      <w:r w:rsidRPr="00511699">
        <w:rPr>
          <w:rFonts w:ascii="Arial" w:hAnsi="Arial" w:cs="Arial"/>
          <w:sz w:val="20"/>
          <w:szCs w:val="20"/>
        </w:rPr>
        <w:t xml:space="preserve">any event, occurrence, circumstance, matter or cause which is attributable to the wilful act, neglect or failure to take reasonable precautions against it by the Party concerned; and </w:t>
      </w:r>
    </w:p>
    <w:p w14:paraId="33A6CAA8" w14:textId="77777777" w:rsidR="00BA518F" w:rsidRPr="00511699" w:rsidRDefault="00630FF0">
      <w:pPr>
        <w:numPr>
          <w:ilvl w:val="2"/>
          <w:numId w:val="90"/>
        </w:numPr>
        <w:spacing w:after="9"/>
        <w:ind w:right="304" w:hanging="360"/>
        <w:rPr>
          <w:rFonts w:ascii="Arial" w:hAnsi="Arial" w:cs="Arial"/>
          <w:sz w:val="20"/>
          <w:szCs w:val="20"/>
        </w:rPr>
      </w:pPr>
      <w:r w:rsidRPr="00511699">
        <w:rPr>
          <w:rFonts w:ascii="Arial" w:hAnsi="Arial" w:cs="Arial"/>
          <w:sz w:val="20"/>
          <w:szCs w:val="20"/>
        </w:rPr>
        <w:t xml:space="preserve">any failure of delay caused by a lack of funds; </w:t>
      </w:r>
    </w:p>
    <w:tbl>
      <w:tblPr>
        <w:tblStyle w:val="TableGrid"/>
        <w:tblW w:w="8821" w:type="dxa"/>
        <w:tblInd w:w="132" w:type="dxa"/>
        <w:tblLook w:val="04A0" w:firstRow="1" w:lastRow="0" w:firstColumn="1" w:lastColumn="0" w:noHBand="0" w:noVBand="1"/>
      </w:tblPr>
      <w:tblGrid>
        <w:gridCol w:w="2986"/>
        <w:gridCol w:w="5835"/>
      </w:tblGrid>
      <w:tr w:rsidR="00BA518F" w:rsidRPr="00511699" w14:paraId="55E28F1B" w14:textId="77777777">
        <w:trPr>
          <w:trHeight w:val="1125"/>
        </w:trPr>
        <w:tc>
          <w:tcPr>
            <w:tcW w:w="2986" w:type="dxa"/>
            <w:tcBorders>
              <w:top w:val="nil"/>
              <w:left w:val="nil"/>
              <w:bottom w:val="nil"/>
              <w:right w:val="nil"/>
            </w:tcBorders>
          </w:tcPr>
          <w:p w14:paraId="20B96A25"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"Force Majeure Notice" </w:t>
            </w:r>
          </w:p>
        </w:tc>
        <w:tc>
          <w:tcPr>
            <w:tcW w:w="5835" w:type="dxa"/>
            <w:tcBorders>
              <w:top w:val="nil"/>
              <w:left w:val="nil"/>
              <w:bottom w:val="nil"/>
              <w:right w:val="nil"/>
            </w:tcBorders>
          </w:tcPr>
          <w:p w14:paraId="0429E27D" w14:textId="77777777" w:rsidR="00BA518F" w:rsidRPr="00511699" w:rsidRDefault="00630FF0">
            <w:pPr>
              <w:spacing w:after="0" w:line="259" w:lineRule="auto"/>
              <w:ind w:left="170" w:right="126" w:hanging="170"/>
              <w:rPr>
                <w:rFonts w:ascii="Arial" w:hAnsi="Arial" w:cs="Arial"/>
                <w:sz w:val="20"/>
                <w:szCs w:val="20"/>
              </w:rPr>
            </w:pPr>
            <w:r w:rsidRPr="00511699">
              <w:rPr>
                <w:rFonts w:ascii="Arial" w:hAnsi="Arial" w:cs="Arial"/>
                <w:sz w:val="20"/>
                <w:szCs w:val="20"/>
              </w:rPr>
              <w:t xml:space="preserve"> means a written notice served by the Affected Party on the other Party stating that the Affected Party believes that there is a Force Majeure Event; </w:t>
            </w:r>
          </w:p>
        </w:tc>
      </w:tr>
      <w:tr w:rsidR="00BA518F" w:rsidRPr="00511699" w14:paraId="076240DE" w14:textId="77777777">
        <w:trPr>
          <w:trHeight w:val="2221"/>
        </w:trPr>
        <w:tc>
          <w:tcPr>
            <w:tcW w:w="2986" w:type="dxa"/>
            <w:tcBorders>
              <w:top w:val="nil"/>
              <w:left w:val="nil"/>
              <w:bottom w:val="nil"/>
              <w:right w:val="nil"/>
            </w:tcBorders>
          </w:tcPr>
          <w:p w14:paraId="6F98D366"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"Former Supplier" </w:t>
            </w:r>
          </w:p>
        </w:tc>
        <w:tc>
          <w:tcPr>
            <w:tcW w:w="5835" w:type="dxa"/>
            <w:tcBorders>
              <w:top w:val="nil"/>
              <w:left w:val="nil"/>
              <w:bottom w:val="nil"/>
              <w:right w:val="nil"/>
            </w:tcBorders>
          </w:tcPr>
          <w:p w14:paraId="54F2F307" w14:textId="77777777" w:rsidR="00BA518F" w:rsidRPr="00511699" w:rsidRDefault="00630FF0">
            <w:pPr>
              <w:spacing w:after="0" w:line="259" w:lineRule="auto"/>
              <w:ind w:left="170" w:right="127" w:hanging="170"/>
              <w:rPr>
                <w:rFonts w:ascii="Arial" w:hAnsi="Arial" w:cs="Arial"/>
                <w:sz w:val="20"/>
                <w:szCs w:val="20"/>
              </w:rPr>
            </w:pPr>
            <w:r w:rsidRPr="00511699">
              <w:rPr>
                <w:rFonts w:ascii="Arial" w:hAnsi="Arial" w:cs="Arial"/>
                <w:sz w:val="20"/>
                <w:szCs w:val="20"/>
              </w:rPr>
              <w:t xml:space="preserve"> means a supplier supplying the goods and/or services to the Authority before the Relevant Transfer Date that are the same as or substantially similar to the Goods and/or Services (or any part of the Goods and/or Services) and shall include any sub-contractor of such supplier (or any sub-contractor of any such sub-</w:t>
            </w:r>
          </w:p>
        </w:tc>
      </w:tr>
    </w:tbl>
    <w:p w14:paraId="5F5F38A6" w14:textId="77777777" w:rsidR="00BA518F" w:rsidRPr="00511699" w:rsidRDefault="00630FF0">
      <w:pPr>
        <w:spacing w:after="9"/>
        <w:ind w:left="3297" w:right="13"/>
        <w:rPr>
          <w:rFonts w:ascii="Arial" w:hAnsi="Arial" w:cs="Arial"/>
          <w:sz w:val="20"/>
          <w:szCs w:val="20"/>
        </w:rPr>
      </w:pPr>
      <w:r w:rsidRPr="00511699">
        <w:rPr>
          <w:rFonts w:ascii="Arial" w:hAnsi="Arial" w:cs="Arial"/>
          <w:sz w:val="20"/>
          <w:szCs w:val="20"/>
        </w:rPr>
        <w:t xml:space="preserve">contractor);  </w:t>
      </w:r>
    </w:p>
    <w:tbl>
      <w:tblPr>
        <w:tblStyle w:val="TableGrid"/>
        <w:tblW w:w="8821" w:type="dxa"/>
        <w:tblInd w:w="132" w:type="dxa"/>
        <w:tblLook w:val="04A0" w:firstRow="1" w:lastRow="0" w:firstColumn="1" w:lastColumn="0" w:noHBand="0" w:noVBand="1"/>
      </w:tblPr>
      <w:tblGrid>
        <w:gridCol w:w="2986"/>
        <w:gridCol w:w="5835"/>
      </w:tblGrid>
      <w:tr w:rsidR="00BA518F" w:rsidRPr="00511699" w14:paraId="705885A4" w14:textId="77777777">
        <w:trPr>
          <w:trHeight w:val="1492"/>
        </w:trPr>
        <w:tc>
          <w:tcPr>
            <w:tcW w:w="2986" w:type="dxa"/>
            <w:tcBorders>
              <w:top w:val="nil"/>
              <w:left w:val="nil"/>
              <w:bottom w:val="nil"/>
              <w:right w:val="nil"/>
            </w:tcBorders>
          </w:tcPr>
          <w:p w14:paraId="630D1464"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"Fraud" </w:t>
            </w:r>
          </w:p>
        </w:tc>
        <w:tc>
          <w:tcPr>
            <w:tcW w:w="5836" w:type="dxa"/>
            <w:tcBorders>
              <w:top w:val="nil"/>
              <w:left w:val="nil"/>
              <w:bottom w:val="nil"/>
              <w:right w:val="nil"/>
            </w:tcBorders>
          </w:tcPr>
          <w:p w14:paraId="07D4233D" w14:textId="77777777" w:rsidR="00BA518F" w:rsidRPr="00511699" w:rsidRDefault="00630FF0">
            <w:pPr>
              <w:spacing w:after="0" w:line="259" w:lineRule="auto"/>
              <w:ind w:left="170" w:right="128" w:hanging="170"/>
              <w:rPr>
                <w:rFonts w:ascii="Arial" w:hAnsi="Arial" w:cs="Arial"/>
                <w:sz w:val="20"/>
                <w:szCs w:val="20"/>
              </w:rPr>
            </w:pPr>
            <w:r w:rsidRPr="00511699">
              <w:rPr>
                <w:rFonts w:ascii="Arial" w:hAnsi="Arial" w:cs="Arial"/>
                <w:sz w:val="20"/>
                <w:szCs w:val="20"/>
              </w:rPr>
              <w:t xml:space="preserve"> means any offence under any Laws creating offences in respect of fraudulent acts (including the Misrepresentation Act 1967) or at common law in respect of fraudulent acts including acts of forgery; </w:t>
            </w:r>
          </w:p>
        </w:tc>
      </w:tr>
      <w:tr w:rsidR="00BA518F" w:rsidRPr="00511699" w14:paraId="5FF08431" w14:textId="77777777">
        <w:trPr>
          <w:trHeight w:val="1580"/>
        </w:trPr>
        <w:tc>
          <w:tcPr>
            <w:tcW w:w="2986" w:type="dxa"/>
            <w:tcBorders>
              <w:top w:val="nil"/>
              <w:left w:val="nil"/>
              <w:bottom w:val="nil"/>
              <w:right w:val="nil"/>
            </w:tcBorders>
          </w:tcPr>
          <w:p w14:paraId="0F0BE469"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"General Change in Law" </w:t>
            </w:r>
          </w:p>
        </w:tc>
        <w:tc>
          <w:tcPr>
            <w:tcW w:w="5836" w:type="dxa"/>
            <w:tcBorders>
              <w:top w:val="nil"/>
              <w:left w:val="nil"/>
              <w:bottom w:val="nil"/>
              <w:right w:val="nil"/>
            </w:tcBorders>
          </w:tcPr>
          <w:p w14:paraId="56463F20" w14:textId="77777777" w:rsidR="00BA518F" w:rsidRPr="00511699" w:rsidRDefault="00630FF0">
            <w:pPr>
              <w:spacing w:after="0" w:line="259" w:lineRule="auto"/>
              <w:ind w:left="170" w:right="126" w:hanging="170"/>
              <w:rPr>
                <w:rFonts w:ascii="Arial" w:hAnsi="Arial" w:cs="Arial"/>
                <w:sz w:val="20"/>
                <w:szCs w:val="20"/>
              </w:rPr>
            </w:pPr>
            <w:r w:rsidRPr="00511699">
              <w:rPr>
                <w:rFonts w:ascii="Arial" w:hAnsi="Arial" w:cs="Arial"/>
                <w:sz w:val="20"/>
                <w:szCs w:val="20"/>
              </w:rPr>
              <w:t xml:space="preserve"> means a Change in Law where the change is of a general legislative nature (including taxation or duties of any sort affecting the Supplier) or which affects or relates to a Comparable Supply; </w:t>
            </w:r>
          </w:p>
        </w:tc>
      </w:tr>
      <w:tr w:rsidR="00BA518F" w:rsidRPr="00511699" w14:paraId="7294025D" w14:textId="77777777">
        <w:trPr>
          <w:trHeight w:val="2312"/>
        </w:trPr>
        <w:tc>
          <w:tcPr>
            <w:tcW w:w="2986" w:type="dxa"/>
            <w:tcBorders>
              <w:top w:val="nil"/>
              <w:left w:val="nil"/>
              <w:bottom w:val="nil"/>
              <w:right w:val="nil"/>
            </w:tcBorders>
          </w:tcPr>
          <w:p w14:paraId="290C364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"Good Industry Practice" </w:t>
            </w:r>
          </w:p>
        </w:tc>
        <w:tc>
          <w:tcPr>
            <w:tcW w:w="5836" w:type="dxa"/>
            <w:tcBorders>
              <w:top w:val="nil"/>
              <w:left w:val="nil"/>
              <w:bottom w:val="nil"/>
              <w:right w:val="nil"/>
            </w:tcBorders>
          </w:tcPr>
          <w:p w14:paraId="548AF98A" w14:textId="77777777" w:rsidR="00BA518F" w:rsidRPr="00511699" w:rsidRDefault="00630FF0">
            <w:pPr>
              <w:spacing w:after="0" w:line="259" w:lineRule="auto"/>
              <w:ind w:left="170" w:right="126" w:hanging="170"/>
              <w:rPr>
                <w:rFonts w:ascii="Arial" w:hAnsi="Arial" w:cs="Arial"/>
                <w:sz w:val="20"/>
                <w:szCs w:val="20"/>
              </w:rPr>
            </w:pPr>
            <w:r w:rsidRPr="00511699">
              <w:rPr>
                <w:rFonts w:ascii="Arial" w:hAnsi="Arial" w:cs="Arial"/>
                <w:sz w:val="20"/>
                <w:szCs w:val="20"/>
              </w:rPr>
              <w:t xml:space="preserve"> 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BA518F" w:rsidRPr="00511699" w14:paraId="4B6B02CE" w14:textId="77777777">
        <w:trPr>
          <w:trHeight w:val="2676"/>
        </w:trPr>
        <w:tc>
          <w:tcPr>
            <w:tcW w:w="2986" w:type="dxa"/>
            <w:tcBorders>
              <w:top w:val="nil"/>
              <w:left w:val="nil"/>
              <w:bottom w:val="nil"/>
              <w:right w:val="nil"/>
            </w:tcBorders>
          </w:tcPr>
          <w:p w14:paraId="332BA4D2"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"Government" </w:t>
            </w:r>
          </w:p>
        </w:tc>
        <w:tc>
          <w:tcPr>
            <w:tcW w:w="5836" w:type="dxa"/>
            <w:tcBorders>
              <w:top w:val="nil"/>
              <w:left w:val="nil"/>
              <w:bottom w:val="nil"/>
              <w:right w:val="nil"/>
            </w:tcBorders>
          </w:tcPr>
          <w:p w14:paraId="2C5EC9A8" w14:textId="77777777" w:rsidR="00BA518F" w:rsidRPr="00511699" w:rsidRDefault="00630FF0">
            <w:pPr>
              <w:spacing w:after="0" w:line="259" w:lineRule="auto"/>
              <w:ind w:left="170" w:right="126" w:hanging="170"/>
              <w:rPr>
                <w:rFonts w:ascii="Arial" w:hAnsi="Arial" w:cs="Arial"/>
                <w:sz w:val="20"/>
                <w:szCs w:val="20"/>
              </w:rPr>
            </w:pPr>
            <w:r w:rsidRPr="00511699">
              <w:rPr>
                <w:rFonts w:ascii="Arial" w:hAnsi="Arial" w:cs="Arial"/>
                <w:sz w:val="20"/>
                <w:szCs w:val="20"/>
              </w:rPr>
              <w:t xml:space="preserve"> 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 </w:t>
            </w:r>
          </w:p>
        </w:tc>
      </w:tr>
      <w:tr w:rsidR="00BA518F" w:rsidRPr="00511699" w14:paraId="1E45C66C" w14:textId="77777777">
        <w:trPr>
          <w:trHeight w:val="1216"/>
        </w:trPr>
        <w:tc>
          <w:tcPr>
            <w:tcW w:w="2986" w:type="dxa"/>
            <w:tcBorders>
              <w:top w:val="nil"/>
              <w:left w:val="nil"/>
              <w:bottom w:val="nil"/>
              <w:right w:val="nil"/>
            </w:tcBorders>
          </w:tcPr>
          <w:p w14:paraId="63576B55"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"Guarantee" </w:t>
            </w:r>
          </w:p>
        </w:tc>
        <w:tc>
          <w:tcPr>
            <w:tcW w:w="5836" w:type="dxa"/>
            <w:tcBorders>
              <w:top w:val="nil"/>
              <w:left w:val="nil"/>
              <w:bottom w:val="nil"/>
              <w:right w:val="nil"/>
            </w:tcBorders>
          </w:tcPr>
          <w:p w14:paraId="2BBD7532" w14:textId="77777777" w:rsidR="00BA518F" w:rsidRPr="00511699" w:rsidRDefault="00630FF0">
            <w:pPr>
              <w:spacing w:after="0" w:line="259" w:lineRule="auto"/>
              <w:ind w:left="170" w:right="126" w:hanging="170"/>
              <w:rPr>
                <w:rFonts w:ascii="Arial" w:hAnsi="Arial" w:cs="Arial"/>
                <w:sz w:val="20"/>
                <w:szCs w:val="20"/>
              </w:rPr>
            </w:pPr>
            <w:r w:rsidRPr="00511699">
              <w:rPr>
                <w:rFonts w:ascii="Arial" w:hAnsi="Arial" w:cs="Arial"/>
                <w:sz w:val="20"/>
                <w:szCs w:val="20"/>
              </w:rPr>
              <w:t xml:space="preserve"> means a deed of guarantee in favour of the Authority in the form set out in Schedule 16 (Guarantee) granted pursuant to Clause 4 (Guarantee); </w:t>
            </w:r>
          </w:p>
        </w:tc>
      </w:tr>
      <w:tr w:rsidR="00BA518F" w:rsidRPr="00511699" w14:paraId="34F88E69" w14:textId="77777777">
        <w:trPr>
          <w:trHeight w:val="851"/>
        </w:trPr>
        <w:tc>
          <w:tcPr>
            <w:tcW w:w="2986" w:type="dxa"/>
            <w:tcBorders>
              <w:top w:val="nil"/>
              <w:left w:val="nil"/>
              <w:bottom w:val="nil"/>
              <w:right w:val="nil"/>
            </w:tcBorders>
          </w:tcPr>
          <w:p w14:paraId="75D9ED1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"Guarantor" </w:t>
            </w:r>
          </w:p>
        </w:tc>
        <w:tc>
          <w:tcPr>
            <w:tcW w:w="5836" w:type="dxa"/>
            <w:tcBorders>
              <w:top w:val="nil"/>
              <w:left w:val="nil"/>
              <w:bottom w:val="nil"/>
              <w:right w:val="nil"/>
            </w:tcBorders>
          </w:tcPr>
          <w:p w14:paraId="446A16C6" w14:textId="77777777" w:rsidR="00BA518F" w:rsidRPr="00511699" w:rsidRDefault="00630FF0">
            <w:pPr>
              <w:spacing w:after="0" w:line="259" w:lineRule="auto"/>
              <w:ind w:left="170" w:hanging="170"/>
              <w:jc w:val="left"/>
              <w:rPr>
                <w:rFonts w:ascii="Arial" w:hAnsi="Arial" w:cs="Arial"/>
                <w:sz w:val="20"/>
                <w:szCs w:val="20"/>
              </w:rPr>
            </w:pPr>
            <w:r w:rsidRPr="00511699">
              <w:rPr>
                <w:rFonts w:ascii="Arial" w:hAnsi="Arial" w:cs="Arial"/>
                <w:sz w:val="20"/>
                <w:szCs w:val="20"/>
              </w:rPr>
              <w:t xml:space="preserve"> means the person acceptable to the Authority to give a Guarantee; </w:t>
            </w:r>
          </w:p>
        </w:tc>
      </w:tr>
      <w:tr w:rsidR="00BA518F" w:rsidRPr="00511699" w14:paraId="31AD333E" w14:textId="77777777">
        <w:trPr>
          <w:trHeight w:val="760"/>
        </w:trPr>
        <w:tc>
          <w:tcPr>
            <w:tcW w:w="2986" w:type="dxa"/>
            <w:tcBorders>
              <w:top w:val="nil"/>
              <w:left w:val="nil"/>
              <w:bottom w:val="nil"/>
              <w:right w:val="nil"/>
            </w:tcBorders>
          </w:tcPr>
          <w:p w14:paraId="3E7C1BE0"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"Halifax Abuse Principle" </w:t>
            </w:r>
          </w:p>
        </w:tc>
        <w:tc>
          <w:tcPr>
            <w:tcW w:w="5836" w:type="dxa"/>
            <w:tcBorders>
              <w:top w:val="nil"/>
              <w:left w:val="nil"/>
              <w:bottom w:val="nil"/>
              <w:right w:val="nil"/>
            </w:tcBorders>
          </w:tcPr>
          <w:p w14:paraId="3A463006"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means the principle explained in the CJEU Case C255/02 Halifax and others; </w:t>
            </w:r>
          </w:p>
        </w:tc>
      </w:tr>
    </w:tbl>
    <w:p w14:paraId="5C939BED" w14:textId="77777777" w:rsidR="00BA518F" w:rsidRPr="00511699" w:rsidRDefault="00630FF0">
      <w:pPr>
        <w:spacing w:after="0" w:line="259" w:lineRule="auto"/>
        <w:ind w:left="1419" w:firstLine="0"/>
        <w:jc w:val="left"/>
        <w:rPr>
          <w:rFonts w:ascii="Arial" w:hAnsi="Arial" w:cs="Arial"/>
          <w:sz w:val="20"/>
          <w:szCs w:val="20"/>
        </w:rPr>
      </w:pPr>
      <w:r w:rsidRPr="00511699">
        <w:rPr>
          <w:rFonts w:ascii="Arial" w:hAnsi="Arial" w:cs="Arial"/>
          <w:sz w:val="20"/>
          <w:szCs w:val="20"/>
        </w:rPr>
        <w:t xml:space="preserve"> </w:t>
      </w:r>
    </w:p>
    <w:tbl>
      <w:tblPr>
        <w:tblStyle w:val="TableGrid"/>
        <w:tblW w:w="8821" w:type="dxa"/>
        <w:tblInd w:w="132" w:type="dxa"/>
        <w:tblLook w:val="04A0" w:firstRow="1" w:lastRow="0" w:firstColumn="1" w:lastColumn="0" w:noHBand="0" w:noVBand="1"/>
      </w:tblPr>
      <w:tblGrid>
        <w:gridCol w:w="2986"/>
        <w:gridCol w:w="5835"/>
      </w:tblGrid>
      <w:tr w:rsidR="00BA518F" w:rsidRPr="00511699" w14:paraId="752EB2A5" w14:textId="77777777">
        <w:trPr>
          <w:trHeight w:val="395"/>
        </w:trPr>
        <w:tc>
          <w:tcPr>
            <w:tcW w:w="2986" w:type="dxa"/>
            <w:tcBorders>
              <w:top w:val="nil"/>
              <w:left w:val="nil"/>
              <w:bottom w:val="nil"/>
              <w:right w:val="nil"/>
            </w:tcBorders>
          </w:tcPr>
          <w:p w14:paraId="25D1BB1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"HMRC" </w:t>
            </w:r>
          </w:p>
        </w:tc>
        <w:tc>
          <w:tcPr>
            <w:tcW w:w="5836" w:type="dxa"/>
            <w:tcBorders>
              <w:top w:val="nil"/>
              <w:left w:val="nil"/>
              <w:bottom w:val="nil"/>
              <w:right w:val="nil"/>
            </w:tcBorders>
          </w:tcPr>
          <w:p w14:paraId="7A038C6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means Her Majesty’s Revenue and Customs; </w:t>
            </w:r>
          </w:p>
        </w:tc>
      </w:tr>
      <w:tr w:rsidR="00BA518F" w:rsidRPr="00511699" w14:paraId="26A8682A" w14:textId="77777777">
        <w:trPr>
          <w:trHeight w:val="852"/>
        </w:trPr>
        <w:tc>
          <w:tcPr>
            <w:tcW w:w="2986" w:type="dxa"/>
            <w:tcBorders>
              <w:top w:val="nil"/>
              <w:left w:val="nil"/>
              <w:bottom w:val="nil"/>
              <w:right w:val="nil"/>
            </w:tcBorders>
          </w:tcPr>
          <w:p w14:paraId="1B8852C3"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"Holding Company" </w:t>
            </w:r>
          </w:p>
        </w:tc>
        <w:tc>
          <w:tcPr>
            <w:tcW w:w="5836" w:type="dxa"/>
            <w:tcBorders>
              <w:top w:val="nil"/>
              <w:left w:val="nil"/>
              <w:bottom w:val="nil"/>
              <w:right w:val="nil"/>
            </w:tcBorders>
          </w:tcPr>
          <w:p w14:paraId="57DBCF31"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has the meaning given to it in section 1159 of the Companies Act 2006; </w:t>
            </w:r>
          </w:p>
        </w:tc>
      </w:tr>
      <w:tr w:rsidR="00BA518F" w:rsidRPr="00511699" w14:paraId="64460C55" w14:textId="77777777">
        <w:trPr>
          <w:trHeight w:val="850"/>
        </w:trPr>
        <w:tc>
          <w:tcPr>
            <w:tcW w:w="2986" w:type="dxa"/>
            <w:tcBorders>
              <w:top w:val="nil"/>
              <w:left w:val="nil"/>
              <w:bottom w:val="nil"/>
              <w:right w:val="nil"/>
            </w:tcBorders>
          </w:tcPr>
          <w:p w14:paraId="25B0D32C"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"Impact Assessment" </w:t>
            </w:r>
          </w:p>
        </w:tc>
        <w:tc>
          <w:tcPr>
            <w:tcW w:w="5836" w:type="dxa"/>
            <w:tcBorders>
              <w:top w:val="nil"/>
              <w:left w:val="nil"/>
              <w:bottom w:val="nil"/>
              <w:right w:val="nil"/>
            </w:tcBorders>
          </w:tcPr>
          <w:p w14:paraId="0BA21681" w14:textId="77777777" w:rsidR="00BA518F" w:rsidRPr="00511699" w:rsidRDefault="00630FF0">
            <w:pPr>
              <w:spacing w:after="0" w:line="259" w:lineRule="auto"/>
              <w:ind w:left="170" w:hanging="170"/>
              <w:jc w:val="left"/>
              <w:rPr>
                <w:rFonts w:ascii="Arial" w:hAnsi="Arial" w:cs="Arial"/>
                <w:sz w:val="20"/>
                <w:szCs w:val="20"/>
              </w:rPr>
            </w:pPr>
            <w:r w:rsidRPr="00511699">
              <w:rPr>
                <w:rFonts w:ascii="Arial" w:hAnsi="Arial" w:cs="Arial"/>
                <w:sz w:val="20"/>
                <w:szCs w:val="20"/>
              </w:rPr>
              <w:t xml:space="preserve"> has the meaning given to it in Clause 16.1.3 (Variation Procedure); </w:t>
            </w:r>
          </w:p>
        </w:tc>
      </w:tr>
      <w:tr w:rsidR="00BA518F" w:rsidRPr="00511699" w14:paraId="560D6398" w14:textId="77777777">
        <w:trPr>
          <w:trHeight w:val="850"/>
        </w:trPr>
        <w:tc>
          <w:tcPr>
            <w:tcW w:w="2986" w:type="dxa"/>
            <w:tcBorders>
              <w:top w:val="nil"/>
              <w:left w:val="nil"/>
              <w:bottom w:val="nil"/>
              <w:right w:val="nil"/>
            </w:tcBorders>
          </w:tcPr>
          <w:p w14:paraId="6E53FEEE"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"Information" </w:t>
            </w:r>
          </w:p>
        </w:tc>
        <w:tc>
          <w:tcPr>
            <w:tcW w:w="5836" w:type="dxa"/>
            <w:tcBorders>
              <w:top w:val="nil"/>
              <w:left w:val="nil"/>
              <w:bottom w:val="nil"/>
              <w:right w:val="nil"/>
            </w:tcBorders>
          </w:tcPr>
          <w:p w14:paraId="2767D970"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has the meaning given to it under section 84 of the Freedom of Information Act 2000; </w:t>
            </w:r>
          </w:p>
        </w:tc>
      </w:tr>
      <w:tr w:rsidR="00BA518F" w:rsidRPr="00511699" w14:paraId="74CBB34C" w14:textId="77777777">
        <w:trPr>
          <w:trHeight w:val="852"/>
        </w:trPr>
        <w:tc>
          <w:tcPr>
            <w:tcW w:w="2986" w:type="dxa"/>
            <w:tcBorders>
              <w:top w:val="nil"/>
              <w:left w:val="nil"/>
              <w:bottom w:val="nil"/>
              <w:right w:val="nil"/>
            </w:tcBorders>
          </w:tcPr>
          <w:p w14:paraId="5AB2AA1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"Initial Period” </w:t>
            </w:r>
          </w:p>
        </w:tc>
        <w:tc>
          <w:tcPr>
            <w:tcW w:w="5836" w:type="dxa"/>
            <w:tcBorders>
              <w:top w:val="nil"/>
              <w:left w:val="nil"/>
              <w:bottom w:val="nil"/>
              <w:right w:val="nil"/>
            </w:tcBorders>
          </w:tcPr>
          <w:p w14:paraId="133509F5"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means the period from the Commencement Date until its  first year of operating the contract  </w:t>
            </w:r>
            <w:r w:rsidRPr="00511699">
              <w:rPr>
                <w:rFonts w:ascii="Arial" w:hAnsi="Arial" w:cs="Arial"/>
                <w:b/>
                <w:sz w:val="20"/>
                <w:szCs w:val="20"/>
              </w:rPr>
              <w:t xml:space="preserve"> </w:t>
            </w:r>
            <w:r w:rsidRPr="00511699">
              <w:rPr>
                <w:rFonts w:ascii="Arial" w:hAnsi="Arial" w:cs="Arial"/>
                <w:sz w:val="20"/>
                <w:szCs w:val="20"/>
              </w:rPr>
              <w:t xml:space="preserve">anniversary; </w:t>
            </w:r>
          </w:p>
        </w:tc>
      </w:tr>
      <w:tr w:rsidR="00BA518F" w:rsidRPr="00511699" w14:paraId="4DD79B37" w14:textId="77777777">
        <w:trPr>
          <w:trHeight w:val="760"/>
        </w:trPr>
        <w:tc>
          <w:tcPr>
            <w:tcW w:w="2986" w:type="dxa"/>
            <w:tcBorders>
              <w:top w:val="nil"/>
              <w:left w:val="nil"/>
              <w:bottom w:val="nil"/>
              <w:right w:val="nil"/>
            </w:tcBorders>
          </w:tcPr>
          <w:p w14:paraId="45AA6CC3"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"Insolvency Event" </w:t>
            </w:r>
          </w:p>
        </w:tc>
        <w:tc>
          <w:tcPr>
            <w:tcW w:w="5836" w:type="dxa"/>
            <w:tcBorders>
              <w:top w:val="nil"/>
              <w:left w:val="nil"/>
              <w:bottom w:val="nil"/>
              <w:right w:val="nil"/>
            </w:tcBorders>
          </w:tcPr>
          <w:p w14:paraId="361B3BF3" w14:textId="77777777" w:rsidR="00BA518F" w:rsidRPr="00511699" w:rsidRDefault="00630FF0">
            <w:pPr>
              <w:spacing w:after="0" w:line="259" w:lineRule="auto"/>
              <w:ind w:left="170" w:hanging="170"/>
              <w:jc w:val="left"/>
              <w:rPr>
                <w:rFonts w:ascii="Arial" w:hAnsi="Arial" w:cs="Arial"/>
                <w:sz w:val="20"/>
                <w:szCs w:val="20"/>
              </w:rPr>
            </w:pPr>
            <w:r w:rsidRPr="00511699">
              <w:rPr>
                <w:rFonts w:ascii="Arial" w:hAnsi="Arial" w:cs="Arial"/>
                <w:sz w:val="20"/>
                <w:szCs w:val="20"/>
              </w:rPr>
              <w:t xml:space="preserve"> means, in respect of the Supplier or Guarantor (as applicable): </w:t>
            </w:r>
          </w:p>
        </w:tc>
      </w:tr>
    </w:tbl>
    <w:p w14:paraId="636A60D3" w14:textId="77777777" w:rsidR="00BA518F" w:rsidRPr="00511699" w:rsidRDefault="00630FF0">
      <w:pPr>
        <w:numPr>
          <w:ilvl w:val="1"/>
          <w:numId w:val="90"/>
        </w:numPr>
        <w:ind w:right="305" w:hanging="360"/>
        <w:rPr>
          <w:rFonts w:ascii="Arial" w:hAnsi="Arial" w:cs="Arial"/>
          <w:sz w:val="20"/>
          <w:szCs w:val="20"/>
        </w:rPr>
      </w:pPr>
      <w:r w:rsidRPr="00511699">
        <w:rPr>
          <w:rFonts w:ascii="Arial" w:hAnsi="Arial" w:cs="Arial"/>
          <w:sz w:val="20"/>
          <w:szCs w:val="20"/>
        </w:rPr>
        <w:t xml:space="preserve">a proposal is made for a voluntary arrangement within Part I of the Insolvency Act 1986 or of any other composition scheme or arrangement with, or assignment for the benefit of, its creditors; or  </w:t>
      </w:r>
    </w:p>
    <w:p w14:paraId="03116250" w14:textId="77777777" w:rsidR="00BA518F" w:rsidRPr="00511699" w:rsidRDefault="00630FF0">
      <w:pPr>
        <w:numPr>
          <w:ilvl w:val="1"/>
          <w:numId w:val="90"/>
        </w:numPr>
        <w:ind w:right="305" w:hanging="360"/>
        <w:rPr>
          <w:rFonts w:ascii="Arial" w:hAnsi="Arial" w:cs="Arial"/>
          <w:sz w:val="20"/>
          <w:szCs w:val="20"/>
        </w:rPr>
      </w:pPr>
      <w:r w:rsidRPr="00511699">
        <w:rPr>
          <w:rFonts w:ascii="Arial" w:hAnsi="Arial" w:cs="Arial"/>
          <w:sz w:val="20"/>
          <w:szCs w:val="20"/>
        </w:rP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4CF53A81" w14:textId="77777777" w:rsidR="00BA518F" w:rsidRPr="00511699" w:rsidRDefault="00630FF0">
      <w:pPr>
        <w:numPr>
          <w:ilvl w:val="1"/>
          <w:numId w:val="90"/>
        </w:numPr>
        <w:spacing w:after="0"/>
        <w:ind w:right="305" w:hanging="360"/>
        <w:rPr>
          <w:rFonts w:ascii="Arial" w:hAnsi="Arial" w:cs="Arial"/>
          <w:sz w:val="20"/>
          <w:szCs w:val="20"/>
        </w:rPr>
      </w:pPr>
      <w:r w:rsidRPr="00511699">
        <w:rPr>
          <w:rFonts w:ascii="Arial" w:hAnsi="Arial" w:cs="Arial"/>
          <w:sz w:val="20"/>
          <w:szCs w:val="20"/>
        </w:rPr>
        <w:t xml:space="preserve">a petition is presented for its winding up (which is not dismissed within fourteen (14) Working Days of its service) or an application is made for the appointment of a provisional liquidator or a creditors' meeting is convened pursuant to section </w:t>
      </w:r>
    </w:p>
    <w:p w14:paraId="76D23D7B" w14:textId="77777777" w:rsidR="00BA518F" w:rsidRPr="00511699" w:rsidRDefault="00630FF0">
      <w:pPr>
        <w:ind w:left="3847" w:right="13"/>
        <w:rPr>
          <w:rFonts w:ascii="Arial" w:hAnsi="Arial" w:cs="Arial"/>
          <w:sz w:val="20"/>
          <w:szCs w:val="20"/>
        </w:rPr>
      </w:pPr>
      <w:r w:rsidRPr="00511699">
        <w:rPr>
          <w:rFonts w:ascii="Arial" w:hAnsi="Arial" w:cs="Arial"/>
          <w:sz w:val="20"/>
          <w:szCs w:val="20"/>
        </w:rPr>
        <w:t xml:space="preserve">98 of the Insolvency Act 1986; or  </w:t>
      </w:r>
    </w:p>
    <w:p w14:paraId="7A8D87A0" w14:textId="77777777" w:rsidR="00BA518F" w:rsidRPr="00511699" w:rsidRDefault="00630FF0">
      <w:pPr>
        <w:numPr>
          <w:ilvl w:val="1"/>
          <w:numId w:val="90"/>
        </w:numPr>
        <w:ind w:right="305" w:hanging="360"/>
        <w:rPr>
          <w:rFonts w:ascii="Arial" w:hAnsi="Arial" w:cs="Arial"/>
          <w:sz w:val="20"/>
          <w:szCs w:val="20"/>
        </w:rPr>
      </w:pPr>
      <w:r w:rsidRPr="00511699">
        <w:rPr>
          <w:rFonts w:ascii="Arial" w:hAnsi="Arial" w:cs="Arial"/>
          <w:sz w:val="20"/>
          <w:szCs w:val="20"/>
        </w:rPr>
        <w:t xml:space="preserve">a receiver, administrative receiver or similar officer is appointed over the whole or any part of its business or assets; or  </w:t>
      </w:r>
    </w:p>
    <w:p w14:paraId="2298ED5A" w14:textId="77777777" w:rsidR="00BA518F" w:rsidRPr="00511699" w:rsidRDefault="00630FF0">
      <w:pPr>
        <w:numPr>
          <w:ilvl w:val="1"/>
          <w:numId w:val="90"/>
        </w:numPr>
        <w:ind w:right="305" w:hanging="360"/>
        <w:rPr>
          <w:rFonts w:ascii="Arial" w:hAnsi="Arial" w:cs="Arial"/>
          <w:sz w:val="20"/>
          <w:szCs w:val="20"/>
        </w:rPr>
      </w:pPr>
      <w:r w:rsidRPr="00511699">
        <w:rPr>
          <w:rFonts w:ascii="Arial" w:hAnsi="Arial" w:cs="Arial"/>
          <w:sz w:val="20"/>
          <w:szCs w:val="20"/>
        </w:rPr>
        <w:t xml:space="preserve">an application order is made either for the appointment of an administrator or for an administration order, an administrator is appointed, </w:t>
      </w:r>
    </w:p>
    <w:p w14:paraId="5FD662A5" w14:textId="77777777" w:rsidR="00BA518F" w:rsidRPr="00511699" w:rsidRDefault="00630FF0">
      <w:pPr>
        <w:ind w:left="3847" w:right="13"/>
        <w:rPr>
          <w:rFonts w:ascii="Arial" w:hAnsi="Arial" w:cs="Arial"/>
          <w:sz w:val="20"/>
          <w:szCs w:val="20"/>
        </w:rPr>
      </w:pPr>
      <w:r w:rsidRPr="00511699">
        <w:rPr>
          <w:rFonts w:ascii="Arial" w:hAnsi="Arial" w:cs="Arial"/>
          <w:sz w:val="20"/>
          <w:szCs w:val="20"/>
        </w:rPr>
        <w:t xml:space="preserve">or notice of intention to appoint an administrator is given; or  </w:t>
      </w:r>
    </w:p>
    <w:p w14:paraId="3E9342B0" w14:textId="77777777" w:rsidR="00BA518F" w:rsidRPr="00511699" w:rsidRDefault="00630FF0">
      <w:pPr>
        <w:numPr>
          <w:ilvl w:val="1"/>
          <w:numId w:val="90"/>
        </w:numPr>
        <w:ind w:right="305" w:hanging="360"/>
        <w:rPr>
          <w:rFonts w:ascii="Arial" w:hAnsi="Arial" w:cs="Arial"/>
          <w:sz w:val="20"/>
          <w:szCs w:val="20"/>
        </w:rPr>
      </w:pPr>
      <w:r w:rsidRPr="00511699">
        <w:rPr>
          <w:rFonts w:ascii="Arial" w:hAnsi="Arial" w:cs="Arial"/>
          <w:sz w:val="20"/>
          <w:szCs w:val="20"/>
        </w:rPr>
        <w:t xml:space="preserve">it is or becomes insolvent within the meaning of section 123 of the Insolvency Act 1986; or  </w:t>
      </w:r>
    </w:p>
    <w:p w14:paraId="32721F3F" w14:textId="77777777" w:rsidR="00BA518F" w:rsidRPr="00511699" w:rsidRDefault="00630FF0">
      <w:pPr>
        <w:numPr>
          <w:ilvl w:val="1"/>
          <w:numId w:val="90"/>
        </w:numPr>
        <w:spacing w:after="0"/>
        <w:ind w:right="305" w:hanging="360"/>
        <w:rPr>
          <w:rFonts w:ascii="Arial" w:hAnsi="Arial" w:cs="Arial"/>
          <w:sz w:val="20"/>
          <w:szCs w:val="20"/>
        </w:rPr>
      </w:pPr>
      <w:r w:rsidRPr="00511699">
        <w:rPr>
          <w:rFonts w:ascii="Arial" w:hAnsi="Arial" w:cs="Arial"/>
          <w:sz w:val="20"/>
          <w:szCs w:val="20"/>
        </w:rPr>
        <w:t xml:space="preserve">being a "small company" within the meaning of section 382(3) of the Companies Act 2006, a moratorium comes into force pursuant to Schedule </w:t>
      </w:r>
    </w:p>
    <w:p w14:paraId="5F258E66" w14:textId="77777777" w:rsidR="00BA518F" w:rsidRPr="00511699" w:rsidRDefault="00630FF0">
      <w:pPr>
        <w:ind w:left="3847" w:right="13"/>
        <w:rPr>
          <w:rFonts w:ascii="Arial" w:hAnsi="Arial" w:cs="Arial"/>
          <w:sz w:val="20"/>
          <w:szCs w:val="20"/>
        </w:rPr>
      </w:pPr>
      <w:r w:rsidRPr="00511699">
        <w:rPr>
          <w:rFonts w:ascii="Arial" w:hAnsi="Arial" w:cs="Arial"/>
          <w:sz w:val="20"/>
          <w:szCs w:val="20"/>
        </w:rPr>
        <w:t xml:space="preserve">A1 of the Insolvency Act 1986; or  </w:t>
      </w:r>
    </w:p>
    <w:p w14:paraId="3ED4C914" w14:textId="77777777" w:rsidR="00BA518F" w:rsidRPr="00511699" w:rsidRDefault="00630FF0">
      <w:pPr>
        <w:numPr>
          <w:ilvl w:val="1"/>
          <w:numId w:val="90"/>
        </w:numPr>
        <w:ind w:right="305" w:hanging="360"/>
        <w:rPr>
          <w:rFonts w:ascii="Arial" w:hAnsi="Arial" w:cs="Arial"/>
          <w:sz w:val="20"/>
          <w:szCs w:val="20"/>
        </w:rPr>
      </w:pPr>
      <w:r w:rsidRPr="00511699">
        <w:rPr>
          <w:rFonts w:ascii="Arial" w:hAnsi="Arial" w:cs="Arial"/>
          <w:sz w:val="20"/>
          <w:szCs w:val="20"/>
        </w:rPr>
        <w:lastRenderedPageBreak/>
        <w:t xml:space="preserve">where the Supplier or Guarantor is an individual or partnership, any event analogous to those listed in limbs (a) to (g) (inclusive) occurs in relation to that individual or partnership; or  </w:t>
      </w:r>
    </w:p>
    <w:p w14:paraId="0432DEEF" w14:textId="77777777" w:rsidR="00BA518F" w:rsidRPr="00511699" w:rsidRDefault="00630FF0">
      <w:pPr>
        <w:numPr>
          <w:ilvl w:val="1"/>
          <w:numId w:val="90"/>
        </w:numPr>
        <w:spacing w:after="9"/>
        <w:ind w:right="305" w:hanging="360"/>
        <w:rPr>
          <w:rFonts w:ascii="Arial" w:hAnsi="Arial" w:cs="Arial"/>
          <w:sz w:val="20"/>
          <w:szCs w:val="20"/>
        </w:rPr>
      </w:pPr>
      <w:r w:rsidRPr="00511699">
        <w:rPr>
          <w:rFonts w:ascii="Arial" w:hAnsi="Arial" w:cs="Arial"/>
          <w:sz w:val="20"/>
          <w:szCs w:val="20"/>
        </w:rPr>
        <w:t xml:space="preserve">any event analogous to those listed in limbs (a) to (h) (inclusive) occurs under the law of any other jurisdiction; </w:t>
      </w:r>
    </w:p>
    <w:tbl>
      <w:tblPr>
        <w:tblStyle w:val="TableGrid"/>
        <w:tblW w:w="8821" w:type="dxa"/>
        <w:tblInd w:w="132" w:type="dxa"/>
        <w:tblLook w:val="04A0" w:firstRow="1" w:lastRow="0" w:firstColumn="1" w:lastColumn="0" w:noHBand="0" w:noVBand="1"/>
      </w:tblPr>
      <w:tblGrid>
        <w:gridCol w:w="2986"/>
        <w:gridCol w:w="5835"/>
      </w:tblGrid>
      <w:tr w:rsidR="00BA518F" w:rsidRPr="00511699" w14:paraId="21391C5C" w14:textId="77777777">
        <w:trPr>
          <w:trHeight w:val="760"/>
        </w:trPr>
        <w:tc>
          <w:tcPr>
            <w:tcW w:w="2986" w:type="dxa"/>
            <w:tcBorders>
              <w:top w:val="nil"/>
              <w:left w:val="nil"/>
              <w:bottom w:val="nil"/>
              <w:right w:val="nil"/>
            </w:tcBorders>
          </w:tcPr>
          <w:p w14:paraId="2E9F220F"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“Insurances” </w:t>
            </w:r>
          </w:p>
        </w:tc>
        <w:tc>
          <w:tcPr>
            <w:tcW w:w="5835" w:type="dxa"/>
            <w:tcBorders>
              <w:top w:val="nil"/>
              <w:left w:val="nil"/>
              <w:bottom w:val="nil"/>
              <w:right w:val="nil"/>
            </w:tcBorders>
          </w:tcPr>
          <w:p w14:paraId="29EA6BDF"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shall have the meaning given to it in Paragraph 1.1 of Schedule 12 (Insurances); </w:t>
            </w:r>
          </w:p>
        </w:tc>
      </w:tr>
      <w:tr w:rsidR="00BA518F" w:rsidRPr="00511699" w14:paraId="7ED328C5" w14:textId="77777777">
        <w:trPr>
          <w:trHeight w:val="454"/>
        </w:trPr>
        <w:tc>
          <w:tcPr>
            <w:tcW w:w="2986" w:type="dxa"/>
            <w:vMerge w:val="restart"/>
            <w:tcBorders>
              <w:top w:val="nil"/>
              <w:left w:val="nil"/>
              <w:bottom w:val="nil"/>
              <w:right w:val="nil"/>
            </w:tcBorders>
          </w:tcPr>
          <w:p w14:paraId="2701C0C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"Intellectual Property </w:t>
            </w:r>
          </w:p>
          <w:p w14:paraId="094E47F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Rights" or "IPR" </w:t>
            </w:r>
          </w:p>
        </w:tc>
        <w:tc>
          <w:tcPr>
            <w:tcW w:w="5835" w:type="dxa"/>
            <w:tcBorders>
              <w:top w:val="nil"/>
              <w:left w:val="nil"/>
              <w:bottom w:val="nil"/>
              <w:right w:val="nil"/>
            </w:tcBorders>
          </w:tcPr>
          <w:p w14:paraId="1B2BEA95"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means </w:t>
            </w:r>
          </w:p>
        </w:tc>
      </w:tr>
      <w:tr w:rsidR="00BA518F" w:rsidRPr="00511699" w14:paraId="16BDD761" w14:textId="77777777">
        <w:trPr>
          <w:trHeight w:val="5505"/>
        </w:trPr>
        <w:tc>
          <w:tcPr>
            <w:tcW w:w="0" w:type="auto"/>
            <w:vMerge/>
            <w:tcBorders>
              <w:top w:val="nil"/>
              <w:left w:val="nil"/>
              <w:bottom w:val="nil"/>
              <w:right w:val="nil"/>
            </w:tcBorders>
          </w:tcPr>
          <w:p w14:paraId="05D01B2F" w14:textId="77777777" w:rsidR="00BA518F" w:rsidRPr="00511699" w:rsidRDefault="00BA518F">
            <w:pPr>
              <w:spacing w:after="160" w:line="259" w:lineRule="auto"/>
              <w:ind w:left="0" w:firstLine="0"/>
              <w:jc w:val="left"/>
              <w:rPr>
                <w:rFonts w:ascii="Arial" w:hAnsi="Arial" w:cs="Arial"/>
                <w:sz w:val="20"/>
                <w:szCs w:val="20"/>
              </w:rPr>
            </w:pPr>
          </w:p>
        </w:tc>
        <w:tc>
          <w:tcPr>
            <w:tcW w:w="5835" w:type="dxa"/>
            <w:tcBorders>
              <w:top w:val="nil"/>
              <w:left w:val="nil"/>
              <w:bottom w:val="nil"/>
              <w:right w:val="nil"/>
            </w:tcBorders>
          </w:tcPr>
          <w:p w14:paraId="1BAF993E" w14:textId="77777777" w:rsidR="00BA518F" w:rsidRPr="00511699" w:rsidRDefault="00630FF0">
            <w:pPr>
              <w:numPr>
                <w:ilvl w:val="0"/>
                <w:numId w:val="144"/>
              </w:numPr>
              <w:spacing w:after="2" w:line="239" w:lineRule="auto"/>
              <w:ind w:right="126" w:hanging="360"/>
              <w:rPr>
                <w:rFonts w:ascii="Arial" w:hAnsi="Arial" w:cs="Arial"/>
                <w:sz w:val="20"/>
                <w:szCs w:val="20"/>
              </w:rPr>
            </w:pPr>
            <w:r w:rsidRPr="00511699">
              <w:rPr>
                <w:rFonts w:ascii="Arial" w:hAnsi="Arial" w:cs="Arial"/>
                <w:sz w:val="20"/>
                <w:szCs w:val="20"/>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w:t>
            </w:r>
          </w:p>
          <w:p w14:paraId="3A9697B8" w14:textId="77777777" w:rsidR="00BA518F" w:rsidRPr="00511699" w:rsidRDefault="00630FF0">
            <w:pPr>
              <w:spacing w:after="88" w:line="259" w:lineRule="auto"/>
              <w:ind w:left="720" w:firstLine="0"/>
              <w:jc w:val="left"/>
              <w:rPr>
                <w:rFonts w:ascii="Arial" w:hAnsi="Arial" w:cs="Arial"/>
                <w:sz w:val="20"/>
                <w:szCs w:val="20"/>
              </w:rPr>
            </w:pPr>
            <w:r w:rsidRPr="00511699">
              <w:rPr>
                <w:rFonts w:ascii="Arial" w:hAnsi="Arial" w:cs="Arial"/>
                <w:sz w:val="20"/>
                <w:szCs w:val="20"/>
              </w:rPr>
              <w:t xml:space="preserve">Information;  </w:t>
            </w:r>
          </w:p>
          <w:p w14:paraId="3E475086" w14:textId="77777777" w:rsidR="00BA518F" w:rsidRPr="00511699" w:rsidRDefault="00630FF0">
            <w:pPr>
              <w:numPr>
                <w:ilvl w:val="0"/>
                <w:numId w:val="144"/>
              </w:numPr>
              <w:spacing w:after="120" w:line="238" w:lineRule="auto"/>
              <w:ind w:right="126" w:hanging="360"/>
              <w:rPr>
                <w:rFonts w:ascii="Arial" w:hAnsi="Arial" w:cs="Arial"/>
                <w:sz w:val="20"/>
                <w:szCs w:val="20"/>
              </w:rPr>
            </w:pPr>
            <w:r w:rsidRPr="00511699">
              <w:rPr>
                <w:rFonts w:ascii="Arial" w:hAnsi="Arial" w:cs="Arial"/>
                <w:sz w:val="20"/>
                <w:szCs w:val="20"/>
              </w:rPr>
              <w:t xml:space="preserve">applications for registration, and the right to apply for registration, for any of the rights listed at (a) that are capable of being registered in any country or jurisdiction; and </w:t>
            </w:r>
          </w:p>
          <w:p w14:paraId="50E906FC" w14:textId="77777777" w:rsidR="00BA518F" w:rsidRPr="00511699" w:rsidRDefault="00630FF0">
            <w:pPr>
              <w:numPr>
                <w:ilvl w:val="0"/>
                <w:numId w:val="144"/>
              </w:numPr>
              <w:spacing w:after="0" w:line="259" w:lineRule="auto"/>
              <w:ind w:right="126" w:hanging="360"/>
              <w:rPr>
                <w:rFonts w:ascii="Arial" w:hAnsi="Arial" w:cs="Arial"/>
                <w:sz w:val="20"/>
                <w:szCs w:val="20"/>
              </w:rPr>
            </w:pPr>
            <w:r w:rsidRPr="00511699">
              <w:rPr>
                <w:rFonts w:ascii="Arial" w:hAnsi="Arial" w:cs="Arial"/>
                <w:sz w:val="20"/>
                <w:szCs w:val="20"/>
              </w:rPr>
              <w:t xml:space="preserve">all other rights having equivalent or similar effect in any country or jurisdiction; </w:t>
            </w:r>
          </w:p>
        </w:tc>
      </w:tr>
      <w:tr w:rsidR="00BA518F" w:rsidRPr="00511699" w14:paraId="6512ACF9" w14:textId="77777777">
        <w:trPr>
          <w:trHeight w:val="760"/>
        </w:trPr>
        <w:tc>
          <w:tcPr>
            <w:tcW w:w="2986" w:type="dxa"/>
            <w:tcBorders>
              <w:top w:val="nil"/>
              <w:left w:val="nil"/>
              <w:bottom w:val="nil"/>
              <w:right w:val="nil"/>
            </w:tcBorders>
          </w:tcPr>
          <w:p w14:paraId="0BFC51F3"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"IPR Claim" </w:t>
            </w:r>
          </w:p>
        </w:tc>
        <w:tc>
          <w:tcPr>
            <w:tcW w:w="5835" w:type="dxa"/>
            <w:tcBorders>
              <w:top w:val="nil"/>
              <w:left w:val="nil"/>
              <w:bottom w:val="nil"/>
              <w:right w:val="nil"/>
            </w:tcBorders>
          </w:tcPr>
          <w:p w14:paraId="69E0831C"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means any claim of infringement or alleged infringement (including the defence of such infringement or alleged </w:t>
            </w:r>
          </w:p>
        </w:tc>
      </w:tr>
    </w:tbl>
    <w:p w14:paraId="1882CA90" w14:textId="77777777" w:rsidR="00BA518F" w:rsidRPr="00511699" w:rsidRDefault="00630FF0">
      <w:pPr>
        <w:spacing w:after="9"/>
        <w:ind w:left="3297" w:right="302"/>
        <w:rPr>
          <w:rFonts w:ascii="Arial" w:hAnsi="Arial" w:cs="Arial"/>
          <w:sz w:val="20"/>
          <w:szCs w:val="20"/>
        </w:rPr>
      </w:pPr>
      <w:r w:rsidRPr="00511699">
        <w:rPr>
          <w:rFonts w:ascii="Arial" w:hAnsi="Arial" w:cs="Arial"/>
          <w:sz w:val="20"/>
          <w:szCs w:val="20"/>
        </w:rPr>
        <w:t xml:space="preserve">infringement) of any IPR, used to provide the Goods and/or Services or as otherwise provided and/or licensed by the Supplier (or to which the Supplier has provided access) to the Authority in the fulfilment of its obligations under this Contract; </w:t>
      </w:r>
    </w:p>
    <w:tbl>
      <w:tblPr>
        <w:tblStyle w:val="TableGrid"/>
        <w:tblW w:w="8821" w:type="dxa"/>
        <w:tblInd w:w="132" w:type="dxa"/>
        <w:tblLook w:val="04A0" w:firstRow="1" w:lastRow="0" w:firstColumn="1" w:lastColumn="0" w:noHBand="0" w:noVBand="1"/>
      </w:tblPr>
      <w:tblGrid>
        <w:gridCol w:w="2985"/>
        <w:gridCol w:w="5836"/>
      </w:tblGrid>
      <w:tr w:rsidR="00BA518F" w:rsidRPr="00511699" w14:paraId="3F917D4C" w14:textId="77777777">
        <w:trPr>
          <w:trHeight w:val="760"/>
        </w:trPr>
        <w:tc>
          <w:tcPr>
            <w:tcW w:w="2985" w:type="dxa"/>
            <w:tcBorders>
              <w:top w:val="nil"/>
              <w:left w:val="nil"/>
              <w:bottom w:val="nil"/>
              <w:right w:val="nil"/>
            </w:tcBorders>
          </w:tcPr>
          <w:p w14:paraId="6CA1C4AF"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"Key Personnel" </w:t>
            </w:r>
          </w:p>
        </w:tc>
        <w:tc>
          <w:tcPr>
            <w:tcW w:w="5835" w:type="dxa"/>
            <w:tcBorders>
              <w:top w:val="nil"/>
              <w:left w:val="nil"/>
              <w:bottom w:val="nil"/>
              <w:right w:val="nil"/>
            </w:tcBorders>
          </w:tcPr>
          <w:p w14:paraId="15036DA1"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means the individuals (identified  in  accordance with Clause 20  </w:t>
            </w:r>
          </w:p>
        </w:tc>
      </w:tr>
      <w:tr w:rsidR="00BA518F" w:rsidRPr="00511699" w14:paraId="63B6A0A0" w14:textId="77777777">
        <w:trPr>
          <w:trHeight w:val="851"/>
        </w:trPr>
        <w:tc>
          <w:tcPr>
            <w:tcW w:w="2985" w:type="dxa"/>
            <w:tcBorders>
              <w:top w:val="nil"/>
              <w:left w:val="nil"/>
              <w:bottom w:val="nil"/>
              <w:right w:val="nil"/>
            </w:tcBorders>
          </w:tcPr>
          <w:p w14:paraId="4B80B535"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"Key Role(s)" </w:t>
            </w:r>
          </w:p>
        </w:tc>
        <w:tc>
          <w:tcPr>
            <w:tcW w:w="5835" w:type="dxa"/>
            <w:tcBorders>
              <w:top w:val="nil"/>
              <w:left w:val="nil"/>
              <w:bottom w:val="nil"/>
              <w:right w:val="nil"/>
            </w:tcBorders>
          </w:tcPr>
          <w:p w14:paraId="23B4A1F9" w14:textId="77777777" w:rsidR="00BA518F" w:rsidRPr="00511699" w:rsidRDefault="00630FF0">
            <w:pPr>
              <w:spacing w:after="0" w:line="259" w:lineRule="auto"/>
              <w:ind w:left="170" w:hanging="170"/>
              <w:jc w:val="left"/>
              <w:rPr>
                <w:rFonts w:ascii="Arial" w:hAnsi="Arial" w:cs="Arial"/>
                <w:sz w:val="20"/>
                <w:szCs w:val="20"/>
              </w:rPr>
            </w:pPr>
            <w:r w:rsidRPr="00511699">
              <w:rPr>
                <w:rFonts w:ascii="Arial" w:hAnsi="Arial" w:cs="Arial"/>
                <w:sz w:val="20"/>
                <w:szCs w:val="20"/>
              </w:rPr>
              <w:t xml:space="preserve"> [has the meaning given to it in Clause 20.1 (Key Personnel);]  </w:t>
            </w:r>
          </w:p>
        </w:tc>
      </w:tr>
      <w:tr w:rsidR="00BA518F" w:rsidRPr="00511699" w14:paraId="498DFE0A" w14:textId="77777777">
        <w:trPr>
          <w:trHeight w:val="486"/>
        </w:trPr>
        <w:tc>
          <w:tcPr>
            <w:tcW w:w="2985" w:type="dxa"/>
            <w:tcBorders>
              <w:top w:val="nil"/>
              <w:left w:val="nil"/>
              <w:bottom w:val="nil"/>
              <w:right w:val="nil"/>
            </w:tcBorders>
          </w:tcPr>
          <w:p w14:paraId="703D0BC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"Key Sub-Contract" </w:t>
            </w:r>
          </w:p>
        </w:tc>
        <w:tc>
          <w:tcPr>
            <w:tcW w:w="5835" w:type="dxa"/>
            <w:tcBorders>
              <w:top w:val="nil"/>
              <w:left w:val="nil"/>
              <w:bottom w:val="nil"/>
              <w:right w:val="nil"/>
            </w:tcBorders>
          </w:tcPr>
          <w:p w14:paraId="70FA3346"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[means each Sub-Contract with a Key Sub-Contractor;] </w:t>
            </w:r>
          </w:p>
        </w:tc>
      </w:tr>
      <w:tr w:rsidR="00BA518F" w:rsidRPr="00511699" w14:paraId="29B70D06" w14:textId="77777777">
        <w:trPr>
          <w:trHeight w:val="4498"/>
        </w:trPr>
        <w:tc>
          <w:tcPr>
            <w:tcW w:w="2985" w:type="dxa"/>
            <w:tcBorders>
              <w:top w:val="nil"/>
              <w:left w:val="nil"/>
              <w:bottom w:val="nil"/>
              <w:right w:val="nil"/>
            </w:tcBorders>
          </w:tcPr>
          <w:p w14:paraId="675797F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"Key Sub-Contractor" </w:t>
            </w:r>
          </w:p>
        </w:tc>
        <w:tc>
          <w:tcPr>
            <w:tcW w:w="5835" w:type="dxa"/>
            <w:tcBorders>
              <w:top w:val="nil"/>
              <w:left w:val="nil"/>
              <w:bottom w:val="nil"/>
              <w:right w:val="nil"/>
            </w:tcBorders>
          </w:tcPr>
          <w:p w14:paraId="266E4390" w14:textId="77777777" w:rsidR="00BA518F" w:rsidRPr="00511699" w:rsidRDefault="00630FF0">
            <w:pPr>
              <w:spacing w:after="88" w:line="259" w:lineRule="auto"/>
              <w:ind w:left="0" w:firstLine="0"/>
              <w:jc w:val="left"/>
              <w:rPr>
                <w:rFonts w:ascii="Arial" w:hAnsi="Arial" w:cs="Arial"/>
                <w:sz w:val="20"/>
                <w:szCs w:val="20"/>
              </w:rPr>
            </w:pPr>
            <w:r w:rsidRPr="00511699">
              <w:rPr>
                <w:rFonts w:ascii="Arial" w:hAnsi="Arial" w:cs="Arial"/>
                <w:sz w:val="20"/>
                <w:szCs w:val="20"/>
              </w:rPr>
              <w:t xml:space="preserve"> [means any Sub-Contractor: </w:t>
            </w:r>
          </w:p>
          <w:p w14:paraId="6F22BACF" w14:textId="77777777" w:rsidR="00BA518F" w:rsidRPr="00511699" w:rsidRDefault="00630FF0">
            <w:pPr>
              <w:numPr>
                <w:ilvl w:val="0"/>
                <w:numId w:val="145"/>
              </w:numPr>
              <w:spacing w:after="88" w:line="259" w:lineRule="auto"/>
              <w:ind w:right="126" w:hanging="360"/>
              <w:rPr>
                <w:rFonts w:ascii="Arial" w:hAnsi="Arial" w:cs="Arial"/>
                <w:sz w:val="20"/>
                <w:szCs w:val="20"/>
              </w:rPr>
            </w:pPr>
            <w:r w:rsidRPr="00511699">
              <w:rPr>
                <w:rFonts w:ascii="Arial" w:hAnsi="Arial" w:cs="Arial"/>
                <w:sz w:val="20"/>
                <w:szCs w:val="20"/>
              </w:rPr>
              <w:t xml:space="preserve">listed in Schedule 14 (Key Sub-Contractors);  </w:t>
            </w:r>
          </w:p>
          <w:p w14:paraId="22658CB0" w14:textId="77777777" w:rsidR="00BA518F" w:rsidRPr="00511699" w:rsidRDefault="00630FF0">
            <w:pPr>
              <w:numPr>
                <w:ilvl w:val="0"/>
                <w:numId w:val="145"/>
              </w:numPr>
              <w:spacing w:after="0" w:line="239" w:lineRule="auto"/>
              <w:ind w:right="126" w:hanging="360"/>
              <w:rPr>
                <w:rFonts w:ascii="Arial" w:hAnsi="Arial" w:cs="Arial"/>
                <w:sz w:val="20"/>
                <w:szCs w:val="20"/>
              </w:rPr>
            </w:pPr>
            <w:r w:rsidRPr="00511699">
              <w:rPr>
                <w:rFonts w:ascii="Arial" w:hAnsi="Arial" w:cs="Arial"/>
                <w:sz w:val="20"/>
                <w:szCs w:val="20"/>
              </w:rPr>
              <w:t xml:space="preserve">which, in the opinion of the Authority, performs (or would perform if appointed) a critical role in the provision of all or any part of the Goods and/or </w:t>
            </w:r>
          </w:p>
          <w:p w14:paraId="2CD30E96" w14:textId="77777777" w:rsidR="00BA518F" w:rsidRPr="00511699" w:rsidRDefault="00630FF0">
            <w:pPr>
              <w:spacing w:after="88" w:line="259" w:lineRule="auto"/>
              <w:ind w:left="720" w:firstLine="0"/>
              <w:jc w:val="left"/>
              <w:rPr>
                <w:rFonts w:ascii="Arial" w:hAnsi="Arial" w:cs="Arial"/>
                <w:sz w:val="20"/>
                <w:szCs w:val="20"/>
              </w:rPr>
            </w:pPr>
            <w:r w:rsidRPr="00511699">
              <w:rPr>
                <w:rFonts w:ascii="Arial" w:hAnsi="Arial" w:cs="Arial"/>
                <w:sz w:val="20"/>
                <w:szCs w:val="20"/>
              </w:rPr>
              <w:t xml:space="preserve">Services; and/or </w:t>
            </w:r>
          </w:p>
          <w:p w14:paraId="37E35162" w14:textId="77777777" w:rsidR="00BA518F" w:rsidRPr="00511699" w:rsidRDefault="00630FF0">
            <w:pPr>
              <w:numPr>
                <w:ilvl w:val="0"/>
                <w:numId w:val="145"/>
              </w:numPr>
              <w:spacing w:after="2" w:line="238" w:lineRule="auto"/>
              <w:ind w:right="126" w:hanging="360"/>
              <w:rPr>
                <w:rFonts w:ascii="Arial" w:hAnsi="Arial" w:cs="Arial"/>
                <w:sz w:val="20"/>
                <w:szCs w:val="20"/>
              </w:rPr>
            </w:pPr>
            <w:r w:rsidRPr="00511699">
              <w:rPr>
                <w:rFonts w:ascii="Arial" w:hAnsi="Arial" w:cs="Arial"/>
                <w:sz w:val="20"/>
                <w:szCs w:val="20"/>
              </w:rPr>
              <w:t xml:space="preserve">with a Sub-Contract with a contract value which at the time of appointment exceeds (or would exceed if appointed) 10% of the aggregate Contract Charges forecast to be payable under this </w:t>
            </w:r>
          </w:p>
          <w:p w14:paraId="26B5DB9E" w14:textId="77777777" w:rsidR="00BA518F" w:rsidRPr="00511699" w:rsidRDefault="00630FF0">
            <w:pPr>
              <w:spacing w:after="0" w:line="259" w:lineRule="auto"/>
              <w:ind w:left="720" w:firstLine="0"/>
              <w:jc w:val="left"/>
              <w:rPr>
                <w:rFonts w:ascii="Arial" w:hAnsi="Arial" w:cs="Arial"/>
                <w:sz w:val="20"/>
                <w:szCs w:val="20"/>
              </w:rPr>
            </w:pPr>
            <w:r w:rsidRPr="00511699">
              <w:rPr>
                <w:rFonts w:ascii="Arial" w:hAnsi="Arial" w:cs="Arial"/>
                <w:sz w:val="20"/>
                <w:szCs w:val="20"/>
              </w:rPr>
              <w:t xml:space="preserve">Contract;] </w:t>
            </w:r>
          </w:p>
        </w:tc>
      </w:tr>
      <w:tr w:rsidR="00BA518F" w:rsidRPr="00511699" w14:paraId="479E46DA" w14:textId="77777777">
        <w:trPr>
          <w:trHeight w:val="1946"/>
        </w:trPr>
        <w:tc>
          <w:tcPr>
            <w:tcW w:w="2985" w:type="dxa"/>
            <w:tcBorders>
              <w:top w:val="nil"/>
              <w:left w:val="nil"/>
              <w:bottom w:val="nil"/>
              <w:right w:val="nil"/>
            </w:tcBorders>
          </w:tcPr>
          <w:p w14:paraId="6E7B63B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"Know-How" </w:t>
            </w:r>
          </w:p>
        </w:tc>
        <w:tc>
          <w:tcPr>
            <w:tcW w:w="5835" w:type="dxa"/>
            <w:tcBorders>
              <w:top w:val="nil"/>
              <w:left w:val="nil"/>
              <w:bottom w:val="nil"/>
              <w:right w:val="nil"/>
            </w:tcBorders>
          </w:tcPr>
          <w:p w14:paraId="0EAE2B38" w14:textId="77777777" w:rsidR="00BA518F" w:rsidRPr="00511699" w:rsidRDefault="00630FF0">
            <w:pPr>
              <w:spacing w:after="2" w:line="238" w:lineRule="auto"/>
              <w:ind w:left="170" w:right="125" w:hanging="170"/>
              <w:rPr>
                <w:rFonts w:ascii="Arial" w:hAnsi="Arial" w:cs="Arial"/>
                <w:sz w:val="20"/>
                <w:szCs w:val="20"/>
              </w:rPr>
            </w:pPr>
            <w:r w:rsidRPr="00511699">
              <w:rPr>
                <w:rFonts w:ascii="Arial" w:hAnsi="Arial" w:cs="Arial"/>
                <w:sz w:val="20"/>
                <w:szCs w:val="20"/>
              </w:rPr>
              <w:t xml:space="preserve"> means all ideas, concepts, schemes, information, knowledge, techniques, methodology, and anything else in the nature of know-how relating to the Goods and/or Services but excluding know-how already in the other </w:t>
            </w:r>
          </w:p>
          <w:p w14:paraId="4ABCCA00" w14:textId="77777777" w:rsidR="00BA518F" w:rsidRPr="00511699" w:rsidRDefault="00630FF0">
            <w:pPr>
              <w:spacing w:after="0" w:line="259" w:lineRule="auto"/>
              <w:ind w:left="171" w:firstLine="0"/>
              <w:jc w:val="left"/>
              <w:rPr>
                <w:rFonts w:ascii="Arial" w:hAnsi="Arial" w:cs="Arial"/>
                <w:sz w:val="20"/>
                <w:szCs w:val="20"/>
              </w:rPr>
            </w:pPr>
            <w:r w:rsidRPr="00511699">
              <w:rPr>
                <w:rFonts w:ascii="Arial" w:hAnsi="Arial" w:cs="Arial"/>
                <w:sz w:val="20"/>
                <w:szCs w:val="20"/>
              </w:rPr>
              <w:t xml:space="preserve">Party’s possession before the Commencement Date; </w:t>
            </w:r>
          </w:p>
        </w:tc>
      </w:tr>
      <w:tr w:rsidR="00BA518F" w:rsidRPr="00511699" w14:paraId="260B6C9C" w14:textId="77777777">
        <w:trPr>
          <w:trHeight w:val="2951"/>
        </w:trPr>
        <w:tc>
          <w:tcPr>
            <w:tcW w:w="2985" w:type="dxa"/>
            <w:tcBorders>
              <w:top w:val="nil"/>
              <w:left w:val="nil"/>
              <w:bottom w:val="nil"/>
              <w:right w:val="nil"/>
            </w:tcBorders>
          </w:tcPr>
          <w:p w14:paraId="1E1105C5"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"Law" </w:t>
            </w:r>
          </w:p>
        </w:tc>
        <w:tc>
          <w:tcPr>
            <w:tcW w:w="5835" w:type="dxa"/>
            <w:tcBorders>
              <w:top w:val="nil"/>
              <w:left w:val="nil"/>
              <w:bottom w:val="nil"/>
              <w:right w:val="nil"/>
            </w:tcBorders>
          </w:tcPr>
          <w:p w14:paraId="0E17119D"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 </w:t>
            </w:r>
          </w:p>
        </w:tc>
      </w:tr>
    </w:tbl>
    <w:p w14:paraId="1F525578" w14:textId="77777777" w:rsidR="00BA518F" w:rsidRPr="00511699" w:rsidRDefault="00BA518F">
      <w:pPr>
        <w:spacing w:after="0" w:line="259" w:lineRule="auto"/>
        <w:ind w:left="-1080" w:right="178" w:firstLine="0"/>
        <w:jc w:val="left"/>
        <w:rPr>
          <w:rFonts w:ascii="Arial" w:hAnsi="Arial" w:cs="Arial"/>
          <w:sz w:val="20"/>
          <w:szCs w:val="20"/>
        </w:rPr>
      </w:pPr>
    </w:p>
    <w:tbl>
      <w:tblPr>
        <w:tblStyle w:val="TableGrid"/>
        <w:tblW w:w="8821" w:type="dxa"/>
        <w:tblInd w:w="132" w:type="dxa"/>
        <w:tblLook w:val="04A0" w:firstRow="1" w:lastRow="0" w:firstColumn="1" w:lastColumn="0" w:noHBand="0" w:noVBand="1"/>
      </w:tblPr>
      <w:tblGrid>
        <w:gridCol w:w="2986"/>
        <w:gridCol w:w="5835"/>
      </w:tblGrid>
      <w:tr w:rsidR="00BA518F" w:rsidRPr="00511699" w14:paraId="02E2BABE" w14:textId="77777777">
        <w:trPr>
          <w:trHeight w:val="2220"/>
        </w:trPr>
        <w:tc>
          <w:tcPr>
            <w:tcW w:w="2986" w:type="dxa"/>
            <w:tcBorders>
              <w:top w:val="nil"/>
              <w:left w:val="nil"/>
              <w:bottom w:val="nil"/>
              <w:right w:val="nil"/>
            </w:tcBorders>
          </w:tcPr>
          <w:p w14:paraId="34A5AA4C"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"Losses" </w:t>
            </w:r>
          </w:p>
        </w:tc>
        <w:tc>
          <w:tcPr>
            <w:tcW w:w="5835" w:type="dxa"/>
            <w:tcBorders>
              <w:top w:val="nil"/>
              <w:left w:val="nil"/>
              <w:bottom w:val="nil"/>
              <w:right w:val="nil"/>
            </w:tcBorders>
          </w:tcPr>
          <w:p w14:paraId="5282E6F2" w14:textId="77777777" w:rsidR="00BA518F" w:rsidRPr="00511699" w:rsidRDefault="00630FF0">
            <w:pPr>
              <w:spacing w:after="0" w:line="259" w:lineRule="auto"/>
              <w:ind w:left="170" w:right="127" w:hanging="170"/>
              <w:rPr>
                <w:rFonts w:ascii="Arial" w:hAnsi="Arial" w:cs="Arial"/>
                <w:sz w:val="20"/>
                <w:szCs w:val="20"/>
              </w:rPr>
            </w:pPr>
            <w:r w:rsidRPr="00511699">
              <w:rPr>
                <w:rFonts w:ascii="Arial" w:hAnsi="Arial" w:cs="Arial"/>
                <w:sz w:val="20"/>
                <w:szCs w:val="20"/>
              </w:rPr>
              <w:t xml:space="preserve"> 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511699">
              <w:rPr>
                <w:rFonts w:ascii="Arial" w:hAnsi="Arial" w:cs="Arial"/>
                <w:b/>
                <w:sz w:val="20"/>
                <w:szCs w:val="20"/>
              </w:rPr>
              <w:t>Loss</w:t>
            </w:r>
            <w:r w:rsidRPr="00511699">
              <w:rPr>
                <w:rFonts w:ascii="Arial" w:hAnsi="Arial" w:cs="Arial"/>
                <w:sz w:val="20"/>
                <w:szCs w:val="20"/>
              </w:rPr>
              <w:t xml:space="preserve">” shall be interpreted accordingly; </w:t>
            </w:r>
          </w:p>
        </w:tc>
      </w:tr>
      <w:tr w:rsidR="00BA518F" w:rsidRPr="00511699" w14:paraId="2A7B1DED" w14:textId="77777777">
        <w:trPr>
          <w:trHeight w:val="1217"/>
        </w:trPr>
        <w:tc>
          <w:tcPr>
            <w:tcW w:w="2986" w:type="dxa"/>
            <w:tcBorders>
              <w:top w:val="nil"/>
              <w:left w:val="nil"/>
              <w:bottom w:val="nil"/>
              <w:right w:val="nil"/>
            </w:tcBorders>
          </w:tcPr>
          <w:p w14:paraId="4F22C2E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"Man Day" </w:t>
            </w:r>
          </w:p>
        </w:tc>
        <w:tc>
          <w:tcPr>
            <w:tcW w:w="5835" w:type="dxa"/>
            <w:tcBorders>
              <w:top w:val="nil"/>
              <w:left w:val="nil"/>
              <w:bottom w:val="nil"/>
              <w:right w:val="nil"/>
            </w:tcBorders>
          </w:tcPr>
          <w:p w14:paraId="039C9E8C"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8 Man Hours, whether or not such hours are worked consecutively and whether or not they are worked on the same day; </w:t>
            </w:r>
          </w:p>
        </w:tc>
      </w:tr>
      <w:tr w:rsidR="00BA518F" w:rsidRPr="00511699" w14:paraId="6A2A3223" w14:textId="77777777">
        <w:trPr>
          <w:trHeight w:val="1946"/>
        </w:trPr>
        <w:tc>
          <w:tcPr>
            <w:tcW w:w="2986" w:type="dxa"/>
            <w:tcBorders>
              <w:top w:val="nil"/>
              <w:left w:val="nil"/>
              <w:bottom w:val="nil"/>
              <w:right w:val="nil"/>
            </w:tcBorders>
          </w:tcPr>
          <w:p w14:paraId="5037E85C"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"Man Hours" </w:t>
            </w:r>
          </w:p>
        </w:tc>
        <w:tc>
          <w:tcPr>
            <w:tcW w:w="5835" w:type="dxa"/>
            <w:tcBorders>
              <w:top w:val="nil"/>
              <w:left w:val="nil"/>
              <w:bottom w:val="nil"/>
              <w:right w:val="nil"/>
            </w:tcBorders>
          </w:tcPr>
          <w:p w14:paraId="0BD9F468" w14:textId="77777777" w:rsidR="00BA518F" w:rsidRPr="00511699" w:rsidRDefault="00630FF0">
            <w:pPr>
              <w:spacing w:after="0" w:line="238" w:lineRule="auto"/>
              <w:ind w:left="170" w:right="128" w:hanging="170"/>
              <w:rPr>
                <w:rFonts w:ascii="Arial" w:hAnsi="Arial" w:cs="Arial"/>
                <w:sz w:val="20"/>
                <w:szCs w:val="20"/>
              </w:rPr>
            </w:pPr>
            <w:r w:rsidRPr="00511699">
              <w:rPr>
                <w:rFonts w:ascii="Arial" w:hAnsi="Arial" w:cs="Arial"/>
                <w:sz w:val="20"/>
                <w:szCs w:val="20"/>
              </w:rPr>
              <w:t xml:space="preserve"> means the hours spent by the Supplier Personnel properly working on the provision of the Goods and/or Services including time spent travelling (other than to and from the Supplier's offices, or to and from the </w:t>
            </w:r>
          </w:p>
          <w:p w14:paraId="4381EB3C" w14:textId="77777777" w:rsidR="00BA518F" w:rsidRPr="00511699" w:rsidRDefault="00630FF0">
            <w:pPr>
              <w:spacing w:after="0" w:line="259" w:lineRule="auto"/>
              <w:ind w:left="170" w:firstLine="0"/>
              <w:jc w:val="left"/>
              <w:rPr>
                <w:rFonts w:ascii="Arial" w:hAnsi="Arial" w:cs="Arial"/>
                <w:sz w:val="20"/>
                <w:szCs w:val="20"/>
              </w:rPr>
            </w:pPr>
            <w:r w:rsidRPr="00511699">
              <w:rPr>
                <w:rFonts w:ascii="Arial" w:hAnsi="Arial" w:cs="Arial"/>
                <w:sz w:val="20"/>
                <w:szCs w:val="20"/>
              </w:rPr>
              <w:t xml:space="preserve">Sites) but excluding lunch breaks; </w:t>
            </w:r>
          </w:p>
        </w:tc>
      </w:tr>
      <w:tr w:rsidR="00BA518F" w:rsidRPr="00511699" w14:paraId="4A25D8B1" w14:textId="77777777">
        <w:trPr>
          <w:trHeight w:val="1216"/>
        </w:trPr>
        <w:tc>
          <w:tcPr>
            <w:tcW w:w="2986" w:type="dxa"/>
            <w:tcBorders>
              <w:top w:val="nil"/>
              <w:left w:val="nil"/>
              <w:bottom w:val="nil"/>
              <w:right w:val="nil"/>
            </w:tcBorders>
          </w:tcPr>
          <w:p w14:paraId="6FD264A5"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"Milestone" </w:t>
            </w:r>
          </w:p>
        </w:tc>
        <w:tc>
          <w:tcPr>
            <w:tcW w:w="5835" w:type="dxa"/>
            <w:tcBorders>
              <w:top w:val="nil"/>
              <w:left w:val="nil"/>
              <w:bottom w:val="nil"/>
              <w:right w:val="nil"/>
            </w:tcBorders>
          </w:tcPr>
          <w:p w14:paraId="756BF869" w14:textId="77777777" w:rsidR="00BA518F" w:rsidRPr="00511699" w:rsidRDefault="00630FF0">
            <w:pPr>
              <w:spacing w:after="0" w:line="259" w:lineRule="auto"/>
              <w:ind w:left="170" w:right="126" w:hanging="170"/>
              <w:rPr>
                <w:rFonts w:ascii="Arial" w:hAnsi="Arial" w:cs="Arial"/>
                <w:sz w:val="20"/>
                <w:szCs w:val="20"/>
              </w:rPr>
            </w:pPr>
            <w:r w:rsidRPr="00511699">
              <w:rPr>
                <w:rFonts w:ascii="Arial" w:hAnsi="Arial" w:cs="Arial"/>
                <w:sz w:val="20"/>
                <w:szCs w:val="20"/>
              </w:rPr>
              <w:t xml:space="preserve"> means an event or task described in the Task Order which, if applicable, must be completed by the relevant Milestone Date; </w:t>
            </w:r>
          </w:p>
        </w:tc>
      </w:tr>
      <w:tr w:rsidR="00BA518F" w:rsidRPr="00511699" w14:paraId="35BB7EFE" w14:textId="77777777">
        <w:trPr>
          <w:trHeight w:val="1216"/>
        </w:trPr>
        <w:tc>
          <w:tcPr>
            <w:tcW w:w="2986" w:type="dxa"/>
            <w:tcBorders>
              <w:top w:val="nil"/>
              <w:left w:val="nil"/>
              <w:bottom w:val="nil"/>
              <w:right w:val="nil"/>
            </w:tcBorders>
          </w:tcPr>
          <w:p w14:paraId="28F6E494"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"Milestone Date" </w:t>
            </w:r>
          </w:p>
        </w:tc>
        <w:tc>
          <w:tcPr>
            <w:tcW w:w="5835" w:type="dxa"/>
            <w:tcBorders>
              <w:top w:val="nil"/>
              <w:left w:val="nil"/>
              <w:bottom w:val="nil"/>
              <w:right w:val="nil"/>
            </w:tcBorders>
          </w:tcPr>
          <w:p w14:paraId="22ABD949" w14:textId="77777777" w:rsidR="00BA518F" w:rsidRPr="00511699" w:rsidRDefault="00630FF0">
            <w:pPr>
              <w:spacing w:after="0" w:line="259" w:lineRule="auto"/>
              <w:ind w:left="170" w:right="128" w:hanging="170"/>
              <w:rPr>
                <w:rFonts w:ascii="Arial" w:hAnsi="Arial" w:cs="Arial"/>
                <w:sz w:val="20"/>
                <w:szCs w:val="20"/>
              </w:rPr>
            </w:pPr>
            <w:r w:rsidRPr="00511699">
              <w:rPr>
                <w:rFonts w:ascii="Arial" w:hAnsi="Arial" w:cs="Arial"/>
                <w:sz w:val="20"/>
                <w:szCs w:val="20"/>
              </w:rPr>
              <w:t xml:space="preserve"> means the target date set out against the relevant Milestone in the Task Order  by which the Milestone must be Achieved; </w:t>
            </w:r>
          </w:p>
        </w:tc>
      </w:tr>
      <w:tr w:rsidR="00BA518F" w:rsidRPr="00511699" w14:paraId="6EAEAC8A" w14:textId="77777777">
        <w:trPr>
          <w:trHeight w:val="2066"/>
        </w:trPr>
        <w:tc>
          <w:tcPr>
            <w:tcW w:w="2986" w:type="dxa"/>
            <w:tcBorders>
              <w:top w:val="nil"/>
              <w:left w:val="nil"/>
              <w:bottom w:val="nil"/>
              <w:right w:val="nil"/>
            </w:tcBorders>
          </w:tcPr>
          <w:p w14:paraId="750395F6" w14:textId="77777777" w:rsidR="00BA518F" w:rsidRPr="00511699" w:rsidRDefault="00630FF0">
            <w:pPr>
              <w:spacing w:after="88" w:line="259" w:lineRule="auto"/>
              <w:ind w:left="0" w:firstLine="0"/>
              <w:jc w:val="left"/>
              <w:rPr>
                <w:rFonts w:ascii="Arial" w:hAnsi="Arial" w:cs="Arial"/>
                <w:sz w:val="20"/>
                <w:szCs w:val="20"/>
              </w:rPr>
            </w:pPr>
            <w:r w:rsidRPr="00511699">
              <w:rPr>
                <w:rFonts w:ascii="Arial" w:hAnsi="Arial" w:cs="Arial"/>
                <w:b/>
                <w:sz w:val="20"/>
                <w:szCs w:val="20"/>
              </w:rPr>
              <w:t xml:space="preserve">"Milestone Payment" </w:t>
            </w:r>
          </w:p>
          <w:p w14:paraId="259CE758" w14:textId="77777777" w:rsidR="00BA518F" w:rsidRPr="00511699" w:rsidRDefault="00630FF0">
            <w:pPr>
              <w:spacing w:after="88" w:line="259" w:lineRule="auto"/>
              <w:ind w:left="0" w:firstLine="0"/>
              <w:jc w:val="left"/>
              <w:rPr>
                <w:rFonts w:ascii="Arial" w:hAnsi="Arial" w:cs="Arial"/>
                <w:sz w:val="20"/>
                <w:szCs w:val="20"/>
              </w:rPr>
            </w:pPr>
            <w:r w:rsidRPr="00511699">
              <w:rPr>
                <w:rFonts w:ascii="Arial" w:hAnsi="Arial" w:cs="Arial"/>
                <w:b/>
                <w:sz w:val="20"/>
                <w:szCs w:val="20"/>
              </w:rPr>
              <w:t xml:space="preserve"> </w:t>
            </w:r>
          </w:p>
          <w:p w14:paraId="0F63E0E1"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MoD Terms and Conditions</w:t>
            </w:r>
            <w:r w:rsidRPr="00511699">
              <w:rPr>
                <w:rFonts w:ascii="Arial" w:hAnsi="Arial" w:cs="Arial"/>
                <w:sz w:val="20"/>
                <w:szCs w:val="20"/>
              </w:rPr>
              <w:t>”</w:t>
            </w:r>
            <w:r w:rsidRPr="00511699">
              <w:rPr>
                <w:rFonts w:ascii="Arial" w:hAnsi="Arial" w:cs="Arial"/>
                <w:b/>
                <w:sz w:val="20"/>
                <w:szCs w:val="20"/>
              </w:rPr>
              <w:t xml:space="preserve"> </w:t>
            </w:r>
          </w:p>
        </w:tc>
        <w:tc>
          <w:tcPr>
            <w:tcW w:w="5835" w:type="dxa"/>
            <w:tcBorders>
              <w:top w:val="nil"/>
              <w:left w:val="nil"/>
              <w:bottom w:val="nil"/>
              <w:right w:val="nil"/>
            </w:tcBorders>
          </w:tcPr>
          <w:p w14:paraId="05B6DD47" w14:textId="77777777" w:rsidR="00BA518F" w:rsidRPr="00511699" w:rsidRDefault="00630FF0">
            <w:pPr>
              <w:spacing w:after="120" w:line="238" w:lineRule="auto"/>
              <w:ind w:left="170" w:right="128" w:hanging="170"/>
              <w:rPr>
                <w:rFonts w:ascii="Arial" w:hAnsi="Arial" w:cs="Arial"/>
                <w:sz w:val="20"/>
                <w:szCs w:val="20"/>
              </w:rPr>
            </w:pPr>
            <w:r w:rsidRPr="00511699">
              <w:rPr>
                <w:rFonts w:ascii="Arial" w:hAnsi="Arial" w:cs="Arial"/>
                <w:sz w:val="20"/>
                <w:szCs w:val="20"/>
              </w:rPr>
              <w:t xml:space="preserve"> means a payment identified in the Task Order  to be made following the issue of a Satisfaction Certificate in respect of Achievement of the relevant Milestone; </w:t>
            </w:r>
          </w:p>
          <w:p w14:paraId="53538F7C" w14:textId="77777777" w:rsidR="00BA518F" w:rsidRPr="00511699" w:rsidRDefault="00630FF0">
            <w:pPr>
              <w:spacing w:after="0" w:line="259" w:lineRule="auto"/>
              <w:ind w:left="144" w:firstLine="0"/>
              <w:jc w:val="left"/>
              <w:rPr>
                <w:rFonts w:ascii="Arial" w:hAnsi="Arial" w:cs="Arial"/>
                <w:sz w:val="20"/>
                <w:szCs w:val="20"/>
              </w:rPr>
            </w:pPr>
            <w:r w:rsidRPr="00511699">
              <w:rPr>
                <w:rFonts w:ascii="Arial" w:hAnsi="Arial" w:cs="Arial"/>
                <w:sz w:val="20"/>
                <w:szCs w:val="20"/>
              </w:rPr>
              <w:t xml:space="preserve">means the contractual terms and conditions listed in </w:t>
            </w:r>
          </w:p>
          <w:p w14:paraId="47B465B5" w14:textId="77777777" w:rsidR="00BA518F" w:rsidRPr="00511699" w:rsidRDefault="00630FF0">
            <w:pPr>
              <w:spacing w:after="0" w:line="259" w:lineRule="auto"/>
              <w:ind w:left="170" w:firstLine="0"/>
              <w:jc w:val="left"/>
              <w:rPr>
                <w:rFonts w:ascii="Arial" w:hAnsi="Arial" w:cs="Arial"/>
                <w:sz w:val="20"/>
                <w:szCs w:val="20"/>
              </w:rPr>
            </w:pPr>
            <w:r w:rsidRPr="00511699">
              <w:rPr>
                <w:rFonts w:ascii="Arial" w:hAnsi="Arial" w:cs="Arial"/>
                <w:sz w:val="20"/>
                <w:szCs w:val="20"/>
              </w:rPr>
              <w:t xml:space="preserve">Schedule [16 which form part of the Contract </w:t>
            </w:r>
          </w:p>
        </w:tc>
      </w:tr>
      <w:tr w:rsidR="00BA518F" w:rsidRPr="00511699" w14:paraId="2690B51B" w14:textId="77777777">
        <w:trPr>
          <w:trHeight w:val="2065"/>
        </w:trPr>
        <w:tc>
          <w:tcPr>
            <w:tcW w:w="2986" w:type="dxa"/>
            <w:tcBorders>
              <w:top w:val="nil"/>
              <w:left w:val="nil"/>
              <w:bottom w:val="nil"/>
              <w:right w:val="nil"/>
            </w:tcBorders>
          </w:tcPr>
          <w:p w14:paraId="3E1E1787" w14:textId="77777777" w:rsidR="00BA518F" w:rsidRPr="00511699" w:rsidRDefault="00630FF0">
            <w:pPr>
              <w:spacing w:after="88" w:line="259" w:lineRule="auto"/>
              <w:ind w:left="0" w:firstLine="0"/>
              <w:jc w:val="left"/>
              <w:rPr>
                <w:rFonts w:ascii="Arial" w:hAnsi="Arial" w:cs="Arial"/>
                <w:sz w:val="20"/>
                <w:szCs w:val="20"/>
              </w:rPr>
            </w:pPr>
            <w:r w:rsidRPr="00511699">
              <w:rPr>
                <w:rFonts w:ascii="Arial" w:hAnsi="Arial" w:cs="Arial"/>
                <w:b/>
                <w:sz w:val="20"/>
                <w:szCs w:val="20"/>
              </w:rPr>
              <w:t xml:space="preserve">"Month" </w:t>
            </w:r>
          </w:p>
          <w:p w14:paraId="23797760" w14:textId="77777777" w:rsidR="00BA518F" w:rsidRPr="00511699" w:rsidRDefault="00630FF0">
            <w:pPr>
              <w:spacing w:after="88" w:line="259" w:lineRule="auto"/>
              <w:ind w:left="720" w:firstLine="0"/>
              <w:jc w:val="left"/>
              <w:rPr>
                <w:rFonts w:ascii="Arial" w:hAnsi="Arial" w:cs="Arial"/>
                <w:sz w:val="20"/>
                <w:szCs w:val="20"/>
              </w:rPr>
            </w:pPr>
            <w:r w:rsidRPr="00511699">
              <w:rPr>
                <w:rFonts w:ascii="Arial" w:hAnsi="Arial" w:cs="Arial"/>
                <w:b/>
                <w:sz w:val="20"/>
                <w:szCs w:val="20"/>
              </w:rPr>
              <w:t xml:space="preserve"> </w:t>
            </w:r>
          </w:p>
          <w:p w14:paraId="05E575D8"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w:t>
            </w:r>
            <w:r w:rsidRPr="00511699">
              <w:rPr>
                <w:rFonts w:ascii="Arial" w:hAnsi="Arial" w:cs="Arial"/>
                <w:b/>
                <w:sz w:val="20"/>
                <w:szCs w:val="20"/>
              </w:rPr>
              <w:t>Officer in</w:t>
            </w:r>
            <w:r w:rsidRPr="00511699">
              <w:rPr>
                <w:rFonts w:ascii="Arial" w:hAnsi="Arial" w:cs="Arial"/>
                <w:sz w:val="20"/>
                <w:szCs w:val="20"/>
              </w:rPr>
              <w:t xml:space="preserve"> </w:t>
            </w:r>
            <w:r w:rsidRPr="00511699">
              <w:rPr>
                <w:rFonts w:ascii="Arial" w:hAnsi="Arial" w:cs="Arial"/>
                <w:b/>
                <w:sz w:val="20"/>
                <w:szCs w:val="20"/>
              </w:rPr>
              <w:t xml:space="preserve">charge” </w:t>
            </w:r>
          </w:p>
        </w:tc>
        <w:tc>
          <w:tcPr>
            <w:tcW w:w="5835" w:type="dxa"/>
            <w:tcBorders>
              <w:top w:val="nil"/>
              <w:left w:val="nil"/>
              <w:bottom w:val="nil"/>
              <w:right w:val="nil"/>
            </w:tcBorders>
          </w:tcPr>
          <w:p w14:paraId="4EE69C63" w14:textId="77777777" w:rsidR="00BA518F" w:rsidRPr="00511699" w:rsidRDefault="00630FF0">
            <w:pPr>
              <w:spacing w:after="115" w:line="240" w:lineRule="auto"/>
              <w:ind w:left="170" w:hanging="170"/>
              <w:rPr>
                <w:rFonts w:ascii="Arial" w:hAnsi="Arial" w:cs="Arial"/>
                <w:sz w:val="20"/>
                <w:szCs w:val="20"/>
              </w:rPr>
            </w:pPr>
            <w:r w:rsidRPr="00511699">
              <w:rPr>
                <w:rFonts w:ascii="Arial" w:hAnsi="Arial" w:cs="Arial"/>
                <w:sz w:val="20"/>
                <w:szCs w:val="20"/>
              </w:rPr>
              <w:t xml:space="preserve"> means a calendar month and "</w:t>
            </w:r>
            <w:r w:rsidRPr="00511699">
              <w:rPr>
                <w:rFonts w:ascii="Arial" w:hAnsi="Arial" w:cs="Arial"/>
                <w:b/>
                <w:sz w:val="20"/>
                <w:szCs w:val="20"/>
              </w:rPr>
              <w:t>Monthly</w:t>
            </w:r>
            <w:r w:rsidRPr="00511699">
              <w:rPr>
                <w:rFonts w:ascii="Arial" w:hAnsi="Arial" w:cs="Arial"/>
                <w:sz w:val="20"/>
                <w:szCs w:val="20"/>
              </w:rPr>
              <w:t xml:space="preserve">" shall be interpreted accordingly; </w:t>
            </w:r>
          </w:p>
          <w:p w14:paraId="000A4F4C" w14:textId="77777777" w:rsidR="00BA518F" w:rsidRPr="00511699" w:rsidRDefault="00630FF0">
            <w:pPr>
              <w:spacing w:after="0" w:line="259" w:lineRule="auto"/>
              <w:ind w:left="170" w:right="124" w:hanging="170"/>
              <w:rPr>
                <w:rFonts w:ascii="Arial" w:hAnsi="Arial" w:cs="Arial"/>
                <w:sz w:val="20"/>
                <w:szCs w:val="20"/>
              </w:rPr>
            </w:pPr>
            <w:r w:rsidRPr="00511699">
              <w:rPr>
                <w:rFonts w:ascii="Arial" w:hAnsi="Arial" w:cs="Arial"/>
                <w:sz w:val="20"/>
                <w:szCs w:val="20"/>
              </w:rPr>
              <w:t xml:space="preserve"> </w:t>
            </w:r>
            <w:r w:rsidRPr="00511699">
              <w:rPr>
                <w:rFonts w:ascii="Arial" w:hAnsi="Arial" w:cs="Arial"/>
                <w:b/>
                <w:sz w:val="20"/>
                <w:szCs w:val="20"/>
              </w:rPr>
              <w:t>"</w:t>
            </w:r>
            <w:r w:rsidRPr="00511699">
              <w:rPr>
                <w:rFonts w:ascii="Arial" w:hAnsi="Arial" w:cs="Arial"/>
                <w:sz w:val="20"/>
                <w:szCs w:val="20"/>
              </w:rPr>
              <w:t xml:space="preserve"> shall include Officers Commanding Service Stations, Ships' Masters or Senior Officers, and Officers superintending Government Establishments  </w:t>
            </w:r>
          </w:p>
        </w:tc>
      </w:tr>
      <w:tr w:rsidR="00BA518F" w:rsidRPr="00511699" w14:paraId="7F2B0A78" w14:textId="77777777">
        <w:trPr>
          <w:trHeight w:val="1612"/>
        </w:trPr>
        <w:tc>
          <w:tcPr>
            <w:tcW w:w="2986" w:type="dxa"/>
            <w:tcBorders>
              <w:top w:val="nil"/>
              <w:left w:val="nil"/>
              <w:bottom w:val="nil"/>
              <w:right w:val="nil"/>
            </w:tcBorders>
          </w:tcPr>
          <w:p w14:paraId="1880A3E1"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"Occasion of Tax Non-</w:t>
            </w:r>
          </w:p>
          <w:p w14:paraId="1A1BB26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Compliance" </w:t>
            </w:r>
          </w:p>
        </w:tc>
        <w:tc>
          <w:tcPr>
            <w:tcW w:w="5835" w:type="dxa"/>
            <w:tcBorders>
              <w:top w:val="nil"/>
              <w:left w:val="nil"/>
              <w:bottom w:val="nil"/>
              <w:right w:val="nil"/>
            </w:tcBorders>
          </w:tcPr>
          <w:p w14:paraId="3397CDB8" w14:textId="77777777" w:rsidR="00BA518F" w:rsidRPr="00511699" w:rsidRDefault="00630FF0">
            <w:pPr>
              <w:spacing w:after="91" w:line="259" w:lineRule="auto"/>
              <w:ind w:left="0" w:firstLine="0"/>
              <w:jc w:val="left"/>
              <w:rPr>
                <w:rFonts w:ascii="Arial" w:hAnsi="Arial" w:cs="Arial"/>
                <w:sz w:val="20"/>
                <w:szCs w:val="20"/>
              </w:rPr>
            </w:pPr>
            <w:r w:rsidRPr="00511699">
              <w:rPr>
                <w:rFonts w:ascii="Arial" w:hAnsi="Arial" w:cs="Arial"/>
                <w:sz w:val="20"/>
                <w:szCs w:val="20"/>
              </w:rPr>
              <w:t xml:space="preserve"> means: </w:t>
            </w:r>
          </w:p>
          <w:p w14:paraId="61BBDD70" w14:textId="77777777" w:rsidR="00BA518F" w:rsidRPr="00511699" w:rsidRDefault="00630FF0">
            <w:pPr>
              <w:spacing w:after="0" w:line="259" w:lineRule="auto"/>
              <w:ind w:left="720" w:right="128" w:hanging="360"/>
              <w:rPr>
                <w:rFonts w:ascii="Arial" w:hAnsi="Arial" w:cs="Arial"/>
                <w:sz w:val="20"/>
                <w:szCs w:val="20"/>
              </w:rPr>
            </w:pPr>
            <w:r w:rsidRPr="00511699">
              <w:rPr>
                <w:rFonts w:ascii="Arial" w:hAnsi="Arial" w:cs="Arial"/>
                <w:sz w:val="20"/>
                <w:szCs w:val="20"/>
              </w:rPr>
              <w:t xml:space="preserve">a) any tax return of the Supplier submitted to a Relevant Tax Authority on or after 1 October 2012 which is found on or after 1 April 2013 to be </w:t>
            </w:r>
          </w:p>
        </w:tc>
      </w:tr>
    </w:tbl>
    <w:p w14:paraId="313D964E" w14:textId="77777777" w:rsidR="00BA518F" w:rsidRPr="00511699" w:rsidRDefault="00630FF0">
      <w:pPr>
        <w:spacing w:after="90" w:line="259" w:lineRule="auto"/>
        <w:ind w:left="1651" w:right="799" w:hanging="10"/>
        <w:jc w:val="center"/>
        <w:rPr>
          <w:rFonts w:ascii="Arial" w:hAnsi="Arial" w:cs="Arial"/>
          <w:sz w:val="20"/>
          <w:szCs w:val="20"/>
        </w:rPr>
      </w:pPr>
      <w:r w:rsidRPr="00511699">
        <w:rPr>
          <w:rFonts w:ascii="Arial" w:hAnsi="Arial" w:cs="Arial"/>
          <w:sz w:val="20"/>
          <w:szCs w:val="20"/>
        </w:rPr>
        <w:t xml:space="preserve">incorrect as a result of: </w:t>
      </w:r>
    </w:p>
    <w:p w14:paraId="22BBF9CA" w14:textId="77777777" w:rsidR="00BA518F" w:rsidRPr="00511699" w:rsidRDefault="00630FF0">
      <w:pPr>
        <w:numPr>
          <w:ilvl w:val="2"/>
          <w:numId w:val="90"/>
        </w:numPr>
        <w:spacing w:after="0"/>
        <w:ind w:right="304" w:hanging="360"/>
        <w:rPr>
          <w:rFonts w:ascii="Arial" w:hAnsi="Arial" w:cs="Arial"/>
          <w:sz w:val="20"/>
          <w:szCs w:val="20"/>
        </w:rPr>
      </w:pPr>
      <w:r w:rsidRPr="00511699">
        <w:rPr>
          <w:rFonts w:ascii="Arial" w:hAnsi="Arial" w:cs="Arial"/>
          <w:sz w:val="20"/>
          <w:szCs w:val="20"/>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w:t>
      </w:r>
    </w:p>
    <w:p w14:paraId="206A90DA" w14:textId="77777777" w:rsidR="00BA518F" w:rsidRPr="00511699" w:rsidRDefault="00630FF0">
      <w:pPr>
        <w:ind w:left="3838" w:right="302" w:firstLine="360"/>
        <w:rPr>
          <w:rFonts w:ascii="Arial" w:hAnsi="Arial" w:cs="Arial"/>
          <w:sz w:val="20"/>
          <w:szCs w:val="20"/>
        </w:rPr>
      </w:pPr>
      <w:r w:rsidRPr="00511699">
        <w:rPr>
          <w:rFonts w:ascii="Arial" w:hAnsi="Arial" w:cs="Arial"/>
          <w:sz w:val="20"/>
          <w:szCs w:val="20"/>
        </w:rPr>
        <w:t xml:space="preserve">Halifax Abuse Principle; ii) the failure of an avoidance scheme which the Supplier was involved in, and which was, or should have been, notified to a Relevant Tax Authority under DOTAS or any equivalent or similar regime in any jurisdiction; and/or </w:t>
      </w:r>
    </w:p>
    <w:p w14:paraId="3343C633" w14:textId="77777777" w:rsidR="00BA518F" w:rsidRPr="00511699" w:rsidRDefault="00630FF0">
      <w:pPr>
        <w:ind w:left="3838" w:right="305" w:hanging="360"/>
        <w:rPr>
          <w:rFonts w:ascii="Arial" w:hAnsi="Arial" w:cs="Arial"/>
          <w:sz w:val="20"/>
          <w:szCs w:val="20"/>
        </w:rPr>
      </w:pPr>
      <w:r w:rsidRPr="00511699">
        <w:rPr>
          <w:rFonts w:ascii="Arial" w:hAnsi="Arial" w:cs="Arial"/>
          <w:sz w:val="20"/>
          <w:szCs w:val="20"/>
        </w:rPr>
        <w:t xml:space="preserve">b) any tax return of the Supplier submitted to a Relevant Tax Authority on or after 1 October 2012 gives rise, on or after </w:t>
      </w:r>
      <w:r w:rsidRPr="00511699">
        <w:rPr>
          <w:rFonts w:ascii="Arial" w:hAnsi="Arial" w:cs="Arial"/>
          <w:sz w:val="20"/>
          <w:szCs w:val="20"/>
        </w:rPr>
        <w:lastRenderedPageBreak/>
        <w:t xml:space="preserve">1 April 2013, to a criminal conviction in any jurisdiction for tax related offences which is not spent at the Commencement Date or to a civil penalty for fraud or evasion; </w:t>
      </w:r>
    </w:p>
    <w:p w14:paraId="4A17658C" w14:textId="77777777" w:rsidR="00BA518F" w:rsidRPr="00511699" w:rsidRDefault="00630FF0">
      <w:pPr>
        <w:ind w:left="3288" w:right="303" w:hanging="3156"/>
        <w:rPr>
          <w:rFonts w:ascii="Arial" w:hAnsi="Arial" w:cs="Arial"/>
          <w:sz w:val="20"/>
          <w:szCs w:val="20"/>
        </w:rPr>
      </w:pPr>
      <w:r w:rsidRPr="00511699">
        <w:rPr>
          <w:rFonts w:ascii="Arial" w:hAnsi="Arial" w:cs="Arial"/>
          <w:b/>
          <w:sz w:val="20"/>
          <w:szCs w:val="20"/>
        </w:rPr>
        <w:t xml:space="preserve">"Open Book Data " </w:t>
      </w:r>
      <w:r w:rsidRPr="00511699">
        <w:rPr>
          <w:rFonts w:ascii="Arial" w:hAnsi="Arial" w:cs="Arial"/>
          <w:sz w:val="20"/>
          <w:szCs w:val="20"/>
        </w:rPr>
        <w:t xml:space="preserve"> means complete and accurate financial and non-financial information which is sufficient to enable the Authority to verify the Contract Charges already paid or payable and Contract Charges forecast to be paid during the remainder of this Contract, including details and all assumptions relating to: </w:t>
      </w:r>
    </w:p>
    <w:p w14:paraId="7E9F8F96" w14:textId="77777777" w:rsidR="00BA518F" w:rsidRPr="00511699" w:rsidRDefault="00630FF0">
      <w:pPr>
        <w:numPr>
          <w:ilvl w:val="1"/>
          <w:numId w:val="91"/>
        </w:numPr>
        <w:ind w:right="306" w:hanging="360"/>
        <w:jc w:val="left"/>
        <w:rPr>
          <w:rFonts w:ascii="Arial" w:hAnsi="Arial" w:cs="Arial"/>
          <w:sz w:val="20"/>
          <w:szCs w:val="20"/>
        </w:rPr>
      </w:pPr>
      <w:r w:rsidRPr="00511699">
        <w:rPr>
          <w:rFonts w:ascii="Arial" w:hAnsi="Arial" w:cs="Arial"/>
          <w:sz w:val="20"/>
          <w:szCs w:val="20"/>
        </w:rPr>
        <w:t xml:space="preserve">the Supplier’s Costs broken down against each Good and/or Service and/or Deliverable, including actual capital expenditure (including capital replacement costs); </w:t>
      </w:r>
    </w:p>
    <w:p w14:paraId="4A5464A1" w14:textId="77777777" w:rsidR="00BA518F" w:rsidRPr="00511699" w:rsidRDefault="00630FF0">
      <w:pPr>
        <w:numPr>
          <w:ilvl w:val="1"/>
          <w:numId w:val="91"/>
        </w:numPr>
        <w:spacing w:after="120" w:line="239" w:lineRule="auto"/>
        <w:ind w:right="306" w:hanging="360"/>
        <w:jc w:val="left"/>
        <w:rPr>
          <w:rFonts w:ascii="Arial" w:hAnsi="Arial" w:cs="Arial"/>
          <w:sz w:val="20"/>
          <w:szCs w:val="20"/>
        </w:rPr>
      </w:pPr>
      <w:r w:rsidRPr="00511699">
        <w:rPr>
          <w:rFonts w:ascii="Arial" w:hAnsi="Arial" w:cs="Arial"/>
          <w:sz w:val="20"/>
          <w:szCs w:val="20"/>
        </w:rPr>
        <w:t xml:space="preserve">operating expenditure relating to the provision of the Goods and/or Services including an analysis showing: </w:t>
      </w:r>
    </w:p>
    <w:p w14:paraId="22A54723" w14:textId="77777777" w:rsidR="00BA518F" w:rsidRPr="00511699" w:rsidRDefault="00630FF0">
      <w:pPr>
        <w:spacing w:after="145"/>
        <w:ind w:left="3847" w:right="306"/>
        <w:rPr>
          <w:rFonts w:ascii="Arial" w:hAnsi="Arial" w:cs="Arial"/>
          <w:sz w:val="20"/>
          <w:szCs w:val="20"/>
        </w:rPr>
      </w:pPr>
      <w:r w:rsidRPr="00511699">
        <w:rPr>
          <w:rFonts w:ascii="Arial" w:hAnsi="Arial" w:cs="Arial"/>
          <w:sz w:val="20"/>
          <w:szCs w:val="20"/>
        </w:rPr>
        <w:t xml:space="preserve">i) the unit costs and quantity of Goods and any other consumables and bought-in services; ii) manpower resources broken down into the number and grade/role of all Supplier Personnel (free of any contingency) together with a list of agreed rates against each manpower grade; </w:t>
      </w:r>
    </w:p>
    <w:p w14:paraId="39A6CA9A" w14:textId="77777777" w:rsidR="00BA518F" w:rsidRPr="00511699" w:rsidRDefault="00630FF0">
      <w:pPr>
        <w:ind w:left="4198" w:right="303" w:hanging="360"/>
        <w:rPr>
          <w:rFonts w:ascii="Arial" w:hAnsi="Arial" w:cs="Arial"/>
          <w:sz w:val="20"/>
          <w:szCs w:val="20"/>
        </w:rPr>
      </w:pPr>
      <w:r w:rsidRPr="00511699">
        <w:rPr>
          <w:rFonts w:ascii="Arial" w:hAnsi="Arial" w:cs="Arial"/>
          <w:sz w:val="20"/>
          <w:szCs w:val="20"/>
        </w:rPr>
        <w:t xml:space="preserve">iii) a list of Costs underpinning those rates for each manpower grade, being the agreed rate less the Supplier’s Profit Margin; and </w:t>
      </w:r>
    </w:p>
    <w:p w14:paraId="4EB75B53" w14:textId="77777777" w:rsidR="00BA518F" w:rsidRPr="00511699" w:rsidRDefault="00630FF0">
      <w:pPr>
        <w:numPr>
          <w:ilvl w:val="1"/>
          <w:numId w:val="96"/>
        </w:numPr>
        <w:spacing w:after="90" w:line="259" w:lineRule="auto"/>
        <w:ind w:right="306" w:hanging="360"/>
        <w:rPr>
          <w:rFonts w:ascii="Arial" w:hAnsi="Arial" w:cs="Arial"/>
          <w:sz w:val="20"/>
          <w:szCs w:val="20"/>
        </w:rPr>
      </w:pPr>
      <w:r w:rsidRPr="00511699">
        <w:rPr>
          <w:rFonts w:ascii="Arial" w:hAnsi="Arial" w:cs="Arial"/>
          <w:sz w:val="20"/>
          <w:szCs w:val="20"/>
        </w:rPr>
        <w:t xml:space="preserve">Overheads;  </w:t>
      </w:r>
    </w:p>
    <w:p w14:paraId="6B374FC6" w14:textId="77777777" w:rsidR="00BA518F" w:rsidRPr="00511699" w:rsidRDefault="00630FF0">
      <w:pPr>
        <w:numPr>
          <w:ilvl w:val="1"/>
          <w:numId w:val="96"/>
        </w:numPr>
        <w:ind w:right="306" w:hanging="360"/>
        <w:rPr>
          <w:rFonts w:ascii="Arial" w:hAnsi="Arial" w:cs="Arial"/>
          <w:sz w:val="20"/>
          <w:szCs w:val="20"/>
        </w:rPr>
      </w:pPr>
      <w:r w:rsidRPr="00511699">
        <w:rPr>
          <w:rFonts w:ascii="Arial" w:hAnsi="Arial" w:cs="Arial"/>
          <w:sz w:val="20"/>
          <w:szCs w:val="20"/>
        </w:rPr>
        <w:t xml:space="preserve">all interest, expenses and any other third party financing costs incurred in relation to the provision of the Services; </w:t>
      </w:r>
    </w:p>
    <w:p w14:paraId="43FC49DA" w14:textId="77777777" w:rsidR="00BA518F" w:rsidRPr="00511699" w:rsidRDefault="00630FF0">
      <w:pPr>
        <w:numPr>
          <w:ilvl w:val="1"/>
          <w:numId w:val="96"/>
        </w:numPr>
        <w:spacing w:after="9"/>
        <w:ind w:right="306" w:hanging="360"/>
        <w:rPr>
          <w:rFonts w:ascii="Arial" w:hAnsi="Arial" w:cs="Arial"/>
          <w:sz w:val="20"/>
          <w:szCs w:val="20"/>
        </w:rPr>
      </w:pPr>
      <w:r w:rsidRPr="00511699">
        <w:rPr>
          <w:rFonts w:ascii="Arial" w:hAnsi="Arial" w:cs="Arial"/>
          <w:sz w:val="20"/>
          <w:szCs w:val="20"/>
        </w:rPr>
        <w:t xml:space="preserve">the Supplier Profit achieved over the Contract </w:t>
      </w:r>
    </w:p>
    <w:p w14:paraId="40AA11D4" w14:textId="77777777" w:rsidR="00BA518F" w:rsidRPr="00511699" w:rsidRDefault="00630FF0">
      <w:pPr>
        <w:spacing w:after="90" w:line="259" w:lineRule="auto"/>
        <w:ind w:left="1651" w:hanging="10"/>
        <w:jc w:val="center"/>
        <w:rPr>
          <w:rFonts w:ascii="Arial" w:hAnsi="Arial" w:cs="Arial"/>
          <w:sz w:val="20"/>
          <w:szCs w:val="20"/>
        </w:rPr>
      </w:pPr>
      <w:r w:rsidRPr="00511699">
        <w:rPr>
          <w:rFonts w:ascii="Arial" w:hAnsi="Arial" w:cs="Arial"/>
          <w:sz w:val="20"/>
          <w:szCs w:val="20"/>
        </w:rPr>
        <w:t xml:space="preserve">Period and on an annual basis; </w:t>
      </w:r>
    </w:p>
    <w:p w14:paraId="577ABF7E" w14:textId="77777777" w:rsidR="00BA518F" w:rsidRPr="00511699" w:rsidRDefault="00630FF0">
      <w:pPr>
        <w:numPr>
          <w:ilvl w:val="1"/>
          <w:numId w:val="96"/>
        </w:numPr>
        <w:ind w:right="306" w:hanging="360"/>
        <w:rPr>
          <w:rFonts w:ascii="Arial" w:hAnsi="Arial" w:cs="Arial"/>
          <w:sz w:val="20"/>
          <w:szCs w:val="20"/>
        </w:rPr>
      </w:pPr>
      <w:r w:rsidRPr="00511699">
        <w:rPr>
          <w:rFonts w:ascii="Arial" w:hAnsi="Arial" w:cs="Arial"/>
          <w:sz w:val="20"/>
          <w:szCs w:val="20"/>
        </w:rPr>
        <w:t xml:space="preserve">confirmation that all methods of Cost apportionment and Overhead allocation are consistent with and not more onerous than such methods applied generally by the Supplier; </w:t>
      </w:r>
    </w:p>
    <w:p w14:paraId="1B111792" w14:textId="77777777" w:rsidR="00BA518F" w:rsidRPr="00511699" w:rsidRDefault="00630FF0">
      <w:pPr>
        <w:numPr>
          <w:ilvl w:val="1"/>
          <w:numId w:val="96"/>
        </w:numPr>
        <w:ind w:right="306" w:hanging="360"/>
        <w:rPr>
          <w:rFonts w:ascii="Arial" w:hAnsi="Arial" w:cs="Arial"/>
          <w:sz w:val="20"/>
          <w:szCs w:val="20"/>
        </w:rPr>
      </w:pPr>
      <w:r w:rsidRPr="00511699">
        <w:rPr>
          <w:rFonts w:ascii="Arial" w:hAnsi="Arial" w:cs="Arial"/>
          <w:sz w:val="20"/>
          <w:szCs w:val="20"/>
        </w:rPr>
        <w:t xml:space="preserve">an explanation of the type and value of risk and contingencies associated with the provision of the Goods and/or Services, including the amount of money attributed to each risk and/or contingency; and </w:t>
      </w:r>
    </w:p>
    <w:p w14:paraId="79C20ADC" w14:textId="77777777" w:rsidR="00BA518F" w:rsidRPr="00511699" w:rsidRDefault="00630FF0">
      <w:pPr>
        <w:numPr>
          <w:ilvl w:val="1"/>
          <w:numId w:val="96"/>
        </w:numPr>
        <w:spacing w:after="9"/>
        <w:ind w:right="306" w:hanging="360"/>
        <w:rPr>
          <w:rFonts w:ascii="Arial" w:hAnsi="Arial" w:cs="Arial"/>
          <w:sz w:val="20"/>
          <w:szCs w:val="20"/>
        </w:rPr>
      </w:pPr>
      <w:r w:rsidRPr="00511699">
        <w:rPr>
          <w:rFonts w:ascii="Arial" w:hAnsi="Arial" w:cs="Arial"/>
          <w:sz w:val="20"/>
          <w:szCs w:val="20"/>
        </w:rPr>
        <w:t xml:space="preserve">the actual Costs profile for each Service Period. </w:t>
      </w:r>
    </w:p>
    <w:tbl>
      <w:tblPr>
        <w:tblStyle w:val="TableGrid"/>
        <w:tblW w:w="8821" w:type="dxa"/>
        <w:tblInd w:w="132" w:type="dxa"/>
        <w:tblLook w:val="04A0" w:firstRow="1" w:lastRow="0" w:firstColumn="1" w:lastColumn="0" w:noHBand="0" w:noVBand="1"/>
      </w:tblPr>
      <w:tblGrid>
        <w:gridCol w:w="2986"/>
        <w:gridCol w:w="5835"/>
      </w:tblGrid>
      <w:tr w:rsidR="00BA518F" w:rsidRPr="00511699" w14:paraId="07B34310" w14:textId="77777777">
        <w:trPr>
          <w:trHeight w:val="1492"/>
        </w:trPr>
        <w:tc>
          <w:tcPr>
            <w:tcW w:w="2986" w:type="dxa"/>
            <w:tcBorders>
              <w:top w:val="nil"/>
              <w:left w:val="nil"/>
              <w:bottom w:val="nil"/>
              <w:right w:val="nil"/>
            </w:tcBorders>
          </w:tcPr>
          <w:p w14:paraId="24279D6C"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"Other Supplier" </w:t>
            </w:r>
          </w:p>
        </w:tc>
        <w:tc>
          <w:tcPr>
            <w:tcW w:w="5835" w:type="dxa"/>
            <w:tcBorders>
              <w:top w:val="nil"/>
              <w:left w:val="nil"/>
              <w:bottom w:val="nil"/>
              <w:right w:val="nil"/>
            </w:tcBorders>
          </w:tcPr>
          <w:p w14:paraId="1ECF09AF" w14:textId="77777777" w:rsidR="00BA518F" w:rsidRPr="00511699" w:rsidRDefault="00630FF0">
            <w:pPr>
              <w:spacing w:after="0" w:line="259" w:lineRule="auto"/>
              <w:ind w:left="170" w:right="128" w:hanging="170"/>
              <w:rPr>
                <w:rFonts w:ascii="Arial" w:hAnsi="Arial" w:cs="Arial"/>
                <w:sz w:val="20"/>
                <w:szCs w:val="20"/>
              </w:rPr>
            </w:pPr>
            <w:r w:rsidRPr="00511699">
              <w:rPr>
                <w:rFonts w:ascii="Arial" w:hAnsi="Arial" w:cs="Arial"/>
                <w:sz w:val="20"/>
                <w:szCs w:val="20"/>
              </w:rPr>
              <w:t xml:space="preserve"> means any supplier to the Authority (other than the Supplier) which is notified to the Supplier from time to time and/or of which the Supplier should have been aware;  </w:t>
            </w:r>
          </w:p>
        </w:tc>
      </w:tr>
      <w:tr w:rsidR="00BA518F" w:rsidRPr="00511699" w14:paraId="45297BE2" w14:textId="77777777">
        <w:trPr>
          <w:trHeight w:val="2951"/>
        </w:trPr>
        <w:tc>
          <w:tcPr>
            <w:tcW w:w="2986" w:type="dxa"/>
            <w:tcBorders>
              <w:top w:val="nil"/>
              <w:left w:val="nil"/>
              <w:bottom w:val="nil"/>
              <w:right w:val="nil"/>
            </w:tcBorders>
          </w:tcPr>
          <w:p w14:paraId="0320710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"Overhead" </w:t>
            </w:r>
          </w:p>
        </w:tc>
        <w:tc>
          <w:tcPr>
            <w:tcW w:w="5835" w:type="dxa"/>
            <w:tcBorders>
              <w:top w:val="nil"/>
              <w:left w:val="nil"/>
              <w:bottom w:val="nil"/>
              <w:right w:val="nil"/>
            </w:tcBorders>
          </w:tcPr>
          <w:p w14:paraId="0E9D5744"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those amounts which are intended to recover a proportion of the Supplier’s or the relevant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t>
            </w:r>
          </w:p>
        </w:tc>
      </w:tr>
    </w:tbl>
    <w:p w14:paraId="63827613" w14:textId="77777777" w:rsidR="00BA518F" w:rsidRPr="00511699" w:rsidRDefault="00630FF0">
      <w:pPr>
        <w:spacing w:after="9"/>
        <w:ind w:left="3297" w:right="13"/>
        <w:rPr>
          <w:rFonts w:ascii="Arial" w:hAnsi="Arial" w:cs="Arial"/>
          <w:sz w:val="20"/>
          <w:szCs w:val="20"/>
        </w:rPr>
      </w:pPr>
      <w:r w:rsidRPr="00511699">
        <w:rPr>
          <w:rFonts w:ascii="Arial" w:hAnsi="Arial" w:cs="Arial"/>
          <w:sz w:val="20"/>
          <w:szCs w:val="20"/>
        </w:rPr>
        <w:t xml:space="preserve">within limb (a) of the definition of “Costs”; </w:t>
      </w:r>
    </w:p>
    <w:tbl>
      <w:tblPr>
        <w:tblStyle w:val="TableGrid"/>
        <w:tblW w:w="8821" w:type="dxa"/>
        <w:tblInd w:w="132" w:type="dxa"/>
        <w:tblLook w:val="04A0" w:firstRow="1" w:lastRow="0" w:firstColumn="1" w:lastColumn="0" w:noHBand="0" w:noVBand="1"/>
      </w:tblPr>
      <w:tblGrid>
        <w:gridCol w:w="2986"/>
        <w:gridCol w:w="5835"/>
      </w:tblGrid>
      <w:tr w:rsidR="00BA518F" w:rsidRPr="00511699" w14:paraId="66FFCF44" w14:textId="77777777">
        <w:trPr>
          <w:trHeight w:val="2952"/>
        </w:trPr>
        <w:tc>
          <w:tcPr>
            <w:tcW w:w="2986" w:type="dxa"/>
            <w:tcBorders>
              <w:top w:val="nil"/>
              <w:left w:val="nil"/>
              <w:bottom w:val="nil"/>
              <w:right w:val="nil"/>
            </w:tcBorders>
          </w:tcPr>
          <w:p w14:paraId="1EF8A31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"Parent Company" </w:t>
            </w:r>
          </w:p>
        </w:tc>
        <w:tc>
          <w:tcPr>
            <w:tcW w:w="5835" w:type="dxa"/>
            <w:tcBorders>
              <w:top w:val="nil"/>
              <w:left w:val="nil"/>
              <w:bottom w:val="nil"/>
              <w:right w:val="nil"/>
            </w:tcBorders>
          </w:tcPr>
          <w:p w14:paraId="4395DB03"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 </w:t>
            </w:r>
          </w:p>
        </w:tc>
      </w:tr>
      <w:tr w:rsidR="00BA518F" w:rsidRPr="00511699" w14:paraId="0D4570A5" w14:textId="77777777">
        <w:trPr>
          <w:trHeight w:val="851"/>
        </w:trPr>
        <w:tc>
          <w:tcPr>
            <w:tcW w:w="2986" w:type="dxa"/>
            <w:tcBorders>
              <w:top w:val="nil"/>
              <w:left w:val="nil"/>
              <w:bottom w:val="nil"/>
              <w:right w:val="nil"/>
            </w:tcBorders>
          </w:tcPr>
          <w:p w14:paraId="7EBF40FC"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"Party" </w:t>
            </w:r>
          </w:p>
        </w:tc>
        <w:tc>
          <w:tcPr>
            <w:tcW w:w="5835" w:type="dxa"/>
            <w:tcBorders>
              <w:top w:val="nil"/>
              <w:left w:val="nil"/>
              <w:bottom w:val="nil"/>
              <w:right w:val="nil"/>
            </w:tcBorders>
          </w:tcPr>
          <w:p w14:paraId="0A2D0939" w14:textId="77777777" w:rsidR="00BA518F" w:rsidRPr="00511699" w:rsidRDefault="00630FF0">
            <w:pPr>
              <w:spacing w:after="0" w:line="259" w:lineRule="auto"/>
              <w:ind w:left="0" w:firstLine="0"/>
              <w:rPr>
                <w:rFonts w:ascii="Arial" w:hAnsi="Arial" w:cs="Arial"/>
                <w:sz w:val="20"/>
                <w:szCs w:val="20"/>
              </w:rPr>
            </w:pPr>
            <w:r w:rsidRPr="00511699">
              <w:rPr>
                <w:rFonts w:ascii="Arial" w:hAnsi="Arial" w:cs="Arial"/>
                <w:sz w:val="20"/>
                <w:szCs w:val="20"/>
              </w:rPr>
              <w:t xml:space="preserve"> means the Authority or the Supplier and "</w:t>
            </w:r>
            <w:r w:rsidRPr="00511699">
              <w:rPr>
                <w:rFonts w:ascii="Arial" w:hAnsi="Arial" w:cs="Arial"/>
                <w:b/>
                <w:sz w:val="20"/>
                <w:szCs w:val="20"/>
              </w:rPr>
              <w:t>Parties</w:t>
            </w:r>
            <w:r w:rsidRPr="00511699">
              <w:rPr>
                <w:rFonts w:ascii="Arial" w:hAnsi="Arial" w:cs="Arial"/>
                <w:sz w:val="20"/>
                <w:szCs w:val="20"/>
              </w:rPr>
              <w:t xml:space="preserve">" shall </w:t>
            </w:r>
          </w:p>
          <w:p w14:paraId="7CC784FA" w14:textId="77777777" w:rsidR="00BA518F" w:rsidRPr="00511699" w:rsidRDefault="00630FF0">
            <w:pPr>
              <w:spacing w:after="0" w:line="259" w:lineRule="auto"/>
              <w:ind w:left="171" w:firstLine="0"/>
              <w:jc w:val="left"/>
              <w:rPr>
                <w:rFonts w:ascii="Arial" w:hAnsi="Arial" w:cs="Arial"/>
                <w:sz w:val="20"/>
                <w:szCs w:val="20"/>
              </w:rPr>
            </w:pPr>
            <w:r w:rsidRPr="00511699">
              <w:rPr>
                <w:rFonts w:ascii="Arial" w:hAnsi="Arial" w:cs="Arial"/>
                <w:sz w:val="20"/>
                <w:szCs w:val="20"/>
              </w:rPr>
              <w:t xml:space="preserve">mean both of them; </w:t>
            </w:r>
          </w:p>
        </w:tc>
      </w:tr>
      <w:tr w:rsidR="00BA518F" w:rsidRPr="00511699" w14:paraId="2883BA48" w14:textId="77777777">
        <w:trPr>
          <w:trHeight w:val="1216"/>
        </w:trPr>
        <w:tc>
          <w:tcPr>
            <w:tcW w:w="2986" w:type="dxa"/>
            <w:tcBorders>
              <w:top w:val="nil"/>
              <w:left w:val="nil"/>
              <w:bottom w:val="nil"/>
              <w:right w:val="nil"/>
            </w:tcBorders>
          </w:tcPr>
          <w:p w14:paraId="3BFF2D4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"Performance Monitoring </w:t>
            </w:r>
          </w:p>
          <w:p w14:paraId="4779C820"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System" </w:t>
            </w:r>
          </w:p>
        </w:tc>
        <w:tc>
          <w:tcPr>
            <w:tcW w:w="5835" w:type="dxa"/>
            <w:tcBorders>
              <w:top w:val="nil"/>
              <w:left w:val="nil"/>
              <w:bottom w:val="nil"/>
              <w:right w:val="nil"/>
            </w:tcBorders>
          </w:tcPr>
          <w:p w14:paraId="25FF55B5" w14:textId="77777777" w:rsidR="00BA518F" w:rsidRPr="00511699" w:rsidRDefault="00630FF0">
            <w:pPr>
              <w:spacing w:after="0" w:line="238" w:lineRule="auto"/>
              <w:ind w:left="170" w:hanging="170"/>
              <w:rPr>
                <w:rFonts w:ascii="Arial" w:hAnsi="Arial" w:cs="Arial"/>
                <w:sz w:val="20"/>
                <w:szCs w:val="20"/>
              </w:rPr>
            </w:pPr>
            <w:r w:rsidRPr="00511699">
              <w:rPr>
                <w:rFonts w:ascii="Arial" w:hAnsi="Arial" w:cs="Arial"/>
                <w:sz w:val="20"/>
                <w:szCs w:val="20"/>
              </w:rPr>
              <w:t xml:space="preserve"> has the meaning given to it in paragraph 1.1.2 in Part B of Schedule 5 (Service Levels,  and Performance </w:t>
            </w:r>
          </w:p>
          <w:p w14:paraId="4F87D1AD" w14:textId="77777777" w:rsidR="00BA518F" w:rsidRPr="00511699" w:rsidRDefault="00630FF0">
            <w:pPr>
              <w:spacing w:after="0" w:line="259" w:lineRule="auto"/>
              <w:ind w:left="171" w:firstLine="0"/>
              <w:jc w:val="left"/>
              <w:rPr>
                <w:rFonts w:ascii="Arial" w:hAnsi="Arial" w:cs="Arial"/>
                <w:sz w:val="20"/>
                <w:szCs w:val="20"/>
              </w:rPr>
            </w:pPr>
            <w:r w:rsidRPr="00511699">
              <w:rPr>
                <w:rFonts w:ascii="Arial" w:hAnsi="Arial" w:cs="Arial"/>
                <w:sz w:val="20"/>
                <w:szCs w:val="20"/>
              </w:rPr>
              <w:t xml:space="preserve">Monitoring); </w:t>
            </w:r>
          </w:p>
        </w:tc>
      </w:tr>
      <w:tr w:rsidR="00BA518F" w:rsidRPr="00511699" w14:paraId="4C058EB6" w14:textId="77777777">
        <w:trPr>
          <w:trHeight w:val="1216"/>
        </w:trPr>
        <w:tc>
          <w:tcPr>
            <w:tcW w:w="2986" w:type="dxa"/>
            <w:tcBorders>
              <w:top w:val="nil"/>
              <w:left w:val="nil"/>
              <w:bottom w:val="nil"/>
              <w:right w:val="nil"/>
            </w:tcBorders>
          </w:tcPr>
          <w:p w14:paraId="608E2D3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"Performance Monitoring </w:t>
            </w:r>
          </w:p>
          <w:p w14:paraId="4969F870"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Reports" </w:t>
            </w:r>
          </w:p>
        </w:tc>
        <w:tc>
          <w:tcPr>
            <w:tcW w:w="5835" w:type="dxa"/>
            <w:tcBorders>
              <w:top w:val="nil"/>
              <w:left w:val="nil"/>
              <w:bottom w:val="nil"/>
              <w:right w:val="nil"/>
            </w:tcBorders>
          </w:tcPr>
          <w:p w14:paraId="016CCFE3" w14:textId="77777777" w:rsidR="00BA518F" w:rsidRPr="00511699" w:rsidRDefault="00630FF0">
            <w:pPr>
              <w:spacing w:after="0" w:line="238" w:lineRule="auto"/>
              <w:ind w:left="170" w:hanging="170"/>
              <w:rPr>
                <w:rFonts w:ascii="Arial" w:hAnsi="Arial" w:cs="Arial"/>
                <w:sz w:val="20"/>
                <w:szCs w:val="20"/>
              </w:rPr>
            </w:pPr>
            <w:r w:rsidRPr="00511699">
              <w:rPr>
                <w:rFonts w:ascii="Arial" w:hAnsi="Arial" w:cs="Arial"/>
                <w:sz w:val="20"/>
                <w:szCs w:val="20"/>
              </w:rPr>
              <w:t xml:space="preserve"> has the meaning given to it in paragraph 3.1 of Part B of Schedule 5 (Service Level,  and Performance </w:t>
            </w:r>
          </w:p>
          <w:p w14:paraId="466FD9DB" w14:textId="77777777" w:rsidR="00BA518F" w:rsidRPr="00511699" w:rsidRDefault="00630FF0">
            <w:pPr>
              <w:spacing w:after="0" w:line="259" w:lineRule="auto"/>
              <w:ind w:left="171" w:firstLine="0"/>
              <w:jc w:val="left"/>
              <w:rPr>
                <w:rFonts w:ascii="Arial" w:hAnsi="Arial" w:cs="Arial"/>
                <w:sz w:val="20"/>
                <w:szCs w:val="20"/>
              </w:rPr>
            </w:pPr>
            <w:r w:rsidRPr="00511699">
              <w:rPr>
                <w:rFonts w:ascii="Arial" w:hAnsi="Arial" w:cs="Arial"/>
                <w:sz w:val="20"/>
                <w:szCs w:val="20"/>
              </w:rPr>
              <w:t xml:space="preserve">Monitoring); </w:t>
            </w:r>
          </w:p>
        </w:tc>
      </w:tr>
      <w:tr w:rsidR="00BA518F" w:rsidRPr="00511699" w14:paraId="18AF8D98" w14:textId="77777777">
        <w:trPr>
          <w:trHeight w:val="850"/>
        </w:trPr>
        <w:tc>
          <w:tcPr>
            <w:tcW w:w="2986" w:type="dxa"/>
            <w:tcBorders>
              <w:top w:val="nil"/>
              <w:left w:val="nil"/>
              <w:bottom w:val="nil"/>
              <w:right w:val="nil"/>
            </w:tcBorders>
          </w:tcPr>
          <w:p w14:paraId="0C40AD7E"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"Personal Data" </w:t>
            </w:r>
          </w:p>
        </w:tc>
        <w:tc>
          <w:tcPr>
            <w:tcW w:w="5835" w:type="dxa"/>
            <w:tcBorders>
              <w:top w:val="nil"/>
              <w:left w:val="nil"/>
              <w:bottom w:val="nil"/>
              <w:right w:val="nil"/>
            </w:tcBorders>
          </w:tcPr>
          <w:p w14:paraId="284C784B" w14:textId="77777777" w:rsidR="00BA518F" w:rsidRPr="00511699" w:rsidRDefault="00630FF0">
            <w:pPr>
              <w:spacing w:after="0" w:line="259" w:lineRule="auto"/>
              <w:ind w:left="170" w:hanging="170"/>
              <w:jc w:val="left"/>
              <w:rPr>
                <w:rFonts w:ascii="Arial" w:hAnsi="Arial" w:cs="Arial"/>
                <w:sz w:val="20"/>
                <w:szCs w:val="20"/>
              </w:rPr>
            </w:pPr>
            <w:r w:rsidRPr="00511699">
              <w:rPr>
                <w:rFonts w:ascii="Arial" w:hAnsi="Arial" w:cs="Arial"/>
                <w:sz w:val="20"/>
                <w:szCs w:val="20"/>
              </w:rPr>
              <w:t xml:space="preserve"> has the meaning given to it in the Data Protection Act 1998; </w:t>
            </w:r>
          </w:p>
        </w:tc>
      </w:tr>
      <w:tr w:rsidR="00BA518F" w:rsidRPr="00511699" w14:paraId="2746CC65" w14:textId="77777777">
        <w:trPr>
          <w:trHeight w:val="1946"/>
        </w:trPr>
        <w:tc>
          <w:tcPr>
            <w:tcW w:w="2986" w:type="dxa"/>
            <w:tcBorders>
              <w:top w:val="nil"/>
              <w:left w:val="nil"/>
              <w:bottom w:val="nil"/>
              <w:right w:val="nil"/>
            </w:tcBorders>
          </w:tcPr>
          <w:p w14:paraId="21D7CA7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"Processing" </w:t>
            </w:r>
          </w:p>
        </w:tc>
        <w:tc>
          <w:tcPr>
            <w:tcW w:w="5835" w:type="dxa"/>
            <w:tcBorders>
              <w:top w:val="nil"/>
              <w:left w:val="nil"/>
              <w:bottom w:val="nil"/>
              <w:right w:val="nil"/>
            </w:tcBorders>
          </w:tcPr>
          <w:p w14:paraId="6E7F5E05"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has the meaning given to it in the Data Protection Legislation but, for the purposes of this Contract, it shall include both manual and automatic processing and "</w:t>
            </w:r>
            <w:r w:rsidRPr="00511699">
              <w:rPr>
                <w:rFonts w:ascii="Arial" w:hAnsi="Arial" w:cs="Arial"/>
                <w:b/>
                <w:sz w:val="20"/>
                <w:szCs w:val="20"/>
              </w:rPr>
              <w:t>Process</w:t>
            </w:r>
            <w:r w:rsidRPr="00511699">
              <w:rPr>
                <w:rFonts w:ascii="Arial" w:hAnsi="Arial" w:cs="Arial"/>
                <w:sz w:val="20"/>
                <w:szCs w:val="20"/>
              </w:rPr>
              <w:t>" and "</w:t>
            </w:r>
            <w:r w:rsidRPr="00511699">
              <w:rPr>
                <w:rFonts w:ascii="Arial" w:hAnsi="Arial" w:cs="Arial"/>
                <w:b/>
                <w:sz w:val="20"/>
                <w:szCs w:val="20"/>
              </w:rPr>
              <w:t>Processed</w:t>
            </w:r>
            <w:r w:rsidRPr="00511699">
              <w:rPr>
                <w:rFonts w:ascii="Arial" w:hAnsi="Arial" w:cs="Arial"/>
                <w:sz w:val="20"/>
                <w:szCs w:val="20"/>
              </w:rPr>
              <w:t xml:space="preserve">" shall be interpreted accordingly; </w:t>
            </w:r>
          </w:p>
        </w:tc>
      </w:tr>
      <w:tr w:rsidR="00BA518F" w:rsidRPr="00511699" w14:paraId="56B5E63E" w14:textId="77777777">
        <w:trPr>
          <w:trHeight w:val="395"/>
        </w:trPr>
        <w:tc>
          <w:tcPr>
            <w:tcW w:w="2986" w:type="dxa"/>
            <w:tcBorders>
              <w:top w:val="nil"/>
              <w:left w:val="nil"/>
              <w:bottom w:val="nil"/>
              <w:right w:val="nil"/>
            </w:tcBorders>
          </w:tcPr>
          <w:p w14:paraId="621C0BC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"Prohibited Act" </w:t>
            </w:r>
          </w:p>
        </w:tc>
        <w:tc>
          <w:tcPr>
            <w:tcW w:w="5835" w:type="dxa"/>
            <w:tcBorders>
              <w:top w:val="nil"/>
              <w:left w:val="nil"/>
              <w:bottom w:val="nil"/>
              <w:right w:val="nil"/>
            </w:tcBorders>
          </w:tcPr>
          <w:p w14:paraId="68FD4110"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means any of the following: </w:t>
            </w:r>
          </w:p>
        </w:tc>
      </w:tr>
    </w:tbl>
    <w:p w14:paraId="1B4EB3CA" w14:textId="77777777" w:rsidR="00BA518F" w:rsidRPr="00511699" w:rsidRDefault="00630FF0">
      <w:pPr>
        <w:ind w:left="3838" w:right="305" w:hanging="360"/>
        <w:rPr>
          <w:rFonts w:ascii="Arial" w:hAnsi="Arial" w:cs="Arial"/>
          <w:sz w:val="20"/>
          <w:szCs w:val="20"/>
        </w:rPr>
      </w:pPr>
      <w:r w:rsidRPr="00511699">
        <w:rPr>
          <w:rFonts w:ascii="Arial" w:hAnsi="Arial" w:cs="Arial"/>
          <w:sz w:val="20"/>
          <w:szCs w:val="20"/>
        </w:rPr>
        <w:t xml:space="preserve">a) to directly or indirectly offer, promise or give any person working for or engaged by the Authority or any other public body a financial or other advantage to: </w:t>
      </w:r>
    </w:p>
    <w:p w14:paraId="35540900" w14:textId="77777777" w:rsidR="00BA518F" w:rsidRPr="00511699" w:rsidRDefault="00630FF0">
      <w:pPr>
        <w:numPr>
          <w:ilvl w:val="2"/>
          <w:numId w:val="93"/>
        </w:numPr>
        <w:ind w:right="13" w:hanging="360"/>
        <w:rPr>
          <w:rFonts w:ascii="Arial" w:hAnsi="Arial" w:cs="Arial"/>
          <w:sz w:val="20"/>
          <w:szCs w:val="20"/>
        </w:rPr>
      </w:pPr>
      <w:r w:rsidRPr="00511699">
        <w:rPr>
          <w:rFonts w:ascii="Arial" w:hAnsi="Arial" w:cs="Arial"/>
          <w:sz w:val="20"/>
          <w:szCs w:val="20"/>
        </w:rPr>
        <w:lastRenderedPageBreak/>
        <w:t xml:space="preserve">induce that person to perform improperly a relevant function or activity; or </w:t>
      </w:r>
    </w:p>
    <w:p w14:paraId="73EA1CD0" w14:textId="77777777" w:rsidR="00BA518F" w:rsidRPr="00511699" w:rsidRDefault="00630FF0">
      <w:pPr>
        <w:numPr>
          <w:ilvl w:val="2"/>
          <w:numId w:val="93"/>
        </w:numPr>
        <w:ind w:right="13" w:hanging="360"/>
        <w:rPr>
          <w:rFonts w:ascii="Arial" w:hAnsi="Arial" w:cs="Arial"/>
          <w:sz w:val="20"/>
          <w:szCs w:val="20"/>
        </w:rPr>
      </w:pPr>
      <w:r w:rsidRPr="00511699">
        <w:rPr>
          <w:rFonts w:ascii="Arial" w:hAnsi="Arial" w:cs="Arial"/>
          <w:sz w:val="20"/>
          <w:szCs w:val="20"/>
        </w:rPr>
        <w:t xml:space="preserve">reward that person for improper performance of a relevant function or activity;  </w:t>
      </w:r>
    </w:p>
    <w:p w14:paraId="77605344" w14:textId="77777777" w:rsidR="00BA518F" w:rsidRPr="00511699" w:rsidRDefault="00630FF0">
      <w:pPr>
        <w:numPr>
          <w:ilvl w:val="1"/>
          <w:numId w:val="95"/>
        </w:numPr>
        <w:spacing w:after="5" w:line="249" w:lineRule="auto"/>
        <w:ind w:right="1214" w:hanging="360"/>
        <w:jc w:val="center"/>
        <w:rPr>
          <w:rFonts w:ascii="Arial" w:hAnsi="Arial" w:cs="Arial"/>
          <w:sz w:val="20"/>
          <w:szCs w:val="20"/>
        </w:rPr>
      </w:pPr>
      <w:r w:rsidRPr="00511699">
        <w:rPr>
          <w:rFonts w:ascii="Arial" w:hAnsi="Arial" w:cs="Arial"/>
          <w:sz w:val="20"/>
          <w:szCs w:val="20"/>
        </w:rPr>
        <w:t xml:space="preserve">to directly or indirectly request, agree to receive or </w:t>
      </w:r>
    </w:p>
    <w:p w14:paraId="456753B6" w14:textId="77777777" w:rsidR="00BA518F" w:rsidRPr="00511699" w:rsidRDefault="00630FF0">
      <w:pPr>
        <w:ind w:left="3847" w:right="306"/>
        <w:rPr>
          <w:rFonts w:ascii="Arial" w:hAnsi="Arial" w:cs="Arial"/>
          <w:sz w:val="20"/>
          <w:szCs w:val="20"/>
        </w:rPr>
      </w:pPr>
      <w:r w:rsidRPr="00511699">
        <w:rPr>
          <w:rFonts w:ascii="Arial" w:hAnsi="Arial" w:cs="Arial"/>
          <w:sz w:val="20"/>
          <w:szCs w:val="20"/>
        </w:rPr>
        <w:t xml:space="preserve">accept any financial or other advantage as an inducement or a reward for improper performance of a relevant function or activity in connection with this Agreement; </w:t>
      </w:r>
    </w:p>
    <w:p w14:paraId="28033846" w14:textId="77777777" w:rsidR="00BA518F" w:rsidRPr="00511699" w:rsidRDefault="00630FF0">
      <w:pPr>
        <w:numPr>
          <w:ilvl w:val="1"/>
          <w:numId w:val="95"/>
        </w:numPr>
        <w:spacing w:after="90" w:line="259" w:lineRule="auto"/>
        <w:ind w:right="1214" w:hanging="360"/>
        <w:jc w:val="center"/>
        <w:rPr>
          <w:rFonts w:ascii="Arial" w:hAnsi="Arial" w:cs="Arial"/>
          <w:sz w:val="20"/>
          <w:szCs w:val="20"/>
        </w:rPr>
      </w:pPr>
      <w:r w:rsidRPr="00511699">
        <w:rPr>
          <w:rFonts w:ascii="Arial" w:hAnsi="Arial" w:cs="Arial"/>
          <w:sz w:val="20"/>
          <w:szCs w:val="20"/>
        </w:rPr>
        <w:t xml:space="preserve">committing any offence: </w:t>
      </w:r>
    </w:p>
    <w:p w14:paraId="1E929007" w14:textId="77777777" w:rsidR="00BA518F" w:rsidRPr="00511699" w:rsidRDefault="00630FF0">
      <w:pPr>
        <w:numPr>
          <w:ilvl w:val="2"/>
          <w:numId w:val="94"/>
        </w:numPr>
        <w:ind w:right="13" w:hanging="360"/>
        <w:rPr>
          <w:rFonts w:ascii="Arial" w:hAnsi="Arial" w:cs="Arial"/>
          <w:sz w:val="20"/>
          <w:szCs w:val="20"/>
        </w:rPr>
      </w:pPr>
      <w:r w:rsidRPr="00511699">
        <w:rPr>
          <w:rFonts w:ascii="Arial" w:hAnsi="Arial" w:cs="Arial"/>
          <w:sz w:val="20"/>
          <w:szCs w:val="20"/>
        </w:rPr>
        <w:t xml:space="preserve">under the Bribery Act 2010 (or any legislation repealed or revoked by such Act) </w:t>
      </w:r>
    </w:p>
    <w:p w14:paraId="77AC11AA" w14:textId="77777777" w:rsidR="00BA518F" w:rsidRPr="00511699" w:rsidRDefault="00630FF0">
      <w:pPr>
        <w:numPr>
          <w:ilvl w:val="2"/>
          <w:numId w:val="94"/>
        </w:numPr>
        <w:ind w:right="13" w:hanging="360"/>
        <w:rPr>
          <w:rFonts w:ascii="Arial" w:hAnsi="Arial" w:cs="Arial"/>
          <w:sz w:val="20"/>
          <w:szCs w:val="20"/>
        </w:rPr>
      </w:pPr>
      <w:r w:rsidRPr="00511699">
        <w:rPr>
          <w:rFonts w:ascii="Arial" w:hAnsi="Arial" w:cs="Arial"/>
          <w:sz w:val="20"/>
          <w:szCs w:val="20"/>
        </w:rPr>
        <w:t xml:space="preserve">under legislation or common law concerning fraudulent acts; or  </w:t>
      </w:r>
    </w:p>
    <w:p w14:paraId="1F2E9EA5" w14:textId="77777777" w:rsidR="00BA518F" w:rsidRPr="00511699" w:rsidRDefault="00630FF0">
      <w:pPr>
        <w:numPr>
          <w:ilvl w:val="2"/>
          <w:numId w:val="94"/>
        </w:numPr>
        <w:ind w:right="13" w:hanging="360"/>
        <w:rPr>
          <w:rFonts w:ascii="Arial" w:hAnsi="Arial" w:cs="Arial"/>
          <w:sz w:val="20"/>
          <w:szCs w:val="20"/>
        </w:rPr>
      </w:pPr>
      <w:r w:rsidRPr="00511699">
        <w:rPr>
          <w:rFonts w:ascii="Arial" w:hAnsi="Arial" w:cs="Arial"/>
          <w:sz w:val="20"/>
          <w:szCs w:val="20"/>
        </w:rPr>
        <w:t xml:space="preserve">defrauding, attempting to defraud or conspiring to defraud the Authority; or  </w:t>
      </w:r>
    </w:p>
    <w:p w14:paraId="5A88EB65" w14:textId="77777777" w:rsidR="00BA518F" w:rsidRPr="00511699" w:rsidRDefault="00630FF0">
      <w:pPr>
        <w:numPr>
          <w:ilvl w:val="2"/>
          <w:numId w:val="94"/>
        </w:numPr>
        <w:spacing w:after="9"/>
        <w:ind w:right="13" w:hanging="360"/>
        <w:rPr>
          <w:rFonts w:ascii="Arial" w:hAnsi="Arial" w:cs="Arial"/>
          <w:sz w:val="20"/>
          <w:szCs w:val="20"/>
        </w:rPr>
      </w:pPr>
      <w:r w:rsidRPr="00511699">
        <w:rPr>
          <w:rFonts w:ascii="Arial" w:hAnsi="Arial" w:cs="Arial"/>
          <w:sz w:val="20"/>
          <w:szCs w:val="20"/>
        </w:rPr>
        <w:t xml:space="preserve">any activity, practice or conduct which would constitute one of the offences listed under (c) above if such activity, practice or conduct had been carried out in the UK;  </w:t>
      </w:r>
    </w:p>
    <w:tbl>
      <w:tblPr>
        <w:tblStyle w:val="TableGrid"/>
        <w:tblW w:w="8821" w:type="dxa"/>
        <w:tblInd w:w="132" w:type="dxa"/>
        <w:tblLook w:val="04A0" w:firstRow="1" w:lastRow="0" w:firstColumn="1" w:lastColumn="0" w:noHBand="0" w:noVBand="1"/>
      </w:tblPr>
      <w:tblGrid>
        <w:gridCol w:w="2986"/>
        <w:gridCol w:w="5835"/>
      </w:tblGrid>
      <w:tr w:rsidR="00BA518F" w:rsidRPr="00511699" w14:paraId="06D7E521" w14:textId="77777777">
        <w:trPr>
          <w:trHeight w:val="4408"/>
        </w:trPr>
        <w:tc>
          <w:tcPr>
            <w:tcW w:w="2986" w:type="dxa"/>
            <w:tcBorders>
              <w:top w:val="nil"/>
              <w:left w:val="nil"/>
              <w:bottom w:val="nil"/>
              <w:right w:val="nil"/>
            </w:tcBorders>
          </w:tcPr>
          <w:p w14:paraId="51BB5828"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"Project Specific IPR" </w:t>
            </w:r>
          </w:p>
        </w:tc>
        <w:tc>
          <w:tcPr>
            <w:tcW w:w="5835" w:type="dxa"/>
            <w:tcBorders>
              <w:top w:val="nil"/>
              <w:left w:val="nil"/>
              <w:bottom w:val="nil"/>
              <w:right w:val="nil"/>
            </w:tcBorders>
          </w:tcPr>
          <w:p w14:paraId="1B31E7E6" w14:textId="77777777" w:rsidR="00BA518F" w:rsidRPr="00511699" w:rsidRDefault="00630FF0">
            <w:pPr>
              <w:spacing w:after="88" w:line="259" w:lineRule="auto"/>
              <w:ind w:left="0" w:firstLine="0"/>
              <w:jc w:val="left"/>
              <w:rPr>
                <w:rFonts w:ascii="Arial" w:hAnsi="Arial" w:cs="Arial"/>
                <w:sz w:val="20"/>
                <w:szCs w:val="20"/>
              </w:rPr>
            </w:pPr>
            <w:r w:rsidRPr="00511699">
              <w:rPr>
                <w:rFonts w:ascii="Arial" w:hAnsi="Arial" w:cs="Arial"/>
                <w:sz w:val="20"/>
                <w:szCs w:val="20"/>
              </w:rPr>
              <w:t xml:space="preserve"> means: </w:t>
            </w:r>
          </w:p>
          <w:p w14:paraId="649A3593" w14:textId="77777777" w:rsidR="00BA518F" w:rsidRPr="00511699" w:rsidRDefault="00630FF0">
            <w:pPr>
              <w:numPr>
                <w:ilvl w:val="0"/>
                <w:numId w:val="146"/>
              </w:numPr>
              <w:spacing w:after="120" w:line="239" w:lineRule="auto"/>
              <w:ind w:right="130" w:hanging="360"/>
              <w:rPr>
                <w:rFonts w:ascii="Arial" w:hAnsi="Arial" w:cs="Arial"/>
                <w:sz w:val="20"/>
                <w:szCs w:val="20"/>
              </w:rPr>
            </w:pPr>
            <w:r w:rsidRPr="00511699">
              <w:rPr>
                <w:rFonts w:ascii="Arial" w:hAnsi="Arial" w:cs="Arial"/>
                <w:sz w:val="20"/>
                <w:szCs w:val="20"/>
              </w:rPr>
              <w:t xml:space="preserve">Intellectual Property Rights in items created by the Supplier (or by a third party on behalf of the Supplier) specifically for the purposes of this Contract and updates and amendments of these items including (but not limited to) database schema; and/or </w:t>
            </w:r>
          </w:p>
          <w:p w14:paraId="0B062C23" w14:textId="77777777" w:rsidR="00BA518F" w:rsidRPr="00511699" w:rsidRDefault="00630FF0">
            <w:pPr>
              <w:numPr>
                <w:ilvl w:val="0"/>
                <w:numId w:val="146"/>
              </w:numPr>
              <w:spacing w:after="0" w:line="259" w:lineRule="auto"/>
              <w:ind w:right="130" w:hanging="360"/>
              <w:rPr>
                <w:rFonts w:ascii="Arial" w:hAnsi="Arial" w:cs="Arial"/>
                <w:sz w:val="20"/>
                <w:szCs w:val="20"/>
              </w:rPr>
            </w:pPr>
            <w:r w:rsidRPr="00511699">
              <w:rPr>
                <w:rFonts w:ascii="Arial" w:hAnsi="Arial" w:cs="Arial"/>
                <w:sz w:val="20"/>
                <w:szCs w:val="20"/>
              </w:rPr>
              <w:t xml:space="preserve">IPR in or arising as a result of the performance of the Supplier’s obligations under this Contract and all updates and amendments to the same;   but shall not include the Supplier Background IPR;  </w:t>
            </w:r>
          </w:p>
        </w:tc>
      </w:tr>
      <w:tr w:rsidR="00BA518F" w:rsidRPr="00511699" w14:paraId="6C0DB00D" w14:textId="77777777">
        <w:trPr>
          <w:trHeight w:val="850"/>
        </w:trPr>
        <w:tc>
          <w:tcPr>
            <w:tcW w:w="2986" w:type="dxa"/>
            <w:tcBorders>
              <w:top w:val="nil"/>
              <w:left w:val="nil"/>
              <w:bottom w:val="nil"/>
              <w:right w:val="nil"/>
            </w:tcBorders>
          </w:tcPr>
          <w:p w14:paraId="237DCF20"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"Recipient" </w:t>
            </w:r>
          </w:p>
        </w:tc>
        <w:tc>
          <w:tcPr>
            <w:tcW w:w="5835" w:type="dxa"/>
            <w:tcBorders>
              <w:top w:val="nil"/>
              <w:left w:val="nil"/>
              <w:bottom w:val="nil"/>
              <w:right w:val="nil"/>
            </w:tcBorders>
          </w:tcPr>
          <w:p w14:paraId="2C7FB194" w14:textId="77777777" w:rsidR="00BA518F" w:rsidRPr="00511699" w:rsidRDefault="00630FF0">
            <w:pPr>
              <w:spacing w:after="0" w:line="259" w:lineRule="auto"/>
              <w:ind w:left="0" w:firstLine="0"/>
              <w:rPr>
                <w:rFonts w:ascii="Arial" w:hAnsi="Arial" w:cs="Arial"/>
                <w:sz w:val="20"/>
                <w:szCs w:val="20"/>
              </w:rPr>
            </w:pPr>
            <w:r w:rsidRPr="00511699">
              <w:rPr>
                <w:rFonts w:ascii="Arial" w:hAnsi="Arial" w:cs="Arial"/>
                <w:sz w:val="20"/>
                <w:szCs w:val="20"/>
              </w:rPr>
              <w:t xml:space="preserve"> has the meaning given to it in Clause 26.3.1 </w:t>
            </w:r>
          </w:p>
          <w:p w14:paraId="39CC4206" w14:textId="77777777" w:rsidR="00BA518F" w:rsidRPr="00511699" w:rsidRDefault="00630FF0">
            <w:pPr>
              <w:spacing w:after="0" w:line="259" w:lineRule="auto"/>
              <w:ind w:left="170" w:firstLine="0"/>
              <w:jc w:val="left"/>
              <w:rPr>
                <w:rFonts w:ascii="Arial" w:hAnsi="Arial" w:cs="Arial"/>
                <w:sz w:val="20"/>
                <w:szCs w:val="20"/>
              </w:rPr>
            </w:pPr>
            <w:r w:rsidRPr="00511699">
              <w:rPr>
                <w:rFonts w:ascii="Arial" w:hAnsi="Arial" w:cs="Arial"/>
                <w:sz w:val="20"/>
                <w:szCs w:val="20"/>
              </w:rPr>
              <w:t xml:space="preserve">(Confidentiality); </w:t>
            </w:r>
          </w:p>
        </w:tc>
      </w:tr>
      <w:tr w:rsidR="00BA518F" w:rsidRPr="00511699" w14:paraId="0341FA9B" w14:textId="77777777">
        <w:trPr>
          <w:trHeight w:val="850"/>
        </w:trPr>
        <w:tc>
          <w:tcPr>
            <w:tcW w:w="2986" w:type="dxa"/>
            <w:tcBorders>
              <w:top w:val="nil"/>
              <w:left w:val="nil"/>
              <w:bottom w:val="nil"/>
              <w:right w:val="nil"/>
            </w:tcBorders>
          </w:tcPr>
          <w:p w14:paraId="6427D4B0"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"Rectification Plan" </w:t>
            </w:r>
          </w:p>
        </w:tc>
        <w:tc>
          <w:tcPr>
            <w:tcW w:w="5835" w:type="dxa"/>
            <w:tcBorders>
              <w:top w:val="nil"/>
              <w:left w:val="nil"/>
              <w:bottom w:val="nil"/>
              <w:right w:val="nil"/>
            </w:tcBorders>
          </w:tcPr>
          <w:p w14:paraId="6717486A"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means the rectification plan pursuant to the Rectification Plan Process;  </w:t>
            </w:r>
          </w:p>
        </w:tc>
      </w:tr>
      <w:tr w:rsidR="00BA518F" w:rsidRPr="00511699" w14:paraId="15C05C91" w14:textId="77777777">
        <w:trPr>
          <w:trHeight w:val="852"/>
        </w:trPr>
        <w:tc>
          <w:tcPr>
            <w:tcW w:w="2986" w:type="dxa"/>
            <w:tcBorders>
              <w:top w:val="nil"/>
              <w:left w:val="nil"/>
              <w:bottom w:val="nil"/>
              <w:right w:val="nil"/>
            </w:tcBorders>
          </w:tcPr>
          <w:p w14:paraId="1537B599"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"Rectification Plan Process" </w:t>
            </w:r>
          </w:p>
        </w:tc>
        <w:tc>
          <w:tcPr>
            <w:tcW w:w="5835" w:type="dxa"/>
            <w:tcBorders>
              <w:top w:val="nil"/>
              <w:left w:val="nil"/>
              <w:bottom w:val="nil"/>
              <w:right w:val="nil"/>
            </w:tcBorders>
          </w:tcPr>
          <w:p w14:paraId="153E6549"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means the process set out in Clause 30.2 (Rectification Plan Process);  </w:t>
            </w:r>
          </w:p>
        </w:tc>
      </w:tr>
      <w:tr w:rsidR="00BA518F" w:rsidRPr="00511699" w14:paraId="549EC10F" w14:textId="77777777">
        <w:trPr>
          <w:trHeight w:val="395"/>
        </w:trPr>
        <w:tc>
          <w:tcPr>
            <w:tcW w:w="2986" w:type="dxa"/>
            <w:tcBorders>
              <w:top w:val="nil"/>
              <w:left w:val="nil"/>
              <w:bottom w:val="nil"/>
              <w:right w:val="nil"/>
            </w:tcBorders>
          </w:tcPr>
          <w:p w14:paraId="0FABDF40"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"Registers" </w:t>
            </w:r>
          </w:p>
        </w:tc>
        <w:tc>
          <w:tcPr>
            <w:tcW w:w="5835" w:type="dxa"/>
            <w:tcBorders>
              <w:top w:val="nil"/>
              <w:left w:val="nil"/>
              <w:bottom w:val="nil"/>
              <w:right w:val="nil"/>
            </w:tcBorders>
          </w:tcPr>
          <w:p w14:paraId="4FA0530C" w14:textId="77777777" w:rsidR="00BA518F" w:rsidRPr="00511699" w:rsidRDefault="00630FF0">
            <w:pPr>
              <w:spacing w:after="0" w:line="259" w:lineRule="auto"/>
              <w:ind w:left="0" w:firstLine="0"/>
              <w:rPr>
                <w:rFonts w:ascii="Arial" w:hAnsi="Arial" w:cs="Arial"/>
                <w:sz w:val="20"/>
                <w:szCs w:val="20"/>
              </w:rPr>
            </w:pPr>
            <w:r w:rsidRPr="00511699">
              <w:rPr>
                <w:rFonts w:ascii="Arial" w:hAnsi="Arial" w:cs="Arial"/>
                <w:sz w:val="20"/>
                <w:szCs w:val="20"/>
              </w:rPr>
              <w:t xml:space="preserve"> [has the meaning given to in Schedule 10 (Exit </w:t>
            </w:r>
          </w:p>
        </w:tc>
      </w:tr>
    </w:tbl>
    <w:p w14:paraId="69614426" w14:textId="77777777" w:rsidR="00BA518F" w:rsidRPr="00511699" w:rsidRDefault="00630FF0">
      <w:pPr>
        <w:spacing w:after="9"/>
        <w:ind w:left="3297" w:right="13"/>
        <w:rPr>
          <w:rFonts w:ascii="Arial" w:hAnsi="Arial" w:cs="Arial"/>
          <w:sz w:val="20"/>
          <w:szCs w:val="20"/>
        </w:rPr>
      </w:pPr>
      <w:r w:rsidRPr="00511699">
        <w:rPr>
          <w:rFonts w:ascii="Arial" w:hAnsi="Arial" w:cs="Arial"/>
          <w:sz w:val="20"/>
          <w:szCs w:val="20"/>
        </w:rPr>
        <w:t xml:space="preserve">Management);] </w:t>
      </w:r>
    </w:p>
    <w:tbl>
      <w:tblPr>
        <w:tblStyle w:val="TableGrid"/>
        <w:tblW w:w="8821" w:type="dxa"/>
        <w:tblInd w:w="132" w:type="dxa"/>
        <w:tblLook w:val="04A0" w:firstRow="1" w:lastRow="0" w:firstColumn="1" w:lastColumn="0" w:noHBand="0" w:noVBand="1"/>
      </w:tblPr>
      <w:tblGrid>
        <w:gridCol w:w="2985"/>
        <w:gridCol w:w="5836"/>
      </w:tblGrid>
      <w:tr w:rsidR="00BA518F" w:rsidRPr="00511699" w14:paraId="70A1108E" w14:textId="77777777">
        <w:trPr>
          <w:trHeight w:val="1127"/>
        </w:trPr>
        <w:tc>
          <w:tcPr>
            <w:tcW w:w="2985" w:type="dxa"/>
            <w:tcBorders>
              <w:top w:val="nil"/>
              <w:left w:val="nil"/>
              <w:bottom w:val="nil"/>
              <w:right w:val="nil"/>
            </w:tcBorders>
          </w:tcPr>
          <w:p w14:paraId="53804EA1"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"Regulations" </w:t>
            </w:r>
          </w:p>
        </w:tc>
        <w:tc>
          <w:tcPr>
            <w:tcW w:w="5836" w:type="dxa"/>
            <w:tcBorders>
              <w:top w:val="nil"/>
              <w:left w:val="nil"/>
              <w:bottom w:val="nil"/>
              <w:right w:val="nil"/>
            </w:tcBorders>
          </w:tcPr>
          <w:p w14:paraId="7C5554BF" w14:textId="77777777" w:rsidR="00BA518F" w:rsidRPr="00511699" w:rsidRDefault="00630FF0">
            <w:pPr>
              <w:spacing w:after="0" w:line="259" w:lineRule="auto"/>
              <w:ind w:left="170" w:right="127" w:hanging="170"/>
              <w:rPr>
                <w:rFonts w:ascii="Arial" w:hAnsi="Arial" w:cs="Arial"/>
                <w:sz w:val="20"/>
                <w:szCs w:val="20"/>
              </w:rPr>
            </w:pPr>
            <w:r w:rsidRPr="00511699">
              <w:rPr>
                <w:rFonts w:ascii="Arial" w:hAnsi="Arial" w:cs="Arial"/>
                <w:sz w:val="20"/>
                <w:szCs w:val="20"/>
              </w:rPr>
              <w:t xml:space="preserve"> means the Public Contracts Regulations 2006 and/or the Public Contracts (Scotland) Regulations 2012 (as the context requires) as amended from time to time; </w:t>
            </w:r>
          </w:p>
        </w:tc>
      </w:tr>
      <w:tr w:rsidR="00BA518F" w:rsidRPr="00511699" w14:paraId="7F279BE1" w14:textId="77777777">
        <w:trPr>
          <w:trHeight w:val="485"/>
        </w:trPr>
        <w:tc>
          <w:tcPr>
            <w:tcW w:w="2985" w:type="dxa"/>
            <w:tcBorders>
              <w:top w:val="nil"/>
              <w:left w:val="nil"/>
              <w:bottom w:val="nil"/>
              <w:right w:val="nil"/>
            </w:tcBorders>
          </w:tcPr>
          <w:p w14:paraId="6E050A73"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 </w:t>
            </w:r>
          </w:p>
        </w:tc>
        <w:tc>
          <w:tcPr>
            <w:tcW w:w="5836" w:type="dxa"/>
            <w:tcBorders>
              <w:top w:val="nil"/>
              <w:left w:val="nil"/>
              <w:bottom w:val="nil"/>
              <w:right w:val="nil"/>
            </w:tcBorders>
          </w:tcPr>
          <w:p w14:paraId="526EC926"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w:t>
            </w:r>
          </w:p>
        </w:tc>
      </w:tr>
      <w:tr w:rsidR="00BA518F" w:rsidRPr="00511699" w14:paraId="1DA9F53D" w14:textId="77777777">
        <w:trPr>
          <w:trHeight w:val="1214"/>
        </w:trPr>
        <w:tc>
          <w:tcPr>
            <w:tcW w:w="2985" w:type="dxa"/>
            <w:tcBorders>
              <w:top w:val="nil"/>
              <w:left w:val="nil"/>
              <w:bottom w:val="nil"/>
              <w:right w:val="nil"/>
            </w:tcBorders>
          </w:tcPr>
          <w:p w14:paraId="2D94083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"Related Supplier" </w:t>
            </w:r>
          </w:p>
        </w:tc>
        <w:tc>
          <w:tcPr>
            <w:tcW w:w="5836" w:type="dxa"/>
            <w:tcBorders>
              <w:top w:val="nil"/>
              <w:left w:val="nil"/>
              <w:bottom w:val="nil"/>
              <w:right w:val="nil"/>
            </w:tcBorders>
          </w:tcPr>
          <w:p w14:paraId="230BFB07" w14:textId="77777777" w:rsidR="00BA518F" w:rsidRPr="00511699" w:rsidRDefault="00630FF0">
            <w:pPr>
              <w:spacing w:after="0" w:line="259" w:lineRule="auto"/>
              <w:ind w:left="170" w:right="127" w:hanging="170"/>
              <w:rPr>
                <w:rFonts w:ascii="Arial" w:hAnsi="Arial" w:cs="Arial"/>
                <w:sz w:val="20"/>
                <w:szCs w:val="20"/>
              </w:rPr>
            </w:pPr>
            <w:r w:rsidRPr="00511699">
              <w:rPr>
                <w:rFonts w:ascii="Arial" w:hAnsi="Arial" w:cs="Arial"/>
                <w:sz w:val="20"/>
                <w:szCs w:val="20"/>
              </w:rPr>
              <w:t xml:space="preserve"> means any person who provides goods and/or services to the Authority which are related to the Goods and/or Services from time to time; </w:t>
            </w:r>
          </w:p>
        </w:tc>
      </w:tr>
      <w:tr w:rsidR="00BA518F" w:rsidRPr="00511699" w14:paraId="3BC53837" w14:textId="77777777">
        <w:trPr>
          <w:trHeight w:val="2672"/>
        </w:trPr>
        <w:tc>
          <w:tcPr>
            <w:tcW w:w="2985" w:type="dxa"/>
            <w:tcBorders>
              <w:top w:val="nil"/>
              <w:left w:val="nil"/>
              <w:bottom w:val="nil"/>
              <w:right w:val="nil"/>
            </w:tcBorders>
          </w:tcPr>
          <w:p w14:paraId="1C31F9C2"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"Relevant Conviction" </w:t>
            </w:r>
          </w:p>
        </w:tc>
        <w:tc>
          <w:tcPr>
            <w:tcW w:w="5836" w:type="dxa"/>
            <w:tcBorders>
              <w:top w:val="nil"/>
              <w:left w:val="nil"/>
              <w:bottom w:val="nil"/>
              <w:right w:val="nil"/>
            </w:tcBorders>
          </w:tcPr>
          <w:p w14:paraId="44473DBA" w14:textId="77777777" w:rsidR="00BA518F" w:rsidRPr="00511699" w:rsidRDefault="00630FF0">
            <w:pPr>
              <w:spacing w:after="91" w:line="259" w:lineRule="auto"/>
              <w:ind w:left="0" w:firstLine="0"/>
              <w:jc w:val="left"/>
              <w:rPr>
                <w:rFonts w:ascii="Arial" w:hAnsi="Arial" w:cs="Arial"/>
                <w:sz w:val="20"/>
                <w:szCs w:val="20"/>
              </w:rPr>
            </w:pPr>
            <w:r w:rsidRPr="00511699">
              <w:rPr>
                <w:rFonts w:ascii="Arial" w:hAnsi="Arial" w:cs="Arial"/>
                <w:sz w:val="20"/>
                <w:szCs w:val="20"/>
              </w:rPr>
              <w:t xml:space="preserve"> means: </w:t>
            </w:r>
          </w:p>
          <w:p w14:paraId="7C17CF86" w14:textId="77777777" w:rsidR="00BA518F" w:rsidRPr="00511699" w:rsidRDefault="00630FF0">
            <w:pPr>
              <w:numPr>
                <w:ilvl w:val="0"/>
                <w:numId w:val="147"/>
              </w:numPr>
              <w:spacing w:after="0" w:line="259" w:lineRule="auto"/>
              <w:ind w:hanging="487"/>
              <w:jc w:val="left"/>
              <w:rPr>
                <w:rFonts w:ascii="Arial" w:hAnsi="Arial" w:cs="Arial"/>
                <w:sz w:val="20"/>
                <w:szCs w:val="20"/>
              </w:rPr>
            </w:pPr>
            <w:r w:rsidRPr="00511699">
              <w:rPr>
                <w:rFonts w:ascii="Arial" w:hAnsi="Arial" w:cs="Arial"/>
                <w:sz w:val="20"/>
                <w:szCs w:val="20"/>
              </w:rPr>
              <w:t xml:space="preserve">a Conviction that is relevant to the nature of the </w:t>
            </w:r>
          </w:p>
          <w:p w14:paraId="38814868" w14:textId="77777777" w:rsidR="00BA518F" w:rsidRPr="00511699" w:rsidRDefault="00630FF0">
            <w:pPr>
              <w:spacing w:after="88" w:line="259" w:lineRule="auto"/>
              <w:ind w:left="0" w:right="347" w:firstLine="0"/>
              <w:jc w:val="center"/>
              <w:rPr>
                <w:rFonts w:ascii="Arial" w:hAnsi="Arial" w:cs="Arial"/>
                <w:sz w:val="20"/>
                <w:szCs w:val="20"/>
              </w:rPr>
            </w:pPr>
            <w:r w:rsidRPr="00511699">
              <w:rPr>
                <w:rFonts w:ascii="Arial" w:hAnsi="Arial" w:cs="Arial"/>
                <w:sz w:val="20"/>
                <w:szCs w:val="20"/>
              </w:rPr>
              <w:t xml:space="preserve">Goods and/or Services to be provided; or  </w:t>
            </w:r>
          </w:p>
          <w:p w14:paraId="52C39A04" w14:textId="77777777" w:rsidR="00BA518F" w:rsidRPr="00511699" w:rsidRDefault="00630FF0">
            <w:pPr>
              <w:numPr>
                <w:ilvl w:val="0"/>
                <w:numId w:val="147"/>
              </w:numPr>
              <w:spacing w:after="88" w:line="259" w:lineRule="auto"/>
              <w:ind w:hanging="487"/>
              <w:jc w:val="left"/>
              <w:rPr>
                <w:rFonts w:ascii="Arial" w:hAnsi="Arial" w:cs="Arial"/>
                <w:sz w:val="20"/>
                <w:szCs w:val="20"/>
              </w:rPr>
            </w:pPr>
            <w:r w:rsidRPr="00511699">
              <w:rPr>
                <w:rFonts w:ascii="Arial" w:hAnsi="Arial" w:cs="Arial"/>
                <w:sz w:val="20"/>
                <w:szCs w:val="20"/>
              </w:rPr>
              <w:t xml:space="preserve">Not USED or </w:t>
            </w:r>
          </w:p>
          <w:p w14:paraId="34F87C4C" w14:textId="77777777" w:rsidR="00BA518F" w:rsidRPr="00511699" w:rsidRDefault="00630FF0">
            <w:pPr>
              <w:numPr>
                <w:ilvl w:val="0"/>
                <w:numId w:val="147"/>
              </w:numPr>
              <w:spacing w:after="0" w:line="259" w:lineRule="auto"/>
              <w:ind w:hanging="487"/>
              <w:jc w:val="left"/>
              <w:rPr>
                <w:rFonts w:ascii="Arial" w:hAnsi="Arial" w:cs="Arial"/>
                <w:sz w:val="20"/>
                <w:szCs w:val="20"/>
              </w:rPr>
            </w:pPr>
            <w:r w:rsidRPr="00511699">
              <w:rPr>
                <w:rFonts w:ascii="Arial" w:hAnsi="Arial" w:cs="Arial"/>
                <w:sz w:val="20"/>
                <w:szCs w:val="20"/>
              </w:rPr>
              <w:t xml:space="preserve">a conviction designated as such specified elsewhere in this Contract; </w:t>
            </w:r>
          </w:p>
        </w:tc>
      </w:tr>
      <w:tr w:rsidR="00BA518F" w:rsidRPr="00511699" w14:paraId="19A27436" w14:textId="77777777">
        <w:trPr>
          <w:trHeight w:val="1580"/>
        </w:trPr>
        <w:tc>
          <w:tcPr>
            <w:tcW w:w="2985" w:type="dxa"/>
            <w:tcBorders>
              <w:top w:val="nil"/>
              <w:left w:val="nil"/>
              <w:bottom w:val="nil"/>
              <w:right w:val="nil"/>
            </w:tcBorders>
          </w:tcPr>
          <w:p w14:paraId="180A7032"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"Relevant Requirements" </w:t>
            </w:r>
          </w:p>
        </w:tc>
        <w:tc>
          <w:tcPr>
            <w:tcW w:w="5836" w:type="dxa"/>
            <w:tcBorders>
              <w:top w:val="nil"/>
              <w:left w:val="nil"/>
              <w:bottom w:val="nil"/>
              <w:right w:val="nil"/>
            </w:tcBorders>
          </w:tcPr>
          <w:p w14:paraId="637EFC50"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all applicable Law relating to bribery, corruption and fraud, including the Bribery Act 2010 and any guidance issued by the Secretary of State for Justice pursuant to section 9 of the Bribery Act 2010; </w:t>
            </w:r>
          </w:p>
        </w:tc>
      </w:tr>
      <w:tr w:rsidR="00BA518F" w:rsidRPr="00511699" w14:paraId="05DF00F4" w14:textId="77777777">
        <w:trPr>
          <w:trHeight w:val="851"/>
        </w:trPr>
        <w:tc>
          <w:tcPr>
            <w:tcW w:w="2985" w:type="dxa"/>
            <w:tcBorders>
              <w:top w:val="nil"/>
              <w:left w:val="nil"/>
              <w:bottom w:val="nil"/>
              <w:right w:val="nil"/>
            </w:tcBorders>
          </w:tcPr>
          <w:p w14:paraId="08510BB8"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"Relevant Tax Authority" </w:t>
            </w:r>
          </w:p>
        </w:tc>
        <w:tc>
          <w:tcPr>
            <w:tcW w:w="5836" w:type="dxa"/>
            <w:tcBorders>
              <w:top w:val="nil"/>
              <w:left w:val="nil"/>
              <w:bottom w:val="nil"/>
              <w:right w:val="nil"/>
            </w:tcBorders>
          </w:tcPr>
          <w:p w14:paraId="283B4BFD"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means HMRC, or, if applicable, the tax authority in the jurisdiction in which the Supplier is established; </w:t>
            </w:r>
          </w:p>
        </w:tc>
      </w:tr>
      <w:tr w:rsidR="00BA518F" w:rsidRPr="00511699" w14:paraId="3E6C9C98" w14:textId="77777777">
        <w:trPr>
          <w:trHeight w:val="851"/>
        </w:trPr>
        <w:tc>
          <w:tcPr>
            <w:tcW w:w="2985" w:type="dxa"/>
            <w:tcBorders>
              <w:top w:val="nil"/>
              <w:left w:val="nil"/>
              <w:bottom w:val="nil"/>
              <w:right w:val="nil"/>
            </w:tcBorders>
          </w:tcPr>
          <w:p w14:paraId="57345486"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"Relevant Transfer" </w:t>
            </w:r>
          </w:p>
        </w:tc>
        <w:tc>
          <w:tcPr>
            <w:tcW w:w="5836" w:type="dxa"/>
            <w:tcBorders>
              <w:top w:val="nil"/>
              <w:left w:val="nil"/>
              <w:bottom w:val="nil"/>
              <w:right w:val="nil"/>
            </w:tcBorders>
          </w:tcPr>
          <w:p w14:paraId="0D9B8840" w14:textId="77777777" w:rsidR="00BA518F" w:rsidRPr="00511699" w:rsidRDefault="00630FF0">
            <w:pPr>
              <w:spacing w:after="0" w:line="259" w:lineRule="auto"/>
              <w:ind w:left="0" w:firstLine="0"/>
              <w:rPr>
                <w:rFonts w:ascii="Arial" w:hAnsi="Arial" w:cs="Arial"/>
                <w:sz w:val="20"/>
                <w:szCs w:val="20"/>
              </w:rPr>
            </w:pPr>
            <w:r w:rsidRPr="00511699">
              <w:rPr>
                <w:rFonts w:ascii="Arial" w:hAnsi="Arial" w:cs="Arial"/>
                <w:sz w:val="20"/>
                <w:szCs w:val="20"/>
              </w:rPr>
              <w:t xml:space="preserve"> means a transfer of employment to which the </w:t>
            </w:r>
          </w:p>
          <w:p w14:paraId="22C6C47C" w14:textId="77777777" w:rsidR="00BA518F" w:rsidRPr="00511699" w:rsidRDefault="00630FF0">
            <w:pPr>
              <w:spacing w:after="0" w:line="259" w:lineRule="auto"/>
              <w:ind w:left="171" w:firstLine="0"/>
              <w:jc w:val="left"/>
              <w:rPr>
                <w:rFonts w:ascii="Arial" w:hAnsi="Arial" w:cs="Arial"/>
                <w:sz w:val="20"/>
                <w:szCs w:val="20"/>
              </w:rPr>
            </w:pPr>
            <w:r w:rsidRPr="00511699">
              <w:rPr>
                <w:rFonts w:ascii="Arial" w:hAnsi="Arial" w:cs="Arial"/>
                <w:sz w:val="20"/>
                <w:szCs w:val="20"/>
              </w:rPr>
              <w:t xml:space="preserve">Employment Regulations applies; </w:t>
            </w:r>
          </w:p>
        </w:tc>
      </w:tr>
      <w:tr w:rsidR="00BA518F" w:rsidRPr="00511699" w14:paraId="35A7F407" w14:textId="77777777">
        <w:trPr>
          <w:trHeight w:val="850"/>
        </w:trPr>
        <w:tc>
          <w:tcPr>
            <w:tcW w:w="2985" w:type="dxa"/>
            <w:tcBorders>
              <w:top w:val="nil"/>
              <w:left w:val="nil"/>
              <w:bottom w:val="nil"/>
              <w:right w:val="nil"/>
            </w:tcBorders>
          </w:tcPr>
          <w:p w14:paraId="67C03AFF"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"Relevant Transfer Date" </w:t>
            </w:r>
          </w:p>
        </w:tc>
        <w:tc>
          <w:tcPr>
            <w:tcW w:w="5836" w:type="dxa"/>
            <w:tcBorders>
              <w:top w:val="nil"/>
              <w:left w:val="nil"/>
              <w:bottom w:val="nil"/>
              <w:right w:val="nil"/>
            </w:tcBorders>
          </w:tcPr>
          <w:p w14:paraId="54A4494A" w14:textId="77777777" w:rsidR="00BA518F" w:rsidRPr="00511699" w:rsidRDefault="00630FF0">
            <w:pPr>
              <w:spacing w:after="0" w:line="259" w:lineRule="auto"/>
              <w:ind w:left="0" w:firstLine="0"/>
              <w:rPr>
                <w:rFonts w:ascii="Arial" w:hAnsi="Arial" w:cs="Arial"/>
                <w:sz w:val="20"/>
                <w:szCs w:val="20"/>
              </w:rPr>
            </w:pPr>
            <w:r w:rsidRPr="00511699">
              <w:rPr>
                <w:rFonts w:ascii="Arial" w:hAnsi="Arial" w:cs="Arial"/>
                <w:sz w:val="20"/>
                <w:szCs w:val="20"/>
              </w:rPr>
              <w:t xml:space="preserve"> means, in relation to a Relevant Transfer, the date </w:t>
            </w:r>
          </w:p>
          <w:p w14:paraId="3D9C7100" w14:textId="77777777" w:rsidR="00BA518F" w:rsidRPr="00511699" w:rsidRDefault="00630FF0">
            <w:pPr>
              <w:spacing w:after="0" w:line="259" w:lineRule="auto"/>
              <w:ind w:left="171" w:firstLine="0"/>
              <w:jc w:val="left"/>
              <w:rPr>
                <w:rFonts w:ascii="Arial" w:hAnsi="Arial" w:cs="Arial"/>
                <w:sz w:val="20"/>
                <w:szCs w:val="20"/>
              </w:rPr>
            </w:pPr>
            <w:r w:rsidRPr="00511699">
              <w:rPr>
                <w:rFonts w:ascii="Arial" w:hAnsi="Arial" w:cs="Arial"/>
                <w:sz w:val="20"/>
                <w:szCs w:val="20"/>
              </w:rPr>
              <w:t xml:space="preserve">upon which the Relevant Transfer takes place; </w:t>
            </w:r>
          </w:p>
        </w:tc>
      </w:tr>
      <w:tr w:rsidR="00BA518F" w:rsidRPr="00511699" w14:paraId="2A78D97D" w14:textId="77777777">
        <w:trPr>
          <w:trHeight w:val="852"/>
        </w:trPr>
        <w:tc>
          <w:tcPr>
            <w:tcW w:w="2985" w:type="dxa"/>
            <w:tcBorders>
              <w:top w:val="nil"/>
              <w:left w:val="nil"/>
              <w:bottom w:val="nil"/>
              <w:right w:val="nil"/>
            </w:tcBorders>
          </w:tcPr>
          <w:p w14:paraId="07498105"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"Relief Notice" </w:t>
            </w:r>
          </w:p>
        </w:tc>
        <w:tc>
          <w:tcPr>
            <w:tcW w:w="5836" w:type="dxa"/>
            <w:tcBorders>
              <w:top w:val="nil"/>
              <w:left w:val="nil"/>
              <w:bottom w:val="nil"/>
              <w:right w:val="nil"/>
            </w:tcBorders>
          </w:tcPr>
          <w:p w14:paraId="29E75371" w14:textId="77777777" w:rsidR="00BA518F" w:rsidRPr="00511699" w:rsidRDefault="00630FF0">
            <w:pPr>
              <w:spacing w:after="0" w:line="259" w:lineRule="auto"/>
              <w:ind w:left="171" w:hanging="171"/>
              <w:rPr>
                <w:rFonts w:ascii="Arial" w:hAnsi="Arial" w:cs="Arial"/>
                <w:sz w:val="20"/>
                <w:szCs w:val="20"/>
              </w:rPr>
            </w:pPr>
            <w:r w:rsidRPr="00511699">
              <w:rPr>
                <w:rFonts w:ascii="Arial" w:hAnsi="Arial" w:cs="Arial"/>
                <w:sz w:val="20"/>
                <w:szCs w:val="20"/>
              </w:rPr>
              <w:t xml:space="preserve"> has the meaning given to it in Clause 31.2.2 (Supplier Relief Due to Authority Cause); </w:t>
            </w:r>
          </w:p>
        </w:tc>
      </w:tr>
      <w:tr w:rsidR="00BA518F" w:rsidRPr="00511699" w14:paraId="063F1841" w14:textId="77777777">
        <w:trPr>
          <w:trHeight w:val="1945"/>
        </w:trPr>
        <w:tc>
          <w:tcPr>
            <w:tcW w:w="2985" w:type="dxa"/>
            <w:tcBorders>
              <w:top w:val="nil"/>
              <w:left w:val="nil"/>
              <w:bottom w:val="nil"/>
              <w:right w:val="nil"/>
            </w:tcBorders>
          </w:tcPr>
          <w:p w14:paraId="793C562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"Replacement Goods" </w:t>
            </w:r>
          </w:p>
        </w:tc>
        <w:tc>
          <w:tcPr>
            <w:tcW w:w="5836" w:type="dxa"/>
            <w:tcBorders>
              <w:top w:val="nil"/>
              <w:left w:val="nil"/>
              <w:bottom w:val="nil"/>
              <w:right w:val="nil"/>
            </w:tcBorders>
          </w:tcPr>
          <w:p w14:paraId="1AC28D95" w14:textId="77777777" w:rsidR="00BA518F" w:rsidRPr="00511699" w:rsidRDefault="00630FF0">
            <w:pPr>
              <w:spacing w:after="0" w:line="238" w:lineRule="auto"/>
              <w:ind w:left="170" w:right="125" w:hanging="170"/>
              <w:rPr>
                <w:rFonts w:ascii="Arial" w:hAnsi="Arial" w:cs="Arial"/>
                <w:sz w:val="20"/>
                <w:szCs w:val="20"/>
              </w:rPr>
            </w:pPr>
            <w:r w:rsidRPr="00511699">
              <w:rPr>
                <w:rFonts w:ascii="Arial" w:hAnsi="Arial" w:cs="Arial"/>
                <w:sz w:val="20"/>
                <w:szCs w:val="20"/>
              </w:rPr>
              <w:t xml:space="preserve"> means any goods which are substantially similar to any of the Goods and which the Authority receives in substitution for any of the Goods following the Expiry Date, whether those goods are provided by the </w:t>
            </w:r>
          </w:p>
          <w:p w14:paraId="34BE5E94" w14:textId="77777777" w:rsidR="00BA518F" w:rsidRPr="00511699" w:rsidRDefault="00630FF0">
            <w:pPr>
              <w:spacing w:after="0" w:line="259" w:lineRule="auto"/>
              <w:ind w:left="171" w:firstLine="0"/>
              <w:jc w:val="left"/>
              <w:rPr>
                <w:rFonts w:ascii="Arial" w:hAnsi="Arial" w:cs="Arial"/>
                <w:sz w:val="20"/>
                <w:szCs w:val="20"/>
              </w:rPr>
            </w:pPr>
            <w:r w:rsidRPr="00511699">
              <w:rPr>
                <w:rFonts w:ascii="Arial" w:hAnsi="Arial" w:cs="Arial"/>
                <w:sz w:val="20"/>
                <w:szCs w:val="20"/>
              </w:rPr>
              <w:t xml:space="preserve">Authority internally and/or by any third party; </w:t>
            </w:r>
          </w:p>
        </w:tc>
      </w:tr>
      <w:tr w:rsidR="00BA518F" w:rsidRPr="00511699" w14:paraId="7FD5EDD6" w14:textId="77777777">
        <w:trPr>
          <w:trHeight w:val="761"/>
        </w:trPr>
        <w:tc>
          <w:tcPr>
            <w:tcW w:w="2985" w:type="dxa"/>
            <w:tcBorders>
              <w:top w:val="nil"/>
              <w:left w:val="nil"/>
              <w:bottom w:val="nil"/>
              <w:right w:val="nil"/>
            </w:tcBorders>
          </w:tcPr>
          <w:p w14:paraId="3D9229D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"Replacement Services" </w:t>
            </w:r>
          </w:p>
        </w:tc>
        <w:tc>
          <w:tcPr>
            <w:tcW w:w="5836" w:type="dxa"/>
            <w:tcBorders>
              <w:top w:val="nil"/>
              <w:left w:val="nil"/>
              <w:bottom w:val="nil"/>
              <w:right w:val="nil"/>
            </w:tcBorders>
          </w:tcPr>
          <w:p w14:paraId="2B5BE7BC"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means any services which are substantially similar to any of the Services and which the Authority receives in </w:t>
            </w:r>
          </w:p>
        </w:tc>
      </w:tr>
    </w:tbl>
    <w:p w14:paraId="4D122314" w14:textId="77777777" w:rsidR="00BA518F" w:rsidRPr="00511699" w:rsidRDefault="00630FF0">
      <w:pPr>
        <w:spacing w:after="0"/>
        <w:ind w:left="3297" w:right="13"/>
        <w:rPr>
          <w:rFonts w:ascii="Arial" w:hAnsi="Arial" w:cs="Arial"/>
          <w:sz w:val="20"/>
          <w:szCs w:val="20"/>
        </w:rPr>
      </w:pPr>
      <w:r w:rsidRPr="00511699">
        <w:rPr>
          <w:rFonts w:ascii="Arial" w:hAnsi="Arial" w:cs="Arial"/>
          <w:sz w:val="20"/>
          <w:szCs w:val="20"/>
        </w:rPr>
        <w:t xml:space="preserve">substitution for any of the Services following the Expiry Date, whether those services are provided by the </w:t>
      </w:r>
    </w:p>
    <w:p w14:paraId="4BD88551" w14:textId="77777777" w:rsidR="00BA518F" w:rsidRPr="00511699" w:rsidRDefault="00630FF0">
      <w:pPr>
        <w:spacing w:after="9"/>
        <w:ind w:left="3297" w:right="13"/>
        <w:rPr>
          <w:rFonts w:ascii="Arial" w:hAnsi="Arial" w:cs="Arial"/>
          <w:sz w:val="20"/>
          <w:szCs w:val="20"/>
        </w:rPr>
      </w:pPr>
      <w:r w:rsidRPr="00511699">
        <w:rPr>
          <w:rFonts w:ascii="Arial" w:hAnsi="Arial" w:cs="Arial"/>
          <w:sz w:val="20"/>
          <w:szCs w:val="20"/>
        </w:rPr>
        <w:lastRenderedPageBreak/>
        <w:t xml:space="preserve">Authority internally and/or by any third party; </w:t>
      </w:r>
    </w:p>
    <w:tbl>
      <w:tblPr>
        <w:tblStyle w:val="TableGrid"/>
        <w:tblW w:w="8821" w:type="dxa"/>
        <w:tblInd w:w="132" w:type="dxa"/>
        <w:tblLook w:val="04A0" w:firstRow="1" w:lastRow="0" w:firstColumn="1" w:lastColumn="0" w:noHBand="0" w:noVBand="1"/>
      </w:tblPr>
      <w:tblGrid>
        <w:gridCol w:w="2985"/>
        <w:gridCol w:w="5836"/>
      </w:tblGrid>
      <w:tr w:rsidR="00BA518F" w:rsidRPr="00511699" w14:paraId="0C83AC9C" w14:textId="77777777">
        <w:trPr>
          <w:trHeight w:val="1489"/>
        </w:trPr>
        <w:tc>
          <w:tcPr>
            <w:tcW w:w="2985" w:type="dxa"/>
            <w:tcBorders>
              <w:top w:val="nil"/>
              <w:left w:val="nil"/>
              <w:bottom w:val="nil"/>
              <w:right w:val="nil"/>
            </w:tcBorders>
          </w:tcPr>
          <w:p w14:paraId="4C7F401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"Replacement Sub-</w:t>
            </w:r>
          </w:p>
          <w:p w14:paraId="48CB10D1"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Contractor" </w:t>
            </w:r>
          </w:p>
        </w:tc>
        <w:tc>
          <w:tcPr>
            <w:tcW w:w="5836" w:type="dxa"/>
            <w:tcBorders>
              <w:top w:val="nil"/>
              <w:left w:val="nil"/>
              <w:bottom w:val="nil"/>
              <w:right w:val="nil"/>
            </w:tcBorders>
          </w:tcPr>
          <w:p w14:paraId="315106EE"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a sub-contractor of the Replacement Supplier to whom Transferring Supplier Employees will transfer on a Service Transfer Date (or any sub-contractor of any such sub-contractor);  </w:t>
            </w:r>
          </w:p>
        </w:tc>
      </w:tr>
      <w:tr w:rsidR="00BA518F" w:rsidRPr="00511699" w14:paraId="0EDB0FB2" w14:textId="77777777">
        <w:trPr>
          <w:trHeight w:val="1946"/>
        </w:trPr>
        <w:tc>
          <w:tcPr>
            <w:tcW w:w="2985" w:type="dxa"/>
            <w:tcBorders>
              <w:top w:val="nil"/>
              <w:left w:val="nil"/>
              <w:bottom w:val="nil"/>
              <w:right w:val="nil"/>
            </w:tcBorders>
          </w:tcPr>
          <w:p w14:paraId="32818F79"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"Replacement Supplier" </w:t>
            </w:r>
          </w:p>
        </w:tc>
        <w:tc>
          <w:tcPr>
            <w:tcW w:w="5836" w:type="dxa"/>
            <w:tcBorders>
              <w:top w:val="nil"/>
              <w:left w:val="nil"/>
              <w:bottom w:val="nil"/>
              <w:right w:val="nil"/>
            </w:tcBorders>
          </w:tcPr>
          <w:p w14:paraId="2F69F4A4"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any third party provider of Replacement Goods and/or Services appointed by or at the direction of the Authority from time to time or where the Authority is providing Replacement Goods and/or Services for its own account, shall also include the Authority; </w:t>
            </w:r>
          </w:p>
        </w:tc>
      </w:tr>
      <w:tr w:rsidR="00BA518F" w:rsidRPr="00511699" w14:paraId="5965F606" w14:textId="77777777">
        <w:trPr>
          <w:trHeight w:val="1582"/>
        </w:trPr>
        <w:tc>
          <w:tcPr>
            <w:tcW w:w="2985" w:type="dxa"/>
            <w:tcBorders>
              <w:top w:val="nil"/>
              <w:left w:val="nil"/>
              <w:bottom w:val="nil"/>
              <w:right w:val="nil"/>
            </w:tcBorders>
          </w:tcPr>
          <w:p w14:paraId="04F5EA85"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"Request for Information" </w:t>
            </w:r>
          </w:p>
        </w:tc>
        <w:tc>
          <w:tcPr>
            <w:tcW w:w="5836" w:type="dxa"/>
            <w:tcBorders>
              <w:top w:val="nil"/>
              <w:left w:val="nil"/>
              <w:bottom w:val="nil"/>
              <w:right w:val="nil"/>
            </w:tcBorders>
          </w:tcPr>
          <w:p w14:paraId="6932B566" w14:textId="77777777" w:rsidR="00BA518F" w:rsidRPr="00511699" w:rsidRDefault="00630FF0">
            <w:pPr>
              <w:spacing w:after="0" w:line="259" w:lineRule="auto"/>
              <w:ind w:left="170" w:right="124" w:hanging="170"/>
              <w:rPr>
                <w:rFonts w:ascii="Arial" w:hAnsi="Arial" w:cs="Arial"/>
                <w:sz w:val="20"/>
                <w:szCs w:val="20"/>
              </w:rPr>
            </w:pPr>
            <w:r w:rsidRPr="00511699">
              <w:rPr>
                <w:rFonts w:ascii="Arial" w:hAnsi="Arial" w:cs="Arial"/>
                <w:sz w:val="20"/>
                <w:szCs w:val="20"/>
              </w:rPr>
              <w:t xml:space="preserve"> means a request for information or an apparent request relating to this Contract or the provision of the Goods and/or Services or an apparent request for such information under the FOIA or the EIRs; </w:t>
            </w:r>
          </w:p>
        </w:tc>
      </w:tr>
      <w:tr w:rsidR="00BA518F" w:rsidRPr="00511699" w14:paraId="5F186824" w14:textId="77777777">
        <w:trPr>
          <w:trHeight w:val="850"/>
        </w:trPr>
        <w:tc>
          <w:tcPr>
            <w:tcW w:w="2985" w:type="dxa"/>
            <w:tcBorders>
              <w:top w:val="nil"/>
              <w:left w:val="nil"/>
              <w:bottom w:val="nil"/>
              <w:right w:val="nil"/>
            </w:tcBorders>
          </w:tcPr>
          <w:p w14:paraId="379C3A91"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"Restricted Countries" </w:t>
            </w:r>
          </w:p>
        </w:tc>
        <w:tc>
          <w:tcPr>
            <w:tcW w:w="5836" w:type="dxa"/>
            <w:tcBorders>
              <w:top w:val="nil"/>
              <w:left w:val="nil"/>
              <w:bottom w:val="nil"/>
              <w:right w:val="nil"/>
            </w:tcBorders>
          </w:tcPr>
          <w:p w14:paraId="7F7FA636" w14:textId="77777777" w:rsidR="00BA518F" w:rsidRPr="00511699" w:rsidRDefault="00630FF0">
            <w:pPr>
              <w:spacing w:after="0" w:line="259" w:lineRule="auto"/>
              <w:ind w:left="171" w:hanging="171"/>
              <w:jc w:val="left"/>
              <w:rPr>
                <w:rFonts w:ascii="Arial" w:hAnsi="Arial" w:cs="Arial"/>
                <w:sz w:val="20"/>
                <w:szCs w:val="20"/>
              </w:rPr>
            </w:pPr>
            <w:r w:rsidRPr="00511699">
              <w:rPr>
                <w:rFonts w:ascii="Arial" w:hAnsi="Arial" w:cs="Arial"/>
                <w:sz w:val="20"/>
                <w:szCs w:val="20"/>
              </w:rPr>
              <w:t xml:space="preserve"> has the meaning given to it in Clause 26.6.3 (Protection of Personal Data); </w:t>
            </w:r>
          </w:p>
        </w:tc>
      </w:tr>
      <w:tr w:rsidR="00BA518F" w:rsidRPr="00511699" w14:paraId="4813D2C5" w14:textId="77777777">
        <w:trPr>
          <w:trHeight w:val="395"/>
        </w:trPr>
        <w:tc>
          <w:tcPr>
            <w:tcW w:w="2985" w:type="dxa"/>
            <w:tcBorders>
              <w:top w:val="nil"/>
              <w:left w:val="nil"/>
              <w:bottom w:val="nil"/>
              <w:right w:val="nil"/>
            </w:tcBorders>
          </w:tcPr>
          <w:p w14:paraId="4660171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"Schedule" </w:t>
            </w:r>
          </w:p>
        </w:tc>
        <w:tc>
          <w:tcPr>
            <w:tcW w:w="5836" w:type="dxa"/>
            <w:tcBorders>
              <w:top w:val="nil"/>
              <w:left w:val="nil"/>
              <w:bottom w:val="nil"/>
              <w:right w:val="nil"/>
            </w:tcBorders>
          </w:tcPr>
          <w:p w14:paraId="6F631B1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means a schedule to this Contract; </w:t>
            </w:r>
          </w:p>
        </w:tc>
      </w:tr>
    </w:tbl>
    <w:p w14:paraId="3B89A210" w14:textId="77777777" w:rsidR="00BA518F" w:rsidRPr="00511699" w:rsidRDefault="00630FF0">
      <w:pPr>
        <w:spacing w:after="209" w:line="259" w:lineRule="auto"/>
        <w:ind w:left="1419" w:firstLine="0"/>
        <w:jc w:val="left"/>
        <w:rPr>
          <w:rFonts w:ascii="Arial" w:hAnsi="Arial" w:cs="Arial"/>
          <w:sz w:val="20"/>
          <w:szCs w:val="20"/>
        </w:rPr>
      </w:pPr>
      <w:r w:rsidRPr="00511699">
        <w:rPr>
          <w:rFonts w:ascii="Arial" w:hAnsi="Arial" w:cs="Arial"/>
          <w:sz w:val="20"/>
          <w:szCs w:val="20"/>
        </w:rPr>
        <w:t xml:space="preserve"> </w:t>
      </w:r>
    </w:p>
    <w:p w14:paraId="2A1B1921" w14:textId="77777777" w:rsidR="00BA518F" w:rsidRPr="00511699" w:rsidRDefault="00630FF0">
      <w:pPr>
        <w:spacing w:after="0"/>
        <w:ind w:left="3288" w:right="303" w:hanging="3156"/>
        <w:rPr>
          <w:rFonts w:ascii="Arial" w:hAnsi="Arial" w:cs="Arial"/>
          <w:sz w:val="20"/>
          <w:szCs w:val="20"/>
        </w:rPr>
      </w:pPr>
      <w:r w:rsidRPr="00511699">
        <w:rPr>
          <w:rFonts w:ascii="Arial" w:hAnsi="Arial" w:cs="Arial"/>
          <w:b/>
          <w:sz w:val="20"/>
          <w:szCs w:val="20"/>
        </w:rPr>
        <w:t xml:space="preserve">"Security Management Plan"  </w:t>
      </w:r>
      <w:r w:rsidRPr="00511699">
        <w:rPr>
          <w:rFonts w:ascii="Arial" w:hAnsi="Arial" w:cs="Arial"/>
          <w:sz w:val="20"/>
          <w:szCs w:val="20"/>
        </w:rPr>
        <w:t xml:space="preserve"> means the Supplier's security management plan prepared pursuant to paragraph 4</w:t>
      </w:r>
      <w:r w:rsidRPr="00511699">
        <w:rPr>
          <w:rFonts w:ascii="Arial" w:hAnsi="Arial" w:cs="Arial"/>
          <w:b/>
          <w:sz w:val="20"/>
          <w:szCs w:val="20"/>
        </w:rPr>
        <w:t xml:space="preserve"> </w:t>
      </w:r>
      <w:r w:rsidRPr="00511699">
        <w:rPr>
          <w:rFonts w:ascii="Arial" w:hAnsi="Arial" w:cs="Arial"/>
          <w:sz w:val="20"/>
          <w:szCs w:val="20"/>
        </w:rPr>
        <w:t xml:space="preserve">of Schedule 7 (Security) a draft of which has been provided by the Supplier to the Authority in accordance with paragraph 4 of Schedule 7 </w:t>
      </w:r>
    </w:p>
    <w:p w14:paraId="6C9FCE3E" w14:textId="77777777" w:rsidR="00BA518F" w:rsidRPr="00511699" w:rsidRDefault="00630FF0">
      <w:pPr>
        <w:spacing w:after="9"/>
        <w:ind w:left="3297" w:right="13"/>
        <w:rPr>
          <w:rFonts w:ascii="Arial" w:hAnsi="Arial" w:cs="Arial"/>
          <w:sz w:val="20"/>
          <w:szCs w:val="20"/>
        </w:rPr>
      </w:pPr>
      <w:r w:rsidRPr="00511699">
        <w:rPr>
          <w:rFonts w:ascii="Arial" w:hAnsi="Arial" w:cs="Arial"/>
          <w:sz w:val="20"/>
          <w:szCs w:val="20"/>
        </w:rPr>
        <w:t xml:space="preserve">(Security) and as updated from time to time; </w:t>
      </w:r>
    </w:p>
    <w:tbl>
      <w:tblPr>
        <w:tblStyle w:val="TableGrid"/>
        <w:tblW w:w="8821" w:type="dxa"/>
        <w:tblInd w:w="132" w:type="dxa"/>
        <w:tblLook w:val="04A0" w:firstRow="1" w:lastRow="0" w:firstColumn="1" w:lastColumn="0" w:noHBand="0" w:noVBand="1"/>
      </w:tblPr>
      <w:tblGrid>
        <w:gridCol w:w="2985"/>
        <w:gridCol w:w="5836"/>
      </w:tblGrid>
      <w:tr w:rsidR="00BA518F" w:rsidRPr="00511699" w14:paraId="69C64D32" w14:textId="77777777">
        <w:trPr>
          <w:trHeight w:val="1492"/>
        </w:trPr>
        <w:tc>
          <w:tcPr>
            <w:tcW w:w="2985" w:type="dxa"/>
            <w:tcBorders>
              <w:top w:val="nil"/>
              <w:left w:val="nil"/>
              <w:bottom w:val="nil"/>
              <w:right w:val="nil"/>
            </w:tcBorders>
          </w:tcPr>
          <w:p w14:paraId="49B816C3"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"Security Policy" </w:t>
            </w:r>
          </w:p>
        </w:tc>
        <w:tc>
          <w:tcPr>
            <w:tcW w:w="5835" w:type="dxa"/>
            <w:tcBorders>
              <w:top w:val="nil"/>
              <w:left w:val="nil"/>
              <w:bottom w:val="nil"/>
              <w:right w:val="nil"/>
            </w:tcBorders>
          </w:tcPr>
          <w:p w14:paraId="364E0298" w14:textId="77777777" w:rsidR="00BA518F" w:rsidRPr="00511699" w:rsidRDefault="00630FF0">
            <w:pPr>
              <w:spacing w:after="0" w:line="259" w:lineRule="auto"/>
              <w:ind w:left="170" w:right="128" w:hanging="170"/>
              <w:rPr>
                <w:rFonts w:ascii="Arial" w:hAnsi="Arial" w:cs="Arial"/>
                <w:sz w:val="20"/>
                <w:szCs w:val="20"/>
              </w:rPr>
            </w:pPr>
            <w:r w:rsidRPr="00511699">
              <w:rPr>
                <w:rFonts w:ascii="Arial" w:hAnsi="Arial" w:cs="Arial"/>
                <w:sz w:val="20"/>
                <w:szCs w:val="20"/>
              </w:rPr>
              <w:t xml:space="preserve"> means the Authority's security policy in force as at the Commencement Date (a copy of which has been supplied to the Supplier), as updated from time to time and notified to the Supplier; </w:t>
            </w:r>
          </w:p>
        </w:tc>
      </w:tr>
      <w:tr w:rsidR="00BA518F" w:rsidRPr="00511699" w14:paraId="3D67C562" w14:textId="77777777">
        <w:trPr>
          <w:trHeight w:val="1946"/>
        </w:trPr>
        <w:tc>
          <w:tcPr>
            <w:tcW w:w="2985" w:type="dxa"/>
            <w:tcBorders>
              <w:top w:val="nil"/>
              <w:left w:val="nil"/>
              <w:bottom w:val="nil"/>
              <w:right w:val="nil"/>
            </w:tcBorders>
          </w:tcPr>
          <w:p w14:paraId="778C580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"Service Failure" </w:t>
            </w:r>
          </w:p>
        </w:tc>
        <w:tc>
          <w:tcPr>
            <w:tcW w:w="5835" w:type="dxa"/>
            <w:tcBorders>
              <w:top w:val="nil"/>
              <w:left w:val="nil"/>
              <w:bottom w:val="nil"/>
              <w:right w:val="nil"/>
            </w:tcBorders>
          </w:tcPr>
          <w:p w14:paraId="5E1A98E1"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an unplanned failure and interruption to the provision of the Goods and/or Services, reduction in the quality of the provision of the Goods and/or Services or event which could affect the provision of the Goods and/or Services in the future; </w:t>
            </w:r>
          </w:p>
        </w:tc>
      </w:tr>
      <w:tr w:rsidR="00BA518F" w:rsidRPr="00511699" w14:paraId="6D7B4FDC" w14:textId="77777777">
        <w:trPr>
          <w:trHeight w:val="1214"/>
        </w:trPr>
        <w:tc>
          <w:tcPr>
            <w:tcW w:w="2985" w:type="dxa"/>
            <w:tcBorders>
              <w:top w:val="nil"/>
              <w:left w:val="nil"/>
              <w:bottom w:val="nil"/>
              <w:right w:val="nil"/>
            </w:tcBorders>
          </w:tcPr>
          <w:p w14:paraId="510C0BAE"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"Service Level Failure" </w:t>
            </w:r>
          </w:p>
        </w:tc>
        <w:tc>
          <w:tcPr>
            <w:tcW w:w="5835" w:type="dxa"/>
            <w:tcBorders>
              <w:top w:val="nil"/>
              <w:left w:val="nil"/>
              <w:bottom w:val="nil"/>
              <w:right w:val="nil"/>
            </w:tcBorders>
          </w:tcPr>
          <w:p w14:paraId="5628EC33" w14:textId="77777777" w:rsidR="00BA518F" w:rsidRPr="00511699" w:rsidRDefault="00630FF0">
            <w:pPr>
              <w:spacing w:after="0" w:line="238" w:lineRule="auto"/>
              <w:ind w:left="170" w:hanging="170"/>
              <w:rPr>
                <w:rFonts w:ascii="Arial" w:hAnsi="Arial" w:cs="Arial"/>
                <w:sz w:val="20"/>
                <w:szCs w:val="20"/>
              </w:rPr>
            </w:pPr>
            <w:r w:rsidRPr="00511699">
              <w:rPr>
                <w:rFonts w:ascii="Arial" w:hAnsi="Arial" w:cs="Arial"/>
                <w:sz w:val="20"/>
                <w:szCs w:val="20"/>
              </w:rPr>
              <w:t xml:space="preserve"> means a failure to meet the Service Level Performance Measure in respect of a Service Level Performance </w:t>
            </w:r>
          </w:p>
          <w:p w14:paraId="7AFA4022" w14:textId="77777777" w:rsidR="00BA518F" w:rsidRPr="00511699" w:rsidRDefault="00630FF0">
            <w:pPr>
              <w:spacing w:after="0" w:line="259" w:lineRule="auto"/>
              <w:ind w:left="171" w:firstLine="0"/>
              <w:jc w:val="left"/>
              <w:rPr>
                <w:rFonts w:ascii="Arial" w:hAnsi="Arial" w:cs="Arial"/>
                <w:sz w:val="20"/>
                <w:szCs w:val="20"/>
              </w:rPr>
            </w:pPr>
            <w:r w:rsidRPr="00511699">
              <w:rPr>
                <w:rFonts w:ascii="Arial" w:hAnsi="Arial" w:cs="Arial"/>
                <w:sz w:val="20"/>
                <w:szCs w:val="20"/>
              </w:rPr>
              <w:t xml:space="preserve">Criterion; </w:t>
            </w:r>
          </w:p>
        </w:tc>
      </w:tr>
      <w:tr w:rsidR="00BA518F" w:rsidRPr="00511699" w14:paraId="47B00EF7" w14:textId="77777777">
        <w:trPr>
          <w:trHeight w:val="1217"/>
        </w:trPr>
        <w:tc>
          <w:tcPr>
            <w:tcW w:w="2985" w:type="dxa"/>
            <w:tcBorders>
              <w:top w:val="nil"/>
              <w:left w:val="nil"/>
              <w:bottom w:val="nil"/>
              <w:right w:val="nil"/>
            </w:tcBorders>
          </w:tcPr>
          <w:p w14:paraId="2EB3A056"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"Service Level Performance </w:t>
            </w:r>
          </w:p>
          <w:p w14:paraId="3C1ACEFF"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Criteria" </w:t>
            </w:r>
          </w:p>
        </w:tc>
        <w:tc>
          <w:tcPr>
            <w:tcW w:w="5835" w:type="dxa"/>
            <w:tcBorders>
              <w:top w:val="nil"/>
              <w:left w:val="nil"/>
              <w:bottom w:val="nil"/>
              <w:right w:val="nil"/>
            </w:tcBorders>
          </w:tcPr>
          <w:p w14:paraId="6B83D89D" w14:textId="77777777" w:rsidR="00BA518F" w:rsidRPr="00511699" w:rsidRDefault="00630FF0">
            <w:pPr>
              <w:spacing w:after="2" w:line="238" w:lineRule="auto"/>
              <w:ind w:left="171" w:hanging="171"/>
              <w:rPr>
                <w:rFonts w:ascii="Arial" w:hAnsi="Arial" w:cs="Arial"/>
                <w:sz w:val="20"/>
                <w:szCs w:val="20"/>
              </w:rPr>
            </w:pPr>
            <w:r w:rsidRPr="00511699">
              <w:rPr>
                <w:rFonts w:ascii="Arial" w:hAnsi="Arial" w:cs="Arial"/>
                <w:sz w:val="20"/>
                <w:szCs w:val="20"/>
              </w:rPr>
              <w:t xml:space="preserve"> has the meaning given to it in paragraph 3.2 of Part A of Schedule 5 (Service Levels, and Performance </w:t>
            </w:r>
          </w:p>
          <w:p w14:paraId="3C19DFEB" w14:textId="77777777" w:rsidR="00BA518F" w:rsidRPr="00511699" w:rsidRDefault="00630FF0">
            <w:pPr>
              <w:spacing w:after="0" w:line="259" w:lineRule="auto"/>
              <w:ind w:left="171" w:firstLine="0"/>
              <w:jc w:val="left"/>
              <w:rPr>
                <w:rFonts w:ascii="Arial" w:hAnsi="Arial" w:cs="Arial"/>
                <w:sz w:val="20"/>
                <w:szCs w:val="20"/>
              </w:rPr>
            </w:pPr>
            <w:r w:rsidRPr="00511699">
              <w:rPr>
                <w:rFonts w:ascii="Arial" w:hAnsi="Arial" w:cs="Arial"/>
                <w:sz w:val="20"/>
                <w:szCs w:val="20"/>
              </w:rPr>
              <w:t xml:space="preserve">Monitoring); </w:t>
            </w:r>
          </w:p>
        </w:tc>
      </w:tr>
      <w:tr w:rsidR="00BA518F" w:rsidRPr="00511699" w14:paraId="30F4078C" w14:textId="77777777">
        <w:trPr>
          <w:trHeight w:val="1214"/>
        </w:trPr>
        <w:tc>
          <w:tcPr>
            <w:tcW w:w="2985" w:type="dxa"/>
            <w:tcBorders>
              <w:top w:val="nil"/>
              <w:left w:val="nil"/>
              <w:bottom w:val="nil"/>
              <w:right w:val="nil"/>
            </w:tcBorders>
          </w:tcPr>
          <w:p w14:paraId="483AF65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"Service Level Performance </w:t>
            </w:r>
          </w:p>
          <w:p w14:paraId="190954EE"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Measure" </w:t>
            </w:r>
          </w:p>
        </w:tc>
        <w:tc>
          <w:tcPr>
            <w:tcW w:w="5835" w:type="dxa"/>
            <w:tcBorders>
              <w:top w:val="nil"/>
              <w:left w:val="nil"/>
              <w:bottom w:val="nil"/>
              <w:right w:val="nil"/>
            </w:tcBorders>
          </w:tcPr>
          <w:p w14:paraId="160BE277" w14:textId="77777777" w:rsidR="00BA518F" w:rsidRPr="00511699" w:rsidRDefault="00630FF0">
            <w:pPr>
              <w:spacing w:after="0" w:line="238" w:lineRule="auto"/>
              <w:ind w:left="170" w:hanging="170"/>
              <w:rPr>
                <w:rFonts w:ascii="Arial" w:hAnsi="Arial" w:cs="Arial"/>
                <w:sz w:val="20"/>
                <w:szCs w:val="20"/>
              </w:rPr>
            </w:pPr>
            <w:r w:rsidRPr="00511699">
              <w:rPr>
                <w:rFonts w:ascii="Arial" w:hAnsi="Arial" w:cs="Arial"/>
                <w:sz w:val="20"/>
                <w:szCs w:val="20"/>
              </w:rPr>
              <w:t xml:space="preserve"> shall be as set out against the relevant Service Level Performance Criterion in Annex 1 of Part A of Schedule </w:t>
            </w:r>
          </w:p>
          <w:p w14:paraId="60FBA4F4" w14:textId="77777777" w:rsidR="00BA518F" w:rsidRPr="00511699" w:rsidRDefault="00630FF0">
            <w:pPr>
              <w:spacing w:after="0" w:line="259" w:lineRule="auto"/>
              <w:ind w:left="171" w:firstLine="0"/>
              <w:jc w:val="left"/>
              <w:rPr>
                <w:rFonts w:ascii="Arial" w:hAnsi="Arial" w:cs="Arial"/>
                <w:sz w:val="20"/>
                <w:szCs w:val="20"/>
              </w:rPr>
            </w:pPr>
            <w:r w:rsidRPr="00511699">
              <w:rPr>
                <w:rFonts w:ascii="Arial" w:hAnsi="Arial" w:cs="Arial"/>
                <w:sz w:val="20"/>
                <w:szCs w:val="20"/>
              </w:rPr>
              <w:t xml:space="preserve">5 (Service Levels,  and Performance Monitoring); </w:t>
            </w:r>
          </w:p>
        </w:tc>
      </w:tr>
      <w:tr w:rsidR="00BA518F" w:rsidRPr="00511699" w14:paraId="79D059C3" w14:textId="77777777">
        <w:trPr>
          <w:trHeight w:val="1217"/>
        </w:trPr>
        <w:tc>
          <w:tcPr>
            <w:tcW w:w="2985" w:type="dxa"/>
            <w:tcBorders>
              <w:top w:val="nil"/>
              <w:left w:val="nil"/>
              <w:bottom w:val="nil"/>
              <w:right w:val="nil"/>
            </w:tcBorders>
          </w:tcPr>
          <w:p w14:paraId="1CD256B6"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"Service Level Threshold" </w:t>
            </w:r>
          </w:p>
        </w:tc>
        <w:tc>
          <w:tcPr>
            <w:tcW w:w="5835" w:type="dxa"/>
            <w:tcBorders>
              <w:top w:val="nil"/>
              <w:left w:val="nil"/>
              <w:bottom w:val="nil"/>
              <w:right w:val="nil"/>
            </w:tcBorders>
          </w:tcPr>
          <w:p w14:paraId="4C553738" w14:textId="77777777" w:rsidR="00BA518F" w:rsidRPr="00511699" w:rsidRDefault="00630FF0">
            <w:pPr>
              <w:spacing w:after="0" w:line="240" w:lineRule="auto"/>
              <w:ind w:left="170" w:hanging="170"/>
              <w:rPr>
                <w:rFonts w:ascii="Arial" w:hAnsi="Arial" w:cs="Arial"/>
                <w:sz w:val="20"/>
                <w:szCs w:val="20"/>
              </w:rPr>
            </w:pPr>
            <w:r w:rsidRPr="00511699">
              <w:rPr>
                <w:rFonts w:ascii="Arial" w:hAnsi="Arial" w:cs="Arial"/>
                <w:sz w:val="20"/>
                <w:szCs w:val="20"/>
              </w:rPr>
              <w:t xml:space="preserve"> shall be as set out against the relevant Service Level Performance Criterion in Annex 1 of Part A of Schedule </w:t>
            </w:r>
          </w:p>
          <w:p w14:paraId="7C343489" w14:textId="77777777" w:rsidR="00BA518F" w:rsidRPr="00511699" w:rsidRDefault="00630FF0">
            <w:pPr>
              <w:spacing w:after="0" w:line="259" w:lineRule="auto"/>
              <w:ind w:left="171" w:firstLine="0"/>
              <w:jc w:val="left"/>
              <w:rPr>
                <w:rFonts w:ascii="Arial" w:hAnsi="Arial" w:cs="Arial"/>
                <w:sz w:val="20"/>
                <w:szCs w:val="20"/>
              </w:rPr>
            </w:pPr>
            <w:r w:rsidRPr="00511699">
              <w:rPr>
                <w:rFonts w:ascii="Arial" w:hAnsi="Arial" w:cs="Arial"/>
                <w:sz w:val="20"/>
                <w:szCs w:val="20"/>
              </w:rPr>
              <w:t xml:space="preserve">5 (Service Levels,  and Performance Monitoring); </w:t>
            </w:r>
          </w:p>
        </w:tc>
      </w:tr>
      <w:tr w:rsidR="00BA518F" w:rsidRPr="00511699" w14:paraId="14679E11" w14:textId="77777777">
        <w:trPr>
          <w:trHeight w:val="1580"/>
        </w:trPr>
        <w:tc>
          <w:tcPr>
            <w:tcW w:w="2985" w:type="dxa"/>
            <w:tcBorders>
              <w:top w:val="nil"/>
              <w:left w:val="nil"/>
              <w:bottom w:val="nil"/>
              <w:right w:val="nil"/>
            </w:tcBorders>
          </w:tcPr>
          <w:p w14:paraId="4910808E"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"Service Levels" </w:t>
            </w:r>
          </w:p>
        </w:tc>
        <w:tc>
          <w:tcPr>
            <w:tcW w:w="5835" w:type="dxa"/>
            <w:tcBorders>
              <w:top w:val="nil"/>
              <w:left w:val="nil"/>
              <w:bottom w:val="nil"/>
              <w:right w:val="nil"/>
            </w:tcBorders>
          </w:tcPr>
          <w:p w14:paraId="1920A506" w14:textId="77777777" w:rsidR="00BA518F" w:rsidRPr="00511699" w:rsidRDefault="00630FF0">
            <w:pPr>
              <w:spacing w:after="0" w:line="259" w:lineRule="auto"/>
              <w:ind w:left="170" w:right="128" w:hanging="170"/>
              <w:rPr>
                <w:rFonts w:ascii="Arial" w:hAnsi="Arial" w:cs="Arial"/>
                <w:sz w:val="20"/>
                <w:szCs w:val="20"/>
              </w:rPr>
            </w:pPr>
            <w:r w:rsidRPr="00511699">
              <w:rPr>
                <w:rFonts w:ascii="Arial" w:hAnsi="Arial" w:cs="Arial"/>
                <w:sz w:val="20"/>
                <w:szCs w:val="20"/>
              </w:rPr>
              <w:t xml:space="preserve"> means any service levels applicable to the provision of the Goods and/or Services under this Contract specified in Annex 1 to Part A of Schedule 5 (Service Levels, and Performance Monitoring); </w:t>
            </w:r>
          </w:p>
        </w:tc>
      </w:tr>
      <w:tr w:rsidR="00BA518F" w:rsidRPr="00511699" w14:paraId="0F5FFE6D" w14:textId="77777777">
        <w:trPr>
          <w:trHeight w:val="1126"/>
        </w:trPr>
        <w:tc>
          <w:tcPr>
            <w:tcW w:w="2985" w:type="dxa"/>
            <w:tcBorders>
              <w:top w:val="nil"/>
              <w:left w:val="nil"/>
              <w:bottom w:val="nil"/>
              <w:right w:val="nil"/>
            </w:tcBorders>
          </w:tcPr>
          <w:p w14:paraId="66279F35"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"Service Period" </w:t>
            </w:r>
          </w:p>
        </w:tc>
        <w:tc>
          <w:tcPr>
            <w:tcW w:w="5835" w:type="dxa"/>
            <w:tcBorders>
              <w:top w:val="nil"/>
              <w:left w:val="nil"/>
              <w:bottom w:val="nil"/>
              <w:right w:val="nil"/>
            </w:tcBorders>
          </w:tcPr>
          <w:p w14:paraId="19139477" w14:textId="77777777" w:rsidR="00BA518F" w:rsidRPr="00511699" w:rsidRDefault="00630FF0">
            <w:pPr>
              <w:spacing w:after="0" w:line="238" w:lineRule="auto"/>
              <w:ind w:left="170" w:hanging="170"/>
              <w:rPr>
                <w:rFonts w:ascii="Arial" w:hAnsi="Arial" w:cs="Arial"/>
                <w:sz w:val="20"/>
                <w:szCs w:val="20"/>
              </w:rPr>
            </w:pPr>
            <w:r w:rsidRPr="00511699">
              <w:rPr>
                <w:rFonts w:ascii="Arial" w:hAnsi="Arial" w:cs="Arial"/>
                <w:sz w:val="20"/>
                <w:szCs w:val="20"/>
              </w:rPr>
              <w:t xml:space="preserve"> has the meaning given to in paragraph 3 Part B of Schedule 5 (Service Levels, and Performance </w:t>
            </w:r>
          </w:p>
          <w:p w14:paraId="1F335566" w14:textId="77777777" w:rsidR="00BA518F" w:rsidRPr="00511699" w:rsidRDefault="00630FF0">
            <w:pPr>
              <w:spacing w:after="0" w:line="259" w:lineRule="auto"/>
              <w:ind w:left="171" w:firstLine="0"/>
              <w:jc w:val="left"/>
              <w:rPr>
                <w:rFonts w:ascii="Arial" w:hAnsi="Arial" w:cs="Arial"/>
                <w:sz w:val="20"/>
                <w:szCs w:val="20"/>
              </w:rPr>
            </w:pPr>
            <w:r w:rsidRPr="00511699">
              <w:rPr>
                <w:rFonts w:ascii="Arial" w:hAnsi="Arial" w:cs="Arial"/>
                <w:sz w:val="20"/>
                <w:szCs w:val="20"/>
              </w:rPr>
              <w:t xml:space="preserve">Monitoring); </w:t>
            </w:r>
          </w:p>
        </w:tc>
      </w:tr>
      <w:tr w:rsidR="00BA518F" w:rsidRPr="00511699" w14:paraId="27145846" w14:textId="77777777">
        <w:trPr>
          <w:trHeight w:val="1492"/>
        </w:trPr>
        <w:tc>
          <w:tcPr>
            <w:tcW w:w="2985" w:type="dxa"/>
            <w:tcBorders>
              <w:top w:val="nil"/>
              <w:left w:val="nil"/>
              <w:bottom w:val="nil"/>
              <w:right w:val="nil"/>
            </w:tcBorders>
          </w:tcPr>
          <w:p w14:paraId="70B0634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"Service Transfer" </w:t>
            </w:r>
          </w:p>
        </w:tc>
        <w:tc>
          <w:tcPr>
            <w:tcW w:w="5835" w:type="dxa"/>
            <w:tcBorders>
              <w:top w:val="nil"/>
              <w:left w:val="nil"/>
              <w:bottom w:val="nil"/>
              <w:right w:val="nil"/>
            </w:tcBorders>
          </w:tcPr>
          <w:p w14:paraId="39DE7AA8" w14:textId="77777777" w:rsidR="00BA518F" w:rsidRPr="00511699" w:rsidRDefault="00630FF0">
            <w:pPr>
              <w:spacing w:after="0" w:line="259" w:lineRule="auto"/>
              <w:ind w:left="170" w:right="126" w:hanging="170"/>
              <w:rPr>
                <w:rFonts w:ascii="Arial" w:hAnsi="Arial" w:cs="Arial"/>
                <w:sz w:val="20"/>
                <w:szCs w:val="20"/>
              </w:rPr>
            </w:pPr>
            <w:r w:rsidRPr="00511699">
              <w:rPr>
                <w:rFonts w:ascii="Arial" w:hAnsi="Arial" w:cs="Arial"/>
                <w:sz w:val="20"/>
                <w:szCs w:val="20"/>
              </w:rPr>
              <w:t xml:space="preserve"> means any transfer of the Goods and/or Services (or any part of the Goods and/or Services), for whatever reason, from the Supplier or any Sub-Contractor to a Replacement Supplier or a Replacement Sub-Contractor; </w:t>
            </w:r>
          </w:p>
        </w:tc>
      </w:tr>
      <w:tr w:rsidR="00BA518F" w:rsidRPr="00511699" w14:paraId="186BAE56" w14:textId="77777777">
        <w:trPr>
          <w:trHeight w:val="485"/>
        </w:trPr>
        <w:tc>
          <w:tcPr>
            <w:tcW w:w="2985" w:type="dxa"/>
            <w:tcBorders>
              <w:top w:val="nil"/>
              <w:left w:val="nil"/>
              <w:bottom w:val="nil"/>
              <w:right w:val="nil"/>
            </w:tcBorders>
          </w:tcPr>
          <w:p w14:paraId="528B35B8"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"Service Transfer Date" </w:t>
            </w:r>
          </w:p>
        </w:tc>
        <w:tc>
          <w:tcPr>
            <w:tcW w:w="5835" w:type="dxa"/>
            <w:tcBorders>
              <w:top w:val="nil"/>
              <w:left w:val="nil"/>
              <w:bottom w:val="nil"/>
              <w:right w:val="nil"/>
            </w:tcBorders>
          </w:tcPr>
          <w:p w14:paraId="4198A7D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means the date of a Service Transfer; </w:t>
            </w:r>
          </w:p>
        </w:tc>
      </w:tr>
      <w:tr w:rsidR="00BA518F" w:rsidRPr="00511699" w14:paraId="0C39E4F1" w14:textId="77777777">
        <w:trPr>
          <w:trHeight w:val="1214"/>
        </w:trPr>
        <w:tc>
          <w:tcPr>
            <w:tcW w:w="2985" w:type="dxa"/>
            <w:tcBorders>
              <w:top w:val="nil"/>
              <w:left w:val="nil"/>
              <w:bottom w:val="nil"/>
              <w:right w:val="nil"/>
            </w:tcBorders>
          </w:tcPr>
          <w:p w14:paraId="760BDAC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"Services" </w:t>
            </w:r>
          </w:p>
        </w:tc>
        <w:tc>
          <w:tcPr>
            <w:tcW w:w="5835" w:type="dxa"/>
            <w:tcBorders>
              <w:top w:val="nil"/>
              <w:left w:val="nil"/>
              <w:bottom w:val="nil"/>
              <w:right w:val="nil"/>
            </w:tcBorders>
          </w:tcPr>
          <w:p w14:paraId="3FD5E834" w14:textId="77777777" w:rsidR="00BA518F" w:rsidRPr="00511699" w:rsidRDefault="00630FF0">
            <w:pPr>
              <w:spacing w:after="0" w:line="259" w:lineRule="auto"/>
              <w:ind w:left="170" w:right="128" w:hanging="170"/>
              <w:rPr>
                <w:rFonts w:ascii="Arial" w:hAnsi="Arial" w:cs="Arial"/>
                <w:sz w:val="20"/>
                <w:szCs w:val="20"/>
              </w:rPr>
            </w:pPr>
            <w:r w:rsidRPr="00511699">
              <w:rPr>
                <w:rFonts w:ascii="Arial" w:hAnsi="Arial" w:cs="Arial"/>
                <w:sz w:val="20"/>
                <w:szCs w:val="20"/>
              </w:rPr>
              <w:t xml:space="preserve"> means the services to be provided by the Supplier to the Authority as referred to Annex A of Schedule 2 (Goods and Services)</w:t>
            </w:r>
            <w:commentRangeStart w:id="63"/>
            <w:r w:rsidRPr="00511699">
              <w:rPr>
                <w:rFonts w:ascii="Arial" w:hAnsi="Arial" w:cs="Arial"/>
                <w:sz w:val="20"/>
                <w:szCs w:val="20"/>
              </w:rPr>
              <w:t xml:space="preserve">;] </w:t>
            </w:r>
            <w:commentRangeEnd w:id="63"/>
            <w:r w:rsidR="00853400">
              <w:rPr>
                <w:rStyle w:val="CommentReference"/>
              </w:rPr>
              <w:commentReference w:id="63"/>
            </w:r>
          </w:p>
        </w:tc>
      </w:tr>
      <w:tr w:rsidR="00BA518F" w:rsidRPr="00511699" w14:paraId="6E8C0671" w14:textId="77777777">
        <w:trPr>
          <w:trHeight w:val="4253"/>
        </w:trPr>
        <w:tc>
          <w:tcPr>
            <w:tcW w:w="2985" w:type="dxa"/>
            <w:tcBorders>
              <w:top w:val="nil"/>
              <w:left w:val="nil"/>
              <w:bottom w:val="nil"/>
              <w:right w:val="nil"/>
            </w:tcBorders>
          </w:tcPr>
          <w:p w14:paraId="2410A10F"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"Sites" </w:t>
            </w:r>
          </w:p>
        </w:tc>
        <w:tc>
          <w:tcPr>
            <w:tcW w:w="5835" w:type="dxa"/>
            <w:tcBorders>
              <w:top w:val="nil"/>
              <w:left w:val="nil"/>
              <w:bottom w:val="nil"/>
              <w:right w:val="nil"/>
            </w:tcBorders>
            <w:vAlign w:val="bottom"/>
          </w:tcPr>
          <w:p w14:paraId="2CFF7612" w14:textId="77777777" w:rsidR="00BA518F" w:rsidRPr="00511699" w:rsidRDefault="00630FF0">
            <w:pPr>
              <w:spacing w:after="119" w:line="239" w:lineRule="auto"/>
              <w:ind w:left="144" w:right="126" w:firstLine="0"/>
              <w:rPr>
                <w:rFonts w:ascii="Arial" w:hAnsi="Arial" w:cs="Arial"/>
                <w:sz w:val="20"/>
                <w:szCs w:val="20"/>
              </w:rPr>
            </w:pPr>
            <w:r w:rsidRPr="00511699">
              <w:rPr>
                <w:rFonts w:ascii="Arial" w:hAnsi="Arial" w:cs="Arial"/>
                <w:sz w:val="20"/>
                <w:szCs w:val="20"/>
              </w:rPr>
              <w:t xml:space="preserve">means any premises (including the Authority Premises, the Supplier’s premises or third party premises) and shall include any of Her Majesty's Ships or Vessels and Service Stations. </w:t>
            </w:r>
          </w:p>
          <w:p w14:paraId="5F615E2A" w14:textId="77777777" w:rsidR="00BA518F" w:rsidRPr="00511699" w:rsidRDefault="00630FF0">
            <w:pPr>
              <w:spacing w:after="88" w:line="259" w:lineRule="auto"/>
              <w:ind w:left="0" w:firstLine="0"/>
              <w:jc w:val="left"/>
              <w:rPr>
                <w:rFonts w:ascii="Arial" w:hAnsi="Arial" w:cs="Arial"/>
                <w:sz w:val="20"/>
                <w:szCs w:val="20"/>
              </w:rPr>
            </w:pPr>
            <w:r w:rsidRPr="00511699">
              <w:rPr>
                <w:rFonts w:ascii="Arial" w:hAnsi="Arial" w:cs="Arial"/>
                <w:sz w:val="20"/>
                <w:szCs w:val="20"/>
              </w:rPr>
              <w:t xml:space="preserve">  from, to or at which: </w:t>
            </w:r>
          </w:p>
          <w:p w14:paraId="356651FE" w14:textId="77777777" w:rsidR="00BA518F" w:rsidRPr="00511699" w:rsidRDefault="00630FF0">
            <w:pPr>
              <w:numPr>
                <w:ilvl w:val="0"/>
                <w:numId w:val="148"/>
              </w:numPr>
              <w:spacing w:after="118" w:line="240" w:lineRule="auto"/>
              <w:ind w:right="128" w:hanging="360"/>
              <w:rPr>
                <w:rFonts w:ascii="Arial" w:hAnsi="Arial" w:cs="Arial"/>
                <w:sz w:val="20"/>
                <w:szCs w:val="20"/>
              </w:rPr>
            </w:pPr>
            <w:r w:rsidRPr="00511699">
              <w:rPr>
                <w:rFonts w:ascii="Arial" w:hAnsi="Arial" w:cs="Arial"/>
                <w:sz w:val="20"/>
                <w:szCs w:val="20"/>
              </w:rPr>
              <w:t xml:space="preserve">the Goods and/or Services are (or are to be) provided; or </w:t>
            </w:r>
          </w:p>
          <w:p w14:paraId="316443DB" w14:textId="77777777" w:rsidR="00BA518F" w:rsidRPr="00511699" w:rsidRDefault="00630FF0">
            <w:pPr>
              <w:numPr>
                <w:ilvl w:val="0"/>
                <w:numId w:val="148"/>
              </w:numPr>
              <w:spacing w:after="0" w:line="259" w:lineRule="auto"/>
              <w:ind w:right="128" w:hanging="360"/>
              <w:rPr>
                <w:rFonts w:ascii="Arial" w:hAnsi="Arial" w:cs="Arial"/>
                <w:sz w:val="20"/>
                <w:szCs w:val="20"/>
              </w:rPr>
            </w:pPr>
            <w:r w:rsidRPr="00511699">
              <w:rPr>
                <w:rFonts w:ascii="Arial" w:hAnsi="Arial" w:cs="Arial"/>
                <w:sz w:val="20"/>
                <w:szCs w:val="20"/>
              </w:rPr>
              <w:t xml:space="preserve">the Supplier manages, organises or otherwise directs the provision or the use of the Goods and/or Services;  </w:t>
            </w:r>
          </w:p>
        </w:tc>
      </w:tr>
      <w:tr w:rsidR="00BA518F" w:rsidRPr="00511699" w14:paraId="54F3E28A" w14:textId="77777777">
        <w:trPr>
          <w:trHeight w:val="1217"/>
        </w:trPr>
        <w:tc>
          <w:tcPr>
            <w:tcW w:w="2985" w:type="dxa"/>
            <w:tcBorders>
              <w:top w:val="nil"/>
              <w:left w:val="nil"/>
              <w:bottom w:val="nil"/>
              <w:right w:val="nil"/>
            </w:tcBorders>
          </w:tcPr>
          <w:p w14:paraId="0CE00DBF"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"Specific Change in Law" </w:t>
            </w:r>
          </w:p>
        </w:tc>
        <w:tc>
          <w:tcPr>
            <w:tcW w:w="5835" w:type="dxa"/>
            <w:tcBorders>
              <w:top w:val="nil"/>
              <w:left w:val="nil"/>
              <w:bottom w:val="nil"/>
              <w:right w:val="nil"/>
            </w:tcBorders>
          </w:tcPr>
          <w:p w14:paraId="0A7C130F" w14:textId="77777777" w:rsidR="00BA518F" w:rsidRPr="00511699" w:rsidRDefault="00630FF0">
            <w:pPr>
              <w:spacing w:after="0" w:line="259" w:lineRule="auto"/>
              <w:ind w:left="170" w:right="128" w:hanging="170"/>
              <w:rPr>
                <w:rFonts w:ascii="Arial" w:hAnsi="Arial" w:cs="Arial"/>
                <w:sz w:val="20"/>
                <w:szCs w:val="20"/>
              </w:rPr>
            </w:pPr>
            <w:r w:rsidRPr="00511699">
              <w:rPr>
                <w:rFonts w:ascii="Arial" w:hAnsi="Arial" w:cs="Arial"/>
                <w:sz w:val="20"/>
                <w:szCs w:val="20"/>
              </w:rPr>
              <w:t xml:space="preserve"> means a Change in Law that relates specifically to the business of the Authority and which would not affect a Comparable Supply; </w:t>
            </w:r>
          </w:p>
        </w:tc>
      </w:tr>
      <w:tr w:rsidR="00BA518F" w:rsidRPr="00511699" w14:paraId="7E78539E" w14:textId="77777777">
        <w:trPr>
          <w:trHeight w:val="850"/>
        </w:trPr>
        <w:tc>
          <w:tcPr>
            <w:tcW w:w="2985" w:type="dxa"/>
            <w:tcBorders>
              <w:top w:val="nil"/>
              <w:left w:val="nil"/>
              <w:bottom w:val="nil"/>
              <w:right w:val="nil"/>
            </w:tcBorders>
          </w:tcPr>
          <w:p w14:paraId="2B46BBE6"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"Staffing Information" </w:t>
            </w:r>
          </w:p>
        </w:tc>
        <w:tc>
          <w:tcPr>
            <w:tcW w:w="5835" w:type="dxa"/>
            <w:tcBorders>
              <w:top w:val="nil"/>
              <w:left w:val="nil"/>
              <w:bottom w:val="nil"/>
              <w:right w:val="nil"/>
            </w:tcBorders>
          </w:tcPr>
          <w:p w14:paraId="53A33262" w14:textId="77777777" w:rsidR="00BA518F" w:rsidRPr="00511699" w:rsidRDefault="00630FF0">
            <w:pPr>
              <w:spacing w:after="0" w:line="259" w:lineRule="auto"/>
              <w:ind w:left="0" w:firstLine="0"/>
              <w:rPr>
                <w:rFonts w:ascii="Arial" w:hAnsi="Arial" w:cs="Arial"/>
                <w:sz w:val="20"/>
                <w:szCs w:val="20"/>
              </w:rPr>
            </w:pPr>
            <w:r w:rsidRPr="00511699">
              <w:rPr>
                <w:rFonts w:ascii="Arial" w:hAnsi="Arial" w:cs="Arial"/>
                <w:sz w:val="20"/>
                <w:szCs w:val="20"/>
              </w:rPr>
              <w:t xml:space="preserve"> has the meaning give to it in Schedule 9 (Staff </w:t>
            </w:r>
          </w:p>
          <w:p w14:paraId="36D0AC8C" w14:textId="77777777" w:rsidR="00BA518F" w:rsidRPr="00511699" w:rsidRDefault="00630FF0">
            <w:pPr>
              <w:spacing w:after="0" w:line="259" w:lineRule="auto"/>
              <w:ind w:left="170" w:firstLine="0"/>
              <w:jc w:val="left"/>
              <w:rPr>
                <w:rFonts w:ascii="Arial" w:hAnsi="Arial" w:cs="Arial"/>
                <w:sz w:val="20"/>
                <w:szCs w:val="20"/>
              </w:rPr>
            </w:pPr>
            <w:r w:rsidRPr="00511699">
              <w:rPr>
                <w:rFonts w:ascii="Arial" w:hAnsi="Arial" w:cs="Arial"/>
                <w:sz w:val="20"/>
                <w:szCs w:val="20"/>
              </w:rPr>
              <w:t xml:space="preserve">Transfer); </w:t>
            </w:r>
          </w:p>
        </w:tc>
      </w:tr>
      <w:tr w:rsidR="00BA518F" w:rsidRPr="00511699" w14:paraId="35BEBEE0" w14:textId="77777777">
        <w:trPr>
          <w:trHeight w:val="395"/>
        </w:trPr>
        <w:tc>
          <w:tcPr>
            <w:tcW w:w="2985" w:type="dxa"/>
            <w:tcBorders>
              <w:top w:val="nil"/>
              <w:left w:val="nil"/>
              <w:bottom w:val="nil"/>
              <w:right w:val="nil"/>
            </w:tcBorders>
          </w:tcPr>
          <w:p w14:paraId="692CCFA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"Standards" </w:t>
            </w:r>
          </w:p>
        </w:tc>
        <w:tc>
          <w:tcPr>
            <w:tcW w:w="5835" w:type="dxa"/>
            <w:tcBorders>
              <w:top w:val="nil"/>
              <w:left w:val="nil"/>
              <w:bottom w:val="nil"/>
              <w:right w:val="nil"/>
            </w:tcBorders>
          </w:tcPr>
          <w:p w14:paraId="77273239"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means any: </w:t>
            </w:r>
          </w:p>
        </w:tc>
      </w:tr>
    </w:tbl>
    <w:p w14:paraId="71AD6F1D" w14:textId="77777777" w:rsidR="00BA518F" w:rsidRPr="00511699" w:rsidRDefault="00630FF0">
      <w:pPr>
        <w:numPr>
          <w:ilvl w:val="1"/>
          <w:numId w:val="92"/>
        </w:numPr>
        <w:ind w:right="292" w:hanging="360"/>
        <w:rPr>
          <w:rFonts w:ascii="Arial" w:hAnsi="Arial" w:cs="Arial"/>
          <w:sz w:val="20"/>
          <w:szCs w:val="20"/>
        </w:rPr>
      </w:pPr>
      <w:r w:rsidRPr="00511699">
        <w:rPr>
          <w:rFonts w:ascii="Arial" w:hAnsi="Arial" w:cs="Arial"/>
          <w:sz w:val="20"/>
          <w:szCs w:val="20"/>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58CA046" w14:textId="77777777" w:rsidR="00BA518F" w:rsidRPr="00511699" w:rsidRDefault="00630FF0">
      <w:pPr>
        <w:numPr>
          <w:ilvl w:val="1"/>
          <w:numId w:val="92"/>
        </w:numPr>
        <w:spacing w:after="78"/>
        <w:ind w:right="292" w:hanging="360"/>
        <w:rPr>
          <w:rFonts w:ascii="Arial" w:hAnsi="Arial" w:cs="Arial"/>
          <w:sz w:val="20"/>
          <w:szCs w:val="20"/>
        </w:rPr>
      </w:pPr>
      <w:r w:rsidRPr="00511699">
        <w:rPr>
          <w:rFonts w:ascii="Arial" w:hAnsi="Arial" w:cs="Arial"/>
          <w:sz w:val="20"/>
          <w:szCs w:val="20"/>
        </w:rPr>
        <w:t xml:space="preserve">standards detailed by the Authority in Paragraph 1 of Schedule 6 (Standards) or agreed between the Parties from time to time; </w:t>
      </w:r>
    </w:p>
    <w:p w14:paraId="1EED7745" w14:textId="77777777" w:rsidR="00BA518F" w:rsidRPr="00511699" w:rsidRDefault="00630FF0">
      <w:pPr>
        <w:numPr>
          <w:ilvl w:val="1"/>
          <w:numId w:val="92"/>
        </w:numPr>
        <w:spacing w:after="5" w:line="249" w:lineRule="auto"/>
        <w:ind w:right="292" w:hanging="360"/>
        <w:rPr>
          <w:rFonts w:ascii="Arial" w:hAnsi="Arial" w:cs="Arial"/>
          <w:sz w:val="20"/>
          <w:szCs w:val="20"/>
        </w:rPr>
      </w:pPr>
      <w:r w:rsidRPr="00511699">
        <w:rPr>
          <w:rFonts w:ascii="Arial" w:hAnsi="Arial" w:cs="Arial"/>
          <w:sz w:val="20"/>
          <w:szCs w:val="20"/>
        </w:rPr>
        <w:t xml:space="preserve">relevant Government codes of practice and guidance applicable from time to time. </w:t>
      </w:r>
    </w:p>
    <w:tbl>
      <w:tblPr>
        <w:tblStyle w:val="TableGrid"/>
        <w:tblW w:w="8821" w:type="dxa"/>
        <w:tblInd w:w="132" w:type="dxa"/>
        <w:tblLook w:val="04A0" w:firstRow="1" w:lastRow="0" w:firstColumn="1" w:lastColumn="0" w:noHBand="0" w:noVBand="1"/>
      </w:tblPr>
      <w:tblGrid>
        <w:gridCol w:w="2985"/>
        <w:gridCol w:w="5836"/>
      </w:tblGrid>
      <w:tr w:rsidR="00BA518F" w:rsidRPr="00511699" w14:paraId="7FDD77F2" w14:textId="77777777">
        <w:trPr>
          <w:trHeight w:val="2951"/>
        </w:trPr>
        <w:tc>
          <w:tcPr>
            <w:tcW w:w="2985" w:type="dxa"/>
            <w:tcBorders>
              <w:top w:val="nil"/>
              <w:left w:val="nil"/>
              <w:bottom w:val="nil"/>
              <w:right w:val="nil"/>
            </w:tcBorders>
          </w:tcPr>
          <w:p w14:paraId="170563BE"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"Sub-Contract" </w:t>
            </w:r>
          </w:p>
        </w:tc>
        <w:tc>
          <w:tcPr>
            <w:tcW w:w="5836" w:type="dxa"/>
            <w:tcBorders>
              <w:top w:val="nil"/>
              <w:left w:val="nil"/>
              <w:bottom w:val="nil"/>
              <w:right w:val="nil"/>
            </w:tcBorders>
          </w:tcPr>
          <w:p w14:paraId="44D0230D"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any contract or agreement or proposed contract or agreement between the Supplier and any third party whereby that third party agrees to provide to the Supplier the Goods and/or Services or any part thereof or facilities, services necessary for the provision of the Goods and/or Services or any part thereof or necessary for the management, direction or control of the provision of the Goods and/or Services or any part thereof; </w:t>
            </w:r>
          </w:p>
        </w:tc>
      </w:tr>
      <w:tr w:rsidR="00BA518F" w:rsidRPr="00511699" w14:paraId="14C79DEF" w14:textId="77777777">
        <w:trPr>
          <w:trHeight w:val="1946"/>
        </w:trPr>
        <w:tc>
          <w:tcPr>
            <w:tcW w:w="2985" w:type="dxa"/>
            <w:tcBorders>
              <w:top w:val="nil"/>
              <w:left w:val="nil"/>
              <w:bottom w:val="nil"/>
              <w:right w:val="nil"/>
            </w:tcBorders>
          </w:tcPr>
          <w:p w14:paraId="6E4F710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"Sub-Contractor" </w:t>
            </w:r>
          </w:p>
        </w:tc>
        <w:tc>
          <w:tcPr>
            <w:tcW w:w="5836" w:type="dxa"/>
            <w:tcBorders>
              <w:top w:val="nil"/>
              <w:left w:val="nil"/>
              <w:bottom w:val="nil"/>
              <w:right w:val="nil"/>
            </w:tcBorders>
          </w:tcPr>
          <w:p w14:paraId="78B00BF5"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any third party engaged by the Supplier from time to time under a Sub-Contract permitted pursuant to this Contract or its servants or agents and any third party with whom that third party enters into a SubContract or its servants or agents; </w:t>
            </w:r>
          </w:p>
        </w:tc>
      </w:tr>
      <w:tr w:rsidR="00BA518F" w:rsidRPr="00511699" w14:paraId="2FCD1AD5" w14:textId="77777777">
        <w:trPr>
          <w:trHeight w:val="1214"/>
        </w:trPr>
        <w:tc>
          <w:tcPr>
            <w:tcW w:w="2985" w:type="dxa"/>
            <w:tcBorders>
              <w:top w:val="nil"/>
              <w:left w:val="nil"/>
              <w:bottom w:val="nil"/>
              <w:right w:val="nil"/>
            </w:tcBorders>
          </w:tcPr>
          <w:p w14:paraId="49028AE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"Supplier" </w:t>
            </w:r>
          </w:p>
        </w:tc>
        <w:tc>
          <w:tcPr>
            <w:tcW w:w="5836" w:type="dxa"/>
            <w:tcBorders>
              <w:top w:val="nil"/>
              <w:left w:val="nil"/>
              <w:bottom w:val="nil"/>
              <w:right w:val="nil"/>
            </w:tcBorders>
          </w:tcPr>
          <w:p w14:paraId="019798C9" w14:textId="77777777" w:rsidR="00BA518F" w:rsidRPr="00511699" w:rsidRDefault="00630FF0">
            <w:pPr>
              <w:spacing w:after="0" w:line="259" w:lineRule="auto"/>
              <w:ind w:left="170" w:right="127" w:hanging="170"/>
              <w:rPr>
                <w:rFonts w:ascii="Arial" w:hAnsi="Arial" w:cs="Arial"/>
                <w:sz w:val="20"/>
                <w:szCs w:val="20"/>
              </w:rPr>
            </w:pPr>
            <w:r w:rsidRPr="00511699">
              <w:rPr>
                <w:rFonts w:ascii="Arial" w:hAnsi="Arial" w:cs="Arial"/>
                <w:sz w:val="20"/>
                <w:szCs w:val="20"/>
              </w:rPr>
              <w:t xml:space="preserve"> means the person, firm or company named in the recitals with whom the Authority enters into this Contract; </w:t>
            </w:r>
          </w:p>
        </w:tc>
      </w:tr>
      <w:tr w:rsidR="00BA518F" w:rsidRPr="00511699" w14:paraId="60C43078" w14:textId="77777777">
        <w:trPr>
          <w:trHeight w:val="1217"/>
        </w:trPr>
        <w:tc>
          <w:tcPr>
            <w:tcW w:w="2985" w:type="dxa"/>
            <w:tcBorders>
              <w:top w:val="nil"/>
              <w:left w:val="nil"/>
              <w:bottom w:val="nil"/>
              <w:right w:val="nil"/>
            </w:tcBorders>
          </w:tcPr>
          <w:p w14:paraId="6A8B1F9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"Supplier Assets" </w:t>
            </w:r>
          </w:p>
        </w:tc>
        <w:tc>
          <w:tcPr>
            <w:tcW w:w="5836" w:type="dxa"/>
            <w:tcBorders>
              <w:top w:val="nil"/>
              <w:left w:val="nil"/>
              <w:bottom w:val="nil"/>
              <w:right w:val="nil"/>
            </w:tcBorders>
          </w:tcPr>
          <w:p w14:paraId="7648C540"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all assets and rights used by the Supplier to provide the Goods and/or Services in accordance with this Contract but excluding the Authority Assets; </w:t>
            </w:r>
          </w:p>
        </w:tc>
      </w:tr>
      <w:tr w:rsidR="00BA518F" w:rsidRPr="00511699" w14:paraId="43823E1F" w14:textId="77777777">
        <w:trPr>
          <w:trHeight w:val="4378"/>
        </w:trPr>
        <w:tc>
          <w:tcPr>
            <w:tcW w:w="2985" w:type="dxa"/>
            <w:tcBorders>
              <w:top w:val="nil"/>
              <w:left w:val="nil"/>
              <w:bottom w:val="nil"/>
              <w:right w:val="nil"/>
            </w:tcBorders>
          </w:tcPr>
          <w:p w14:paraId="61844E1F"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"Supplier Background IPR" </w:t>
            </w:r>
          </w:p>
        </w:tc>
        <w:tc>
          <w:tcPr>
            <w:tcW w:w="5836" w:type="dxa"/>
            <w:tcBorders>
              <w:top w:val="nil"/>
              <w:left w:val="nil"/>
              <w:bottom w:val="nil"/>
              <w:right w:val="nil"/>
            </w:tcBorders>
          </w:tcPr>
          <w:p w14:paraId="2BB5F5FF" w14:textId="77777777" w:rsidR="00BA518F" w:rsidRPr="00511699" w:rsidRDefault="00630FF0">
            <w:pPr>
              <w:spacing w:after="88" w:line="259" w:lineRule="auto"/>
              <w:ind w:left="0" w:firstLine="0"/>
              <w:jc w:val="left"/>
              <w:rPr>
                <w:rFonts w:ascii="Arial" w:hAnsi="Arial" w:cs="Arial"/>
                <w:sz w:val="20"/>
                <w:szCs w:val="20"/>
              </w:rPr>
            </w:pPr>
            <w:r w:rsidRPr="00511699">
              <w:rPr>
                <w:rFonts w:ascii="Arial" w:hAnsi="Arial" w:cs="Arial"/>
                <w:sz w:val="20"/>
                <w:szCs w:val="20"/>
              </w:rPr>
              <w:t xml:space="preserve"> means  </w:t>
            </w:r>
          </w:p>
          <w:p w14:paraId="7EAAFF57" w14:textId="77777777" w:rsidR="00BA518F" w:rsidRPr="00511699" w:rsidRDefault="00630FF0">
            <w:pPr>
              <w:numPr>
                <w:ilvl w:val="0"/>
                <w:numId w:val="149"/>
              </w:numPr>
              <w:spacing w:after="122" w:line="239" w:lineRule="auto"/>
              <w:ind w:right="128" w:hanging="360"/>
              <w:rPr>
                <w:rFonts w:ascii="Arial" w:hAnsi="Arial" w:cs="Arial"/>
                <w:sz w:val="20"/>
                <w:szCs w:val="20"/>
              </w:rPr>
            </w:pPr>
            <w:r w:rsidRPr="00511699">
              <w:rPr>
                <w:rFonts w:ascii="Arial" w:hAnsi="Arial" w:cs="Arial"/>
                <w:sz w:val="20"/>
                <w:szCs w:val="20"/>
              </w:rPr>
              <w:t xml:space="preserve">Intellectual Property Rights owned by the Supplier before the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0112A64B" w14:textId="77777777" w:rsidR="00BA518F" w:rsidRPr="00511699" w:rsidRDefault="00630FF0">
            <w:pPr>
              <w:numPr>
                <w:ilvl w:val="0"/>
                <w:numId w:val="149"/>
              </w:numPr>
              <w:spacing w:after="0" w:line="259" w:lineRule="auto"/>
              <w:ind w:right="128" w:hanging="360"/>
              <w:rPr>
                <w:rFonts w:ascii="Arial" w:hAnsi="Arial" w:cs="Arial"/>
                <w:sz w:val="20"/>
                <w:szCs w:val="20"/>
              </w:rPr>
            </w:pPr>
            <w:r w:rsidRPr="00511699">
              <w:rPr>
                <w:rFonts w:ascii="Arial" w:hAnsi="Arial" w:cs="Arial"/>
                <w:sz w:val="20"/>
                <w:szCs w:val="20"/>
              </w:rPr>
              <w:t xml:space="preserve">Intellectual Property Rights created by the Supplier independently of this Contract; </w:t>
            </w:r>
          </w:p>
        </w:tc>
      </w:tr>
      <w:tr w:rsidR="00BA518F" w:rsidRPr="00511699" w14:paraId="2E8947F5" w14:textId="77777777">
        <w:trPr>
          <w:trHeight w:val="760"/>
        </w:trPr>
        <w:tc>
          <w:tcPr>
            <w:tcW w:w="2985" w:type="dxa"/>
            <w:tcBorders>
              <w:top w:val="nil"/>
              <w:left w:val="nil"/>
              <w:bottom w:val="nil"/>
              <w:right w:val="nil"/>
            </w:tcBorders>
          </w:tcPr>
          <w:p w14:paraId="769611E9"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"Supplier Personnel" </w:t>
            </w:r>
          </w:p>
        </w:tc>
        <w:tc>
          <w:tcPr>
            <w:tcW w:w="5836" w:type="dxa"/>
            <w:tcBorders>
              <w:top w:val="nil"/>
              <w:left w:val="nil"/>
              <w:bottom w:val="nil"/>
              <w:right w:val="nil"/>
            </w:tcBorders>
          </w:tcPr>
          <w:p w14:paraId="763A1D77"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means all directors, officers, employees, agents, consultants and contractors of the Supplier and/or of </w:t>
            </w:r>
          </w:p>
        </w:tc>
      </w:tr>
    </w:tbl>
    <w:p w14:paraId="639A40DE" w14:textId="77777777" w:rsidR="00BA518F" w:rsidRPr="00511699" w:rsidRDefault="00630FF0">
      <w:pPr>
        <w:spacing w:after="5" w:line="249" w:lineRule="auto"/>
        <w:ind w:left="269" w:right="292" w:hanging="10"/>
        <w:jc w:val="right"/>
        <w:rPr>
          <w:rFonts w:ascii="Arial" w:hAnsi="Arial" w:cs="Arial"/>
          <w:sz w:val="20"/>
          <w:szCs w:val="20"/>
        </w:rPr>
      </w:pPr>
      <w:r w:rsidRPr="00511699">
        <w:rPr>
          <w:rFonts w:ascii="Arial" w:hAnsi="Arial" w:cs="Arial"/>
          <w:sz w:val="20"/>
          <w:szCs w:val="20"/>
        </w:rPr>
        <w:t xml:space="preserve">any Sub-Contractor engaged in the performance of the </w:t>
      </w:r>
    </w:p>
    <w:p w14:paraId="2FB76DB3" w14:textId="77777777" w:rsidR="00BA518F" w:rsidRPr="00511699" w:rsidRDefault="00630FF0">
      <w:pPr>
        <w:spacing w:after="9"/>
        <w:ind w:left="3297" w:right="13"/>
        <w:rPr>
          <w:rFonts w:ascii="Arial" w:hAnsi="Arial" w:cs="Arial"/>
          <w:sz w:val="20"/>
          <w:szCs w:val="20"/>
        </w:rPr>
      </w:pPr>
      <w:r w:rsidRPr="00511699">
        <w:rPr>
          <w:rFonts w:ascii="Arial" w:hAnsi="Arial" w:cs="Arial"/>
          <w:sz w:val="20"/>
          <w:szCs w:val="20"/>
        </w:rPr>
        <w:t xml:space="preserve">Supplier’s obligations under this Contract; </w:t>
      </w:r>
    </w:p>
    <w:tbl>
      <w:tblPr>
        <w:tblStyle w:val="TableGrid"/>
        <w:tblW w:w="8821" w:type="dxa"/>
        <w:tblInd w:w="132" w:type="dxa"/>
        <w:tblLook w:val="04A0" w:firstRow="1" w:lastRow="0" w:firstColumn="1" w:lastColumn="0" w:noHBand="0" w:noVBand="1"/>
      </w:tblPr>
      <w:tblGrid>
        <w:gridCol w:w="2985"/>
        <w:gridCol w:w="5836"/>
      </w:tblGrid>
      <w:tr w:rsidR="00BA518F" w:rsidRPr="00511699" w14:paraId="611E5534" w14:textId="77777777">
        <w:trPr>
          <w:trHeight w:val="1857"/>
        </w:trPr>
        <w:tc>
          <w:tcPr>
            <w:tcW w:w="2985" w:type="dxa"/>
            <w:tcBorders>
              <w:top w:val="nil"/>
              <w:left w:val="nil"/>
              <w:bottom w:val="nil"/>
              <w:right w:val="nil"/>
            </w:tcBorders>
          </w:tcPr>
          <w:p w14:paraId="2AF838D5"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"Supplier Equipment" </w:t>
            </w:r>
          </w:p>
        </w:tc>
        <w:tc>
          <w:tcPr>
            <w:tcW w:w="5836" w:type="dxa"/>
            <w:tcBorders>
              <w:top w:val="nil"/>
              <w:left w:val="nil"/>
              <w:bottom w:val="nil"/>
              <w:right w:val="nil"/>
            </w:tcBorders>
          </w:tcPr>
          <w:p w14:paraId="0FA8FDD4" w14:textId="77777777" w:rsidR="00BA518F" w:rsidRPr="00511699" w:rsidRDefault="00630FF0">
            <w:pPr>
              <w:spacing w:after="0" w:line="259" w:lineRule="auto"/>
              <w:ind w:left="170" w:right="126" w:hanging="170"/>
              <w:rPr>
                <w:rFonts w:ascii="Arial" w:hAnsi="Arial" w:cs="Arial"/>
                <w:sz w:val="20"/>
                <w:szCs w:val="20"/>
              </w:rPr>
            </w:pPr>
            <w:r w:rsidRPr="00511699">
              <w:rPr>
                <w:rFonts w:ascii="Arial" w:hAnsi="Arial" w:cs="Arial"/>
                <w:sz w:val="20"/>
                <w:szCs w:val="20"/>
              </w:rPr>
              <w:t xml:space="preserve"> means the Supplier's hardware, computer and telecoms devices, equipment, plant, materials and such other items supplied and used by the Supplier (but not hired, leased or loaned from the Authority) in the performance of its obligations under this Contract; </w:t>
            </w:r>
          </w:p>
        </w:tc>
      </w:tr>
      <w:tr w:rsidR="00BA518F" w:rsidRPr="00511699" w14:paraId="1DE631CF" w14:textId="77777777">
        <w:trPr>
          <w:trHeight w:val="851"/>
        </w:trPr>
        <w:tc>
          <w:tcPr>
            <w:tcW w:w="2985" w:type="dxa"/>
            <w:tcBorders>
              <w:top w:val="nil"/>
              <w:left w:val="nil"/>
              <w:bottom w:val="nil"/>
              <w:right w:val="nil"/>
            </w:tcBorders>
          </w:tcPr>
          <w:p w14:paraId="63B785A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"Supplier Non-Performance" </w:t>
            </w:r>
          </w:p>
        </w:tc>
        <w:tc>
          <w:tcPr>
            <w:tcW w:w="5836" w:type="dxa"/>
            <w:tcBorders>
              <w:top w:val="nil"/>
              <w:left w:val="nil"/>
              <w:bottom w:val="nil"/>
              <w:right w:val="nil"/>
            </w:tcBorders>
          </w:tcPr>
          <w:p w14:paraId="128F48BD" w14:textId="77777777" w:rsidR="00BA518F" w:rsidRPr="00511699" w:rsidRDefault="00630FF0">
            <w:pPr>
              <w:spacing w:after="0" w:line="259" w:lineRule="auto"/>
              <w:ind w:left="171" w:hanging="171"/>
              <w:rPr>
                <w:rFonts w:ascii="Arial" w:hAnsi="Arial" w:cs="Arial"/>
                <w:sz w:val="20"/>
                <w:szCs w:val="20"/>
              </w:rPr>
            </w:pPr>
            <w:r w:rsidRPr="00511699">
              <w:rPr>
                <w:rFonts w:ascii="Arial" w:hAnsi="Arial" w:cs="Arial"/>
                <w:sz w:val="20"/>
                <w:szCs w:val="20"/>
              </w:rPr>
              <w:t xml:space="preserve"> has the meaning given to it in Clause 31.1 (Supplier Relief Due to Authority Cause); </w:t>
            </w:r>
          </w:p>
        </w:tc>
      </w:tr>
      <w:tr w:rsidR="00BA518F" w:rsidRPr="00511699" w14:paraId="0C2BD439" w14:textId="77777777">
        <w:trPr>
          <w:trHeight w:val="2312"/>
        </w:trPr>
        <w:tc>
          <w:tcPr>
            <w:tcW w:w="2985" w:type="dxa"/>
            <w:tcBorders>
              <w:top w:val="nil"/>
              <w:left w:val="nil"/>
              <w:bottom w:val="nil"/>
              <w:right w:val="nil"/>
            </w:tcBorders>
          </w:tcPr>
          <w:p w14:paraId="2311A00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"Supplier Profit" </w:t>
            </w:r>
          </w:p>
        </w:tc>
        <w:tc>
          <w:tcPr>
            <w:tcW w:w="5836" w:type="dxa"/>
            <w:tcBorders>
              <w:top w:val="nil"/>
              <w:left w:val="nil"/>
              <w:bottom w:val="nil"/>
              <w:right w:val="nil"/>
            </w:tcBorders>
          </w:tcPr>
          <w:p w14:paraId="7635E1FE" w14:textId="77777777" w:rsidR="00BA518F" w:rsidRPr="00511699" w:rsidRDefault="00630FF0">
            <w:pPr>
              <w:spacing w:after="0" w:line="259" w:lineRule="auto"/>
              <w:ind w:left="170" w:right="126" w:hanging="170"/>
              <w:rPr>
                <w:rFonts w:ascii="Arial" w:hAnsi="Arial" w:cs="Arial"/>
                <w:sz w:val="20"/>
                <w:szCs w:val="20"/>
              </w:rPr>
            </w:pPr>
            <w:r w:rsidRPr="00511699">
              <w:rPr>
                <w:rFonts w:ascii="Arial" w:hAnsi="Arial" w:cs="Arial"/>
                <w:sz w:val="20"/>
                <w:szCs w:val="20"/>
              </w:rPr>
              <w:t xml:space="preserve"> means, in relation to a period or a Milestone (as the context requires), the difference between the total Charges (in nominal cash flow terms but excluding any Deductions) and total Costs (in nominal cash flow terms) for the relevant period or in relation to the relevant Milestone; </w:t>
            </w:r>
          </w:p>
        </w:tc>
      </w:tr>
      <w:tr w:rsidR="00BA518F" w:rsidRPr="00511699" w14:paraId="76382B1F" w14:textId="77777777">
        <w:trPr>
          <w:trHeight w:val="2311"/>
        </w:trPr>
        <w:tc>
          <w:tcPr>
            <w:tcW w:w="2985" w:type="dxa"/>
            <w:tcBorders>
              <w:top w:val="nil"/>
              <w:left w:val="nil"/>
              <w:bottom w:val="nil"/>
              <w:right w:val="nil"/>
            </w:tcBorders>
          </w:tcPr>
          <w:p w14:paraId="0879476E"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"Supplier Profit Margin" </w:t>
            </w:r>
          </w:p>
        </w:tc>
        <w:tc>
          <w:tcPr>
            <w:tcW w:w="5836" w:type="dxa"/>
            <w:tcBorders>
              <w:top w:val="nil"/>
              <w:left w:val="nil"/>
              <w:bottom w:val="nil"/>
              <w:right w:val="nil"/>
            </w:tcBorders>
          </w:tcPr>
          <w:p w14:paraId="2FB60DB2" w14:textId="084E7123" w:rsidR="00C94085" w:rsidRPr="00511699" w:rsidRDefault="00630FF0" w:rsidP="00C94085">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 </w:t>
            </w:r>
          </w:p>
        </w:tc>
      </w:tr>
      <w:tr w:rsidR="00BA518F" w:rsidRPr="00511699" w14:paraId="7926C9B5" w14:textId="77777777">
        <w:trPr>
          <w:trHeight w:val="1214"/>
        </w:trPr>
        <w:tc>
          <w:tcPr>
            <w:tcW w:w="2985" w:type="dxa"/>
            <w:tcBorders>
              <w:top w:val="nil"/>
              <w:left w:val="nil"/>
              <w:bottom w:val="nil"/>
              <w:right w:val="nil"/>
            </w:tcBorders>
          </w:tcPr>
          <w:p w14:paraId="63DB2CB6"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"Supplier Representative" </w:t>
            </w:r>
          </w:p>
        </w:tc>
        <w:tc>
          <w:tcPr>
            <w:tcW w:w="5836" w:type="dxa"/>
            <w:tcBorders>
              <w:top w:val="nil"/>
              <w:left w:val="nil"/>
              <w:bottom w:val="nil"/>
              <w:right w:val="nil"/>
            </w:tcBorders>
          </w:tcPr>
          <w:p w14:paraId="6A4F240C" w14:textId="77777777" w:rsidR="00BA518F" w:rsidRPr="00511699" w:rsidRDefault="00630FF0">
            <w:pPr>
              <w:spacing w:after="0" w:line="259" w:lineRule="auto"/>
              <w:ind w:left="170" w:right="126" w:hanging="170"/>
              <w:rPr>
                <w:rFonts w:ascii="Arial" w:hAnsi="Arial" w:cs="Arial"/>
                <w:sz w:val="20"/>
                <w:szCs w:val="20"/>
              </w:rPr>
            </w:pPr>
            <w:r w:rsidRPr="00511699">
              <w:rPr>
                <w:rFonts w:ascii="Arial" w:hAnsi="Arial" w:cs="Arial"/>
                <w:sz w:val="20"/>
                <w:szCs w:val="20"/>
              </w:rPr>
              <w:t xml:space="preserve"> means the representative appointed by the Supplier and notified to the Authority in accordance with Clause 14( Representatives); </w:t>
            </w:r>
          </w:p>
        </w:tc>
      </w:tr>
      <w:tr w:rsidR="00BA518F" w:rsidRPr="00511699" w14:paraId="069A3422" w14:textId="77777777">
        <w:trPr>
          <w:trHeight w:val="2341"/>
        </w:trPr>
        <w:tc>
          <w:tcPr>
            <w:tcW w:w="2985" w:type="dxa"/>
            <w:tcBorders>
              <w:top w:val="nil"/>
              <w:left w:val="nil"/>
              <w:bottom w:val="nil"/>
              <w:right w:val="nil"/>
            </w:tcBorders>
          </w:tcPr>
          <w:p w14:paraId="60150D6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"Supplier's Confidential </w:t>
            </w:r>
          </w:p>
          <w:p w14:paraId="22B1055C"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Information" </w:t>
            </w:r>
          </w:p>
        </w:tc>
        <w:tc>
          <w:tcPr>
            <w:tcW w:w="5836" w:type="dxa"/>
            <w:tcBorders>
              <w:top w:val="nil"/>
              <w:left w:val="nil"/>
              <w:bottom w:val="nil"/>
              <w:right w:val="nil"/>
            </w:tcBorders>
          </w:tcPr>
          <w:p w14:paraId="7C277070" w14:textId="77777777" w:rsidR="00BA518F" w:rsidRPr="00511699" w:rsidRDefault="00630FF0">
            <w:pPr>
              <w:spacing w:after="91" w:line="259" w:lineRule="auto"/>
              <w:ind w:left="0" w:firstLine="0"/>
              <w:jc w:val="left"/>
              <w:rPr>
                <w:rFonts w:ascii="Arial" w:hAnsi="Arial" w:cs="Arial"/>
                <w:sz w:val="20"/>
                <w:szCs w:val="20"/>
              </w:rPr>
            </w:pPr>
            <w:r w:rsidRPr="00511699">
              <w:rPr>
                <w:rFonts w:ascii="Arial" w:hAnsi="Arial" w:cs="Arial"/>
                <w:sz w:val="20"/>
                <w:szCs w:val="20"/>
              </w:rPr>
              <w:t xml:space="preserve"> means  </w:t>
            </w:r>
          </w:p>
          <w:p w14:paraId="1011669C" w14:textId="77777777" w:rsidR="00BA518F" w:rsidRPr="00511699" w:rsidRDefault="00630FF0">
            <w:pPr>
              <w:spacing w:after="0" w:line="259" w:lineRule="auto"/>
              <w:ind w:left="720" w:right="128" w:hanging="360"/>
              <w:rPr>
                <w:rFonts w:ascii="Arial" w:hAnsi="Arial" w:cs="Arial"/>
                <w:sz w:val="20"/>
                <w:szCs w:val="20"/>
              </w:rPr>
            </w:pPr>
            <w:r w:rsidRPr="00511699">
              <w:rPr>
                <w:rFonts w:ascii="Arial" w:hAnsi="Arial" w:cs="Arial"/>
                <w:sz w:val="20"/>
                <w:szCs w:val="20"/>
              </w:rPr>
              <w:t xml:space="preserve">a) any information, however it is conveyed, that relates to the business, affairs, developments, IPR of the Supplier (including the Supplier Background IPR) trade secrets, Know-How,  and/or personnel of the Supplier;  </w:t>
            </w:r>
          </w:p>
        </w:tc>
      </w:tr>
    </w:tbl>
    <w:p w14:paraId="64CEBE70" w14:textId="77777777" w:rsidR="00BA518F" w:rsidRPr="00511699" w:rsidRDefault="00630FF0">
      <w:pPr>
        <w:numPr>
          <w:ilvl w:val="1"/>
          <w:numId w:val="97"/>
        </w:numPr>
        <w:spacing w:after="0"/>
        <w:ind w:right="305" w:hanging="360"/>
        <w:rPr>
          <w:rFonts w:ascii="Arial" w:hAnsi="Arial" w:cs="Arial"/>
          <w:sz w:val="20"/>
          <w:szCs w:val="20"/>
        </w:rPr>
      </w:pPr>
      <w:r w:rsidRPr="00511699">
        <w:rPr>
          <w:rFonts w:ascii="Arial" w:hAnsi="Arial" w:cs="Arial"/>
          <w:sz w:val="20"/>
          <w:szCs w:val="20"/>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w:t>
      </w:r>
    </w:p>
    <w:p w14:paraId="6A6CB077" w14:textId="77777777" w:rsidR="00BA518F" w:rsidRPr="00511699" w:rsidRDefault="00630FF0">
      <w:pPr>
        <w:spacing w:after="90" w:line="259" w:lineRule="auto"/>
        <w:ind w:left="1651" w:right="2289" w:hanging="10"/>
        <w:jc w:val="center"/>
        <w:rPr>
          <w:rFonts w:ascii="Arial" w:hAnsi="Arial" w:cs="Arial"/>
          <w:sz w:val="20"/>
          <w:szCs w:val="20"/>
        </w:rPr>
      </w:pPr>
      <w:r w:rsidRPr="00511699">
        <w:rPr>
          <w:rFonts w:ascii="Arial" w:hAnsi="Arial" w:cs="Arial"/>
          <w:sz w:val="20"/>
          <w:szCs w:val="20"/>
        </w:rPr>
        <w:t xml:space="preserve">Contract; </w:t>
      </w:r>
    </w:p>
    <w:p w14:paraId="66BAC701" w14:textId="77777777" w:rsidR="00BA518F" w:rsidRPr="00511699" w:rsidRDefault="00630FF0">
      <w:pPr>
        <w:numPr>
          <w:ilvl w:val="1"/>
          <w:numId w:val="97"/>
        </w:numPr>
        <w:ind w:right="305" w:hanging="360"/>
        <w:rPr>
          <w:rFonts w:ascii="Arial" w:hAnsi="Arial" w:cs="Arial"/>
          <w:sz w:val="20"/>
          <w:szCs w:val="20"/>
        </w:rPr>
      </w:pPr>
      <w:r w:rsidRPr="00511699">
        <w:rPr>
          <w:rFonts w:ascii="Arial" w:hAnsi="Arial" w:cs="Arial"/>
          <w:sz w:val="20"/>
          <w:szCs w:val="20"/>
        </w:rPr>
        <w:t xml:space="preserve">information derived from any of the above. </w:t>
      </w:r>
    </w:p>
    <w:p w14:paraId="26716248" w14:textId="77777777" w:rsidR="00BA518F" w:rsidRPr="00511699" w:rsidRDefault="00630FF0">
      <w:pPr>
        <w:spacing w:after="0" w:line="259" w:lineRule="auto"/>
        <w:ind w:left="3478" w:firstLine="0"/>
        <w:jc w:val="left"/>
        <w:rPr>
          <w:rFonts w:ascii="Arial" w:hAnsi="Arial" w:cs="Arial"/>
          <w:sz w:val="20"/>
          <w:szCs w:val="20"/>
        </w:rPr>
      </w:pPr>
      <w:r w:rsidRPr="00511699">
        <w:rPr>
          <w:rFonts w:ascii="Arial" w:hAnsi="Arial" w:cs="Arial"/>
          <w:sz w:val="20"/>
          <w:szCs w:val="20"/>
        </w:rPr>
        <w:t xml:space="preserve"> </w:t>
      </w:r>
    </w:p>
    <w:tbl>
      <w:tblPr>
        <w:tblStyle w:val="TableGrid"/>
        <w:tblW w:w="8821" w:type="dxa"/>
        <w:tblInd w:w="132" w:type="dxa"/>
        <w:tblLook w:val="04A0" w:firstRow="1" w:lastRow="0" w:firstColumn="1" w:lastColumn="0" w:noHBand="0" w:noVBand="1"/>
      </w:tblPr>
      <w:tblGrid>
        <w:gridCol w:w="2986"/>
        <w:gridCol w:w="5835"/>
      </w:tblGrid>
      <w:tr w:rsidR="00BA518F" w:rsidRPr="00511699" w14:paraId="7CD0D210" w14:textId="77777777">
        <w:trPr>
          <w:trHeight w:val="1125"/>
        </w:trPr>
        <w:tc>
          <w:tcPr>
            <w:tcW w:w="2986" w:type="dxa"/>
            <w:tcBorders>
              <w:top w:val="nil"/>
              <w:left w:val="nil"/>
              <w:bottom w:val="nil"/>
              <w:right w:val="nil"/>
            </w:tcBorders>
          </w:tcPr>
          <w:p w14:paraId="66D433B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"Tender" </w:t>
            </w:r>
          </w:p>
        </w:tc>
        <w:tc>
          <w:tcPr>
            <w:tcW w:w="5836" w:type="dxa"/>
            <w:tcBorders>
              <w:top w:val="nil"/>
              <w:left w:val="nil"/>
              <w:bottom w:val="nil"/>
              <w:right w:val="nil"/>
            </w:tcBorders>
          </w:tcPr>
          <w:p w14:paraId="75D16306"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the tender submitted by the Supplier to the Authority on 17</w:t>
            </w:r>
            <w:r w:rsidRPr="00511699">
              <w:rPr>
                <w:rFonts w:ascii="Arial" w:hAnsi="Arial" w:cs="Arial"/>
                <w:sz w:val="20"/>
                <w:szCs w:val="20"/>
                <w:vertAlign w:val="superscript"/>
              </w:rPr>
              <w:t>th</w:t>
            </w:r>
            <w:r w:rsidRPr="00511699">
              <w:rPr>
                <w:rFonts w:ascii="Arial" w:hAnsi="Arial" w:cs="Arial"/>
                <w:sz w:val="20"/>
                <w:szCs w:val="20"/>
              </w:rPr>
              <w:t xml:space="preserve"> April 2015 and annexed to or referred to in Schedule 13 (Tender); </w:t>
            </w:r>
          </w:p>
        </w:tc>
      </w:tr>
      <w:tr w:rsidR="00BA518F" w:rsidRPr="00511699" w14:paraId="10FBAFD8" w14:textId="77777777">
        <w:trPr>
          <w:trHeight w:val="1946"/>
        </w:trPr>
        <w:tc>
          <w:tcPr>
            <w:tcW w:w="2986" w:type="dxa"/>
            <w:tcBorders>
              <w:top w:val="nil"/>
              <w:left w:val="nil"/>
              <w:bottom w:val="nil"/>
              <w:right w:val="nil"/>
            </w:tcBorders>
          </w:tcPr>
          <w:p w14:paraId="7217BDC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"Termination Notice" </w:t>
            </w:r>
          </w:p>
        </w:tc>
        <w:tc>
          <w:tcPr>
            <w:tcW w:w="5836" w:type="dxa"/>
            <w:tcBorders>
              <w:top w:val="nil"/>
              <w:left w:val="nil"/>
              <w:bottom w:val="nil"/>
              <w:right w:val="nil"/>
            </w:tcBorders>
          </w:tcPr>
          <w:p w14:paraId="13D94368" w14:textId="77777777" w:rsidR="00BA518F" w:rsidRPr="00511699" w:rsidRDefault="00630FF0">
            <w:pPr>
              <w:spacing w:after="0" w:line="259" w:lineRule="auto"/>
              <w:ind w:left="170" w:right="127" w:hanging="170"/>
              <w:rPr>
                <w:rFonts w:ascii="Arial" w:hAnsi="Arial" w:cs="Arial"/>
                <w:sz w:val="20"/>
                <w:szCs w:val="20"/>
              </w:rPr>
            </w:pPr>
            <w:r w:rsidRPr="00511699">
              <w:rPr>
                <w:rFonts w:ascii="Arial" w:hAnsi="Arial" w:cs="Arial"/>
                <w:sz w:val="20"/>
                <w:szCs w:val="20"/>
              </w:rPr>
              <w:t xml:space="preserve"> means a written notice of termination given by one Party to the other, notifying the Party receiving the notice of the intention of the Party giving the notice to terminate this Contract on a specified date and setting out the grounds for termination; </w:t>
            </w:r>
          </w:p>
        </w:tc>
      </w:tr>
      <w:tr w:rsidR="00BA518F" w:rsidRPr="00511699" w14:paraId="1CB21711" w14:textId="77777777">
        <w:trPr>
          <w:trHeight w:val="1217"/>
        </w:trPr>
        <w:tc>
          <w:tcPr>
            <w:tcW w:w="2986" w:type="dxa"/>
            <w:tcBorders>
              <w:top w:val="nil"/>
              <w:left w:val="nil"/>
              <w:bottom w:val="nil"/>
              <w:right w:val="nil"/>
            </w:tcBorders>
          </w:tcPr>
          <w:p w14:paraId="2295BAC0"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"Third Party IPR" </w:t>
            </w:r>
          </w:p>
        </w:tc>
        <w:tc>
          <w:tcPr>
            <w:tcW w:w="5836" w:type="dxa"/>
            <w:tcBorders>
              <w:top w:val="nil"/>
              <w:left w:val="nil"/>
              <w:bottom w:val="nil"/>
              <w:right w:val="nil"/>
            </w:tcBorders>
          </w:tcPr>
          <w:p w14:paraId="652A23F3" w14:textId="77777777" w:rsidR="00BA518F" w:rsidRPr="00511699" w:rsidRDefault="00630FF0">
            <w:pPr>
              <w:spacing w:after="0" w:line="259" w:lineRule="auto"/>
              <w:ind w:left="170" w:right="126" w:hanging="170"/>
              <w:rPr>
                <w:rFonts w:ascii="Arial" w:hAnsi="Arial" w:cs="Arial"/>
                <w:sz w:val="20"/>
                <w:szCs w:val="20"/>
              </w:rPr>
            </w:pPr>
            <w:r w:rsidRPr="00511699">
              <w:rPr>
                <w:rFonts w:ascii="Arial" w:hAnsi="Arial" w:cs="Arial"/>
                <w:sz w:val="20"/>
                <w:szCs w:val="20"/>
              </w:rPr>
              <w:t xml:space="preserve"> means Intellectual Property Rights owned by a third party  which is or will be used by the Supplier for the purpose of providing the Goods and/or Services; </w:t>
            </w:r>
          </w:p>
        </w:tc>
      </w:tr>
      <w:tr w:rsidR="00BA518F" w:rsidRPr="00511699" w14:paraId="14CAF092" w14:textId="77777777">
        <w:trPr>
          <w:trHeight w:val="850"/>
        </w:trPr>
        <w:tc>
          <w:tcPr>
            <w:tcW w:w="2986" w:type="dxa"/>
            <w:tcBorders>
              <w:top w:val="nil"/>
              <w:left w:val="nil"/>
              <w:bottom w:val="nil"/>
              <w:right w:val="nil"/>
            </w:tcBorders>
          </w:tcPr>
          <w:p w14:paraId="772BAF54"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"Undelivered Services" </w:t>
            </w:r>
          </w:p>
        </w:tc>
        <w:tc>
          <w:tcPr>
            <w:tcW w:w="5836" w:type="dxa"/>
            <w:tcBorders>
              <w:top w:val="nil"/>
              <w:left w:val="nil"/>
              <w:bottom w:val="nil"/>
              <w:right w:val="nil"/>
            </w:tcBorders>
          </w:tcPr>
          <w:p w14:paraId="61F226A5" w14:textId="77777777" w:rsidR="00BA518F" w:rsidRPr="00511699" w:rsidRDefault="00630FF0">
            <w:pPr>
              <w:spacing w:after="0" w:line="259" w:lineRule="auto"/>
              <w:ind w:left="0" w:firstLine="0"/>
              <w:rPr>
                <w:rFonts w:ascii="Arial" w:hAnsi="Arial" w:cs="Arial"/>
                <w:sz w:val="20"/>
                <w:szCs w:val="20"/>
              </w:rPr>
            </w:pPr>
            <w:r w:rsidRPr="00511699">
              <w:rPr>
                <w:rFonts w:ascii="Arial" w:hAnsi="Arial" w:cs="Arial"/>
                <w:sz w:val="20"/>
                <w:szCs w:val="20"/>
              </w:rPr>
              <w:t xml:space="preserve"> has the meaning given to it in Clause 7.3.1 </w:t>
            </w:r>
          </w:p>
          <w:p w14:paraId="21C16EF8" w14:textId="77777777" w:rsidR="00BA518F" w:rsidRPr="00511699" w:rsidRDefault="00630FF0">
            <w:pPr>
              <w:spacing w:after="0" w:line="259" w:lineRule="auto"/>
              <w:ind w:left="170" w:firstLine="0"/>
              <w:jc w:val="left"/>
              <w:rPr>
                <w:rFonts w:ascii="Arial" w:hAnsi="Arial" w:cs="Arial"/>
                <w:sz w:val="20"/>
                <w:szCs w:val="20"/>
              </w:rPr>
            </w:pPr>
            <w:r w:rsidRPr="00511699">
              <w:rPr>
                <w:rFonts w:ascii="Arial" w:hAnsi="Arial" w:cs="Arial"/>
                <w:sz w:val="20"/>
                <w:szCs w:val="20"/>
              </w:rPr>
              <w:t xml:space="preserve">(Undelivered Services); </w:t>
            </w:r>
          </w:p>
        </w:tc>
      </w:tr>
      <w:tr w:rsidR="00BA518F" w:rsidRPr="00511699" w14:paraId="25705AB2" w14:textId="77777777">
        <w:trPr>
          <w:trHeight w:val="850"/>
        </w:trPr>
        <w:tc>
          <w:tcPr>
            <w:tcW w:w="2986" w:type="dxa"/>
            <w:tcBorders>
              <w:top w:val="nil"/>
              <w:left w:val="nil"/>
              <w:bottom w:val="nil"/>
              <w:right w:val="nil"/>
            </w:tcBorders>
          </w:tcPr>
          <w:p w14:paraId="487BC7A9"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"Undisputed Sums Time </w:t>
            </w:r>
          </w:p>
          <w:p w14:paraId="4FA78831"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Period" </w:t>
            </w:r>
          </w:p>
        </w:tc>
        <w:tc>
          <w:tcPr>
            <w:tcW w:w="5836" w:type="dxa"/>
            <w:tcBorders>
              <w:top w:val="nil"/>
              <w:left w:val="nil"/>
              <w:bottom w:val="nil"/>
              <w:right w:val="nil"/>
            </w:tcBorders>
          </w:tcPr>
          <w:p w14:paraId="6920ABEC"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has the meaning given to it Clause 34.1.1 (Termination of Authority Cause for Failure to Pay); </w:t>
            </w:r>
          </w:p>
        </w:tc>
      </w:tr>
      <w:tr w:rsidR="00BA518F" w:rsidRPr="00511699" w14:paraId="498FFFA0" w14:textId="77777777">
        <w:trPr>
          <w:trHeight w:val="1582"/>
        </w:trPr>
        <w:tc>
          <w:tcPr>
            <w:tcW w:w="2986" w:type="dxa"/>
            <w:tcBorders>
              <w:top w:val="nil"/>
              <w:left w:val="nil"/>
              <w:bottom w:val="nil"/>
              <w:right w:val="nil"/>
            </w:tcBorders>
          </w:tcPr>
          <w:p w14:paraId="62542FF6"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"Valid Invoice" </w:t>
            </w:r>
          </w:p>
        </w:tc>
        <w:tc>
          <w:tcPr>
            <w:tcW w:w="5836" w:type="dxa"/>
            <w:tcBorders>
              <w:top w:val="nil"/>
              <w:left w:val="nil"/>
              <w:bottom w:val="nil"/>
              <w:right w:val="nil"/>
            </w:tcBorders>
          </w:tcPr>
          <w:p w14:paraId="52C0CD47"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an invoice issued by the Supplier to the Authority that complies with the invoicing procedure in paragraph 5 (Invoicing Procedure) of Schedule 3 (Contract Charges, Payment and Invoicing); </w:t>
            </w:r>
          </w:p>
        </w:tc>
      </w:tr>
      <w:tr w:rsidR="00BA518F" w:rsidRPr="00511699" w14:paraId="29F73519" w14:textId="77777777">
        <w:trPr>
          <w:trHeight w:val="851"/>
        </w:trPr>
        <w:tc>
          <w:tcPr>
            <w:tcW w:w="2986" w:type="dxa"/>
            <w:tcBorders>
              <w:top w:val="nil"/>
              <w:left w:val="nil"/>
              <w:bottom w:val="nil"/>
              <w:right w:val="nil"/>
            </w:tcBorders>
          </w:tcPr>
          <w:p w14:paraId="344E6701"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"Variation" </w:t>
            </w:r>
          </w:p>
        </w:tc>
        <w:tc>
          <w:tcPr>
            <w:tcW w:w="5836" w:type="dxa"/>
            <w:tcBorders>
              <w:top w:val="nil"/>
              <w:left w:val="nil"/>
              <w:bottom w:val="nil"/>
              <w:right w:val="nil"/>
            </w:tcBorders>
          </w:tcPr>
          <w:p w14:paraId="3ED26EF3" w14:textId="77777777" w:rsidR="00BA518F" w:rsidRPr="00511699" w:rsidRDefault="00630FF0">
            <w:pPr>
              <w:spacing w:after="0" w:line="259" w:lineRule="auto"/>
              <w:ind w:left="170" w:hanging="170"/>
              <w:jc w:val="left"/>
              <w:rPr>
                <w:rFonts w:ascii="Arial" w:hAnsi="Arial" w:cs="Arial"/>
                <w:sz w:val="20"/>
                <w:szCs w:val="20"/>
              </w:rPr>
            </w:pPr>
            <w:r w:rsidRPr="00511699">
              <w:rPr>
                <w:rFonts w:ascii="Arial" w:hAnsi="Arial" w:cs="Arial"/>
                <w:sz w:val="20"/>
                <w:szCs w:val="20"/>
              </w:rPr>
              <w:t xml:space="preserve"> has the meaning given to it in Clause 16.1 (Variation Procedure); </w:t>
            </w:r>
          </w:p>
        </w:tc>
      </w:tr>
      <w:tr w:rsidR="00BA518F" w:rsidRPr="00511699" w14:paraId="3F29D09A" w14:textId="77777777">
        <w:trPr>
          <w:trHeight w:val="851"/>
        </w:trPr>
        <w:tc>
          <w:tcPr>
            <w:tcW w:w="2986" w:type="dxa"/>
            <w:tcBorders>
              <w:top w:val="nil"/>
              <w:left w:val="nil"/>
              <w:bottom w:val="nil"/>
              <w:right w:val="nil"/>
            </w:tcBorders>
          </w:tcPr>
          <w:p w14:paraId="0BBCCB3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"Variation Form" </w:t>
            </w:r>
          </w:p>
        </w:tc>
        <w:tc>
          <w:tcPr>
            <w:tcW w:w="5836" w:type="dxa"/>
            <w:tcBorders>
              <w:top w:val="nil"/>
              <w:left w:val="nil"/>
              <w:bottom w:val="nil"/>
              <w:right w:val="nil"/>
            </w:tcBorders>
          </w:tcPr>
          <w:p w14:paraId="64CD9DC1" w14:textId="77777777" w:rsidR="00BA518F" w:rsidRPr="00511699" w:rsidRDefault="00630FF0">
            <w:pPr>
              <w:spacing w:after="0" w:line="259" w:lineRule="auto"/>
              <w:ind w:left="170" w:hanging="170"/>
              <w:jc w:val="left"/>
              <w:rPr>
                <w:rFonts w:ascii="Arial" w:hAnsi="Arial" w:cs="Arial"/>
                <w:sz w:val="20"/>
                <w:szCs w:val="20"/>
              </w:rPr>
            </w:pPr>
            <w:r w:rsidRPr="00511699">
              <w:rPr>
                <w:rFonts w:ascii="Arial" w:hAnsi="Arial" w:cs="Arial"/>
                <w:sz w:val="20"/>
                <w:szCs w:val="20"/>
              </w:rPr>
              <w:t xml:space="preserve"> means the form set out in Schedule 11 (Variation Form); </w:t>
            </w:r>
          </w:p>
        </w:tc>
      </w:tr>
      <w:tr w:rsidR="00BA518F" w:rsidRPr="00511699" w14:paraId="0757CAD5" w14:textId="77777777">
        <w:trPr>
          <w:trHeight w:val="850"/>
        </w:trPr>
        <w:tc>
          <w:tcPr>
            <w:tcW w:w="2986" w:type="dxa"/>
            <w:tcBorders>
              <w:top w:val="nil"/>
              <w:left w:val="nil"/>
              <w:bottom w:val="nil"/>
              <w:right w:val="nil"/>
            </w:tcBorders>
          </w:tcPr>
          <w:p w14:paraId="42347578"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"Variation Procedure" </w:t>
            </w:r>
          </w:p>
        </w:tc>
        <w:tc>
          <w:tcPr>
            <w:tcW w:w="5836" w:type="dxa"/>
            <w:tcBorders>
              <w:top w:val="nil"/>
              <w:left w:val="nil"/>
              <w:bottom w:val="nil"/>
              <w:right w:val="nil"/>
            </w:tcBorders>
          </w:tcPr>
          <w:p w14:paraId="718B480B" w14:textId="77777777" w:rsidR="00BA518F" w:rsidRPr="00511699" w:rsidRDefault="00630FF0">
            <w:pPr>
              <w:spacing w:after="0" w:line="259" w:lineRule="auto"/>
              <w:ind w:left="170" w:hanging="170"/>
              <w:jc w:val="left"/>
              <w:rPr>
                <w:rFonts w:ascii="Arial" w:hAnsi="Arial" w:cs="Arial"/>
                <w:sz w:val="20"/>
                <w:szCs w:val="20"/>
              </w:rPr>
            </w:pPr>
            <w:r w:rsidRPr="00511699">
              <w:rPr>
                <w:rFonts w:ascii="Arial" w:hAnsi="Arial" w:cs="Arial"/>
                <w:sz w:val="20"/>
                <w:szCs w:val="20"/>
              </w:rPr>
              <w:t xml:space="preserve"> means the procedure set out in Clause 16.1 (Variation Procedure); </w:t>
            </w:r>
          </w:p>
        </w:tc>
      </w:tr>
      <w:tr w:rsidR="00BA518F" w:rsidRPr="00511699" w14:paraId="3427D541" w14:textId="77777777">
        <w:trPr>
          <w:trHeight w:val="851"/>
        </w:trPr>
        <w:tc>
          <w:tcPr>
            <w:tcW w:w="2986" w:type="dxa"/>
            <w:tcBorders>
              <w:top w:val="nil"/>
              <w:left w:val="nil"/>
              <w:bottom w:val="nil"/>
              <w:right w:val="nil"/>
            </w:tcBorders>
          </w:tcPr>
          <w:p w14:paraId="4E0CF22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"VAT" </w:t>
            </w:r>
          </w:p>
        </w:tc>
        <w:tc>
          <w:tcPr>
            <w:tcW w:w="5836" w:type="dxa"/>
            <w:tcBorders>
              <w:top w:val="nil"/>
              <w:left w:val="nil"/>
              <w:bottom w:val="nil"/>
              <w:right w:val="nil"/>
            </w:tcBorders>
          </w:tcPr>
          <w:p w14:paraId="61B33C94"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means value added tax in accordance with the provisions of the Value Added Tax Act 1994; </w:t>
            </w:r>
          </w:p>
        </w:tc>
      </w:tr>
      <w:tr w:rsidR="00BA518F" w:rsidRPr="00511699" w14:paraId="6D955A29" w14:textId="77777777">
        <w:trPr>
          <w:trHeight w:val="761"/>
        </w:trPr>
        <w:tc>
          <w:tcPr>
            <w:tcW w:w="2986" w:type="dxa"/>
            <w:tcBorders>
              <w:top w:val="nil"/>
              <w:left w:val="nil"/>
              <w:bottom w:val="nil"/>
              <w:right w:val="nil"/>
            </w:tcBorders>
          </w:tcPr>
          <w:p w14:paraId="772CF022"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"Worker" </w:t>
            </w:r>
          </w:p>
        </w:tc>
        <w:tc>
          <w:tcPr>
            <w:tcW w:w="5836" w:type="dxa"/>
            <w:tcBorders>
              <w:top w:val="nil"/>
              <w:left w:val="nil"/>
              <w:bottom w:val="nil"/>
              <w:right w:val="nil"/>
            </w:tcBorders>
          </w:tcPr>
          <w:p w14:paraId="12053A2C"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means any one of the Supplier Personnel which the Authority, in its reasonable opinion, considers is an </w:t>
            </w:r>
          </w:p>
        </w:tc>
      </w:tr>
    </w:tbl>
    <w:p w14:paraId="15B0CF3B" w14:textId="77777777" w:rsidR="00BA518F" w:rsidRPr="00511699" w:rsidRDefault="00630FF0">
      <w:pPr>
        <w:spacing w:after="5" w:line="249" w:lineRule="auto"/>
        <w:ind w:left="269" w:right="292" w:hanging="10"/>
        <w:jc w:val="right"/>
        <w:rPr>
          <w:rFonts w:ascii="Arial" w:hAnsi="Arial" w:cs="Arial"/>
          <w:sz w:val="20"/>
          <w:szCs w:val="20"/>
        </w:rPr>
      </w:pPr>
      <w:r w:rsidRPr="00511699">
        <w:rPr>
          <w:rFonts w:ascii="Arial" w:hAnsi="Arial" w:cs="Arial"/>
          <w:sz w:val="20"/>
          <w:szCs w:val="20"/>
        </w:rPr>
        <w:t xml:space="preserve">individual to which Procurement Policy Note 0712 – Tax </w:t>
      </w:r>
    </w:p>
    <w:p w14:paraId="3B0AD97C" w14:textId="77777777" w:rsidR="00BA518F" w:rsidRPr="00511699" w:rsidRDefault="00630FF0">
      <w:pPr>
        <w:tabs>
          <w:tab w:val="center" w:pos="3912"/>
          <w:tab w:val="center" w:pos="5481"/>
          <w:tab w:val="center" w:pos="6699"/>
          <w:tab w:val="center" w:pos="8331"/>
        </w:tabs>
        <w:spacing w:after="5" w:line="249" w:lineRule="auto"/>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Arrangements </w:t>
      </w:r>
      <w:r w:rsidRPr="00511699">
        <w:rPr>
          <w:rFonts w:ascii="Arial" w:hAnsi="Arial" w:cs="Arial"/>
          <w:sz w:val="20"/>
          <w:szCs w:val="20"/>
        </w:rPr>
        <w:tab/>
        <w:t xml:space="preserve">of </w:t>
      </w:r>
      <w:r w:rsidRPr="00511699">
        <w:rPr>
          <w:rFonts w:ascii="Arial" w:hAnsi="Arial" w:cs="Arial"/>
          <w:sz w:val="20"/>
          <w:szCs w:val="20"/>
        </w:rPr>
        <w:tab/>
        <w:t xml:space="preserve">Public </w:t>
      </w:r>
      <w:r w:rsidRPr="00511699">
        <w:rPr>
          <w:rFonts w:ascii="Arial" w:hAnsi="Arial" w:cs="Arial"/>
          <w:sz w:val="20"/>
          <w:szCs w:val="20"/>
        </w:rPr>
        <w:tab/>
        <w:t xml:space="preserve">Appointees </w:t>
      </w:r>
    </w:p>
    <w:p w14:paraId="2A4635BA" w14:textId="77777777" w:rsidR="00BA518F" w:rsidRPr="00511699" w:rsidRDefault="009669F5">
      <w:pPr>
        <w:spacing w:after="120" w:line="239" w:lineRule="auto"/>
        <w:ind w:left="3288" w:right="306" w:firstLine="0"/>
        <w:rPr>
          <w:rFonts w:ascii="Arial" w:hAnsi="Arial" w:cs="Arial"/>
          <w:sz w:val="20"/>
          <w:szCs w:val="20"/>
        </w:rPr>
      </w:pPr>
      <w:hyperlink r:id="rId23">
        <w:r w:rsidR="00630FF0" w:rsidRPr="00511699">
          <w:rPr>
            <w:rFonts w:ascii="Arial" w:hAnsi="Arial" w:cs="Arial"/>
            <w:color w:val="0000FF"/>
            <w:sz w:val="20"/>
            <w:szCs w:val="20"/>
            <w:u w:val="single" w:color="0000FF"/>
          </w:rPr>
          <w:t>https://www.gov.uk/government/publications/procurement</w:t>
        </w:r>
      </w:hyperlink>
      <w:hyperlink r:id="rId24">
        <w:r w:rsidR="00630FF0" w:rsidRPr="00511699">
          <w:rPr>
            <w:rFonts w:ascii="Arial" w:hAnsi="Arial" w:cs="Arial"/>
            <w:color w:val="0000FF"/>
            <w:sz w:val="20"/>
            <w:szCs w:val="20"/>
            <w:u w:val="single" w:color="0000FF"/>
          </w:rPr>
          <w:t>policy-note-0815-tax-arrangements-of-appointees</w:t>
        </w:r>
      </w:hyperlink>
      <w:hyperlink r:id="rId25">
        <w:r w:rsidR="00630FF0" w:rsidRPr="00511699">
          <w:rPr>
            <w:rFonts w:ascii="Arial" w:hAnsi="Arial" w:cs="Arial"/>
            <w:sz w:val="20"/>
            <w:szCs w:val="20"/>
          </w:rPr>
          <w:t xml:space="preserve"> </w:t>
        </w:r>
      </w:hyperlink>
      <w:r w:rsidR="00630FF0" w:rsidRPr="00511699">
        <w:rPr>
          <w:rFonts w:ascii="Arial" w:hAnsi="Arial" w:cs="Arial"/>
          <w:sz w:val="20"/>
          <w:szCs w:val="20"/>
        </w:rPr>
        <w:t xml:space="preserve">applies in respect of the Services;   </w:t>
      </w:r>
    </w:p>
    <w:p w14:paraId="6287E594" w14:textId="77777777" w:rsidR="00BA518F" w:rsidRPr="00511699" w:rsidRDefault="00630FF0">
      <w:pPr>
        <w:tabs>
          <w:tab w:val="center" w:pos="5973"/>
        </w:tabs>
        <w:spacing w:after="9"/>
        <w:ind w:left="0" w:firstLine="0"/>
        <w:jc w:val="left"/>
        <w:rPr>
          <w:rFonts w:ascii="Arial" w:hAnsi="Arial" w:cs="Arial"/>
          <w:sz w:val="20"/>
          <w:szCs w:val="20"/>
        </w:rPr>
      </w:pPr>
      <w:r w:rsidRPr="00511699">
        <w:rPr>
          <w:rFonts w:ascii="Arial" w:hAnsi="Arial" w:cs="Arial"/>
          <w:b/>
          <w:sz w:val="20"/>
          <w:szCs w:val="20"/>
        </w:rPr>
        <w:t xml:space="preserve">"Working Day" </w:t>
      </w:r>
      <w:r w:rsidRPr="00511699">
        <w:rPr>
          <w:rFonts w:ascii="Arial" w:hAnsi="Arial" w:cs="Arial"/>
          <w:b/>
          <w:sz w:val="20"/>
          <w:szCs w:val="20"/>
        </w:rPr>
        <w:tab/>
      </w:r>
      <w:r w:rsidRPr="00511699">
        <w:rPr>
          <w:rFonts w:ascii="Arial" w:hAnsi="Arial" w:cs="Arial"/>
          <w:sz w:val="20"/>
          <w:szCs w:val="20"/>
        </w:rPr>
        <w:t xml:space="preserve"> means any Day other than a Saturday or Sunday or </w:t>
      </w:r>
    </w:p>
    <w:p w14:paraId="127F43C6" w14:textId="77777777" w:rsidR="00BA518F" w:rsidRPr="00511699" w:rsidRDefault="00630FF0">
      <w:pPr>
        <w:ind w:left="3297" w:right="13"/>
        <w:rPr>
          <w:rFonts w:ascii="Arial" w:hAnsi="Arial" w:cs="Arial"/>
          <w:sz w:val="20"/>
          <w:szCs w:val="20"/>
        </w:rPr>
      </w:pPr>
      <w:r w:rsidRPr="00511699">
        <w:rPr>
          <w:rFonts w:ascii="Arial" w:hAnsi="Arial" w:cs="Arial"/>
          <w:sz w:val="20"/>
          <w:szCs w:val="20"/>
        </w:rPr>
        <w:t xml:space="preserve">public holiday in [England and Wales][Scotland][Northern Ireland]. </w:t>
      </w:r>
    </w:p>
    <w:p w14:paraId="3757B0B6" w14:textId="77777777" w:rsidR="00BA518F" w:rsidRPr="00511699" w:rsidRDefault="00630FF0">
      <w:pPr>
        <w:spacing w:after="19" w:line="259" w:lineRule="auto"/>
        <w:ind w:left="132" w:firstLine="0"/>
        <w:jc w:val="left"/>
        <w:rPr>
          <w:rFonts w:ascii="Arial" w:hAnsi="Arial" w:cs="Arial"/>
          <w:sz w:val="20"/>
          <w:szCs w:val="20"/>
        </w:rPr>
      </w:pPr>
      <w:r w:rsidRPr="00511699">
        <w:rPr>
          <w:rFonts w:ascii="Arial" w:hAnsi="Arial" w:cs="Arial"/>
          <w:b/>
          <w:sz w:val="20"/>
          <w:szCs w:val="20"/>
        </w:rPr>
        <w:t xml:space="preserve"> </w:t>
      </w:r>
      <w:r w:rsidRPr="00511699">
        <w:rPr>
          <w:rFonts w:ascii="Arial" w:hAnsi="Arial" w:cs="Arial"/>
          <w:b/>
          <w:sz w:val="20"/>
          <w:szCs w:val="20"/>
        </w:rPr>
        <w:tab/>
      </w:r>
      <w:r w:rsidRPr="00511699">
        <w:rPr>
          <w:rFonts w:ascii="Arial" w:hAnsi="Arial" w:cs="Arial"/>
          <w:sz w:val="20"/>
          <w:szCs w:val="20"/>
        </w:rPr>
        <w:t xml:space="preserve">  </w:t>
      </w:r>
    </w:p>
    <w:p w14:paraId="3A230F48"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color w:val="FFFFFF"/>
          <w:sz w:val="20"/>
          <w:szCs w:val="20"/>
        </w:rPr>
        <w:t xml:space="preserve"> </w:t>
      </w:r>
      <w:r w:rsidRPr="00511699">
        <w:rPr>
          <w:rFonts w:ascii="Arial" w:hAnsi="Arial" w:cs="Arial"/>
          <w:sz w:val="20"/>
          <w:szCs w:val="20"/>
        </w:rPr>
        <w:br w:type="page"/>
      </w:r>
    </w:p>
    <w:p w14:paraId="6E0E1CD6" w14:textId="77777777" w:rsidR="00BA518F" w:rsidRPr="00511699" w:rsidRDefault="00630FF0">
      <w:pPr>
        <w:pStyle w:val="Heading1"/>
        <w:spacing w:after="228" w:line="248" w:lineRule="auto"/>
        <w:ind w:left="10" w:right="6"/>
        <w:jc w:val="center"/>
        <w:rPr>
          <w:rFonts w:ascii="Arial" w:hAnsi="Arial" w:cs="Arial"/>
          <w:sz w:val="20"/>
          <w:szCs w:val="20"/>
        </w:rPr>
      </w:pPr>
      <w:r w:rsidRPr="00511699">
        <w:rPr>
          <w:rFonts w:ascii="Arial" w:hAnsi="Arial" w:cs="Arial"/>
          <w:sz w:val="20"/>
          <w:szCs w:val="20"/>
        </w:rPr>
        <w:lastRenderedPageBreak/>
        <w:t xml:space="preserve"> </w:t>
      </w:r>
      <w:bookmarkStart w:id="64" w:name="_Toc425155701"/>
      <w:r w:rsidRPr="00511699">
        <w:rPr>
          <w:rFonts w:ascii="Arial" w:hAnsi="Arial" w:cs="Arial"/>
          <w:sz w:val="20"/>
          <w:szCs w:val="20"/>
        </w:rPr>
        <w:t>SCHEDULE 2: GOODS AND SERVICES</w:t>
      </w:r>
      <w:bookmarkEnd w:id="64"/>
      <w:r w:rsidRPr="00511699">
        <w:rPr>
          <w:rFonts w:ascii="Arial" w:hAnsi="Arial" w:cs="Arial"/>
          <w:sz w:val="20"/>
          <w:szCs w:val="20"/>
        </w:rPr>
        <w:t xml:space="preserve">  </w:t>
      </w:r>
    </w:p>
    <w:p w14:paraId="2E753C39"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1.</w:t>
      </w:r>
      <w:r w:rsidRPr="00511699">
        <w:rPr>
          <w:rFonts w:ascii="Arial" w:eastAsia="Latha" w:hAnsi="Arial" w:cs="Arial"/>
          <w:sz w:val="20"/>
          <w:szCs w:val="20"/>
        </w:rPr>
        <w:t xml:space="preserve"> </w:t>
      </w:r>
      <w:r w:rsidRPr="00511699">
        <w:rPr>
          <w:rFonts w:ascii="Arial" w:hAnsi="Arial" w:cs="Arial"/>
          <w:sz w:val="20"/>
          <w:szCs w:val="20"/>
        </w:rPr>
        <w:t xml:space="preserve">INTRODUCTION </w:t>
      </w:r>
    </w:p>
    <w:p w14:paraId="6294218F" w14:textId="77777777" w:rsidR="00BA518F" w:rsidRPr="00511699" w:rsidRDefault="00630FF0">
      <w:pPr>
        <w:tabs>
          <w:tab w:val="center" w:pos="421"/>
          <w:tab w:val="center" w:pos="2477"/>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1.1 </w:t>
      </w:r>
      <w:r w:rsidRPr="00511699">
        <w:rPr>
          <w:rFonts w:ascii="Arial" w:hAnsi="Arial" w:cs="Arial"/>
          <w:sz w:val="20"/>
          <w:szCs w:val="20"/>
        </w:rPr>
        <w:tab/>
        <w:t xml:space="preserve">This Schedule specifies the: </w:t>
      </w:r>
    </w:p>
    <w:p w14:paraId="67D85665" w14:textId="77777777" w:rsidR="00BA518F" w:rsidRPr="00511699" w:rsidRDefault="00630FF0" w:rsidP="00C94085">
      <w:pPr>
        <w:spacing w:after="5" w:line="249" w:lineRule="auto"/>
        <w:ind w:left="269" w:right="1333" w:hanging="10"/>
        <w:jc w:val="right"/>
        <w:rPr>
          <w:rFonts w:ascii="Arial" w:hAnsi="Arial" w:cs="Arial"/>
          <w:sz w:val="20"/>
          <w:szCs w:val="20"/>
        </w:rPr>
      </w:pPr>
      <w:r w:rsidRPr="00511699">
        <w:rPr>
          <w:rFonts w:ascii="Arial" w:hAnsi="Arial" w:cs="Arial"/>
          <w:sz w:val="20"/>
          <w:szCs w:val="20"/>
        </w:rPr>
        <w:t xml:space="preserve">1.1.1 Goods and Services to be provided under this Contract, in Annex 1; </w:t>
      </w:r>
    </w:p>
    <w:p w14:paraId="71774CA9"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r w:rsidRPr="00511699">
        <w:rPr>
          <w:rFonts w:ascii="Arial" w:hAnsi="Arial" w:cs="Arial"/>
          <w:sz w:val="20"/>
          <w:szCs w:val="20"/>
        </w:rPr>
        <w:br w:type="page"/>
      </w:r>
    </w:p>
    <w:p w14:paraId="08C4E5C9" w14:textId="77777777" w:rsidR="00BA518F" w:rsidRPr="00511699" w:rsidRDefault="00630FF0">
      <w:pPr>
        <w:pStyle w:val="Heading1"/>
        <w:spacing w:after="273" w:line="259" w:lineRule="auto"/>
        <w:ind w:left="10" w:right="3219"/>
        <w:jc w:val="right"/>
        <w:rPr>
          <w:rFonts w:ascii="Arial" w:hAnsi="Arial" w:cs="Arial"/>
          <w:sz w:val="20"/>
          <w:szCs w:val="20"/>
        </w:rPr>
      </w:pPr>
      <w:bookmarkStart w:id="65" w:name="_Toc425155702"/>
      <w:r w:rsidRPr="00511699">
        <w:rPr>
          <w:rFonts w:ascii="Arial" w:hAnsi="Arial" w:cs="Arial"/>
          <w:sz w:val="20"/>
          <w:szCs w:val="20"/>
        </w:rPr>
        <w:lastRenderedPageBreak/>
        <w:t>ANNEX 1: THE SERVICES</w:t>
      </w:r>
      <w:bookmarkEnd w:id="65"/>
      <w:r w:rsidRPr="00511699">
        <w:rPr>
          <w:rFonts w:ascii="Arial" w:hAnsi="Arial" w:cs="Arial"/>
          <w:sz w:val="20"/>
          <w:szCs w:val="20"/>
        </w:rPr>
        <w:t xml:space="preserve"> </w:t>
      </w:r>
    </w:p>
    <w:p w14:paraId="04B00333" w14:textId="77777777" w:rsidR="00BA518F" w:rsidRPr="00511699" w:rsidRDefault="00630FF0">
      <w:pPr>
        <w:spacing w:after="0" w:line="259" w:lineRule="auto"/>
        <w:ind w:left="539" w:firstLine="0"/>
        <w:jc w:val="left"/>
        <w:rPr>
          <w:rFonts w:ascii="Arial" w:hAnsi="Arial" w:cs="Arial"/>
          <w:sz w:val="20"/>
          <w:szCs w:val="20"/>
        </w:rPr>
      </w:pPr>
      <w:r w:rsidRPr="00511699">
        <w:rPr>
          <w:rFonts w:ascii="Arial" w:hAnsi="Arial" w:cs="Arial"/>
          <w:sz w:val="20"/>
          <w:szCs w:val="20"/>
        </w:rPr>
        <w:t xml:space="preserve">  </w:t>
      </w:r>
    </w:p>
    <w:p w14:paraId="6F777153"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0.</w:t>
      </w:r>
      <w:r w:rsidRPr="00511699">
        <w:rPr>
          <w:rFonts w:ascii="Arial" w:hAnsi="Arial" w:cs="Arial"/>
          <w:noProof/>
          <w:sz w:val="20"/>
          <w:szCs w:val="20"/>
        </w:rPr>
        <w:drawing>
          <wp:inline distT="0" distB="0" distL="0" distR="0" wp14:anchorId="7690F0E2" wp14:editId="3175FE1F">
            <wp:extent cx="964565" cy="628015"/>
            <wp:effectExtent l="0" t="0" r="0" b="0"/>
            <wp:docPr id="7977" name="Picture 7977"/>
            <wp:cNvGraphicFramePr/>
            <a:graphic xmlns:a="http://schemas.openxmlformats.org/drawingml/2006/main">
              <a:graphicData uri="http://schemas.openxmlformats.org/drawingml/2006/picture">
                <pic:pic xmlns:pic="http://schemas.openxmlformats.org/drawingml/2006/picture">
                  <pic:nvPicPr>
                    <pic:cNvPr id="7977" name="Picture 7977"/>
                    <pic:cNvPicPr/>
                  </pic:nvPicPr>
                  <pic:blipFill>
                    <a:blip r:embed="rId26"/>
                    <a:stretch>
                      <a:fillRect/>
                    </a:stretch>
                  </pic:blipFill>
                  <pic:spPr>
                    <a:xfrm>
                      <a:off x="0" y="0"/>
                      <a:ext cx="964565" cy="628015"/>
                    </a:xfrm>
                    <a:prstGeom prst="rect">
                      <a:avLst/>
                    </a:prstGeom>
                  </pic:spPr>
                </pic:pic>
              </a:graphicData>
            </a:graphic>
          </wp:inline>
        </w:drawing>
      </w:r>
      <w:r w:rsidRPr="00511699">
        <w:rPr>
          <w:rFonts w:ascii="Arial" w:hAnsi="Arial" w:cs="Arial"/>
          <w:sz w:val="20"/>
          <w:szCs w:val="20"/>
        </w:rPr>
        <w:br w:type="page"/>
      </w:r>
    </w:p>
    <w:p w14:paraId="54436706"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lastRenderedPageBreak/>
        <w:t xml:space="preserve">ANNEX 2: THE G0. </w:t>
      </w:r>
    </w:p>
    <w:p w14:paraId="38D44458" w14:textId="77777777" w:rsidR="00BA518F" w:rsidRPr="00511699" w:rsidRDefault="00630FF0">
      <w:pPr>
        <w:pStyle w:val="Heading1"/>
        <w:spacing w:after="278"/>
        <w:ind w:left="1098"/>
        <w:rPr>
          <w:rFonts w:ascii="Arial" w:hAnsi="Arial" w:cs="Arial"/>
          <w:sz w:val="20"/>
          <w:szCs w:val="20"/>
        </w:rPr>
      </w:pPr>
      <w:bookmarkStart w:id="66" w:name="_Toc425155703"/>
      <w:r w:rsidRPr="00511699">
        <w:rPr>
          <w:rFonts w:ascii="Arial" w:hAnsi="Arial" w:cs="Arial"/>
          <w:sz w:val="20"/>
          <w:szCs w:val="20"/>
        </w:rPr>
        <w:t>SCHEDULE 3: CONTRACT CHARGES, PAYMENT AND INVOICING</w:t>
      </w:r>
      <w:bookmarkEnd w:id="66"/>
      <w:r w:rsidRPr="00511699">
        <w:rPr>
          <w:rFonts w:ascii="Arial" w:hAnsi="Arial" w:cs="Arial"/>
          <w:sz w:val="20"/>
          <w:szCs w:val="20"/>
        </w:rPr>
        <w:t xml:space="preserve"> </w:t>
      </w:r>
    </w:p>
    <w:p w14:paraId="424EC4C7" w14:textId="77777777" w:rsidR="00BA518F" w:rsidRPr="00511699" w:rsidRDefault="00630FF0">
      <w:pPr>
        <w:spacing w:after="100" w:line="249" w:lineRule="auto"/>
        <w:ind w:left="-17" w:hanging="10"/>
        <w:rPr>
          <w:rFonts w:ascii="Arial" w:hAnsi="Arial" w:cs="Arial"/>
          <w:sz w:val="20"/>
          <w:szCs w:val="20"/>
        </w:rPr>
      </w:pPr>
      <w:r w:rsidRPr="00511699">
        <w:rPr>
          <w:rFonts w:ascii="Arial" w:hAnsi="Arial" w:cs="Arial"/>
          <w:sz w:val="20"/>
          <w:szCs w:val="20"/>
        </w:rPr>
        <w:t xml:space="preserve"> </w:t>
      </w:r>
      <w:r w:rsidRPr="00511699">
        <w:rPr>
          <w:rFonts w:ascii="Arial" w:hAnsi="Arial" w:cs="Arial"/>
          <w:b/>
          <w:sz w:val="20"/>
          <w:szCs w:val="20"/>
        </w:rPr>
        <w:t xml:space="preserve">DEFINITIONS </w:t>
      </w:r>
    </w:p>
    <w:p w14:paraId="62DFD3D8" w14:textId="77777777" w:rsidR="00BA518F" w:rsidRPr="00511699" w:rsidRDefault="00630FF0">
      <w:pPr>
        <w:ind w:left="151" w:right="13"/>
        <w:rPr>
          <w:rFonts w:ascii="Arial" w:hAnsi="Arial" w:cs="Arial"/>
          <w:sz w:val="20"/>
          <w:szCs w:val="20"/>
        </w:rPr>
      </w:pPr>
      <w:r w:rsidRPr="00511699">
        <w:rPr>
          <w:rFonts w:ascii="Arial" w:hAnsi="Arial" w:cs="Arial"/>
          <w:sz w:val="20"/>
          <w:szCs w:val="20"/>
        </w:rPr>
        <w:t xml:space="preserve">The following terms used in this Schedule shall have the following meaning:  </w:t>
      </w:r>
    </w:p>
    <w:p w14:paraId="3FCEDF3C" w14:textId="77777777" w:rsidR="00BA518F" w:rsidRPr="00511699" w:rsidRDefault="00630FF0">
      <w:pPr>
        <w:tabs>
          <w:tab w:val="center" w:pos="1385"/>
          <w:tab w:val="center" w:pos="6141"/>
        </w:tabs>
        <w:spacing w:after="9"/>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b/>
          <w:sz w:val="20"/>
          <w:szCs w:val="20"/>
        </w:rPr>
        <w:t xml:space="preserve">"Supporting </w:t>
      </w:r>
      <w:r w:rsidRPr="00511699">
        <w:rPr>
          <w:rFonts w:ascii="Arial" w:hAnsi="Arial" w:cs="Arial"/>
          <w:b/>
          <w:sz w:val="20"/>
          <w:szCs w:val="20"/>
        </w:rPr>
        <w:tab/>
      </w:r>
      <w:r w:rsidRPr="00511699">
        <w:rPr>
          <w:rFonts w:ascii="Arial" w:hAnsi="Arial" w:cs="Arial"/>
          <w:sz w:val="20"/>
          <w:szCs w:val="20"/>
        </w:rPr>
        <w:t xml:space="preserve"> means sufficient information in writing to enable </w:t>
      </w:r>
    </w:p>
    <w:p w14:paraId="7E56CB7F" w14:textId="77777777" w:rsidR="00BA518F" w:rsidRPr="00511699" w:rsidRDefault="00630FF0">
      <w:pPr>
        <w:spacing w:after="292"/>
        <w:ind w:left="3823" w:right="502" w:hanging="2983"/>
        <w:rPr>
          <w:rFonts w:ascii="Arial" w:hAnsi="Arial" w:cs="Arial"/>
          <w:sz w:val="20"/>
          <w:szCs w:val="20"/>
        </w:rPr>
      </w:pPr>
      <w:r w:rsidRPr="00511699">
        <w:rPr>
          <w:rFonts w:ascii="Arial" w:hAnsi="Arial" w:cs="Arial"/>
          <w:b/>
          <w:sz w:val="20"/>
          <w:szCs w:val="20"/>
        </w:rPr>
        <w:t xml:space="preserve">Documentation" </w:t>
      </w:r>
      <w:r w:rsidRPr="00511699">
        <w:rPr>
          <w:rFonts w:ascii="Arial" w:hAnsi="Arial" w:cs="Arial"/>
          <w:sz w:val="20"/>
          <w:szCs w:val="20"/>
        </w:rPr>
        <w:t xml:space="preserve">the Authority to reasonably to assess whether the contract Charges, Reimbursable Expenses and other sums due from the Authority under this Contract detailed in the information are properly payable. </w:t>
      </w:r>
    </w:p>
    <w:p w14:paraId="62C9CB02"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1.</w:t>
      </w:r>
      <w:r w:rsidRPr="00511699">
        <w:rPr>
          <w:rFonts w:ascii="Arial" w:eastAsia="Latha" w:hAnsi="Arial" w:cs="Arial"/>
          <w:sz w:val="20"/>
          <w:szCs w:val="20"/>
        </w:rPr>
        <w:t xml:space="preserve"> </w:t>
      </w:r>
      <w:r w:rsidRPr="00511699">
        <w:rPr>
          <w:rFonts w:ascii="Arial" w:hAnsi="Arial" w:cs="Arial"/>
          <w:sz w:val="20"/>
          <w:szCs w:val="20"/>
        </w:rPr>
        <w:t xml:space="preserve">GENERAL PROVISIONS </w:t>
      </w:r>
    </w:p>
    <w:p w14:paraId="727DFFF0" w14:textId="77777777" w:rsidR="00BA518F" w:rsidRPr="00511699" w:rsidRDefault="00630FF0">
      <w:pPr>
        <w:tabs>
          <w:tab w:val="center" w:pos="422"/>
          <w:tab w:val="center" w:pos="2178"/>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1.1 </w:t>
      </w:r>
      <w:r w:rsidRPr="00511699">
        <w:rPr>
          <w:rFonts w:ascii="Arial" w:hAnsi="Arial" w:cs="Arial"/>
          <w:sz w:val="20"/>
          <w:szCs w:val="20"/>
        </w:rPr>
        <w:tab/>
        <w:t xml:space="preserve">This Schedule details: </w:t>
      </w:r>
    </w:p>
    <w:p w14:paraId="66D08FD3"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1.1.1 the Contract Charges for the Goods and/or the Services under this Contract; and </w:t>
      </w:r>
    </w:p>
    <w:p w14:paraId="6A2A7262" w14:textId="77777777" w:rsidR="00BA518F" w:rsidRPr="00511699" w:rsidRDefault="00630FF0" w:rsidP="00C94085">
      <w:pPr>
        <w:tabs>
          <w:tab w:val="center" w:pos="1356"/>
          <w:tab w:val="center" w:pos="3969"/>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1.1.2 </w:t>
      </w:r>
      <w:r w:rsidRPr="00511699">
        <w:rPr>
          <w:rFonts w:ascii="Arial" w:hAnsi="Arial" w:cs="Arial"/>
          <w:sz w:val="20"/>
          <w:szCs w:val="20"/>
        </w:rPr>
        <w:tab/>
        <w:t xml:space="preserve">the payment terms/profile for the Contract Charges;  </w:t>
      </w:r>
    </w:p>
    <w:p w14:paraId="7973068B" w14:textId="77777777" w:rsidR="00BA518F" w:rsidRPr="00511699" w:rsidRDefault="00630FF0" w:rsidP="00C94085">
      <w:pPr>
        <w:tabs>
          <w:tab w:val="center" w:pos="1356"/>
          <w:tab w:val="center" w:pos="2977"/>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1.1.3 </w:t>
      </w:r>
      <w:r w:rsidRPr="00511699">
        <w:rPr>
          <w:rFonts w:ascii="Arial" w:hAnsi="Arial" w:cs="Arial"/>
          <w:sz w:val="20"/>
          <w:szCs w:val="20"/>
        </w:rPr>
        <w:tab/>
        <w:t xml:space="preserve">the invoicing procedure; and </w:t>
      </w:r>
    </w:p>
    <w:p w14:paraId="4CCF06BE" w14:textId="77777777" w:rsidR="00BA518F" w:rsidRPr="00511699" w:rsidRDefault="00630FF0" w:rsidP="00C94085">
      <w:pPr>
        <w:tabs>
          <w:tab w:val="center" w:pos="1356"/>
          <w:tab w:val="center" w:pos="4678"/>
        </w:tabs>
        <w:spacing w:after="157"/>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1.1.4 </w:t>
      </w:r>
      <w:r w:rsidRPr="00511699">
        <w:rPr>
          <w:rFonts w:ascii="Arial" w:hAnsi="Arial" w:cs="Arial"/>
          <w:sz w:val="20"/>
          <w:szCs w:val="20"/>
        </w:rPr>
        <w:tab/>
        <w:t xml:space="preserve">the procedure applicable to any adjustments of the Contract Charges. </w:t>
      </w:r>
    </w:p>
    <w:p w14:paraId="3D4297CA"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2.</w:t>
      </w:r>
      <w:r w:rsidRPr="00511699">
        <w:rPr>
          <w:rFonts w:ascii="Arial" w:eastAsia="Latha" w:hAnsi="Arial" w:cs="Arial"/>
          <w:sz w:val="20"/>
          <w:szCs w:val="20"/>
        </w:rPr>
        <w:t xml:space="preserve"> </w:t>
      </w:r>
      <w:r w:rsidRPr="00511699">
        <w:rPr>
          <w:rFonts w:ascii="Arial" w:hAnsi="Arial" w:cs="Arial"/>
          <w:sz w:val="20"/>
          <w:szCs w:val="20"/>
        </w:rPr>
        <w:t xml:space="preserve">CONTRACT CHARGES </w:t>
      </w:r>
    </w:p>
    <w:p w14:paraId="3EC60862" w14:textId="77777777" w:rsidR="00BA518F" w:rsidRPr="00511699" w:rsidRDefault="00630FF0">
      <w:pPr>
        <w:ind w:left="643" w:right="13" w:hanging="216"/>
        <w:rPr>
          <w:rFonts w:ascii="Arial" w:hAnsi="Arial" w:cs="Arial"/>
          <w:sz w:val="20"/>
          <w:szCs w:val="20"/>
        </w:rPr>
      </w:pPr>
      <w:r w:rsidRPr="00511699">
        <w:rPr>
          <w:rFonts w:ascii="Arial" w:hAnsi="Arial" w:cs="Arial"/>
          <w:sz w:val="20"/>
          <w:szCs w:val="20"/>
        </w:rPr>
        <w:t xml:space="preserve">2.1 The Contract Charges which are applicable to this Contract are set out in Annex 1 of this Schedule.  </w:t>
      </w:r>
    </w:p>
    <w:p w14:paraId="4E3C75F0" w14:textId="77777777" w:rsidR="00BA518F" w:rsidRPr="00511699" w:rsidRDefault="00630FF0">
      <w:pPr>
        <w:spacing w:after="170"/>
        <w:ind w:left="643" w:right="13" w:hanging="216"/>
        <w:rPr>
          <w:rFonts w:ascii="Arial" w:hAnsi="Arial" w:cs="Arial"/>
          <w:sz w:val="20"/>
          <w:szCs w:val="20"/>
        </w:rPr>
      </w:pPr>
      <w:r w:rsidRPr="00511699">
        <w:rPr>
          <w:rFonts w:ascii="Arial" w:hAnsi="Arial" w:cs="Arial"/>
          <w:sz w:val="20"/>
          <w:szCs w:val="20"/>
        </w:rPr>
        <w:t xml:space="preserve">2.2 The Supplier acknowledges and agrees that, subject to paragraph 6 of this Schedule (Adjustment of Contract Charges), the Contract Charges cannot be increased during the Contract Period.  </w:t>
      </w:r>
    </w:p>
    <w:p w14:paraId="008545F8"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3.</w:t>
      </w:r>
      <w:r w:rsidRPr="00511699">
        <w:rPr>
          <w:rFonts w:ascii="Arial" w:eastAsia="Latha" w:hAnsi="Arial" w:cs="Arial"/>
          <w:sz w:val="20"/>
          <w:szCs w:val="20"/>
        </w:rPr>
        <w:t xml:space="preserve"> </w:t>
      </w:r>
      <w:r w:rsidRPr="00511699">
        <w:rPr>
          <w:rFonts w:ascii="Arial" w:hAnsi="Arial" w:cs="Arial"/>
          <w:sz w:val="20"/>
          <w:szCs w:val="20"/>
        </w:rPr>
        <w:t xml:space="preserve">COSTS AND EXPENSES </w:t>
      </w:r>
    </w:p>
    <w:p w14:paraId="13D9DD0A" w14:textId="77777777" w:rsidR="00BA518F" w:rsidRPr="00511699" w:rsidRDefault="00630FF0">
      <w:pPr>
        <w:ind w:left="1133" w:right="13" w:hanging="850"/>
        <w:rPr>
          <w:rFonts w:ascii="Arial" w:hAnsi="Arial" w:cs="Arial"/>
          <w:sz w:val="20"/>
          <w:szCs w:val="20"/>
        </w:rPr>
      </w:pPr>
      <w:r w:rsidRPr="00511699">
        <w:rPr>
          <w:rFonts w:ascii="Arial" w:hAnsi="Arial" w:cs="Arial"/>
          <w:sz w:val="20"/>
          <w:szCs w:val="20"/>
        </w:rPr>
        <w:t xml:space="preserve">3.1 The Contract Charges include all costs and expenses relating to the Goods and/or Services and/or the Supplier’s performance of its obligations under this Contract and no further amounts shall be payable by the Authority to the Supplier in respect of such performance, including in respect of matters such as: </w:t>
      </w:r>
    </w:p>
    <w:p w14:paraId="280186FA" w14:textId="77777777" w:rsidR="00BA518F" w:rsidRPr="00511699" w:rsidRDefault="00630FF0" w:rsidP="00C94085">
      <w:pPr>
        <w:ind w:left="2127" w:right="13" w:hanging="852"/>
        <w:rPr>
          <w:rFonts w:ascii="Arial" w:hAnsi="Arial" w:cs="Arial"/>
          <w:sz w:val="20"/>
          <w:szCs w:val="20"/>
        </w:rPr>
      </w:pPr>
      <w:r w:rsidRPr="00511699">
        <w:rPr>
          <w:rFonts w:ascii="Arial" w:hAnsi="Arial" w:cs="Arial"/>
          <w:sz w:val="20"/>
          <w:szCs w:val="20"/>
        </w:rPr>
        <w:t xml:space="preserve">3.1.1 any incidental expenses that the Supplier incurs, including travel, subsistence and lodging, document or report reproduction, shipping, desktop or office equipment costs required by the Supplier Personnel, </w:t>
      </w:r>
    </w:p>
    <w:p w14:paraId="5DA3E897" w14:textId="77777777" w:rsidR="00BA518F" w:rsidRPr="00511699" w:rsidRDefault="00630FF0">
      <w:pPr>
        <w:ind w:left="1994" w:right="13"/>
        <w:rPr>
          <w:rFonts w:ascii="Arial" w:hAnsi="Arial" w:cs="Arial"/>
          <w:sz w:val="20"/>
          <w:szCs w:val="20"/>
        </w:rPr>
      </w:pPr>
      <w:r w:rsidRPr="00511699">
        <w:rPr>
          <w:rFonts w:ascii="Arial" w:hAnsi="Arial" w:cs="Arial"/>
          <w:sz w:val="20"/>
          <w:szCs w:val="20"/>
        </w:rPr>
        <w:t xml:space="preserve">network or data interchange costs or other telecommunications charges; or </w:t>
      </w:r>
    </w:p>
    <w:p w14:paraId="741EE126" w14:textId="77777777" w:rsidR="00BA518F" w:rsidRPr="00511699" w:rsidRDefault="00630FF0">
      <w:pPr>
        <w:spacing w:after="169"/>
        <w:ind w:left="1985" w:right="13" w:hanging="862"/>
        <w:rPr>
          <w:rFonts w:ascii="Arial" w:hAnsi="Arial" w:cs="Arial"/>
          <w:sz w:val="20"/>
          <w:szCs w:val="20"/>
        </w:rPr>
      </w:pPr>
      <w:r w:rsidRPr="00511699">
        <w:rPr>
          <w:rFonts w:ascii="Arial" w:hAnsi="Arial" w:cs="Arial"/>
          <w:sz w:val="20"/>
          <w:szCs w:val="20"/>
        </w:rPr>
        <w:t xml:space="preserve">3.1.2 any amount for any services provided or costs incurred by the Supplier prior to the Commencement Date. </w:t>
      </w:r>
      <w:bookmarkStart w:id="67" w:name="_GoBack"/>
      <w:bookmarkEnd w:id="67"/>
    </w:p>
    <w:p w14:paraId="5FB073BA"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4.</w:t>
      </w:r>
      <w:r w:rsidRPr="00511699">
        <w:rPr>
          <w:rFonts w:ascii="Arial" w:eastAsia="Latha" w:hAnsi="Arial" w:cs="Arial"/>
          <w:sz w:val="20"/>
          <w:szCs w:val="20"/>
        </w:rPr>
        <w:t xml:space="preserve"> </w:t>
      </w:r>
      <w:r w:rsidRPr="00511699">
        <w:rPr>
          <w:rFonts w:ascii="Arial" w:hAnsi="Arial" w:cs="Arial"/>
          <w:sz w:val="20"/>
          <w:szCs w:val="20"/>
        </w:rPr>
        <w:t xml:space="preserve">PAYMENT TERMS/PAYMENT PROFILE </w:t>
      </w:r>
    </w:p>
    <w:p w14:paraId="0F548967" w14:textId="77777777" w:rsidR="00BA518F" w:rsidRPr="00511699" w:rsidRDefault="00630FF0">
      <w:pPr>
        <w:ind w:left="1133" w:right="13" w:hanging="850"/>
        <w:rPr>
          <w:rFonts w:ascii="Arial" w:hAnsi="Arial" w:cs="Arial"/>
          <w:sz w:val="20"/>
          <w:szCs w:val="20"/>
        </w:rPr>
      </w:pPr>
      <w:r w:rsidRPr="00511699">
        <w:rPr>
          <w:rFonts w:ascii="Arial" w:hAnsi="Arial" w:cs="Arial"/>
          <w:sz w:val="20"/>
          <w:szCs w:val="20"/>
        </w:rPr>
        <w:t xml:space="preserve">4.1 The payment terms/profile which are applicable to this Contract are set out in Annex 2 of this Schedule.  </w:t>
      </w:r>
      <w:r w:rsidRPr="00511699">
        <w:rPr>
          <w:rFonts w:ascii="Arial" w:hAnsi="Arial" w:cs="Arial"/>
          <w:sz w:val="20"/>
          <w:szCs w:val="20"/>
        </w:rPr>
        <w:br w:type="page"/>
      </w:r>
    </w:p>
    <w:p w14:paraId="3927FE4C" w14:textId="77777777" w:rsidR="00BA518F" w:rsidRPr="00511699" w:rsidRDefault="00630FF0">
      <w:pPr>
        <w:spacing w:after="148" w:line="259" w:lineRule="auto"/>
        <w:ind w:left="284" w:firstLine="0"/>
        <w:jc w:val="left"/>
        <w:rPr>
          <w:rFonts w:ascii="Arial" w:hAnsi="Arial" w:cs="Arial"/>
          <w:sz w:val="20"/>
          <w:szCs w:val="20"/>
        </w:rPr>
      </w:pPr>
      <w:r w:rsidRPr="00511699">
        <w:rPr>
          <w:rFonts w:ascii="Arial" w:hAnsi="Arial" w:cs="Arial"/>
          <w:sz w:val="20"/>
          <w:szCs w:val="20"/>
        </w:rPr>
        <w:lastRenderedPageBreak/>
        <w:t xml:space="preserve"> </w:t>
      </w:r>
    </w:p>
    <w:p w14:paraId="4E538732"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5.</w:t>
      </w:r>
      <w:r w:rsidRPr="00511699">
        <w:rPr>
          <w:rFonts w:ascii="Arial" w:eastAsia="Latha" w:hAnsi="Arial" w:cs="Arial"/>
          <w:sz w:val="20"/>
          <w:szCs w:val="20"/>
        </w:rPr>
        <w:t xml:space="preserve"> </w:t>
      </w:r>
      <w:r w:rsidRPr="00511699">
        <w:rPr>
          <w:rFonts w:ascii="Arial" w:hAnsi="Arial" w:cs="Arial"/>
          <w:sz w:val="20"/>
          <w:szCs w:val="20"/>
        </w:rPr>
        <w:t xml:space="preserve">INVOICING PROCEDURE </w:t>
      </w:r>
    </w:p>
    <w:p w14:paraId="75765DFB" w14:textId="77777777" w:rsidR="00BA518F" w:rsidRPr="00511699" w:rsidRDefault="00630FF0">
      <w:pPr>
        <w:ind w:left="1132" w:right="13" w:hanging="849"/>
        <w:rPr>
          <w:rFonts w:ascii="Arial" w:hAnsi="Arial" w:cs="Arial"/>
          <w:sz w:val="20"/>
          <w:szCs w:val="20"/>
        </w:rPr>
      </w:pPr>
      <w:r w:rsidRPr="00511699">
        <w:rPr>
          <w:rFonts w:ascii="Arial" w:hAnsi="Arial" w:cs="Arial"/>
          <w:sz w:val="20"/>
          <w:szCs w:val="20"/>
        </w:rPr>
        <w:t xml:space="preserve">5.1 The Authority shall pay all sums properly due and payable to the Supplier in cleared funds within thirty (30) days of receipt of a Valid Invoice, submitted to the address specified by the Authority in paragraph 5.5 of this Schedule and in accordance with the provisions of this Contract. </w:t>
      </w:r>
    </w:p>
    <w:p w14:paraId="590057B3" w14:textId="77777777" w:rsidR="00BA518F" w:rsidRPr="00511699" w:rsidRDefault="00630FF0">
      <w:pPr>
        <w:ind w:left="1133" w:right="13" w:hanging="850"/>
        <w:rPr>
          <w:rFonts w:ascii="Arial" w:hAnsi="Arial" w:cs="Arial"/>
          <w:sz w:val="20"/>
          <w:szCs w:val="20"/>
        </w:rPr>
      </w:pPr>
      <w:r w:rsidRPr="00511699">
        <w:rPr>
          <w:rFonts w:ascii="Arial" w:hAnsi="Arial" w:cs="Arial"/>
          <w:sz w:val="20"/>
          <w:szCs w:val="20"/>
        </w:rPr>
        <w:t xml:space="preserve">5.2 </w:t>
      </w:r>
      <w:r w:rsidRPr="00511699">
        <w:rPr>
          <w:rFonts w:ascii="Arial" w:hAnsi="Arial" w:cs="Arial"/>
          <w:sz w:val="20"/>
          <w:szCs w:val="20"/>
        </w:rPr>
        <w:tab/>
        <w:t xml:space="preserve">The Supplier shall ensure that each invoice (whether submitted electronically or in a paper form, as the Authority may specify):  </w:t>
      </w:r>
    </w:p>
    <w:p w14:paraId="7D314F0E" w14:textId="77777777" w:rsidR="00BA518F" w:rsidRPr="00511699" w:rsidRDefault="00630FF0">
      <w:pPr>
        <w:tabs>
          <w:tab w:val="center" w:pos="1356"/>
          <w:tab w:val="center" w:pos="2523"/>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5.2.1 </w:t>
      </w:r>
      <w:r w:rsidRPr="00511699">
        <w:rPr>
          <w:rFonts w:ascii="Arial" w:hAnsi="Arial" w:cs="Arial"/>
          <w:sz w:val="20"/>
          <w:szCs w:val="20"/>
        </w:rPr>
        <w:tab/>
        <w:t xml:space="preserve">contains: </w:t>
      </w:r>
    </w:p>
    <w:p w14:paraId="67B2D4E7" w14:textId="77777777" w:rsidR="00BA518F" w:rsidRPr="00511699" w:rsidRDefault="00630FF0">
      <w:pPr>
        <w:numPr>
          <w:ilvl w:val="0"/>
          <w:numId w:val="100"/>
        </w:numPr>
        <w:spacing w:after="92" w:line="239" w:lineRule="auto"/>
        <w:ind w:right="13" w:hanging="10"/>
        <w:jc w:val="left"/>
        <w:rPr>
          <w:rFonts w:ascii="Arial" w:hAnsi="Arial" w:cs="Arial"/>
          <w:sz w:val="20"/>
          <w:szCs w:val="20"/>
        </w:rPr>
      </w:pPr>
      <w:r w:rsidRPr="00511699">
        <w:rPr>
          <w:rFonts w:ascii="Arial" w:hAnsi="Arial" w:cs="Arial"/>
          <w:sz w:val="20"/>
          <w:szCs w:val="20"/>
        </w:rPr>
        <w:t xml:space="preserve">all appropriate references, including the unique order reference number;   and </w:t>
      </w:r>
    </w:p>
    <w:p w14:paraId="529E95D5" w14:textId="77777777" w:rsidR="00BA518F" w:rsidRPr="00511699" w:rsidRDefault="00630FF0">
      <w:pPr>
        <w:numPr>
          <w:ilvl w:val="0"/>
          <w:numId w:val="100"/>
        </w:numPr>
        <w:ind w:right="13" w:hanging="10"/>
        <w:jc w:val="left"/>
        <w:rPr>
          <w:rFonts w:ascii="Arial" w:hAnsi="Arial" w:cs="Arial"/>
          <w:sz w:val="20"/>
          <w:szCs w:val="20"/>
        </w:rPr>
      </w:pPr>
      <w:r w:rsidRPr="00511699">
        <w:rPr>
          <w:rFonts w:ascii="Arial" w:hAnsi="Arial" w:cs="Arial"/>
          <w:sz w:val="20"/>
          <w:szCs w:val="20"/>
        </w:rP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28E6E625" w14:textId="77777777" w:rsidR="00BA518F" w:rsidRPr="00511699" w:rsidRDefault="00630FF0">
      <w:pPr>
        <w:tabs>
          <w:tab w:val="center" w:pos="1357"/>
          <w:tab w:val="center" w:pos="2957"/>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5.2.2 </w:t>
      </w:r>
      <w:r w:rsidRPr="00511699">
        <w:rPr>
          <w:rFonts w:ascii="Arial" w:hAnsi="Arial" w:cs="Arial"/>
          <w:sz w:val="20"/>
          <w:szCs w:val="20"/>
        </w:rPr>
        <w:tab/>
        <w:t xml:space="preserve">shows separately: </w:t>
      </w:r>
    </w:p>
    <w:p w14:paraId="3D17E425" w14:textId="77777777" w:rsidR="00BA518F" w:rsidRPr="00511699" w:rsidRDefault="00630FF0">
      <w:pPr>
        <w:ind w:left="2136" w:right="13"/>
        <w:rPr>
          <w:rFonts w:ascii="Arial" w:hAnsi="Arial" w:cs="Arial"/>
          <w:sz w:val="20"/>
          <w:szCs w:val="20"/>
        </w:rPr>
      </w:pPr>
      <w:r w:rsidRPr="00511699">
        <w:rPr>
          <w:rFonts w:ascii="Arial" w:hAnsi="Arial" w:cs="Arial"/>
          <w:sz w:val="20"/>
          <w:szCs w:val="20"/>
        </w:rPr>
        <w:t xml:space="preserve">(a) the VAT added to the due and payable Contract Charges in accordance with Clause 17.2.1 of this Contract (VAT) and the tax point date relating to the rate of VAT shown; and </w:t>
      </w:r>
    </w:p>
    <w:p w14:paraId="58983CF3" w14:textId="77777777" w:rsidR="00BA518F" w:rsidRPr="00511699" w:rsidRDefault="00630FF0">
      <w:pPr>
        <w:ind w:left="2114" w:right="13" w:hanging="991"/>
        <w:rPr>
          <w:rFonts w:ascii="Arial" w:hAnsi="Arial" w:cs="Arial"/>
          <w:sz w:val="20"/>
          <w:szCs w:val="20"/>
        </w:rPr>
      </w:pPr>
      <w:r w:rsidRPr="00511699">
        <w:rPr>
          <w:rFonts w:ascii="Arial" w:hAnsi="Arial" w:cs="Arial"/>
          <w:sz w:val="20"/>
          <w:szCs w:val="20"/>
        </w:rPr>
        <w:t xml:space="preserve">5.2.3 it is supported by any other documentation reasonably required by the Authority to substantiate that the invoice is a Valid Invoice.  </w:t>
      </w:r>
    </w:p>
    <w:p w14:paraId="63672A7D"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5.3 The Supplier shall accept the Government Procurement Card as a means of payment for the Goods and/or Services where such card is agreed with the Authority to be a suitable means of payment. The Supplier shall be solely liable to pay any merchant fee levied for using the Government Procurement Card and shall not be entitled to recover this charge from the Authority. </w:t>
      </w:r>
    </w:p>
    <w:p w14:paraId="07D5F30D" w14:textId="77777777" w:rsidR="00BA518F" w:rsidRPr="00511699" w:rsidRDefault="00630FF0">
      <w:pPr>
        <w:ind w:left="1133" w:right="13" w:hanging="849"/>
        <w:rPr>
          <w:rFonts w:ascii="Arial" w:hAnsi="Arial" w:cs="Arial"/>
          <w:sz w:val="20"/>
          <w:szCs w:val="20"/>
        </w:rPr>
      </w:pPr>
      <w:r w:rsidRPr="00511699">
        <w:rPr>
          <w:rFonts w:ascii="Arial" w:hAnsi="Arial" w:cs="Arial"/>
          <w:sz w:val="20"/>
          <w:szCs w:val="20"/>
        </w:rPr>
        <w:t xml:space="preserve">5.4 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35D9F3F1" w14:textId="77777777" w:rsidR="00BA518F" w:rsidRPr="00511699" w:rsidRDefault="00630FF0">
      <w:pPr>
        <w:ind w:left="1133" w:right="13" w:hanging="850"/>
        <w:rPr>
          <w:rFonts w:ascii="Arial" w:hAnsi="Arial" w:cs="Arial"/>
          <w:sz w:val="20"/>
          <w:szCs w:val="20"/>
        </w:rPr>
      </w:pPr>
      <w:r w:rsidRPr="00511699">
        <w:rPr>
          <w:rFonts w:ascii="Arial" w:hAnsi="Arial" w:cs="Arial"/>
          <w:sz w:val="20"/>
          <w:szCs w:val="20"/>
        </w:rPr>
        <w:t xml:space="preserve">5.5 The Supplier shall submit invoices directly to: ASPECT P2P  (MOD DEFCON 522JA refers) </w:t>
      </w:r>
    </w:p>
    <w:p w14:paraId="05704390"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6.</w:t>
      </w:r>
      <w:r w:rsidRPr="00511699">
        <w:rPr>
          <w:rFonts w:ascii="Arial" w:eastAsia="Latha" w:hAnsi="Arial" w:cs="Arial"/>
          <w:sz w:val="20"/>
          <w:szCs w:val="20"/>
        </w:rPr>
        <w:t xml:space="preserve"> </w:t>
      </w:r>
      <w:r w:rsidRPr="00511699">
        <w:rPr>
          <w:rFonts w:ascii="Arial" w:hAnsi="Arial" w:cs="Arial"/>
          <w:sz w:val="20"/>
          <w:szCs w:val="20"/>
        </w:rPr>
        <w:t xml:space="preserve">ADJUSTMENT OF CONTRACT CHARGES  </w:t>
      </w:r>
    </w:p>
    <w:p w14:paraId="3EDCAB14" w14:textId="77777777" w:rsidR="00BA518F" w:rsidRPr="00511699" w:rsidRDefault="00630FF0">
      <w:pPr>
        <w:ind w:left="576" w:right="13"/>
        <w:rPr>
          <w:rFonts w:ascii="Arial" w:hAnsi="Arial" w:cs="Arial"/>
          <w:sz w:val="20"/>
          <w:szCs w:val="20"/>
        </w:rPr>
      </w:pPr>
      <w:r w:rsidRPr="00511699">
        <w:rPr>
          <w:rFonts w:ascii="Arial" w:hAnsi="Arial" w:cs="Arial"/>
          <w:sz w:val="20"/>
          <w:szCs w:val="20"/>
        </w:rPr>
        <w:t xml:space="preserve">6.1 The Contract Charges shall only be varied: </w:t>
      </w:r>
    </w:p>
    <w:p w14:paraId="329BE7D9"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6.1.1 due to a Specific Change in Law in relation to which the Parties agree that a change is required to all or part of the Contract Charges in accordance with Clause 16.2 of this Contract (Legislative Change);  </w:t>
      </w:r>
    </w:p>
    <w:p w14:paraId="221A318C"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6.1.2 where all or part of the Contract Charges are reduced as a result of a review of the Contract Charges in accordance with Clause 12 of this Contract (Continuous Improvement);  </w:t>
      </w:r>
    </w:p>
    <w:p w14:paraId="61EB86CC"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6.1.3 where all or part of the Contract Charges are reviewed and reduced in accordance with paragraph 7 of this Schedule; </w:t>
      </w:r>
    </w:p>
    <w:p w14:paraId="239F3021" w14:textId="77777777" w:rsidR="00BA518F" w:rsidRPr="00511699" w:rsidRDefault="00630FF0">
      <w:pPr>
        <w:spacing w:after="169"/>
        <w:ind w:left="1132" w:right="13" w:hanging="849"/>
        <w:rPr>
          <w:rFonts w:ascii="Arial" w:hAnsi="Arial" w:cs="Arial"/>
          <w:sz w:val="20"/>
          <w:szCs w:val="20"/>
        </w:rPr>
      </w:pPr>
      <w:r w:rsidRPr="00511699">
        <w:rPr>
          <w:rFonts w:ascii="Arial" w:hAnsi="Arial" w:cs="Arial"/>
          <w:sz w:val="20"/>
          <w:szCs w:val="20"/>
        </w:rPr>
        <w:t xml:space="preserve">6.2 Subject to paragraphs 6.1.1 to 6.1.3 of this Schedule, the Contract Charges will remain fixed for duration of the Contract. </w:t>
      </w:r>
    </w:p>
    <w:p w14:paraId="2D062AAC"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7.</w:t>
      </w:r>
      <w:r w:rsidRPr="00511699">
        <w:rPr>
          <w:rFonts w:ascii="Arial" w:eastAsia="Latha" w:hAnsi="Arial" w:cs="Arial"/>
          <w:sz w:val="20"/>
          <w:szCs w:val="20"/>
        </w:rPr>
        <w:t xml:space="preserve"> </w:t>
      </w:r>
      <w:r w:rsidRPr="00511699">
        <w:rPr>
          <w:rFonts w:ascii="Arial" w:hAnsi="Arial" w:cs="Arial"/>
          <w:sz w:val="20"/>
          <w:szCs w:val="20"/>
        </w:rPr>
        <w:t xml:space="preserve">SUPPLIER PERIODIC ASSESSMENT OF CONTRACT CHARGES </w:t>
      </w:r>
    </w:p>
    <w:p w14:paraId="609FC34D" w14:textId="77777777" w:rsidR="00BA518F" w:rsidRPr="00511699" w:rsidRDefault="00630FF0">
      <w:pPr>
        <w:ind w:left="1133" w:right="13" w:hanging="850"/>
        <w:rPr>
          <w:rFonts w:ascii="Arial" w:hAnsi="Arial" w:cs="Arial"/>
          <w:sz w:val="20"/>
          <w:szCs w:val="20"/>
        </w:rPr>
      </w:pPr>
      <w:r w:rsidRPr="00511699">
        <w:rPr>
          <w:rFonts w:ascii="Arial" w:hAnsi="Arial" w:cs="Arial"/>
          <w:sz w:val="20"/>
          <w:szCs w:val="20"/>
        </w:rPr>
        <w:t xml:space="preserve">7.1 Every six (6) Months during the Contract Period, the Supplier shall assess the level of the Contract Charges to consider whether it is able to reduce them.   </w:t>
      </w:r>
    </w:p>
    <w:p w14:paraId="6C14515D" w14:textId="77777777" w:rsidR="00BA518F" w:rsidRPr="00511699" w:rsidRDefault="00630FF0">
      <w:pPr>
        <w:ind w:left="1133" w:right="13" w:hanging="850"/>
        <w:rPr>
          <w:rFonts w:ascii="Arial" w:hAnsi="Arial" w:cs="Arial"/>
          <w:sz w:val="20"/>
          <w:szCs w:val="20"/>
        </w:rPr>
      </w:pPr>
      <w:r w:rsidRPr="00511699">
        <w:rPr>
          <w:rFonts w:ascii="Arial" w:hAnsi="Arial" w:cs="Arial"/>
          <w:sz w:val="20"/>
          <w:szCs w:val="20"/>
        </w:rPr>
        <w:lastRenderedPageBreak/>
        <w:t xml:space="preserve">7.2      Such assessments by the Supplier under paragraph 7 of this Schedule shall be carried out on [1 May] and [1 December] in each Contract Year (or in the event that such dates do not, in any Contract Year, fall on a Working Day, on the next Working Day following such dates). To the extent that the Supplier is able to decrease all or part of the Contract Charges it shall promptly notify the Authority in writing and such reduction shall be implemented in accordance with paragraph 8.1.4 of this Schedule below.  </w:t>
      </w:r>
    </w:p>
    <w:p w14:paraId="6282484E" w14:textId="77777777" w:rsidR="00BA518F" w:rsidRPr="00511699" w:rsidRDefault="00630FF0">
      <w:pPr>
        <w:spacing w:after="151" w:line="259" w:lineRule="auto"/>
        <w:ind w:left="994" w:firstLine="0"/>
        <w:jc w:val="left"/>
        <w:rPr>
          <w:rFonts w:ascii="Arial" w:hAnsi="Arial" w:cs="Arial"/>
          <w:sz w:val="20"/>
          <w:szCs w:val="20"/>
        </w:rPr>
      </w:pPr>
      <w:r w:rsidRPr="00511699">
        <w:rPr>
          <w:rFonts w:ascii="Arial" w:hAnsi="Arial" w:cs="Arial"/>
          <w:sz w:val="20"/>
          <w:szCs w:val="20"/>
        </w:rPr>
        <w:t xml:space="preserve">    </w:t>
      </w:r>
    </w:p>
    <w:p w14:paraId="3B1CCB5A"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8.</w:t>
      </w:r>
      <w:r w:rsidRPr="00511699">
        <w:rPr>
          <w:rFonts w:ascii="Arial" w:eastAsia="Latha" w:hAnsi="Arial" w:cs="Arial"/>
          <w:sz w:val="20"/>
          <w:szCs w:val="20"/>
        </w:rPr>
        <w:t xml:space="preserve"> </w:t>
      </w:r>
      <w:r w:rsidRPr="00511699">
        <w:rPr>
          <w:rFonts w:ascii="Arial" w:hAnsi="Arial" w:cs="Arial"/>
          <w:sz w:val="20"/>
          <w:szCs w:val="20"/>
        </w:rPr>
        <w:t xml:space="preserve">IMPLEMENTATION OF ADJUSTED CONTRACT CHARGES  </w:t>
      </w:r>
    </w:p>
    <w:p w14:paraId="5AB20E91" w14:textId="77777777" w:rsidR="00BA518F" w:rsidRPr="00511699" w:rsidRDefault="00630FF0">
      <w:pPr>
        <w:ind w:left="1133" w:right="13" w:hanging="991"/>
        <w:rPr>
          <w:rFonts w:ascii="Arial" w:hAnsi="Arial" w:cs="Arial"/>
          <w:sz w:val="20"/>
          <w:szCs w:val="20"/>
        </w:rPr>
      </w:pPr>
      <w:r w:rsidRPr="00511699">
        <w:rPr>
          <w:rFonts w:ascii="Arial" w:hAnsi="Arial" w:cs="Arial"/>
          <w:sz w:val="20"/>
          <w:szCs w:val="20"/>
        </w:rPr>
        <w:t xml:space="preserve">8.1 Variations in accordance with the provisions of this Schedule to all or part the Contract Charges (as the case may be) shall be made by the Authority to take effect: </w:t>
      </w:r>
    </w:p>
    <w:p w14:paraId="7BE5A677"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8.1.1 in accordance with Clause 16.2 of this Contract (Legislative Change) where an adjustment to the Contract Charges is made in accordance with paragraph 6.1.1 of this Schedule;  </w:t>
      </w:r>
    </w:p>
    <w:p w14:paraId="3430229C"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8.1.2 in accordance with Clause 12 of this Contract (Continuous Improvement) where an adjustment to the Contract Charges is made in accordance with paragraph 6.1.2 of this Schedule;  </w:t>
      </w:r>
    </w:p>
    <w:p w14:paraId="35AC8C6B"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8.1.3 NOT USED </w:t>
      </w:r>
    </w:p>
    <w:p w14:paraId="3793C53B"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8.1.4 on [1 June] for assessments made on [1 May] and on [1 January] for assessments made on [1 December] where an adjustment to the Contract Charges is made in accordance with paragraph 6.1.3 of this Schedule[3.]  8.1.5 [NOT USED] </w:t>
      </w:r>
    </w:p>
    <w:p w14:paraId="3B02328A" w14:textId="77777777" w:rsidR="00BA518F" w:rsidRPr="00511699" w:rsidRDefault="00630FF0">
      <w:pPr>
        <w:spacing w:after="35"/>
        <w:ind w:left="1132" w:right="13"/>
        <w:rPr>
          <w:rFonts w:ascii="Arial" w:hAnsi="Arial" w:cs="Arial"/>
          <w:sz w:val="20"/>
          <w:szCs w:val="20"/>
        </w:rPr>
      </w:pPr>
      <w:r w:rsidRPr="00511699">
        <w:rPr>
          <w:rFonts w:ascii="Arial" w:hAnsi="Arial" w:cs="Arial"/>
          <w:sz w:val="20"/>
          <w:szCs w:val="20"/>
        </w:rPr>
        <w:t xml:space="preserve">and the Parties shall amend the Contract Charges shown in Annex 1 to this Schedule to reflect such variations. </w:t>
      </w:r>
    </w:p>
    <w:p w14:paraId="5E59A442"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r w:rsidRPr="00511699">
        <w:rPr>
          <w:rFonts w:ascii="Arial" w:hAnsi="Arial" w:cs="Arial"/>
          <w:sz w:val="20"/>
          <w:szCs w:val="20"/>
        </w:rPr>
        <w:br w:type="page"/>
      </w:r>
    </w:p>
    <w:p w14:paraId="2FFF66CC" w14:textId="77777777" w:rsidR="00BA518F" w:rsidRPr="00511699" w:rsidRDefault="00630FF0">
      <w:pPr>
        <w:pStyle w:val="Heading1"/>
        <w:spacing w:after="216" w:line="259" w:lineRule="auto"/>
        <w:ind w:left="10" w:right="2829"/>
        <w:jc w:val="right"/>
        <w:rPr>
          <w:rFonts w:ascii="Arial" w:hAnsi="Arial" w:cs="Arial"/>
          <w:sz w:val="20"/>
          <w:szCs w:val="20"/>
        </w:rPr>
      </w:pPr>
      <w:bookmarkStart w:id="68" w:name="_Toc425155704"/>
      <w:r w:rsidRPr="00511699">
        <w:rPr>
          <w:rFonts w:ascii="Arial" w:hAnsi="Arial" w:cs="Arial"/>
          <w:sz w:val="20"/>
          <w:szCs w:val="20"/>
        </w:rPr>
        <w:lastRenderedPageBreak/>
        <w:t>ANNEX 1: CONTRACT CHARGES</w:t>
      </w:r>
      <w:bookmarkEnd w:id="68"/>
      <w:r w:rsidRPr="00511699">
        <w:rPr>
          <w:rFonts w:ascii="Arial" w:hAnsi="Arial" w:cs="Arial"/>
          <w:sz w:val="20"/>
          <w:szCs w:val="20"/>
        </w:rPr>
        <w:t xml:space="preserve">  </w:t>
      </w:r>
    </w:p>
    <w:p w14:paraId="74176C62" w14:textId="77777777" w:rsidR="00BA518F" w:rsidRPr="00511699" w:rsidRDefault="00630FF0">
      <w:pPr>
        <w:spacing w:after="218" w:line="259" w:lineRule="auto"/>
        <w:ind w:left="50" w:firstLine="0"/>
        <w:jc w:val="center"/>
        <w:rPr>
          <w:rFonts w:ascii="Arial" w:hAnsi="Arial" w:cs="Arial"/>
          <w:sz w:val="20"/>
          <w:szCs w:val="20"/>
        </w:rPr>
      </w:pPr>
      <w:r w:rsidRPr="00511699">
        <w:rPr>
          <w:rFonts w:ascii="Arial" w:eastAsia="Times New Roman" w:hAnsi="Arial" w:cs="Arial"/>
          <w:b/>
          <w:sz w:val="20"/>
          <w:szCs w:val="20"/>
        </w:rPr>
        <w:t xml:space="preserve"> </w:t>
      </w:r>
    </w:p>
    <w:p w14:paraId="41A5E85B" w14:textId="77777777" w:rsidR="00BA518F" w:rsidRPr="00511699" w:rsidRDefault="00630FF0">
      <w:pPr>
        <w:spacing w:after="0" w:line="259" w:lineRule="auto"/>
        <w:ind w:left="50" w:firstLine="0"/>
        <w:jc w:val="center"/>
        <w:rPr>
          <w:rFonts w:ascii="Arial" w:hAnsi="Arial" w:cs="Arial"/>
          <w:sz w:val="20"/>
          <w:szCs w:val="20"/>
        </w:rPr>
      </w:pPr>
      <w:r w:rsidRPr="00511699">
        <w:rPr>
          <w:rFonts w:ascii="Arial" w:eastAsia="Times New Roman" w:hAnsi="Arial" w:cs="Arial"/>
          <w:b/>
          <w:sz w:val="20"/>
          <w:szCs w:val="20"/>
        </w:rPr>
        <w:t xml:space="preserve"> </w:t>
      </w:r>
    </w:p>
    <w:p w14:paraId="14CFD589" w14:textId="77777777" w:rsidR="00BA518F" w:rsidRPr="00511699" w:rsidRDefault="00883AD9">
      <w:pPr>
        <w:spacing w:after="381" w:line="251" w:lineRule="auto"/>
        <w:ind w:left="3823" w:hanging="10"/>
        <w:jc w:val="left"/>
        <w:rPr>
          <w:rFonts w:ascii="Arial" w:hAnsi="Arial" w:cs="Arial"/>
          <w:sz w:val="20"/>
          <w:szCs w:val="20"/>
        </w:rPr>
      </w:pPr>
      <w:r w:rsidRPr="00511699">
        <w:rPr>
          <w:rFonts w:ascii="Arial" w:hAnsi="Arial" w:cs="Arial"/>
          <w:b/>
          <w:sz w:val="20"/>
          <w:szCs w:val="20"/>
        </w:rPr>
        <w:t>[REDACTED]</w:t>
      </w:r>
      <w:r w:rsidR="00630FF0" w:rsidRPr="00511699">
        <w:rPr>
          <w:rFonts w:ascii="Arial" w:eastAsia="Times New Roman" w:hAnsi="Arial" w:cs="Arial"/>
          <w:b/>
          <w:sz w:val="20"/>
          <w:szCs w:val="20"/>
        </w:rPr>
        <w:t xml:space="preserve"> </w:t>
      </w:r>
    </w:p>
    <w:p w14:paraId="043FA085"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eastAsia="Times New Roman" w:hAnsi="Arial" w:cs="Arial"/>
          <w:b/>
          <w:sz w:val="20"/>
          <w:szCs w:val="20"/>
        </w:rPr>
        <w:t xml:space="preserve"> </w:t>
      </w:r>
      <w:r w:rsidRPr="00511699">
        <w:rPr>
          <w:rFonts w:ascii="Arial" w:hAnsi="Arial" w:cs="Arial"/>
          <w:sz w:val="20"/>
          <w:szCs w:val="20"/>
        </w:rPr>
        <w:br w:type="page"/>
      </w:r>
    </w:p>
    <w:p w14:paraId="17FDC731" w14:textId="77777777" w:rsidR="00BA518F" w:rsidRPr="00511699" w:rsidRDefault="00630FF0">
      <w:pPr>
        <w:pStyle w:val="Heading1"/>
        <w:spacing w:after="228" w:line="248" w:lineRule="auto"/>
        <w:ind w:left="10"/>
        <w:jc w:val="center"/>
        <w:rPr>
          <w:rFonts w:ascii="Arial" w:hAnsi="Arial" w:cs="Arial"/>
          <w:sz w:val="20"/>
          <w:szCs w:val="20"/>
        </w:rPr>
      </w:pPr>
      <w:r w:rsidRPr="00511699">
        <w:rPr>
          <w:rFonts w:ascii="Arial" w:hAnsi="Arial" w:cs="Arial"/>
          <w:sz w:val="20"/>
          <w:szCs w:val="20"/>
        </w:rPr>
        <w:lastRenderedPageBreak/>
        <w:t xml:space="preserve"> </w:t>
      </w:r>
      <w:bookmarkStart w:id="69" w:name="_Toc425155705"/>
      <w:r w:rsidRPr="00511699">
        <w:rPr>
          <w:rFonts w:ascii="Arial" w:hAnsi="Arial" w:cs="Arial"/>
          <w:sz w:val="20"/>
          <w:szCs w:val="20"/>
        </w:rPr>
        <w:t>SCHEDULE 4: IMPLEMENTATION PLAN, AUTHORITY RESPONSIBILITIES AND KEY</w:t>
      </w:r>
      <w:bookmarkEnd w:id="69"/>
      <w:r w:rsidRPr="00511699">
        <w:rPr>
          <w:rFonts w:ascii="Arial" w:hAnsi="Arial" w:cs="Arial"/>
          <w:sz w:val="20"/>
          <w:szCs w:val="20"/>
        </w:rPr>
        <w:t xml:space="preserve"> </w:t>
      </w:r>
    </w:p>
    <w:p w14:paraId="7DCF511A" w14:textId="77777777" w:rsidR="00BA518F" w:rsidRPr="00511699" w:rsidRDefault="00630FF0">
      <w:pPr>
        <w:pStyle w:val="Heading1"/>
        <w:spacing w:after="228" w:line="248" w:lineRule="auto"/>
        <w:ind w:left="10"/>
        <w:jc w:val="center"/>
        <w:rPr>
          <w:rFonts w:ascii="Arial" w:hAnsi="Arial" w:cs="Arial"/>
          <w:sz w:val="20"/>
          <w:szCs w:val="20"/>
        </w:rPr>
      </w:pPr>
      <w:bookmarkStart w:id="70" w:name="_Toc425155706"/>
      <w:r w:rsidRPr="00511699">
        <w:rPr>
          <w:rFonts w:ascii="Arial" w:hAnsi="Arial" w:cs="Arial"/>
          <w:sz w:val="20"/>
          <w:szCs w:val="20"/>
        </w:rPr>
        <w:t>PERSONNEL – NOT USED</w:t>
      </w:r>
      <w:bookmarkEnd w:id="70"/>
      <w:r w:rsidRPr="00511699">
        <w:rPr>
          <w:rFonts w:ascii="Arial" w:hAnsi="Arial" w:cs="Arial"/>
          <w:sz w:val="20"/>
          <w:szCs w:val="20"/>
        </w:rPr>
        <w:t xml:space="preserve"> </w:t>
      </w:r>
    </w:p>
    <w:p w14:paraId="15675C64"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 NOT USED0. </w:t>
      </w:r>
      <w:r w:rsidRPr="00511699">
        <w:rPr>
          <w:rFonts w:ascii="Arial" w:hAnsi="Arial" w:cs="Arial"/>
          <w:sz w:val="20"/>
          <w:szCs w:val="20"/>
        </w:rPr>
        <w:br w:type="page"/>
      </w:r>
    </w:p>
    <w:p w14:paraId="39502B3D" w14:textId="77777777" w:rsidR="00BA518F" w:rsidRPr="00511699" w:rsidRDefault="00630FF0">
      <w:pPr>
        <w:spacing w:after="228" w:line="265" w:lineRule="auto"/>
        <w:ind w:left="-4" w:hanging="10"/>
        <w:jc w:val="left"/>
        <w:rPr>
          <w:rFonts w:ascii="Arial" w:hAnsi="Arial" w:cs="Arial"/>
          <w:sz w:val="20"/>
          <w:szCs w:val="20"/>
        </w:rPr>
      </w:pPr>
      <w:r w:rsidRPr="00511699">
        <w:rPr>
          <w:rFonts w:ascii="Arial" w:hAnsi="Arial" w:cs="Arial"/>
          <w:color w:val="FFFFFF"/>
          <w:sz w:val="20"/>
          <w:szCs w:val="20"/>
        </w:rPr>
        <w:lastRenderedPageBreak/>
        <w:t xml:space="preserve">PART A: IMPLEMENTATION PLAN </w:t>
      </w:r>
    </w:p>
    <w:p w14:paraId="5397A4DE"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1.</w:t>
      </w:r>
      <w:r w:rsidRPr="00511699">
        <w:rPr>
          <w:rFonts w:ascii="Arial" w:eastAsia="Latha" w:hAnsi="Arial" w:cs="Arial"/>
          <w:sz w:val="20"/>
          <w:szCs w:val="20"/>
        </w:rPr>
        <w:t xml:space="preserve"> </w:t>
      </w:r>
      <w:r w:rsidRPr="00511699">
        <w:rPr>
          <w:rFonts w:ascii="Arial" w:hAnsi="Arial" w:cs="Arial"/>
          <w:sz w:val="20"/>
          <w:szCs w:val="20"/>
        </w:rPr>
        <w:t xml:space="preserve">GENERAL </w:t>
      </w:r>
    </w:p>
    <w:p w14:paraId="7B9CAD17" w14:textId="77777777" w:rsidR="00BA518F" w:rsidRPr="00511699" w:rsidRDefault="00630FF0">
      <w:pPr>
        <w:spacing w:after="95" w:line="249" w:lineRule="auto"/>
        <w:ind w:left="269" w:right="5906" w:hanging="10"/>
        <w:jc w:val="right"/>
        <w:rPr>
          <w:rFonts w:ascii="Arial" w:hAnsi="Arial" w:cs="Arial"/>
          <w:sz w:val="20"/>
          <w:szCs w:val="20"/>
        </w:rPr>
      </w:pPr>
      <w:r w:rsidRPr="00511699">
        <w:rPr>
          <w:rFonts w:ascii="Arial" w:hAnsi="Arial" w:cs="Arial"/>
          <w:sz w:val="20"/>
          <w:szCs w:val="20"/>
        </w:rPr>
        <w:t xml:space="preserve">1.1.1 NOT USED </w:t>
      </w:r>
    </w:p>
    <w:p w14:paraId="44A94065" w14:textId="77777777" w:rsidR="00BA518F" w:rsidRPr="00511699" w:rsidRDefault="00630FF0">
      <w:pPr>
        <w:spacing w:after="0" w:line="259" w:lineRule="auto"/>
        <w:ind w:left="1106" w:firstLine="0"/>
        <w:jc w:val="left"/>
        <w:rPr>
          <w:rFonts w:ascii="Arial" w:hAnsi="Arial" w:cs="Arial"/>
          <w:sz w:val="20"/>
          <w:szCs w:val="20"/>
        </w:rPr>
      </w:pPr>
      <w:r w:rsidRPr="00511699">
        <w:rPr>
          <w:rFonts w:ascii="Arial" w:hAnsi="Arial" w:cs="Arial"/>
          <w:sz w:val="20"/>
          <w:szCs w:val="20"/>
        </w:rPr>
        <w:t xml:space="preserve"> </w:t>
      </w:r>
    </w:p>
    <w:p w14:paraId="2C18320B"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p>
    <w:p w14:paraId="3744912F" w14:textId="77777777" w:rsidR="00BA518F" w:rsidRPr="00511699" w:rsidRDefault="00BA518F">
      <w:pPr>
        <w:rPr>
          <w:rFonts w:ascii="Arial" w:hAnsi="Arial" w:cs="Arial"/>
          <w:sz w:val="20"/>
          <w:szCs w:val="20"/>
        </w:rPr>
        <w:sectPr w:rsidR="00BA518F" w:rsidRPr="00511699">
          <w:headerReference w:type="even" r:id="rId27"/>
          <w:headerReference w:type="default" r:id="rId28"/>
          <w:footerReference w:type="even" r:id="rId29"/>
          <w:footerReference w:type="default" r:id="rId30"/>
          <w:headerReference w:type="first" r:id="rId31"/>
          <w:footerReference w:type="first" r:id="rId32"/>
          <w:pgSz w:w="11906" w:h="16838"/>
          <w:pgMar w:top="1417" w:right="1696" w:bottom="1543" w:left="1080" w:header="720" w:footer="737" w:gutter="0"/>
          <w:cols w:space="720"/>
        </w:sectPr>
      </w:pPr>
    </w:p>
    <w:p w14:paraId="5C8292F6" w14:textId="77777777" w:rsidR="00BA518F" w:rsidRPr="00511699" w:rsidRDefault="00630FF0">
      <w:pPr>
        <w:pStyle w:val="Heading3"/>
        <w:spacing w:after="216" w:line="259" w:lineRule="auto"/>
        <w:ind w:left="10" w:right="2360"/>
        <w:jc w:val="right"/>
        <w:rPr>
          <w:rFonts w:ascii="Arial" w:hAnsi="Arial" w:cs="Arial"/>
          <w:sz w:val="20"/>
          <w:szCs w:val="20"/>
        </w:rPr>
      </w:pPr>
      <w:r w:rsidRPr="00511699">
        <w:rPr>
          <w:rFonts w:ascii="Arial" w:hAnsi="Arial" w:cs="Arial"/>
          <w:sz w:val="20"/>
          <w:szCs w:val="20"/>
        </w:rPr>
        <w:lastRenderedPageBreak/>
        <w:t xml:space="preserve">PART B: AUTHORITY RESPONSIBILITIES </w:t>
      </w:r>
    </w:p>
    <w:p w14:paraId="184CCDDF" w14:textId="77777777" w:rsidR="00BA518F" w:rsidRPr="00511699" w:rsidRDefault="00630FF0">
      <w:pPr>
        <w:spacing w:after="0" w:line="362" w:lineRule="auto"/>
        <w:ind w:left="1133" w:right="6897" w:hanging="566"/>
        <w:rPr>
          <w:rFonts w:ascii="Arial" w:hAnsi="Arial" w:cs="Arial"/>
          <w:sz w:val="20"/>
          <w:szCs w:val="20"/>
        </w:rPr>
      </w:pPr>
      <w:r w:rsidRPr="00511699">
        <w:rPr>
          <w:rFonts w:ascii="Arial" w:eastAsia="Times New Roman" w:hAnsi="Arial" w:cs="Arial"/>
          <w:b/>
          <w:sz w:val="20"/>
          <w:szCs w:val="20"/>
        </w:rPr>
        <w:t xml:space="preserve">GENERAL </w:t>
      </w:r>
      <w:r w:rsidRPr="00511699">
        <w:rPr>
          <w:rFonts w:ascii="Arial" w:hAnsi="Arial" w:cs="Arial"/>
          <w:sz w:val="20"/>
          <w:szCs w:val="20"/>
        </w:rPr>
        <w:t xml:space="preserve">NOT USED </w:t>
      </w:r>
    </w:p>
    <w:p w14:paraId="5582AA12"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r w:rsidRPr="00511699">
        <w:rPr>
          <w:rFonts w:ascii="Arial" w:hAnsi="Arial" w:cs="Arial"/>
          <w:sz w:val="20"/>
          <w:szCs w:val="20"/>
        </w:rPr>
        <w:br w:type="page"/>
      </w:r>
    </w:p>
    <w:p w14:paraId="10C34803" w14:textId="77777777" w:rsidR="00BA518F" w:rsidRPr="00511699" w:rsidRDefault="00630FF0">
      <w:pPr>
        <w:pStyle w:val="Heading3"/>
        <w:spacing w:after="216" w:line="259" w:lineRule="auto"/>
        <w:ind w:left="10" w:right="3156"/>
        <w:jc w:val="right"/>
        <w:rPr>
          <w:rFonts w:ascii="Arial" w:hAnsi="Arial" w:cs="Arial"/>
          <w:sz w:val="20"/>
          <w:szCs w:val="20"/>
        </w:rPr>
      </w:pPr>
      <w:r w:rsidRPr="00511699">
        <w:rPr>
          <w:rFonts w:ascii="Arial" w:hAnsi="Arial" w:cs="Arial"/>
          <w:sz w:val="20"/>
          <w:szCs w:val="20"/>
        </w:rPr>
        <w:lastRenderedPageBreak/>
        <w:t xml:space="preserve">PART C: KEY PERSONNEL </w:t>
      </w:r>
    </w:p>
    <w:p w14:paraId="2EAE5BE7" w14:textId="77777777" w:rsidR="00BA518F" w:rsidRPr="00511699" w:rsidRDefault="00630FF0">
      <w:pPr>
        <w:spacing w:after="0" w:line="362" w:lineRule="auto"/>
        <w:ind w:left="1133" w:right="6897" w:hanging="566"/>
        <w:rPr>
          <w:rFonts w:ascii="Arial" w:hAnsi="Arial" w:cs="Arial"/>
          <w:sz w:val="20"/>
          <w:szCs w:val="20"/>
        </w:rPr>
      </w:pPr>
      <w:r w:rsidRPr="00511699">
        <w:rPr>
          <w:rFonts w:ascii="Arial" w:eastAsia="Times New Roman" w:hAnsi="Arial" w:cs="Arial"/>
          <w:b/>
          <w:sz w:val="20"/>
          <w:szCs w:val="20"/>
        </w:rPr>
        <w:t xml:space="preserve">GENERAL </w:t>
      </w:r>
      <w:r w:rsidRPr="00511699">
        <w:rPr>
          <w:rFonts w:ascii="Arial" w:hAnsi="Arial" w:cs="Arial"/>
          <w:sz w:val="20"/>
          <w:szCs w:val="20"/>
        </w:rPr>
        <w:t xml:space="preserve">NOT USED </w:t>
      </w:r>
    </w:p>
    <w:p w14:paraId="72088B53"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r w:rsidRPr="00511699">
        <w:rPr>
          <w:rFonts w:ascii="Arial" w:hAnsi="Arial" w:cs="Arial"/>
          <w:sz w:val="20"/>
          <w:szCs w:val="20"/>
        </w:rPr>
        <w:br w:type="page"/>
      </w:r>
    </w:p>
    <w:p w14:paraId="4CD5EA42" w14:textId="77777777" w:rsidR="00BA518F" w:rsidRPr="00511699" w:rsidRDefault="00630FF0">
      <w:pPr>
        <w:pStyle w:val="Heading1"/>
        <w:spacing w:after="283"/>
        <w:ind w:left="10" w:right="2"/>
        <w:jc w:val="center"/>
        <w:rPr>
          <w:rFonts w:ascii="Arial" w:hAnsi="Arial" w:cs="Arial"/>
          <w:sz w:val="20"/>
          <w:szCs w:val="20"/>
        </w:rPr>
      </w:pPr>
      <w:r w:rsidRPr="00511699">
        <w:rPr>
          <w:rFonts w:ascii="Arial" w:hAnsi="Arial" w:cs="Arial"/>
          <w:sz w:val="20"/>
          <w:szCs w:val="20"/>
        </w:rPr>
        <w:lastRenderedPageBreak/>
        <w:t xml:space="preserve">  </w:t>
      </w:r>
      <w:bookmarkStart w:id="71" w:name="_Toc425155707"/>
      <w:r w:rsidRPr="00511699">
        <w:rPr>
          <w:rFonts w:ascii="Arial" w:hAnsi="Arial" w:cs="Arial"/>
          <w:sz w:val="20"/>
          <w:szCs w:val="20"/>
        </w:rPr>
        <w:t>SCHEDULE 5: SERVICE LEVELS, AND PERFORMANCE MONITORING</w:t>
      </w:r>
      <w:bookmarkEnd w:id="71"/>
      <w:r w:rsidRPr="00511699">
        <w:rPr>
          <w:rFonts w:ascii="Arial" w:hAnsi="Arial" w:cs="Arial"/>
          <w:sz w:val="20"/>
          <w:szCs w:val="20"/>
        </w:rPr>
        <w:t xml:space="preserve"> </w:t>
      </w:r>
    </w:p>
    <w:p w14:paraId="4588D099" w14:textId="77777777" w:rsidR="00BA518F" w:rsidRPr="00511699" w:rsidRDefault="00630FF0">
      <w:pPr>
        <w:spacing w:after="283" w:line="254" w:lineRule="auto"/>
        <w:ind w:right="2" w:hanging="10"/>
        <w:jc w:val="center"/>
        <w:rPr>
          <w:rFonts w:ascii="Arial" w:hAnsi="Arial" w:cs="Arial"/>
          <w:sz w:val="20"/>
          <w:szCs w:val="20"/>
        </w:rPr>
      </w:pPr>
      <w:r w:rsidRPr="00511699">
        <w:rPr>
          <w:rFonts w:ascii="Arial" w:eastAsia="Times New Roman" w:hAnsi="Arial" w:cs="Arial"/>
          <w:b/>
          <w:sz w:val="20"/>
          <w:szCs w:val="20"/>
        </w:rPr>
        <w:t xml:space="preserve">SCOPE </w:t>
      </w:r>
    </w:p>
    <w:p w14:paraId="2CB769A1" w14:textId="77777777" w:rsidR="00BA518F" w:rsidRPr="00511699" w:rsidRDefault="00630FF0">
      <w:pPr>
        <w:spacing w:after="9"/>
        <w:ind w:left="1132" w:right="13"/>
        <w:rPr>
          <w:rFonts w:ascii="Arial" w:hAnsi="Arial" w:cs="Arial"/>
          <w:sz w:val="20"/>
          <w:szCs w:val="20"/>
        </w:rPr>
      </w:pPr>
      <w:r w:rsidRPr="00511699">
        <w:rPr>
          <w:rFonts w:ascii="Arial" w:hAnsi="Arial" w:cs="Arial"/>
          <w:sz w:val="20"/>
          <w:szCs w:val="20"/>
        </w:rPr>
        <w:t xml:space="preserve">This Schedule (Service Levels, and Performance Monitoring) sets out the Service </w:t>
      </w:r>
    </w:p>
    <w:p w14:paraId="135C1C7C" w14:textId="77777777" w:rsidR="00BA518F" w:rsidRPr="00511699" w:rsidRDefault="00630FF0">
      <w:pPr>
        <w:ind w:left="653" w:right="13"/>
        <w:rPr>
          <w:rFonts w:ascii="Arial" w:hAnsi="Arial" w:cs="Arial"/>
          <w:sz w:val="20"/>
          <w:szCs w:val="20"/>
        </w:rPr>
      </w:pPr>
      <w:r w:rsidRPr="00511699">
        <w:rPr>
          <w:rFonts w:ascii="Arial" w:hAnsi="Arial" w:cs="Arial"/>
          <w:sz w:val="20"/>
          <w:szCs w:val="20"/>
        </w:rPr>
        <w:t xml:space="preserve">Levels which the Supplier is required to achieve when providing the Goods and/or Services, the mechanism by which Service Level Failures and Critical Service Level Failures will be managed and the method by which the Supplier's performance in the provision by it of the Goods and/or Services will be monitored.   </w:t>
      </w:r>
    </w:p>
    <w:p w14:paraId="4FBD701A" w14:textId="77777777" w:rsidR="00BA518F" w:rsidRPr="00511699" w:rsidRDefault="00630FF0">
      <w:pPr>
        <w:tabs>
          <w:tab w:val="center" w:pos="422"/>
          <w:tab w:val="center" w:pos="2343"/>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1.2 </w:t>
      </w:r>
      <w:r w:rsidRPr="00511699">
        <w:rPr>
          <w:rFonts w:ascii="Arial" w:hAnsi="Arial" w:cs="Arial"/>
          <w:sz w:val="20"/>
          <w:szCs w:val="20"/>
        </w:rPr>
        <w:tab/>
        <w:t xml:space="preserve">This Schedule comprises: </w:t>
      </w:r>
    </w:p>
    <w:p w14:paraId="318271FC" w14:textId="77777777" w:rsidR="00BA518F" w:rsidRPr="00511699" w:rsidRDefault="00630FF0">
      <w:pPr>
        <w:tabs>
          <w:tab w:val="center" w:pos="1357"/>
          <w:tab w:val="center" w:pos="2889"/>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1.2.1 </w:t>
      </w:r>
      <w:r w:rsidRPr="00511699">
        <w:rPr>
          <w:rFonts w:ascii="Arial" w:hAnsi="Arial" w:cs="Arial"/>
          <w:sz w:val="20"/>
          <w:szCs w:val="20"/>
        </w:rPr>
        <w:tab/>
        <w:t xml:space="preserve">Part A: Service; </w:t>
      </w:r>
    </w:p>
    <w:p w14:paraId="745B9088" w14:textId="77777777" w:rsidR="00BA518F" w:rsidRPr="00511699" w:rsidRDefault="00630FF0">
      <w:pPr>
        <w:tabs>
          <w:tab w:val="center" w:pos="1357"/>
          <w:tab w:val="center" w:pos="4230"/>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1.2.2 </w:t>
      </w:r>
      <w:r w:rsidRPr="00511699">
        <w:rPr>
          <w:rFonts w:ascii="Arial" w:hAnsi="Arial" w:cs="Arial"/>
          <w:sz w:val="20"/>
          <w:szCs w:val="20"/>
        </w:rPr>
        <w:tab/>
        <w:t xml:space="preserve">Annex 1 to Part A - Service Levels Table; </w:t>
      </w:r>
    </w:p>
    <w:p w14:paraId="77C4B640" w14:textId="77777777" w:rsidR="00BA518F" w:rsidRPr="00511699" w:rsidRDefault="00630FF0">
      <w:pPr>
        <w:tabs>
          <w:tab w:val="center" w:pos="1356"/>
          <w:tab w:val="center" w:pos="4599"/>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1.2.3 </w:t>
      </w:r>
      <w:r w:rsidRPr="00511699">
        <w:rPr>
          <w:rFonts w:ascii="Arial" w:hAnsi="Arial" w:cs="Arial"/>
          <w:sz w:val="20"/>
          <w:szCs w:val="20"/>
        </w:rPr>
        <w:tab/>
        <w:t xml:space="preserve">Annex 2 to Part A – Critical Service Level Failure;  </w:t>
      </w:r>
    </w:p>
    <w:p w14:paraId="5090B766" w14:textId="77777777" w:rsidR="00BA518F" w:rsidRPr="00511699" w:rsidRDefault="00630FF0">
      <w:pPr>
        <w:tabs>
          <w:tab w:val="center" w:pos="1356"/>
          <w:tab w:val="center" w:pos="3881"/>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1.2.4 </w:t>
      </w:r>
      <w:r w:rsidRPr="00511699">
        <w:rPr>
          <w:rFonts w:ascii="Arial" w:hAnsi="Arial" w:cs="Arial"/>
          <w:sz w:val="20"/>
          <w:szCs w:val="20"/>
        </w:rPr>
        <w:tab/>
        <w:t xml:space="preserve">Part B: Performance Monitoring; and </w:t>
      </w:r>
    </w:p>
    <w:p w14:paraId="5AD8B186" w14:textId="77777777" w:rsidR="00BA518F" w:rsidRPr="00511699" w:rsidRDefault="00630FF0">
      <w:pPr>
        <w:tabs>
          <w:tab w:val="center" w:pos="1356"/>
          <w:tab w:val="center" w:pos="5443"/>
        </w:tabs>
        <w:spacing w:after="22"/>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1.2.5 </w:t>
      </w:r>
      <w:r w:rsidRPr="00511699">
        <w:rPr>
          <w:rFonts w:ascii="Arial" w:hAnsi="Arial" w:cs="Arial"/>
          <w:sz w:val="20"/>
          <w:szCs w:val="20"/>
        </w:rPr>
        <w:tab/>
        <w:t xml:space="preserve">Annex 1 to Part B: Additional Performance Monitoring Requirements. </w:t>
      </w:r>
    </w:p>
    <w:p w14:paraId="461F49FB"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r w:rsidRPr="00511699">
        <w:rPr>
          <w:rFonts w:ascii="Arial" w:hAnsi="Arial" w:cs="Arial"/>
          <w:sz w:val="20"/>
          <w:szCs w:val="20"/>
        </w:rPr>
        <w:br w:type="page"/>
      </w:r>
    </w:p>
    <w:p w14:paraId="3965F607" w14:textId="77777777" w:rsidR="00BA518F" w:rsidRPr="00511699" w:rsidRDefault="00630FF0">
      <w:pPr>
        <w:pStyle w:val="Heading3"/>
        <w:spacing w:after="283" w:line="254" w:lineRule="auto"/>
        <w:ind w:left="10" w:right="3"/>
        <w:rPr>
          <w:rFonts w:ascii="Arial" w:hAnsi="Arial" w:cs="Arial"/>
          <w:sz w:val="20"/>
          <w:szCs w:val="20"/>
        </w:rPr>
      </w:pPr>
      <w:r w:rsidRPr="00511699">
        <w:rPr>
          <w:rFonts w:ascii="Arial" w:hAnsi="Arial" w:cs="Arial"/>
          <w:sz w:val="20"/>
          <w:szCs w:val="20"/>
        </w:rPr>
        <w:lastRenderedPageBreak/>
        <w:t xml:space="preserve">PART A: SERVICE LEVELS  GENERAL PROVISIONS </w:t>
      </w:r>
    </w:p>
    <w:p w14:paraId="179C4E33" w14:textId="77777777" w:rsidR="00BA518F" w:rsidRPr="00511699" w:rsidRDefault="00630FF0">
      <w:pPr>
        <w:ind w:left="644" w:right="13" w:firstLine="490"/>
        <w:rPr>
          <w:rFonts w:ascii="Arial" w:hAnsi="Arial" w:cs="Arial"/>
          <w:sz w:val="20"/>
          <w:szCs w:val="20"/>
        </w:rPr>
      </w:pPr>
      <w:r w:rsidRPr="00511699">
        <w:rPr>
          <w:rFonts w:ascii="Arial" w:hAnsi="Arial" w:cs="Arial"/>
          <w:sz w:val="20"/>
          <w:szCs w:val="20"/>
        </w:rPr>
        <w:t xml:space="preserve">The Supplier shall provide a proactive Contract manager to ensure that all Service Levels in this Contract are achieved to the highest standard throughout the Contract Period. </w:t>
      </w:r>
    </w:p>
    <w:p w14:paraId="6270C454" w14:textId="77777777" w:rsidR="00BA518F" w:rsidRPr="00511699" w:rsidRDefault="00630FF0">
      <w:pPr>
        <w:ind w:left="644" w:right="13" w:hanging="360"/>
        <w:rPr>
          <w:rFonts w:ascii="Arial" w:hAnsi="Arial" w:cs="Arial"/>
          <w:sz w:val="20"/>
          <w:szCs w:val="20"/>
        </w:rPr>
      </w:pPr>
      <w:r w:rsidRPr="00511699">
        <w:rPr>
          <w:rFonts w:ascii="Arial" w:hAnsi="Arial" w:cs="Arial"/>
          <w:sz w:val="20"/>
          <w:szCs w:val="20"/>
        </w:rPr>
        <w:t xml:space="preserve">1.2 The Supplier shall provide a managed service through the provision of a dedicated Contract manager where required on matters relating to:  </w:t>
      </w:r>
    </w:p>
    <w:p w14:paraId="1B28C780" w14:textId="77777777" w:rsidR="00BA518F" w:rsidRPr="00511699" w:rsidRDefault="00630FF0">
      <w:pPr>
        <w:tabs>
          <w:tab w:val="center" w:pos="1356"/>
          <w:tab w:val="center" w:pos="2942"/>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1.2.1 </w:t>
      </w:r>
      <w:r w:rsidRPr="00511699">
        <w:rPr>
          <w:rFonts w:ascii="Arial" w:hAnsi="Arial" w:cs="Arial"/>
          <w:sz w:val="20"/>
          <w:szCs w:val="20"/>
        </w:rPr>
        <w:tab/>
        <w:t xml:space="preserve">Authority support;  </w:t>
      </w:r>
    </w:p>
    <w:p w14:paraId="067A2C15" w14:textId="77777777" w:rsidR="00BA518F" w:rsidRPr="00511699" w:rsidRDefault="00630FF0">
      <w:pPr>
        <w:tabs>
          <w:tab w:val="center" w:pos="1356"/>
          <w:tab w:val="center" w:pos="3520"/>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1.2.2 </w:t>
      </w:r>
      <w:r w:rsidRPr="00511699">
        <w:rPr>
          <w:rFonts w:ascii="Arial" w:hAnsi="Arial" w:cs="Arial"/>
          <w:sz w:val="20"/>
          <w:szCs w:val="20"/>
        </w:rPr>
        <w:tab/>
        <w:t xml:space="preserve">Accurate and timely invoices. </w:t>
      </w:r>
      <w:r w:rsidRPr="00511699">
        <w:rPr>
          <w:rFonts w:ascii="Arial" w:hAnsi="Arial" w:cs="Arial"/>
          <w:b/>
          <w:sz w:val="20"/>
          <w:szCs w:val="20"/>
        </w:rPr>
        <w:t xml:space="preserve"> </w:t>
      </w:r>
    </w:p>
    <w:p w14:paraId="17F9C60C" w14:textId="77777777" w:rsidR="00BA518F" w:rsidRPr="00511699" w:rsidRDefault="00630FF0">
      <w:pPr>
        <w:spacing w:after="172"/>
        <w:ind w:left="643" w:right="13" w:hanging="360"/>
        <w:rPr>
          <w:rFonts w:ascii="Arial" w:hAnsi="Arial" w:cs="Arial"/>
          <w:sz w:val="20"/>
          <w:szCs w:val="20"/>
        </w:rPr>
      </w:pPr>
      <w:r w:rsidRPr="00511699">
        <w:rPr>
          <w:rFonts w:ascii="Arial" w:hAnsi="Arial" w:cs="Arial"/>
          <w:sz w:val="20"/>
          <w:szCs w:val="20"/>
        </w:rPr>
        <w:t xml:space="preserve">1.3 The Supplier accepts and acknowledges that failure to meet the Service Level Performance Measures set out in the table in Annex 1 to this Part A of this Schedule will result in Service Credits being due to the Authority. </w:t>
      </w:r>
    </w:p>
    <w:p w14:paraId="642F7879"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2.</w:t>
      </w:r>
      <w:r w:rsidRPr="00511699">
        <w:rPr>
          <w:rFonts w:ascii="Arial" w:eastAsia="Latha" w:hAnsi="Arial" w:cs="Arial"/>
          <w:sz w:val="20"/>
          <w:szCs w:val="20"/>
        </w:rPr>
        <w:t xml:space="preserve"> </w:t>
      </w:r>
      <w:r w:rsidRPr="00511699">
        <w:rPr>
          <w:rFonts w:ascii="Arial" w:hAnsi="Arial" w:cs="Arial"/>
          <w:sz w:val="20"/>
          <w:szCs w:val="20"/>
        </w:rPr>
        <w:t xml:space="preserve">PRINCIPAL POINTS </w:t>
      </w:r>
    </w:p>
    <w:p w14:paraId="0C2DAA0E" w14:textId="77777777" w:rsidR="00BA518F" w:rsidRPr="00511699" w:rsidRDefault="00630FF0">
      <w:pPr>
        <w:tabs>
          <w:tab w:val="center" w:pos="421"/>
          <w:tab w:val="center" w:pos="4285"/>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2.1 </w:t>
      </w:r>
      <w:r w:rsidRPr="00511699">
        <w:rPr>
          <w:rFonts w:ascii="Arial" w:hAnsi="Arial" w:cs="Arial"/>
          <w:sz w:val="20"/>
          <w:szCs w:val="20"/>
        </w:rPr>
        <w:tab/>
        <w:t xml:space="preserve">The objectives of the Service Levels and Service Credits are to: </w:t>
      </w:r>
    </w:p>
    <w:p w14:paraId="4EE1845F"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2.1.1 ensure that the Goods and/or Services are of a consistently high quality and meet the requirements of the Authority; </w:t>
      </w:r>
    </w:p>
    <w:p w14:paraId="3CA00D93"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2.1.2 provide a mechanism whereby the Authority can attain meaningful recognition of inconvenience and/or loss resulting from the Supplier’s failure to deliver the level of service for which it has contracted to deliver; and </w:t>
      </w:r>
    </w:p>
    <w:p w14:paraId="63358ACE" w14:textId="77777777" w:rsidR="00BA518F" w:rsidRPr="00511699" w:rsidRDefault="00630FF0">
      <w:pPr>
        <w:spacing w:after="172"/>
        <w:ind w:left="1985" w:right="13" w:hanging="862"/>
        <w:rPr>
          <w:rFonts w:ascii="Arial" w:hAnsi="Arial" w:cs="Arial"/>
          <w:sz w:val="20"/>
          <w:szCs w:val="20"/>
        </w:rPr>
      </w:pPr>
      <w:r w:rsidRPr="00511699">
        <w:rPr>
          <w:rFonts w:ascii="Arial" w:hAnsi="Arial" w:cs="Arial"/>
          <w:sz w:val="20"/>
          <w:szCs w:val="20"/>
        </w:rPr>
        <w:t xml:space="preserve">2.1.3 incentivise the Supplier to comply with and to expeditiously remedy any failure to comply with the Service Levels. </w:t>
      </w:r>
    </w:p>
    <w:p w14:paraId="181AE8D7"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3.</w:t>
      </w:r>
      <w:r w:rsidRPr="00511699">
        <w:rPr>
          <w:rFonts w:ascii="Arial" w:eastAsia="Latha" w:hAnsi="Arial" w:cs="Arial"/>
          <w:sz w:val="20"/>
          <w:szCs w:val="20"/>
        </w:rPr>
        <w:t xml:space="preserve"> </w:t>
      </w:r>
      <w:r w:rsidRPr="00511699">
        <w:rPr>
          <w:rFonts w:ascii="Arial" w:hAnsi="Arial" w:cs="Arial"/>
          <w:sz w:val="20"/>
          <w:szCs w:val="20"/>
        </w:rPr>
        <w:t xml:space="preserve">SERVICE LEVELS </w:t>
      </w:r>
    </w:p>
    <w:p w14:paraId="5B633813" w14:textId="77777777" w:rsidR="00BA518F" w:rsidRPr="00511699" w:rsidRDefault="00630FF0">
      <w:pPr>
        <w:ind w:left="1133" w:right="13" w:hanging="850"/>
        <w:rPr>
          <w:rFonts w:ascii="Arial" w:hAnsi="Arial" w:cs="Arial"/>
          <w:sz w:val="20"/>
          <w:szCs w:val="20"/>
        </w:rPr>
      </w:pPr>
      <w:r w:rsidRPr="00511699">
        <w:rPr>
          <w:rFonts w:ascii="Arial" w:hAnsi="Arial" w:cs="Arial"/>
          <w:sz w:val="20"/>
          <w:szCs w:val="20"/>
        </w:rPr>
        <w:t xml:space="preserve">3.1 Annex 1 to this Part A of this Schedule sets out the Service Levels the performance of which the Parties have agreed to measure. </w:t>
      </w:r>
    </w:p>
    <w:p w14:paraId="086B250B" w14:textId="77777777" w:rsidR="00BA518F" w:rsidRPr="00511699" w:rsidRDefault="00630FF0">
      <w:pPr>
        <w:ind w:left="1133" w:right="13" w:hanging="850"/>
        <w:rPr>
          <w:rFonts w:ascii="Arial" w:hAnsi="Arial" w:cs="Arial"/>
          <w:sz w:val="20"/>
          <w:szCs w:val="20"/>
        </w:rPr>
      </w:pPr>
      <w:r w:rsidRPr="00511699">
        <w:rPr>
          <w:rFonts w:ascii="Arial" w:hAnsi="Arial" w:cs="Arial"/>
          <w:sz w:val="20"/>
          <w:szCs w:val="20"/>
        </w:rPr>
        <w:t>3.2 The Supplier shall monitor its performance of this Contract by reference to the relevant performance criteria for achieving the Service Levels shown in Annex 1 to this Part A of this Schedule (the “</w:t>
      </w:r>
      <w:r w:rsidRPr="00511699">
        <w:rPr>
          <w:rFonts w:ascii="Arial" w:hAnsi="Arial" w:cs="Arial"/>
          <w:b/>
          <w:sz w:val="20"/>
          <w:szCs w:val="20"/>
        </w:rPr>
        <w:t>Service Level Performance Criteria</w:t>
      </w:r>
      <w:r w:rsidRPr="00511699">
        <w:rPr>
          <w:rFonts w:ascii="Arial" w:hAnsi="Arial" w:cs="Arial"/>
          <w:sz w:val="20"/>
          <w:szCs w:val="20"/>
        </w:rPr>
        <w:t xml:space="preserve">”) and shall send the Authority a Performance Monitoring Report detailing the level of service which was achieved in accordance with the provisions of Part B (Performance Monitoring) of this Schedule. </w:t>
      </w:r>
    </w:p>
    <w:p w14:paraId="1178DF4E" w14:textId="77777777" w:rsidR="00BA518F" w:rsidRPr="00511699" w:rsidRDefault="00BA518F">
      <w:pPr>
        <w:rPr>
          <w:rFonts w:ascii="Arial" w:hAnsi="Arial" w:cs="Arial"/>
          <w:sz w:val="20"/>
          <w:szCs w:val="20"/>
        </w:rPr>
        <w:sectPr w:rsidR="00BA518F" w:rsidRPr="00511699">
          <w:headerReference w:type="even" r:id="rId33"/>
          <w:headerReference w:type="default" r:id="rId34"/>
          <w:footerReference w:type="even" r:id="rId35"/>
          <w:footerReference w:type="default" r:id="rId36"/>
          <w:headerReference w:type="first" r:id="rId37"/>
          <w:footerReference w:type="first" r:id="rId38"/>
          <w:pgSz w:w="11906" w:h="16838"/>
          <w:pgMar w:top="1417" w:right="1698" w:bottom="2145" w:left="1079" w:header="468" w:footer="737" w:gutter="0"/>
          <w:cols w:space="720"/>
        </w:sectPr>
      </w:pPr>
    </w:p>
    <w:p w14:paraId="651B71AD"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lastRenderedPageBreak/>
        <w:t xml:space="preserve">3.3 The Supplier shall, at all times, provide the Goods and/or Services in such a manner that the Service Levels Performance Measures are achieved. </w:t>
      </w:r>
    </w:p>
    <w:p w14:paraId="68E4D87B"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3.4 If the level of performance of the Supplier of any element of the provision by it of the Goods and/or Services during the Contract Period: </w:t>
      </w:r>
    </w:p>
    <w:p w14:paraId="2E51D055" w14:textId="77777777" w:rsidR="00BA518F" w:rsidRPr="00511699" w:rsidRDefault="00630FF0">
      <w:pPr>
        <w:tabs>
          <w:tab w:val="center" w:pos="1357"/>
          <w:tab w:val="right" w:pos="9133"/>
        </w:tabs>
        <w:spacing w:after="98" w:line="249" w:lineRule="auto"/>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3.4.1 </w:t>
      </w:r>
      <w:r w:rsidRPr="00511699">
        <w:rPr>
          <w:rFonts w:ascii="Arial" w:hAnsi="Arial" w:cs="Arial"/>
          <w:sz w:val="20"/>
          <w:szCs w:val="20"/>
        </w:rPr>
        <w:tab/>
        <w:t xml:space="preserve">is likely to or fails to meet any Service Level Performance Measure or </w:t>
      </w:r>
    </w:p>
    <w:p w14:paraId="13B22B11" w14:textId="77777777" w:rsidR="00BA518F" w:rsidRPr="00511699" w:rsidRDefault="00630FF0">
      <w:pPr>
        <w:tabs>
          <w:tab w:val="center" w:pos="1357"/>
          <w:tab w:val="center" w:pos="5219"/>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3.4.2 </w:t>
      </w:r>
      <w:r w:rsidRPr="00511699">
        <w:rPr>
          <w:rFonts w:ascii="Arial" w:hAnsi="Arial" w:cs="Arial"/>
          <w:sz w:val="20"/>
          <w:szCs w:val="20"/>
        </w:rPr>
        <w:tab/>
        <w:t xml:space="preserve">is likely to cause or causes a Critical Service Failure to occur,  </w:t>
      </w:r>
    </w:p>
    <w:p w14:paraId="352AEB04"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3.4.3 the Supplier shall immediately notify the Authority in writing and the Authority, in its absolute discretion and without prejudice to any other of its rights howsoever arising including under Clause 7 of this Contract (Service Levels), may: </w:t>
      </w:r>
    </w:p>
    <w:p w14:paraId="4A86C900" w14:textId="77777777" w:rsidR="00BA518F" w:rsidRPr="00511699" w:rsidRDefault="00630FF0">
      <w:pPr>
        <w:numPr>
          <w:ilvl w:val="0"/>
          <w:numId w:val="101"/>
        </w:numPr>
        <w:ind w:left="2278" w:right="13"/>
        <w:rPr>
          <w:rFonts w:ascii="Arial" w:hAnsi="Arial" w:cs="Arial"/>
          <w:sz w:val="20"/>
          <w:szCs w:val="20"/>
        </w:rPr>
      </w:pPr>
      <w:r w:rsidRPr="00511699">
        <w:rPr>
          <w:rFonts w:ascii="Arial" w:hAnsi="Arial" w:cs="Arial"/>
          <w:sz w:val="20"/>
          <w:szCs w:val="20"/>
        </w:rPr>
        <w:t xml:space="preserve">require the Supplier to immediately take all remedial action that is reasonable to mitigate the impact on the Authority and to rectify or prevent a Service Level Failure or Critical Service Level Failure from taking place or recurring; and </w:t>
      </w:r>
    </w:p>
    <w:p w14:paraId="2FD9E8F5" w14:textId="77777777" w:rsidR="00BA518F" w:rsidRPr="00511699" w:rsidRDefault="00630FF0">
      <w:pPr>
        <w:numPr>
          <w:ilvl w:val="0"/>
          <w:numId w:val="101"/>
        </w:numPr>
        <w:ind w:left="2278" w:right="13"/>
        <w:rPr>
          <w:rFonts w:ascii="Arial" w:hAnsi="Arial" w:cs="Arial"/>
          <w:sz w:val="20"/>
          <w:szCs w:val="20"/>
        </w:rPr>
      </w:pPr>
      <w:r w:rsidRPr="00511699">
        <w:rPr>
          <w:rFonts w:ascii="Arial" w:hAnsi="Arial" w:cs="Arial"/>
          <w:sz w:val="20"/>
          <w:szCs w:val="20"/>
        </w:rPr>
        <w:t xml:space="preserve">if the action taken under paragraph (a) above has not already prevented or remedied the Service Level Failure or Critical Service Level Failure, the Authority shall be entitled to instruct the Supplier to comply with the Rectification Plan Process; or </w:t>
      </w:r>
    </w:p>
    <w:p w14:paraId="55CABE51" w14:textId="77777777" w:rsidR="00BA518F" w:rsidRPr="00511699" w:rsidRDefault="00630FF0">
      <w:pPr>
        <w:numPr>
          <w:ilvl w:val="0"/>
          <w:numId w:val="101"/>
        </w:numPr>
        <w:ind w:left="2278" w:right="13"/>
        <w:rPr>
          <w:rFonts w:ascii="Arial" w:hAnsi="Arial" w:cs="Arial"/>
          <w:sz w:val="20"/>
          <w:szCs w:val="20"/>
        </w:rPr>
      </w:pPr>
      <w:r w:rsidRPr="00511699">
        <w:rPr>
          <w:rFonts w:ascii="Arial" w:hAnsi="Arial" w:cs="Arial"/>
          <w:sz w:val="20"/>
          <w:szCs w:val="20"/>
        </w:rPr>
        <w:t xml:space="preserve">if a Critical Service Level Failure has occurred, exercise its right to Compensation for Critical Service Level Failure in accordance with Clause 9 of this Contract (Critical Service Level Failure) (including subject, for the avoidance of doubt, the proviso in Clause 9.1.1 of this Contract in relation to Material Breach). </w:t>
      </w:r>
    </w:p>
    <w:p w14:paraId="5DF415EC" w14:textId="77777777" w:rsidR="00BA518F" w:rsidRPr="00511699" w:rsidRDefault="00630FF0">
      <w:pPr>
        <w:spacing w:after="35"/>
        <w:ind w:left="1135" w:right="13" w:hanging="850"/>
        <w:rPr>
          <w:rFonts w:ascii="Arial" w:hAnsi="Arial" w:cs="Arial"/>
          <w:sz w:val="20"/>
          <w:szCs w:val="20"/>
        </w:rPr>
      </w:pPr>
      <w:r w:rsidRPr="00511699">
        <w:rPr>
          <w:rFonts w:ascii="Arial" w:hAnsi="Arial" w:cs="Arial"/>
          <w:sz w:val="20"/>
          <w:szCs w:val="20"/>
        </w:rPr>
        <w:t xml:space="preserve">3.5 Approval and implementation by the Authority of any Rectification Plan shall not relieve the Supplier of any continuing responsibility to achieve the Service Levels, or remedy any failure to do so, and no estoppels or waiver shall arise from any such Approval and/or implementation by the Authority. </w:t>
      </w:r>
    </w:p>
    <w:p w14:paraId="77F9D92B"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p>
    <w:p w14:paraId="470D500A"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p>
    <w:p w14:paraId="64C46E91" w14:textId="77777777" w:rsidR="00BA518F" w:rsidRPr="00511699" w:rsidRDefault="00630FF0">
      <w:pPr>
        <w:pStyle w:val="Heading1"/>
        <w:spacing w:after="0" w:line="259" w:lineRule="auto"/>
        <w:ind w:left="10" w:right="2043"/>
        <w:jc w:val="right"/>
        <w:rPr>
          <w:rFonts w:ascii="Arial" w:hAnsi="Arial" w:cs="Arial"/>
          <w:sz w:val="20"/>
          <w:szCs w:val="20"/>
        </w:rPr>
      </w:pPr>
      <w:bookmarkStart w:id="72" w:name="_Toc425155708"/>
      <w:r w:rsidRPr="00511699">
        <w:rPr>
          <w:rFonts w:ascii="Arial" w:hAnsi="Arial" w:cs="Arial"/>
          <w:sz w:val="20"/>
          <w:szCs w:val="20"/>
        </w:rPr>
        <w:t>ANNEX 1 TO PART A: SERVICE LEVELS TABLE</w:t>
      </w:r>
      <w:bookmarkEnd w:id="72"/>
      <w:r w:rsidRPr="00511699">
        <w:rPr>
          <w:rFonts w:ascii="Arial" w:hAnsi="Arial" w:cs="Arial"/>
          <w:sz w:val="20"/>
          <w:szCs w:val="20"/>
        </w:rPr>
        <w:t xml:space="preserve"> </w:t>
      </w:r>
    </w:p>
    <w:tbl>
      <w:tblPr>
        <w:tblStyle w:val="TableGrid"/>
        <w:tblW w:w="6094" w:type="dxa"/>
        <w:tblInd w:w="1517" w:type="dxa"/>
        <w:tblCellMar>
          <w:top w:w="46" w:type="dxa"/>
        </w:tblCellMar>
        <w:tblLook w:val="04A0" w:firstRow="1" w:lastRow="0" w:firstColumn="1" w:lastColumn="0" w:noHBand="0" w:noVBand="1"/>
      </w:tblPr>
      <w:tblGrid>
        <w:gridCol w:w="1713"/>
        <w:gridCol w:w="1417"/>
        <w:gridCol w:w="1559"/>
        <w:gridCol w:w="1405"/>
      </w:tblGrid>
      <w:tr w:rsidR="00BA518F" w:rsidRPr="00511699" w14:paraId="3B6A20C1" w14:textId="77777777" w:rsidTr="00853400">
        <w:trPr>
          <w:trHeight w:val="423"/>
        </w:trPr>
        <w:tc>
          <w:tcPr>
            <w:tcW w:w="1713" w:type="dxa"/>
            <w:tcBorders>
              <w:top w:val="single" w:sz="4" w:space="0" w:color="000000"/>
              <w:left w:val="single" w:sz="4" w:space="0" w:color="000000"/>
              <w:bottom w:val="single" w:sz="4" w:space="0" w:color="000000"/>
              <w:right w:val="nil"/>
            </w:tcBorders>
            <w:shd w:val="clear" w:color="auto" w:fill="DADADB"/>
            <w:vAlign w:val="center"/>
          </w:tcPr>
          <w:p w14:paraId="5ED28FD5" w14:textId="77777777" w:rsidR="00BA518F" w:rsidRPr="00511699" w:rsidRDefault="00BA518F">
            <w:pPr>
              <w:spacing w:after="160" w:line="259" w:lineRule="auto"/>
              <w:ind w:left="0" w:firstLine="0"/>
              <w:jc w:val="left"/>
              <w:rPr>
                <w:rFonts w:ascii="Arial" w:hAnsi="Arial" w:cs="Arial"/>
                <w:sz w:val="20"/>
                <w:szCs w:val="20"/>
              </w:rPr>
            </w:pPr>
          </w:p>
        </w:tc>
        <w:tc>
          <w:tcPr>
            <w:tcW w:w="4381" w:type="dxa"/>
            <w:gridSpan w:val="3"/>
            <w:tcBorders>
              <w:top w:val="single" w:sz="4" w:space="0" w:color="000000"/>
              <w:left w:val="nil"/>
              <w:bottom w:val="single" w:sz="4" w:space="0" w:color="000000"/>
              <w:right w:val="single" w:sz="4" w:space="0" w:color="000000"/>
            </w:tcBorders>
            <w:shd w:val="clear" w:color="auto" w:fill="DADADB"/>
          </w:tcPr>
          <w:p w14:paraId="4EE4D271" w14:textId="77777777" w:rsidR="00BA518F" w:rsidRPr="00511699" w:rsidRDefault="00630FF0">
            <w:pPr>
              <w:spacing w:after="0" w:line="259" w:lineRule="auto"/>
              <w:ind w:left="701" w:firstLine="0"/>
              <w:jc w:val="left"/>
              <w:rPr>
                <w:rFonts w:ascii="Arial" w:hAnsi="Arial" w:cs="Arial"/>
                <w:sz w:val="20"/>
                <w:szCs w:val="20"/>
              </w:rPr>
            </w:pPr>
            <w:r w:rsidRPr="00511699">
              <w:rPr>
                <w:rFonts w:ascii="Arial" w:hAnsi="Arial" w:cs="Arial"/>
                <w:sz w:val="20"/>
                <w:szCs w:val="20"/>
              </w:rPr>
              <w:t xml:space="preserve">Service Levels </w:t>
            </w:r>
          </w:p>
        </w:tc>
      </w:tr>
      <w:tr w:rsidR="00BA518F" w:rsidRPr="00511699" w14:paraId="1B275926" w14:textId="77777777" w:rsidTr="00853400">
        <w:trPr>
          <w:trHeight w:val="941"/>
        </w:trPr>
        <w:tc>
          <w:tcPr>
            <w:tcW w:w="1713" w:type="dxa"/>
            <w:tcBorders>
              <w:top w:val="single" w:sz="4" w:space="0" w:color="000000"/>
              <w:left w:val="single" w:sz="4" w:space="0" w:color="000000"/>
              <w:bottom w:val="single" w:sz="4" w:space="0" w:color="000000"/>
              <w:right w:val="single" w:sz="4" w:space="0" w:color="000000"/>
            </w:tcBorders>
            <w:shd w:val="clear" w:color="auto" w:fill="DADADB"/>
          </w:tcPr>
          <w:p w14:paraId="71774E92" w14:textId="77777777" w:rsidR="00BA518F" w:rsidRPr="00511699" w:rsidRDefault="00630FF0">
            <w:pPr>
              <w:spacing w:after="0" w:line="259" w:lineRule="auto"/>
              <w:ind w:left="167" w:firstLine="0"/>
              <w:jc w:val="left"/>
              <w:rPr>
                <w:rFonts w:ascii="Arial" w:hAnsi="Arial" w:cs="Arial"/>
                <w:sz w:val="20"/>
                <w:szCs w:val="20"/>
              </w:rPr>
            </w:pPr>
            <w:r w:rsidRPr="00511699">
              <w:rPr>
                <w:rFonts w:ascii="Arial" w:hAnsi="Arial" w:cs="Arial"/>
                <w:sz w:val="20"/>
                <w:szCs w:val="20"/>
              </w:rPr>
              <w:t xml:space="preserve">Service Level </w:t>
            </w:r>
          </w:p>
          <w:p w14:paraId="090E3BAA" w14:textId="77777777" w:rsidR="00BA518F" w:rsidRPr="00511699" w:rsidRDefault="00630FF0">
            <w:pPr>
              <w:spacing w:after="0" w:line="259" w:lineRule="auto"/>
              <w:ind w:left="167" w:firstLine="0"/>
              <w:jc w:val="left"/>
              <w:rPr>
                <w:rFonts w:ascii="Arial" w:hAnsi="Arial" w:cs="Arial"/>
                <w:sz w:val="20"/>
                <w:szCs w:val="20"/>
              </w:rPr>
            </w:pPr>
            <w:r w:rsidRPr="00511699">
              <w:rPr>
                <w:rFonts w:ascii="Arial" w:hAnsi="Arial" w:cs="Arial"/>
                <w:sz w:val="20"/>
                <w:szCs w:val="20"/>
              </w:rPr>
              <w:t xml:space="preserve">Performance </w:t>
            </w:r>
          </w:p>
          <w:p w14:paraId="0213AFB8" w14:textId="77777777" w:rsidR="00BA518F" w:rsidRPr="00511699" w:rsidRDefault="00630FF0">
            <w:pPr>
              <w:spacing w:after="0" w:line="259" w:lineRule="auto"/>
              <w:ind w:left="167" w:firstLine="0"/>
              <w:jc w:val="left"/>
              <w:rPr>
                <w:rFonts w:ascii="Arial" w:hAnsi="Arial" w:cs="Arial"/>
                <w:sz w:val="20"/>
                <w:szCs w:val="20"/>
              </w:rPr>
            </w:pPr>
            <w:r w:rsidRPr="00511699">
              <w:rPr>
                <w:rFonts w:ascii="Arial" w:hAnsi="Arial" w:cs="Arial"/>
                <w:sz w:val="20"/>
                <w:szCs w:val="20"/>
              </w:rPr>
              <w:t xml:space="preserve">Criterion </w:t>
            </w:r>
          </w:p>
        </w:tc>
        <w:tc>
          <w:tcPr>
            <w:tcW w:w="1417" w:type="dxa"/>
            <w:tcBorders>
              <w:top w:val="single" w:sz="4" w:space="0" w:color="000000"/>
              <w:left w:val="single" w:sz="4" w:space="0" w:color="000000"/>
              <w:bottom w:val="single" w:sz="4" w:space="0" w:color="000000"/>
              <w:right w:val="single" w:sz="4" w:space="0" w:color="000000"/>
            </w:tcBorders>
            <w:shd w:val="clear" w:color="auto" w:fill="DADADB"/>
          </w:tcPr>
          <w:p w14:paraId="4848D9D8" w14:textId="77777777" w:rsidR="00BA518F" w:rsidRPr="00511699" w:rsidRDefault="00630FF0">
            <w:pPr>
              <w:spacing w:after="0" w:line="259" w:lineRule="auto"/>
              <w:ind w:left="204" w:firstLine="0"/>
              <w:jc w:val="left"/>
              <w:rPr>
                <w:rFonts w:ascii="Arial" w:hAnsi="Arial" w:cs="Arial"/>
                <w:sz w:val="20"/>
                <w:szCs w:val="20"/>
              </w:rPr>
            </w:pPr>
            <w:r w:rsidRPr="00511699">
              <w:rPr>
                <w:rFonts w:ascii="Arial" w:hAnsi="Arial" w:cs="Arial"/>
                <w:sz w:val="20"/>
                <w:szCs w:val="20"/>
              </w:rPr>
              <w:t xml:space="preserve">Key </w:t>
            </w:r>
          </w:p>
          <w:p w14:paraId="2DDA0F8F" w14:textId="77777777" w:rsidR="00BA518F" w:rsidRPr="00511699" w:rsidRDefault="00630FF0">
            <w:pPr>
              <w:spacing w:after="0" w:line="259" w:lineRule="auto"/>
              <w:ind w:left="204" w:firstLine="0"/>
              <w:jc w:val="left"/>
              <w:rPr>
                <w:rFonts w:ascii="Arial" w:hAnsi="Arial" w:cs="Arial"/>
                <w:sz w:val="20"/>
                <w:szCs w:val="20"/>
              </w:rPr>
            </w:pPr>
            <w:r w:rsidRPr="00511699">
              <w:rPr>
                <w:rFonts w:ascii="Arial" w:hAnsi="Arial" w:cs="Arial"/>
                <w:sz w:val="20"/>
                <w:szCs w:val="20"/>
              </w:rPr>
              <w:t xml:space="preserve">Indicator </w:t>
            </w:r>
          </w:p>
        </w:tc>
        <w:tc>
          <w:tcPr>
            <w:tcW w:w="1559" w:type="dxa"/>
            <w:tcBorders>
              <w:top w:val="single" w:sz="4" w:space="0" w:color="000000"/>
              <w:left w:val="single" w:sz="4" w:space="0" w:color="000000"/>
              <w:bottom w:val="single" w:sz="4" w:space="0" w:color="000000"/>
              <w:right w:val="single" w:sz="4" w:space="0" w:color="000000"/>
            </w:tcBorders>
            <w:shd w:val="clear" w:color="auto" w:fill="DADADB"/>
          </w:tcPr>
          <w:p w14:paraId="2193B47F" w14:textId="77777777" w:rsidR="00BA518F" w:rsidRPr="00511699" w:rsidRDefault="00630FF0">
            <w:pPr>
              <w:spacing w:after="0" w:line="259" w:lineRule="auto"/>
              <w:ind w:left="107" w:firstLine="0"/>
              <w:jc w:val="left"/>
              <w:rPr>
                <w:rFonts w:ascii="Arial" w:hAnsi="Arial" w:cs="Arial"/>
                <w:sz w:val="20"/>
                <w:szCs w:val="20"/>
              </w:rPr>
            </w:pPr>
            <w:r w:rsidRPr="00511699">
              <w:rPr>
                <w:rFonts w:ascii="Arial" w:hAnsi="Arial" w:cs="Arial"/>
                <w:sz w:val="20"/>
                <w:szCs w:val="20"/>
              </w:rPr>
              <w:t xml:space="preserve">Service Level </w:t>
            </w:r>
          </w:p>
          <w:p w14:paraId="3A8033EB" w14:textId="77777777" w:rsidR="00BA518F" w:rsidRPr="00511699" w:rsidRDefault="00630FF0">
            <w:pPr>
              <w:spacing w:after="0" w:line="259" w:lineRule="auto"/>
              <w:ind w:left="107" w:firstLine="0"/>
              <w:jc w:val="left"/>
              <w:rPr>
                <w:rFonts w:ascii="Arial" w:hAnsi="Arial" w:cs="Arial"/>
                <w:sz w:val="20"/>
                <w:szCs w:val="20"/>
              </w:rPr>
            </w:pPr>
            <w:r w:rsidRPr="00511699">
              <w:rPr>
                <w:rFonts w:ascii="Arial" w:hAnsi="Arial" w:cs="Arial"/>
                <w:sz w:val="20"/>
                <w:szCs w:val="20"/>
              </w:rPr>
              <w:t xml:space="preserve">Performance </w:t>
            </w:r>
          </w:p>
          <w:p w14:paraId="635498A8" w14:textId="77777777" w:rsidR="00BA518F" w:rsidRPr="00511699" w:rsidRDefault="00630FF0">
            <w:pPr>
              <w:spacing w:after="0" w:line="259" w:lineRule="auto"/>
              <w:ind w:left="107" w:firstLine="0"/>
              <w:jc w:val="left"/>
              <w:rPr>
                <w:rFonts w:ascii="Arial" w:hAnsi="Arial" w:cs="Arial"/>
                <w:sz w:val="20"/>
                <w:szCs w:val="20"/>
              </w:rPr>
            </w:pPr>
            <w:r w:rsidRPr="00511699">
              <w:rPr>
                <w:rFonts w:ascii="Arial" w:hAnsi="Arial" w:cs="Arial"/>
                <w:sz w:val="20"/>
                <w:szCs w:val="20"/>
              </w:rPr>
              <w:t xml:space="preserve">Measure </w:t>
            </w:r>
          </w:p>
        </w:tc>
        <w:tc>
          <w:tcPr>
            <w:tcW w:w="1405" w:type="dxa"/>
            <w:tcBorders>
              <w:top w:val="single" w:sz="4" w:space="0" w:color="000000"/>
              <w:left w:val="single" w:sz="4" w:space="0" w:color="000000"/>
              <w:bottom w:val="single" w:sz="4" w:space="0" w:color="000000"/>
              <w:right w:val="single" w:sz="4" w:space="0" w:color="000000"/>
            </w:tcBorders>
            <w:shd w:val="clear" w:color="auto" w:fill="DADADB"/>
          </w:tcPr>
          <w:p w14:paraId="3F716083" w14:textId="77777777" w:rsidR="00BA518F" w:rsidRPr="00511699" w:rsidRDefault="00630FF0">
            <w:pPr>
              <w:spacing w:after="0" w:line="259" w:lineRule="auto"/>
              <w:ind w:left="204" w:firstLine="0"/>
              <w:jc w:val="left"/>
              <w:rPr>
                <w:rFonts w:ascii="Arial" w:hAnsi="Arial" w:cs="Arial"/>
                <w:sz w:val="20"/>
                <w:szCs w:val="20"/>
              </w:rPr>
            </w:pPr>
            <w:r w:rsidRPr="00511699">
              <w:rPr>
                <w:rFonts w:ascii="Arial" w:hAnsi="Arial" w:cs="Arial"/>
                <w:sz w:val="20"/>
                <w:szCs w:val="20"/>
              </w:rPr>
              <w:t xml:space="preserve">Service </w:t>
            </w:r>
          </w:p>
          <w:p w14:paraId="7B90689D" w14:textId="77777777" w:rsidR="00BA518F" w:rsidRPr="00511699" w:rsidRDefault="00630FF0">
            <w:pPr>
              <w:spacing w:after="0" w:line="259" w:lineRule="auto"/>
              <w:ind w:left="204" w:firstLine="0"/>
              <w:jc w:val="left"/>
              <w:rPr>
                <w:rFonts w:ascii="Arial" w:hAnsi="Arial" w:cs="Arial"/>
                <w:sz w:val="20"/>
                <w:szCs w:val="20"/>
              </w:rPr>
            </w:pPr>
            <w:r w:rsidRPr="00511699">
              <w:rPr>
                <w:rFonts w:ascii="Arial" w:hAnsi="Arial" w:cs="Arial"/>
                <w:sz w:val="20"/>
                <w:szCs w:val="20"/>
              </w:rPr>
              <w:t xml:space="preserve">Level </w:t>
            </w:r>
          </w:p>
          <w:p w14:paraId="6E0A45DE" w14:textId="77777777" w:rsidR="00BA518F" w:rsidRPr="00511699" w:rsidRDefault="00630FF0">
            <w:pPr>
              <w:spacing w:after="0" w:line="259" w:lineRule="auto"/>
              <w:ind w:left="0" w:right="111" w:firstLine="0"/>
              <w:jc w:val="center"/>
              <w:rPr>
                <w:rFonts w:ascii="Arial" w:hAnsi="Arial" w:cs="Arial"/>
                <w:sz w:val="20"/>
                <w:szCs w:val="20"/>
              </w:rPr>
            </w:pPr>
            <w:r w:rsidRPr="00511699">
              <w:rPr>
                <w:rFonts w:ascii="Arial" w:hAnsi="Arial" w:cs="Arial"/>
                <w:sz w:val="20"/>
                <w:szCs w:val="20"/>
              </w:rPr>
              <w:t xml:space="preserve">Threshold </w:t>
            </w:r>
          </w:p>
        </w:tc>
      </w:tr>
      <w:tr w:rsidR="00BA518F" w:rsidRPr="00511699" w14:paraId="72A9B612" w14:textId="77777777" w:rsidTr="00853400">
        <w:trPr>
          <w:trHeight w:val="1712"/>
        </w:trPr>
        <w:tc>
          <w:tcPr>
            <w:tcW w:w="1713" w:type="dxa"/>
            <w:tcBorders>
              <w:top w:val="single" w:sz="4" w:space="0" w:color="000000"/>
              <w:left w:val="single" w:sz="4" w:space="0" w:color="000000"/>
              <w:bottom w:val="single" w:sz="4" w:space="0" w:color="000000"/>
              <w:right w:val="single" w:sz="4" w:space="0" w:color="000000"/>
            </w:tcBorders>
          </w:tcPr>
          <w:p w14:paraId="4F93D840" w14:textId="77777777" w:rsidR="00BA518F" w:rsidRPr="00511699" w:rsidRDefault="00630FF0">
            <w:pPr>
              <w:spacing w:after="120" w:line="238" w:lineRule="auto"/>
              <w:ind w:left="167" w:firstLine="0"/>
              <w:jc w:val="left"/>
              <w:rPr>
                <w:rFonts w:ascii="Arial" w:hAnsi="Arial" w:cs="Arial"/>
                <w:sz w:val="20"/>
                <w:szCs w:val="20"/>
              </w:rPr>
            </w:pPr>
            <w:r w:rsidRPr="00511699">
              <w:rPr>
                <w:rFonts w:ascii="Arial" w:hAnsi="Arial" w:cs="Arial"/>
                <w:sz w:val="20"/>
                <w:szCs w:val="20"/>
              </w:rPr>
              <w:t xml:space="preserve">Accurate  billing of Authority </w:t>
            </w:r>
          </w:p>
          <w:p w14:paraId="75DBFA18" w14:textId="165EEDFC" w:rsidR="00853400" w:rsidRDefault="00630FF0">
            <w:pPr>
              <w:spacing w:after="0" w:line="259" w:lineRule="auto"/>
              <w:ind w:left="167" w:firstLine="0"/>
              <w:jc w:val="left"/>
              <w:rPr>
                <w:rFonts w:ascii="Arial" w:hAnsi="Arial" w:cs="Arial"/>
                <w:sz w:val="20"/>
                <w:szCs w:val="20"/>
              </w:rPr>
            </w:pPr>
            <w:r w:rsidRPr="00511699">
              <w:rPr>
                <w:rFonts w:ascii="Arial" w:hAnsi="Arial" w:cs="Arial"/>
                <w:sz w:val="20"/>
                <w:szCs w:val="20"/>
              </w:rPr>
              <w:t xml:space="preserve"> </w:t>
            </w:r>
          </w:p>
          <w:p w14:paraId="52DC999D" w14:textId="73FDF74C" w:rsidR="00853400" w:rsidRDefault="00853400" w:rsidP="00853400">
            <w:pPr>
              <w:rPr>
                <w:rFonts w:ascii="Arial" w:hAnsi="Arial" w:cs="Arial"/>
                <w:sz w:val="20"/>
                <w:szCs w:val="20"/>
              </w:rPr>
            </w:pPr>
          </w:p>
          <w:p w14:paraId="71050196" w14:textId="77777777" w:rsidR="00BA518F" w:rsidRPr="00853400" w:rsidRDefault="00BA518F" w:rsidP="00853400">
            <w:pPr>
              <w:rPr>
                <w:rFonts w:ascii="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3166BAC" w14:textId="77777777" w:rsidR="00BA518F" w:rsidRPr="00511699" w:rsidRDefault="00630FF0">
            <w:pPr>
              <w:spacing w:after="88" w:line="259" w:lineRule="auto"/>
              <w:ind w:left="204" w:firstLine="0"/>
              <w:jc w:val="left"/>
              <w:rPr>
                <w:rFonts w:ascii="Arial" w:hAnsi="Arial" w:cs="Arial"/>
                <w:sz w:val="20"/>
                <w:szCs w:val="20"/>
              </w:rPr>
            </w:pPr>
            <w:r w:rsidRPr="00511699">
              <w:rPr>
                <w:rFonts w:ascii="Arial" w:hAnsi="Arial" w:cs="Arial"/>
                <w:sz w:val="20"/>
                <w:szCs w:val="20"/>
              </w:rPr>
              <w:t xml:space="preserve">Accuracy  </w:t>
            </w:r>
          </w:p>
          <w:p w14:paraId="5E2D7030" w14:textId="77777777" w:rsidR="00BA518F" w:rsidRPr="00511699" w:rsidRDefault="00630FF0">
            <w:pPr>
              <w:spacing w:after="0" w:line="259" w:lineRule="auto"/>
              <w:ind w:left="204" w:firstLine="0"/>
              <w:jc w:val="left"/>
              <w:rPr>
                <w:rFonts w:ascii="Arial" w:hAnsi="Arial" w:cs="Arial"/>
                <w:sz w:val="20"/>
                <w:szCs w:val="20"/>
              </w:rPr>
            </w:pPr>
            <w:r w:rsidRPr="00511699">
              <w:rPr>
                <w:rFonts w:ascii="Arial" w:hAnsi="Arial" w:cs="Arial"/>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035BEF4" w14:textId="77777777" w:rsidR="00BA518F" w:rsidRPr="00511699" w:rsidRDefault="00630FF0">
            <w:pPr>
              <w:spacing w:after="0" w:line="259" w:lineRule="auto"/>
              <w:ind w:left="107" w:firstLine="0"/>
              <w:rPr>
                <w:rFonts w:ascii="Arial" w:hAnsi="Arial" w:cs="Arial"/>
                <w:sz w:val="20"/>
                <w:szCs w:val="20"/>
              </w:rPr>
            </w:pPr>
            <w:r w:rsidRPr="00511699">
              <w:rPr>
                <w:rFonts w:ascii="Arial" w:hAnsi="Arial" w:cs="Arial"/>
                <w:sz w:val="20"/>
                <w:szCs w:val="20"/>
              </w:rPr>
              <w:t xml:space="preserve">at least 98% at all times </w:t>
            </w:r>
          </w:p>
        </w:tc>
        <w:tc>
          <w:tcPr>
            <w:tcW w:w="1405" w:type="dxa"/>
            <w:tcBorders>
              <w:top w:val="single" w:sz="4" w:space="0" w:color="000000"/>
              <w:left w:val="single" w:sz="4" w:space="0" w:color="000000"/>
              <w:bottom w:val="single" w:sz="4" w:space="0" w:color="000000"/>
              <w:right w:val="single" w:sz="4" w:space="0" w:color="000000"/>
            </w:tcBorders>
          </w:tcPr>
          <w:p w14:paraId="78EB3E20" w14:textId="77777777" w:rsidR="00BA518F" w:rsidRPr="00511699" w:rsidRDefault="00630FF0">
            <w:pPr>
              <w:spacing w:after="453" w:line="259" w:lineRule="auto"/>
              <w:ind w:left="204" w:firstLine="0"/>
              <w:jc w:val="left"/>
              <w:rPr>
                <w:rFonts w:ascii="Arial" w:hAnsi="Arial" w:cs="Arial"/>
                <w:sz w:val="20"/>
                <w:szCs w:val="20"/>
              </w:rPr>
            </w:pPr>
            <w:r w:rsidRPr="00511699">
              <w:rPr>
                <w:rFonts w:ascii="Arial" w:hAnsi="Arial" w:cs="Arial"/>
                <w:sz w:val="20"/>
                <w:szCs w:val="20"/>
              </w:rPr>
              <w:t xml:space="preserve">[   ] </w:t>
            </w:r>
          </w:p>
          <w:p w14:paraId="73BB4742" w14:textId="77777777" w:rsidR="00BA518F" w:rsidRPr="00511699" w:rsidRDefault="00630FF0">
            <w:pPr>
              <w:spacing w:after="0" w:line="259" w:lineRule="auto"/>
              <w:ind w:left="-34" w:firstLine="0"/>
              <w:jc w:val="left"/>
              <w:rPr>
                <w:rFonts w:ascii="Arial" w:hAnsi="Arial" w:cs="Arial"/>
                <w:sz w:val="20"/>
                <w:szCs w:val="20"/>
              </w:rPr>
            </w:pPr>
            <w:r w:rsidRPr="00511699">
              <w:rPr>
                <w:rFonts w:ascii="Arial" w:hAnsi="Arial" w:cs="Arial"/>
                <w:sz w:val="20"/>
                <w:szCs w:val="20"/>
              </w:rPr>
              <w:t xml:space="preserve"> </w:t>
            </w:r>
          </w:p>
        </w:tc>
      </w:tr>
      <w:tr w:rsidR="00BA518F" w:rsidRPr="00511699" w14:paraId="53F7DC9F" w14:textId="77777777" w:rsidTr="00853400">
        <w:trPr>
          <w:trHeight w:val="1709"/>
        </w:trPr>
        <w:tc>
          <w:tcPr>
            <w:tcW w:w="1713" w:type="dxa"/>
            <w:tcBorders>
              <w:top w:val="single" w:sz="4" w:space="0" w:color="000000"/>
              <w:left w:val="single" w:sz="4" w:space="0" w:color="000000"/>
              <w:bottom w:val="single" w:sz="4" w:space="0" w:color="000000"/>
              <w:right w:val="single" w:sz="4" w:space="0" w:color="000000"/>
            </w:tcBorders>
          </w:tcPr>
          <w:p w14:paraId="73BABD8F" w14:textId="77777777" w:rsidR="00BA518F" w:rsidRPr="00511699" w:rsidRDefault="00630FF0">
            <w:pPr>
              <w:spacing w:after="120" w:line="238" w:lineRule="auto"/>
              <w:ind w:left="167" w:firstLine="0"/>
              <w:jc w:val="left"/>
              <w:rPr>
                <w:rFonts w:ascii="Arial" w:hAnsi="Arial" w:cs="Arial"/>
                <w:sz w:val="20"/>
                <w:szCs w:val="20"/>
              </w:rPr>
            </w:pPr>
            <w:r w:rsidRPr="00511699">
              <w:rPr>
                <w:rFonts w:ascii="Arial" w:hAnsi="Arial" w:cs="Arial"/>
                <w:sz w:val="20"/>
                <w:szCs w:val="20"/>
              </w:rPr>
              <w:t xml:space="preserve">Access to Authority support </w:t>
            </w:r>
          </w:p>
          <w:p w14:paraId="5E06FBE0" w14:textId="77777777" w:rsidR="00BA518F" w:rsidRPr="00511699" w:rsidRDefault="00630FF0">
            <w:pPr>
              <w:spacing w:after="0" w:line="259" w:lineRule="auto"/>
              <w:ind w:left="167" w:firstLine="0"/>
              <w:jc w:val="left"/>
              <w:rPr>
                <w:rFonts w:ascii="Arial" w:hAnsi="Arial" w:cs="Arial"/>
                <w:sz w:val="20"/>
                <w:szCs w:val="20"/>
              </w:rPr>
            </w:pPr>
            <w:r w:rsidRPr="00511699">
              <w:rPr>
                <w:rFonts w:ascii="Arial" w:hAnsi="Arial" w:cs="Arial"/>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CF9B3FD" w14:textId="77777777" w:rsidR="00BA518F" w:rsidRPr="00511699" w:rsidRDefault="00630FF0">
            <w:pPr>
              <w:spacing w:after="88" w:line="259" w:lineRule="auto"/>
              <w:ind w:left="0" w:right="65" w:firstLine="0"/>
              <w:jc w:val="center"/>
              <w:rPr>
                <w:rFonts w:ascii="Arial" w:hAnsi="Arial" w:cs="Arial"/>
                <w:sz w:val="20"/>
                <w:szCs w:val="20"/>
              </w:rPr>
            </w:pPr>
            <w:r w:rsidRPr="00511699">
              <w:rPr>
                <w:rFonts w:ascii="Arial" w:hAnsi="Arial" w:cs="Arial"/>
                <w:sz w:val="20"/>
                <w:szCs w:val="20"/>
              </w:rPr>
              <w:t xml:space="preserve">Availability </w:t>
            </w:r>
          </w:p>
          <w:p w14:paraId="227AD52B" w14:textId="77777777" w:rsidR="00BA518F" w:rsidRPr="00511699" w:rsidRDefault="00630FF0">
            <w:pPr>
              <w:spacing w:after="88" w:line="259" w:lineRule="auto"/>
              <w:ind w:left="204" w:firstLine="0"/>
              <w:jc w:val="left"/>
              <w:rPr>
                <w:rFonts w:ascii="Arial" w:hAnsi="Arial" w:cs="Arial"/>
                <w:sz w:val="20"/>
                <w:szCs w:val="20"/>
              </w:rPr>
            </w:pPr>
            <w:r w:rsidRPr="00511699">
              <w:rPr>
                <w:rFonts w:ascii="Arial" w:hAnsi="Arial" w:cs="Arial"/>
                <w:sz w:val="20"/>
                <w:szCs w:val="20"/>
              </w:rPr>
              <w:t xml:space="preserve"> </w:t>
            </w:r>
          </w:p>
          <w:p w14:paraId="5D508772" w14:textId="77777777" w:rsidR="00BA518F" w:rsidRPr="00511699" w:rsidRDefault="00630FF0">
            <w:pPr>
              <w:spacing w:after="0" w:line="259" w:lineRule="auto"/>
              <w:ind w:left="204" w:firstLine="0"/>
              <w:jc w:val="left"/>
              <w:rPr>
                <w:rFonts w:ascii="Arial" w:hAnsi="Arial" w:cs="Arial"/>
                <w:sz w:val="20"/>
                <w:szCs w:val="20"/>
              </w:rPr>
            </w:pPr>
            <w:r w:rsidRPr="00511699">
              <w:rPr>
                <w:rFonts w:ascii="Arial" w:hAnsi="Arial" w:cs="Arial"/>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568FC6C" w14:textId="77777777" w:rsidR="00BA518F" w:rsidRPr="00511699" w:rsidRDefault="00630FF0">
            <w:pPr>
              <w:spacing w:after="0" w:line="259" w:lineRule="auto"/>
              <w:ind w:left="107" w:firstLine="0"/>
              <w:rPr>
                <w:rFonts w:ascii="Arial" w:hAnsi="Arial" w:cs="Arial"/>
                <w:sz w:val="20"/>
                <w:szCs w:val="20"/>
              </w:rPr>
            </w:pPr>
            <w:r w:rsidRPr="00511699">
              <w:rPr>
                <w:rFonts w:ascii="Arial" w:hAnsi="Arial" w:cs="Arial"/>
                <w:sz w:val="20"/>
                <w:szCs w:val="20"/>
              </w:rPr>
              <w:t xml:space="preserve">at least 98% at all times </w:t>
            </w:r>
          </w:p>
        </w:tc>
        <w:tc>
          <w:tcPr>
            <w:tcW w:w="1405" w:type="dxa"/>
            <w:tcBorders>
              <w:top w:val="single" w:sz="4" w:space="0" w:color="000000"/>
              <w:left w:val="single" w:sz="4" w:space="0" w:color="000000"/>
              <w:bottom w:val="single" w:sz="4" w:space="0" w:color="000000"/>
              <w:right w:val="single" w:sz="4" w:space="0" w:color="000000"/>
            </w:tcBorders>
          </w:tcPr>
          <w:p w14:paraId="57A8BD89" w14:textId="77777777" w:rsidR="00BA518F" w:rsidRPr="00511699" w:rsidRDefault="00630FF0">
            <w:pPr>
              <w:spacing w:after="453" w:line="259" w:lineRule="auto"/>
              <w:ind w:left="204" w:firstLine="0"/>
              <w:jc w:val="left"/>
              <w:rPr>
                <w:rFonts w:ascii="Arial" w:hAnsi="Arial" w:cs="Arial"/>
                <w:sz w:val="20"/>
                <w:szCs w:val="20"/>
              </w:rPr>
            </w:pPr>
            <w:r w:rsidRPr="00511699">
              <w:rPr>
                <w:rFonts w:ascii="Arial" w:hAnsi="Arial" w:cs="Arial"/>
                <w:sz w:val="20"/>
                <w:szCs w:val="20"/>
              </w:rPr>
              <w:t xml:space="preserve">[   ] </w:t>
            </w:r>
          </w:p>
          <w:p w14:paraId="7F7C05CF" w14:textId="77777777" w:rsidR="00BA518F" w:rsidRPr="00511699" w:rsidRDefault="00630FF0">
            <w:pPr>
              <w:spacing w:after="0" w:line="259" w:lineRule="auto"/>
              <w:ind w:left="-34" w:firstLine="0"/>
              <w:jc w:val="left"/>
              <w:rPr>
                <w:rFonts w:ascii="Arial" w:hAnsi="Arial" w:cs="Arial"/>
                <w:sz w:val="20"/>
                <w:szCs w:val="20"/>
              </w:rPr>
            </w:pPr>
            <w:r w:rsidRPr="00511699">
              <w:rPr>
                <w:rFonts w:ascii="Arial" w:hAnsi="Arial" w:cs="Arial"/>
                <w:sz w:val="20"/>
                <w:szCs w:val="20"/>
              </w:rPr>
              <w:t xml:space="preserve"> </w:t>
            </w:r>
          </w:p>
        </w:tc>
      </w:tr>
    </w:tbl>
    <w:p w14:paraId="39258488" w14:textId="77777777" w:rsidR="00BA518F" w:rsidRPr="00511699" w:rsidRDefault="00630FF0">
      <w:pPr>
        <w:spacing w:after="206" w:line="259" w:lineRule="auto"/>
        <w:ind w:left="1" w:right="1522" w:firstLine="0"/>
        <w:jc w:val="left"/>
        <w:rPr>
          <w:rFonts w:ascii="Arial" w:hAnsi="Arial" w:cs="Arial"/>
          <w:sz w:val="20"/>
          <w:szCs w:val="20"/>
        </w:rPr>
      </w:pPr>
      <w:r w:rsidRPr="00511699">
        <w:rPr>
          <w:rFonts w:ascii="Arial" w:eastAsia="Times New Roman" w:hAnsi="Arial" w:cs="Arial"/>
          <w:i/>
          <w:sz w:val="20"/>
          <w:szCs w:val="20"/>
        </w:rPr>
        <w:t xml:space="preserve"> </w:t>
      </w:r>
    </w:p>
    <w:p w14:paraId="6F5A347D"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p>
    <w:p w14:paraId="729C8C81" w14:textId="77777777" w:rsidR="00BA518F" w:rsidRPr="00511699" w:rsidRDefault="00630FF0">
      <w:pPr>
        <w:pStyle w:val="Heading3"/>
        <w:ind w:left="10" w:right="2"/>
        <w:rPr>
          <w:rFonts w:ascii="Arial" w:hAnsi="Arial" w:cs="Arial"/>
          <w:sz w:val="20"/>
          <w:szCs w:val="20"/>
        </w:rPr>
      </w:pPr>
      <w:r w:rsidRPr="00511699">
        <w:rPr>
          <w:rFonts w:ascii="Arial" w:hAnsi="Arial" w:cs="Arial"/>
          <w:sz w:val="20"/>
          <w:szCs w:val="20"/>
        </w:rPr>
        <w:lastRenderedPageBreak/>
        <w:t xml:space="preserve">PART B: PERFORMANCE MONITORING </w:t>
      </w:r>
    </w:p>
    <w:p w14:paraId="7AC71CAF"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1.</w:t>
      </w:r>
      <w:r w:rsidRPr="00511699">
        <w:rPr>
          <w:rFonts w:ascii="Arial" w:eastAsia="Latha" w:hAnsi="Arial" w:cs="Arial"/>
          <w:sz w:val="20"/>
          <w:szCs w:val="20"/>
        </w:rPr>
        <w:t xml:space="preserve"> </w:t>
      </w:r>
      <w:r w:rsidRPr="00511699">
        <w:rPr>
          <w:rFonts w:ascii="Arial" w:hAnsi="Arial" w:cs="Arial"/>
          <w:sz w:val="20"/>
          <w:szCs w:val="20"/>
        </w:rPr>
        <w:t xml:space="preserve">PRINCIPAL POINTS </w:t>
      </w:r>
    </w:p>
    <w:p w14:paraId="43A44E19" w14:textId="77777777" w:rsidR="00BA518F" w:rsidRPr="00511699" w:rsidRDefault="00630FF0">
      <w:pPr>
        <w:ind w:left="645" w:right="13" w:hanging="216"/>
        <w:rPr>
          <w:rFonts w:ascii="Arial" w:hAnsi="Arial" w:cs="Arial"/>
          <w:sz w:val="20"/>
          <w:szCs w:val="20"/>
        </w:rPr>
      </w:pPr>
      <w:r w:rsidRPr="00511699">
        <w:rPr>
          <w:rFonts w:ascii="Arial" w:hAnsi="Arial" w:cs="Arial"/>
          <w:sz w:val="20"/>
          <w:szCs w:val="20"/>
        </w:rPr>
        <w:t xml:space="preserve">1.1 Part B to this Schedule provides the methodology for monitoring the provision of the Goods and/or Services: </w:t>
      </w:r>
    </w:p>
    <w:p w14:paraId="1154FDE9" w14:textId="77777777" w:rsidR="00BA518F" w:rsidRPr="00511699" w:rsidRDefault="00630FF0">
      <w:pPr>
        <w:tabs>
          <w:tab w:val="center" w:pos="1358"/>
          <w:tab w:val="center" w:pos="5525"/>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1.1.1 </w:t>
      </w:r>
      <w:r w:rsidRPr="00511699">
        <w:rPr>
          <w:rFonts w:ascii="Arial" w:hAnsi="Arial" w:cs="Arial"/>
          <w:sz w:val="20"/>
          <w:szCs w:val="20"/>
        </w:rPr>
        <w:tab/>
        <w:t xml:space="preserve">to ensure that the Supplier is complying with the Service Levels; and </w:t>
      </w:r>
    </w:p>
    <w:p w14:paraId="049D8B8C"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1.1.2 for identifying any failures to achieve Service Levels in the performance of the Supplier and/or provision of the Goods and/or Services ("</w:t>
      </w:r>
      <w:r w:rsidRPr="00511699">
        <w:rPr>
          <w:rFonts w:ascii="Arial" w:hAnsi="Arial" w:cs="Arial"/>
          <w:b/>
          <w:sz w:val="20"/>
          <w:szCs w:val="20"/>
        </w:rPr>
        <w:t>Performance Monitoring System</w:t>
      </w:r>
      <w:r w:rsidRPr="00511699">
        <w:rPr>
          <w:rFonts w:ascii="Arial" w:hAnsi="Arial" w:cs="Arial"/>
          <w:sz w:val="20"/>
          <w:szCs w:val="20"/>
        </w:rPr>
        <w:t xml:space="preserve">"). </w:t>
      </w:r>
    </w:p>
    <w:p w14:paraId="2AFF1A4E" w14:textId="77777777" w:rsidR="00BA518F" w:rsidRPr="00511699" w:rsidRDefault="00630FF0">
      <w:pPr>
        <w:spacing w:after="172"/>
        <w:ind w:left="645" w:right="13" w:hanging="216"/>
        <w:rPr>
          <w:rFonts w:ascii="Arial" w:hAnsi="Arial" w:cs="Arial"/>
          <w:sz w:val="20"/>
          <w:szCs w:val="20"/>
        </w:rPr>
      </w:pPr>
      <w:r w:rsidRPr="00511699">
        <w:rPr>
          <w:rFonts w:ascii="Arial" w:hAnsi="Arial" w:cs="Arial"/>
          <w:sz w:val="20"/>
          <w:szCs w:val="20"/>
        </w:rPr>
        <w:t xml:space="preserve">1.2 Within twenty (20) Working Days of the Commencement Date the Supplier shall provide the Authority with details of how the process in respect of the monitoring and reporting of Service Levels will operate between the Parties and the Parties will endeavour to agree such process as soon as reasonably possible. </w:t>
      </w:r>
    </w:p>
    <w:p w14:paraId="17A0EEC4"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2.</w:t>
      </w:r>
      <w:r w:rsidRPr="00511699">
        <w:rPr>
          <w:rFonts w:ascii="Arial" w:eastAsia="Latha" w:hAnsi="Arial" w:cs="Arial"/>
          <w:sz w:val="20"/>
          <w:szCs w:val="20"/>
        </w:rPr>
        <w:t xml:space="preserve"> </w:t>
      </w:r>
      <w:r w:rsidRPr="00511699">
        <w:rPr>
          <w:rFonts w:ascii="Arial" w:hAnsi="Arial" w:cs="Arial"/>
          <w:sz w:val="20"/>
          <w:szCs w:val="20"/>
        </w:rPr>
        <w:t xml:space="preserve">REPORTING OF SERVICE FAILURES </w:t>
      </w:r>
    </w:p>
    <w:p w14:paraId="13F4932C" w14:textId="77777777" w:rsidR="00BA518F" w:rsidRPr="00511699" w:rsidRDefault="00630FF0">
      <w:pPr>
        <w:spacing w:after="172"/>
        <w:ind w:left="645" w:right="13" w:hanging="216"/>
        <w:rPr>
          <w:rFonts w:ascii="Arial" w:hAnsi="Arial" w:cs="Arial"/>
          <w:sz w:val="20"/>
          <w:szCs w:val="20"/>
        </w:rPr>
      </w:pPr>
      <w:r w:rsidRPr="00511699">
        <w:rPr>
          <w:rFonts w:ascii="Arial" w:hAnsi="Arial" w:cs="Arial"/>
          <w:sz w:val="20"/>
          <w:szCs w:val="20"/>
        </w:rPr>
        <w:t xml:space="preserve">2.1 The Supplier shall report all failures to achieve Service Levels and any Critical Service Level Failure to the Authority in accordance with the processes agreed in paragraph 1.2 of Part B of this Schedule above. </w:t>
      </w:r>
    </w:p>
    <w:p w14:paraId="28BEBAC7"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3.</w:t>
      </w:r>
      <w:r w:rsidRPr="00511699">
        <w:rPr>
          <w:rFonts w:ascii="Arial" w:eastAsia="Latha" w:hAnsi="Arial" w:cs="Arial"/>
          <w:sz w:val="20"/>
          <w:szCs w:val="20"/>
        </w:rPr>
        <w:t xml:space="preserve"> </w:t>
      </w:r>
      <w:r w:rsidRPr="00511699">
        <w:rPr>
          <w:rFonts w:ascii="Arial" w:hAnsi="Arial" w:cs="Arial"/>
          <w:sz w:val="20"/>
          <w:szCs w:val="20"/>
        </w:rPr>
        <w:t xml:space="preserve">PERFORMANCE MONITORING AND PERFORMANCE REVIEW </w:t>
      </w:r>
    </w:p>
    <w:p w14:paraId="38103C2F" w14:textId="77777777" w:rsidR="00BA518F" w:rsidRPr="00511699" w:rsidRDefault="00630FF0">
      <w:pPr>
        <w:ind w:left="644" w:right="13" w:hanging="215"/>
        <w:rPr>
          <w:rFonts w:ascii="Arial" w:hAnsi="Arial" w:cs="Arial"/>
          <w:sz w:val="20"/>
          <w:szCs w:val="20"/>
        </w:rPr>
      </w:pPr>
      <w:r w:rsidRPr="00511699">
        <w:rPr>
          <w:rFonts w:ascii="Arial" w:hAnsi="Arial" w:cs="Arial"/>
          <w:sz w:val="20"/>
          <w:szCs w:val="20"/>
        </w:rPr>
        <w:t>3.1 The Supplier shall provide the Authority with performance monitoring reports (“</w:t>
      </w:r>
      <w:r w:rsidRPr="00511699">
        <w:rPr>
          <w:rFonts w:ascii="Arial" w:hAnsi="Arial" w:cs="Arial"/>
          <w:b/>
          <w:sz w:val="20"/>
          <w:szCs w:val="20"/>
        </w:rPr>
        <w:t>Performance Monitoring Reports</w:t>
      </w:r>
      <w:r w:rsidRPr="00511699">
        <w:rPr>
          <w:rFonts w:ascii="Arial" w:hAnsi="Arial" w:cs="Arial"/>
          <w:sz w:val="20"/>
          <w:szCs w:val="20"/>
        </w:rPr>
        <w:t xml:space="preserve">”) in accordance with the process and timescales agreed pursuant to paragraph 1.2 of Part B of this Schedule above which shall contain, as a minimum, the following information in respect of the relevant Service Period just ended: </w:t>
      </w:r>
    </w:p>
    <w:p w14:paraId="61E1B362"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3.1.1 for each Service Level, the actual performance achieved over the Service Level for the relevant Service Period; </w:t>
      </w:r>
    </w:p>
    <w:p w14:paraId="2AABAE6A"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3.1.2 a summary of all failures to achieve Service Levels that occurred during that Service Period; </w:t>
      </w:r>
    </w:p>
    <w:p w14:paraId="174EDCFF" w14:textId="77777777" w:rsidR="00BA518F" w:rsidRPr="00511699" w:rsidRDefault="00630FF0">
      <w:pPr>
        <w:tabs>
          <w:tab w:val="center" w:pos="1357"/>
          <w:tab w:val="center" w:pos="5281"/>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3.1.3 </w:t>
      </w:r>
      <w:r w:rsidRPr="00511699">
        <w:rPr>
          <w:rFonts w:ascii="Arial" w:hAnsi="Arial" w:cs="Arial"/>
          <w:sz w:val="20"/>
          <w:szCs w:val="20"/>
        </w:rPr>
        <w:tab/>
        <w:t xml:space="preserve">any Critical Service Level Failures and details in relation thereto; </w:t>
      </w:r>
    </w:p>
    <w:p w14:paraId="4780D6DD"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3.1.4 for any repeat failures, actions taken to resolve the underlying cause and prevent recurrence; </w:t>
      </w:r>
    </w:p>
    <w:p w14:paraId="34BFA6EA" w14:textId="77777777" w:rsidR="00BA518F" w:rsidRPr="00511699" w:rsidRDefault="00630FF0">
      <w:pPr>
        <w:tabs>
          <w:tab w:val="center" w:pos="1358"/>
          <w:tab w:val="center" w:pos="2677"/>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3.1.5 </w:t>
      </w:r>
      <w:r w:rsidRPr="00511699">
        <w:rPr>
          <w:rFonts w:ascii="Arial" w:hAnsi="Arial" w:cs="Arial"/>
          <w:sz w:val="20"/>
          <w:szCs w:val="20"/>
        </w:rPr>
        <w:tab/>
        <w:t xml:space="preserve">NOT USED </w:t>
      </w:r>
    </w:p>
    <w:p w14:paraId="3773358D"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3.1.6 such other details as the Authority may reasonably require from time to time. </w:t>
      </w:r>
    </w:p>
    <w:p w14:paraId="59DA3431" w14:textId="77777777" w:rsidR="00BA518F" w:rsidRPr="00511699" w:rsidRDefault="00630FF0">
      <w:pPr>
        <w:ind w:left="645" w:right="13" w:hanging="216"/>
        <w:rPr>
          <w:rFonts w:ascii="Arial" w:hAnsi="Arial" w:cs="Arial"/>
          <w:sz w:val="20"/>
          <w:szCs w:val="20"/>
        </w:rPr>
      </w:pPr>
      <w:r w:rsidRPr="00511699">
        <w:rPr>
          <w:rFonts w:ascii="Arial" w:hAnsi="Arial" w:cs="Arial"/>
          <w:sz w:val="20"/>
          <w:szCs w:val="20"/>
        </w:rPr>
        <w:t>3.2 The Parties shall attend meetings to discuss Performance Monitoring Reports ("</w:t>
      </w:r>
      <w:r w:rsidRPr="00511699">
        <w:rPr>
          <w:rFonts w:ascii="Arial" w:hAnsi="Arial" w:cs="Arial"/>
          <w:b/>
          <w:sz w:val="20"/>
          <w:szCs w:val="20"/>
        </w:rPr>
        <w:t>Performance Review Meetings</w:t>
      </w:r>
      <w:r w:rsidRPr="00511699">
        <w:rPr>
          <w:rFonts w:ascii="Arial" w:hAnsi="Arial" w:cs="Arial"/>
          <w:sz w:val="20"/>
          <w:szCs w:val="20"/>
        </w:rPr>
        <w:t xml:space="preserve">") on a monthly basis (unless otherwise agreed). The Performance Review Meetings will be the forum for the review by the Supplier and the Authority of the Performance Monitoring Reports.  The Performance Review Meetings shall (unless otherwise agreed): </w:t>
      </w:r>
    </w:p>
    <w:p w14:paraId="23113111"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3.2.1 take place within one (1) week of the Performance Monitoring Reports being issued by the Supplier; </w:t>
      </w:r>
    </w:p>
    <w:p w14:paraId="659416EA"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3.2.2 take place at such location and time (within normal business hours) as the Authority shall reasonably require unless otherwise agreed in advance; </w:t>
      </w:r>
    </w:p>
    <w:p w14:paraId="7D40029E"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3.2.3 be attended by the Supplier's Representative and the Authority's Representative; and </w:t>
      </w:r>
    </w:p>
    <w:p w14:paraId="1BB17205"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3.2.4 be fully minuted by the Supplier.  The prepared minutes will be circulated by the Supplier to all attendees at the relevant meeting and also to the Authority's Representative and any other recipients agreed at the relevant meeting.  The minutes of the preceding month's Performance Review Meeting will be agreed and signed by both the Supplier's Representative and the Authority's Representative at each meeting. </w:t>
      </w:r>
    </w:p>
    <w:p w14:paraId="016FDECB"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lastRenderedPageBreak/>
        <w:t xml:space="preserve">3.3 The Authority shall be entitled to raise any additional questions and/or request any further information regarding any failure to achieve Service Levels. </w:t>
      </w:r>
    </w:p>
    <w:p w14:paraId="3BC2D555" w14:textId="77777777" w:rsidR="00BA518F" w:rsidRPr="00511699" w:rsidRDefault="00630FF0">
      <w:pPr>
        <w:spacing w:after="172"/>
        <w:ind w:left="1134" w:right="13" w:hanging="850"/>
        <w:rPr>
          <w:rFonts w:ascii="Arial" w:hAnsi="Arial" w:cs="Arial"/>
          <w:sz w:val="20"/>
          <w:szCs w:val="20"/>
        </w:rPr>
      </w:pPr>
      <w:r w:rsidRPr="00511699">
        <w:rPr>
          <w:rFonts w:ascii="Arial" w:hAnsi="Arial" w:cs="Arial"/>
          <w:sz w:val="20"/>
          <w:szCs w:val="20"/>
        </w:rPr>
        <w:t xml:space="preserve">3.4 The Supplier shall provide to the Authority such supporting documentation as the Authority may reasonably require in order to verify the level of the performance by the Supplier and the calculations of the amount of Service Credits for any specified Service Period. </w:t>
      </w:r>
    </w:p>
    <w:p w14:paraId="3C7EF193"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4.</w:t>
      </w:r>
      <w:r w:rsidRPr="00511699">
        <w:rPr>
          <w:rFonts w:ascii="Arial" w:eastAsia="Latha" w:hAnsi="Arial" w:cs="Arial"/>
          <w:sz w:val="20"/>
          <w:szCs w:val="20"/>
        </w:rPr>
        <w:t xml:space="preserve"> </w:t>
      </w:r>
      <w:r w:rsidRPr="00511699">
        <w:rPr>
          <w:rFonts w:ascii="Arial" w:hAnsi="Arial" w:cs="Arial"/>
          <w:sz w:val="20"/>
          <w:szCs w:val="20"/>
        </w:rPr>
        <w:t xml:space="preserve">SATISFACTION SURVEYS </w:t>
      </w:r>
    </w:p>
    <w:p w14:paraId="6D067595"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4.1 In order to assess the level of performance of the Supplier, the Authority may undertake satisfaction surveys in respect of the Supplier's provision of the Goods and/or Services. </w:t>
      </w:r>
    </w:p>
    <w:p w14:paraId="2BD9C586"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4.2 The Authority shall be entitled to notify the Supplier of any aspects of their performance of the provision of the Goods and/or Services which the responses to the Satisfaction Surveys reasonably suggest are not in accordance with this Contract. </w:t>
      </w:r>
    </w:p>
    <w:p w14:paraId="5C7B6AD6" w14:textId="77777777" w:rsidR="00BA518F" w:rsidRPr="00511699" w:rsidRDefault="00630FF0">
      <w:pPr>
        <w:spacing w:after="38"/>
        <w:ind w:left="1135" w:right="13" w:hanging="850"/>
        <w:rPr>
          <w:rFonts w:ascii="Arial" w:hAnsi="Arial" w:cs="Arial"/>
          <w:sz w:val="20"/>
          <w:szCs w:val="20"/>
        </w:rPr>
      </w:pPr>
      <w:r w:rsidRPr="00511699">
        <w:rPr>
          <w:rFonts w:ascii="Arial" w:hAnsi="Arial" w:cs="Arial"/>
          <w:sz w:val="20"/>
          <w:szCs w:val="20"/>
        </w:rPr>
        <w:t xml:space="preserve">4.3 All other suggestions for improvements to the provision of Goods and/or Services shall be dealt with as part of the continuous improvement programme pursuant to Clause 12 of this Contract (Continuous Improvement). </w:t>
      </w:r>
    </w:p>
    <w:p w14:paraId="05BE86B0"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r w:rsidRPr="00511699">
        <w:rPr>
          <w:rFonts w:ascii="Arial" w:hAnsi="Arial" w:cs="Arial"/>
          <w:sz w:val="20"/>
          <w:szCs w:val="20"/>
        </w:rPr>
        <w:br w:type="page"/>
      </w:r>
    </w:p>
    <w:p w14:paraId="7941B379" w14:textId="77777777" w:rsidR="00BA518F" w:rsidRPr="00511699" w:rsidRDefault="00630FF0">
      <w:pPr>
        <w:pStyle w:val="Heading1"/>
        <w:spacing w:after="265"/>
        <w:ind w:left="93"/>
        <w:rPr>
          <w:rFonts w:ascii="Arial" w:hAnsi="Arial" w:cs="Arial"/>
          <w:sz w:val="20"/>
          <w:szCs w:val="20"/>
        </w:rPr>
      </w:pPr>
      <w:bookmarkStart w:id="73" w:name="_Toc425155709"/>
      <w:r w:rsidRPr="00511699">
        <w:rPr>
          <w:rFonts w:ascii="Arial" w:hAnsi="Arial" w:cs="Arial"/>
          <w:sz w:val="20"/>
          <w:szCs w:val="20"/>
        </w:rPr>
        <w:lastRenderedPageBreak/>
        <w:t>ANNEX 1 TO PART B: ADDITIONAL PERFORMANCE MONITORING REQUIREMENTS</w:t>
      </w:r>
      <w:bookmarkEnd w:id="73"/>
      <w:r w:rsidRPr="00511699">
        <w:rPr>
          <w:rFonts w:ascii="Arial" w:hAnsi="Arial" w:cs="Arial"/>
          <w:sz w:val="20"/>
          <w:szCs w:val="20"/>
        </w:rPr>
        <w:t xml:space="preserve"> </w:t>
      </w:r>
    </w:p>
    <w:p w14:paraId="688F293B" w14:textId="77777777" w:rsidR="00BA518F" w:rsidRPr="00511699" w:rsidRDefault="00630FF0">
      <w:pPr>
        <w:spacing w:after="135"/>
        <w:ind w:right="13"/>
        <w:rPr>
          <w:rFonts w:ascii="Arial" w:hAnsi="Arial" w:cs="Arial"/>
          <w:sz w:val="20"/>
          <w:szCs w:val="20"/>
        </w:rPr>
      </w:pPr>
      <w:r w:rsidRPr="00511699">
        <w:rPr>
          <w:rFonts w:ascii="Arial" w:hAnsi="Arial" w:cs="Arial"/>
          <w:sz w:val="20"/>
          <w:szCs w:val="20"/>
        </w:rPr>
        <w:t>By the 10</w:t>
      </w:r>
      <w:r w:rsidRPr="00511699">
        <w:rPr>
          <w:rFonts w:ascii="Arial" w:hAnsi="Arial" w:cs="Arial"/>
          <w:sz w:val="20"/>
          <w:szCs w:val="20"/>
          <w:vertAlign w:val="superscript"/>
        </w:rPr>
        <w:t>th</w:t>
      </w:r>
      <w:r w:rsidRPr="00511699">
        <w:rPr>
          <w:rFonts w:ascii="Arial" w:hAnsi="Arial" w:cs="Arial"/>
          <w:sz w:val="20"/>
          <w:szCs w:val="20"/>
        </w:rPr>
        <w:t xml:space="preserve"> of each month at the latest, the contractor will provide the following </w:t>
      </w:r>
    </w:p>
    <w:p w14:paraId="572DBB70" w14:textId="77777777" w:rsidR="00BA518F" w:rsidRPr="00511699" w:rsidRDefault="00630FF0">
      <w:pPr>
        <w:numPr>
          <w:ilvl w:val="0"/>
          <w:numId w:val="102"/>
        </w:numPr>
        <w:ind w:right="13" w:hanging="720"/>
        <w:rPr>
          <w:rFonts w:ascii="Arial" w:hAnsi="Arial" w:cs="Arial"/>
          <w:sz w:val="20"/>
          <w:szCs w:val="20"/>
        </w:rPr>
      </w:pPr>
      <w:r w:rsidRPr="00511699">
        <w:rPr>
          <w:rFonts w:ascii="Arial" w:hAnsi="Arial" w:cs="Arial"/>
          <w:sz w:val="20"/>
          <w:szCs w:val="20"/>
        </w:rPr>
        <w:t xml:space="preserve">a report to each customer (flc / strat progs) showing </w:t>
      </w:r>
    </w:p>
    <w:p w14:paraId="107C8CF6" w14:textId="77777777" w:rsidR="00BA518F" w:rsidRPr="00511699" w:rsidRDefault="00630FF0">
      <w:pPr>
        <w:spacing w:after="111" w:line="249" w:lineRule="auto"/>
        <w:ind w:left="269" w:right="549" w:hanging="10"/>
        <w:jc w:val="right"/>
        <w:rPr>
          <w:rFonts w:ascii="Arial" w:hAnsi="Arial" w:cs="Arial"/>
          <w:sz w:val="20"/>
          <w:szCs w:val="20"/>
        </w:rPr>
      </w:pPr>
      <w:r w:rsidRPr="00511699">
        <w:rPr>
          <w:rFonts w:ascii="Arial" w:hAnsi="Arial" w:cs="Arial"/>
          <w:sz w:val="20"/>
          <w:szCs w:val="20"/>
        </w:rPr>
        <w:t xml:space="preserve">.1.1 spend to the end of the previous month incurred by the customer (including costs incurred but not yet billed) broken down by task and identifying: </w:t>
      </w:r>
    </w:p>
    <w:p w14:paraId="1538619B"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.1.1.1 total cost incurred to the end of the previous month broken down by: </w:t>
      </w:r>
    </w:p>
    <w:p w14:paraId="2F053F8A" w14:textId="77777777" w:rsidR="00BA518F" w:rsidRPr="00511699" w:rsidRDefault="00630FF0">
      <w:pPr>
        <w:numPr>
          <w:ilvl w:val="1"/>
          <w:numId w:val="102"/>
        </w:numPr>
        <w:ind w:right="13" w:hanging="720"/>
        <w:rPr>
          <w:rFonts w:ascii="Arial" w:hAnsi="Arial" w:cs="Arial"/>
          <w:sz w:val="20"/>
          <w:szCs w:val="20"/>
        </w:rPr>
      </w:pPr>
      <w:r w:rsidRPr="00511699">
        <w:rPr>
          <w:rFonts w:ascii="Arial" w:hAnsi="Arial" w:cs="Arial"/>
          <w:sz w:val="20"/>
          <w:szCs w:val="20"/>
        </w:rPr>
        <w:t xml:space="preserve">billed and paid </w:t>
      </w:r>
    </w:p>
    <w:p w14:paraId="77636EDD" w14:textId="77777777" w:rsidR="00BA518F" w:rsidRPr="00511699" w:rsidRDefault="00630FF0">
      <w:pPr>
        <w:numPr>
          <w:ilvl w:val="1"/>
          <w:numId w:val="102"/>
        </w:numPr>
        <w:spacing w:after="90" w:line="259" w:lineRule="auto"/>
        <w:ind w:right="13" w:hanging="720"/>
        <w:rPr>
          <w:rFonts w:ascii="Arial" w:hAnsi="Arial" w:cs="Arial"/>
          <w:sz w:val="20"/>
          <w:szCs w:val="20"/>
        </w:rPr>
      </w:pPr>
      <w:r w:rsidRPr="00511699">
        <w:rPr>
          <w:rFonts w:ascii="Arial" w:hAnsi="Arial" w:cs="Arial"/>
          <w:sz w:val="20"/>
          <w:szCs w:val="20"/>
        </w:rPr>
        <w:t xml:space="preserve">billed and awaiting payment </w:t>
      </w:r>
    </w:p>
    <w:p w14:paraId="3CA11D68" w14:textId="77777777" w:rsidR="00BA518F" w:rsidRPr="00511699" w:rsidRDefault="00630FF0">
      <w:pPr>
        <w:numPr>
          <w:ilvl w:val="1"/>
          <w:numId w:val="102"/>
        </w:numPr>
        <w:ind w:right="13" w:hanging="720"/>
        <w:rPr>
          <w:rFonts w:ascii="Arial" w:hAnsi="Arial" w:cs="Arial"/>
          <w:sz w:val="20"/>
          <w:szCs w:val="20"/>
        </w:rPr>
      </w:pPr>
      <w:r w:rsidRPr="00511699">
        <w:rPr>
          <w:rFonts w:ascii="Arial" w:hAnsi="Arial" w:cs="Arial"/>
          <w:sz w:val="20"/>
          <w:szCs w:val="20"/>
        </w:rPr>
        <w:t xml:space="preserve">not yet billed </w:t>
      </w:r>
    </w:p>
    <w:p w14:paraId="0BF1E1D8"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.1.1.2 total cost incurred to the end of the previous month broken down by </w:t>
      </w:r>
    </w:p>
    <w:p w14:paraId="5971E4BF" w14:textId="77777777" w:rsidR="00BA518F" w:rsidRPr="00511699" w:rsidRDefault="00630FF0">
      <w:pPr>
        <w:numPr>
          <w:ilvl w:val="1"/>
          <w:numId w:val="103"/>
        </w:numPr>
        <w:ind w:right="13" w:hanging="720"/>
        <w:rPr>
          <w:rFonts w:ascii="Arial" w:hAnsi="Arial" w:cs="Arial"/>
          <w:sz w:val="20"/>
          <w:szCs w:val="20"/>
        </w:rPr>
      </w:pPr>
      <w:r w:rsidRPr="00511699">
        <w:rPr>
          <w:rFonts w:ascii="Arial" w:hAnsi="Arial" w:cs="Arial"/>
          <w:sz w:val="20"/>
          <w:szCs w:val="20"/>
        </w:rPr>
        <w:t xml:space="preserve">billed and paid </w:t>
      </w:r>
    </w:p>
    <w:p w14:paraId="016165F5" w14:textId="77777777" w:rsidR="00BA518F" w:rsidRPr="00511699" w:rsidRDefault="00630FF0">
      <w:pPr>
        <w:numPr>
          <w:ilvl w:val="1"/>
          <w:numId w:val="103"/>
        </w:numPr>
        <w:spacing w:after="90" w:line="259" w:lineRule="auto"/>
        <w:ind w:right="13" w:hanging="720"/>
        <w:rPr>
          <w:rFonts w:ascii="Arial" w:hAnsi="Arial" w:cs="Arial"/>
          <w:sz w:val="20"/>
          <w:szCs w:val="20"/>
        </w:rPr>
      </w:pPr>
      <w:r w:rsidRPr="00511699">
        <w:rPr>
          <w:rFonts w:ascii="Arial" w:hAnsi="Arial" w:cs="Arial"/>
          <w:sz w:val="20"/>
          <w:szCs w:val="20"/>
        </w:rPr>
        <w:t xml:space="preserve">billed and awaiting payment </w:t>
      </w:r>
    </w:p>
    <w:p w14:paraId="10911111" w14:textId="77777777" w:rsidR="00BA518F" w:rsidRPr="00511699" w:rsidRDefault="00630FF0">
      <w:pPr>
        <w:numPr>
          <w:ilvl w:val="1"/>
          <w:numId w:val="103"/>
        </w:numPr>
        <w:ind w:right="13" w:hanging="720"/>
        <w:rPr>
          <w:rFonts w:ascii="Arial" w:hAnsi="Arial" w:cs="Arial"/>
          <w:sz w:val="20"/>
          <w:szCs w:val="20"/>
        </w:rPr>
      </w:pPr>
      <w:r w:rsidRPr="00511699">
        <w:rPr>
          <w:rFonts w:ascii="Arial" w:hAnsi="Arial" w:cs="Arial"/>
          <w:sz w:val="20"/>
          <w:szCs w:val="20"/>
        </w:rPr>
        <w:t xml:space="preserve">not yet billed </w:t>
      </w:r>
    </w:p>
    <w:p w14:paraId="28488156" w14:textId="77777777" w:rsidR="00BA518F" w:rsidRPr="00511699" w:rsidRDefault="00630FF0">
      <w:pPr>
        <w:ind w:left="731" w:right="13"/>
        <w:rPr>
          <w:rFonts w:ascii="Arial" w:hAnsi="Arial" w:cs="Arial"/>
          <w:sz w:val="20"/>
          <w:szCs w:val="20"/>
        </w:rPr>
      </w:pPr>
      <w:r w:rsidRPr="00511699">
        <w:rPr>
          <w:rFonts w:ascii="Arial" w:hAnsi="Arial" w:cs="Arial"/>
          <w:sz w:val="20"/>
          <w:szCs w:val="20"/>
        </w:rPr>
        <w:t xml:space="preserve">.1.2 work undertaken within the customer area identifying: </w:t>
      </w:r>
    </w:p>
    <w:p w14:paraId="00967C27" w14:textId="77777777" w:rsidR="00BA518F" w:rsidRPr="00511699" w:rsidRDefault="00630FF0">
      <w:pPr>
        <w:ind w:left="1975" w:right="13" w:hanging="852"/>
        <w:rPr>
          <w:rFonts w:ascii="Arial" w:hAnsi="Arial" w:cs="Arial"/>
          <w:sz w:val="20"/>
          <w:szCs w:val="20"/>
        </w:rPr>
      </w:pPr>
      <w:r w:rsidRPr="00511699">
        <w:rPr>
          <w:rFonts w:ascii="Arial" w:hAnsi="Arial" w:cs="Arial"/>
          <w:sz w:val="20"/>
          <w:szCs w:val="20"/>
        </w:rPr>
        <w:t xml:space="preserve">.1.2.1 milestones and deliverables met in the previous month broken down by task order </w:t>
      </w:r>
    </w:p>
    <w:p w14:paraId="28258CF8"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.1.2.2 further work still to under that task order </w:t>
      </w:r>
    </w:p>
    <w:p w14:paraId="439DC90B" w14:textId="77777777" w:rsidR="00BA518F" w:rsidRPr="00511699" w:rsidRDefault="00630FF0">
      <w:pPr>
        <w:numPr>
          <w:ilvl w:val="0"/>
          <w:numId w:val="102"/>
        </w:numPr>
        <w:ind w:right="13" w:hanging="720"/>
        <w:rPr>
          <w:rFonts w:ascii="Arial" w:hAnsi="Arial" w:cs="Arial"/>
          <w:sz w:val="20"/>
          <w:szCs w:val="20"/>
        </w:rPr>
      </w:pPr>
      <w:r w:rsidRPr="00511699">
        <w:rPr>
          <w:rFonts w:ascii="Arial" w:hAnsi="Arial" w:cs="Arial"/>
          <w:sz w:val="20"/>
          <w:szCs w:val="20"/>
        </w:rPr>
        <w:t xml:space="preserve">a report to the ASA showing </w:t>
      </w:r>
    </w:p>
    <w:p w14:paraId="17368882" w14:textId="77777777" w:rsidR="00BA518F" w:rsidRPr="00511699" w:rsidRDefault="00630FF0">
      <w:pPr>
        <w:spacing w:after="120" w:line="239" w:lineRule="auto"/>
        <w:ind w:left="1704" w:hanging="982"/>
        <w:jc w:val="left"/>
        <w:rPr>
          <w:rFonts w:ascii="Arial" w:hAnsi="Arial" w:cs="Arial"/>
          <w:sz w:val="20"/>
          <w:szCs w:val="20"/>
        </w:rPr>
      </w:pPr>
      <w:r w:rsidRPr="00511699">
        <w:rPr>
          <w:rFonts w:ascii="Arial" w:hAnsi="Arial" w:cs="Arial"/>
          <w:sz w:val="20"/>
          <w:szCs w:val="20"/>
        </w:rPr>
        <w:t xml:space="preserve">.2.1 total spend to the end of the previous month incurred as part of the contract (including costs incurred but not yet billed) broken down by task and identifying: </w:t>
      </w:r>
    </w:p>
    <w:p w14:paraId="221FB114"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.2.1.1 total cost incurred to the end of the previous month broken down by: </w:t>
      </w:r>
    </w:p>
    <w:p w14:paraId="34D91B8A" w14:textId="77777777" w:rsidR="00BA518F" w:rsidRPr="00511699" w:rsidRDefault="00630FF0">
      <w:pPr>
        <w:numPr>
          <w:ilvl w:val="1"/>
          <w:numId w:val="102"/>
        </w:numPr>
        <w:ind w:right="13" w:hanging="720"/>
        <w:rPr>
          <w:rFonts w:ascii="Arial" w:hAnsi="Arial" w:cs="Arial"/>
          <w:sz w:val="20"/>
          <w:szCs w:val="20"/>
        </w:rPr>
      </w:pPr>
      <w:r w:rsidRPr="00511699">
        <w:rPr>
          <w:rFonts w:ascii="Arial" w:hAnsi="Arial" w:cs="Arial"/>
          <w:sz w:val="20"/>
          <w:szCs w:val="20"/>
        </w:rPr>
        <w:t xml:space="preserve">billed and paid </w:t>
      </w:r>
    </w:p>
    <w:p w14:paraId="08025DB8" w14:textId="77777777" w:rsidR="00BA518F" w:rsidRPr="00511699" w:rsidRDefault="00630FF0">
      <w:pPr>
        <w:numPr>
          <w:ilvl w:val="1"/>
          <w:numId w:val="102"/>
        </w:numPr>
        <w:spacing w:after="90" w:line="259" w:lineRule="auto"/>
        <w:ind w:right="13" w:hanging="720"/>
        <w:rPr>
          <w:rFonts w:ascii="Arial" w:hAnsi="Arial" w:cs="Arial"/>
          <w:sz w:val="20"/>
          <w:szCs w:val="20"/>
        </w:rPr>
      </w:pPr>
      <w:r w:rsidRPr="00511699">
        <w:rPr>
          <w:rFonts w:ascii="Arial" w:hAnsi="Arial" w:cs="Arial"/>
          <w:sz w:val="20"/>
          <w:szCs w:val="20"/>
        </w:rPr>
        <w:t xml:space="preserve">billed and awaiting payment </w:t>
      </w:r>
    </w:p>
    <w:p w14:paraId="5DD2147D" w14:textId="77777777" w:rsidR="00BA518F" w:rsidRPr="00511699" w:rsidRDefault="00630FF0">
      <w:pPr>
        <w:numPr>
          <w:ilvl w:val="1"/>
          <w:numId w:val="102"/>
        </w:numPr>
        <w:ind w:right="13" w:hanging="720"/>
        <w:rPr>
          <w:rFonts w:ascii="Arial" w:hAnsi="Arial" w:cs="Arial"/>
          <w:sz w:val="20"/>
          <w:szCs w:val="20"/>
        </w:rPr>
      </w:pPr>
      <w:r w:rsidRPr="00511699">
        <w:rPr>
          <w:rFonts w:ascii="Arial" w:hAnsi="Arial" w:cs="Arial"/>
          <w:sz w:val="20"/>
          <w:szCs w:val="20"/>
        </w:rPr>
        <w:t xml:space="preserve">not yet billed </w:t>
      </w:r>
    </w:p>
    <w:p w14:paraId="5F68E589"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.2.1.2 total cost incurred to the end of the previous month broken down by </w:t>
      </w:r>
    </w:p>
    <w:p w14:paraId="563AA8B6" w14:textId="77777777" w:rsidR="00BA518F" w:rsidRPr="00511699" w:rsidRDefault="00630FF0">
      <w:pPr>
        <w:numPr>
          <w:ilvl w:val="1"/>
          <w:numId w:val="104"/>
        </w:numPr>
        <w:ind w:right="13" w:hanging="720"/>
        <w:rPr>
          <w:rFonts w:ascii="Arial" w:hAnsi="Arial" w:cs="Arial"/>
          <w:sz w:val="20"/>
          <w:szCs w:val="20"/>
        </w:rPr>
      </w:pPr>
      <w:r w:rsidRPr="00511699">
        <w:rPr>
          <w:rFonts w:ascii="Arial" w:hAnsi="Arial" w:cs="Arial"/>
          <w:sz w:val="20"/>
          <w:szCs w:val="20"/>
        </w:rPr>
        <w:t xml:space="preserve">billed and paid </w:t>
      </w:r>
    </w:p>
    <w:p w14:paraId="23673632" w14:textId="77777777" w:rsidR="00BA518F" w:rsidRPr="00511699" w:rsidRDefault="00630FF0">
      <w:pPr>
        <w:numPr>
          <w:ilvl w:val="1"/>
          <w:numId w:val="104"/>
        </w:numPr>
        <w:spacing w:after="90" w:line="259" w:lineRule="auto"/>
        <w:ind w:right="13" w:hanging="720"/>
        <w:rPr>
          <w:rFonts w:ascii="Arial" w:hAnsi="Arial" w:cs="Arial"/>
          <w:sz w:val="20"/>
          <w:szCs w:val="20"/>
        </w:rPr>
      </w:pPr>
      <w:r w:rsidRPr="00511699">
        <w:rPr>
          <w:rFonts w:ascii="Arial" w:hAnsi="Arial" w:cs="Arial"/>
          <w:sz w:val="20"/>
          <w:szCs w:val="20"/>
        </w:rPr>
        <w:t xml:space="preserve">billed and awaiting payment </w:t>
      </w:r>
    </w:p>
    <w:p w14:paraId="4996DB1B" w14:textId="77777777" w:rsidR="00BA518F" w:rsidRPr="00511699" w:rsidRDefault="00630FF0">
      <w:pPr>
        <w:numPr>
          <w:ilvl w:val="1"/>
          <w:numId w:val="104"/>
        </w:numPr>
        <w:ind w:right="13" w:hanging="720"/>
        <w:rPr>
          <w:rFonts w:ascii="Arial" w:hAnsi="Arial" w:cs="Arial"/>
          <w:sz w:val="20"/>
          <w:szCs w:val="20"/>
        </w:rPr>
      </w:pPr>
      <w:r w:rsidRPr="00511699">
        <w:rPr>
          <w:rFonts w:ascii="Arial" w:hAnsi="Arial" w:cs="Arial"/>
          <w:sz w:val="20"/>
          <w:szCs w:val="20"/>
        </w:rPr>
        <w:t xml:space="preserve">not yet billed </w:t>
      </w:r>
    </w:p>
    <w:p w14:paraId="3B606477" w14:textId="77777777" w:rsidR="00BA518F" w:rsidRPr="00511699" w:rsidRDefault="00630FF0">
      <w:pPr>
        <w:tabs>
          <w:tab w:val="center" w:pos="450"/>
          <w:tab w:val="center" w:pos="3743"/>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.2.2 </w:t>
      </w:r>
      <w:r w:rsidRPr="00511699">
        <w:rPr>
          <w:rFonts w:ascii="Arial" w:hAnsi="Arial" w:cs="Arial"/>
          <w:sz w:val="20"/>
          <w:szCs w:val="20"/>
        </w:rPr>
        <w:tab/>
        <w:t xml:space="preserve">work undertaken within the customer areas identifying: </w:t>
      </w:r>
    </w:p>
    <w:p w14:paraId="7BFAF1E8" w14:textId="77777777" w:rsidR="00BA518F" w:rsidRPr="00511699" w:rsidRDefault="00630FF0">
      <w:pPr>
        <w:spacing w:after="28"/>
        <w:ind w:left="1975" w:right="13" w:hanging="852"/>
        <w:rPr>
          <w:rFonts w:ascii="Arial" w:hAnsi="Arial" w:cs="Arial"/>
          <w:sz w:val="20"/>
          <w:szCs w:val="20"/>
        </w:rPr>
      </w:pPr>
      <w:r w:rsidRPr="00511699">
        <w:rPr>
          <w:rFonts w:ascii="Arial" w:hAnsi="Arial" w:cs="Arial"/>
          <w:sz w:val="20"/>
          <w:szCs w:val="20"/>
        </w:rPr>
        <w:t xml:space="preserve">.2.2.1 milestones and deliverables met in the previous month broken down by task order broken down by customer area </w:t>
      </w:r>
    </w:p>
    <w:p w14:paraId="651F58D3" w14:textId="77777777" w:rsidR="00BA518F" w:rsidRPr="00511699" w:rsidRDefault="00630FF0">
      <w:pPr>
        <w:spacing w:after="0" w:line="259" w:lineRule="auto"/>
        <w:ind w:left="1" w:firstLine="0"/>
        <w:jc w:val="left"/>
        <w:rPr>
          <w:rFonts w:ascii="Arial" w:hAnsi="Arial" w:cs="Arial"/>
          <w:sz w:val="20"/>
          <w:szCs w:val="20"/>
        </w:rPr>
      </w:pPr>
      <w:r w:rsidRPr="00511699">
        <w:rPr>
          <w:rFonts w:ascii="Arial" w:eastAsia="Segoe UI Symbol" w:hAnsi="Arial" w:cs="Arial"/>
          <w:color w:val="FFFFFF"/>
          <w:sz w:val="20"/>
          <w:szCs w:val="20"/>
        </w:rPr>
        <w:t>•</w:t>
      </w:r>
      <w:r w:rsidRPr="00511699">
        <w:rPr>
          <w:rFonts w:ascii="Arial" w:hAnsi="Arial" w:cs="Arial"/>
          <w:color w:val="FFFFFF"/>
          <w:sz w:val="20"/>
          <w:szCs w:val="20"/>
        </w:rPr>
        <w:t xml:space="preserve"> </w:t>
      </w:r>
      <w:r w:rsidRPr="00511699">
        <w:rPr>
          <w:rFonts w:ascii="Arial" w:hAnsi="Arial" w:cs="Arial"/>
          <w:sz w:val="20"/>
          <w:szCs w:val="20"/>
        </w:rPr>
        <w:br w:type="page"/>
      </w:r>
    </w:p>
    <w:p w14:paraId="7E9F871E" w14:textId="77777777" w:rsidR="00BA518F" w:rsidRPr="00511699" w:rsidRDefault="00630FF0">
      <w:pPr>
        <w:pStyle w:val="Heading1"/>
        <w:spacing w:after="76" w:line="322" w:lineRule="auto"/>
        <w:ind w:left="-13" w:right="2896" w:firstLine="3110"/>
        <w:rPr>
          <w:rFonts w:ascii="Arial" w:hAnsi="Arial" w:cs="Arial"/>
          <w:sz w:val="20"/>
          <w:szCs w:val="20"/>
        </w:rPr>
      </w:pPr>
      <w:r w:rsidRPr="00511699">
        <w:rPr>
          <w:rFonts w:ascii="Arial" w:hAnsi="Arial" w:cs="Arial"/>
          <w:sz w:val="20"/>
          <w:szCs w:val="20"/>
        </w:rPr>
        <w:lastRenderedPageBreak/>
        <w:t xml:space="preserve"> </w:t>
      </w:r>
      <w:bookmarkStart w:id="74" w:name="_Toc425155710"/>
      <w:r w:rsidRPr="00511699">
        <w:rPr>
          <w:rFonts w:ascii="Arial" w:hAnsi="Arial" w:cs="Arial"/>
          <w:sz w:val="20"/>
          <w:szCs w:val="20"/>
        </w:rPr>
        <w:t>SCHEDULE 6: STANDARDS</w:t>
      </w:r>
      <w:bookmarkEnd w:id="74"/>
      <w:r w:rsidRPr="00511699">
        <w:rPr>
          <w:rFonts w:ascii="Arial" w:hAnsi="Arial" w:cs="Arial"/>
          <w:sz w:val="20"/>
          <w:szCs w:val="20"/>
        </w:rPr>
        <w:t xml:space="preserve"> </w:t>
      </w:r>
    </w:p>
    <w:p w14:paraId="490F7C63" w14:textId="77777777" w:rsidR="00BA518F" w:rsidRPr="00511699" w:rsidRDefault="00630FF0">
      <w:pPr>
        <w:spacing w:after="76" w:line="322" w:lineRule="auto"/>
        <w:ind w:left="-13" w:right="2896" w:firstLine="3110"/>
        <w:jc w:val="left"/>
        <w:rPr>
          <w:rFonts w:ascii="Arial" w:hAnsi="Arial" w:cs="Arial"/>
          <w:sz w:val="20"/>
          <w:szCs w:val="20"/>
        </w:rPr>
      </w:pPr>
      <w:r w:rsidRPr="00511699">
        <w:rPr>
          <w:rFonts w:ascii="Arial" w:eastAsia="Times New Roman" w:hAnsi="Arial" w:cs="Arial"/>
          <w:b/>
          <w:sz w:val="20"/>
          <w:szCs w:val="20"/>
        </w:rPr>
        <w:t>1.</w:t>
      </w:r>
      <w:r w:rsidRPr="00511699">
        <w:rPr>
          <w:rFonts w:ascii="Arial" w:hAnsi="Arial" w:cs="Arial"/>
          <w:b/>
          <w:sz w:val="20"/>
          <w:szCs w:val="20"/>
        </w:rPr>
        <w:t xml:space="preserve"> </w:t>
      </w:r>
      <w:r w:rsidRPr="00511699">
        <w:rPr>
          <w:rFonts w:ascii="Arial" w:eastAsia="Times New Roman" w:hAnsi="Arial" w:cs="Arial"/>
          <w:b/>
          <w:sz w:val="20"/>
          <w:szCs w:val="20"/>
        </w:rPr>
        <w:t xml:space="preserve">STANDARDS </w:t>
      </w:r>
    </w:p>
    <w:p w14:paraId="7223D0C8"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         Compliance with ASH  / ASOM </w:t>
      </w:r>
    </w:p>
    <w:p w14:paraId="630D7B4B"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         Good accounting practice </w:t>
      </w:r>
    </w:p>
    <w:p w14:paraId="173FE928"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         Industry best practice on provision of advice </w:t>
      </w:r>
    </w:p>
    <w:p w14:paraId="09E04F25" w14:textId="77777777" w:rsidR="00BA518F" w:rsidRPr="00511699" w:rsidRDefault="00630FF0">
      <w:pPr>
        <w:spacing w:after="5" w:line="249" w:lineRule="auto"/>
        <w:ind w:left="269" w:right="4" w:hanging="10"/>
        <w:jc w:val="right"/>
        <w:rPr>
          <w:rFonts w:ascii="Arial" w:hAnsi="Arial" w:cs="Arial"/>
          <w:sz w:val="20"/>
          <w:szCs w:val="20"/>
        </w:rPr>
      </w:pPr>
      <w:r w:rsidRPr="00511699">
        <w:rPr>
          <w:rFonts w:ascii="Arial" w:hAnsi="Arial" w:cs="Arial"/>
          <w:sz w:val="20"/>
          <w:szCs w:val="20"/>
        </w:rPr>
        <w:t xml:space="preserve">    Industry best practice for Project, Programme, Portfolio and Performance        </w:t>
      </w:r>
    </w:p>
    <w:p w14:paraId="7D48E6F9" w14:textId="77777777" w:rsidR="00BA518F" w:rsidRPr="00511699" w:rsidRDefault="00630FF0">
      <w:pPr>
        <w:spacing w:after="217"/>
        <w:ind w:left="1712" w:right="13"/>
        <w:rPr>
          <w:rFonts w:ascii="Arial" w:hAnsi="Arial" w:cs="Arial"/>
          <w:sz w:val="20"/>
          <w:szCs w:val="20"/>
        </w:rPr>
      </w:pPr>
      <w:r w:rsidRPr="00511699">
        <w:rPr>
          <w:rFonts w:ascii="Arial" w:hAnsi="Arial" w:cs="Arial"/>
          <w:sz w:val="20"/>
          <w:szCs w:val="20"/>
        </w:rPr>
        <w:t xml:space="preserve">Management Compliance with ASH  / ASOM </w:t>
      </w:r>
    </w:p>
    <w:p w14:paraId="70D1E8EC" w14:textId="77777777" w:rsidR="00BA518F" w:rsidRPr="00511699" w:rsidRDefault="00630FF0">
      <w:pPr>
        <w:spacing w:after="217"/>
        <w:ind w:left="1712" w:right="13"/>
        <w:rPr>
          <w:rFonts w:ascii="Arial" w:hAnsi="Arial" w:cs="Arial"/>
          <w:sz w:val="20"/>
          <w:szCs w:val="20"/>
        </w:rPr>
      </w:pPr>
      <w:r w:rsidRPr="00511699">
        <w:rPr>
          <w:rFonts w:ascii="Arial" w:hAnsi="Arial" w:cs="Arial"/>
          <w:sz w:val="20"/>
          <w:szCs w:val="20"/>
        </w:rPr>
        <w:t xml:space="preserve">Good accounting practice </w:t>
      </w:r>
    </w:p>
    <w:p w14:paraId="3FE19959" w14:textId="77777777" w:rsidR="00BA518F" w:rsidRPr="00511699" w:rsidRDefault="00630FF0">
      <w:pPr>
        <w:spacing w:after="217"/>
        <w:ind w:left="1712" w:right="13"/>
        <w:rPr>
          <w:rFonts w:ascii="Arial" w:hAnsi="Arial" w:cs="Arial"/>
          <w:sz w:val="20"/>
          <w:szCs w:val="20"/>
        </w:rPr>
      </w:pPr>
      <w:r w:rsidRPr="00511699">
        <w:rPr>
          <w:rFonts w:ascii="Arial" w:hAnsi="Arial" w:cs="Arial"/>
          <w:sz w:val="20"/>
          <w:szCs w:val="20"/>
        </w:rPr>
        <w:t xml:space="preserve">Industry best practice on provision of advice </w:t>
      </w:r>
    </w:p>
    <w:p w14:paraId="4CC4CFA9" w14:textId="77777777" w:rsidR="00BA518F" w:rsidRPr="00511699" w:rsidRDefault="00630FF0">
      <w:pPr>
        <w:spacing w:after="229"/>
        <w:ind w:left="1712" w:right="13"/>
        <w:rPr>
          <w:rFonts w:ascii="Arial" w:hAnsi="Arial" w:cs="Arial"/>
          <w:sz w:val="20"/>
          <w:szCs w:val="20"/>
        </w:rPr>
      </w:pPr>
      <w:r w:rsidRPr="00511699">
        <w:rPr>
          <w:rFonts w:ascii="Arial" w:hAnsi="Arial" w:cs="Arial"/>
          <w:sz w:val="20"/>
          <w:szCs w:val="20"/>
        </w:rPr>
        <w:t xml:space="preserve">Industry best practice for Project, Programme, Portfolio and Performance Management </w:t>
      </w:r>
    </w:p>
    <w:p w14:paraId="355F688D" w14:textId="77777777" w:rsidR="00BA518F" w:rsidRPr="00511699" w:rsidRDefault="00630FF0">
      <w:pPr>
        <w:spacing w:after="0" w:line="259" w:lineRule="auto"/>
        <w:ind w:left="1" w:firstLine="0"/>
        <w:jc w:val="left"/>
        <w:rPr>
          <w:rFonts w:ascii="Arial" w:hAnsi="Arial" w:cs="Arial"/>
          <w:sz w:val="20"/>
          <w:szCs w:val="20"/>
        </w:rPr>
      </w:pPr>
      <w:r w:rsidRPr="00511699">
        <w:rPr>
          <w:rFonts w:ascii="Arial" w:hAnsi="Arial" w:cs="Arial"/>
          <w:color w:val="FFFFFF"/>
          <w:sz w:val="20"/>
          <w:szCs w:val="20"/>
        </w:rPr>
        <w:t xml:space="preserve">0. </w:t>
      </w:r>
      <w:r w:rsidRPr="00511699">
        <w:rPr>
          <w:rFonts w:ascii="Arial" w:hAnsi="Arial" w:cs="Arial"/>
          <w:sz w:val="20"/>
          <w:szCs w:val="20"/>
        </w:rPr>
        <w:br w:type="page"/>
      </w:r>
    </w:p>
    <w:p w14:paraId="283AC11E" w14:textId="77777777" w:rsidR="00BA518F" w:rsidRPr="00511699" w:rsidRDefault="00630FF0">
      <w:pPr>
        <w:pStyle w:val="Heading1"/>
        <w:spacing w:after="286" w:line="248" w:lineRule="auto"/>
        <w:ind w:left="10" w:right="3"/>
        <w:jc w:val="center"/>
        <w:rPr>
          <w:rFonts w:ascii="Arial" w:hAnsi="Arial" w:cs="Arial"/>
          <w:sz w:val="20"/>
          <w:szCs w:val="20"/>
        </w:rPr>
      </w:pPr>
      <w:r w:rsidRPr="00511699">
        <w:rPr>
          <w:rFonts w:ascii="Arial" w:hAnsi="Arial" w:cs="Arial"/>
          <w:sz w:val="20"/>
          <w:szCs w:val="20"/>
        </w:rPr>
        <w:lastRenderedPageBreak/>
        <w:t xml:space="preserve"> </w:t>
      </w:r>
      <w:bookmarkStart w:id="75" w:name="_Toc425155711"/>
      <w:r w:rsidRPr="00511699">
        <w:rPr>
          <w:rFonts w:ascii="Arial" w:hAnsi="Arial" w:cs="Arial"/>
          <w:sz w:val="20"/>
          <w:szCs w:val="20"/>
        </w:rPr>
        <w:t>SCHEDULE 7: SECURITY</w:t>
      </w:r>
      <w:bookmarkEnd w:id="75"/>
      <w:r w:rsidRPr="00511699">
        <w:rPr>
          <w:rFonts w:ascii="Arial" w:hAnsi="Arial" w:cs="Arial"/>
          <w:sz w:val="20"/>
          <w:szCs w:val="20"/>
        </w:rPr>
        <w:t xml:space="preserve"> </w:t>
      </w:r>
    </w:p>
    <w:p w14:paraId="710F51D8" w14:textId="77777777" w:rsidR="00BA518F" w:rsidRPr="00511699" w:rsidRDefault="00630FF0">
      <w:pPr>
        <w:spacing w:after="151" w:line="259" w:lineRule="auto"/>
        <w:ind w:left="1" w:firstLine="0"/>
        <w:jc w:val="left"/>
        <w:rPr>
          <w:rFonts w:ascii="Arial" w:hAnsi="Arial" w:cs="Arial"/>
          <w:sz w:val="20"/>
          <w:szCs w:val="20"/>
        </w:rPr>
      </w:pPr>
      <w:r w:rsidRPr="00511699">
        <w:rPr>
          <w:rFonts w:ascii="Arial" w:hAnsi="Arial" w:cs="Arial"/>
          <w:sz w:val="20"/>
          <w:szCs w:val="20"/>
        </w:rPr>
        <w:t xml:space="preserve">   </w:t>
      </w:r>
    </w:p>
    <w:p w14:paraId="73C3C347"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1.</w:t>
      </w:r>
      <w:r w:rsidRPr="00511699">
        <w:rPr>
          <w:rFonts w:ascii="Arial" w:eastAsia="Latha" w:hAnsi="Arial" w:cs="Arial"/>
          <w:sz w:val="20"/>
          <w:szCs w:val="20"/>
        </w:rPr>
        <w:t xml:space="preserve"> </w:t>
      </w:r>
      <w:r w:rsidRPr="00511699">
        <w:rPr>
          <w:rFonts w:ascii="Arial" w:hAnsi="Arial" w:cs="Arial"/>
          <w:sz w:val="20"/>
          <w:szCs w:val="20"/>
        </w:rPr>
        <w:t xml:space="preserve">DEFINITIONS </w:t>
      </w:r>
    </w:p>
    <w:p w14:paraId="382765B7" w14:textId="77777777" w:rsidR="00BA518F" w:rsidRPr="00511699" w:rsidRDefault="00630FF0">
      <w:pPr>
        <w:tabs>
          <w:tab w:val="center" w:pos="423"/>
          <w:tab w:val="center" w:pos="3820"/>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1.1 </w:t>
      </w:r>
      <w:r w:rsidRPr="00511699">
        <w:rPr>
          <w:rFonts w:ascii="Arial" w:hAnsi="Arial" w:cs="Arial"/>
          <w:sz w:val="20"/>
          <w:szCs w:val="20"/>
        </w:rPr>
        <w:tab/>
        <w:t xml:space="preserve">In this Schedule 8, the following definitions shall apply: </w:t>
      </w:r>
    </w:p>
    <w:p w14:paraId="5A75FF1C" w14:textId="77777777" w:rsidR="00BA518F" w:rsidRPr="00511699" w:rsidRDefault="00630FF0">
      <w:pPr>
        <w:tabs>
          <w:tab w:val="center" w:pos="1721"/>
          <w:tab w:val="center" w:pos="4825"/>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b/>
          <w:sz w:val="20"/>
          <w:szCs w:val="20"/>
        </w:rPr>
        <w:t xml:space="preserve">"Breach of Security" </w:t>
      </w:r>
      <w:r w:rsidRPr="00511699">
        <w:rPr>
          <w:rFonts w:ascii="Arial" w:hAnsi="Arial" w:cs="Arial"/>
          <w:b/>
          <w:sz w:val="20"/>
          <w:szCs w:val="20"/>
        </w:rPr>
        <w:tab/>
      </w:r>
      <w:r w:rsidRPr="00511699">
        <w:rPr>
          <w:rFonts w:ascii="Arial" w:hAnsi="Arial" w:cs="Arial"/>
          <w:sz w:val="20"/>
          <w:szCs w:val="20"/>
        </w:rPr>
        <w:t xml:space="preserve"> means the occurrence of: </w:t>
      </w:r>
    </w:p>
    <w:p w14:paraId="7BC8C902" w14:textId="77777777" w:rsidR="00BA518F" w:rsidRPr="00511699" w:rsidRDefault="00630FF0">
      <w:pPr>
        <w:numPr>
          <w:ilvl w:val="0"/>
          <w:numId w:val="105"/>
        </w:numPr>
        <w:ind w:right="102" w:hanging="545"/>
        <w:rPr>
          <w:rFonts w:ascii="Arial" w:hAnsi="Arial" w:cs="Arial"/>
          <w:sz w:val="20"/>
          <w:szCs w:val="20"/>
        </w:rPr>
      </w:pPr>
      <w:r w:rsidRPr="00511699">
        <w:rPr>
          <w:rFonts w:ascii="Arial" w:hAnsi="Arial" w:cs="Arial"/>
          <w:sz w:val="20"/>
          <w:szCs w:val="20"/>
        </w:rPr>
        <w:t xml:space="preserve">any unauthorised access to or use of the Goods and/or Services, the Sites and/or any Information and Communication Technology (“ICT”), information or data (including the Confidential Information and the Authority Data) used by the Authority and/or the Supplier in connection with this Contract; and/or </w:t>
      </w:r>
    </w:p>
    <w:p w14:paraId="60D44AE2" w14:textId="77777777" w:rsidR="00BA518F" w:rsidRPr="00511699" w:rsidRDefault="00630FF0">
      <w:pPr>
        <w:numPr>
          <w:ilvl w:val="0"/>
          <w:numId w:val="105"/>
        </w:numPr>
        <w:ind w:right="102" w:hanging="545"/>
        <w:rPr>
          <w:rFonts w:ascii="Arial" w:hAnsi="Arial" w:cs="Arial"/>
          <w:sz w:val="20"/>
          <w:szCs w:val="20"/>
        </w:rPr>
      </w:pPr>
      <w:r w:rsidRPr="00511699">
        <w:rPr>
          <w:rFonts w:ascii="Arial" w:hAnsi="Arial" w:cs="Arial"/>
          <w:sz w:val="20"/>
          <w:szCs w:val="20"/>
        </w:rPr>
        <w:t xml:space="preserve">the loss and/or unauthorised disclosure of any information or data (including the Confidential Information and the Authority Data), including any copies of such information or data, used by the Authority and/or the Supplier in connection with this Contract, </w:t>
      </w:r>
    </w:p>
    <w:p w14:paraId="4B49B55D" w14:textId="77777777" w:rsidR="00BA518F" w:rsidRPr="00511699" w:rsidRDefault="00630FF0">
      <w:pPr>
        <w:ind w:left="3683" w:right="13" w:hanging="170"/>
        <w:rPr>
          <w:rFonts w:ascii="Arial" w:hAnsi="Arial" w:cs="Arial"/>
          <w:sz w:val="20"/>
          <w:szCs w:val="20"/>
        </w:rPr>
      </w:pPr>
      <w:r w:rsidRPr="00511699">
        <w:rPr>
          <w:rFonts w:ascii="Arial" w:hAnsi="Arial" w:cs="Arial"/>
          <w:sz w:val="20"/>
          <w:szCs w:val="20"/>
        </w:rPr>
        <w:t xml:space="preserve"> in either case as more particularly set out in the Security Policy; </w:t>
      </w:r>
    </w:p>
    <w:p w14:paraId="65BF94E3" w14:textId="77777777" w:rsidR="00BA518F" w:rsidRPr="00511699" w:rsidRDefault="00630FF0">
      <w:pPr>
        <w:spacing w:after="149" w:line="259" w:lineRule="auto"/>
        <w:ind w:left="1" w:firstLine="0"/>
        <w:jc w:val="left"/>
        <w:rPr>
          <w:rFonts w:ascii="Arial" w:hAnsi="Arial" w:cs="Arial"/>
          <w:sz w:val="20"/>
          <w:szCs w:val="20"/>
        </w:rPr>
      </w:pPr>
      <w:r w:rsidRPr="00511699">
        <w:rPr>
          <w:rFonts w:ascii="Arial" w:hAnsi="Arial" w:cs="Arial"/>
          <w:sz w:val="20"/>
          <w:szCs w:val="20"/>
        </w:rPr>
        <w:t xml:space="preserve"> </w:t>
      </w:r>
    </w:p>
    <w:p w14:paraId="01BFBC15"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2.</w:t>
      </w:r>
      <w:r w:rsidRPr="00511699">
        <w:rPr>
          <w:rFonts w:ascii="Arial" w:eastAsia="Latha" w:hAnsi="Arial" w:cs="Arial"/>
          <w:sz w:val="20"/>
          <w:szCs w:val="20"/>
        </w:rPr>
        <w:t xml:space="preserve"> </w:t>
      </w:r>
      <w:r w:rsidRPr="00511699">
        <w:rPr>
          <w:rFonts w:ascii="Arial" w:hAnsi="Arial" w:cs="Arial"/>
          <w:sz w:val="20"/>
          <w:szCs w:val="20"/>
        </w:rPr>
        <w:t xml:space="preserve">INTRODUCTION </w:t>
      </w:r>
    </w:p>
    <w:p w14:paraId="339F2F85" w14:textId="77777777" w:rsidR="00BA518F" w:rsidRPr="00511699" w:rsidRDefault="00630FF0">
      <w:pPr>
        <w:ind w:left="644" w:right="13" w:hanging="360"/>
        <w:rPr>
          <w:rFonts w:ascii="Arial" w:hAnsi="Arial" w:cs="Arial"/>
          <w:sz w:val="20"/>
          <w:szCs w:val="20"/>
        </w:rPr>
      </w:pPr>
      <w:r w:rsidRPr="00511699">
        <w:rPr>
          <w:rFonts w:ascii="Arial" w:hAnsi="Arial" w:cs="Arial"/>
          <w:sz w:val="20"/>
          <w:szCs w:val="20"/>
        </w:rPr>
        <w:t xml:space="preserve">2.1 The purpose of this Schedule is to ensure a good organisational approach to security under which the specific requirements of this Contract will be met; </w:t>
      </w:r>
    </w:p>
    <w:p w14:paraId="7CEEDC81" w14:textId="77777777" w:rsidR="00BA518F" w:rsidRPr="00511699" w:rsidRDefault="00630FF0">
      <w:pPr>
        <w:tabs>
          <w:tab w:val="center" w:pos="423"/>
          <w:tab w:val="center" w:pos="2183"/>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2.2 </w:t>
      </w:r>
      <w:r w:rsidRPr="00511699">
        <w:rPr>
          <w:rFonts w:ascii="Arial" w:hAnsi="Arial" w:cs="Arial"/>
          <w:sz w:val="20"/>
          <w:szCs w:val="20"/>
        </w:rPr>
        <w:tab/>
        <w:t xml:space="preserve">This Schedule covers: </w:t>
      </w:r>
    </w:p>
    <w:p w14:paraId="728E33E0"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2.2.1 principles of protective security to be applied in delivering the Goods and/or Services; </w:t>
      </w:r>
    </w:p>
    <w:p w14:paraId="546911AF" w14:textId="77777777" w:rsidR="00BA518F" w:rsidRPr="00511699" w:rsidRDefault="00630FF0">
      <w:pPr>
        <w:ind w:left="1287" w:right="13"/>
        <w:rPr>
          <w:rFonts w:ascii="Arial" w:hAnsi="Arial" w:cs="Arial"/>
          <w:sz w:val="20"/>
          <w:szCs w:val="20"/>
        </w:rPr>
      </w:pPr>
      <w:r w:rsidRPr="00511699">
        <w:rPr>
          <w:rFonts w:ascii="Arial" w:hAnsi="Arial" w:cs="Arial"/>
          <w:sz w:val="20"/>
          <w:szCs w:val="20"/>
        </w:rPr>
        <w:t xml:space="preserve">2.2.2 the creation and maintenance of the Security Management Plan; and </w:t>
      </w:r>
    </w:p>
    <w:p w14:paraId="5DD84369" w14:textId="77777777" w:rsidR="00BA518F" w:rsidRPr="00511699" w:rsidRDefault="00630FF0">
      <w:pPr>
        <w:spacing w:after="157"/>
        <w:ind w:left="1287" w:right="13"/>
        <w:rPr>
          <w:rFonts w:ascii="Arial" w:hAnsi="Arial" w:cs="Arial"/>
          <w:sz w:val="20"/>
          <w:szCs w:val="20"/>
        </w:rPr>
      </w:pPr>
      <w:r w:rsidRPr="00511699">
        <w:rPr>
          <w:rFonts w:ascii="Arial" w:hAnsi="Arial" w:cs="Arial"/>
          <w:sz w:val="20"/>
          <w:szCs w:val="20"/>
        </w:rPr>
        <w:t xml:space="preserve">2.2.3 obligations in the event of actual or attempted Breaches of Security. </w:t>
      </w:r>
    </w:p>
    <w:p w14:paraId="4C9EEF02"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3.</w:t>
      </w:r>
      <w:r w:rsidRPr="00511699">
        <w:rPr>
          <w:rFonts w:ascii="Arial" w:eastAsia="Latha" w:hAnsi="Arial" w:cs="Arial"/>
          <w:sz w:val="20"/>
          <w:szCs w:val="20"/>
        </w:rPr>
        <w:t xml:space="preserve"> </w:t>
      </w:r>
      <w:r w:rsidRPr="00511699">
        <w:rPr>
          <w:rFonts w:ascii="Arial" w:hAnsi="Arial" w:cs="Arial"/>
          <w:sz w:val="20"/>
          <w:szCs w:val="20"/>
        </w:rPr>
        <w:t xml:space="preserve">PRINCIPLES OF SECURITY </w:t>
      </w:r>
    </w:p>
    <w:p w14:paraId="0843EDBB" w14:textId="77777777" w:rsidR="00BA518F" w:rsidRPr="00511699" w:rsidRDefault="00630FF0">
      <w:pPr>
        <w:ind w:left="645" w:right="13" w:hanging="360"/>
        <w:rPr>
          <w:rFonts w:ascii="Arial" w:hAnsi="Arial" w:cs="Arial"/>
          <w:sz w:val="20"/>
          <w:szCs w:val="20"/>
        </w:rPr>
      </w:pPr>
      <w:r w:rsidRPr="00511699">
        <w:rPr>
          <w:rFonts w:ascii="Arial" w:hAnsi="Arial" w:cs="Arial"/>
          <w:sz w:val="20"/>
          <w:szCs w:val="20"/>
        </w:rPr>
        <w:t xml:space="preserve">3.1 The Supplier acknowledges that the Authority places great emphasis on the reliability of the performance of the Goods and/or Services, confidentiality, integrity and availability of information and consequently on security. </w:t>
      </w:r>
    </w:p>
    <w:p w14:paraId="3103D5C8" w14:textId="77777777" w:rsidR="00BA518F" w:rsidRPr="00511699" w:rsidRDefault="00630FF0">
      <w:pPr>
        <w:ind w:left="645" w:right="13" w:hanging="360"/>
        <w:rPr>
          <w:rFonts w:ascii="Arial" w:hAnsi="Arial" w:cs="Arial"/>
          <w:sz w:val="20"/>
          <w:szCs w:val="20"/>
        </w:rPr>
      </w:pPr>
      <w:r w:rsidRPr="00511699">
        <w:rPr>
          <w:rFonts w:ascii="Arial" w:hAnsi="Arial" w:cs="Arial"/>
          <w:sz w:val="20"/>
          <w:szCs w:val="20"/>
        </w:rPr>
        <w:t xml:space="preserve">3.2 The Supplier shall be responsible for the effective performance of its security obligations and shall at all times provide a level of security which: </w:t>
      </w:r>
    </w:p>
    <w:p w14:paraId="7B2D31FE" w14:textId="77777777" w:rsidR="00BA518F" w:rsidRPr="00511699" w:rsidRDefault="00630FF0">
      <w:pPr>
        <w:ind w:left="1287" w:right="13"/>
        <w:rPr>
          <w:rFonts w:ascii="Arial" w:hAnsi="Arial" w:cs="Arial"/>
          <w:sz w:val="20"/>
          <w:szCs w:val="20"/>
        </w:rPr>
      </w:pPr>
      <w:r w:rsidRPr="00511699">
        <w:rPr>
          <w:rFonts w:ascii="Arial" w:hAnsi="Arial" w:cs="Arial"/>
          <w:sz w:val="20"/>
          <w:szCs w:val="20"/>
        </w:rPr>
        <w:t xml:space="preserve">3.2.1 is in accordance with the Law and this Contract;  </w:t>
      </w:r>
    </w:p>
    <w:p w14:paraId="0FE3E366" w14:textId="77777777" w:rsidR="00BA518F" w:rsidRPr="00511699" w:rsidRDefault="00630FF0">
      <w:pPr>
        <w:ind w:left="1287" w:right="13"/>
        <w:rPr>
          <w:rFonts w:ascii="Arial" w:hAnsi="Arial" w:cs="Arial"/>
          <w:sz w:val="20"/>
          <w:szCs w:val="20"/>
        </w:rPr>
      </w:pPr>
      <w:r w:rsidRPr="00511699">
        <w:rPr>
          <w:rFonts w:ascii="Arial" w:hAnsi="Arial" w:cs="Arial"/>
          <w:sz w:val="20"/>
          <w:szCs w:val="20"/>
        </w:rPr>
        <w:t xml:space="preserve">3.2.2 as a minimum demonstrates Good Industry Practice; </w:t>
      </w:r>
    </w:p>
    <w:p w14:paraId="349778ED" w14:textId="77777777" w:rsidR="00BA518F" w:rsidRPr="00511699" w:rsidRDefault="00630FF0">
      <w:pPr>
        <w:ind w:left="1287" w:right="13"/>
        <w:rPr>
          <w:rFonts w:ascii="Arial" w:hAnsi="Arial" w:cs="Arial"/>
          <w:sz w:val="20"/>
          <w:szCs w:val="20"/>
        </w:rPr>
      </w:pPr>
      <w:r w:rsidRPr="00511699">
        <w:rPr>
          <w:rFonts w:ascii="Arial" w:hAnsi="Arial" w:cs="Arial"/>
          <w:sz w:val="20"/>
          <w:szCs w:val="20"/>
        </w:rPr>
        <w:t xml:space="preserve">3.2.3 complies with the Security Policy; </w:t>
      </w:r>
    </w:p>
    <w:p w14:paraId="3206F0C5"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3.2.4 meets any specific security threats of immediate relevance to the Goods and/or Services and/or the Authority Data; and </w:t>
      </w:r>
    </w:p>
    <w:p w14:paraId="4F4F72C8" w14:textId="77777777" w:rsidR="00BA518F" w:rsidRPr="00511699" w:rsidRDefault="00630FF0">
      <w:pPr>
        <w:ind w:left="1288" w:right="13"/>
        <w:rPr>
          <w:rFonts w:ascii="Arial" w:hAnsi="Arial" w:cs="Arial"/>
          <w:sz w:val="20"/>
          <w:szCs w:val="20"/>
        </w:rPr>
      </w:pPr>
      <w:r w:rsidRPr="00511699">
        <w:rPr>
          <w:rFonts w:ascii="Arial" w:hAnsi="Arial" w:cs="Arial"/>
          <w:sz w:val="20"/>
          <w:szCs w:val="20"/>
        </w:rPr>
        <w:t xml:space="preserve">3.2.5 complies with the Authority’s ICT policies. </w:t>
      </w:r>
    </w:p>
    <w:p w14:paraId="35F34BDB" w14:textId="77777777" w:rsidR="00BA518F" w:rsidRPr="00511699" w:rsidRDefault="00630FF0">
      <w:pPr>
        <w:ind w:left="645" w:right="13" w:hanging="360"/>
        <w:rPr>
          <w:rFonts w:ascii="Arial" w:hAnsi="Arial" w:cs="Arial"/>
          <w:sz w:val="20"/>
          <w:szCs w:val="20"/>
        </w:rPr>
      </w:pPr>
      <w:r w:rsidRPr="00511699">
        <w:rPr>
          <w:rFonts w:ascii="Arial" w:hAnsi="Arial" w:cs="Arial"/>
          <w:sz w:val="20"/>
          <w:szCs w:val="20"/>
        </w:rPr>
        <w:t xml:space="preserve">3.3 Subject to Clause 26 of this Contract (Security and Protection of Information) the references to standards, guidance and policies contained or set out in paragraph  3.2 of this Schedule shall be deemed to be references to such items as developed and updated and to any successor to or replacement for such standards, guidance and policies, as notified to the Supplier from time to time. </w:t>
      </w:r>
    </w:p>
    <w:p w14:paraId="51B1EB4C" w14:textId="77777777" w:rsidR="00BA518F" w:rsidRPr="00511699" w:rsidRDefault="00630FF0">
      <w:pPr>
        <w:spacing w:after="169"/>
        <w:ind w:left="645" w:right="13" w:hanging="360"/>
        <w:rPr>
          <w:rFonts w:ascii="Arial" w:hAnsi="Arial" w:cs="Arial"/>
          <w:sz w:val="20"/>
          <w:szCs w:val="20"/>
        </w:rPr>
      </w:pPr>
      <w:r w:rsidRPr="00511699">
        <w:rPr>
          <w:rFonts w:ascii="Arial" w:hAnsi="Arial" w:cs="Arial"/>
          <w:sz w:val="20"/>
          <w:szCs w:val="20"/>
        </w:rPr>
        <w:lastRenderedPageBreak/>
        <w:t xml:space="preserve">3.4 In the event of any inconsistency in the provisions of the above standards, guidance and policies, the Supplier should notify the Authority's Representative of such inconsistency immediately upon becoming aware of the same, and the Authority's Representative shall, as soon as practicable, advise the Supplier which provision the Supplier shall be required to comply with. </w:t>
      </w:r>
    </w:p>
    <w:p w14:paraId="319C9B2D"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4.</w:t>
      </w:r>
      <w:r w:rsidRPr="00511699">
        <w:rPr>
          <w:rFonts w:ascii="Arial" w:eastAsia="Latha" w:hAnsi="Arial" w:cs="Arial"/>
          <w:sz w:val="20"/>
          <w:szCs w:val="20"/>
        </w:rPr>
        <w:t xml:space="preserve"> </w:t>
      </w:r>
      <w:r w:rsidRPr="00511699">
        <w:rPr>
          <w:rFonts w:ascii="Arial" w:hAnsi="Arial" w:cs="Arial"/>
          <w:sz w:val="20"/>
          <w:szCs w:val="20"/>
        </w:rPr>
        <w:t xml:space="preserve">SECURITY MANAGEMENT PLAN </w:t>
      </w:r>
    </w:p>
    <w:p w14:paraId="5FF9DBA5" w14:textId="77777777" w:rsidR="00BA518F" w:rsidRPr="00511699" w:rsidRDefault="00630FF0">
      <w:pPr>
        <w:tabs>
          <w:tab w:val="center" w:pos="423"/>
          <w:tab w:val="center" w:pos="1686"/>
        </w:tabs>
        <w:spacing w:after="100" w:line="249" w:lineRule="auto"/>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4.1 </w:t>
      </w:r>
      <w:r w:rsidRPr="00511699">
        <w:rPr>
          <w:rFonts w:ascii="Arial" w:hAnsi="Arial" w:cs="Arial"/>
          <w:sz w:val="20"/>
          <w:szCs w:val="20"/>
        </w:rPr>
        <w:tab/>
      </w:r>
      <w:r w:rsidRPr="00511699">
        <w:rPr>
          <w:rFonts w:ascii="Arial" w:hAnsi="Arial" w:cs="Arial"/>
          <w:b/>
          <w:sz w:val="20"/>
          <w:szCs w:val="20"/>
        </w:rPr>
        <w:t xml:space="preserve">Introduction </w:t>
      </w:r>
    </w:p>
    <w:p w14:paraId="0F6C4207"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4.1.1 The Supplier shall develop and maintain a Security Management Plan in accordance with this Schedule. The Supplier shall thereafter comply with its obligations set out in the Security Management Plan. </w:t>
      </w:r>
    </w:p>
    <w:p w14:paraId="472DCE66" w14:textId="77777777" w:rsidR="00BA518F" w:rsidRPr="00511699" w:rsidRDefault="00630FF0">
      <w:pPr>
        <w:tabs>
          <w:tab w:val="center" w:pos="423"/>
          <w:tab w:val="center" w:pos="3195"/>
        </w:tabs>
        <w:spacing w:after="100" w:line="249" w:lineRule="auto"/>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4.2 </w:t>
      </w:r>
      <w:r w:rsidRPr="00511699">
        <w:rPr>
          <w:rFonts w:ascii="Arial" w:hAnsi="Arial" w:cs="Arial"/>
          <w:sz w:val="20"/>
          <w:szCs w:val="20"/>
        </w:rPr>
        <w:tab/>
      </w:r>
      <w:r w:rsidRPr="00511699">
        <w:rPr>
          <w:rFonts w:ascii="Arial" w:hAnsi="Arial" w:cs="Arial"/>
          <w:b/>
          <w:sz w:val="20"/>
          <w:szCs w:val="20"/>
        </w:rPr>
        <w:t xml:space="preserve">Content of the Security Management Plan </w:t>
      </w:r>
    </w:p>
    <w:p w14:paraId="43540050" w14:textId="77777777" w:rsidR="00BA518F" w:rsidRPr="00511699" w:rsidRDefault="00630FF0">
      <w:pPr>
        <w:tabs>
          <w:tab w:val="center" w:pos="1358"/>
          <w:tab w:val="center" w:pos="3922"/>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4.2.1 </w:t>
      </w:r>
      <w:r w:rsidRPr="00511699">
        <w:rPr>
          <w:rFonts w:ascii="Arial" w:hAnsi="Arial" w:cs="Arial"/>
          <w:sz w:val="20"/>
          <w:szCs w:val="20"/>
        </w:rPr>
        <w:tab/>
        <w:t xml:space="preserve">The Security Management Plan shall: </w:t>
      </w:r>
    </w:p>
    <w:p w14:paraId="089CCE10" w14:textId="77777777" w:rsidR="00BA518F" w:rsidRPr="00511699" w:rsidRDefault="00630FF0">
      <w:pPr>
        <w:numPr>
          <w:ilvl w:val="0"/>
          <w:numId w:val="106"/>
        </w:numPr>
        <w:ind w:left="2694" w:right="13" w:hanging="708"/>
        <w:rPr>
          <w:rFonts w:ascii="Arial" w:hAnsi="Arial" w:cs="Arial"/>
          <w:sz w:val="20"/>
          <w:szCs w:val="20"/>
        </w:rPr>
      </w:pPr>
      <w:r w:rsidRPr="00511699">
        <w:rPr>
          <w:rFonts w:ascii="Arial" w:hAnsi="Arial" w:cs="Arial"/>
          <w:sz w:val="20"/>
          <w:szCs w:val="20"/>
        </w:rPr>
        <w:t xml:space="preserve">comply with the principles of security set out in paragraph 3 of this Schedule and any other provisions of this Contract relevant to security; </w:t>
      </w:r>
    </w:p>
    <w:p w14:paraId="0299FCDB" w14:textId="77777777" w:rsidR="00BA518F" w:rsidRPr="00511699" w:rsidRDefault="00630FF0">
      <w:pPr>
        <w:numPr>
          <w:ilvl w:val="0"/>
          <w:numId w:val="106"/>
        </w:numPr>
        <w:ind w:left="2694" w:right="13" w:hanging="708"/>
        <w:rPr>
          <w:rFonts w:ascii="Arial" w:hAnsi="Arial" w:cs="Arial"/>
          <w:sz w:val="20"/>
          <w:szCs w:val="20"/>
        </w:rPr>
      </w:pPr>
      <w:r w:rsidRPr="00511699">
        <w:rPr>
          <w:rFonts w:ascii="Arial" w:hAnsi="Arial" w:cs="Arial"/>
          <w:sz w:val="20"/>
          <w:szCs w:val="20"/>
        </w:rPr>
        <w:t xml:space="preserve">identify the necessary delegated organisational roles defined for those responsible for ensuring it is complied with by the Supplier; </w:t>
      </w:r>
    </w:p>
    <w:p w14:paraId="68860425" w14:textId="77777777" w:rsidR="00BA518F" w:rsidRPr="00511699" w:rsidRDefault="00630FF0">
      <w:pPr>
        <w:numPr>
          <w:ilvl w:val="0"/>
          <w:numId w:val="106"/>
        </w:numPr>
        <w:ind w:left="2694" w:right="13" w:hanging="708"/>
        <w:rPr>
          <w:rFonts w:ascii="Arial" w:hAnsi="Arial" w:cs="Arial"/>
          <w:sz w:val="20"/>
          <w:szCs w:val="20"/>
        </w:rPr>
      </w:pPr>
      <w:r w:rsidRPr="00511699">
        <w:rPr>
          <w:rFonts w:ascii="Arial" w:hAnsi="Arial" w:cs="Arial"/>
          <w:sz w:val="20"/>
          <w:szCs w:val="20"/>
        </w:rPr>
        <w:t xml:space="preserve">detail the process for managing any security risks from Sub-Contractors and third parties authorised by the Authority with access to the Goods and/or Services, processes associated with the provision of the Goods and/or Services, the Authority Premises, the Sites and any ICT, Information and data (including the Authority’s Confidential Information and the Authority Data) and any system that could directly or indirectly have an impact on that Information, data and/or the Goods and/or Services; </w:t>
      </w:r>
    </w:p>
    <w:p w14:paraId="7859EE2F" w14:textId="77777777" w:rsidR="00BA518F" w:rsidRPr="00511699" w:rsidRDefault="00630FF0">
      <w:pPr>
        <w:numPr>
          <w:ilvl w:val="0"/>
          <w:numId w:val="106"/>
        </w:numPr>
        <w:ind w:left="2694" w:right="13" w:hanging="708"/>
        <w:rPr>
          <w:rFonts w:ascii="Arial" w:hAnsi="Arial" w:cs="Arial"/>
          <w:sz w:val="20"/>
          <w:szCs w:val="20"/>
        </w:rPr>
      </w:pPr>
      <w:r w:rsidRPr="00511699">
        <w:rPr>
          <w:rFonts w:ascii="Arial" w:hAnsi="Arial" w:cs="Arial"/>
          <w:sz w:val="20"/>
          <w:szCs w:val="20"/>
        </w:rPr>
        <w:t xml:space="preserve">unless otherwise specified by the Authority in writing, be developed to protect all aspects of the Goods and/or Services and all processes associated with the provision of the Goods and/or Services, including the Authority Premises, the Sites, and any ICT, Information and data (including the Authority’s  Confidential Information and the Authority Data) to the extent used by the Authority or the Supplier in connection with this Contract or in connection with any system that could directly or indirectly have an impact on that Information, data and/or the Goods and/or Services; </w:t>
      </w:r>
    </w:p>
    <w:p w14:paraId="2D1383C0" w14:textId="77777777" w:rsidR="00BA518F" w:rsidRPr="00511699" w:rsidRDefault="00630FF0">
      <w:pPr>
        <w:numPr>
          <w:ilvl w:val="0"/>
          <w:numId w:val="106"/>
        </w:numPr>
        <w:ind w:left="2694" w:right="13" w:hanging="708"/>
        <w:rPr>
          <w:rFonts w:ascii="Arial" w:hAnsi="Arial" w:cs="Arial"/>
          <w:sz w:val="20"/>
          <w:szCs w:val="20"/>
        </w:rPr>
      </w:pPr>
      <w:r w:rsidRPr="00511699">
        <w:rPr>
          <w:rFonts w:ascii="Arial" w:hAnsi="Arial" w:cs="Arial"/>
          <w:sz w:val="20"/>
          <w:szCs w:val="20"/>
        </w:rP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w:t>
      </w:r>
    </w:p>
    <w:p w14:paraId="60B22E32" w14:textId="77777777" w:rsidR="00BA518F" w:rsidRPr="00511699" w:rsidRDefault="00630FF0">
      <w:pPr>
        <w:numPr>
          <w:ilvl w:val="0"/>
          <w:numId w:val="106"/>
        </w:numPr>
        <w:ind w:left="2694" w:right="13" w:hanging="708"/>
        <w:rPr>
          <w:rFonts w:ascii="Arial" w:hAnsi="Arial" w:cs="Arial"/>
          <w:sz w:val="20"/>
          <w:szCs w:val="20"/>
        </w:rPr>
      </w:pPr>
      <w:r w:rsidRPr="00511699">
        <w:rPr>
          <w:rFonts w:ascii="Arial" w:hAnsi="Arial" w:cs="Arial"/>
          <w:sz w:val="20"/>
          <w:szCs w:val="20"/>
        </w:rPr>
        <w:t xml:space="preserve">set out the plans for transitioning all security arrangements and responsibilities for the Supplier to meet the full obligations of the security requirements set out in this Contract and the Security Policy; and </w:t>
      </w:r>
    </w:p>
    <w:p w14:paraId="2EA31F03" w14:textId="77777777" w:rsidR="00BA518F" w:rsidRPr="00511699" w:rsidRDefault="00630FF0">
      <w:pPr>
        <w:numPr>
          <w:ilvl w:val="0"/>
          <w:numId w:val="106"/>
        </w:numPr>
        <w:ind w:left="2694" w:right="13" w:hanging="708"/>
        <w:rPr>
          <w:rFonts w:ascii="Arial" w:hAnsi="Arial" w:cs="Arial"/>
          <w:sz w:val="20"/>
          <w:szCs w:val="20"/>
        </w:rPr>
      </w:pPr>
      <w:r w:rsidRPr="00511699">
        <w:rPr>
          <w:rFonts w:ascii="Arial" w:hAnsi="Arial" w:cs="Arial"/>
          <w:sz w:val="20"/>
          <w:szCs w:val="20"/>
        </w:rPr>
        <w:t xml:space="preserve">be written in plain English in language which is readily comprehensible to the staff of the Supplier and the Authority engaged in the provision of the Goods and/or Services and shall </w:t>
      </w:r>
    </w:p>
    <w:p w14:paraId="42E990AE" w14:textId="77777777" w:rsidR="00BA518F" w:rsidRPr="00511699" w:rsidRDefault="00630FF0">
      <w:pPr>
        <w:ind w:left="2715" w:right="13"/>
        <w:rPr>
          <w:rFonts w:ascii="Arial" w:hAnsi="Arial" w:cs="Arial"/>
          <w:sz w:val="20"/>
          <w:szCs w:val="20"/>
        </w:rPr>
      </w:pPr>
      <w:r w:rsidRPr="00511699">
        <w:rPr>
          <w:rFonts w:ascii="Arial" w:hAnsi="Arial" w:cs="Arial"/>
          <w:sz w:val="20"/>
          <w:szCs w:val="20"/>
        </w:rPr>
        <w:t xml:space="preserve">only reference documents which are in the possession of the Parties or whose location is otherwise specified in this Schedule. </w:t>
      </w:r>
    </w:p>
    <w:p w14:paraId="15602DD8" w14:textId="77777777" w:rsidR="00BA518F" w:rsidRPr="00511699" w:rsidRDefault="00630FF0">
      <w:pPr>
        <w:tabs>
          <w:tab w:val="center" w:pos="422"/>
          <w:tab w:val="center" w:pos="3441"/>
        </w:tabs>
        <w:spacing w:after="100" w:line="249" w:lineRule="auto"/>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4.3 </w:t>
      </w:r>
      <w:r w:rsidRPr="00511699">
        <w:rPr>
          <w:rFonts w:ascii="Arial" w:hAnsi="Arial" w:cs="Arial"/>
          <w:sz w:val="20"/>
          <w:szCs w:val="20"/>
        </w:rPr>
        <w:tab/>
      </w:r>
      <w:r w:rsidRPr="00511699">
        <w:rPr>
          <w:rFonts w:ascii="Arial" w:hAnsi="Arial" w:cs="Arial"/>
          <w:b/>
          <w:sz w:val="20"/>
          <w:szCs w:val="20"/>
        </w:rPr>
        <w:t xml:space="preserve">Development of the Security Management Plan </w:t>
      </w:r>
    </w:p>
    <w:p w14:paraId="25CB67A6" w14:textId="77777777" w:rsidR="00BA518F" w:rsidRPr="00511699" w:rsidRDefault="00630FF0">
      <w:pPr>
        <w:numPr>
          <w:ilvl w:val="2"/>
          <w:numId w:val="109"/>
        </w:numPr>
        <w:ind w:right="13" w:hanging="861"/>
        <w:rPr>
          <w:rFonts w:ascii="Arial" w:hAnsi="Arial" w:cs="Arial"/>
          <w:sz w:val="20"/>
          <w:szCs w:val="20"/>
        </w:rPr>
      </w:pPr>
      <w:r w:rsidRPr="00511699">
        <w:rPr>
          <w:rFonts w:ascii="Arial" w:hAnsi="Arial" w:cs="Arial"/>
          <w:sz w:val="20"/>
          <w:szCs w:val="20"/>
        </w:rPr>
        <w:lastRenderedPageBreak/>
        <w:t>Within twenty (20)</w:t>
      </w:r>
      <w:r w:rsidRPr="00511699">
        <w:rPr>
          <w:rFonts w:ascii="Arial" w:hAnsi="Arial" w:cs="Arial"/>
          <w:b/>
          <w:sz w:val="20"/>
          <w:szCs w:val="20"/>
        </w:rPr>
        <w:t xml:space="preserve"> </w:t>
      </w:r>
      <w:r w:rsidRPr="00511699">
        <w:rPr>
          <w:rFonts w:ascii="Arial" w:hAnsi="Arial" w:cs="Arial"/>
          <w:sz w:val="20"/>
          <w:szCs w:val="20"/>
        </w:rPr>
        <w:t xml:space="preserve">Working Days after the Commencement Date (or such other period agreed by the Parties in writing) and in accordance with paragraph 4.4 (Amendment and Revision of the Security Management Plan), the Supplier shall prepare and deliver to the Authority for Approval a fully complete and up to date Security Management Plan which will be based on the draft Security Management Plan.  </w:t>
      </w:r>
    </w:p>
    <w:p w14:paraId="07541D48" w14:textId="77777777" w:rsidR="00BA518F" w:rsidRPr="00511699" w:rsidRDefault="00630FF0">
      <w:pPr>
        <w:numPr>
          <w:ilvl w:val="2"/>
          <w:numId w:val="109"/>
        </w:numPr>
        <w:ind w:right="13" w:hanging="861"/>
        <w:rPr>
          <w:rFonts w:ascii="Arial" w:hAnsi="Arial" w:cs="Arial"/>
          <w:sz w:val="20"/>
          <w:szCs w:val="20"/>
        </w:rPr>
      </w:pPr>
      <w:r w:rsidRPr="00511699">
        <w:rPr>
          <w:rFonts w:ascii="Arial" w:hAnsi="Arial" w:cs="Arial"/>
          <w:sz w:val="20"/>
          <w:szCs w:val="20"/>
        </w:rPr>
        <w:t xml:space="preserve">If the Security Management Plan submitted to the Authority in accordance with paragraph 4.3.1, or any subsequent revision to it in accordance with paragraph 4.4 (Amendment and Revision of the Security Management Plan ),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or such other period as the Parties may agree in writing of a notice of non-approval from the Authority and re-submit to the Authority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Authority.  If the Authority does not approve the Security Management Plan following its resubmission, the matter will be resolved in accordance with the Dispute Resolution Procedure.  </w:t>
      </w:r>
    </w:p>
    <w:p w14:paraId="40F3FBB1" w14:textId="77777777" w:rsidR="00BA518F" w:rsidRPr="00511699" w:rsidRDefault="00630FF0">
      <w:pPr>
        <w:numPr>
          <w:ilvl w:val="2"/>
          <w:numId w:val="109"/>
        </w:numPr>
        <w:ind w:right="13" w:hanging="861"/>
        <w:rPr>
          <w:rFonts w:ascii="Arial" w:hAnsi="Arial" w:cs="Arial"/>
          <w:sz w:val="20"/>
          <w:szCs w:val="20"/>
        </w:rPr>
      </w:pPr>
      <w:r w:rsidRPr="00511699">
        <w:rPr>
          <w:rFonts w:ascii="Arial" w:hAnsi="Arial" w:cs="Arial"/>
          <w:sz w:val="20"/>
          <w:szCs w:val="20"/>
        </w:rPr>
        <w:t xml:space="preserve">The Authority shall not unreasonably withhold or delay its decision to Approve or not the Security Management Plan pursuant to paragraph 4.3.2.  However a refusal by the Authority to Approve the Security Management Plan on the grounds that it does not comply with the requirements set out in paragraph 4.2 shall be deemed to be reasonable. </w:t>
      </w:r>
    </w:p>
    <w:p w14:paraId="6B0B9967" w14:textId="77777777" w:rsidR="00BA518F" w:rsidRPr="00511699" w:rsidRDefault="00630FF0">
      <w:pPr>
        <w:numPr>
          <w:ilvl w:val="2"/>
          <w:numId w:val="109"/>
        </w:numPr>
        <w:ind w:right="13" w:hanging="861"/>
        <w:rPr>
          <w:rFonts w:ascii="Arial" w:hAnsi="Arial" w:cs="Arial"/>
          <w:sz w:val="20"/>
          <w:szCs w:val="20"/>
        </w:rPr>
      </w:pPr>
      <w:r w:rsidRPr="00511699">
        <w:rPr>
          <w:rFonts w:ascii="Arial" w:hAnsi="Arial" w:cs="Arial"/>
          <w:sz w:val="20"/>
          <w:szCs w:val="20"/>
        </w:rPr>
        <w:t xml:space="preserve">Approval by the Authority of the Security Management Plan pursuant to paragraph 4.3.2 of this Schedule or of any change to the Security Management Plan in accordance with paragraph 4.4 shall not relieve the Supplier of its obligations under this Schedule.  </w:t>
      </w:r>
    </w:p>
    <w:p w14:paraId="3708F808" w14:textId="77777777" w:rsidR="00BA518F" w:rsidRPr="00511699" w:rsidRDefault="00630FF0">
      <w:pPr>
        <w:tabs>
          <w:tab w:val="center" w:pos="423"/>
          <w:tab w:val="center" w:pos="4071"/>
        </w:tabs>
        <w:spacing w:after="100" w:line="249" w:lineRule="auto"/>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4.4 </w:t>
      </w:r>
      <w:r w:rsidRPr="00511699">
        <w:rPr>
          <w:rFonts w:ascii="Arial" w:hAnsi="Arial" w:cs="Arial"/>
          <w:sz w:val="20"/>
          <w:szCs w:val="20"/>
        </w:rPr>
        <w:tab/>
      </w:r>
      <w:r w:rsidRPr="00511699">
        <w:rPr>
          <w:rFonts w:ascii="Arial" w:hAnsi="Arial" w:cs="Arial"/>
          <w:b/>
          <w:sz w:val="20"/>
          <w:szCs w:val="20"/>
        </w:rPr>
        <w:t xml:space="preserve">Amendment and Revision of the Security Management Plan </w:t>
      </w:r>
    </w:p>
    <w:p w14:paraId="6E202F3C"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4.4.1 The Security Management Plan shall be fully reviewed and updated by the Supplier at least annually to reflect: </w:t>
      </w:r>
    </w:p>
    <w:p w14:paraId="63C0F2F3" w14:textId="77777777" w:rsidR="00BA518F" w:rsidRPr="00511699" w:rsidRDefault="00630FF0">
      <w:pPr>
        <w:numPr>
          <w:ilvl w:val="3"/>
          <w:numId w:val="110"/>
        </w:numPr>
        <w:ind w:right="13" w:hanging="708"/>
        <w:rPr>
          <w:rFonts w:ascii="Arial" w:hAnsi="Arial" w:cs="Arial"/>
          <w:sz w:val="20"/>
          <w:szCs w:val="20"/>
        </w:rPr>
      </w:pPr>
      <w:r w:rsidRPr="00511699">
        <w:rPr>
          <w:rFonts w:ascii="Arial" w:hAnsi="Arial" w:cs="Arial"/>
          <w:sz w:val="20"/>
          <w:szCs w:val="20"/>
        </w:rPr>
        <w:t xml:space="preserve">emerging changes in Good Industry Practice; </w:t>
      </w:r>
    </w:p>
    <w:p w14:paraId="7C3552AE" w14:textId="77777777" w:rsidR="00BA518F" w:rsidRPr="00511699" w:rsidRDefault="00630FF0">
      <w:pPr>
        <w:numPr>
          <w:ilvl w:val="3"/>
          <w:numId w:val="110"/>
        </w:numPr>
        <w:ind w:right="13" w:hanging="708"/>
        <w:rPr>
          <w:rFonts w:ascii="Arial" w:hAnsi="Arial" w:cs="Arial"/>
          <w:sz w:val="20"/>
          <w:szCs w:val="20"/>
        </w:rPr>
      </w:pPr>
      <w:r w:rsidRPr="00511699">
        <w:rPr>
          <w:rFonts w:ascii="Arial" w:hAnsi="Arial" w:cs="Arial"/>
          <w:sz w:val="20"/>
          <w:szCs w:val="20"/>
        </w:rPr>
        <w:t xml:space="preserve">any change or proposed change to the Goods and/or Services and/or associated processes;  </w:t>
      </w:r>
    </w:p>
    <w:p w14:paraId="24B1C776" w14:textId="77777777" w:rsidR="00BA518F" w:rsidRPr="00511699" w:rsidRDefault="00630FF0">
      <w:pPr>
        <w:numPr>
          <w:ilvl w:val="3"/>
          <w:numId w:val="110"/>
        </w:numPr>
        <w:ind w:right="13" w:hanging="708"/>
        <w:rPr>
          <w:rFonts w:ascii="Arial" w:hAnsi="Arial" w:cs="Arial"/>
          <w:sz w:val="20"/>
          <w:szCs w:val="20"/>
        </w:rPr>
      </w:pPr>
      <w:r w:rsidRPr="00511699">
        <w:rPr>
          <w:rFonts w:ascii="Arial" w:hAnsi="Arial" w:cs="Arial"/>
          <w:sz w:val="20"/>
          <w:szCs w:val="20"/>
        </w:rPr>
        <w:t xml:space="preserve">any change to the Security Policy;  </w:t>
      </w:r>
    </w:p>
    <w:p w14:paraId="533DC339" w14:textId="77777777" w:rsidR="00BA518F" w:rsidRPr="00511699" w:rsidRDefault="00630FF0">
      <w:pPr>
        <w:numPr>
          <w:ilvl w:val="3"/>
          <w:numId w:val="110"/>
        </w:numPr>
        <w:ind w:right="13" w:hanging="708"/>
        <w:rPr>
          <w:rFonts w:ascii="Arial" w:hAnsi="Arial" w:cs="Arial"/>
          <w:sz w:val="20"/>
          <w:szCs w:val="20"/>
        </w:rPr>
      </w:pPr>
      <w:r w:rsidRPr="00511699">
        <w:rPr>
          <w:rFonts w:ascii="Arial" w:hAnsi="Arial" w:cs="Arial"/>
          <w:sz w:val="20"/>
          <w:szCs w:val="20"/>
        </w:rPr>
        <w:t xml:space="preserve">any new perceived or changed security threats; and </w:t>
      </w:r>
    </w:p>
    <w:p w14:paraId="037734E2" w14:textId="77777777" w:rsidR="00BA518F" w:rsidRPr="00511699" w:rsidRDefault="00630FF0">
      <w:pPr>
        <w:numPr>
          <w:ilvl w:val="3"/>
          <w:numId w:val="110"/>
        </w:numPr>
        <w:spacing w:after="9"/>
        <w:ind w:right="13" w:hanging="708"/>
        <w:rPr>
          <w:rFonts w:ascii="Arial" w:hAnsi="Arial" w:cs="Arial"/>
          <w:sz w:val="20"/>
          <w:szCs w:val="20"/>
        </w:rPr>
      </w:pPr>
      <w:r w:rsidRPr="00511699">
        <w:rPr>
          <w:rFonts w:ascii="Arial" w:hAnsi="Arial" w:cs="Arial"/>
          <w:sz w:val="20"/>
          <w:szCs w:val="20"/>
        </w:rPr>
        <w:t xml:space="preserve">any reasonable change in requirements requested by the </w:t>
      </w:r>
    </w:p>
    <w:p w14:paraId="0F34670B" w14:textId="77777777" w:rsidR="00BA518F" w:rsidRPr="00511699" w:rsidRDefault="00630FF0">
      <w:pPr>
        <w:ind w:left="2716" w:right="13"/>
        <w:rPr>
          <w:rFonts w:ascii="Arial" w:hAnsi="Arial" w:cs="Arial"/>
          <w:sz w:val="20"/>
          <w:szCs w:val="20"/>
        </w:rPr>
      </w:pPr>
      <w:r w:rsidRPr="00511699">
        <w:rPr>
          <w:rFonts w:ascii="Arial" w:hAnsi="Arial" w:cs="Arial"/>
          <w:sz w:val="20"/>
          <w:szCs w:val="20"/>
        </w:rPr>
        <w:t xml:space="preserve">Authority. </w:t>
      </w:r>
    </w:p>
    <w:p w14:paraId="6861D986"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4.4.2 The Supplier shall provide the Authority with the results of such reviews as soon as reasonably practicable after their completion and amendment of the Security Management Plan at no additional cost to the Authority. The results of the review shall include, without limitation: </w:t>
      </w:r>
    </w:p>
    <w:p w14:paraId="0CE2E34B" w14:textId="77777777" w:rsidR="00BA518F" w:rsidRPr="00511699" w:rsidRDefault="00630FF0">
      <w:pPr>
        <w:numPr>
          <w:ilvl w:val="3"/>
          <w:numId w:val="107"/>
        </w:numPr>
        <w:ind w:right="13" w:hanging="708"/>
        <w:rPr>
          <w:rFonts w:ascii="Arial" w:hAnsi="Arial" w:cs="Arial"/>
          <w:sz w:val="20"/>
          <w:szCs w:val="20"/>
        </w:rPr>
      </w:pPr>
      <w:r w:rsidRPr="00511699">
        <w:rPr>
          <w:rFonts w:ascii="Arial" w:hAnsi="Arial" w:cs="Arial"/>
          <w:sz w:val="20"/>
          <w:szCs w:val="20"/>
        </w:rPr>
        <w:t xml:space="preserve">suggested improvements to the effectiveness of the Security Management Plan; </w:t>
      </w:r>
    </w:p>
    <w:p w14:paraId="77366027" w14:textId="77777777" w:rsidR="00BA518F" w:rsidRPr="00511699" w:rsidRDefault="00630FF0">
      <w:pPr>
        <w:numPr>
          <w:ilvl w:val="3"/>
          <w:numId w:val="107"/>
        </w:numPr>
        <w:ind w:right="13" w:hanging="708"/>
        <w:rPr>
          <w:rFonts w:ascii="Arial" w:hAnsi="Arial" w:cs="Arial"/>
          <w:sz w:val="20"/>
          <w:szCs w:val="20"/>
        </w:rPr>
      </w:pPr>
      <w:r w:rsidRPr="00511699">
        <w:rPr>
          <w:rFonts w:ascii="Arial" w:hAnsi="Arial" w:cs="Arial"/>
          <w:sz w:val="20"/>
          <w:szCs w:val="20"/>
        </w:rPr>
        <w:t xml:space="preserve">updates to the risk assessments; and </w:t>
      </w:r>
    </w:p>
    <w:p w14:paraId="7C13A2F0" w14:textId="77777777" w:rsidR="00BA518F" w:rsidRPr="00511699" w:rsidRDefault="00630FF0">
      <w:pPr>
        <w:numPr>
          <w:ilvl w:val="3"/>
          <w:numId w:val="107"/>
        </w:numPr>
        <w:ind w:right="13" w:hanging="708"/>
        <w:rPr>
          <w:rFonts w:ascii="Arial" w:hAnsi="Arial" w:cs="Arial"/>
          <w:sz w:val="20"/>
          <w:szCs w:val="20"/>
        </w:rPr>
      </w:pPr>
      <w:r w:rsidRPr="00511699">
        <w:rPr>
          <w:rFonts w:ascii="Arial" w:hAnsi="Arial" w:cs="Arial"/>
          <w:sz w:val="20"/>
          <w:szCs w:val="20"/>
        </w:rPr>
        <w:lastRenderedPageBreak/>
        <w:t xml:space="preserve">suggested improvements in measuring the effectiveness of controls. </w:t>
      </w:r>
    </w:p>
    <w:p w14:paraId="185ECB40" w14:textId="77777777" w:rsidR="00BA518F" w:rsidRPr="00511699" w:rsidRDefault="00630FF0">
      <w:pPr>
        <w:numPr>
          <w:ilvl w:val="2"/>
          <w:numId w:val="108"/>
        </w:numPr>
        <w:ind w:left="1985" w:right="13" w:hanging="862"/>
        <w:rPr>
          <w:rFonts w:ascii="Arial" w:hAnsi="Arial" w:cs="Arial"/>
          <w:sz w:val="20"/>
          <w:szCs w:val="20"/>
        </w:rPr>
      </w:pPr>
      <w:r w:rsidRPr="00511699">
        <w:rPr>
          <w:rFonts w:ascii="Arial" w:hAnsi="Arial" w:cs="Arial"/>
          <w:sz w:val="20"/>
          <w:szCs w:val="20"/>
        </w:rPr>
        <w:t xml:space="preserve">Subject to paragraph 4.4.4, any change or amendment which the Supplier proposes to make to the Security Management Plan (as a result of a review carried out in accordance with paragraph 4.4.1, a request by the Authority or otherwise) shall be subject to the Variation Procedure and shall not be implemented until Approved by the Authority. </w:t>
      </w:r>
    </w:p>
    <w:p w14:paraId="07A805AF" w14:textId="77777777" w:rsidR="00BA518F" w:rsidRPr="00511699" w:rsidRDefault="00630FF0">
      <w:pPr>
        <w:numPr>
          <w:ilvl w:val="2"/>
          <w:numId w:val="108"/>
        </w:numPr>
        <w:ind w:left="1985" w:right="13" w:hanging="862"/>
        <w:rPr>
          <w:rFonts w:ascii="Arial" w:hAnsi="Arial" w:cs="Arial"/>
          <w:sz w:val="20"/>
          <w:szCs w:val="20"/>
        </w:rPr>
      </w:pPr>
      <w:r w:rsidRPr="00511699">
        <w:rPr>
          <w:rFonts w:ascii="Arial" w:hAnsi="Arial" w:cs="Arial"/>
          <w:sz w:val="20"/>
          <w:szCs w:val="20"/>
        </w:rPr>
        <w:t xml:space="preserve">The Authority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Contract. </w:t>
      </w:r>
    </w:p>
    <w:p w14:paraId="53EEBD3A"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5.</w:t>
      </w:r>
      <w:r w:rsidRPr="00511699">
        <w:rPr>
          <w:rFonts w:ascii="Arial" w:eastAsia="Latha" w:hAnsi="Arial" w:cs="Arial"/>
          <w:sz w:val="20"/>
          <w:szCs w:val="20"/>
        </w:rPr>
        <w:t xml:space="preserve"> </w:t>
      </w:r>
      <w:r w:rsidRPr="00511699">
        <w:rPr>
          <w:rFonts w:ascii="Arial" w:hAnsi="Arial" w:cs="Arial"/>
          <w:sz w:val="20"/>
          <w:szCs w:val="20"/>
        </w:rPr>
        <w:t xml:space="preserve">BREACH OF SECURITY </w:t>
      </w:r>
    </w:p>
    <w:p w14:paraId="08DE2BD2" w14:textId="77777777" w:rsidR="00BA518F" w:rsidRPr="00511699" w:rsidRDefault="00630FF0">
      <w:pPr>
        <w:ind w:left="644" w:right="13" w:hanging="360"/>
        <w:rPr>
          <w:rFonts w:ascii="Arial" w:hAnsi="Arial" w:cs="Arial"/>
          <w:sz w:val="20"/>
          <w:szCs w:val="20"/>
        </w:rPr>
      </w:pPr>
      <w:r w:rsidRPr="00511699">
        <w:rPr>
          <w:rFonts w:ascii="Arial" w:hAnsi="Arial" w:cs="Arial"/>
          <w:sz w:val="20"/>
          <w:szCs w:val="20"/>
        </w:rPr>
        <w:t xml:space="preserve">5.1 Either party shall notify the other in accordance with the agreed security incident management process (as detailed in the Security Management Plan if one exists) upon becoming aware of any Breach of Security or any potential or attempted Breach of Security. </w:t>
      </w:r>
    </w:p>
    <w:p w14:paraId="4E43D148" w14:textId="77777777" w:rsidR="00BA518F" w:rsidRPr="00511699" w:rsidRDefault="00630FF0">
      <w:pPr>
        <w:ind w:left="644" w:right="13" w:hanging="360"/>
        <w:rPr>
          <w:rFonts w:ascii="Arial" w:hAnsi="Arial" w:cs="Arial"/>
          <w:sz w:val="20"/>
          <w:szCs w:val="20"/>
        </w:rPr>
      </w:pPr>
      <w:r w:rsidRPr="00511699">
        <w:rPr>
          <w:rFonts w:ascii="Arial" w:hAnsi="Arial" w:cs="Arial"/>
          <w:sz w:val="20"/>
          <w:szCs w:val="20"/>
        </w:rPr>
        <w:t xml:space="preserve">5.2 Without prejudice to the security incident management process, upon becoming aware of any of the circumstances referred to in paragraph 5.1, the Supplier shall: </w:t>
      </w:r>
    </w:p>
    <w:p w14:paraId="1AC0A7A0"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5.2.1 immediately take all reasonable steps(which shall include any action or changes reasonably required by the Authority) necessary to: </w:t>
      </w:r>
    </w:p>
    <w:p w14:paraId="6BEB7140" w14:textId="77777777" w:rsidR="00BA518F" w:rsidRPr="00511699" w:rsidRDefault="00630FF0">
      <w:pPr>
        <w:numPr>
          <w:ilvl w:val="0"/>
          <w:numId w:val="111"/>
        </w:numPr>
        <w:ind w:right="13" w:hanging="708"/>
        <w:rPr>
          <w:rFonts w:ascii="Arial" w:hAnsi="Arial" w:cs="Arial"/>
          <w:sz w:val="20"/>
          <w:szCs w:val="20"/>
        </w:rPr>
      </w:pPr>
      <w:r w:rsidRPr="00511699">
        <w:rPr>
          <w:rFonts w:ascii="Arial" w:hAnsi="Arial" w:cs="Arial"/>
          <w:sz w:val="20"/>
          <w:szCs w:val="20"/>
        </w:rPr>
        <w:t xml:space="preserve">minimise the extent of actual or potential harm caused by any Breach of Security; </w:t>
      </w:r>
    </w:p>
    <w:p w14:paraId="42649312" w14:textId="77777777" w:rsidR="00BA518F" w:rsidRPr="00511699" w:rsidRDefault="00630FF0">
      <w:pPr>
        <w:numPr>
          <w:ilvl w:val="0"/>
          <w:numId w:val="111"/>
        </w:numPr>
        <w:ind w:right="13" w:hanging="708"/>
        <w:rPr>
          <w:rFonts w:ascii="Arial" w:hAnsi="Arial" w:cs="Arial"/>
          <w:sz w:val="20"/>
          <w:szCs w:val="20"/>
        </w:rPr>
      </w:pPr>
      <w:r w:rsidRPr="00511699">
        <w:rPr>
          <w:rFonts w:ascii="Arial" w:hAnsi="Arial" w:cs="Arial"/>
          <w:sz w:val="20"/>
          <w:szCs w:val="20"/>
        </w:rPr>
        <w:t xml:space="preserve">remedy such Breach of Security to the extent possible and protect the integrity of the Authority and the provision of the Goods and/or Services to the extent within its control against any such Breach of Security or attempted Breach of Security;  </w:t>
      </w:r>
    </w:p>
    <w:p w14:paraId="276AE5E5" w14:textId="77777777" w:rsidR="00BA518F" w:rsidRPr="00511699" w:rsidRDefault="00630FF0">
      <w:pPr>
        <w:numPr>
          <w:ilvl w:val="0"/>
          <w:numId w:val="111"/>
        </w:numPr>
        <w:ind w:right="13" w:hanging="708"/>
        <w:rPr>
          <w:rFonts w:ascii="Arial" w:hAnsi="Arial" w:cs="Arial"/>
          <w:sz w:val="20"/>
          <w:szCs w:val="20"/>
        </w:rPr>
      </w:pPr>
      <w:r w:rsidRPr="00511699">
        <w:rPr>
          <w:rFonts w:ascii="Arial" w:hAnsi="Arial" w:cs="Arial"/>
          <w:sz w:val="20"/>
          <w:szCs w:val="20"/>
        </w:rPr>
        <w:t xml:space="preserve">prevent an equivalent breach in the future exploiting the same root cause failure; and </w:t>
      </w:r>
    </w:p>
    <w:p w14:paraId="4B023930" w14:textId="77777777" w:rsidR="00BA518F" w:rsidRPr="00511699" w:rsidRDefault="00630FF0">
      <w:pPr>
        <w:numPr>
          <w:ilvl w:val="0"/>
          <w:numId w:val="111"/>
        </w:numPr>
        <w:ind w:right="13" w:hanging="708"/>
        <w:rPr>
          <w:rFonts w:ascii="Arial" w:hAnsi="Arial" w:cs="Arial"/>
          <w:sz w:val="20"/>
          <w:szCs w:val="20"/>
        </w:rPr>
      </w:pPr>
      <w:r w:rsidRPr="00511699">
        <w:rPr>
          <w:rFonts w:ascii="Arial" w:hAnsi="Arial" w:cs="Arial"/>
          <w:sz w:val="20"/>
          <w:szCs w:val="20"/>
        </w:rPr>
        <w:t xml:space="preserve">as soon as reasonably practicable provide to the Authority, where the Authority so requests, full details (using the reporting mechanism defined by the Security Management Plan if one exists) of the Breach of Security or attempted Breach of Security, including a root cause analysis where required by the Authority. </w:t>
      </w:r>
    </w:p>
    <w:p w14:paraId="2F58CCB7" w14:textId="77777777" w:rsidR="00BA518F" w:rsidRPr="00511699" w:rsidRDefault="00630FF0">
      <w:pPr>
        <w:spacing w:after="35"/>
        <w:ind w:left="645" w:right="13" w:hanging="216"/>
        <w:rPr>
          <w:rFonts w:ascii="Arial" w:hAnsi="Arial" w:cs="Arial"/>
          <w:sz w:val="20"/>
          <w:szCs w:val="20"/>
        </w:rPr>
      </w:pPr>
      <w:r w:rsidRPr="00511699">
        <w:rPr>
          <w:rFonts w:ascii="Arial" w:hAnsi="Arial" w:cs="Arial"/>
          <w:sz w:val="20"/>
          <w:szCs w:val="20"/>
        </w:rPr>
        <w:t xml:space="preserve">5.3 In the event that any action is taken in response to a Breach of Security or potential or attempted Breach of Security that demonstrates non-compliance of the Security Management Plan with the Security policy or the requirements of this Schedule, then any required change to the Security Management Plan shall be at no cost to the Authority.  </w:t>
      </w:r>
    </w:p>
    <w:p w14:paraId="7CB25FFE" w14:textId="77777777" w:rsidR="00BA518F" w:rsidRPr="00511699" w:rsidRDefault="00630FF0">
      <w:pPr>
        <w:spacing w:after="228"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p>
    <w:p w14:paraId="62199978"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1.</w:t>
      </w:r>
      <w:r w:rsidRPr="00511699">
        <w:rPr>
          <w:rFonts w:ascii="Arial" w:eastAsia="Latha" w:hAnsi="Arial" w:cs="Arial"/>
          <w:sz w:val="20"/>
          <w:szCs w:val="20"/>
        </w:rPr>
        <w:t xml:space="preserve"> </w:t>
      </w:r>
      <w:r w:rsidRPr="00511699">
        <w:rPr>
          <w:rFonts w:ascii="Arial" w:hAnsi="Arial" w:cs="Arial"/>
          <w:sz w:val="20"/>
          <w:szCs w:val="20"/>
        </w:rPr>
        <w:t xml:space="preserve">DEFINITIONS </w:t>
      </w:r>
    </w:p>
    <w:p w14:paraId="0B2176B9" w14:textId="77777777" w:rsidR="00BA518F" w:rsidRPr="00511699" w:rsidRDefault="00630FF0">
      <w:pPr>
        <w:ind w:left="438" w:right="13"/>
        <w:rPr>
          <w:rFonts w:ascii="Arial" w:hAnsi="Arial" w:cs="Arial"/>
          <w:sz w:val="20"/>
          <w:szCs w:val="20"/>
        </w:rPr>
      </w:pPr>
      <w:r w:rsidRPr="00511699">
        <w:rPr>
          <w:rFonts w:ascii="Arial" w:hAnsi="Arial" w:cs="Arial"/>
          <w:sz w:val="20"/>
          <w:szCs w:val="20"/>
        </w:rPr>
        <w:t xml:space="preserve">1.1 In this Schedule 8, the following definitions shall apply: </w:t>
      </w:r>
    </w:p>
    <w:p w14:paraId="1DD460CA" w14:textId="77777777" w:rsidR="00BA518F" w:rsidRPr="00853400" w:rsidRDefault="00630FF0">
      <w:pPr>
        <w:spacing w:after="159"/>
        <w:ind w:left="743" w:right="13"/>
        <w:rPr>
          <w:rFonts w:ascii="Arial" w:hAnsi="Arial" w:cs="Arial"/>
          <w:sz w:val="20"/>
          <w:szCs w:val="20"/>
        </w:rPr>
      </w:pPr>
      <w:r w:rsidRPr="00511699">
        <w:rPr>
          <w:rFonts w:ascii="Arial" w:hAnsi="Arial" w:cs="Arial"/>
          <w:b/>
          <w:sz w:val="20"/>
          <w:szCs w:val="20"/>
        </w:rPr>
        <w:t>"</w:t>
      </w:r>
      <w:r w:rsidRPr="00853400">
        <w:rPr>
          <w:rFonts w:ascii="Arial" w:hAnsi="Arial" w:cs="Arial"/>
          <w:b/>
          <w:sz w:val="20"/>
          <w:szCs w:val="20"/>
        </w:rPr>
        <w:t xml:space="preserve">Breach of </w:t>
      </w:r>
      <w:r w:rsidRPr="00853400">
        <w:rPr>
          <w:rFonts w:ascii="Arial" w:hAnsi="Arial" w:cs="Arial"/>
          <w:sz w:val="20"/>
          <w:szCs w:val="20"/>
        </w:rPr>
        <w:t xml:space="preserve"> means the occurrence of: </w:t>
      </w:r>
    </w:p>
    <w:p w14:paraId="7791E718" w14:textId="77777777" w:rsidR="00BA518F" w:rsidRPr="00511699" w:rsidRDefault="00630FF0">
      <w:pPr>
        <w:ind w:left="2822" w:right="13" w:hanging="2088"/>
        <w:rPr>
          <w:rFonts w:ascii="Arial" w:hAnsi="Arial" w:cs="Arial"/>
          <w:sz w:val="20"/>
          <w:szCs w:val="20"/>
        </w:rPr>
      </w:pPr>
      <w:commentRangeStart w:id="76"/>
      <w:r w:rsidRPr="00853400">
        <w:rPr>
          <w:rFonts w:ascii="Arial" w:hAnsi="Arial" w:cs="Arial"/>
          <w:b/>
          <w:sz w:val="20"/>
          <w:szCs w:val="20"/>
          <w:vertAlign w:val="superscript"/>
        </w:rPr>
        <w:t>Secur</w:t>
      </w:r>
      <w:r w:rsidRPr="00511699">
        <w:rPr>
          <w:rFonts w:ascii="Arial" w:hAnsi="Arial" w:cs="Arial"/>
          <w:b/>
          <w:sz w:val="20"/>
          <w:szCs w:val="20"/>
          <w:vertAlign w:val="superscript"/>
        </w:rPr>
        <w:t xml:space="preserve">ity" </w:t>
      </w:r>
      <w:commentRangeEnd w:id="76"/>
      <w:r w:rsidR="00853400">
        <w:rPr>
          <w:rStyle w:val="CommentReference"/>
        </w:rPr>
        <w:commentReference w:id="76"/>
      </w:r>
      <w:r w:rsidRPr="00511699">
        <w:rPr>
          <w:rFonts w:ascii="Arial" w:hAnsi="Arial" w:cs="Arial"/>
          <w:b/>
          <w:sz w:val="20"/>
          <w:szCs w:val="20"/>
          <w:vertAlign w:val="superscript"/>
        </w:rPr>
        <w:tab/>
      </w:r>
      <w:r w:rsidRPr="00511699">
        <w:rPr>
          <w:rFonts w:ascii="Arial" w:hAnsi="Arial" w:cs="Arial"/>
          <w:sz w:val="20"/>
          <w:szCs w:val="20"/>
        </w:rPr>
        <w:t xml:space="preserve">a) any unauthorised access to or use of the Goods and/or Services, the Sites and/or any Information and </w:t>
      </w:r>
    </w:p>
    <w:p w14:paraId="335B6906" w14:textId="77777777" w:rsidR="00BA518F" w:rsidRPr="00511699" w:rsidRDefault="00630FF0">
      <w:pPr>
        <w:ind w:left="2830" w:right="306"/>
        <w:rPr>
          <w:rFonts w:ascii="Arial" w:hAnsi="Arial" w:cs="Arial"/>
          <w:sz w:val="20"/>
          <w:szCs w:val="20"/>
        </w:rPr>
      </w:pPr>
      <w:r w:rsidRPr="00511699">
        <w:rPr>
          <w:rFonts w:ascii="Arial" w:hAnsi="Arial" w:cs="Arial"/>
          <w:sz w:val="20"/>
          <w:szCs w:val="20"/>
        </w:rPr>
        <w:t xml:space="preserve">Communication Technology (“ICT”), information or data (including the Confidential Information and the Authority Data) used by the Authority and/or the Supplier in connection with this Contract; and/or </w:t>
      </w:r>
    </w:p>
    <w:p w14:paraId="54D8D4D5" w14:textId="77777777" w:rsidR="00BA518F" w:rsidRPr="00511699" w:rsidRDefault="00630FF0">
      <w:pPr>
        <w:spacing w:after="0"/>
        <w:ind w:left="2822" w:right="306" w:hanging="545"/>
        <w:rPr>
          <w:rFonts w:ascii="Arial" w:hAnsi="Arial" w:cs="Arial"/>
          <w:sz w:val="20"/>
          <w:szCs w:val="20"/>
        </w:rPr>
      </w:pPr>
      <w:r w:rsidRPr="00511699">
        <w:rPr>
          <w:rFonts w:ascii="Arial" w:hAnsi="Arial" w:cs="Arial"/>
          <w:sz w:val="20"/>
          <w:szCs w:val="20"/>
        </w:rPr>
        <w:lastRenderedPageBreak/>
        <w:t xml:space="preserve">b) the loss and/or unauthorised disclosure of any information or data (including the Confidential Information and the Authority Data), including any copies of such information or data, used by the Authority and/or the Supplier in connection with this </w:t>
      </w:r>
    </w:p>
    <w:p w14:paraId="1D69DE6D" w14:textId="77777777" w:rsidR="00BA518F" w:rsidRPr="00511699" w:rsidRDefault="00630FF0">
      <w:pPr>
        <w:spacing w:after="86"/>
        <w:ind w:left="2101" w:right="305" w:firstLine="720"/>
        <w:rPr>
          <w:rFonts w:ascii="Arial" w:hAnsi="Arial" w:cs="Arial"/>
          <w:sz w:val="20"/>
          <w:szCs w:val="20"/>
        </w:rPr>
      </w:pPr>
      <w:r w:rsidRPr="00511699">
        <w:rPr>
          <w:rFonts w:ascii="Arial" w:hAnsi="Arial" w:cs="Arial"/>
          <w:sz w:val="20"/>
          <w:szCs w:val="20"/>
        </w:rPr>
        <w:t xml:space="preserve">Contract, in either case as more particularly set out in the security requirements in the Security Policy; </w:t>
      </w:r>
    </w:p>
    <w:p w14:paraId="0186B66C" w14:textId="77777777" w:rsidR="00BA518F" w:rsidRPr="00511699" w:rsidRDefault="00630FF0">
      <w:pPr>
        <w:ind w:left="2271" w:right="305" w:hanging="1538"/>
        <w:rPr>
          <w:rFonts w:ascii="Arial" w:hAnsi="Arial" w:cs="Arial"/>
          <w:sz w:val="20"/>
          <w:szCs w:val="20"/>
        </w:rPr>
      </w:pPr>
      <w:r w:rsidRPr="00511699">
        <w:rPr>
          <w:rFonts w:ascii="Arial" w:hAnsi="Arial" w:cs="Arial"/>
          <w:b/>
          <w:sz w:val="20"/>
          <w:szCs w:val="20"/>
        </w:rPr>
        <w:t xml:space="preserve">"ISMS" </w:t>
      </w:r>
      <w:r w:rsidRPr="00511699">
        <w:rPr>
          <w:rFonts w:ascii="Arial" w:hAnsi="Arial" w:cs="Arial"/>
          <w:sz w:val="20"/>
          <w:szCs w:val="20"/>
        </w:rPr>
        <w:t xml:space="preserve"> the information security management system and process developed by the Supplier in accordance with paragraph 3 (ISMS) as updated from time to time in accordance with this Schedule 7; and </w:t>
      </w:r>
    </w:p>
    <w:p w14:paraId="2810F0E7" w14:textId="77777777" w:rsidR="00BA518F" w:rsidRPr="00511699" w:rsidRDefault="00630FF0">
      <w:pPr>
        <w:spacing w:after="91" w:line="259" w:lineRule="auto"/>
        <w:ind w:left="733" w:firstLine="0"/>
        <w:jc w:val="left"/>
        <w:rPr>
          <w:rFonts w:ascii="Arial" w:hAnsi="Arial" w:cs="Arial"/>
          <w:sz w:val="20"/>
          <w:szCs w:val="20"/>
        </w:rPr>
      </w:pPr>
      <w:r w:rsidRPr="00511699">
        <w:rPr>
          <w:rFonts w:ascii="Arial" w:hAnsi="Arial" w:cs="Arial"/>
          <w:b/>
          <w:sz w:val="20"/>
          <w:szCs w:val="20"/>
        </w:rPr>
        <w:t xml:space="preserve"> </w:t>
      </w:r>
      <w:r w:rsidRPr="00511699">
        <w:rPr>
          <w:rFonts w:ascii="Arial" w:hAnsi="Arial" w:cs="Arial"/>
          <w:b/>
          <w:sz w:val="20"/>
          <w:szCs w:val="20"/>
        </w:rPr>
        <w:tab/>
      </w:r>
      <w:r w:rsidRPr="00511699">
        <w:rPr>
          <w:rFonts w:ascii="Arial" w:hAnsi="Arial" w:cs="Arial"/>
          <w:sz w:val="20"/>
          <w:szCs w:val="20"/>
        </w:rPr>
        <w:t xml:space="preserve">  </w:t>
      </w:r>
    </w:p>
    <w:p w14:paraId="2CF69314" w14:textId="77777777" w:rsidR="00BA518F" w:rsidRPr="00511699" w:rsidRDefault="00630FF0">
      <w:pPr>
        <w:tabs>
          <w:tab w:val="center" w:pos="1154"/>
          <w:tab w:val="center" w:pos="5463"/>
        </w:tabs>
        <w:spacing w:after="9"/>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b/>
          <w:sz w:val="20"/>
          <w:szCs w:val="20"/>
        </w:rPr>
        <w:t xml:space="preserve">"Security </w:t>
      </w:r>
      <w:r w:rsidRPr="00511699">
        <w:rPr>
          <w:rFonts w:ascii="Arial" w:hAnsi="Arial" w:cs="Arial"/>
          <w:b/>
          <w:sz w:val="20"/>
          <w:szCs w:val="20"/>
        </w:rPr>
        <w:tab/>
      </w:r>
      <w:r w:rsidRPr="00511699">
        <w:rPr>
          <w:rFonts w:ascii="Arial" w:hAnsi="Arial" w:cs="Arial"/>
          <w:sz w:val="20"/>
          <w:szCs w:val="20"/>
        </w:rPr>
        <w:t xml:space="preserve">tests to validate the ISMS and security of all relevant processes, </w:t>
      </w:r>
    </w:p>
    <w:p w14:paraId="0A753E59" w14:textId="77777777" w:rsidR="00BA518F" w:rsidRPr="00511699" w:rsidRDefault="00630FF0">
      <w:pPr>
        <w:spacing w:after="367"/>
        <w:ind w:left="2271" w:right="13" w:hanging="1538"/>
        <w:rPr>
          <w:rFonts w:ascii="Arial" w:hAnsi="Arial" w:cs="Arial"/>
          <w:sz w:val="20"/>
          <w:szCs w:val="20"/>
        </w:rPr>
      </w:pPr>
      <w:r w:rsidRPr="00511699">
        <w:rPr>
          <w:rFonts w:ascii="Arial" w:hAnsi="Arial" w:cs="Arial"/>
          <w:b/>
          <w:sz w:val="20"/>
          <w:szCs w:val="20"/>
        </w:rPr>
        <w:t xml:space="preserve">Tests" </w:t>
      </w:r>
      <w:r w:rsidR="00883AD9" w:rsidRPr="00511699">
        <w:rPr>
          <w:rFonts w:ascii="Arial" w:hAnsi="Arial" w:cs="Arial"/>
          <w:b/>
          <w:sz w:val="20"/>
          <w:szCs w:val="20"/>
        </w:rPr>
        <w:tab/>
      </w:r>
      <w:r w:rsidRPr="00511699">
        <w:rPr>
          <w:rFonts w:ascii="Arial" w:hAnsi="Arial" w:cs="Arial"/>
          <w:sz w:val="20"/>
          <w:szCs w:val="20"/>
        </w:rPr>
        <w:t xml:space="preserve">systems, incident response plans, patches to vulnerabilities and mitigations to Breaches of Security. </w:t>
      </w:r>
    </w:p>
    <w:p w14:paraId="4EE59085" w14:textId="77777777" w:rsidR="00BA518F" w:rsidRPr="00511699" w:rsidRDefault="00630FF0">
      <w:pPr>
        <w:pStyle w:val="Heading4"/>
        <w:ind w:left="-3"/>
        <w:rPr>
          <w:rFonts w:ascii="Arial" w:hAnsi="Arial" w:cs="Arial"/>
          <w:sz w:val="20"/>
          <w:szCs w:val="20"/>
        </w:rPr>
      </w:pPr>
      <w:r w:rsidRPr="00511699">
        <w:rPr>
          <w:rFonts w:ascii="Arial" w:eastAsia="Latha" w:hAnsi="Arial" w:cs="Arial"/>
          <w:sz w:val="20"/>
          <w:szCs w:val="20"/>
        </w:rPr>
        <w:t xml:space="preserve">2. </w:t>
      </w:r>
      <w:r w:rsidRPr="00511699">
        <w:rPr>
          <w:rFonts w:ascii="Arial" w:hAnsi="Arial" w:cs="Arial"/>
          <w:sz w:val="20"/>
          <w:szCs w:val="20"/>
        </w:rPr>
        <w:t>INTRODUCTION</w:t>
      </w:r>
      <w:r w:rsidRPr="00511699">
        <w:rPr>
          <w:rFonts w:ascii="Arial" w:eastAsia="Latha" w:hAnsi="Arial" w:cs="Arial"/>
          <w:sz w:val="20"/>
          <w:szCs w:val="20"/>
        </w:rPr>
        <w:t xml:space="preserve"> </w:t>
      </w:r>
    </w:p>
    <w:p w14:paraId="57E618A4" w14:textId="77777777" w:rsidR="00BA518F" w:rsidRPr="00511699" w:rsidRDefault="00630FF0">
      <w:pPr>
        <w:ind w:left="644" w:right="13" w:hanging="216"/>
        <w:rPr>
          <w:rFonts w:ascii="Arial" w:hAnsi="Arial" w:cs="Arial"/>
          <w:sz w:val="20"/>
          <w:szCs w:val="20"/>
        </w:rPr>
      </w:pPr>
      <w:r w:rsidRPr="00511699">
        <w:rPr>
          <w:rFonts w:ascii="Arial" w:hAnsi="Arial" w:cs="Arial"/>
          <w:sz w:val="20"/>
          <w:szCs w:val="20"/>
        </w:rPr>
        <w:t xml:space="preserve">2.1 The Parties acknowledge that the purpose of the ISMS and Security Management Plan are to ensure a good organisational approach to security under which the specific requirements of this Contract will be met. </w:t>
      </w:r>
    </w:p>
    <w:p w14:paraId="314C3754" w14:textId="77777777" w:rsidR="00BA518F" w:rsidRPr="00511699" w:rsidRDefault="00630FF0">
      <w:pPr>
        <w:ind w:left="645" w:right="13" w:hanging="216"/>
        <w:rPr>
          <w:rFonts w:ascii="Arial" w:hAnsi="Arial" w:cs="Arial"/>
          <w:sz w:val="20"/>
          <w:szCs w:val="20"/>
        </w:rPr>
      </w:pPr>
      <w:r w:rsidRPr="00511699">
        <w:rPr>
          <w:rFonts w:ascii="Arial" w:hAnsi="Arial" w:cs="Arial"/>
          <w:sz w:val="20"/>
          <w:szCs w:val="20"/>
        </w:rPr>
        <w:t xml:space="preserve">2.2 The Parties shall each appoint a security representative to be responsible for Security.  The initial security representatives of the Parties are: </w:t>
      </w:r>
    </w:p>
    <w:p w14:paraId="53F34CA2" w14:textId="77777777" w:rsidR="00BA518F" w:rsidRPr="00511699" w:rsidRDefault="00630FF0">
      <w:pPr>
        <w:ind w:left="1288" w:right="13"/>
        <w:rPr>
          <w:rFonts w:ascii="Arial" w:hAnsi="Arial" w:cs="Arial"/>
          <w:sz w:val="20"/>
          <w:szCs w:val="20"/>
        </w:rPr>
      </w:pPr>
      <w:r w:rsidRPr="00511699">
        <w:rPr>
          <w:rFonts w:ascii="Arial" w:hAnsi="Arial" w:cs="Arial"/>
          <w:sz w:val="20"/>
          <w:szCs w:val="20"/>
        </w:rPr>
        <w:t xml:space="preserve">2.2.1 [insert security representative of the Authority] </w:t>
      </w:r>
    </w:p>
    <w:p w14:paraId="37CFC8C1" w14:textId="77777777" w:rsidR="00BA518F" w:rsidRPr="00511699" w:rsidRDefault="00630FF0">
      <w:pPr>
        <w:ind w:left="1288" w:right="13"/>
        <w:rPr>
          <w:rFonts w:ascii="Arial" w:hAnsi="Arial" w:cs="Arial"/>
          <w:sz w:val="20"/>
          <w:szCs w:val="20"/>
        </w:rPr>
      </w:pPr>
      <w:r w:rsidRPr="00511699">
        <w:rPr>
          <w:rFonts w:ascii="Arial" w:hAnsi="Arial" w:cs="Arial"/>
          <w:sz w:val="20"/>
          <w:szCs w:val="20"/>
        </w:rPr>
        <w:t xml:space="preserve">2.2.2 [insert security representative of the Supplier] </w:t>
      </w:r>
    </w:p>
    <w:p w14:paraId="39556F27" w14:textId="77777777" w:rsidR="00BA518F" w:rsidRPr="00511699" w:rsidRDefault="00630FF0">
      <w:pPr>
        <w:ind w:left="645" w:right="13" w:hanging="216"/>
        <w:rPr>
          <w:rFonts w:ascii="Arial" w:hAnsi="Arial" w:cs="Arial"/>
          <w:sz w:val="20"/>
          <w:szCs w:val="20"/>
        </w:rPr>
      </w:pPr>
      <w:r w:rsidRPr="00511699">
        <w:rPr>
          <w:rFonts w:ascii="Arial" w:hAnsi="Arial" w:cs="Arial"/>
          <w:sz w:val="20"/>
          <w:szCs w:val="20"/>
        </w:rPr>
        <w:t xml:space="preserve">2.3 If the persons named in paragraphs 2.2.1  and  2.2.2 are included as Key Personnel, Clause 20 (Key Personnel) shall apply in relation to such persons. </w:t>
      </w:r>
    </w:p>
    <w:p w14:paraId="1D95F93F" w14:textId="77777777" w:rsidR="00BA518F" w:rsidRPr="00511699" w:rsidRDefault="00630FF0">
      <w:pPr>
        <w:ind w:left="645" w:right="13" w:hanging="216"/>
        <w:rPr>
          <w:rFonts w:ascii="Arial" w:hAnsi="Arial" w:cs="Arial"/>
          <w:sz w:val="20"/>
          <w:szCs w:val="20"/>
        </w:rPr>
      </w:pPr>
      <w:r w:rsidRPr="00511699">
        <w:rPr>
          <w:rFonts w:ascii="Arial" w:hAnsi="Arial" w:cs="Arial"/>
          <w:sz w:val="20"/>
          <w:szCs w:val="20"/>
        </w:rPr>
        <w:t xml:space="preserve">2.4 The Authority shall clearly articulate its high level security requirements so that the Supplier can ensure that the ISMS, security related activities and any mitigations are driven by these fundamental needs. </w:t>
      </w:r>
    </w:p>
    <w:p w14:paraId="1D87A3B4" w14:textId="77777777" w:rsidR="00BA518F" w:rsidRPr="00511699" w:rsidRDefault="00630FF0">
      <w:pPr>
        <w:ind w:left="645" w:right="13" w:hanging="216"/>
        <w:rPr>
          <w:rFonts w:ascii="Arial" w:hAnsi="Arial" w:cs="Arial"/>
          <w:sz w:val="20"/>
          <w:szCs w:val="20"/>
        </w:rPr>
      </w:pPr>
      <w:r w:rsidRPr="00511699">
        <w:rPr>
          <w:rFonts w:ascii="Arial" w:hAnsi="Arial" w:cs="Arial"/>
          <w:sz w:val="20"/>
          <w:szCs w:val="20"/>
        </w:rPr>
        <w:t xml:space="preserve">2.5 Both Parties shall provide a reasonable level of access to any members of their personnel for the purposes of designing, implementing and managing security. </w:t>
      </w:r>
    </w:p>
    <w:p w14:paraId="77A0049B" w14:textId="77777777" w:rsidR="00BA518F" w:rsidRPr="00511699" w:rsidRDefault="00630FF0">
      <w:pPr>
        <w:ind w:left="645" w:right="13" w:hanging="216"/>
        <w:rPr>
          <w:rFonts w:ascii="Arial" w:hAnsi="Arial" w:cs="Arial"/>
          <w:sz w:val="20"/>
          <w:szCs w:val="20"/>
        </w:rPr>
      </w:pPr>
      <w:r w:rsidRPr="00511699">
        <w:rPr>
          <w:rFonts w:ascii="Arial" w:hAnsi="Arial" w:cs="Arial"/>
          <w:sz w:val="20"/>
          <w:szCs w:val="20"/>
        </w:rPr>
        <w:t xml:space="preserve">2.6 The Supplier shall use as a minimum Good Industry Practice in the day to day operation of any system holding, transferring or processing Authority Data and any system that could directly or indirectly have an impact on that information, and shall ensure that Authority Data remains under the effective control of the Supplier at all times. </w:t>
      </w:r>
    </w:p>
    <w:p w14:paraId="50DDB4CE" w14:textId="77777777" w:rsidR="00BA518F" w:rsidRPr="00511699" w:rsidRDefault="00630FF0">
      <w:pPr>
        <w:ind w:left="645" w:right="13" w:hanging="216"/>
        <w:rPr>
          <w:rFonts w:ascii="Arial" w:hAnsi="Arial" w:cs="Arial"/>
          <w:sz w:val="20"/>
          <w:szCs w:val="20"/>
        </w:rPr>
      </w:pPr>
      <w:r w:rsidRPr="00511699">
        <w:rPr>
          <w:rFonts w:ascii="Arial" w:hAnsi="Arial" w:cs="Arial"/>
          <w:sz w:val="20"/>
          <w:szCs w:val="20"/>
        </w:rPr>
        <w:t xml:space="preserve">2.7 The Supplier shall ensure the up-to-date maintenance of a security policy relating to the operation of its own organisation and systems and on request shall supply this document as soon as practicable to the Authority.  </w:t>
      </w:r>
    </w:p>
    <w:p w14:paraId="646E1E79" w14:textId="77777777" w:rsidR="00BA518F" w:rsidRPr="00511699" w:rsidRDefault="00630FF0">
      <w:pPr>
        <w:spacing w:after="173"/>
        <w:ind w:left="645" w:right="13" w:hanging="216"/>
        <w:rPr>
          <w:rFonts w:ascii="Arial" w:hAnsi="Arial" w:cs="Arial"/>
          <w:sz w:val="20"/>
          <w:szCs w:val="20"/>
        </w:rPr>
      </w:pPr>
      <w:r w:rsidRPr="00511699">
        <w:rPr>
          <w:rFonts w:ascii="Arial" w:hAnsi="Arial" w:cs="Arial"/>
          <w:sz w:val="20"/>
          <w:szCs w:val="20"/>
        </w:rPr>
        <w:t xml:space="preserve">2.8 The Authority and the Supplier acknowledge that information security risks are shared between the Parties and that a compromise of either the Supplier or the Authority’s security provisions represents an unacceptable risk to the Authority requiring immediate communication and co-operation between the Parties. </w:t>
      </w:r>
    </w:p>
    <w:p w14:paraId="6F93E76A"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3.</w:t>
      </w:r>
      <w:r w:rsidRPr="00511699">
        <w:rPr>
          <w:rFonts w:ascii="Arial" w:eastAsia="Latha" w:hAnsi="Arial" w:cs="Arial"/>
          <w:sz w:val="20"/>
          <w:szCs w:val="20"/>
        </w:rPr>
        <w:t xml:space="preserve"> </w:t>
      </w:r>
      <w:r w:rsidRPr="00511699">
        <w:rPr>
          <w:rFonts w:ascii="Arial" w:hAnsi="Arial" w:cs="Arial"/>
          <w:sz w:val="20"/>
          <w:szCs w:val="20"/>
        </w:rPr>
        <w:t xml:space="preserve">ISMS </w:t>
      </w:r>
    </w:p>
    <w:p w14:paraId="1821B716" w14:textId="77777777" w:rsidR="00BA518F" w:rsidRPr="00511699" w:rsidRDefault="00630FF0">
      <w:pPr>
        <w:ind w:left="645" w:right="13" w:hanging="216"/>
        <w:rPr>
          <w:rFonts w:ascii="Arial" w:hAnsi="Arial" w:cs="Arial"/>
          <w:sz w:val="20"/>
          <w:szCs w:val="20"/>
        </w:rPr>
      </w:pPr>
      <w:r w:rsidRPr="00511699">
        <w:rPr>
          <w:rFonts w:ascii="Arial" w:hAnsi="Arial" w:cs="Arial"/>
          <w:sz w:val="20"/>
          <w:szCs w:val="20"/>
        </w:rPr>
        <w:t xml:space="preserve">3.1 The Supplier shall develop and submit to the Authority for the Authority’s Approval, within twenty (20) working days after the Commencement Date or such other date as agreed between the Parties, an information security management system for the purposes of this Contract, which shall comply with the requirements of paragraphs 3.3 to 3.5 of this Schedule 8 (Security). </w:t>
      </w:r>
    </w:p>
    <w:p w14:paraId="607977EB" w14:textId="77777777" w:rsidR="00BA518F" w:rsidRPr="00511699" w:rsidRDefault="00630FF0">
      <w:pPr>
        <w:ind w:left="645" w:right="13" w:hanging="216"/>
        <w:rPr>
          <w:rFonts w:ascii="Arial" w:hAnsi="Arial" w:cs="Arial"/>
          <w:sz w:val="20"/>
          <w:szCs w:val="20"/>
        </w:rPr>
      </w:pPr>
      <w:r w:rsidRPr="00511699">
        <w:rPr>
          <w:rFonts w:ascii="Arial" w:hAnsi="Arial" w:cs="Arial"/>
          <w:sz w:val="20"/>
          <w:szCs w:val="20"/>
        </w:rPr>
        <w:t xml:space="preserve">3.2 The Supplier acknowledges that the Authority places great emphasis on the reliability of the performance of the Goods and/or Services, confidentiality, integrity and availability of information and consequently on the security provided by the ISMS and that the Supplier shall be responsible for the effective performance of the ISMS. </w:t>
      </w:r>
    </w:p>
    <w:p w14:paraId="2EFA63AA" w14:textId="77777777" w:rsidR="00BA518F" w:rsidRPr="00511699" w:rsidRDefault="00630FF0">
      <w:pPr>
        <w:ind w:left="438" w:right="13"/>
        <w:rPr>
          <w:rFonts w:ascii="Arial" w:hAnsi="Arial" w:cs="Arial"/>
          <w:sz w:val="20"/>
          <w:szCs w:val="20"/>
        </w:rPr>
      </w:pPr>
      <w:r w:rsidRPr="00511699">
        <w:rPr>
          <w:rFonts w:ascii="Arial" w:hAnsi="Arial" w:cs="Arial"/>
          <w:sz w:val="20"/>
          <w:szCs w:val="20"/>
        </w:rPr>
        <w:lastRenderedPageBreak/>
        <w:t xml:space="preserve">3.3 The ISMS shall: </w:t>
      </w:r>
    </w:p>
    <w:p w14:paraId="56CE3CCF"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3.3.1 unless otherwise specified by the Authority in writing, be developed to protect all aspects of the Goods and/or Services and all processes associated with the provision of the Goods and/or Services, including the Authority Premises, the Sites, any ICT, information and data (including the Authority’s Confidential Information and the Authority Data) to the extent used by the Authority or the Supplier in connection with this Contract;  </w:t>
      </w:r>
    </w:p>
    <w:p w14:paraId="40FFB90D"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3.3.2 meet the relevant standards in ISO/IEC 27001 and ISO/IEC27002 in accordance with Paragraph7; and </w:t>
      </w:r>
    </w:p>
    <w:p w14:paraId="2D6AF81F" w14:textId="77777777" w:rsidR="00BA518F" w:rsidRPr="00511699" w:rsidRDefault="00630FF0">
      <w:pPr>
        <w:tabs>
          <w:tab w:val="center" w:pos="1357"/>
          <w:tab w:val="center" w:pos="4349"/>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3.3.3 </w:t>
      </w:r>
      <w:r w:rsidRPr="00511699">
        <w:rPr>
          <w:rFonts w:ascii="Arial" w:hAnsi="Arial" w:cs="Arial"/>
          <w:sz w:val="20"/>
          <w:szCs w:val="20"/>
        </w:rPr>
        <w:tab/>
        <w:t xml:space="preserve">at all times provide a level of security which: </w:t>
      </w:r>
    </w:p>
    <w:p w14:paraId="7BBD9347" w14:textId="77777777" w:rsidR="00BA518F" w:rsidRPr="00511699" w:rsidRDefault="00630FF0">
      <w:pPr>
        <w:numPr>
          <w:ilvl w:val="0"/>
          <w:numId w:val="112"/>
        </w:numPr>
        <w:ind w:right="13" w:hanging="708"/>
        <w:rPr>
          <w:rFonts w:ascii="Arial" w:hAnsi="Arial" w:cs="Arial"/>
          <w:sz w:val="20"/>
          <w:szCs w:val="20"/>
        </w:rPr>
      </w:pPr>
      <w:r w:rsidRPr="00511699">
        <w:rPr>
          <w:rFonts w:ascii="Arial" w:hAnsi="Arial" w:cs="Arial"/>
          <w:sz w:val="20"/>
          <w:szCs w:val="20"/>
        </w:rPr>
        <w:t xml:space="preserve">is in accordance with the Law and this Contract; </w:t>
      </w:r>
    </w:p>
    <w:p w14:paraId="32C7F8B7" w14:textId="77777777" w:rsidR="00BA518F" w:rsidRPr="00511699" w:rsidRDefault="00630FF0">
      <w:pPr>
        <w:numPr>
          <w:ilvl w:val="0"/>
          <w:numId w:val="112"/>
        </w:numPr>
        <w:ind w:right="13" w:hanging="708"/>
        <w:rPr>
          <w:rFonts w:ascii="Arial" w:hAnsi="Arial" w:cs="Arial"/>
          <w:sz w:val="20"/>
          <w:szCs w:val="20"/>
        </w:rPr>
      </w:pPr>
      <w:r w:rsidRPr="00511699">
        <w:rPr>
          <w:rFonts w:ascii="Arial" w:hAnsi="Arial" w:cs="Arial"/>
          <w:sz w:val="20"/>
          <w:szCs w:val="20"/>
        </w:rPr>
        <w:t xml:space="preserve">as a minimum demonstrates Good Industry Practice; </w:t>
      </w:r>
    </w:p>
    <w:p w14:paraId="3C9D49F1" w14:textId="77777777" w:rsidR="00BA518F" w:rsidRPr="00511699" w:rsidRDefault="00630FF0">
      <w:pPr>
        <w:numPr>
          <w:ilvl w:val="0"/>
          <w:numId w:val="112"/>
        </w:numPr>
        <w:ind w:right="13" w:hanging="708"/>
        <w:rPr>
          <w:rFonts w:ascii="Arial" w:hAnsi="Arial" w:cs="Arial"/>
          <w:sz w:val="20"/>
          <w:szCs w:val="20"/>
        </w:rPr>
      </w:pPr>
      <w:r w:rsidRPr="00511699">
        <w:rPr>
          <w:rFonts w:ascii="Arial" w:hAnsi="Arial" w:cs="Arial"/>
          <w:sz w:val="20"/>
          <w:szCs w:val="20"/>
        </w:rPr>
        <w:t xml:space="preserve">complies with the Security Policy; </w:t>
      </w:r>
    </w:p>
    <w:p w14:paraId="792A64A2" w14:textId="77777777" w:rsidR="00BA518F" w:rsidRPr="00511699" w:rsidRDefault="00630FF0">
      <w:pPr>
        <w:numPr>
          <w:ilvl w:val="0"/>
          <w:numId w:val="112"/>
        </w:numPr>
        <w:spacing w:after="0"/>
        <w:ind w:right="13" w:hanging="708"/>
        <w:rPr>
          <w:rFonts w:ascii="Arial" w:hAnsi="Arial" w:cs="Arial"/>
          <w:sz w:val="20"/>
          <w:szCs w:val="20"/>
        </w:rPr>
      </w:pPr>
      <w:r w:rsidRPr="00511699">
        <w:rPr>
          <w:rFonts w:ascii="Arial" w:hAnsi="Arial" w:cs="Arial"/>
          <w:sz w:val="20"/>
          <w:szCs w:val="20"/>
        </w:rPr>
        <w:t xml:space="preserve">complies with at least the minimum set of security measures and standards as determined by the Security Policy Framework (Tiers </w:t>
      </w:r>
    </w:p>
    <w:p w14:paraId="6A63A2FE" w14:textId="77777777" w:rsidR="00BA518F" w:rsidRPr="00511699" w:rsidRDefault="00630FF0">
      <w:pPr>
        <w:spacing w:after="111" w:line="249" w:lineRule="auto"/>
        <w:ind w:left="2701" w:hanging="10"/>
        <w:jc w:val="left"/>
        <w:rPr>
          <w:rFonts w:ascii="Arial" w:hAnsi="Arial" w:cs="Arial"/>
          <w:sz w:val="20"/>
          <w:szCs w:val="20"/>
        </w:rPr>
      </w:pPr>
      <w:r w:rsidRPr="00511699">
        <w:rPr>
          <w:rFonts w:ascii="Arial" w:hAnsi="Arial" w:cs="Arial"/>
          <w:sz w:val="20"/>
          <w:szCs w:val="20"/>
        </w:rPr>
        <w:t xml:space="preserve">1-4) </w:t>
      </w:r>
      <w:hyperlink r:id="rId39">
        <w:r w:rsidRPr="00511699">
          <w:rPr>
            <w:rFonts w:ascii="Arial" w:hAnsi="Arial" w:cs="Arial"/>
            <w:color w:val="0000FF"/>
            <w:sz w:val="20"/>
            <w:szCs w:val="20"/>
            <w:u w:val="single" w:color="0000FF"/>
          </w:rPr>
          <w:t xml:space="preserve">https://www.gov.uk/government/uploads/system/uploads/attachment_dat </w:t>
        </w:r>
      </w:hyperlink>
      <w:hyperlink r:id="rId40">
        <w:r w:rsidRPr="00511699">
          <w:rPr>
            <w:rFonts w:ascii="Arial" w:hAnsi="Arial" w:cs="Arial"/>
            <w:color w:val="0000FF"/>
            <w:sz w:val="20"/>
            <w:szCs w:val="20"/>
            <w:u w:val="single" w:color="0000FF"/>
          </w:rPr>
          <w:t>a/file/255910/HMG_Security_Policy_Framework_V11.0.pdf</w:t>
        </w:r>
      </w:hyperlink>
      <w:hyperlink r:id="rId41">
        <w:r w:rsidRPr="00511699">
          <w:rPr>
            <w:rFonts w:ascii="Arial" w:hAnsi="Arial" w:cs="Arial"/>
            <w:sz w:val="20"/>
            <w:szCs w:val="20"/>
          </w:rPr>
          <w:t xml:space="preserve"> </w:t>
        </w:r>
      </w:hyperlink>
      <w:r w:rsidRPr="00511699">
        <w:rPr>
          <w:rFonts w:ascii="Arial" w:hAnsi="Arial" w:cs="Arial"/>
          <w:sz w:val="20"/>
          <w:szCs w:val="20"/>
        </w:rPr>
        <w:t xml:space="preserve">; </w:t>
      </w:r>
    </w:p>
    <w:p w14:paraId="0B70EC21" w14:textId="77777777" w:rsidR="00BA518F" w:rsidRPr="00511699" w:rsidRDefault="00630FF0">
      <w:pPr>
        <w:numPr>
          <w:ilvl w:val="0"/>
          <w:numId w:val="112"/>
        </w:numPr>
        <w:spacing w:after="9"/>
        <w:ind w:right="13" w:hanging="708"/>
        <w:rPr>
          <w:rFonts w:ascii="Arial" w:hAnsi="Arial" w:cs="Arial"/>
          <w:sz w:val="20"/>
          <w:szCs w:val="20"/>
        </w:rPr>
      </w:pPr>
      <w:r w:rsidRPr="00511699">
        <w:rPr>
          <w:rFonts w:ascii="Arial" w:hAnsi="Arial" w:cs="Arial"/>
          <w:sz w:val="20"/>
          <w:szCs w:val="20"/>
        </w:rPr>
        <w:t xml:space="preserve">takes account of guidance issued by the Centre for Protection of </w:t>
      </w:r>
    </w:p>
    <w:p w14:paraId="061F5927" w14:textId="77777777" w:rsidR="00BA518F" w:rsidRPr="00511699" w:rsidRDefault="00630FF0">
      <w:pPr>
        <w:tabs>
          <w:tab w:val="center" w:pos="3072"/>
          <w:tab w:val="center" w:pos="4712"/>
          <w:tab w:val="center" w:pos="6098"/>
          <w:tab w:val="center" w:pos="7091"/>
          <w:tab w:val="right" w:pos="9133"/>
        </w:tabs>
        <w:spacing w:after="9"/>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National </w:t>
      </w:r>
      <w:r w:rsidRPr="00511699">
        <w:rPr>
          <w:rFonts w:ascii="Arial" w:hAnsi="Arial" w:cs="Arial"/>
          <w:sz w:val="20"/>
          <w:szCs w:val="20"/>
        </w:rPr>
        <w:tab/>
        <w:t xml:space="preserve">Infrastructure </w:t>
      </w:r>
      <w:r w:rsidRPr="00511699">
        <w:rPr>
          <w:rFonts w:ascii="Arial" w:hAnsi="Arial" w:cs="Arial"/>
          <w:sz w:val="20"/>
          <w:szCs w:val="20"/>
        </w:rPr>
        <w:tab/>
        <w:t xml:space="preserve">on </w:t>
      </w:r>
      <w:r w:rsidRPr="00511699">
        <w:rPr>
          <w:rFonts w:ascii="Arial" w:hAnsi="Arial" w:cs="Arial"/>
          <w:sz w:val="20"/>
          <w:szCs w:val="20"/>
        </w:rPr>
        <w:tab/>
        <w:t xml:space="preserve">Risk </w:t>
      </w:r>
      <w:r w:rsidRPr="00511699">
        <w:rPr>
          <w:rFonts w:ascii="Arial" w:hAnsi="Arial" w:cs="Arial"/>
          <w:sz w:val="20"/>
          <w:szCs w:val="20"/>
        </w:rPr>
        <w:tab/>
        <w:t xml:space="preserve">Management </w:t>
      </w:r>
    </w:p>
    <w:p w14:paraId="7BABD241" w14:textId="77777777" w:rsidR="00BA518F" w:rsidRPr="00511699" w:rsidRDefault="009669F5">
      <w:pPr>
        <w:spacing w:after="111" w:line="249" w:lineRule="auto"/>
        <w:ind w:left="2701" w:hanging="10"/>
        <w:jc w:val="left"/>
        <w:rPr>
          <w:rFonts w:ascii="Arial" w:hAnsi="Arial" w:cs="Arial"/>
          <w:sz w:val="20"/>
          <w:szCs w:val="20"/>
        </w:rPr>
      </w:pPr>
      <w:hyperlink r:id="rId42">
        <w:r w:rsidR="00630FF0" w:rsidRPr="00511699">
          <w:rPr>
            <w:rFonts w:ascii="Arial" w:hAnsi="Arial" w:cs="Arial"/>
            <w:color w:val="0000FF"/>
            <w:sz w:val="20"/>
            <w:szCs w:val="20"/>
            <w:u w:val="single" w:color="0000FF"/>
          </w:rPr>
          <w:t>http://www.cpni.gov.uk/Documents/Publications/2005/2005003</w:t>
        </w:r>
      </w:hyperlink>
      <w:hyperlink r:id="rId43">
        <w:r w:rsidR="00630FF0" w:rsidRPr="00511699">
          <w:rPr>
            <w:rFonts w:ascii="Arial" w:hAnsi="Arial" w:cs="Arial"/>
            <w:color w:val="0000FF"/>
            <w:sz w:val="20"/>
            <w:szCs w:val="20"/>
            <w:u w:val="single" w:color="0000FF"/>
          </w:rPr>
          <w:t>Risk_management.pdf</w:t>
        </w:r>
      </w:hyperlink>
      <w:hyperlink r:id="rId44">
        <w:r w:rsidR="00630FF0" w:rsidRPr="00511699">
          <w:rPr>
            <w:rFonts w:ascii="Arial" w:hAnsi="Arial" w:cs="Arial"/>
            <w:sz w:val="20"/>
            <w:szCs w:val="20"/>
          </w:rPr>
          <w:t xml:space="preserve"> </w:t>
        </w:r>
      </w:hyperlink>
    </w:p>
    <w:p w14:paraId="09AE0473" w14:textId="77777777" w:rsidR="00BA518F" w:rsidRPr="00511699" w:rsidRDefault="00630FF0">
      <w:pPr>
        <w:numPr>
          <w:ilvl w:val="0"/>
          <w:numId w:val="112"/>
        </w:numPr>
        <w:spacing w:after="9"/>
        <w:ind w:right="13" w:hanging="708"/>
        <w:rPr>
          <w:rFonts w:ascii="Arial" w:hAnsi="Arial" w:cs="Arial"/>
          <w:sz w:val="20"/>
          <w:szCs w:val="20"/>
        </w:rPr>
      </w:pPr>
      <w:r w:rsidRPr="00511699">
        <w:rPr>
          <w:rFonts w:ascii="Arial" w:hAnsi="Arial" w:cs="Arial"/>
          <w:sz w:val="20"/>
          <w:szCs w:val="20"/>
        </w:rPr>
        <w:t xml:space="preserve">complies with HMG Information Assurance Maturity Model and </w:t>
      </w:r>
    </w:p>
    <w:p w14:paraId="73ED5490" w14:textId="77777777" w:rsidR="00BA518F" w:rsidRPr="00511699" w:rsidRDefault="00630FF0">
      <w:pPr>
        <w:tabs>
          <w:tab w:val="center" w:pos="3174"/>
          <w:tab w:val="right" w:pos="9133"/>
        </w:tabs>
        <w:spacing w:after="9"/>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Assurance </w:t>
      </w:r>
      <w:r w:rsidRPr="00511699">
        <w:rPr>
          <w:rFonts w:ascii="Arial" w:hAnsi="Arial" w:cs="Arial"/>
          <w:sz w:val="20"/>
          <w:szCs w:val="20"/>
        </w:rPr>
        <w:tab/>
        <w:t xml:space="preserve">Framework </w:t>
      </w:r>
    </w:p>
    <w:p w14:paraId="72D21FA1" w14:textId="77777777" w:rsidR="00BA518F" w:rsidRPr="00511699" w:rsidRDefault="009669F5">
      <w:pPr>
        <w:spacing w:after="111" w:line="249" w:lineRule="auto"/>
        <w:ind w:left="2701" w:hanging="10"/>
        <w:jc w:val="left"/>
        <w:rPr>
          <w:rFonts w:ascii="Arial" w:hAnsi="Arial" w:cs="Arial"/>
          <w:sz w:val="20"/>
          <w:szCs w:val="20"/>
        </w:rPr>
      </w:pPr>
      <w:hyperlink r:id="rId45">
        <w:r w:rsidR="00630FF0" w:rsidRPr="00511699">
          <w:rPr>
            <w:rFonts w:ascii="Arial" w:hAnsi="Arial" w:cs="Arial"/>
            <w:color w:val="0000FF"/>
            <w:sz w:val="20"/>
            <w:szCs w:val="20"/>
            <w:u w:val="single" w:color="0000FF"/>
          </w:rPr>
          <w:t>http://www.cesg.gov.uk/publications/Documents/iamm-assessment</w:t>
        </w:r>
      </w:hyperlink>
      <w:hyperlink r:id="rId46">
        <w:r w:rsidR="00630FF0" w:rsidRPr="00511699">
          <w:rPr>
            <w:rFonts w:ascii="Arial" w:hAnsi="Arial" w:cs="Arial"/>
            <w:color w:val="0000FF"/>
            <w:sz w:val="20"/>
            <w:szCs w:val="20"/>
            <w:u w:val="single" w:color="0000FF"/>
          </w:rPr>
          <w:t>framework.pdf</w:t>
        </w:r>
      </w:hyperlink>
      <w:hyperlink r:id="rId47">
        <w:r w:rsidR="00630FF0" w:rsidRPr="00511699">
          <w:rPr>
            <w:rFonts w:ascii="Arial" w:hAnsi="Arial" w:cs="Arial"/>
            <w:sz w:val="20"/>
            <w:szCs w:val="20"/>
          </w:rPr>
          <w:t xml:space="preserve"> </w:t>
        </w:r>
      </w:hyperlink>
    </w:p>
    <w:p w14:paraId="0214657E" w14:textId="77777777" w:rsidR="00BA518F" w:rsidRPr="00511699" w:rsidRDefault="00630FF0">
      <w:pPr>
        <w:numPr>
          <w:ilvl w:val="0"/>
          <w:numId w:val="112"/>
        </w:numPr>
        <w:ind w:right="13" w:hanging="708"/>
        <w:rPr>
          <w:rFonts w:ascii="Arial" w:hAnsi="Arial" w:cs="Arial"/>
          <w:sz w:val="20"/>
          <w:szCs w:val="20"/>
        </w:rPr>
      </w:pPr>
      <w:r w:rsidRPr="00511699">
        <w:rPr>
          <w:rFonts w:ascii="Arial" w:hAnsi="Arial" w:cs="Arial"/>
          <w:sz w:val="20"/>
          <w:szCs w:val="20"/>
        </w:rPr>
        <w:t xml:space="preserve">meets any specific security threats of immediate relevance to the Goods and/or Services and/or Authority Data; and  (h) complies with the Authority’s ICT policies: </w:t>
      </w:r>
    </w:p>
    <w:p w14:paraId="63864BF1" w14:textId="77777777" w:rsidR="00BA518F" w:rsidRPr="00511699" w:rsidRDefault="00630FF0">
      <w:pPr>
        <w:numPr>
          <w:ilvl w:val="2"/>
          <w:numId w:val="114"/>
        </w:numPr>
        <w:ind w:right="13" w:hanging="850"/>
        <w:rPr>
          <w:rFonts w:ascii="Arial" w:hAnsi="Arial" w:cs="Arial"/>
          <w:sz w:val="20"/>
          <w:szCs w:val="20"/>
        </w:rPr>
      </w:pPr>
      <w:r w:rsidRPr="00511699">
        <w:rPr>
          <w:rFonts w:ascii="Arial" w:hAnsi="Arial" w:cs="Arial"/>
          <w:sz w:val="20"/>
          <w:szCs w:val="20"/>
        </w:rPr>
        <w:t xml:space="preserve">document the security incident management processes and incident response plans; </w:t>
      </w:r>
    </w:p>
    <w:p w14:paraId="321C4D19" w14:textId="77777777" w:rsidR="00BA518F" w:rsidRPr="00511699" w:rsidRDefault="00630FF0">
      <w:pPr>
        <w:numPr>
          <w:ilvl w:val="2"/>
          <w:numId w:val="114"/>
        </w:numPr>
        <w:ind w:right="13" w:hanging="850"/>
        <w:rPr>
          <w:rFonts w:ascii="Arial" w:hAnsi="Arial" w:cs="Arial"/>
          <w:sz w:val="20"/>
          <w:szCs w:val="20"/>
        </w:rPr>
      </w:pPr>
      <w:r w:rsidRPr="00511699">
        <w:rPr>
          <w:rFonts w:ascii="Arial" w:hAnsi="Arial" w:cs="Arial"/>
          <w:sz w:val="20"/>
          <w:szCs w:val="20"/>
        </w:rPr>
        <w:t xml:space="preserve">document the vulnerability management policy including processes for identification of system vulnerabilities and assessment of the potential impact on the Goods and/or Services of any new threat, vulnerability or exploitation technique of which the Supplier becomes aware; and </w:t>
      </w:r>
    </w:p>
    <w:p w14:paraId="02C67BD2" w14:textId="77777777" w:rsidR="00BA518F" w:rsidRPr="00511699" w:rsidRDefault="00630FF0">
      <w:pPr>
        <w:numPr>
          <w:ilvl w:val="2"/>
          <w:numId w:val="114"/>
        </w:numPr>
        <w:ind w:right="13" w:hanging="850"/>
        <w:rPr>
          <w:rFonts w:ascii="Arial" w:hAnsi="Arial" w:cs="Arial"/>
          <w:sz w:val="20"/>
          <w:szCs w:val="20"/>
        </w:rPr>
      </w:pPr>
      <w:r w:rsidRPr="00511699">
        <w:rPr>
          <w:rFonts w:ascii="Arial" w:hAnsi="Arial" w:cs="Arial"/>
          <w:sz w:val="20"/>
          <w:szCs w:val="20"/>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Authority in advance of issue of the relevant Security Management Plan). </w:t>
      </w:r>
    </w:p>
    <w:p w14:paraId="1388E28F" w14:textId="77777777" w:rsidR="00BA518F" w:rsidRPr="00511699" w:rsidRDefault="00630FF0">
      <w:pPr>
        <w:numPr>
          <w:ilvl w:val="1"/>
          <w:numId w:val="113"/>
        </w:numPr>
        <w:ind w:left="1135" w:right="13" w:hanging="850"/>
        <w:rPr>
          <w:rFonts w:ascii="Arial" w:hAnsi="Arial" w:cs="Arial"/>
          <w:sz w:val="20"/>
          <w:szCs w:val="20"/>
        </w:rPr>
      </w:pPr>
      <w:r w:rsidRPr="00511699">
        <w:rPr>
          <w:rFonts w:ascii="Arial" w:hAnsi="Arial" w:cs="Arial"/>
          <w:sz w:val="20"/>
          <w:szCs w:val="20"/>
        </w:rPr>
        <w:t xml:space="preserve">Subject to Clause 26 of this Contract (Security and Protection of Information) the references to Standards, guidance and policies contained or set out in paragraph 3.3 of this Schedule shall be deemed to be references to such items </w:t>
      </w:r>
    </w:p>
    <w:p w14:paraId="0568556E"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as developed and updated and to any successor to or replacement for such standards, guidance and policies, as notified to the Supplier from time to time. </w:t>
      </w:r>
    </w:p>
    <w:p w14:paraId="0EA22066" w14:textId="77777777" w:rsidR="00BA518F" w:rsidRPr="00511699" w:rsidRDefault="00630FF0">
      <w:pPr>
        <w:numPr>
          <w:ilvl w:val="1"/>
          <w:numId w:val="113"/>
        </w:numPr>
        <w:ind w:left="1135" w:right="13" w:hanging="850"/>
        <w:rPr>
          <w:rFonts w:ascii="Arial" w:hAnsi="Arial" w:cs="Arial"/>
          <w:sz w:val="20"/>
          <w:szCs w:val="20"/>
        </w:rPr>
      </w:pPr>
      <w:r w:rsidRPr="00511699">
        <w:rPr>
          <w:rFonts w:ascii="Arial" w:hAnsi="Arial" w:cs="Arial"/>
          <w:sz w:val="20"/>
          <w:szCs w:val="20"/>
        </w:rPr>
        <w:lastRenderedPageBreak/>
        <w:t xml:space="preserve">In the event that the Supplier becomes aware of any inconsistency in the provisions of the standards, guidance and policies set out in paragraph  3.3 of this Schedule, the Supplier shall immediately notify the Authority Representative of such inconsistency and the Authority Representative shall, as soon as practicable, notify the Supplier as to which provision the Supplier shall comply with. </w:t>
      </w:r>
    </w:p>
    <w:p w14:paraId="7CC1AECF" w14:textId="77777777" w:rsidR="00BA518F" w:rsidRPr="00511699" w:rsidRDefault="00630FF0">
      <w:pPr>
        <w:numPr>
          <w:ilvl w:val="1"/>
          <w:numId w:val="113"/>
        </w:numPr>
        <w:ind w:left="1135" w:right="13" w:hanging="850"/>
        <w:rPr>
          <w:rFonts w:ascii="Arial" w:hAnsi="Arial" w:cs="Arial"/>
          <w:sz w:val="20"/>
          <w:szCs w:val="20"/>
        </w:rPr>
      </w:pPr>
      <w:r w:rsidRPr="00511699">
        <w:rPr>
          <w:rFonts w:ascii="Arial" w:hAnsi="Arial" w:cs="Arial"/>
          <w:sz w:val="20"/>
          <w:szCs w:val="20"/>
        </w:rPr>
        <w:t xml:space="preserve">If the ISMS submitted to the Authority pursuant to paragraph 3.1 of this Schedule is Approved by the Authority, it shall be adopted by the Supplier immediately and thereafter operated and maintained in accordance with this Schedule. If the ISMS is not Approved by the Authority, the Supplier shall amend it within ten (10) Working Days of a notice of non-approval from the Authority and re-submit it to the Authority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Authority. If the Authority does not Approve the ISMS following its resubmission, the matter shall be resolved in accordance with the Dispute Resolution Procedure.  No Approval to be given by the Authority pursuant to this paragraph  3 of this Schedule may be unreasonably withheld or delayed. However any failure to approve the ISMS on the grounds that it does not comply with any of the requirements set out in paragraphs 3.3 to 3.5 of this Schedule shall be deemed to be reasonable. </w:t>
      </w:r>
    </w:p>
    <w:p w14:paraId="2D5C3F86" w14:textId="77777777" w:rsidR="00BA518F" w:rsidRPr="00511699" w:rsidRDefault="00630FF0">
      <w:pPr>
        <w:numPr>
          <w:ilvl w:val="1"/>
          <w:numId w:val="113"/>
        </w:numPr>
        <w:spacing w:after="169"/>
        <w:ind w:left="1135" w:right="13" w:hanging="850"/>
        <w:rPr>
          <w:rFonts w:ascii="Arial" w:hAnsi="Arial" w:cs="Arial"/>
          <w:sz w:val="20"/>
          <w:szCs w:val="20"/>
        </w:rPr>
      </w:pPr>
      <w:r w:rsidRPr="00511699">
        <w:rPr>
          <w:rFonts w:ascii="Arial" w:hAnsi="Arial" w:cs="Arial"/>
          <w:sz w:val="20"/>
          <w:szCs w:val="20"/>
        </w:rPr>
        <w:t xml:space="preserve">Approval by the Authority of the ISMS pursuant to paragraph 3.6 of this Schedule or of any change  to the ISMS shall not relieve the Supplier of its obligations under this Schedule. </w:t>
      </w:r>
    </w:p>
    <w:p w14:paraId="46FDC920"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4.</w:t>
      </w:r>
      <w:r w:rsidRPr="00511699">
        <w:rPr>
          <w:rFonts w:ascii="Arial" w:eastAsia="Latha" w:hAnsi="Arial" w:cs="Arial"/>
          <w:sz w:val="20"/>
          <w:szCs w:val="20"/>
        </w:rPr>
        <w:t xml:space="preserve"> </w:t>
      </w:r>
      <w:r w:rsidRPr="00511699">
        <w:rPr>
          <w:rFonts w:ascii="Arial" w:hAnsi="Arial" w:cs="Arial"/>
          <w:sz w:val="20"/>
          <w:szCs w:val="20"/>
        </w:rPr>
        <w:t xml:space="preserve">SECURITY MANAGEMENT PLAN </w:t>
      </w:r>
    </w:p>
    <w:p w14:paraId="1119BB7A" w14:textId="77777777" w:rsidR="00BA518F" w:rsidRPr="00511699" w:rsidRDefault="00630FF0">
      <w:pPr>
        <w:ind w:left="1133" w:right="13" w:hanging="849"/>
        <w:rPr>
          <w:rFonts w:ascii="Arial" w:hAnsi="Arial" w:cs="Arial"/>
          <w:sz w:val="20"/>
          <w:szCs w:val="20"/>
        </w:rPr>
      </w:pPr>
      <w:r w:rsidRPr="00511699">
        <w:rPr>
          <w:rFonts w:ascii="Arial" w:hAnsi="Arial" w:cs="Arial"/>
          <w:sz w:val="20"/>
          <w:szCs w:val="20"/>
        </w:rPr>
        <w:t xml:space="preserve">4.1 Within twenty (20) Working Days after the Commencement Date, the Supplier shall prepare and submit to the Authority for Approval in accordance with paragraph 4 of this Schedule a fully developed, complete and up-to-date Security Management Plan which shall comply with the requirements of paragraph 4.2 of this Schedule.  </w:t>
      </w:r>
    </w:p>
    <w:p w14:paraId="2339EB8C" w14:textId="77777777" w:rsidR="00BA518F" w:rsidRPr="00511699" w:rsidRDefault="00630FF0">
      <w:pPr>
        <w:tabs>
          <w:tab w:val="center" w:pos="421"/>
          <w:tab w:val="center" w:pos="2927"/>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4.2 </w:t>
      </w:r>
      <w:r w:rsidRPr="00511699">
        <w:rPr>
          <w:rFonts w:ascii="Arial" w:hAnsi="Arial" w:cs="Arial"/>
          <w:sz w:val="20"/>
          <w:szCs w:val="20"/>
        </w:rPr>
        <w:tab/>
        <w:t xml:space="preserve">The Security Management Plan shall: </w:t>
      </w:r>
    </w:p>
    <w:p w14:paraId="000E247E"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4.2.1 be based on the initial Security Management Plan set out in Annex 2 (Security Management Plan); </w:t>
      </w:r>
    </w:p>
    <w:p w14:paraId="399AA5F4" w14:textId="77777777" w:rsidR="00BA518F" w:rsidRPr="00511699" w:rsidRDefault="00630FF0">
      <w:pPr>
        <w:ind w:left="1287" w:right="13"/>
        <w:rPr>
          <w:rFonts w:ascii="Arial" w:hAnsi="Arial" w:cs="Arial"/>
          <w:sz w:val="20"/>
          <w:szCs w:val="20"/>
        </w:rPr>
      </w:pPr>
      <w:r w:rsidRPr="00511699">
        <w:rPr>
          <w:rFonts w:ascii="Arial" w:hAnsi="Arial" w:cs="Arial"/>
          <w:sz w:val="20"/>
          <w:szCs w:val="20"/>
        </w:rPr>
        <w:t xml:space="preserve">4.2.2 comply with the Security Policy; </w:t>
      </w:r>
    </w:p>
    <w:p w14:paraId="7CDD539C"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4.2.3 identify the necessary delegated organisational roles defined for those responsible for ensuring this Schedule is complied with by the Supplier; </w:t>
      </w:r>
    </w:p>
    <w:p w14:paraId="51DD8A92"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4.2.4 detail the process for managing any security risks from Sub-Contractors and third parties authorised by the Authority with access to the Goods and/or Services, processes associated with the delivery of the Goods and/or Services, the Authority Premises, the Sites and any ICT, Information and data (including the Authority’s Confidential Information and the Authority Data) and any system that could directly or indirectly have an impact on that information, data and/or the Goods and/or Services; </w:t>
      </w:r>
    </w:p>
    <w:p w14:paraId="3B19E977"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4.2.5 unless otherwise specified by the Authority in writing, be developed to protect all aspects of the Goods and/or Services and all processes associated with the delivery of the Goods and/or Services, including the Authority Premises, the Sites and any ICT, Information and data (including the Authority’s Confidential Information and the Authority Data) to the extent used by the Authority or the Supplier in connection with this Contract or in connection with any system that could directly or indirectly have an impact on that Information, data and/or the Goods and/or Services; </w:t>
      </w:r>
    </w:p>
    <w:p w14:paraId="6C1E5FAE"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4.2.6 set out the security measures to be implemented and maintained by the Supplier in relation to all aspects of the Goods and/or Services and all processes associated with the delivery of the Goods and/or Services and at all times comply with and specify security measures and procedures which are sufficient to ensure that the </w:t>
      </w:r>
      <w:r w:rsidRPr="00511699">
        <w:rPr>
          <w:rFonts w:ascii="Arial" w:hAnsi="Arial" w:cs="Arial"/>
          <w:sz w:val="20"/>
          <w:szCs w:val="20"/>
        </w:rPr>
        <w:lastRenderedPageBreak/>
        <w:t xml:space="preserve">Goods and/or Services comply with the provisions of this Schedule 8 (including the requirements set out in paragraph 3.3 of this Schedule); </w:t>
      </w:r>
    </w:p>
    <w:p w14:paraId="6449942A"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4.2.7 set out the plans for transiting all security arrangements and responsibilities from those in place at the Commencement  Date to those incorporated in the ISMS  within the timeframe agreed between the Parties. </w:t>
      </w:r>
    </w:p>
    <w:p w14:paraId="75C5F622"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4.2.8 be structured in accordance with ISO/IEC27001 and ISO/IEC27002, cross-referencing if necessary to other Schedules which cover specific areas included within those standards; and </w:t>
      </w:r>
    </w:p>
    <w:p w14:paraId="46805F40"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4.2.9 be written in plain English in language which is readily comprehensible to the staff of the Supplier and the Authority engaged in the Goods and/or Services and shall reference only documents which are in the possession of the Parties or whose location is otherwise specified in this Schedule . </w:t>
      </w:r>
    </w:p>
    <w:p w14:paraId="45D2FF7A" w14:textId="77777777" w:rsidR="00BA518F" w:rsidRPr="00511699" w:rsidRDefault="00630FF0">
      <w:pPr>
        <w:ind w:left="1133" w:right="13" w:hanging="848"/>
        <w:rPr>
          <w:rFonts w:ascii="Arial" w:hAnsi="Arial" w:cs="Arial"/>
          <w:sz w:val="20"/>
          <w:szCs w:val="20"/>
        </w:rPr>
      </w:pPr>
      <w:r w:rsidRPr="00511699">
        <w:rPr>
          <w:rFonts w:ascii="Arial" w:hAnsi="Arial" w:cs="Arial"/>
          <w:sz w:val="20"/>
          <w:szCs w:val="20"/>
        </w:rPr>
        <w:t xml:space="preserve">4.3 If the Security Management Plan submitted to the Authority pursuant to paragraph 3.1 of this Schedule is Approved by the Authority, it shall be adopted by the Supplier immediately and thereafter operated and maintained in accordance with this Schedule. If the Security Management Plan is not approved by the Authority, the Supplier shall amend it within ten (10) Working Days of a notice of non-approval from the Authority and re-submit it to the Authority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Authority of the Security Management Plan. If the Authority does not Approve the Security Management Plan following its resubmission, the matter shall be resolved in accordance with the Dispute Resolution Procedure. No Approval to be given by the Authority pursuant to this paragraph may be unreasonably withheld or delayed. However any failure to approve the Security Management Plan on the grounds that it does not comply with the requirements set out in paragraph 4.2 of this Schedule shall be deemed to be reasonable. </w:t>
      </w:r>
    </w:p>
    <w:p w14:paraId="4A9FD45F" w14:textId="77777777" w:rsidR="00BA518F" w:rsidRPr="00511699" w:rsidRDefault="00630FF0">
      <w:pPr>
        <w:spacing w:after="169"/>
        <w:ind w:left="1132" w:right="13" w:hanging="849"/>
        <w:rPr>
          <w:rFonts w:ascii="Arial" w:hAnsi="Arial" w:cs="Arial"/>
          <w:sz w:val="20"/>
          <w:szCs w:val="20"/>
        </w:rPr>
      </w:pPr>
      <w:r w:rsidRPr="00511699">
        <w:rPr>
          <w:rFonts w:ascii="Arial" w:hAnsi="Arial" w:cs="Arial"/>
          <w:sz w:val="20"/>
          <w:szCs w:val="20"/>
        </w:rPr>
        <w:t xml:space="preserve">4.4 Approval by the Authority of the Security Management Plan pursuant to paragraph 4.3 of this Schedule or of any change or amendment to the Security Management Plan shall not relieve the Supplier of its obligations under this Schedule. </w:t>
      </w:r>
    </w:p>
    <w:p w14:paraId="70A30D50" w14:textId="77777777" w:rsidR="00BA518F" w:rsidRPr="00511699" w:rsidRDefault="00630FF0">
      <w:pPr>
        <w:pStyle w:val="Heading4"/>
        <w:spacing w:after="284"/>
        <w:ind w:left="347" w:hanging="360"/>
        <w:rPr>
          <w:rFonts w:ascii="Arial" w:hAnsi="Arial" w:cs="Arial"/>
          <w:sz w:val="20"/>
          <w:szCs w:val="20"/>
        </w:rPr>
      </w:pPr>
      <w:r w:rsidRPr="00511699">
        <w:rPr>
          <w:rFonts w:ascii="Arial" w:hAnsi="Arial" w:cs="Arial"/>
          <w:sz w:val="20"/>
          <w:szCs w:val="20"/>
        </w:rPr>
        <w:t>5.</w:t>
      </w:r>
      <w:r w:rsidRPr="00511699">
        <w:rPr>
          <w:rFonts w:ascii="Arial" w:eastAsia="Latha" w:hAnsi="Arial" w:cs="Arial"/>
          <w:sz w:val="20"/>
          <w:szCs w:val="20"/>
        </w:rPr>
        <w:t xml:space="preserve"> </w:t>
      </w:r>
      <w:r w:rsidRPr="00511699">
        <w:rPr>
          <w:rFonts w:ascii="Arial" w:hAnsi="Arial" w:cs="Arial"/>
          <w:sz w:val="20"/>
          <w:szCs w:val="20"/>
        </w:rPr>
        <w:t xml:space="preserve">AMENDMENT AND REVISION OF THE ISMS AND SECURITY MANAGEMENT PLAN </w:t>
      </w:r>
    </w:p>
    <w:p w14:paraId="3A4296DF" w14:textId="77777777" w:rsidR="00BA518F" w:rsidRPr="00511699" w:rsidRDefault="00630FF0">
      <w:pPr>
        <w:ind w:left="1133" w:right="13" w:hanging="850"/>
        <w:rPr>
          <w:rFonts w:ascii="Arial" w:hAnsi="Arial" w:cs="Arial"/>
          <w:sz w:val="20"/>
          <w:szCs w:val="20"/>
        </w:rPr>
      </w:pPr>
      <w:r w:rsidRPr="00511699">
        <w:rPr>
          <w:rFonts w:ascii="Arial" w:hAnsi="Arial" w:cs="Arial"/>
          <w:sz w:val="20"/>
          <w:szCs w:val="20"/>
        </w:rPr>
        <w:t xml:space="preserve">5.1 </w:t>
      </w:r>
      <w:r w:rsidRPr="00511699">
        <w:rPr>
          <w:rFonts w:ascii="Arial" w:hAnsi="Arial" w:cs="Arial"/>
          <w:sz w:val="20"/>
          <w:szCs w:val="20"/>
        </w:rPr>
        <w:tab/>
        <w:t xml:space="preserve">The ISMS and Security Management Plan shall be fully reviewed and updated by the Supplier and at least annually to reflect: </w:t>
      </w:r>
    </w:p>
    <w:p w14:paraId="27A2B690" w14:textId="77777777" w:rsidR="00BA518F" w:rsidRPr="00511699" w:rsidRDefault="00630FF0">
      <w:pPr>
        <w:tabs>
          <w:tab w:val="center" w:pos="1356"/>
          <w:tab w:val="center" w:pos="4292"/>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5.1.1 </w:t>
      </w:r>
      <w:r w:rsidRPr="00511699">
        <w:rPr>
          <w:rFonts w:ascii="Arial" w:hAnsi="Arial" w:cs="Arial"/>
          <w:sz w:val="20"/>
          <w:szCs w:val="20"/>
        </w:rPr>
        <w:tab/>
        <w:t xml:space="preserve">emerging changes in Good Industry Practice; </w:t>
      </w:r>
    </w:p>
    <w:p w14:paraId="28428C14" w14:textId="77777777" w:rsidR="00BA518F" w:rsidRPr="00511699" w:rsidRDefault="00630FF0">
      <w:pPr>
        <w:ind w:left="1997" w:right="13" w:hanging="720"/>
        <w:rPr>
          <w:rFonts w:ascii="Arial" w:hAnsi="Arial" w:cs="Arial"/>
          <w:sz w:val="20"/>
          <w:szCs w:val="20"/>
        </w:rPr>
      </w:pPr>
      <w:r w:rsidRPr="00511699">
        <w:rPr>
          <w:rFonts w:ascii="Arial" w:hAnsi="Arial" w:cs="Arial"/>
          <w:sz w:val="20"/>
          <w:szCs w:val="20"/>
        </w:rPr>
        <w:t xml:space="preserve">5.1.2 any change or proposed change to Goods and/or Services and/or associated processes;  </w:t>
      </w:r>
    </w:p>
    <w:p w14:paraId="1C04A5F9" w14:textId="77777777" w:rsidR="00BA518F" w:rsidRPr="00511699" w:rsidRDefault="00630FF0">
      <w:pPr>
        <w:ind w:left="1286" w:right="13"/>
        <w:rPr>
          <w:rFonts w:ascii="Arial" w:hAnsi="Arial" w:cs="Arial"/>
          <w:sz w:val="20"/>
          <w:szCs w:val="20"/>
        </w:rPr>
      </w:pPr>
      <w:r w:rsidRPr="00511699">
        <w:rPr>
          <w:rFonts w:ascii="Arial" w:hAnsi="Arial" w:cs="Arial"/>
          <w:sz w:val="20"/>
          <w:szCs w:val="20"/>
        </w:rPr>
        <w:t xml:space="preserve">5.1.3 any changes to the Security Policy; </w:t>
      </w:r>
    </w:p>
    <w:p w14:paraId="795FF89A" w14:textId="77777777" w:rsidR="00BA518F" w:rsidRPr="00511699" w:rsidRDefault="00630FF0">
      <w:pPr>
        <w:ind w:left="1286" w:right="13"/>
        <w:rPr>
          <w:rFonts w:ascii="Arial" w:hAnsi="Arial" w:cs="Arial"/>
          <w:sz w:val="20"/>
          <w:szCs w:val="20"/>
        </w:rPr>
      </w:pPr>
      <w:r w:rsidRPr="00511699">
        <w:rPr>
          <w:rFonts w:ascii="Arial" w:hAnsi="Arial" w:cs="Arial"/>
          <w:sz w:val="20"/>
          <w:szCs w:val="20"/>
        </w:rPr>
        <w:t xml:space="preserve">5.1.4 any new perceived or changed security threats; and </w:t>
      </w:r>
    </w:p>
    <w:p w14:paraId="71D12028" w14:textId="77777777" w:rsidR="00BA518F" w:rsidRPr="00511699" w:rsidRDefault="00630FF0">
      <w:pPr>
        <w:ind w:left="1287" w:right="13"/>
        <w:rPr>
          <w:rFonts w:ascii="Arial" w:hAnsi="Arial" w:cs="Arial"/>
          <w:sz w:val="20"/>
          <w:szCs w:val="20"/>
        </w:rPr>
      </w:pPr>
      <w:r w:rsidRPr="00511699">
        <w:rPr>
          <w:rFonts w:ascii="Arial" w:hAnsi="Arial" w:cs="Arial"/>
          <w:sz w:val="20"/>
          <w:szCs w:val="20"/>
        </w:rPr>
        <w:t xml:space="preserve">5.1.5 any reasonable change in requirement requested by the Authority. </w:t>
      </w:r>
    </w:p>
    <w:p w14:paraId="7ECB943D"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5.2 The Supplier shall provide the Authority with the results of such reviews as soon as reasonably practicable after their completion and amend the ISMS and Security Management Plan at no additional cost to the Authority.  The results of the review shall include, without limitation:  </w:t>
      </w:r>
    </w:p>
    <w:p w14:paraId="6302F626" w14:textId="77777777" w:rsidR="00BA518F" w:rsidRPr="00511699" w:rsidRDefault="00630FF0">
      <w:pPr>
        <w:ind w:left="1287" w:right="13"/>
        <w:rPr>
          <w:rFonts w:ascii="Arial" w:hAnsi="Arial" w:cs="Arial"/>
          <w:sz w:val="20"/>
          <w:szCs w:val="20"/>
        </w:rPr>
      </w:pPr>
      <w:r w:rsidRPr="00511699">
        <w:rPr>
          <w:rFonts w:ascii="Arial" w:hAnsi="Arial" w:cs="Arial"/>
          <w:sz w:val="20"/>
          <w:szCs w:val="20"/>
        </w:rPr>
        <w:t xml:space="preserve">5.2.1 suggested improvements to the effectiveness of the ISMS; </w:t>
      </w:r>
    </w:p>
    <w:p w14:paraId="03A9F1BD" w14:textId="77777777" w:rsidR="00BA518F" w:rsidRPr="00511699" w:rsidRDefault="00630FF0">
      <w:pPr>
        <w:ind w:left="1287" w:right="13"/>
        <w:rPr>
          <w:rFonts w:ascii="Arial" w:hAnsi="Arial" w:cs="Arial"/>
          <w:sz w:val="20"/>
          <w:szCs w:val="20"/>
        </w:rPr>
      </w:pPr>
      <w:r w:rsidRPr="00511699">
        <w:rPr>
          <w:rFonts w:ascii="Arial" w:hAnsi="Arial" w:cs="Arial"/>
          <w:sz w:val="20"/>
          <w:szCs w:val="20"/>
        </w:rPr>
        <w:t xml:space="preserve">5.2.2 updates to the risk assessments; </w:t>
      </w:r>
    </w:p>
    <w:p w14:paraId="29ABA2A6"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5.2.3 proposed modifications to respond to events that may impact on the ISMS including the security incident management process, incident response plans and general procedures and controls that affect information security; and </w:t>
      </w:r>
    </w:p>
    <w:p w14:paraId="388B7C9E" w14:textId="77777777" w:rsidR="00BA518F" w:rsidRPr="00511699" w:rsidRDefault="00630FF0">
      <w:pPr>
        <w:ind w:left="1287" w:right="13"/>
        <w:rPr>
          <w:rFonts w:ascii="Arial" w:hAnsi="Arial" w:cs="Arial"/>
          <w:sz w:val="20"/>
          <w:szCs w:val="20"/>
        </w:rPr>
      </w:pPr>
      <w:r w:rsidRPr="00511699">
        <w:rPr>
          <w:rFonts w:ascii="Arial" w:hAnsi="Arial" w:cs="Arial"/>
          <w:sz w:val="20"/>
          <w:szCs w:val="20"/>
        </w:rPr>
        <w:t xml:space="preserve">5.2.4 suggested improvements in measuring the effectiveness of controls. </w:t>
      </w:r>
    </w:p>
    <w:p w14:paraId="5A3889B8" w14:textId="77777777" w:rsidR="00BA518F" w:rsidRPr="00511699" w:rsidRDefault="00630FF0">
      <w:pPr>
        <w:ind w:left="1134" w:right="13" w:hanging="849"/>
        <w:rPr>
          <w:rFonts w:ascii="Arial" w:hAnsi="Arial" w:cs="Arial"/>
          <w:sz w:val="20"/>
          <w:szCs w:val="20"/>
        </w:rPr>
      </w:pPr>
      <w:r w:rsidRPr="00511699">
        <w:rPr>
          <w:rFonts w:ascii="Arial" w:hAnsi="Arial" w:cs="Arial"/>
          <w:sz w:val="20"/>
          <w:szCs w:val="20"/>
        </w:rPr>
        <w:lastRenderedPageBreak/>
        <w:t xml:space="preserve">5.3 Subject to paragraph 5.4 of this Schedule, any change which the Supplier proposes to make to the ISMS or Security Management Plan (as a result of a review carried out pursuant to paragraph 5.1 of this Schedule, a Authority request, a change to Annex 1 (Security) or otherwise) shall be subject to the Variation Procedure and shall not be implemented until Approved in writing by the Authority. </w:t>
      </w:r>
    </w:p>
    <w:p w14:paraId="46084D42" w14:textId="77777777" w:rsidR="00BA518F" w:rsidRPr="00511699" w:rsidRDefault="00630FF0">
      <w:pPr>
        <w:spacing w:after="172"/>
        <w:ind w:left="1134" w:right="13" w:hanging="849"/>
        <w:rPr>
          <w:rFonts w:ascii="Arial" w:hAnsi="Arial" w:cs="Arial"/>
          <w:sz w:val="20"/>
          <w:szCs w:val="20"/>
        </w:rPr>
      </w:pPr>
      <w:r w:rsidRPr="00511699">
        <w:rPr>
          <w:rFonts w:ascii="Arial" w:hAnsi="Arial" w:cs="Arial"/>
          <w:sz w:val="20"/>
          <w:szCs w:val="20"/>
        </w:rPr>
        <w:t xml:space="preserve">5.4 The Authority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Contract. </w:t>
      </w:r>
    </w:p>
    <w:p w14:paraId="4788A8A7"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6.</w:t>
      </w:r>
      <w:r w:rsidRPr="00511699">
        <w:rPr>
          <w:rFonts w:ascii="Arial" w:eastAsia="Latha" w:hAnsi="Arial" w:cs="Arial"/>
          <w:sz w:val="20"/>
          <w:szCs w:val="20"/>
        </w:rPr>
        <w:t xml:space="preserve"> </w:t>
      </w:r>
      <w:r w:rsidRPr="00511699">
        <w:rPr>
          <w:rFonts w:ascii="Arial" w:hAnsi="Arial" w:cs="Arial"/>
          <w:sz w:val="20"/>
          <w:szCs w:val="20"/>
        </w:rPr>
        <w:t xml:space="preserve">SECURITY TESTING  </w:t>
      </w:r>
    </w:p>
    <w:p w14:paraId="60BAFA0A"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6.1 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Goods and/or Services and the date, timing, content and conduct of such Security Tests shall be agreed in advance with the Authority.  Subject to compliance by the Supplier with the foregoing requirements, if any </w:t>
      </w:r>
    </w:p>
    <w:p w14:paraId="001736A4"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Security Tests adversely affect the Supplier’s ability to deliver the Goods and/or Services so as to meet the Service Level Performance Measures, the Supplier shall be granted relief against any resultant under-performance for the period of the Security Tests. </w:t>
      </w:r>
    </w:p>
    <w:p w14:paraId="1597DF5D" w14:textId="77777777" w:rsidR="00BA518F" w:rsidRPr="00511699" w:rsidRDefault="00630FF0">
      <w:pPr>
        <w:ind w:left="1133" w:right="13" w:hanging="849"/>
        <w:rPr>
          <w:rFonts w:ascii="Arial" w:hAnsi="Arial" w:cs="Arial"/>
          <w:sz w:val="20"/>
          <w:szCs w:val="20"/>
        </w:rPr>
      </w:pPr>
      <w:r w:rsidRPr="00511699">
        <w:rPr>
          <w:rFonts w:ascii="Arial" w:hAnsi="Arial" w:cs="Arial"/>
          <w:sz w:val="20"/>
          <w:szCs w:val="20"/>
        </w:rPr>
        <w:t xml:space="preserve">6.2 The Authority shall be entitled to send a representative to witness the conduct of the Security Tests. The Supplier shall provide the Authority with the results of such Security Tests (in a form approved by the Authority in advance) as soon as practicable after completion of each Security Test. </w:t>
      </w:r>
    </w:p>
    <w:p w14:paraId="7E60A596" w14:textId="77777777" w:rsidR="00BA518F" w:rsidRPr="00511699" w:rsidRDefault="00630FF0">
      <w:pPr>
        <w:ind w:left="1133" w:right="13" w:hanging="849"/>
        <w:rPr>
          <w:rFonts w:ascii="Arial" w:hAnsi="Arial" w:cs="Arial"/>
          <w:sz w:val="20"/>
          <w:szCs w:val="20"/>
        </w:rPr>
      </w:pPr>
      <w:r w:rsidRPr="00511699">
        <w:rPr>
          <w:rFonts w:ascii="Arial" w:hAnsi="Arial" w:cs="Arial"/>
          <w:sz w:val="20"/>
          <w:szCs w:val="20"/>
        </w:rPr>
        <w:t xml:space="preserve">6.3 Without prejudice to any other right of audit or access granted to the Authority pursuant to this Contract, the Authority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Authority may notify the Supplier of the results of such tests after completion of each such test.  If any such Authority’s test adversely affects the Supplier’s ability to deliver the Services so as to meet the Target Performance Levels, the Supplier shall be granted relief against any resultant under-performance for the period of the Authority’s test. </w:t>
      </w:r>
    </w:p>
    <w:p w14:paraId="5CBD58D4" w14:textId="77777777" w:rsidR="00BA518F" w:rsidRPr="00511699" w:rsidRDefault="00630FF0">
      <w:pPr>
        <w:ind w:left="1133" w:right="13" w:hanging="849"/>
        <w:rPr>
          <w:rFonts w:ascii="Arial" w:hAnsi="Arial" w:cs="Arial"/>
          <w:sz w:val="20"/>
          <w:szCs w:val="20"/>
        </w:rPr>
      </w:pPr>
      <w:r w:rsidRPr="00511699">
        <w:rPr>
          <w:rFonts w:ascii="Arial" w:hAnsi="Arial" w:cs="Arial"/>
          <w:sz w:val="20"/>
          <w:szCs w:val="20"/>
        </w:rPr>
        <w:t xml:space="preserve">6.4 Where any Security Test carried out pursuant to paragraphs 6.2 or 6.3 of this Schedule reveals any actual or potential Breach of Security or weaknesses (including un-patched vulnerabilities, poor configuration and/or incorrect system management), the Supplier shall promptly notify the Authority of any changes to the ISMS and to the Security Management Plan (and the implementation thereof) which the Supplier proposes to make in order to correct such failure or weakness. Subject to the Authority's prior written Approval, the Supplier shall implement such changes to the ISMS and the Security Management Plan and repeat the relevant Security Tests in accordance with the timetable agreed with the Authority or, otherwise, as soon as reasonably possible.  For the avoidance of doubt, where the change to the ISMS or Security Management Plan is to address a non-compliance with the Security Policy or security requirements (as set out in Annex 1 (Security Policy) to this Schedule) or the requirements of this Schedule, the change to the ISMS or Security Management Plan shall be at no cost to the Authority. </w:t>
      </w:r>
    </w:p>
    <w:p w14:paraId="6705B606" w14:textId="77777777" w:rsidR="00BA518F" w:rsidRPr="00511699" w:rsidRDefault="00630FF0">
      <w:pPr>
        <w:ind w:left="1133" w:right="13" w:hanging="850"/>
        <w:rPr>
          <w:rFonts w:ascii="Arial" w:hAnsi="Arial" w:cs="Arial"/>
          <w:sz w:val="20"/>
          <w:szCs w:val="20"/>
        </w:rPr>
      </w:pPr>
      <w:r w:rsidRPr="00511699">
        <w:rPr>
          <w:rFonts w:ascii="Arial" w:hAnsi="Arial" w:cs="Arial"/>
          <w:sz w:val="20"/>
          <w:szCs w:val="20"/>
        </w:rPr>
        <w:t xml:space="preserve">6.5 If any repeat Security Test carried out pursuant to paragraph 6.4 of this Schedule reveals an actual or potential Breach of Security exploiting the same </w:t>
      </w:r>
    </w:p>
    <w:p w14:paraId="6124EB6E" w14:textId="77777777" w:rsidR="00BA518F" w:rsidRPr="00511699" w:rsidRDefault="00630FF0">
      <w:pPr>
        <w:spacing w:after="170"/>
        <w:ind w:left="1132" w:right="13"/>
        <w:rPr>
          <w:rFonts w:ascii="Arial" w:hAnsi="Arial" w:cs="Arial"/>
          <w:sz w:val="20"/>
          <w:szCs w:val="20"/>
        </w:rPr>
      </w:pPr>
      <w:r w:rsidRPr="00511699">
        <w:rPr>
          <w:rFonts w:ascii="Arial" w:hAnsi="Arial" w:cs="Arial"/>
          <w:sz w:val="20"/>
          <w:szCs w:val="20"/>
        </w:rPr>
        <w:t xml:space="preserve">root cause failure, such circumstance shall constitute a material Default of this Contract.  </w:t>
      </w:r>
    </w:p>
    <w:p w14:paraId="6068C056"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lastRenderedPageBreak/>
        <w:t>7.</w:t>
      </w:r>
      <w:r w:rsidRPr="00511699">
        <w:rPr>
          <w:rFonts w:ascii="Arial" w:eastAsia="Latha" w:hAnsi="Arial" w:cs="Arial"/>
          <w:sz w:val="20"/>
          <w:szCs w:val="20"/>
        </w:rPr>
        <w:t xml:space="preserve"> </w:t>
      </w:r>
      <w:r w:rsidRPr="00511699">
        <w:rPr>
          <w:rFonts w:ascii="Arial" w:hAnsi="Arial" w:cs="Arial"/>
          <w:sz w:val="20"/>
          <w:szCs w:val="20"/>
        </w:rPr>
        <w:t xml:space="preserve">ISMS COMPLIANCE  </w:t>
      </w:r>
    </w:p>
    <w:p w14:paraId="2DA79A3B" w14:textId="77777777" w:rsidR="00BA518F" w:rsidRPr="00511699" w:rsidRDefault="00630FF0">
      <w:pPr>
        <w:ind w:left="1133" w:right="13" w:hanging="849"/>
        <w:rPr>
          <w:rFonts w:ascii="Arial" w:hAnsi="Arial" w:cs="Arial"/>
          <w:sz w:val="20"/>
          <w:szCs w:val="20"/>
        </w:rPr>
      </w:pPr>
      <w:r w:rsidRPr="00511699">
        <w:rPr>
          <w:rFonts w:ascii="Arial" w:hAnsi="Arial" w:cs="Arial"/>
          <w:sz w:val="20"/>
          <w:szCs w:val="20"/>
        </w:rPr>
        <w:t xml:space="preserve">7.1 The Authority shall be entitled to carry out such security audits as it may reasonably deem necessary in order to ensure that the ISMS maintains compliance with the principles and practices of ISO 27001 and/or the Security Policy. </w:t>
      </w:r>
    </w:p>
    <w:p w14:paraId="11D48DFF" w14:textId="77777777" w:rsidR="00BA518F" w:rsidRPr="00511699" w:rsidRDefault="00630FF0">
      <w:pPr>
        <w:ind w:left="1133" w:right="13" w:hanging="849"/>
        <w:rPr>
          <w:rFonts w:ascii="Arial" w:hAnsi="Arial" w:cs="Arial"/>
          <w:sz w:val="20"/>
          <w:szCs w:val="20"/>
        </w:rPr>
      </w:pPr>
      <w:r w:rsidRPr="00511699">
        <w:rPr>
          <w:rFonts w:ascii="Arial" w:hAnsi="Arial" w:cs="Arial"/>
          <w:sz w:val="20"/>
          <w:szCs w:val="20"/>
        </w:rPr>
        <w:t xml:space="preserve">7.2 If, on the basis of evidence provided by such security audits, it is the Authority's reasonable opinion that compliance with the principles and practices of ISO/IEC 27001 and/or the Security Policy are not being achieved by the Supplier, then the Authority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Authority shall have the right to obtain an independent audit against these standards in whole or in part. </w:t>
      </w:r>
    </w:p>
    <w:p w14:paraId="22582AD5" w14:textId="77777777" w:rsidR="00BA518F" w:rsidRPr="00511699" w:rsidRDefault="00630FF0">
      <w:pPr>
        <w:spacing w:after="169"/>
        <w:ind w:left="1134" w:right="13" w:hanging="850"/>
        <w:rPr>
          <w:rFonts w:ascii="Arial" w:hAnsi="Arial" w:cs="Arial"/>
          <w:sz w:val="20"/>
          <w:szCs w:val="20"/>
        </w:rPr>
      </w:pPr>
      <w:r w:rsidRPr="00511699">
        <w:rPr>
          <w:rFonts w:ascii="Arial" w:hAnsi="Arial" w:cs="Arial"/>
          <w:sz w:val="20"/>
          <w:szCs w:val="20"/>
        </w:rPr>
        <w:t xml:space="preserve">7.3 If, as a result of any such independent audit as described in paragraph 7.2 of this Schedule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Authority in obtaining such audit. </w:t>
      </w:r>
    </w:p>
    <w:p w14:paraId="2B6FF3E3"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8.</w:t>
      </w:r>
      <w:r w:rsidRPr="00511699">
        <w:rPr>
          <w:rFonts w:ascii="Arial" w:eastAsia="Latha" w:hAnsi="Arial" w:cs="Arial"/>
          <w:sz w:val="20"/>
          <w:szCs w:val="20"/>
        </w:rPr>
        <w:t xml:space="preserve"> </w:t>
      </w:r>
      <w:r w:rsidRPr="00511699">
        <w:rPr>
          <w:rFonts w:ascii="Arial" w:hAnsi="Arial" w:cs="Arial"/>
          <w:sz w:val="20"/>
          <w:szCs w:val="20"/>
        </w:rPr>
        <w:t xml:space="preserve">BREACH OF SECURITY </w:t>
      </w:r>
    </w:p>
    <w:p w14:paraId="00EC2263"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8.1 Either Party shall notify the other in accordance with the agreed security incident management process as defined by the ISMS upon becoming aware of any breach of security or any potential or attempted Breach of Security. </w:t>
      </w:r>
    </w:p>
    <w:p w14:paraId="7DEFD80C"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8.2 Without prejudice to the security incident management process, upon becoming aware of any of the circumstances referred to in paragraph 8.1 of this Schedule, the Supplier shall: </w:t>
      </w:r>
    </w:p>
    <w:p w14:paraId="75404B61" w14:textId="4DA56045"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8.2.1 </w:t>
      </w:r>
      <w:r w:rsidR="00853400" w:rsidRPr="00511699">
        <w:rPr>
          <w:rFonts w:ascii="Arial" w:hAnsi="Arial" w:cs="Arial"/>
          <w:sz w:val="20"/>
          <w:szCs w:val="20"/>
        </w:rPr>
        <w:t>Immediately</w:t>
      </w:r>
      <w:r w:rsidRPr="00511699">
        <w:rPr>
          <w:rFonts w:ascii="Arial" w:hAnsi="Arial" w:cs="Arial"/>
          <w:sz w:val="20"/>
          <w:szCs w:val="20"/>
        </w:rPr>
        <w:t xml:space="preserve"> take all reasonable steps (which shall include any action or changes reasonably required by the Authority) necessary to: </w:t>
      </w:r>
    </w:p>
    <w:p w14:paraId="3E98B9C1" w14:textId="77777777" w:rsidR="00BA518F" w:rsidRPr="00511699" w:rsidRDefault="00630FF0">
      <w:pPr>
        <w:numPr>
          <w:ilvl w:val="0"/>
          <w:numId w:val="115"/>
        </w:numPr>
        <w:ind w:right="13" w:hanging="612"/>
        <w:rPr>
          <w:rFonts w:ascii="Arial" w:hAnsi="Arial" w:cs="Arial"/>
          <w:sz w:val="20"/>
          <w:szCs w:val="20"/>
        </w:rPr>
      </w:pPr>
      <w:r w:rsidRPr="00511699">
        <w:rPr>
          <w:rFonts w:ascii="Arial" w:hAnsi="Arial" w:cs="Arial"/>
          <w:sz w:val="20"/>
          <w:szCs w:val="20"/>
        </w:rPr>
        <w:t xml:space="preserve">minimise the extent of actual or potential harm caused by any Breach of Security;  </w:t>
      </w:r>
    </w:p>
    <w:p w14:paraId="041B0226" w14:textId="77777777" w:rsidR="00BA518F" w:rsidRPr="00511699" w:rsidRDefault="00630FF0">
      <w:pPr>
        <w:numPr>
          <w:ilvl w:val="0"/>
          <w:numId w:val="115"/>
        </w:numPr>
        <w:ind w:right="13" w:hanging="612"/>
        <w:rPr>
          <w:rFonts w:ascii="Arial" w:hAnsi="Arial" w:cs="Arial"/>
          <w:sz w:val="20"/>
          <w:szCs w:val="20"/>
        </w:rPr>
      </w:pPr>
      <w:r w:rsidRPr="00511699">
        <w:rPr>
          <w:rFonts w:ascii="Arial" w:hAnsi="Arial" w:cs="Arial"/>
          <w:sz w:val="20"/>
          <w:szCs w:val="20"/>
        </w:rPr>
        <w:t xml:space="preserve">remedy such Breach of Security to the extent necessary protect the integrity of the Authority Property and/or Authority Assets to the extent within its control against any such Breach of Security or any potential or attempted Breach of Security;  </w:t>
      </w:r>
    </w:p>
    <w:p w14:paraId="1B2E27E6" w14:textId="77777777" w:rsidR="00BA518F" w:rsidRPr="00511699" w:rsidRDefault="00630FF0">
      <w:pPr>
        <w:numPr>
          <w:ilvl w:val="0"/>
          <w:numId w:val="115"/>
        </w:numPr>
        <w:ind w:right="13" w:hanging="612"/>
        <w:rPr>
          <w:rFonts w:ascii="Arial" w:hAnsi="Arial" w:cs="Arial"/>
          <w:sz w:val="20"/>
          <w:szCs w:val="20"/>
        </w:rPr>
      </w:pPr>
      <w:r w:rsidRPr="00511699">
        <w:rPr>
          <w:rFonts w:ascii="Arial" w:hAnsi="Arial" w:cs="Arial"/>
          <w:sz w:val="20"/>
          <w:szCs w:val="20"/>
        </w:rPr>
        <w:t xml:space="preserve">apply a tested mitigation against any such Breach of Security or attempted Breach of Security and provided that reasonable testing has been undertaken by the Supplier, if the mitigation adversely affects the Supplier’s ability to provide the Goods and/or Services so as to meet the relevant Service Level Performance Measures, the Supplier shall be granted relief against any resultant underperformance for such period as the Authority, acting reasonably, may specify by written notice to the Supplier; </w:t>
      </w:r>
    </w:p>
    <w:p w14:paraId="54BD6FF4" w14:textId="77777777" w:rsidR="00BA518F" w:rsidRPr="00511699" w:rsidRDefault="00630FF0">
      <w:pPr>
        <w:numPr>
          <w:ilvl w:val="0"/>
          <w:numId w:val="115"/>
        </w:numPr>
        <w:ind w:right="13" w:hanging="612"/>
        <w:rPr>
          <w:rFonts w:ascii="Arial" w:hAnsi="Arial" w:cs="Arial"/>
          <w:sz w:val="20"/>
          <w:szCs w:val="20"/>
        </w:rPr>
      </w:pPr>
      <w:r w:rsidRPr="00511699">
        <w:rPr>
          <w:rFonts w:ascii="Arial" w:hAnsi="Arial" w:cs="Arial"/>
          <w:sz w:val="20"/>
          <w:szCs w:val="20"/>
        </w:rPr>
        <w:t xml:space="preserve">prevent a further Breach of Security or attempted Breach of Security in the future exploiting the same root cause failure; and </w:t>
      </w:r>
    </w:p>
    <w:p w14:paraId="027CD5D6" w14:textId="77777777" w:rsidR="00BA518F" w:rsidRPr="00511699" w:rsidRDefault="00630FF0">
      <w:pPr>
        <w:numPr>
          <w:ilvl w:val="0"/>
          <w:numId w:val="115"/>
        </w:numPr>
        <w:spacing w:after="9"/>
        <w:ind w:right="13" w:hanging="612"/>
        <w:rPr>
          <w:rFonts w:ascii="Arial" w:hAnsi="Arial" w:cs="Arial"/>
          <w:sz w:val="20"/>
          <w:szCs w:val="20"/>
        </w:rPr>
      </w:pPr>
      <w:r w:rsidRPr="00511699">
        <w:rPr>
          <w:rFonts w:ascii="Arial" w:hAnsi="Arial" w:cs="Arial"/>
          <w:sz w:val="20"/>
          <w:szCs w:val="20"/>
        </w:rPr>
        <w:t xml:space="preserve">supply any requested data to the Authority (or the Computer </w:t>
      </w:r>
    </w:p>
    <w:p w14:paraId="0A241F54" w14:textId="77777777" w:rsidR="00BA518F" w:rsidRPr="00511699" w:rsidRDefault="00630FF0">
      <w:pPr>
        <w:ind w:left="2278" w:right="13"/>
        <w:rPr>
          <w:rFonts w:ascii="Arial" w:hAnsi="Arial" w:cs="Arial"/>
          <w:sz w:val="20"/>
          <w:szCs w:val="20"/>
        </w:rPr>
      </w:pPr>
      <w:r w:rsidRPr="00511699">
        <w:rPr>
          <w:rFonts w:ascii="Arial" w:hAnsi="Arial" w:cs="Arial"/>
          <w:sz w:val="20"/>
          <w:szCs w:val="20"/>
        </w:rPr>
        <w:t xml:space="preserve">Emergency Response Team for UK Government (“GovCertUK”)) on the Authority’s request within two (2) Working Days and without charge (where such requests are reasonably related to a possible incident or compromise); and </w:t>
      </w:r>
    </w:p>
    <w:p w14:paraId="26D28FEB" w14:textId="77777777" w:rsidR="00BA518F" w:rsidRPr="00511699" w:rsidRDefault="00630FF0">
      <w:pPr>
        <w:numPr>
          <w:ilvl w:val="0"/>
          <w:numId w:val="115"/>
        </w:numPr>
        <w:ind w:right="13" w:hanging="612"/>
        <w:rPr>
          <w:rFonts w:ascii="Arial" w:hAnsi="Arial" w:cs="Arial"/>
          <w:sz w:val="20"/>
          <w:szCs w:val="20"/>
        </w:rPr>
      </w:pPr>
      <w:r w:rsidRPr="00511699">
        <w:rPr>
          <w:rFonts w:ascii="Arial" w:hAnsi="Arial" w:cs="Arial"/>
          <w:sz w:val="20"/>
          <w:szCs w:val="20"/>
        </w:rPr>
        <w:t xml:space="preserve">as soon as reasonably practicable provide to the Authority full details (using the reporting mechanism defined by the ISMS) of the Breach of </w:t>
      </w:r>
      <w:r w:rsidRPr="00511699">
        <w:rPr>
          <w:rFonts w:ascii="Arial" w:hAnsi="Arial" w:cs="Arial"/>
          <w:sz w:val="20"/>
          <w:szCs w:val="20"/>
        </w:rPr>
        <w:lastRenderedPageBreak/>
        <w:t xml:space="preserve">Security or attempted Breach of Security, including a root cause analysis where required by the Authority. </w:t>
      </w:r>
    </w:p>
    <w:p w14:paraId="76E7EFE4" w14:textId="77777777" w:rsidR="00BA518F" w:rsidRPr="00511699" w:rsidRDefault="00630FF0">
      <w:pPr>
        <w:spacing w:after="35"/>
        <w:ind w:left="1134" w:right="13" w:hanging="850"/>
        <w:rPr>
          <w:rFonts w:ascii="Arial" w:hAnsi="Arial" w:cs="Arial"/>
          <w:sz w:val="20"/>
          <w:szCs w:val="20"/>
        </w:rPr>
      </w:pPr>
      <w:r w:rsidRPr="00511699">
        <w:rPr>
          <w:rFonts w:ascii="Arial" w:hAnsi="Arial" w:cs="Arial"/>
          <w:sz w:val="20"/>
          <w:szCs w:val="20"/>
        </w:rPr>
        <w:t xml:space="preserve">8.3 In the event that any action is taken in response to a Breach of Security or potential or attempted Breach of Security that demonstrates non-compliance of the ISMS with the Security Policy or the requirements of this Schedule, then any required change to the ISMS shall be at no cost to the Authority. </w:t>
      </w:r>
    </w:p>
    <w:p w14:paraId="3AEB045D"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p>
    <w:p w14:paraId="65132FB0"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p>
    <w:p w14:paraId="2C194CDA" w14:textId="77777777" w:rsidR="00BA518F" w:rsidRPr="00511699" w:rsidRDefault="00630FF0">
      <w:pPr>
        <w:pStyle w:val="Heading1"/>
        <w:spacing w:after="228" w:line="248" w:lineRule="auto"/>
        <w:ind w:left="10" w:right="5"/>
        <w:jc w:val="center"/>
        <w:rPr>
          <w:rFonts w:ascii="Arial" w:hAnsi="Arial" w:cs="Arial"/>
          <w:sz w:val="20"/>
          <w:szCs w:val="20"/>
        </w:rPr>
      </w:pPr>
      <w:bookmarkStart w:id="77" w:name="_Toc425155712"/>
      <w:r w:rsidRPr="00511699">
        <w:rPr>
          <w:rFonts w:ascii="Arial" w:hAnsi="Arial" w:cs="Arial"/>
          <w:sz w:val="20"/>
          <w:szCs w:val="20"/>
        </w:rPr>
        <w:t>ANNEX 1: SECURITY POLICY</w:t>
      </w:r>
      <w:bookmarkEnd w:id="77"/>
      <w:r w:rsidRPr="00511699">
        <w:rPr>
          <w:rFonts w:ascii="Arial" w:hAnsi="Arial" w:cs="Arial"/>
          <w:sz w:val="20"/>
          <w:szCs w:val="20"/>
        </w:rPr>
        <w:t xml:space="preserve"> </w:t>
      </w:r>
    </w:p>
    <w:p w14:paraId="61A61FD5" w14:textId="77777777" w:rsidR="00BA518F" w:rsidRPr="00511699" w:rsidRDefault="00630FF0">
      <w:pPr>
        <w:spacing w:after="278" w:line="259" w:lineRule="auto"/>
        <w:ind w:left="50" w:firstLine="0"/>
        <w:jc w:val="center"/>
        <w:rPr>
          <w:rFonts w:ascii="Arial" w:hAnsi="Arial" w:cs="Arial"/>
          <w:sz w:val="20"/>
          <w:szCs w:val="20"/>
        </w:rPr>
      </w:pPr>
      <w:r w:rsidRPr="00511699">
        <w:rPr>
          <w:rFonts w:ascii="Arial" w:eastAsia="Times New Roman" w:hAnsi="Arial" w:cs="Arial"/>
          <w:b/>
          <w:sz w:val="20"/>
          <w:szCs w:val="20"/>
        </w:rPr>
        <w:t xml:space="preserve"> </w:t>
      </w:r>
    </w:p>
    <w:p w14:paraId="3D202A03" w14:textId="77777777" w:rsidR="00BA518F" w:rsidRPr="00511699" w:rsidRDefault="00630FF0">
      <w:pPr>
        <w:spacing w:after="239" w:line="239" w:lineRule="auto"/>
        <w:ind w:left="1132" w:hanging="10"/>
        <w:jc w:val="left"/>
        <w:rPr>
          <w:rFonts w:ascii="Arial" w:hAnsi="Arial" w:cs="Arial"/>
          <w:sz w:val="20"/>
          <w:szCs w:val="20"/>
        </w:rPr>
      </w:pPr>
      <w:r w:rsidRPr="00511699">
        <w:rPr>
          <w:rFonts w:ascii="Arial" w:hAnsi="Arial" w:cs="Arial"/>
          <w:sz w:val="20"/>
          <w:szCs w:val="20"/>
        </w:rPr>
        <w:t>The Supplier will comply, as a minimum with the HMG Policies relating to Security listed below; and any others the Contracting Authority deems relevant during the contract term:</w:t>
      </w:r>
      <w:r w:rsidRPr="00511699">
        <w:rPr>
          <w:rFonts w:ascii="Arial" w:eastAsia="Times New Roman" w:hAnsi="Arial" w:cs="Arial"/>
          <w:b/>
          <w:sz w:val="20"/>
          <w:szCs w:val="20"/>
        </w:rPr>
        <w:t xml:space="preserve"> </w:t>
      </w:r>
    </w:p>
    <w:p w14:paraId="15F883B1" w14:textId="77777777" w:rsidR="00BA518F" w:rsidRPr="00511699" w:rsidRDefault="009669F5">
      <w:pPr>
        <w:numPr>
          <w:ilvl w:val="0"/>
          <w:numId w:val="116"/>
        </w:numPr>
        <w:spacing w:after="111" w:line="249" w:lineRule="auto"/>
        <w:ind w:hanging="708"/>
        <w:jc w:val="left"/>
        <w:rPr>
          <w:rFonts w:ascii="Arial" w:hAnsi="Arial" w:cs="Arial"/>
          <w:sz w:val="20"/>
          <w:szCs w:val="20"/>
        </w:rPr>
      </w:pPr>
      <w:hyperlink r:id="rId48">
        <w:r w:rsidR="00630FF0" w:rsidRPr="00511699">
          <w:rPr>
            <w:rFonts w:ascii="Arial" w:hAnsi="Arial" w:cs="Arial"/>
            <w:color w:val="0000FF"/>
            <w:sz w:val="20"/>
            <w:szCs w:val="20"/>
            <w:u w:val="single" w:color="0000FF"/>
          </w:rPr>
          <w:t xml:space="preserve">https://www.gov.uk/government/uploads/system/uploads/attachment_dat </w:t>
        </w:r>
      </w:hyperlink>
      <w:hyperlink r:id="rId49">
        <w:r w:rsidR="00630FF0" w:rsidRPr="00511699">
          <w:rPr>
            <w:rFonts w:ascii="Arial" w:hAnsi="Arial" w:cs="Arial"/>
            <w:color w:val="0000FF"/>
            <w:sz w:val="20"/>
            <w:szCs w:val="20"/>
            <w:u w:val="single" w:color="0000FF"/>
          </w:rPr>
          <w:t>a/file/255910/HMG_Security_Policy_Framework_V11.0.pdf</w:t>
        </w:r>
      </w:hyperlink>
      <w:hyperlink r:id="rId50">
        <w:r w:rsidR="00630FF0" w:rsidRPr="00511699">
          <w:rPr>
            <w:rFonts w:ascii="Arial" w:hAnsi="Arial" w:cs="Arial"/>
            <w:sz w:val="20"/>
            <w:szCs w:val="20"/>
          </w:rPr>
          <w:t xml:space="preserve"> </w:t>
        </w:r>
      </w:hyperlink>
      <w:r w:rsidR="00630FF0" w:rsidRPr="00511699">
        <w:rPr>
          <w:rFonts w:ascii="Arial" w:hAnsi="Arial" w:cs="Arial"/>
          <w:sz w:val="20"/>
          <w:szCs w:val="20"/>
        </w:rPr>
        <w:t xml:space="preserve">; </w:t>
      </w:r>
    </w:p>
    <w:p w14:paraId="79E0E587" w14:textId="77777777" w:rsidR="00BA518F" w:rsidRPr="00511699" w:rsidRDefault="009669F5">
      <w:pPr>
        <w:numPr>
          <w:ilvl w:val="0"/>
          <w:numId w:val="116"/>
        </w:numPr>
        <w:spacing w:after="10" w:line="249" w:lineRule="auto"/>
        <w:ind w:hanging="708"/>
        <w:jc w:val="left"/>
        <w:rPr>
          <w:rFonts w:ascii="Arial" w:hAnsi="Arial" w:cs="Arial"/>
          <w:sz w:val="20"/>
          <w:szCs w:val="20"/>
        </w:rPr>
      </w:pPr>
      <w:hyperlink r:id="rId51">
        <w:r w:rsidR="00630FF0" w:rsidRPr="00511699">
          <w:rPr>
            <w:rFonts w:ascii="Arial" w:hAnsi="Arial" w:cs="Arial"/>
            <w:color w:val="0000FF"/>
            <w:sz w:val="20"/>
            <w:szCs w:val="20"/>
            <w:u w:val="single" w:color="0000FF"/>
          </w:rPr>
          <w:t>http://www.cpni.gov.uk/Documents/Publications/2005/2005003-</w:t>
        </w:r>
      </w:hyperlink>
    </w:p>
    <w:p w14:paraId="43D27024" w14:textId="77777777" w:rsidR="00BA518F" w:rsidRPr="00511699" w:rsidRDefault="009669F5">
      <w:pPr>
        <w:spacing w:after="111" w:line="249" w:lineRule="auto"/>
        <w:ind w:left="2701" w:hanging="10"/>
        <w:jc w:val="left"/>
        <w:rPr>
          <w:rFonts w:ascii="Arial" w:hAnsi="Arial" w:cs="Arial"/>
          <w:sz w:val="20"/>
          <w:szCs w:val="20"/>
        </w:rPr>
      </w:pPr>
      <w:hyperlink r:id="rId52">
        <w:r w:rsidR="00630FF0" w:rsidRPr="00511699">
          <w:rPr>
            <w:rFonts w:ascii="Arial" w:hAnsi="Arial" w:cs="Arial"/>
            <w:color w:val="0000FF"/>
            <w:sz w:val="20"/>
            <w:szCs w:val="20"/>
            <w:u w:val="single" w:color="0000FF"/>
          </w:rPr>
          <w:t>Risk_management.pdf</w:t>
        </w:r>
      </w:hyperlink>
      <w:hyperlink r:id="rId53">
        <w:r w:rsidR="00630FF0" w:rsidRPr="00511699">
          <w:rPr>
            <w:rFonts w:ascii="Arial" w:hAnsi="Arial" w:cs="Arial"/>
            <w:sz w:val="20"/>
            <w:szCs w:val="20"/>
          </w:rPr>
          <w:t xml:space="preserve"> </w:t>
        </w:r>
      </w:hyperlink>
    </w:p>
    <w:p w14:paraId="7B24F7E8" w14:textId="77777777" w:rsidR="00BA518F" w:rsidRPr="00511699" w:rsidRDefault="009669F5">
      <w:pPr>
        <w:numPr>
          <w:ilvl w:val="0"/>
          <w:numId w:val="116"/>
        </w:numPr>
        <w:spacing w:after="111" w:line="249" w:lineRule="auto"/>
        <w:ind w:hanging="708"/>
        <w:jc w:val="left"/>
        <w:rPr>
          <w:rFonts w:ascii="Arial" w:hAnsi="Arial" w:cs="Arial"/>
          <w:sz w:val="20"/>
          <w:szCs w:val="20"/>
        </w:rPr>
      </w:pPr>
      <w:hyperlink r:id="rId54">
        <w:r w:rsidR="00630FF0" w:rsidRPr="00511699">
          <w:rPr>
            <w:rFonts w:ascii="Arial" w:hAnsi="Arial" w:cs="Arial"/>
            <w:color w:val="0000FF"/>
            <w:sz w:val="20"/>
            <w:szCs w:val="20"/>
            <w:u w:val="single" w:color="0000FF"/>
          </w:rPr>
          <w:t>http://www.cesg.gov.uk/publications/Documents/iamm-assessment</w:t>
        </w:r>
      </w:hyperlink>
      <w:hyperlink r:id="rId55">
        <w:r w:rsidR="00630FF0" w:rsidRPr="00511699">
          <w:rPr>
            <w:rFonts w:ascii="Arial" w:hAnsi="Arial" w:cs="Arial"/>
            <w:color w:val="0000FF"/>
            <w:sz w:val="20"/>
            <w:szCs w:val="20"/>
            <w:u w:val="single" w:color="0000FF"/>
          </w:rPr>
          <w:t>framework.pdf</w:t>
        </w:r>
      </w:hyperlink>
      <w:hyperlink r:id="rId56">
        <w:r w:rsidR="00630FF0" w:rsidRPr="00511699">
          <w:rPr>
            <w:rFonts w:ascii="Arial" w:hAnsi="Arial" w:cs="Arial"/>
            <w:sz w:val="20"/>
            <w:szCs w:val="20"/>
          </w:rPr>
          <w:t xml:space="preserve"> </w:t>
        </w:r>
      </w:hyperlink>
    </w:p>
    <w:p w14:paraId="54476F86" w14:textId="77777777" w:rsidR="00BA518F" w:rsidRPr="00511699" w:rsidRDefault="00630FF0">
      <w:pPr>
        <w:spacing w:after="91" w:line="259" w:lineRule="auto"/>
        <w:ind w:left="2706" w:firstLine="0"/>
        <w:jc w:val="left"/>
        <w:rPr>
          <w:rFonts w:ascii="Arial" w:hAnsi="Arial" w:cs="Arial"/>
          <w:sz w:val="20"/>
          <w:szCs w:val="20"/>
        </w:rPr>
      </w:pPr>
      <w:r w:rsidRPr="00511699">
        <w:rPr>
          <w:rFonts w:ascii="Arial" w:hAnsi="Arial" w:cs="Arial"/>
          <w:sz w:val="20"/>
          <w:szCs w:val="20"/>
        </w:rPr>
        <w:t xml:space="preserve"> </w:t>
      </w:r>
    </w:p>
    <w:p w14:paraId="538E456A" w14:textId="77777777" w:rsidR="00BA518F" w:rsidRPr="00511699" w:rsidRDefault="00630FF0">
      <w:pPr>
        <w:spacing w:after="208" w:line="259" w:lineRule="auto"/>
        <w:ind w:left="721" w:firstLine="0"/>
        <w:jc w:val="left"/>
        <w:rPr>
          <w:rFonts w:ascii="Arial" w:hAnsi="Arial" w:cs="Arial"/>
          <w:sz w:val="20"/>
          <w:szCs w:val="20"/>
        </w:rPr>
      </w:pPr>
      <w:r w:rsidRPr="00511699">
        <w:rPr>
          <w:rFonts w:ascii="Arial" w:hAnsi="Arial" w:cs="Arial"/>
          <w:sz w:val="20"/>
          <w:szCs w:val="20"/>
        </w:rPr>
        <w:t xml:space="preserve"> </w:t>
      </w:r>
    </w:p>
    <w:p w14:paraId="1409D644" w14:textId="77777777" w:rsidR="00BA518F" w:rsidRPr="00511699" w:rsidRDefault="00630FF0">
      <w:pPr>
        <w:spacing w:after="0" w:line="259" w:lineRule="auto"/>
        <w:ind w:left="1278" w:firstLine="0"/>
        <w:jc w:val="left"/>
        <w:rPr>
          <w:rFonts w:ascii="Arial" w:hAnsi="Arial" w:cs="Arial"/>
          <w:sz w:val="20"/>
          <w:szCs w:val="20"/>
        </w:rPr>
      </w:pPr>
      <w:r w:rsidRPr="00511699">
        <w:rPr>
          <w:rFonts w:ascii="Arial" w:hAnsi="Arial" w:cs="Arial"/>
          <w:sz w:val="20"/>
          <w:szCs w:val="20"/>
        </w:rPr>
        <w:t xml:space="preserve"> </w:t>
      </w:r>
      <w:r w:rsidRPr="00511699">
        <w:rPr>
          <w:rFonts w:ascii="Arial" w:hAnsi="Arial" w:cs="Arial"/>
          <w:sz w:val="20"/>
          <w:szCs w:val="20"/>
        </w:rPr>
        <w:br w:type="page"/>
      </w:r>
    </w:p>
    <w:p w14:paraId="586DB19D" w14:textId="77777777" w:rsidR="00BA518F" w:rsidRPr="00511699" w:rsidRDefault="00630FF0">
      <w:pPr>
        <w:pStyle w:val="Heading3"/>
        <w:spacing w:after="215" w:line="254" w:lineRule="auto"/>
        <w:ind w:left="2282"/>
        <w:jc w:val="left"/>
        <w:rPr>
          <w:rFonts w:ascii="Arial" w:hAnsi="Arial" w:cs="Arial"/>
          <w:sz w:val="20"/>
          <w:szCs w:val="20"/>
        </w:rPr>
      </w:pPr>
      <w:r w:rsidRPr="00511699">
        <w:rPr>
          <w:rFonts w:ascii="Arial" w:hAnsi="Arial" w:cs="Arial"/>
          <w:sz w:val="20"/>
          <w:szCs w:val="20"/>
        </w:rPr>
        <w:lastRenderedPageBreak/>
        <w:t xml:space="preserve">ANNEX 2: SECURITY MANAGEMENT PLAN </w:t>
      </w:r>
    </w:p>
    <w:p w14:paraId="0343B5BF" w14:textId="77777777" w:rsidR="00BA518F" w:rsidRPr="00511699" w:rsidRDefault="00630FF0">
      <w:pPr>
        <w:spacing w:after="283" w:line="259" w:lineRule="auto"/>
        <w:ind w:left="4564" w:firstLine="0"/>
        <w:jc w:val="left"/>
        <w:rPr>
          <w:rFonts w:ascii="Arial" w:hAnsi="Arial" w:cs="Arial"/>
          <w:sz w:val="20"/>
          <w:szCs w:val="20"/>
        </w:rPr>
      </w:pPr>
      <w:r w:rsidRPr="00511699">
        <w:rPr>
          <w:rFonts w:ascii="Arial" w:eastAsia="Times New Roman" w:hAnsi="Arial" w:cs="Arial"/>
          <w:sz w:val="20"/>
          <w:szCs w:val="20"/>
        </w:rPr>
        <w:t xml:space="preserve"> </w:t>
      </w:r>
    </w:p>
    <w:p w14:paraId="57A00E77" w14:textId="77777777" w:rsidR="00BA518F" w:rsidRPr="00511699" w:rsidRDefault="00630FF0">
      <w:pPr>
        <w:spacing w:after="9"/>
        <w:ind w:left="1132" w:right="13"/>
        <w:rPr>
          <w:rFonts w:ascii="Arial" w:hAnsi="Arial" w:cs="Arial"/>
          <w:sz w:val="20"/>
          <w:szCs w:val="20"/>
        </w:rPr>
      </w:pPr>
      <w:r w:rsidRPr="00511699">
        <w:rPr>
          <w:rFonts w:ascii="Arial" w:hAnsi="Arial" w:cs="Arial"/>
          <w:sz w:val="20"/>
          <w:szCs w:val="20"/>
        </w:rPr>
        <w:t xml:space="preserve">The Supplier will work with the Contract Administrator appointed by the </w:t>
      </w:r>
    </w:p>
    <w:p w14:paraId="3257E046" w14:textId="77777777" w:rsidR="00BA518F" w:rsidRPr="00511699" w:rsidRDefault="00630FF0">
      <w:pPr>
        <w:spacing w:after="182" w:line="239" w:lineRule="auto"/>
        <w:ind w:left="1132" w:hanging="10"/>
        <w:jc w:val="left"/>
        <w:rPr>
          <w:rFonts w:ascii="Arial" w:hAnsi="Arial" w:cs="Arial"/>
          <w:sz w:val="20"/>
          <w:szCs w:val="20"/>
        </w:rPr>
      </w:pPr>
      <w:r w:rsidRPr="00511699">
        <w:rPr>
          <w:rFonts w:ascii="Arial" w:hAnsi="Arial" w:cs="Arial"/>
          <w:sz w:val="20"/>
          <w:szCs w:val="20"/>
        </w:rPr>
        <w:t xml:space="preserve">Contracting Authority to develop and manage a Security Management Plan in Line with MOD JSP 440 and other any other Policy the Authority deems relevant during the life of the contract. </w:t>
      </w:r>
    </w:p>
    <w:p w14:paraId="70439D44" w14:textId="77777777" w:rsidR="00BA518F" w:rsidRPr="00511699" w:rsidRDefault="00630FF0">
      <w:pPr>
        <w:spacing w:after="0" w:line="259" w:lineRule="auto"/>
        <w:ind w:left="4563" w:firstLine="0"/>
        <w:jc w:val="left"/>
        <w:rPr>
          <w:rFonts w:ascii="Arial" w:hAnsi="Arial" w:cs="Arial"/>
          <w:sz w:val="20"/>
          <w:szCs w:val="20"/>
        </w:rPr>
      </w:pPr>
      <w:r w:rsidRPr="00511699">
        <w:rPr>
          <w:rFonts w:ascii="Arial" w:eastAsia="Times New Roman" w:hAnsi="Arial" w:cs="Arial"/>
          <w:b/>
          <w:sz w:val="20"/>
          <w:szCs w:val="20"/>
        </w:rPr>
        <w:t xml:space="preserve"> </w:t>
      </w:r>
      <w:r w:rsidRPr="00511699">
        <w:rPr>
          <w:rFonts w:ascii="Arial" w:hAnsi="Arial" w:cs="Arial"/>
          <w:sz w:val="20"/>
          <w:szCs w:val="20"/>
        </w:rPr>
        <w:br w:type="page"/>
      </w:r>
    </w:p>
    <w:p w14:paraId="6CF5309D" w14:textId="77777777" w:rsidR="00BA518F" w:rsidRPr="00511699" w:rsidRDefault="00630FF0">
      <w:pPr>
        <w:spacing w:after="216" w:line="259" w:lineRule="auto"/>
        <w:ind w:left="1" w:firstLine="0"/>
        <w:jc w:val="left"/>
        <w:rPr>
          <w:rFonts w:ascii="Arial" w:hAnsi="Arial" w:cs="Arial"/>
          <w:sz w:val="20"/>
          <w:szCs w:val="20"/>
        </w:rPr>
      </w:pPr>
      <w:r w:rsidRPr="00511699">
        <w:rPr>
          <w:rFonts w:ascii="Arial" w:eastAsia="Times New Roman" w:hAnsi="Arial" w:cs="Arial"/>
          <w:b/>
          <w:sz w:val="20"/>
          <w:szCs w:val="20"/>
        </w:rPr>
        <w:lastRenderedPageBreak/>
        <w:t xml:space="preserve"> </w:t>
      </w:r>
    </w:p>
    <w:p w14:paraId="1556DB11" w14:textId="77777777" w:rsidR="00BA518F" w:rsidRPr="00511699" w:rsidRDefault="00630FF0">
      <w:pPr>
        <w:pStyle w:val="Heading1"/>
        <w:spacing w:after="228" w:line="248" w:lineRule="auto"/>
        <w:ind w:left="10" w:right="8"/>
        <w:jc w:val="center"/>
        <w:rPr>
          <w:rFonts w:ascii="Arial" w:hAnsi="Arial" w:cs="Arial"/>
          <w:sz w:val="20"/>
          <w:szCs w:val="20"/>
        </w:rPr>
      </w:pPr>
      <w:bookmarkStart w:id="78" w:name="_Toc425155713"/>
      <w:r w:rsidRPr="00511699">
        <w:rPr>
          <w:rFonts w:ascii="Arial" w:hAnsi="Arial" w:cs="Arial"/>
          <w:sz w:val="20"/>
          <w:szCs w:val="20"/>
        </w:rPr>
        <w:t>SCHEDULE 8: EXIT MANAGEMENT</w:t>
      </w:r>
      <w:bookmarkEnd w:id="78"/>
      <w:r w:rsidRPr="00511699">
        <w:rPr>
          <w:rFonts w:ascii="Arial" w:hAnsi="Arial" w:cs="Arial"/>
          <w:sz w:val="20"/>
          <w:szCs w:val="20"/>
        </w:rPr>
        <w:t xml:space="preserve"> </w:t>
      </w:r>
    </w:p>
    <w:p w14:paraId="401EE189"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1.</w:t>
      </w:r>
      <w:r w:rsidRPr="00511699">
        <w:rPr>
          <w:rFonts w:ascii="Arial" w:eastAsia="Latha" w:hAnsi="Arial" w:cs="Arial"/>
          <w:sz w:val="20"/>
          <w:szCs w:val="20"/>
        </w:rPr>
        <w:t xml:space="preserve"> </w:t>
      </w:r>
      <w:r w:rsidRPr="00511699">
        <w:rPr>
          <w:rFonts w:ascii="Arial" w:hAnsi="Arial" w:cs="Arial"/>
          <w:sz w:val="20"/>
          <w:szCs w:val="20"/>
        </w:rPr>
        <w:t xml:space="preserve">DEFINITIONS </w:t>
      </w:r>
    </w:p>
    <w:p w14:paraId="7BBF0DBF" w14:textId="77777777" w:rsidR="00BA518F" w:rsidRPr="00511699" w:rsidRDefault="00630FF0">
      <w:pPr>
        <w:tabs>
          <w:tab w:val="center" w:pos="422"/>
          <w:tab w:val="center" w:pos="3701"/>
        </w:tabs>
        <w:spacing w:after="9"/>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1.1 </w:t>
      </w:r>
      <w:r w:rsidRPr="00511699">
        <w:rPr>
          <w:rFonts w:ascii="Arial" w:hAnsi="Arial" w:cs="Arial"/>
          <w:sz w:val="20"/>
          <w:szCs w:val="20"/>
        </w:rPr>
        <w:tab/>
        <w:t xml:space="preserve">In this Schedule, the following definitions shall apply: </w:t>
      </w:r>
    </w:p>
    <w:tbl>
      <w:tblPr>
        <w:tblStyle w:val="TableGrid"/>
        <w:tblW w:w="8423" w:type="dxa"/>
        <w:tblInd w:w="733" w:type="dxa"/>
        <w:tblLook w:val="04A0" w:firstRow="1" w:lastRow="0" w:firstColumn="1" w:lastColumn="0" w:noHBand="0" w:noVBand="1"/>
      </w:tblPr>
      <w:tblGrid>
        <w:gridCol w:w="3876"/>
        <w:gridCol w:w="4547"/>
      </w:tblGrid>
      <w:tr w:rsidR="00BA518F" w:rsidRPr="00511699" w14:paraId="355716F9" w14:textId="77777777">
        <w:trPr>
          <w:trHeight w:val="1492"/>
        </w:trPr>
        <w:tc>
          <w:tcPr>
            <w:tcW w:w="3876" w:type="dxa"/>
            <w:tcBorders>
              <w:top w:val="nil"/>
              <w:left w:val="nil"/>
              <w:bottom w:val="nil"/>
              <w:right w:val="nil"/>
            </w:tcBorders>
          </w:tcPr>
          <w:p w14:paraId="6B7F5571"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"Exclusive Assets" </w:t>
            </w:r>
          </w:p>
        </w:tc>
        <w:tc>
          <w:tcPr>
            <w:tcW w:w="4547" w:type="dxa"/>
            <w:tcBorders>
              <w:top w:val="nil"/>
              <w:left w:val="nil"/>
              <w:bottom w:val="nil"/>
              <w:right w:val="nil"/>
            </w:tcBorders>
          </w:tcPr>
          <w:p w14:paraId="0EFDB00A"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those  Supplier Assets used by the Supplier or a [Key] Sub-Contractor which are used exclusively in the provision of the Goods and/or Services; </w:t>
            </w:r>
          </w:p>
        </w:tc>
      </w:tr>
      <w:tr w:rsidR="00BA518F" w:rsidRPr="00511699" w14:paraId="1E180A4D" w14:textId="77777777">
        <w:trPr>
          <w:trHeight w:val="850"/>
        </w:trPr>
        <w:tc>
          <w:tcPr>
            <w:tcW w:w="3876" w:type="dxa"/>
            <w:tcBorders>
              <w:top w:val="nil"/>
              <w:left w:val="nil"/>
              <w:bottom w:val="nil"/>
              <w:right w:val="nil"/>
            </w:tcBorders>
          </w:tcPr>
          <w:p w14:paraId="69190FC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"Exit Information" </w:t>
            </w:r>
          </w:p>
        </w:tc>
        <w:tc>
          <w:tcPr>
            <w:tcW w:w="4547" w:type="dxa"/>
            <w:tcBorders>
              <w:top w:val="nil"/>
              <w:left w:val="nil"/>
              <w:bottom w:val="nil"/>
              <w:right w:val="nil"/>
            </w:tcBorders>
          </w:tcPr>
          <w:p w14:paraId="017FC793"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has the meaning given to it in paragraph 4.1 of this Schedule; </w:t>
            </w:r>
          </w:p>
        </w:tc>
      </w:tr>
      <w:tr w:rsidR="00BA518F" w:rsidRPr="00511699" w14:paraId="59FFD91B" w14:textId="77777777">
        <w:trPr>
          <w:trHeight w:val="1582"/>
        </w:trPr>
        <w:tc>
          <w:tcPr>
            <w:tcW w:w="3876" w:type="dxa"/>
            <w:tcBorders>
              <w:top w:val="nil"/>
              <w:left w:val="nil"/>
              <w:bottom w:val="nil"/>
              <w:right w:val="nil"/>
            </w:tcBorders>
          </w:tcPr>
          <w:p w14:paraId="1B4FF2C9"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"Exit Manager" </w:t>
            </w:r>
          </w:p>
        </w:tc>
        <w:tc>
          <w:tcPr>
            <w:tcW w:w="4547" w:type="dxa"/>
            <w:tcBorders>
              <w:top w:val="nil"/>
              <w:left w:val="nil"/>
              <w:bottom w:val="nil"/>
              <w:right w:val="nil"/>
            </w:tcBorders>
          </w:tcPr>
          <w:p w14:paraId="6521BA95"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the person appointed by each Party pursuant to paragraph 3.4 of this Schedule for managing the Parties' respective obligations under this Schedule; </w:t>
            </w:r>
          </w:p>
        </w:tc>
      </w:tr>
      <w:tr w:rsidR="00BA518F" w:rsidRPr="00511699" w14:paraId="09340C6C" w14:textId="77777777">
        <w:trPr>
          <w:trHeight w:val="2311"/>
        </w:trPr>
        <w:tc>
          <w:tcPr>
            <w:tcW w:w="3876" w:type="dxa"/>
            <w:tcBorders>
              <w:top w:val="nil"/>
              <w:left w:val="nil"/>
              <w:bottom w:val="nil"/>
              <w:right w:val="nil"/>
            </w:tcBorders>
          </w:tcPr>
          <w:p w14:paraId="4738C36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"Net Book Value" </w:t>
            </w:r>
          </w:p>
        </w:tc>
        <w:tc>
          <w:tcPr>
            <w:tcW w:w="4547" w:type="dxa"/>
            <w:tcBorders>
              <w:top w:val="nil"/>
              <w:left w:val="nil"/>
              <w:bottom w:val="nil"/>
              <w:right w:val="nil"/>
            </w:tcBorders>
          </w:tcPr>
          <w:p w14:paraId="67AD94D8"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BA518F" w:rsidRPr="00511699" w14:paraId="0F833CBE" w14:textId="77777777">
        <w:trPr>
          <w:trHeight w:val="2311"/>
        </w:trPr>
        <w:tc>
          <w:tcPr>
            <w:tcW w:w="3876" w:type="dxa"/>
            <w:tcBorders>
              <w:top w:val="nil"/>
              <w:left w:val="nil"/>
              <w:bottom w:val="nil"/>
              <w:right w:val="nil"/>
            </w:tcBorders>
          </w:tcPr>
          <w:p w14:paraId="2CCD3891"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"Non-Exclusive Assets" </w:t>
            </w:r>
          </w:p>
        </w:tc>
        <w:tc>
          <w:tcPr>
            <w:tcW w:w="4547" w:type="dxa"/>
            <w:tcBorders>
              <w:top w:val="nil"/>
              <w:left w:val="nil"/>
              <w:bottom w:val="nil"/>
              <w:right w:val="nil"/>
            </w:tcBorders>
          </w:tcPr>
          <w:p w14:paraId="57FFE865" w14:textId="77777777" w:rsidR="00BA518F" w:rsidRPr="00511699" w:rsidRDefault="00630FF0">
            <w:pPr>
              <w:spacing w:after="0" w:line="259" w:lineRule="auto"/>
              <w:ind w:left="170" w:right="124" w:hanging="170"/>
              <w:rPr>
                <w:rFonts w:ascii="Arial" w:hAnsi="Arial" w:cs="Arial"/>
                <w:sz w:val="20"/>
                <w:szCs w:val="20"/>
              </w:rPr>
            </w:pPr>
            <w:r w:rsidRPr="00511699">
              <w:rPr>
                <w:rFonts w:ascii="Arial" w:hAnsi="Arial" w:cs="Arial"/>
                <w:sz w:val="20"/>
                <w:szCs w:val="20"/>
              </w:rPr>
              <w:t xml:space="preserve"> means those Supplier Assets (if any) which are used by the Supplier or a [Key] SubContractor in connection with the Goods and/or Services but which are also used by the Supplier or [Key] Sub-Contractor for other purposes; </w:t>
            </w:r>
          </w:p>
        </w:tc>
      </w:tr>
      <w:tr w:rsidR="00BA518F" w:rsidRPr="00511699" w14:paraId="365F3D2B" w14:textId="77777777">
        <w:trPr>
          <w:trHeight w:val="1217"/>
        </w:trPr>
        <w:tc>
          <w:tcPr>
            <w:tcW w:w="3876" w:type="dxa"/>
            <w:tcBorders>
              <w:top w:val="nil"/>
              <w:left w:val="nil"/>
              <w:bottom w:val="nil"/>
              <w:right w:val="nil"/>
            </w:tcBorders>
          </w:tcPr>
          <w:p w14:paraId="38BDF48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"Registers" </w:t>
            </w:r>
          </w:p>
        </w:tc>
        <w:tc>
          <w:tcPr>
            <w:tcW w:w="4547" w:type="dxa"/>
            <w:tcBorders>
              <w:top w:val="nil"/>
              <w:left w:val="nil"/>
              <w:bottom w:val="nil"/>
              <w:right w:val="nil"/>
            </w:tcBorders>
          </w:tcPr>
          <w:p w14:paraId="6A5ABF06" w14:textId="77777777" w:rsidR="00BA518F" w:rsidRPr="00511699" w:rsidRDefault="00630FF0">
            <w:pPr>
              <w:spacing w:after="0" w:line="259" w:lineRule="auto"/>
              <w:ind w:left="170" w:right="126" w:hanging="170"/>
              <w:rPr>
                <w:rFonts w:ascii="Arial" w:hAnsi="Arial" w:cs="Arial"/>
                <w:sz w:val="20"/>
                <w:szCs w:val="20"/>
              </w:rPr>
            </w:pPr>
            <w:r w:rsidRPr="00511699">
              <w:rPr>
                <w:rFonts w:ascii="Arial" w:hAnsi="Arial" w:cs="Arial"/>
                <w:sz w:val="20"/>
                <w:szCs w:val="20"/>
              </w:rPr>
              <w:t xml:space="preserve"> means the register and configuration database referred to in paragraphs 3.1.1 and 3.1.2 of this Schedule;  </w:t>
            </w:r>
          </w:p>
        </w:tc>
      </w:tr>
      <w:tr w:rsidR="00BA518F" w:rsidRPr="00511699" w14:paraId="518D299D" w14:textId="77777777">
        <w:trPr>
          <w:trHeight w:val="1857"/>
        </w:trPr>
        <w:tc>
          <w:tcPr>
            <w:tcW w:w="3876" w:type="dxa"/>
            <w:tcBorders>
              <w:top w:val="nil"/>
              <w:left w:val="nil"/>
              <w:bottom w:val="nil"/>
              <w:right w:val="nil"/>
            </w:tcBorders>
          </w:tcPr>
          <w:p w14:paraId="7EBA7B5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"Termination Assistance" </w:t>
            </w:r>
          </w:p>
        </w:tc>
        <w:tc>
          <w:tcPr>
            <w:tcW w:w="4547" w:type="dxa"/>
            <w:tcBorders>
              <w:top w:val="nil"/>
              <w:left w:val="nil"/>
              <w:bottom w:val="nil"/>
              <w:right w:val="nil"/>
            </w:tcBorders>
          </w:tcPr>
          <w:p w14:paraId="531B18A4" w14:textId="77777777" w:rsidR="00BA518F" w:rsidRPr="00511699" w:rsidRDefault="00630FF0">
            <w:pPr>
              <w:spacing w:after="0" w:line="259" w:lineRule="auto"/>
              <w:ind w:left="170" w:right="124" w:hanging="170"/>
              <w:rPr>
                <w:rFonts w:ascii="Arial" w:hAnsi="Arial" w:cs="Arial"/>
                <w:sz w:val="20"/>
                <w:szCs w:val="20"/>
              </w:rPr>
            </w:pPr>
            <w:r w:rsidRPr="00511699">
              <w:rPr>
                <w:rFonts w:ascii="Arial" w:hAnsi="Arial" w:cs="Arial"/>
                <w:sz w:val="20"/>
                <w:szCs w:val="20"/>
              </w:rPr>
              <w:t xml:space="preserve"> means the activities to be performed by the Supplier pursuant to the Exit Plan, and any other assistance required by the Authority pursuant to the Termination Assistance Notice; </w:t>
            </w:r>
          </w:p>
        </w:tc>
      </w:tr>
      <w:tr w:rsidR="00BA518F" w:rsidRPr="00511699" w14:paraId="5CAD04B7" w14:textId="77777777">
        <w:trPr>
          <w:trHeight w:val="760"/>
        </w:trPr>
        <w:tc>
          <w:tcPr>
            <w:tcW w:w="3876" w:type="dxa"/>
            <w:tcBorders>
              <w:top w:val="nil"/>
              <w:left w:val="nil"/>
              <w:bottom w:val="nil"/>
              <w:right w:val="nil"/>
            </w:tcBorders>
          </w:tcPr>
          <w:p w14:paraId="2F82444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lastRenderedPageBreak/>
              <w:t xml:space="preserve">"Termination Assistance Notice" </w:t>
            </w:r>
          </w:p>
        </w:tc>
        <w:tc>
          <w:tcPr>
            <w:tcW w:w="4547" w:type="dxa"/>
            <w:tcBorders>
              <w:top w:val="nil"/>
              <w:left w:val="nil"/>
              <w:bottom w:val="nil"/>
              <w:right w:val="nil"/>
            </w:tcBorders>
          </w:tcPr>
          <w:p w14:paraId="338316C4" w14:textId="77777777" w:rsidR="00BA518F" w:rsidRPr="00511699" w:rsidRDefault="00630FF0">
            <w:pPr>
              <w:spacing w:after="0" w:line="259" w:lineRule="auto"/>
              <w:ind w:left="0" w:firstLine="0"/>
              <w:rPr>
                <w:rFonts w:ascii="Arial" w:hAnsi="Arial" w:cs="Arial"/>
                <w:sz w:val="20"/>
                <w:szCs w:val="20"/>
              </w:rPr>
            </w:pPr>
            <w:r w:rsidRPr="00511699">
              <w:rPr>
                <w:rFonts w:ascii="Arial" w:hAnsi="Arial" w:cs="Arial"/>
                <w:sz w:val="20"/>
                <w:szCs w:val="20"/>
              </w:rPr>
              <w:t xml:space="preserve"> has the meaning given to it in paragraph </w:t>
            </w:r>
          </w:p>
          <w:p w14:paraId="470D1A0B" w14:textId="77777777" w:rsidR="00BA518F" w:rsidRPr="00511699" w:rsidRDefault="00630FF0">
            <w:pPr>
              <w:spacing w:after="0" w:line="259" w:lineRule="auto"/>
              <w:ind w:left="170" w:firstLine="0"/>
              <w:jc w:val="left"/>
              <w:rPr>
                <w:rFonts w:ascii="Arial" w:hAnsi="Arial" w:cs="Arial"/>
                <w:sz w:val="20"/>
                <w:szCs w:val="20"/>
              </w:rPr>
            </w:pPr>
            <w:r w:rsidRPr="00511699">
              <w:rPr>
                <w:rFonts w:ascii="Arial" w:hAnsi="Arial" w:cs="Arial"/>
                <w:sz w:val="20"/>
                <w:szCs w:val="20"/>
              </w:rPr>
              <w:t xml:space="preserve">6.1 of this Schedule; </w:t>
            </w:r>
          </w:p>
        </w:tc>
      </w:tr>
      <w:tr w:rsidR="00BA518F" w:rsidRPr="00511699" w14:paraId="5CFE17F3" w14:textId="77777777">
        <w:trPr>
          <w:trHeight w:val="2677"/>
        </w:trPr>
        <w:tc>
          <w:tcPr>
            <w:tcW w:w="3876" w:type="dxa"/>
            <w:tcBorders>
              <w:top w:val="nil"/>
              <w:left w:val="nil"/>
              <w:bottom w:val="nil"/>
              <w:right w:val="nil"/>
            </w:tcBorders>
          </w:tcPr>
          <w:p w14:paraId="749ACFD2"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"Termination Assistance Period" </w:t>
            </w:r>
          </w:p>
        </w:tc>
        <w:tc>
          <w:tcPr>
            <w:tcW w:w="4547" w:type="dxa"/>
            <w:tcBorders>
              <w:top w:val="nil"/>
              <w:left w:val="nil"/>
              <w:bottom w:val="nil"/>
              <w:right w:val="nil"/>
            </w:tcBorders>
          </w:tcPr>
          <w:p w14:paraId="7223A857" w14:textId="77777777" w:rsidR="00BA518F" w:rsidRPr="00511699" w:rsidRDefault="00630FF0">
            <w:pPr>
              <w:spacing w:after="0" w:line="259" w:lineRule="auto"/>
              <w:ind w:left="170" w:right="126" w:hanging="170"/>
              <w:rPr>
                <w:rFonts w:ascii="Arial" w:hAnsi="Arial" w:cs="Arial"/>
                <w:sz w:val="20"/>
                <w:szCs w:val="20"/>
              </w:rPr>
            </w:pPr>
            <w:r w:rsidRPr="00511699">
              <w:rPr>
                <w:rFonts w:ascii="Arial" w:hAnsi="Arial" w:cs="Arial"/>
                <w:sz w:val="20"/>
                <w:szCs w:val="20"/>
              </w:rPr>
              <w:t xml:space="preserve"> means in relation to a Termination Assistance Notice, the period specified in the Termination Assistance Notice for which the Supplier is required to provide the Termination Assistance as such period may be extended pursuant to paragraph 6.2 of this Schedule; </w:t>
            </w:r>
          </w:p>
        </w:tc>
      </w:tr>
      <w:tr w:rsidR="00BA518F" w:rsidRPr="00511699" w14:paraId="711C6E27" w14:textId="77777777">
        <w:trPr>
          <w:trHeight w:val="1216"/>
        </w:trPr>
        <w:tc>
          <w:tcPr>
            <w:tcW w:w="3876" w:type="dxa"/>
            <w:tcBorders>
              <w:top w:val="nil"/>
              <w:left w:val="nil"/>
              <w:bottom w:val="nil"/>
              <w:right w:val="nil"/>
            </w:tcBorders>
          </w:tcPr>
          <w:p w14:paraId="1AE9B958"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"Transferable Assets" </w:t>
            </w:r>
          </w:p>
        </w:tc>
        <w:tc>
          <w:tcPr>
            <w:tcW w:w="4547" w:type="dxa"/>
            <w:tcBorders>
              <w:top w:val="nil"/>
              <w:left w:val="nil"/>
              <w:bottom w:val="nil"/>
              <w:right w:val="nil"/>
            </w:tcBorders>
          </w:tcPr>
          <w:p w14:paraId="1378264F" w14:textId="77777777" w:rsidR="00BA518F" w:rsidRPr="00511699" w:rsidRDefault="00630FF0">
            <w:pPr>
              <w:spacing w:after="0" w:line="238" w:lineRule="auto"/>
              <w:ind w:left="170" w:hanging="170"/>
              <w:rPr>
                <w:rFonts w:ascii="Arial" w:hAnsi="Arial" w:cs="Arial"/>
                <w:sz w:val="20"/>
                <w:szCs w:val="20"/>
              </w:rPr>
            </w:pPr>
            <w:r w:rsidRPr="00511699">
              <w:rPr>
                <w:rFonts w:ascii="Arial" w:hAnsi="Arial" w:cs="Arial"/>
                <w:sz w:val="20"/>
                <w:szCs w:val="20"/>
              </w:rPr>
              <w:t xml:space="preserve"> means those of the Exclusive Assets which are capable of legal transfer to the </w:t>
            </w:r>
          </w:p>
          <w:p w14:paraId="0362672A" w14:textId="77777777" w:rsidR="00BA518F" w:rsidRPr="00511699" w:rsidRDefault="00630FF0">
            <w:pPr>
              <w:spacing w:after="0" w:line="259" w:lineRule="auto"/>
              <w:ind w:left="170" w:firstLine="0"/>
              <w:jc w:val="left"/>
              <w:rPr>
                <w:rFonts w:ascii="Arial" w:hAnsi="Arial" w:cs="Arial"/>
                <w:sz w:val="20"/>
                <w:szCs w:val="20"/>
              </w:rPr>
            </w:pPr>
            <w:r w:rsidRPr="00511699">
              <w:rPr>
                <w:rFonts w:ascii="Arial" w:hAnsi="Arial" w:cs="Arial"/>
                <w:sz w:val="20"/>
                <w:szCs w:val="20"/>
              </w:rPr>
              <w:t xml:space="preserve">Authority; </w:t>
            </w:r>
          </w:p>
        </w:tc>
      </w:tr>
      <w:tr w:rsidR="00BA518F" w:rsidRPr="00511699" w14:paraId="11E951D9" w14:textId="77777777">
        <w:trPr>
          <w:trHeight w:val="3408"/>
        </w:trPr>
        <w:tc>
          <w:tcPr>
            <w:tcW w:w="3876" w:type="dxa"/>
            <w:tcBorders>
              <w:top w:val="nil"/>
              <w:left w:val="nil"/>
              <w:bottom w:val="nil"/>
              <w:right w:val="nil"/>
            </w:tcBorders>
          </w:tcPr>
          <w:p w14:paraId="6ABABB56"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"Transferable Contracts" </w:t>
            </w:r>
          </w:p>
        </w:tc>
        <w:tc>
          <w:tcPr>
            <w:tcW w:w="4547" w:type="dxa"/>
            <w:tcBorders>
              <w:top w:val="nil"/>
              <w:left w:val="nil"/>
              <w:bottom w:val="nil"/>
              <w:right w:val="nil"/>
            </w:tcBorders>
          </w:tcPr>
          <w:p w14:paraId="18B1C51C" w14:textId="77777777" w:rsidR="00BA518F" w:rsidRPr="00511699" w:rsidRDefault="00630FF0">
            <w:pPr>
              <w:spacing w:after="0" w:line="239" w:lineRule="auto"/>
              <w:ind w:left="170" w:right="126" w:hanging="170"/>
              <w:rPr>
                <w:rFonts w:ascii="Arial" w:hAnsi="Arial" w:cs="Arial"/>
                <w:sz w:val="20"/>
                <w:szCs w:val="20"/>
              </w:rPr>
            </w:pPr>
            <w:r w:rsidRPr="00511699">
              <w:rPr>
                <w:rFonts w:ascii="Arial" w:hAnsi="Arial" w:cs="Arial"/>
                <w:sz w:val="20"/>
                <w:szCs w:val="20"/>
              </w:rPr>
              <w:t xml:space="preserve"> means the Sub-Contracts, licences for Supplier’s Background IPR, Project Specific IPR, licences for Third Party IPR or other agreements which are necessary to enable the Authority or any Replacement Supplier to perform the Goods and/or Services or the Replacement Goods and/or </w:t>
            </w:r>
          </w:p>
          <w:p w14:paraId="76E3881A" w14:textId="77777777" w:rsidR="00BA518F" w:rsidRPr="00511699" w:rsidRDefault="00630FF0">
            <w:pPr>
              <w:spacing w:after="0" w:line="259" w:lineRule="auto"/>
              <w:ind w:left="170" w:firstLine="0"/>
              <w:rPr>
                <w:rFonts w:ascii="Arial" w:hAnsi="Arial" w:cs="Arial"/>
                <w:sz w:val="20"/>
                <w:szCs w:val="20"/>
              </w:rPr>
            </w:pPr>
            <w:r w:rsidRPr="00511699">
              <w:rPr>
                <w:rFonts w:ascii="Arial" w:hAnsi="Arial" w:cs="Arial"/>
                <w:sz w:val="20"/>
                <w:szCs w:val="20"/>
              </w:rPr>
              <w:t xml:space="preserve">Replacement Services, including in relation to licences all relevant Documentation; </w:t>
            </w:r>
          </w:p>
        </w:tc>
      </w:tr>
      <w:tr w:rsidR="00BA518F" w:rsidRPr="00511699" w14:paraId="2C45EA2A" w14:textId="77777777">
        <w:trPr>
          <w:trHeight w:val="850"/>
        </w:trPr>
        <w:tc>
          <w:tcPr>
            <w:tcW w:w="3876" w:type="dxa"/>
            <w:tcBorders>
              <w:top w:val="nil"/>
              <w:left w:val="nil"/>
              <w:bottom w:val="nil"/>
              <w:right w:val="nil"/>
            </w:tcBorders>
          </w:tcPr>
          <w:p w14:paraId="3EF5A3CF"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“Transferring Assets” </w:t>
            </w:r>
          </w:p>
        </w:tc>
        <w:tc>
          <w:tcPr>
            <w:tcW w:w="4547" w:type="dxa"/>
            <w:tcBorders>
              <w:top w:val="nil"/>
              <w:left w:val="nil"/>
              <w:bottom w:val="nil"/>
              <w:right w:val="nil"/>
            </w:tcBorders>
          </w:tcPr>
          <w:p w14:paraId="709A1BF4" w14:textId="77777777" w:rsidR="00BA518F" w:rsidRPr="00511699" w:rsidRDefault="00630FF0">
            <w:pPr>
              <w:spacing w:after="0" w:line="259" w:lineRule="auto"/>
              <w:ind w:left="0" w:firstLine="0"/>
              <w:rPr>
                <w:rFonts w:ascii="Arial" w:hAnsi="Arial" w:cs="Arial"/>
                <w:sz w:val="20"/>
                <w:szCs w:val="20"/>
              </w:rPr>
            </w:pPr>
            <w:r w:rsidRPr="00511699">
              <w:rPr>
                <w:rFonts w:ascii="Arial" w:hAnsi="Arial" w:cs="Arial"/>
                <w:sz w:val="20"/>
                <w:szCs w:val="20"/>
              </w:rPr>
              <w:t xml:space="preserve"> has the meaning given to it in paragraph </w:t>
            </w:r>
          </w:p>
          <w:p w14:paraId="632F6516" w14:textId="77777777" w:rsidR="00BA518F" w:rsidRPr="00511699" w:rsidRDefault="00630FF0">
            <w:pPr>
              <w:spacing w:after="0" w:line="259" w:lineRule="auto"/>
              <w:ind w:left="170" w:firstLine="0"/>
              <w:jc w:val="left"/>
              <w:rPr>
                <w:rFonts w:ascii="Arial" w:hAnsi="Arial" w:cs="Arial"/>
                <w:sz w:val="20"/>
                <w:szCs w:val="20"/>
              </w:rPr>
            </w:pPr>
            <w:r w:rsidRPr="00511699">
              <w:rPr>
                <w:rFonts w:ascii="Arial" w:hAnsi="Arial" w:cs="Arial"/>
                <w:sz w:val="20"/>
                <w:szCs w:val="20"/>
              </w:rPr>
              <w:t xml:space="preserve">9.2.1 of this Schedule; </w:t>
            </w:r>
          </w:p>
        </w:tc>
      </w:tr>
      <w:tr w:rsidR="00BA518F" w:rsidRPr="00511699" w14:paraId="23D8AA13" w14:textId="77777777">
        <w:trPr>
          <w:trHeight w:val="760"/>
        </w:trPr>
        <w:tc>
          <w:tcPr>
            <w:tcW w:w="3876" w:type="dxa"/>
            <w:tcBorders>
              <w:top w:val="nil"/>
              <w:left w:val="nil"/>
              <w:bottom w:val="nil"/>
              <w:right w:val="nil"/>
            </w:tcBorders>
          </w:tcPr>
          <w:p w14:paraId="113519B0"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"Transferring Contracts" </w:t>
            </w:r>
          </w:p>
        </w:tc>
        <w:tc>
          <w:tcPr>
            <w:tcW w:w="4547" w:type="dxa"/>
            <w:tcBorders>
              <w:top w:val="nil"/>
              <w:left w:val="nil"/>
              <w:bottom w:val="nil"/>
              <w:right w:val="nil"/>
            </w:tcBorders>
          </w:tcPr>
          <w:p w14:paraId="3D2732E7" w14:textId="77777777" w:rsidR="00BA518F" w:rsidRPr="00511699" w:rsidRDefault="00630FF0">
            <w:pPr>
              <w:spacing w:after="0" w:line="259" w:lineRule="auto"/>
              <w:ind w:left="170" w:hanging="170"/>
              <w:rPr>
                <w:rFonts w:ascii="Arial" w:hAnsi="Arial" w:cs="Arial"/>
                <w:sz w:val="20"/>
                <w:szCs w:val="20"/>
              </w:rPr>
            </w:pPr>
            <w:r w:rsidRPr="00511699">
              <w:rPr>
                <w:rFonts w:ascii="Arial" w:hAnsi="Arial" w:cs="Arial"/>
                <w:sz w:val="20"/>
                <w:szCs w:val="20"/>
              </w:rPr>
              <w:t xml:space="preserve"> has the meaning given to it in paragraph 9.2.3 of this Schedule. </w:t>
            </w:r>
          </w:p>
        </w:tc>
      </w:tr>
    </w:tbl>
    <w:p w14:paraId="4A0172CB"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2.</w:t>
      </w:r>
      <w:r w:rsidRPr="00511699">
        <w:rPr>
          <w:rFonts w:ascii="Arial" w:eastAsia="Latha" w:hAnsi="Arial" w:cs="Arial"/>
          <w:sz w:val="20"/>
          <w:szCs w:val="20"/>
        </w:rPr>
        <w:t xml:space="preserve"> </w:t>
      </w:r>
      <w:r w:rsidRPr="00511699">
        <w:rPr>
          <w:rFonts w:ascii="Arial" w:hAnsi="Arial" w:cs="Arial"/>
          <w:sz w:val="20"/>
          <w:szCs w:val="20"/>
        </w:rPr>
        <w:t xml:space="preserve">INTRODUCTION </w:t>
      </w:r>
    </w:p>
    <w:p w14:paraId="349DB20F" w14:textId="77777777" w:rsidR="00BA518F" w:rsidRPr="00511699" w:rsidRDefault="00630FF0">
      <w:pPr>
        <w:spacing w:after="169"/>
        <w:ind w:left="1135" w:right="13" w:hanging="850"/>
        <w:rPr>
          <w:rFonts w:ascii="Arial" w:hAnsi="Arial" w:cs="Arial"/>
          <w:sz w:val="20"/>
          <w:szCs w:val="20"/>
        </w:rPr>
      </w:pPr>
      <w:r w:rsidRPr="00511699">
        <w:rPr>
          <w:rFonts w:ascii="Arial" w:hAnsi="Arial" w:cs="Arial"/>
          <w:sz w:val="20"/>
          <w:szCs w:val="20"/>
        </w:rPr>
        <w:t xml:space="preserve">2.1 This Schedule describes provisions that should be included in the Exit Plan, the duties and responsibilities of the Supplier to the Authority leading up to and covering the Expiry Date The objectives of the exit planning and service transfer arrangements are to ensure a smooth transition of the availability of the Goods and/or Services from the Supplier to the Authority and/or a Replacement Supplier at the Expiry Date. </w:t>
      </w:r>
    </w:p>
    <w:p w14:paraId="20C4BAE6"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3.</w:t>
      </w:r>
      <w:r w:rsidRPr="00511699">
        <w:rPr>
          <w:rFonts w:ascii="Arial" w:eastAsia="Latha" w:hAnsi="Arial" w:cs="Arial"/>
          <w:sz w:val="20"/>
          <w:szCs w:val="20"/>
        </w:rPr>
        <w:t xml:space="preserve"> </w:t>
      </w:r>
      <w:r w:rsidRPr="00511699">
        <w:rPr>
          <w:rFonts w:ascii="Arial" w:hAnsi="Arial" w:cs="Arial"/>
          <w:sz w:val="20"/>
          <w:szCs w:val="20"/>
        </w:rPr>
        <w:t xml:space="preserve">OBLIGATIONS DURING THE CONTRACT PERIOD TO FACILITATE EXIT </w:t>
      </w:r>
    </w:p>
    <w:p w14:paraId="3642CE0A" w14:textId="77777777" w:rsidR="00BA518F" w:rsidRPr="00511699" w:rsidRDefault="00630FF0">
      <w:pPr>
        <w:ind w:left="437" w:right="13"/>
        <w:rPr>
          <w:rFonts w:ascii="Arial" w:hAnsi="Arial" w:cs="Arial"/>
          <w:sz w:val="20"/>
          <w:szCs w:val="20"/>
        </w:rPr>
      </w:pPr>
      <w:r w:rsidRPr="00511699">
        <w:rPr>
          <w:rFonts w:ascii="Arial" w:hAnsi="Arial" w:cs="Arial"/>
          <w:sz w:val="20"/>
          <w:szCs w:val="20"/>
        </w:rPr>
        <w:t xml:space="preserve">3.1 During the Contract Period, the Supplier shall: </w:t>
      </w:r>
    </w:p>
    <w:p w14:paraId="3BE73039" w14:textId="77777777" w:rsidR="00BA518F" w:rsidRPr="00511699" w:rsidRDefault="00630FF0">
      <w:pPr>
        <w:tabs>
          <w:tab w:val="center" w:pos="1357"/>
          <w:tab w:val="center" w:pos="3963"/>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3.1.1 </w:t>
      </w:r>
      <w:r w:rsidRPr="00511699">
        <w:rPr>
          <w:rFonts w:ascii="Arial" w:hAnsi="Arial" w:cs="Arial"/>
          <w:sz w:val="20"/>
          <w:szCs w:val="20"/>
        </w:rPr>
        <w:tab/>
        <w:t xml:space="preserve">create and maintain a Register of all: </w:t>
      </w:r>
    </w:p>
    <w:p w14:paraId="2F31C556" w14:textId="77777777" w:rsidR="00BA518F" w:rsidRPr="00511699" w:rsidRDefault="00630FF0">
      <w:pPr>
        <w:numPr>
          <w:ilvl w:val="0"/>
          <w:numId w:val="117"/>
        </w:numPr>
        <w:ind w:right="13" w:hanging="708"/>
        <w:rPr>
          <w:rFonts w:ascii="Arial" w:hAnsi="Arial" w:cs="Arial"/>
          <w:sz w:val="20"/>
          <w:szCs w:val="20"/>
        </w:rPr>
      </w:pPr>
      <w:r w:rsidRPr="00511699">
        <w:rPr>
          <w:rFonts w:ascii="Arial" w:hAnsi="Arial" w:cs="Arial"/>
          <w:sz w:val="20"/>
          <w:szCs w:val="20"/>
        </w:rPr>
        <w:t xml:space="preserve">Supplier Assets, detailing their: </w:t>
      </w:r>
    </w:p>
    <w:p w14:paraId="236C4AC9" w14:textId="77777777" w:rsidR="00BA518F" w:rsidRPr="00511699" w:rsidRDefault="00630FF0">
      <w:pPr>
        <w:numPr>
          <w:ilvl w:val="3"/>
          <w:numId w:val="121"/>
        </w:numPr>
        <w:ind w:right="13" w:hanging="612"/>
        <w:rPr>
          <w:rFonts w:ascii="Arial" w:hAnsi="Arial" w:cs="Arial"/>
          <w:sz w:val="20"/>
          <w:szCs w:val="20"/>
        </w:rPr>
      </w:pPr>
      <w:r w:rsidRPr="00511699">
        <w:rPr>
          <w:rFonts w:ascii="Arial" w:hAnsi="Arial" w:cs="Arial"/>
          <w:sz w:val="20"/>
          <w:szCs w:val="20"/>
        </w:rPr>
        <w:t xml:space="preserve">make, model and asset number; </w:t>
      </w:r>
    </w:p>
    <w:p w14:paraId="0C7DD2FF" w14:textId="77777777" w:rsidR="00BA518F" w:rsidRPr="00511699" w:rsidRDefault="00630FF0">
      <w:pPr>
        <w:numPr>
          <w:ilvl w:val="3"/>
          <w:numId w:val="121"/>
        </w:numPr>
        <w:spacing w:after="9"/>
        <w:ind w:right="13" w:hanging="612"/>
        <w:rPr>
          <w:rFonts w:ascii="Arial" w:hAnsi="Arial" w:cs="Arial"/>
          <w:sz w:val="20"/>
          <w:szCs w:val="20"/>
        </w:rPr>
      </w:pPr>
      <w:r w:rsidRPr="00511699">
        <w:rPr>
          <w:rFonts w:ascii="Arial" w:hAnsi="Arial" w:cs="Arial"/>
          <w:sz w:val="20"/>
          <w:szCs w:val="20"/>
        </w:rPr>
        <w:t>ownership and status as either Exclusive Assets or Non-</w:t>
      </w:r>
    </w:p>
    <w:p w14:paraId="5214292C" w14:textId="77777777" w:rsidR="00BA518F" w:rsidRPr="00511699" w:rsidRDefault="00630FF0">
      <w:pPr>
        <w:ind w:left="2278" w:right="13"/>
        <w:rPr>
          <w:rFonts w:ascii="Arial" w:hAnsi="Arial" w:cs="Arial"/>
          <w:sz w:val="20"/>
          <w:szCs w:val="20"/>
        </w:rPr>
      </w:pPr>
      <w:r w:rsidRPr="00511699">
        <w:rPr>
          <w:rFonts w:ascii="Arial" w:hAnsi="Arial" w:cs="Arial"/>
          <w:sz w:val="20"/>
          <w:szCs w:val="20"/>
        </w:rPr>
        <w:lastRenderedPageBreak/>
        <w:t xml:space="preserve">Exclusive Assets;  </w:t>
      </w:r>
    </w:p>
    <w:p w14:paraId="6A7C6116" w14:textId="77777777" w:rsidR="00BA518F" w:rsidRPr="00511699" w:rsidRDefault="00630FF0">
      <w:pPr>
        <w:numPr>
          <w:ilvl w:val="3"/>
          <w:numId w:val="121"/>
        </w:numPr>
        <w:ind w:right="13" w:hanging="612"/>
        <w:rPr>
          <w:rFonts w:ascii="Arial" w:hAnsi="Arial" w:cs="Arial"/>
          <w:sz w:val="20"/>
          <w:szCs w:val="20"/>
        </w:rPr>
      </w:pPr>
      <w:r w:rsidRPr="00511699">
        <w:rPr>
          <w:rFonts w:ascii="Arial" w:hAnsi="Arial" w:cs="Arial"/>
          <w:sz w:val="20"/>
          <w:szCs w:val="20"/>
        </w:rPr>
        <w:t xml:space="preserve">Net Book Value; </w:t>
      </w:r>
    </w:p>
    <w:p w14:paraId="40A57C9B" w14:textId="77777777" w:rsidR="00BA518F" w:rsidRPr="00511699" w:rsidRDefault="00630FF0">
      <w:pPr>
        <w:numPr>
          <w:ilvl w:val="3"/>
          <w:numId w:val="121"/>
        </w:numPr>
        <w:ind w:right="13" w:hanging="612"/>
        <w:rPr>
          <w:rFonts w:ascii="Arial" w:hAnsi="Arial" w:cs="Arial"/>
          <w:sz w:val="20"/>
          <w:szCs w:val="20"/>
        </w:rPr>
      </w:pPr>
      <w:r w:rsidRPr="00511699">
        <w:rPr>
          <w:rFonts w:ascii="Arial" w:hAnsi="Arial" w:cs="Arial"/>
          <w:sz w:val="20"/>
          <w:szCs w:val="20"/>
        </w:rPr>
        <w:t xml:space="preserve">condition and physical location; and </w:t>
      </w:r>
    </w:p>
    <w:p w14:paraId="27AA2A91" w14:textId="77777777" w:rsidR="00BA518F" w:rsidRPr="00511699" w:rsidRDefault="00630FF0">
      <w:pPr>
        <w:numPr>
          <w:ilvl w:val="3"/>
          <w:numId w:val="121"/>
        </w:numPr>
        <w:ind w:right="13" w:hanging="612"/>
        <w:rPr>
          <w:rFonts w:ascii="Arial" w:hAnsi="Arial" w:cs="Arial"/>
          <w:sz w:val="20"/>
          <w:szCs w:val="20"/>
        </w:rPr>
      </w:pPr>
      <w:r w:rsidRPr="00511699">
        <w:rPr>
          <w:rFonts w:ascii="Arial" w:hAnsi="Arial" w:cs="Arial"/>
          <w:sz w:val="20"/>
          <w:szCs w:val="20"/>
        </w:rPr>
        <w:t xml:space="preserve">use (including technical specifications); and </w:t>
      </w:r>
    </w:p>
    <w:p w14:paraId="462FB180" w14:textId="77777777" w:rsidR="00BA518F" w:rsidRPr="00511699" w:rsidRDefault="00630FF0">
      <w:pPr>
        <w:numPr>
          <w:ilvl w:val="0"/>
          <w:numId w:val="117"/>
        </w:numPr>
        <w:ind w:right="13" w:hanging="708"/>
        <w:rPr>
          <w:rFonts w:ascii="Arial" w:hAnsi="Arial" w:cs="Arial"/>
          <w:sz w:val="20"/>
          <w:szCs w:val="20"/>
        </w:rPr>
      </w:pPr>
      <w:r w:rsidRPr="00511699">
        <w:rPr>
          <w:rFonts w:ascii="Arial" w:hAnsi="Arial" w:cs="Arial"/>
          <w:sz w:val="20"/>
          <w:szCs w:val="20"/>
        </w:rPr>
        <w:t xml:space="preserve">Sub-Contracts and other relevant agreements (including relevant software licences, maintenance and support agreements and equipment rental and lease agreements) required for the performance of the Goods and/or Services; </w:t>
      </w:r>
    </w:p>
    <w:p w14:paraId="2EB95783" w14:textId="77777777" w:rsidR="00BA518F" w:rsidRPr="00511699" w:rsidRDefault="00630FF0">
      <w:pPr>
        <w:numPr>
          <w:ilvl w:val="2"/>
          <w:numId w:val="119"/>
        </w:numPr>
        <w:ind w:left="1985" w:right="13" w:hanging="862"/>
        <w:rPr>
          <w:rFonts w:ascii="Arial" w:hAnsi="Arial" w:cs="Arial"/>
          <w:sz w:val="20"/>
          <w:szCs w:val="20"/>
        </w:rPr>
      </w:pPr>
      <w:r w:rsidRPr="00511699">
        <w:rPr>
          <w:rFonts w:ascii="Arial" w:hAnsi="Arial" w:cs="Arial"/>
          <w:sz w:val="20"/>
          <w:szCs w:val="20"/>
        </w:rPr>
        <w:t xml:space="preserve">create and maintain a configuration database detailing the technical infrastructure and operating procedures through which the Supplier provides the Goods and/or Services, which shall contain sufficient detail to permit the Authority and/or Replacement Supplier to understand how the Supplier provides the Goods and/or Services and to enable the smooth transition of the Goods and/or Services with the minimum of disruption; </w:t>
      </w:r>
    </w:p>
    <w:p w14:paraId="175F1888" w14:textId="77777777" w:rsidR="00BA518F" w:rsidRPr="00511699" w:rsidRDefault="00630FF0">
      <w:pPr>
        <w:numPr>
          <w:ilvl w:val="2"/>
          <w:numId w:val="119"/>
        </w:numPr>
        <w:ind w:left="1985" w:right="13" w:hanging="862"/>
        <w:rPr>
          <w:rFonts w:ascii="Arial" w:hAnsi="Arial" w:cs="Arial"/>
          <w:sz w:val="20"/>
          <w:szCs w:val="20"/>
        </w:rPr>
      </w:pPr>
      <w:r w:rsidRPr="00511699">
        <w:rPr>
          <w:rFonts w:ascii="Arial" w:hAnsi="Arial" w:cs="Arial"/>
          <w:sz w:val="20"/>
          <w:szCs w:val="20"/>
        </w:rPr>
        <w:t xml:space="preserve">agree the format of the Registers with the Authority as part of the process of agreeing the Exit Plan; and </w:t>
      </w:r>
    </w:p>
    <w:p w14:paraId="363CC803" w14:textId="77777777" w:rsidR="00BA518F" w:rsidRPr="00511699" w:rsidRDefault="00630FF0">
      <w:pPr>
        <w:numPr>
          <w:ilvl w:val="2"/>
          <w:numId w:val="119"/>
        </w:numPr>
        <w:ind w:left="1985" w:right="13" w:hanging="862"/>
        <w:rPr>
          <w:rFonts w:ascii="Arial" w:hAnsi="Arial" w:cs="Arial"/>
          <w:sz w:val="20"/>
          <w:szCs w:val="20"/>
        </w:rPr>
      </w:pPr>
      <w:r w:rsidRPr="00511699">
        <w:rPr>
          <w:rFonts w:ascii="Arial" w:hAnsi="Arial" w:cs="Arial"/>
          <w:sz w:val="20"/>
          <w:szCs w:val="20"/>
        </w:rPr>
        <w:t xml:space="preserve">at all times keep the Registers up to date, in particular in the event that Assets, Sub-Contracts or other relevant agreements are added to or removed from the Goods and/or Services. </w:t>
      </w:r>
    </w:p>
    <w:p w14:paraId="54D1F42E" w14:textId="77777777" w:rsidR="00BA518F" w:rsidRPr="00511699" w:rsidRDefault="00630FF0">
      <w:pPr>
        <w:tabs>
          <w:tab w:val="center" w:pos="423"/>
          <w:tab w:val="center" w:pos="2031"/>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3.2 </w:t>
      </w:r>
      <w:r w:rsidRPr="00511699">
        <w:rPr>
          <w:rFonts w:ascii="Arial" w:hAnsi="Arial" w:cs="Arial"/>
          <w:sz w:val="20"/>
          <w:szCs w:val="20"/>
        </w:rPr>
        <w:tab/>
        <w:t xml:space="preserve">The Supplier shall: </w:t>
      </w:r>
    </w:p>
    <w:p w14:paraId="1591616E" w14:textId="77777777" w:rsidR="00BA518F" w:rsidRPr="00511699" w:rsidRDefault="00630FF0">
      <w:pPr>
        <w:numPr>
          <w:ilvl w:val="2"/>
          <w:numId w:val="120"/>
        </w:numPr>
        <w:ind w:left="1985" w:right="13" w:hanging="862"/>
        <w:rPr>
          <w:rFonts w:ascii="Arial" w:hAnsi="Arial" w:cs="Arial"/>
          <w:sz w:val="20"/>
          <w:szCs w:val="20"/>
        </w:rPr>
      </w:pPr>
      <w:r w:rsidRPr="00511699">
        <w:rPr>
          <w:rFonts w:ascii="Arial" w:hAnsi="Arial" w:cs="Arial"/>
          <w:sz w:val="20"/>
          <w:szCs w:val="20"/>
        </w:rPr>
        <w:t xml:space="preserve">procure that all Exclusive Assets listed in the Registers are clearly marked to identify that they are exclusively used for the provision of the Goods and/or Services under this Contract; and </w:t>
      </w:r>
    </w:p>
    <w:p w14:paraId="05536ED7" w14:textId="77777777" w:rsidR="00BA518F" w:rsidRPr="00511699" w:rsidRDefault="00630FF0">
      <w:pPr>
        <w:numPr>
          <w:ilvl w:val="2"/>
          <w:numId w:val="120"/>
        </w:numPr>
        <w:ind w:left="1985" w:right="13" w:hanging="862"/>
        <w:rPr>
          <w:rFonts w:ascii="Arial" w:hAnsi="Arial" w:cs="Arial"/>
          <w:sz w:val="20"/>
          <w:szCs w:val="20"/>
        </w:rPr>
      </w:pPr>
      <w:r w:rsidRPr="00511699">
        <w:rPr>
          <w:rFonts w:ascii="Arial" w:hAnsi="Arial" w:cs="Arial"/>
          <w:sz w:val="20"/>
          <w:szCs w:val="20"/>
        </w:rPr>
        <w:t xml:space="preserve">(unless otherwise agreed by the Authority in writing) procure that all licences for Third Party IPR supplied by third parties and all SubContracts shall be assignable and/or capable of novation at the request of the Authority to the Authority (and/or its nominee) and/or any Replacement Supplier upon the Supplier ceasing to provide the Goods </w:t>
      </w:r>
    </w:p>
    <w:p w14:paraId="6CCFD238" w14:textId="77777777" w:rsidR="00BA518F" w:rsidRPr="00511699" w:rsidRDefault="00630FF0">
      <w:pPr>
        <w:ind w:left="2007" w:right="13"/>
        <w:rPr>
          <w:rFonts w:ascii="Arial" w:hAnsi="Arial" w:cs="Arial"/>
          <w:sz w:val="20"/>
          <w:szCs w:val="20"/>
        </w:rPr>
      </w:pPr>
      <w:r w:rsidRPr="00511699">
        <w:rPr>
          <w:rFonts w:ascii="Arial" w:hAnsi="Arial" w:cs="Arial"/>
          <w:sz w:val="20"/>
          <w:szCs w:val="20"/>
        </w:rPr>
        <w:t xml:space="preserve">and/or Services (or part of them) without restriction (including any need to obtain any consent or approval) or payment by the Authority.  </w:t>
      </w:r>
    </w:p>
    <w:p w14:paraId="7BC09D4F" w14:textId="77777777" w:rsidR="00BA518F" w:rsidRPr="00511699" w:rsidRDefault="00630FF0">
      <w:pPr>
        <w:numPr>
          <w:ilvl w:val="1"/>
          <w:numId w:val="118"/>
        </w:numPr>
        <w:ind w:left="1135" w:right="13" w:hanging="850"/>
        <w:rPr>
          <w:rFonts w:ascii="Arial" w:hAnsi="Arial" w:cs="Arial"/>
          <w:sz w:val="20"/>
          <w:szCs w:val="20"/>
        </w:rPr>
      </w:pPr>
      <w:r w:rsidRPr="00511699">
        <w:rPr>
          <w:rFonts w:ascii="Arial" w:hAnsi="Arial" w:cs="Arial"/>
          <w:sz w:val="20"/>
          <w:szCs w:val="20"/>
        </w:rPr>
        <w:t xml:space="preserve">Where the Supplier is unable to procure that any Sub-Contract or other agreement referred to in paragraph 3.2.2 of this Schedule which the Supplier proposes to enter into after the Commencement Date is assignable and/or capable of novation to the Authority (and/or its nominee) and/or any Replacement Supplier without restriction or payment,  the Supplier shall promptly notify the Authority of this and the Parties shall (acting reasonably and without undue delay) discuss the appropriate action to be taken which, where the Authority so directs, may include the Supplier seeking an alternative Sub-Contractor or provider of goods and/or services to which the relevant agreement relates. </w:t>
      </w:r>
    </w:p>
    <w:p w14:paraId="275FE05A" w14:textId="77777777" w:rsidR="00BA518F" w:rsidRPr="00511699" w:rsidRDefault="00630FF0">
      <w:pPr>
        <w:numPr>
          <w:ilvl w:val="1"/>
          <w:numId w:val="118"/>
        </w:numPr>
        <w:spacing w:after="169"/>
        <w:ind w:left="1135" w:right="13" w:hanging="850"/>
        <w:rPr>
          <w:rFonts w:ascii="Arial" w:hAnsi="Arial" w:cs="Arial"/>
          <w:sz w:val="20"/>
          <w:szCs w:val="20"/>
        </w:rPr>
      </w:pPr>
      <w:r w:rsidRPr="00511699">
        <w:rPr>
          <w:rFonts w:ascii="Arial" w:hAnsi="Arial" w:cs="Arial"/>
          <w:sz w:val="20"/>
          <w:szCs w:val="20"/>
        </w:rPr>
        <w:t xml:space="preserve">Each Party shall appoint a person for the purposes of managing the Parties' respective obligations under this Schedule and provide written notification of such appointment to the other Party within three (3) months of the Commencement Date. The Supplier's Exit Manager shall be responsible for ensuring that the Supplier and its employees, agents and Sub-Contractors comply with this Schedule. The Supplier shall ensure that its Exit Manager has the requisite Authority to arrange and procure any resources of the Supplier as are reasonably necessary to enable the Supplier to comply with the requirements set out in this Schedule. The Parties' Exit Managers will liaise with one another in relation to all issues relevant to the termination of this Contract and all matters connected with this Schedule and each Party's compliance with it. </w:t>
      </w:r>
    </w:p>
    <w:p w14:paraId="242EB1E4"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lastRenderedPageBreak/>
        <w:t>4.</w:t>
      </w:r>
      <w:r w:rsidRPr="00511699">
        <w:rPr>
          <w:rFonts w:ascii="Arial" w:eastAsia="Latha" w:hAnsi="Arial" w:cs="Arial"/>
          <w:sz w:val="20"/>
          <w:szCs w:val="20"/>
        </w:rPr>
        <w:t xml:space="preserve"> </w:t>
      </w:r>
      <w:r w:rsidRPr="00511699">
        <w:rPr>
          <w:rFonts w:ascii="Arial" w:hAnsi="Arial" w:cs="Arial"/>
          <w:sz w:val="20"/>
          <w:szCs w:val="20"/>
        </w:rPr>
        <w:t xml:space="preserve">OBLIGATIONS TO ASSIST ON RE-TENDERING OF GOODS AND/OR SERVICES </w:t>
      </w:r>
    </w:p>
    <w:p w14:paraId="2E6B3F76"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4.1 On reasonable notice at any point during the Contract Period, the Supplier shall provide to the Authority and/or its potential Replacement Suppliers (subject to the potential Replacement Suppliers entering into reasonable written confidentiality undertakings), the following material and information in order to facilitate the preparation by the Authority of any invitation to tender and/or to facilitate any potential Replacement Suppliers undertaking due diligence: </w:t>
      </w:r>
    </w:p>
    <w:p w14:paraId="636E5E38" w14:textId="77777777" w:rsidR="00BA518F" w:rsidRPr="00511699" w:rsidRDefault="00630FF0">
      <w:pPr>
        <w:tabs>
          <w:tab w:val="center" w:pos="1357"/>
          <w:tab w:val="center" w:pos="3301"/>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4.1.1 </w:t>
      </w:r>
      <w:r w:rsidRPr="00511699">
        <w:rPr>
          <w:rFonts w:ascii="Arial" w:hAnsi="Arial" w:cs="Arial"/>
          <w:sz w:val="20"/>
          <w:szCs w:val="20"/>
        </w:rPr>
        <w:tab/>
        <w:t xml:space="preserve">details of the Service(s); </w:t>
      </w:r>
    </w:p>
    <w:p w14:paraId="1C2167B5"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4.1.2 a copy of the Registers, updated by the Supplier up to the date of delivery of such Registers;  </w:t>
      </w:r>
    </w:p>
    <w:p w14:paraId="48944AAB" w14:textId="77777777" w:rsidR="00BA518F" w:rsidRPr="00511699" w:rsidRDefault="00630FF0">
      <w:pPr>
        <w:tabs>
          <w:tab w:val="center" w:pos="1357"/>
          <w:tab w:val="center" w:pos="5520"/>
        </w:tabs>
        <w:spacing w:after="98" w:line="249" w:lineRule="auto"/>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4.1.3 </w:t>
      </w:r>
      <w:r w:rsidRPr="00511699">
        <w:rPr>
          <w:rFonts w:ascii="Arial" w:hAnsi="Arial" w:cs="Arial"/>
          <w:sz w:val="20"/>
          <w:szCs w:val="20"/>
        </w:rPr>
        <w:tab/>
        <w:t xml:space="preserve">an inventory of Authority Data in the Supplier's possession or control; </w:t>
      </w:r>
    </w:p>
    <w:p w14:paraId="7C0159A2"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4.1.4 details of any key terms of any third party contracts and licences, particularly as regards charges, termination, assignment and novation; </w:t>
      </w:r>
    </w:p>
    <w:p w14:paraId="5AD8A20C"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4.1.5 </w:t>
      </w:r>
      <w:r w:rsidRPr="00511699">
        <w:rPr>
          <w:rFonts w:ascii="Arial" w:hAnsi="Arial" w:cs="Arial"/>
          <w:sz w:val="20"/>
          <w:szCs w:val="20"/>
        </w:rPr>
        <w:tab/>
        <w:t xml:space="preserve">a list of on-going and/or threatened disputes in relation to the provision of the Goods and/or Services; </w:t>
      </w:r>
    </w:p>
    <w:p w14:paraId="43CD8C7D"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4.1.6 all information relating to Transferring Supplier Employees required to be provided by the Supplier under this Contract; and </w:t>
      </w:r>
    </w:p>
    <w:p w14:paraId="3F9360FD"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4.1.7 such other material and information as the Authority shall reasonably require, </w:t>
      </w:r>
    </w:p>
    <w:p w14:paraId="13FCB1FD" w14:textId="77777777" w:rsidR="00BA518F" w:rsidRPr="00511699" w:rsidRDefault="00630FF0">
      <w:pPr>
        <w:ind w:left="1132" w:right="13"/>
        <w:rPr>
          <w:rFonts w:ascii="Arial" w:hAnsi="Arial" w:cs="Arial"/>
          <w:sz w:val="20"/>
          <w:szCs w:val="20"/>
        </w:rPr>
      </w:pPr>
      <w:r w:rsidRPr="00511699">
        <w:rPr>
          <w:rFonts w:ascii="Arial" w:hAnsi="Arial" w:cs="Arial"/>
          <w:sz w:val="20"/>
          <w:szCs w:val="20"/>
        </w:rPr>
        <w:t>(together, the “</w:t>
      </w:r>
      <w:r w:rsidRPr="00511699">
        <w:rPr>
          <w:rFonts w:ascii="Arial" w:hAnsi="Arial" w:cs="Arial"/>
          <w:b/>
          <w:sz w:val="20"/>
          <w:szCs w:val="20"/>
        </w:rPr>
        <w:t>Exit Information</w:t>
      </w:r>
      <w:r w:rsidRPr="00511699">
        <w:rPr>
          <w:rFonts w:ascii="Arial" w:hAnsi="Arial" w:cs="Arial"/>
          <w:sz w:val="20"/>
          <w:szCs w:val="20"/>
        </w:rPr>
        <w:t xml:space="preserve">”). </w:t>
      </w:r>
    </w:p>
    <w:p w14:paraId="6044F5D9"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4.2 The Supplier acknowledges that the Authority may disclose the Supplier's Confidential Information to an actual or prospective Replacement Supplier or any third party whom the Authority is considering engaging to the extent that such disclosure is necessary in connection with such engagement (except that the Authority may not under this paragraph 4.2 of this Schedule disclose any Supplier’s Confidential Information which is information relating to the Supplier’s or its Sub-Contractors’ prices or costs). </w:t>
      </w:r>
    </w:p>
    <w:p w14:paraId="509875D9" w14:textId="77777777" w:rsidR="00BA518F" w:rsidRPr="00511699" w:rsidRDefault="00630FF0">
      <w:pPr>
        <w:tabs>
          <w:tab w:val="center" w:pos="422"/>
          <w:tab w:val="center" w:pos="2030"/>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4.3 </w:t>
      </w:r>
      <w:r w:rsidRPr="00511699">
        <w:rPr>
          <w:rFonts w:ascii="Arial" w:hAnsi="Arial" w:cs="Arial"/>
          <w:sz w:val="20"/>
          <w:szCs w:val="20"/>
        </w:rPr>
        <w:tab/>
        <w:t xml:space="preserve">The Supplier shall: </w:t>
      </w:r>
    </w:p>
    <w:p w14:paraId="03EDF4E1"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4.3.1 notify the Authority within five (5) Working Days of any material change to the Exit Information which may adversely impact upon the provision of any Goods and/or Services and shall consult with the Authority regarding such proposed material changes; and </w:t>
      </w:r>
    </w:p>
    <w:p w14:paraId="5AD8168E"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4.3.2 provide complete updates of the Exit Information on an as-requested basis as soon as reasonably practicable and in any event within ten (10) Working Days  of a request in writing from the Authority. </w:t>
      </w:r>
    </w:p>
    <w:p w14:paraId="2EE635FB"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4.4 The Supplier may charge the Authority for its reasonable additional costs to the extent the Authority requests more than four (4) updates in any six (6) month period. </w:t>
      </w:r>
    </w:p>
    <w:p w14:paraId="50B1A357"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4.5 The Exit Information shall be accurate and complete in all material respects and the level of detail to be provided by the Supplier shall be such as would be reasonably necessary to enable a third party to: </w:t>
      </w:r>
    </w:p>
    <w:p w14:paraId="49D4338C" w14:textId="77777777" w:rsidR="00BA518F" w:rsidRPr="00511699" w:rsidRDefault="00630FF0">
      <w:pPr>
        <w:ind w:left="576" w:right="13"/>
        <w:rPr>
          <w:rFonts w:ascii="Arial" w:hAnsi="Arial" w:cs="Arial"/>
          <w:sz w:val="20"/>
          <w:szCs w:val="20"/>
        </w:rPr>
      </w:pPr>
      <w:r w:rsidRPr="00511699">
        <w:rPr>
          <w:rFonts w:ascii="Arial" w:hAnsi="Arial" w:cs="Arial"/>
          <w:sz w:val="20"/>
          <w:szCs w:val="20"/>
        </w:rPr>
        <w:t xml:space="preserve">4.5.1 prepare an informed offer for those Goods and/or Services; and </w:t>
      </w:r>
    </w:p>
    <w:p w14:paraId="6CCA4DC2" w14:textId="77777777" w:rsidR="00BA518F" w:rsidRPr="00511699" w:rsidRDefault="00630FF0">
      <w:pPr>
        <w:spacing w:after="172"/>
        <w:ind w:left="1133" w:right="13" w:hanging="566"/>
        <w:rPr>
          <w:rFonts w:ascii="Arial" w:hAnsi="Arial" w:cs="Arial"/>
          <w:sz w:val="20"/>
          <w:szCs w:val="20"/>
        </w:rPr>
      </w:pPr>
      <w:r w:rsidRPr="00511699">
        <w:rPr>
          <w:rFonts w:ascii="Arial" w:hAnsi="Arial" w:cs="Arial"/>
          <w:sz w:val="20"/>
          <w:szCs w:val="20"/>
        </w:rPr>
        <w:t xml:space="preserve">4.5.2 not be disadvantaged in any subsequent procurement process compared to the Supplier (if the Supplier is invited to participate). </w:t>
      </w:r>
    </w:p>
    <w:p w14:paraId="28160BC1"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5.</w:t>
      </w:r>
      <w:r w:rsidRPr="00511699">
        <w:rPr>
          <w:rFonts w:ascii="Arial" w:eastAsia="Latha" w:hAnsi="Arial" w:cs="Arial"/>
          <w:sz w:val="20"/>
          <w:szCs w:val="20"/>
        </w:rPr>
        <w:t xml:space="preserve"> </w:t>
      </w:r>
      <w:r w:rsidRPr="00511699">
        <w:rPr>
          <w:rFonts w:ascii="Arial" w:hAnsi="Arial" w:cs="Arial"/>
          <w:sz w:val="20"/>
          <w:szCs w:val="20"/>
        </w:rPr>
        <w:t xml:space="preserve">EXIT PLAN </w:t>
      </w:r>
    </w:p>
    <w:p w14:paraId="70CDC3C0"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5.1 </w:t>
      </w:r>
      <w:r w:rsidRPr="00511699">
        <w:rPr>
          <w:rFonts w:ascii="Arial" w:hAnsi="Arial" w:cs="Arial"/>
          <w:sz w:val="20"/>
          <w:szCs w:val="20"/>
        </w:rPr>
        <w:tab/>
        <w:t xml:space="preserve">The Supplier shall, within three (3) months after the Commencement Date, deliver to the Authority an Exit Plan which: </w:t>
      </w:r>
    </w:p>
    <w:p w14:paraId="20DB9862"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5.1.1 sets out the Supplier's proposed methodology for achieving an orderly transition of the Goods and/or Services from the Supplier to the Authority  and/or its Replacement Supplier on the expiry or termination of this Contract;  </w:t>
      </w:r>
    </w:p>
    <w:p w14:paraId="2371B65A"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5.1.2 </w:t>
      </w:r>
      <w:r w:rsidRPr="00511699">
        <w:rPr>
          <w:rFonts w:ascii="Arial" w:hAnsi="Arial" w:cs="Arial"/>
          <w:sz w:val="20"/>
          <w:szCs w:val="20"/>
        </w:rPr>
        <w:tab/>
        <w:t xml:space="preserve">complies with the requirements set out in paragraph 5.3 of this Schedule;  </w:t>
      </w:r>
    </w:p>
    <w:p w14:paraId="5C6D70DD" w14:textId="77777777" w:rsidR="00BA518F" w:rsidRPr="00511699" w:rsidRDefault="00630FF0">
      <w:pPr>
        <w:tabs>
          <w:tab w:val="center" w:pos="1357"/>
          <w:tab w:val="center" w:pos="4633"/>
        </w:tabs>
        <w:ind w:left="0" w:firstLine="0"/>
        <w:jc w:val="left"/>
        <w:rPr>
          <w:rFonts w:ascii="Arial" w:hAnsi="Arial" w:cs="Arial"/>
          <w:sz w:val="20"/>
          <w:szCs w:val="20"/>
        </w:rPr>
      </w:pPr>
      <w:r w:rsidRPr="00511699">
        <w:rPr>
          <w:rFonts w:ascii="Arial" w:eastAsia="Calibri" w:hAnsi="Arial" w:cs="Arial"/>
          <w:sz w:val="20"/>
          <w:szCs w:val="20"/>
        </w:rPr>
        <w:lastRenderedPageBreak/>
        <w:tab/>
      </w:r>
      <w:r w:rsidRPr="00511699">
        <w:rPr>
          <w:rFonts w:ascii="Arial" w:hAnsi="Arial" w:cs="Arial"/>
          <w:sz w:val="20"/>
          <w:szCs w:val="20"/>
        </w:rPr>
        <w:t xml:space="preserve">5.1.3 </w:t>
      </w:r>
      <w:r w:rsidRPr="00511699">
        <w:rPr>
          <w:rFonts w:ascii="Arial" w:hAnsi="Arial" w:cs="Arial"/>
          <w:sz w:val="20"/>
          <w:szCs w:val="20"/>
        </w:rPr>
        <w:tab/>
        <w:t xml:space="preserve">is otherwise reasonably satisfactory to the Authority. </w:t>
      </w:r>
    </w:p>
    <w:p w14:paraId="6D8FA3C7"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5.2 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3A8AECCC"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5.3 Unless otherwise specified by the Authority or Approved, the Exit Plan shall set out, as a minimum: </w:t>
      </w:r>
    </w:p>
    <w:p w14:paraId="7EAB3056" w14:textId="77777777" w:rsidR="00BA518F" w:rsidRPr="00511699" w:rsidRDefault="00630FF0">
      <w:pPr>
        <w:tabs>
          <w:tab w:val="center" w:pos="1357"/>
          <w:tab w:val="center" w:pos="3909"/>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5.3.1 </w:t>
      </w:r>
      <w:r w:rsidRPr="00511699">
        <w:rPr>
          <w:rFonts w:ascii="Arial" w:hAnsi="Arial" w:cs="Arial"/>
          <w:sz w:val="20"/>
          <w:szCs w:val="20"/>
        </w:rPr>
        <w:tab/>
        <w:t xml:space="preserve">how the Exit Information is obtained;   </w:t>
      </w:r>
    </w:p>
    <w:p w14:paraId="086A5878"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5.3.2 the management structure to be employed during both transfer and cessation of the Goods and/or Services;  </w:t>
      </w:r>
    </w:p>
    <w:p w14:paraId="72D0A591"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5.3.3 the management structure to be employed during the Termination Assistance Period; </w:t>
      </w:r>
    </w:p>
    <w:p w14:paraId="496CB1CC"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5.3.4 a detailed description of both the transfer and cessation processes, including a timetable;  </w:t>
      </w:r>
    </w:p>
    <w:p w14:paraId="69EDBE57"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5.3.5 how the Goods and/or Services will transfer to the Replacement Supplier and/or the Authority, including details of the processes, documentation, data transfer, systems migration, security and the segregation of the Authority's technology components from any technology components operated by the Supplier or its Sub-Contractors (where applicable); </w:t>
      </w:r>
    </w:p>
    <w:p w14:paraId="60AC0AA3"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5.3.6 details of contracts (if any) which will be available for transfer to the Authority and/or the Replacement Supplier upon the Expiry Date together with any reasonable costs required to effect such transfer (and the Supplier agrees that all assets and contracts used by the Supplier in connection with the provision of the Goods and/or Services will be available for such transfer); </w:t>
      </w:r>
    </w:p>
    <w:p w14:paraId="4320F2CB"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5.3.7 proposals for the training of key members of the Replacement Supplier’s personnel in connection with the continuation of the provision of the Goods and/or Services following the Expiry Date charged at rates agreed between the Parties at that time; </w:t>
      </w:r>
    </w:p>
    <w:p w14:paraId="620F3EF2"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5.3.8 proposals for providing the Authority or a Replacement Supplier copies of all documentation:  </w:t>
      </w:r>
    </w:p>
    <w:p w14:paraId="7DEEA4A6" w14:textId="77777777" w:rsidR="00BA518F" w:rsidRPr="00511699" w:rsidRDefault="00630FF0">
      <w:pPr>
        <w:numPr>
          <w:ilvl w:val="0"/>
          <w:numId w:val="122"/>
        </w:numPr>
        <w:ind w:right="192" w:hanging="708"/>
        <w:rPr>
          <w:rFonts w:ascii="Arial" w:hAnsi="Arial" w:cs="Arial"/>
          <w:sz w:val="20"/>
          <w:szCs w:val="20"/>
        </w:rPr>
      </w:pPr>
      <w:r w:rsidRPr="00511699">
        <w:rPr>
          <w:rFonts w:ascii="Arial" w:hAnsi="Arial" w:cs="Arial"/>
          <w:sz w:val="20"/>
          <w:szCs w:val="20"/>
        </w:rPr>
        <w:t xml:space="preserve">used in the provision of the Goods and/or Services and necessarily required for the continued use thereof, in which the Intellectual Property Rights are owned by the Supplier; and </w:t>
      </w:r>
    </w:p>
    <w:p w14:paraId="472F733C" w14:textId="77777777" w:rsidR="00BA518F" w:rsidRPr="00511699" w:rsidRDefault="00630FF0">
      <w:pPr>
        <w:numPr>
          <w:ilvl w:val="0"/>
          <w:numId w:val="122"/>
        </w:numPr>
        <w:spacing w:after="98" w:line="249" w:lineRule="auto"/>
        <w:ind w:right="192" w:hanging="708"/>
        <w:rPr>
          <w:rFonts w:ascii="Arial" w:hAnsi="Arial" w:cs="Arial"/>
          <w:sz w:val="20"/>
          <w:szCs w:val="20"/>
        </w:rPr>
      </w:pPr>
      <w:r w:rsidRPr="00511699">
        <w:rPr>
          <w:rFonts w:ascii="Arial" w:hAnsi="Arial" w:cs="Arial"/>
          <w:sz w:val="20"/>
          <w:szCs w:val="20"/>
        </w:rPr>
        <w:t xml:space="preserve">relating to the use and operation of the Goods and/or Services;  </w:t>
      </w:r>
    </w:p>
    <w:p w14:paraId="02649340"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5.3.9 proposals for the assignment or novation of the provision of all services, leases, maintenance agreements and support agreements utilised by the Supplier in connection with the performance of the supply of the Goods and/or Services; </w:t>
      </w:r>
    </w:p>
    <w:p w14:paraId="6771B88B"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5.3.10 proposals for the identification and return of all Authority Property in the possession of and/or control of the Supplier or any third party (including any Sub-Contractor); </w:t>
      </w:r>
    </w:p>
    <w:p w14:paraId="10C1927B"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5.3.11 proposals for the disposal of any redundant Goods and/or Services and materials; </w:t>
      </w:r>
    </w:p>
    <w:p w14:paraId="6D1D24F7"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5.3.12 NOT USED </w:t>
      </w:r>
    </w:p>
    <w:p w14:paraId="121FFEFC"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5.3.13 how each of the issues set out in this Schedule will be addressed to facilitate the transition of the Goods and/or Services from the Supplier to the Replacement Supplier and/or the Authority with the aim of ensuring that there is no disruption to or degradation of the Goods and/or Services during the Termination Assistance Period; and </w:t>
      </w:r>
    </w:p>
    <w:p w14:paraId="7085C8B5" w14:textId="77777777" w:rsidR="00BA518F" w:rsidRPr="00511699" w:rsidRDefault="00630FF0">
      <w:pPr>
        <w:spacing w:after="170"/>
        <w:ind w:left="1985" w:right="13" w:hanging="862"/>
        <w:rPr>
          <w:rFonts w:ascii="Arial" w:hAnsi="Arial" w:cs="Arial"/>
          <w:sz w:val="20"/>
          <w:szCs w:val="20"/>
        </w:rPr>
      </w:pPr>
      <w:r w:rsidRPr="00511699">
        <w:rPr>
          <w:rFonts w:ascii="Arial" w:hAnsi="Arial" w:cs="Arial"/>
          <w:sz w:val="20"/>
          <w:szCs w:val="20"/>
        </w:rPr>
        <w:t xml:space="preserve">5.3.14 proposals for the supply of any other information or assistance reasonably required by the Authority or a Replacement Supplier in order to effect an orderly handover of the provision of the Goods and/or Services. </w:t>
      </w:r>
    </w:p>
    <w:p w14:paraId="5771CCAD"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lastRenderedPageBreak/>
        <w:t>6.</w:t>
      </w:r>
      <w:r w:rsidRPr="00511699">
        <w:rPr>
          <w:rFonts w:ascii="Arial" w:eastAsia="Latha" w:hAnsi="Arial" w:cs="Arial"/>
          <w:sz w:val="20"/>
          <w:szCs w:val="20"/>
        </w:rPr>
        <w:t xml:space="preserve"> </w:t>
      </w:r>
      <w:r w:rsidRPr="00511699">
        <w:rPr>
          <w:rFonts w:ascii="Arial" w:hAnsi="Arial" w:cs="Arial"/>
          <w:sz w:val="20"/>
          <w:szCs w:val="20"/>
        </w:rPr>
        <w:t xml:space="preserve">TERMINATION ASSISTANCE </w:t>
      </w:r>
    </w:p>
    <w:p w14:paraId="43C5EBAE"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6.1 The Authority shall be entitled to require the provision of Termination Assistance at any time during the Contract Period by giving written notice to the Supplier (a </w:t>
      </w:r>
      <w:r w:rsidRPr="00511699">
        <w:rPr>
          <w:rFonts w:ascii="Arial" w:hAnsi="Arial" w:cs="Arial"/>
          <w:b/>
          <w:sz w:val="20"/>
          <w:szCs w:val="20"/>
        </w:rPr>
        <w:t>"Termination Assistance Notice"</w:t>
      </w:r>
      <w:r w:rsidRPr="00511699">
        <w:rPr>
          <w:rFonts w:ascii="Arial" w:hAnsi="Arial" w:cs="Arial"/>
          <w:sz w:val="20"/>
          <w:szCs w:val="20"/>
        </w:rPr>
        <w:t xml:space="preserve">) at least four (4) months prior to the Expiry Date or as soon as reasonably practicable (but in any event, not later than one </w:t>
      </w:r>
    </w:p>
    <w:p w14:paraId="1AEF3C18" w14:textId="77777777" w:rsidR="00BA518F" w:rsidRPr="00511699" w:rsidRDefault="00630FF0">
      <w:pPr>
        <w:ind w:left="1132" w:right="13"/>
        <w:rPr>
          <w:rFonts w:ascii="Arial" w:hAnsi="Arial" w:cs="Arial"/>
          <w:sz w:val="20"/>
          <w:szCs w:val="20"/>
        </w:rPr>
      </w:pPr>
      <w:r w:rsidRPr="00511699">
        <w:rPr>
          <w:rFonts w:ascii="Arial" w:hAnsi="Arial" w:cs="Arial"/>
          <w:sz w:val="20"/>
          <w:szCs w:val="20"/>
        </w:rPr>
        <w:t xml:space="preserve">(1) month) following the service by either Party of a Termination Notice. The Termination Assistance Notice shall specify: </w:t>
      </w:r>
    </w:p>
    <w:p w14:paraId="66E11BF0" w14:textId="77777777" w:rsidR="00BA518F" w:rsidRPr="00511699" w:rsidRDefault="00630FF0">
      <w:pPr>
        <w:tabs>
          <w:tab w:val="center" w:pos="1357"/>
          <w:tab w:val="center" w:pos="4824"/>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6.1.1 </w:t>
      </w:r>
      <w:r w:rsidRPr="00511699">
        <w:rPr>
          <w:rFonts w:ascii="Arial" w:hAnsi="Arial" w:cs="Arial"/>
          <w:sz w:val="20"/>
          <w:szCs w:val="20"/>
        </w:rPr>
        <w:tab/>
        <w:t xml:space="preserve">the date from which Termination Assistance is required; </w:t>
      </w:r>
    </w:p>
    <w:p w14:paraId="64F9C15E" w14:textId="77777777" w:rsidR="00BA518F" w:rsidRPr="00511699" w:rsidRDefault="00630FF0">
      <w:pPr>
        <w:ind w:left="1287" w:right="13"/>
        <w:rPr>
          <w:rFonts w:ascii="Arial" w:hAnsi="Arial" w:cs="Arial"/>
          <w:sz w:val="20"/>
          <w:szCs w:val="20"/>
        </w:rPr>
      </w:pPr>
      <w:r w:rsidRPr="00511699">
        <w:rPr>
          <w:rFonts w:ascii="Arial" w:hAnsi="Arial" w:cs="Arial"/>
          <w:sz w:val="20"/>
          <w:szCs w:val="20"/>
        </w:rPr>
        <w:t xml:space="preserve">6.1.2 the nature of the Termination Assistance required; and </w:t>
      </w:r>
    </w:p>
    <w:p w14:paraId="5C7C24AA"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6.1.3 the period during which it is anticipated that Termination Assistance will be required, which shall continue no longer than twelve (12) months after the date that the Supplier ceases to provide the Goods and/or Services. </w:t>
      </w:r>
    </w:p>
    <w:p w14:paraId="21976EB8" w14:textId="77777777" w:rsidR="00BA518F" w:rsidRPr="00511699" w:rsidRDefault="00630FF0">
      <w:pPr>
        <w:spacing w:after="169"/>
        <w:ind w:left="1134" w:right="13" w:hanging="849"/>
        <w:rPr>
          <w:rFonts w:ascii="Arial" w:hAnsi="Arial" w:cs="Arial"/>
          <w:sz w:val="20"/>
          <w:szCs w:val="20"/>
        </w:rPr>
      </w:pPr>
      <w:r w:rsidRPr="00511699">
        <w:rPr>
          <w:rFonts w:ascii="Arial" w:hAnsi="Arial" w:cs="Arial"/>
          <w:sz w:val="20"/>
          <w:szCs w:val="20"/>
        </w:rPr>
        <w:t xml:space="preserve">6.2 The Authority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Authority shall have the right to terminate its requirement for Termination Assistance by serving not less than (20) Working Days' written notice upon the Supplier to such effect. </w:t>
      </w:r>
    </w:p>
    <w:p w14:paraId="497F3DF8"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7.</w:t>
      </w:r>
      <w:r w:rsidRPr="00511699">
        <w:rPr>
          <w:rFonts w:ascii="Arial" w:eastAsia="Latha" w:hAnsi="Arial" w:cs="Arial"/>
          <w:sz w:val="20"/>
          <w:szCs w:val="20"/>
        </w:rPr>
        <w:t xml:space="preserve"> </w:t>
      </w:r>
      <w:r w:rsidRPr="00511699">
        <w:rPr>
          <w:rFonts w:ascii="Arial" w:hAnsi="Arial" w:cs="Arial"/>
          <w:sz w:val="20"/>
          <w:szCs w:val="20"/>
        </w:rPr>
        <w:t xml:space="preserve">TERMINATION ASSISTANCE PERIOD  </w:t>
      </w:r>
    </w:p>
    <w:p w14:paraId="3179249E"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7.1 Throughout the Termination Assistance Period, or such shorter period as the Authority may require, the Supplier shall: </w:t>
      </w:r>
    </w:p>
    <w:p w14:paraId="0F7E8CDB" w14:textId="77777777" w:rsidR="00BA518F" w:rsidRPr="00511699" w:rsidRDefault="00630FF0">
      <w:pPr>
        <w:tabs>
          <w:tab w:val="center" w:pos="1357"/>
          <w:tab w:val="right" w:pos="9133"/>
        </w:tabs>
        <w:spacing w:after="9"/>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7.1.1 </w:t>
      </w:r>
      <w:r w:rsidRPr="00511699">
        <w:rPr>
          <w:rFonts w:ascii="Arial" w:hAnsi="Arial" w:cs="Arial"/>
          <w:sz w:val="20"/>
          <w:szCs w:val="20"/>
        </w:rPr>
        <w:tab/>
        <w:t xml:space="preserve">continue to provide the Goods and/or Services (as applicable) and, if </w:t>
      </w:r>
    </w:p>
    <w:p w14:paraId="04EE5DAB" w14:textId="77777777" w:rsidR="00BA518F" w:rsidRPr="00511699" w:rsidRDefault="00630FF0">
      <w:pPr>
        <w:ind w:left="2007" w:right="13"/>
        <w:rPr>
          <w:rFonts w:ascii="Arial" w:hAnsi="Arial" w:cs="Arial"/>
          <w:sz w:val="20"/>
          <w:szCs w:val="20"/>
        </w:rPr>
      </w:pPr>
      <w:r w:rsidRPr="00511699">
        <w:rPr>
          <w:rFonts w:ascii="Arial" w:hAnsi="Arial" w:cs="Arial"/>
          <w:sz w:val="20"/>
          <w:szCs w:val="20"/>
        </w:rPr>
        <w:t xml:space="preserve">required by the Authority pursuant to paragraph 6.1 of this Schedule, provide the Termination Assistance; </w:t>
      </w:r>
    </w:p>
    <w:p w14:paraId="478C0DC3"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7.1.2 in addition to providing the Goods and/or Services and the Termination Assistance, provide to the Authority any reasonable assistance requested by the Authority to allow the Goods and/or Services to continue without interruption following the termination or expiry of this Contract and to facilitate the orderly transfer of responsibility for and conduct of the Goods and/or Services to the Authority and/or its Replacement Supplier; </w:t>
      </w:r>
    </w:p>
    <w:p w14:paraId="62F8C4DC" w14:textId="77777777" w:rsidR="00BA518F" w:rsidRPr="00511699" w:rsidRDefault="00630FF0">
      <w:pPr>
        <w:tabs>
          <w:tab w:val="center" w:pos="1357"/>
          <w:tab w:val="right" w:pos="9133"/>
        </w:tabs>
        <w:spacing w:after="9"/>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7.1.3 </w:t>
      </w:r>
      <w:r w:rsidRPr="00511699">
        <w:rPr>
          <w:rFonts w:ascii="Arial" w:hAnsi="Arial" w:cs="Arial"/>
          <w:sz w:val="20"/>
          <w:szCs w:val="20"/>
        </w:rPr>
        <w:tab/>
        <w:t xml:space="preserve">use all reasonable endeavours to reallocate resources to provide such </w:t>
      </w:r>
    </w:p>
    <w:p w14:paraId="7CA50FA6" w14:textId="77777777" w:rsidR="00BA518F" w:rsidRPr="00511699" w:rsidRDefault="00630FF0">
      <w:pPr>
        <w:ind w:left="2007" w:right="13"/>
        <w:rPr>
          <w:rFonts w:ascii="Arial" w:hAnsi="Arial" w:cs="Arial"/>
          <w:sz w:val="20"/>
          <w:szCs w:val="20"/>
        </w:rPr>
      </w:pPr>
      <w:r w:rsidRPr="00511699">
        <w:rPr>
          <w:rFonts w:ascii="Arial" w:hAnsi="Arial" w:cs="Arial"/>
          <w:sz w:val="20"/>
          <w:szCs w:val="20"/>
        </w:rPr>
        <w:t xml:space="preserve">assistance as is referred to in paragraph 7.1.2 of this Schedule without additional costs to the Authority; </w:t>
      </w:r>
    </w:p>
    <w:p w14:paraId="63564A70" w14:textId="77777777" w:rsidR="00BA518F" w:rsidRPr="00511699" w:rsidRDefault="00630FF0">
      <w:pPr>
        <w:spacing w:after="120" w:line="239" w:lineRule="auto"/>
        <w:ind w:left="1984" w:hanging="862"/>
        <w:jc w:val="left"/>
        <w:rPr>
          <w:rFonts w:ascii="Arial" w:hAnsi="Arial" w:cs="Arial"/>
          <w:sz w:val="20"/>
          <w:szCs w:val="20"/>
        </w:rPr>
      </w:pPr>
      <w:r w:rsidRPr="00511699">
        <w:rPr>
          <w:rFonts w:ascii="Arial" w:hAnsi="Arial" w:cs="Arial"/>
          <w:sz w:val="20"/>
          <w:szCs w:val="20"/>
        </w:rPr>
        <w:t xml:space="preserve">7.1.4 </w:t>
      </w:r>
      <w:r w:rsidRPr="00511699">
        <w:rPr>
          <w:rFonts w:ascii="Arial" w:hAnsi="Arial" w:cs="Arial"/>
          <w:sz w:val="20"/>
          <w:szCs w:val="20"/>
        </w:rPr>
        <w:tab/>
        <w:t xml:space="preserve">provide the Goods and/or Services and the Termination Assistance at no detriment to the Service Level Performance Measures, save to the extent that the Parties agree otherwise in accordance with paragraph 7.3; and </w:t>
      </w:r>
    </w:p>
    <w:p w14:paraId="0072A3B3"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7.1.5 at the Authority's request and on reasonable notice, deliver up-to-date Registers to the Authority. </w:t>
      </w:r>
    </w:p>
    <w:p w14:paraId="48FECAEA"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7.2 Without prejudice to the Supplier’s obligations under paragraph 7.1.3 of this Schedule, if it is not possible for the Supplier to reallocate resources to provide such assistance as is referred to in paragraph 7.1.2 of this Schedule without additional costs to the Authority, any additional costs incurred by the Supplier in providing such reasonable assistance which is not already in the scope of the Termination Assistance or the Exit Plan shall be subject to the Variation Procedure. </w:t>
      </w:r>
    </w:p>
    <w:p w14:paraId="71BB5862" w14:textId="77777777" w:rsidR="00BA518F" w:rsidRPr="00511699" w:rsidRDefault="00630FF0">
      <w:pPr>
        <w:spacing w:after="172"/>
        <w:ind w:left="1135" w:right="13" w:hanging="850"/>
        <w:rPr>
          <w:rFonts w:ascii="Arial" w:hAnsi="Arial" w:cs="Arial"/>
          <w:sz w:val="20"/>
          <w:szCs w:val="20"/>
        </w:rPr>
      </w:pPr>
      <w:r w:rsidRPr="00511699">
        <w:rPr>
          <w:rFonts w:ascii="Arial" w:hAnsi="Arial" w:cs="Arial"/>
          <w:sz w:val="20"/>
          <w:szCs w:val="20"/>
        </w:rPr>
        <w:t xml:space="preserve">7.3 If the Supplier demonstrates to the Authority's reasonable satisfaction that transition of the Goods and/or Services and provision of the Termination Assist during the Termination Assistance Period will have a material, unavoidable adverse effect on the Supplier's ability to meet one </w:t>
      </w:r>
      <w:r w:rsidRPr="00511699">
        <w:rPr>
          <w:rFonts w:ascii="Arial" w:hAnsi="Arial" w:cs="Arial"/>
          <w:sz w:val="20"/>
          <w:szCs w:val="20"/>
        </w:rPr>
        <w:lastRenderedPageBreak/>
        <w:t xml:space="preserve">or more particular Service Level Performance Measure(s), the Parties shall vary the relevant Service Level Performance Measure(s) and/or the applicable Service Credits to take account of such adverse effect. </w:t>
      </w:r>
    </w:p>
    <w:p w14:paraId="3B3AAA0D"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8.</w:t>
      </w:r>
      <w:r w:rsidRPr="00511699">
        <w:rPr>
          <w:rFonts w:ascii="Arial" w:eastAsia="Latha" w:hAnsi="Arial" w:cs="Arial"/>
          <w:sz w:val="20"/>
          <w:szCs w:val="20"/>
        </w:rPr>
        <w:t xml:space="preserve"> </w:t>
      </w:r>
      <w:r w:rsidRPr="00511699">
        <w:rPr>
          <w:rFonts w:ascii="Arial" w:hAnsi="Arial" w:cs="Arial"/>
          <w:sz w:val="20"/>
          <w:szCs w:val="20"/>
        </w:rPr>
        <w:t xml:space="preserve">TERMINATION OBLIGATIONS </w:t>
      </w:r>
    </w:p>
    <w:p w14:paraId="549A97B4" w14:textId="77777777" w:rsidR="00BA518F" w:rsidRPr="00511699" w:rsidRDefault="00630FF0">
      <w:pPr>
        <w:tabs>
          <w:tab w:val="center" w:pos="423"/>
          <w:tab w:val="center" w:pos="4989"/>
        </w:tabs>
        <w:spacing w:after="90" w:line="259" w:lineRule="auto"/>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8.1 </w:t>
      </w:r>
      <w:r w:rsidRPr="00511699">
        <w:rPr>
          <w:rFonts w:ascii="Arial" w:hAnsi="Arial" w:cs="Arial"/>
          <w:sz w:val="20"/>
          <w:szCs w:val="20"/>
        </w:rPr>
        <w:tab/>
        <w:t xml:space="preserve">The Supplier shall comply with all of its obligations contained in the Exit Plan. </w:t>
      </w:r>
    </w:p>
    <w:p w14:paraId="49BAAC35"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8.2 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Schedule), the Supplier shall: </w:t>
      </w:r>
    </w:p>
    <w:p w14:paraId="196D429A" w14:textId="77777777" w:rsidR="00BA518F" w:rsidRPr="00511699" w:rsidRDefault="00630FF0">
      <w:pPr>
        <w:tabs>
          <w:tab w:val="center" w:pos="1357"/>
          <w:tab w:val="center" w:pos="3719"/>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8.2.1 </w:t>
      </w:r>
      <w:r w:rsidRPr="00511699">
        <w:rPr>
          <w:rFonts w:ascii="Arial" w:hAnsi="Arial" w:cs="Arial"/>
          <w:sz w:val="20"/>
          <w:szCs w:val="20"/>
        </w:rPr>
        <w:tab/>
        <w:t xml:space="preserve">cease to use the Authority Data; </w:t>
      </w:r>
    </w:p>
    <w:p w14:paraId="0FA0BD27"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8.2.2 provide the Authority and/or the Replacement Supplier with a complete and uncorrupted version of the Authority Data in electronic form (or such other format as reasonably required by the Authority); </w:t>
      </w:r>
    </w:p>
    <w:p w14:paraId="24854548"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8.2.3 erase from any computers, storage devices and storage media that are to be retained by the Supplier after the end of the Termination Assistance Period all Authority Data and promptly certify to the Authority that it has completed such deletion; </w:t>
      </w:r>
    </w:p>
    <w:p w14:paraId="27BF92E8"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t xml:space="preserve">8.2.4 return to the Authority such of the following as is in the Supplier's possession or control: </w:t>
      </w:r>
    </w:p>
    <w:p w14:paraId="7B738726" w14:textId="77777777" w:rsidR="00BA518F" w:rsidRPr="00511699" w:rsidRDefault="00630FF0">
      <w:pPr>
        <w:numPr>
          <w:ilvl w:val="0"/>
          <w:numId w:val="123"/>
        </w:numPr>
        <w:ind w:right="13" w:hanging="437"/>
        <w:rPr>
          <w:rFonts w:ascii="Arial" w:hAnsi="Arial" w:cs="Arial"/>
          <w:sz w:val="20"/>
          <w:szCs w:val="20"/>
        </w:rPr>
      </w:pPr>
      <w:r w:rsidRPr="00511699">
        <w:rPr>
          <w:rFonts w:ascii="Arial" w:hAnsi="Arial" w:cs="Arial"/>
          <w:sz w:val="20"/>
          <w:szCs w:val="20"/>
        </w:rPr>
        <w:t xml:space="preserve">all copies of any software licensed by the Authority to the Supplier under this Contract; </w:t>
      </w:r>
    </w:p>
    <w:p w14:paraId="1A14B7D7" w14:textId="77777777" w:rsidR="00BA518F" w:rsidRPr="00511699" w:rsidRDefault="00630FF0">
      <w:pPr>
        <w:numPr>
          <w:ilvl w:val="0"/>
          <w:numId w:val="123"/>
        </w:numPr>
        <w:ind w:right="13" w:hanging="437"/>
        <w:rPr>
          <w:rFonts w:ascii="Arial" w:hAnsi="Arial" w:cs="Arial"/>
          <w:sz w:val="20"/>
          <w:szCs w:val="20"/>
        </w:rPr>
      </w:pPr>
      <w:r w:rsidRPr="00511699">
        <w:rPr>
          <w:rFonts w:ascii="Arial" w:hAnsi="Arial" w:cs="Arial"/>
          <w:sz w:val="20"/>
          <w:szCs w:val="20"/>
        </w:rPr>
        <w:t xml:space="preserve">all materials created by the Supplier under this Contract in which the IPRs are owned by the Authority; </w:t>
      </w:r>
    </w:p>
    <w:p w14:paraId="27DD7079" w14:textId="77777777" w:rsidR="00BA518F" w:rsidRPr="00511699" w:rsidRDefault="00630FF0">
      <w:pPr>
        <w:numPr>
          <w:ilvl w:val="0"/>
          <w:numId w:val="123"/>
        </w:numPr>
        <w:ind w:right="13" w:hanging="437"/>
        <w:rPr>
          <w:rFonts w:ascii="Arial" w:hAnsi="Arial" w:cs="Arial"/>
          <w:sz w:val="20"/>
          <w:szCs w:val="20"/>
        </w:rPr>
      </w:pPr>
      <w:r w:rsidRPr="00511699">
        <w:rPr>
          <w:rFonts w:ascii="Arial" w:hAnsi="Arial" w:cs="Arial"/>
          <w:sz w:val="20"/>
          <w:szCs w:val="20"/>
        </w:rPr>
        <w:t xml:space="preserve">any parts of the equipment which belongs to the Authority;  </w:t>
      </w:r>
    </w:p>
    <w:p w14:paraId="7530A2BA" w14:textId="77777777" w:rsidR="00BA518F" w:rsidRPr="00511699" w:rsidRDefault="00630FF0">
      <w:pPr>
        <w:numPr>
          <w:ilvl w:val="0"/>
          <w:numId w:val="123"/>
        </w:numPr>
        <w:ind w:right="13" w:hanging="437"/>
        <w:rPr>
          <w:rFonts w:ascii="Arial" w:hAnsi="Arial" w:cs="Arial"/>
          <w:sz w:val="20"/>
          <w:szCs w:val="20"/>
        </w:rPr>
      </w:pPr>
      <w:r w:rsidRPr="00511699">
        <w:rPr>
          <w:rFonts w:ascii="Arial" w:hAnsi="Arial" w:cs="Arial"/>
          <w:sz w:val="20"/>
          <w:szCs w:val="20"/>
        </w:rPr>
        <w:t xml:space="preserve">any items that have been on-charged to the Authority, such as consumables; and </w:t>
      </w:r>
    </w:p>
    <w:p w14:paraId="65DFB26D" w14:textId="77777777" w:rsidR="00BA518F" w:rsidRPr="00511699" w:rsidRDefault="00630FF0">
      <w:pPr>
        <w:numPr>
          <w:ilvl w:val="0"/>
          <w:numId w:val="123"/>
        </w:numPr>
        <w:ind w:right="13" w:hanging="437"/>
        <w:rPr>
          <w:rFonts w:ascii="Arial" w:hAnsi="Arial" w:cs="Arial"/>
          <w:sz w:val="20"/>
          <w:szCs w:val="20"/>
        </w:rPr>
      </w:pPr>
      <w:r w:rsidRPr="00511699">
        <w:rPr>
          <w:rFonts w:ascii="Arial" w:hAnsi="Arial" w:cs="Arial"/>
          <w:sz w:val="20"/>
          <w:szCs w:val="20"/>
        </w:rPr>
        <w:t xml:space="preserve">all Authority Property issued to the Supplier under this Contract.  Such Authority Property shall be handed back to the Authority in good working order (allowance shall be made only for reasonable wear and tear); </w:t>
      </w:r>
    </w:p>
    <w:p w14:paraId="51CCFF5A" w14:textId="77777777" w:rsidR="00BA518F" w:rsidRPr="00511699" w:rsidRDefault="00630FF0">
      <w:pPr>
        <w:numPr>
          <w:ilvl w:val="0"/>
          <w:numId w:val="123"/>
        </w:numPr>
        <w:ind w:right="13" w:hanging="437"/>
        <w:rPr>
          <w:rFonts w:ascii="Arial" w:hAnsi="Arial" w:cs="Arial"/>
          <w:sz w:val="20"/>
          <w:szCs w:val="20"/>
        </w:rPr>
      </w:pPr>
      <w:r w:rsidRPr="00511699">
        <w:rPr>
          <w:rFonts w:ascii="Arial" w:hAnsi="Arial" w:cs="Arial"/>
          <w:sz w:val="20"/>
          <w:szCs w:val="20"/>
        </w:rPr>
        <w:t xml:space="preserve">any sums prepaid by the Authority in respect of Goods and/or Services not Delivered by the Expiry Date; </w:t>
      </w:r>
    </w:p>
    <w:p w14:paraId="406CEDEC" w14:textId="77777777" w:rsidR="00BA518F" w:rsidRPr="00511699" w:rsidRDefault="00630FF0">
      <w:pPr>
        <w:tabs>
          <w:tab w:val="center" w:pos="1357"/>
          <w:tab w:val="center" w:pos="3602"/>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8.2.5 </w:t>
      </w:r>
      <w:r w:rsidRPr="00511699">
        <w:rPr>
          <w:rFonts w:ascii="Arial" w:hAnsi="Arial" w:cs="Arial"/>
          <w:sz w:val="20"/>
          <w:szCs w:val="20"/>
        </w:rPr>
        <w:tab/>
        <w:t xml:space="preserve">vacate any Authority Premises; </w:t>
      </w:r>
    </w:p>
    <w:p w14:paraId="2DF0427D"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8.2.6 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75338162"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8.2.7 provide access during normal working hours to the Authority and/or the Replacement Supplier for up to twelve (12) months after expiry or termination to: </w:t>
      </w:r>
    </w:p>
    <w:p w14:paraId="53F793D9" w14:textId="77777777" w:rsidR="00BA518F" w:rsidRPr="00511699" w:rsidRDefault="00630FF0">
      <w:pPr>
        <w:numPr>
          <w:ilvl w:val="0"/>
          <w:numId w:val="124"/>
        </w:numPr>
        <w:ind w:right="13"/>
        <w:rPr>
          <w:rFonts w:ascii="Arial" w:hAnsi="Arial" w:cs="Arial"/>
          <w:sz w:val="20"/>
          <w:szCs w:val="20"/>
        </w:rPr>
      </w:pPr>
      <w:r w:rsidRPr="00511699">
        <w:rPr>
          <w:rFonts w:ascii="Arial" w:hAnsi="Arial" w:cs="Arial"/>
          <w:sz w:val="20"/>
          <w:szCs w:val="20"/>
        </w:rPr>
        <w:t xml:space="preserve">such information relating to the Goods and/or Services as remains in the possession or control of the Supplier; and </w:t>
      </w:r>
    </w:p>
    <w:p w14:paraId="5BEFC06D" w14:textId="77777777" w:rsidR="00BA518F" w:rsidRPr="00511699" w:rsidRDefault="00630FF0">
      <w:pPr>
        <w:numPr>
          <w:ilvl w:val="0"/>
          <w:numId w:val="124"/>
        </w:numPr>
        <w:ind w:right="13"/>
        <w:rPr>
          <w:rFonts w:ascii="Arial" w:hAnsi="Arial" w:cs="Arial"/>
          <w:sz w:val="20"/>
          <w:szCs w:val="20"/>
        </w:rPr>
      </w:pPr>
      <w:r w:rsidRPr="00511699">
        <w:rPr>
          <w:rFonts w:ascii="Arial" w:hAnsi="Arial" w:cs="Arial"/>
          <w:sz w:val="20"/>
          <w:szCs w:val="20"/>
        </w:rPr>
        <w:t xml:space="preserve">such members of the Supplier Personnel as have been involved in the design, development and provision of the Goods and/or Services and who are still employed by the Supplier, provided that the Authority and/or the Replacement Supplier shall pay the reasonable costs of the Supplier actually incurred in responding to requests for access under this paragraph. </w:t>
      </w:r>
    </w:p>
    <w:p w14:paraId="17B5F236" w14:textId="77777777" w:rsidR="00BA518F" w:rsidRPr="00511699" w:rsidRDefault="00630FF0">
      <w:pPr>
        <w:numPr>
          <w:ilvl w:val="1"/>
          <w:numId w:val="125"/>
        </w:numPr>
        <w:ind w:left="1135" w:right="13" w:hanging="850"/>
        <w:rPr>
          <w:rFonts w:ascii="Arial" w:hAnsi="Arial" w:cs="Arial"/>
          <w:sz w:val="20"/>
          <w:szCs w:val="20"/>
        </w:rPr>
      </w:pPr>
      <w:r w:rsidRPr="00511699">
        <w:rPr>
          <w:rFonts w:ascii="Arial" w:hAnsi="Arial" w:cs="Arial"/>
          <w:sz w:val="20"/>
          <w:szCs w:val="20"/>
        </w:rPr>
        <w:lastRenderedPageBreak/>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(including compliance with the guidance of the Supplier’s statutory regulators regarding proper maintenance of professional records). </w:t>
      </w:r>
    </w:p>
    <w:p w14:paraId="3A19C893" w14:textId="77777777" w:rsidR="00BA518F" w:rsidRPr="00511699" w:rsidRDefault="00630FF0">
      <w:pPr>
        <w:numPr>
          <w:ilvl w:val="1"/>
          <w:numId w:val="125"/>
        </w:numPr>
        <w:spacing w:after="170"/>
        <w:ind w:left="1135" w:right="13" w:hanging="850"/>
        <w:rPr>
          <w:rFonts w:ascii="Arial" w:hAnsi="Arial" w:cs="Arial"/>
          <w:sz w:val="20"/>
          <w:szCs w:val="20"/>
        </w:rPr>
      </w:pPr>
      <w:r w:rsidRPr="00511699">
        <w:rPr>
          <w:rFonts w:ascii="Arial" w:hAnsi="Arial" w:cs="Arial"/>
          <w:sz w:val="20"/>
          <w:szCs w:val="20"/>
        </w:rPr>
        <w:t xml:space="preserve">Except where this Contract provides otherwise, all licences, leases and authorisations granted by the Authority to the Supplier in relation to the Goods and/or Services shall be terminated with effect from the end of the Termination Assistance Period. </w:t>
      </w:r>
    </w:p>
    <w:p w14:paraId="0A3089C5"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9.</w:t>
      </w:r>
      <w:r w:rsidRPr="00511699">
        <w:rPr>
          <w:rFonts w:ascii="Arial" w:eastAsia="Latha" w:hAnsi="Arial" w:cs="Arial"/>
          <w:sz w:val="20"/>
          <w:szCs w:val="20"/>
        </w:rPr>
        <w:t xml:space="preserve"> </w:t>
      </w:r>
      <w:r w:rsidRPr="00511699">
        <w:rPr>
          <w:rFonts w:ascii="Arial" w:hAnsi="Arial" w:cs="Arial"/>
          <w:sz w:val="20"/>
          <w:szCs w:val="20"/>
        </w:rPr>
        <w:t xml:space="preserve">ASSETS AND SUB-CONTRACTS  </w:t>
      </w:r>
    </w:p>
    <w:p w14:paraId="0322004B"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9.1 Following notice of termination of this Contract and during the Termination Assistance Period, the Supplier shall not, without the Authority's prior written consent: </w:t>
      </w:r>
    </w:p>
    <w:p w14:paraId="4A71F9CA" w14:textId="77777777" w:rsidR="00BA518F" w:rsidRPr="00511699" w:rsidRDefault="00630FF0">
      <w:pPr>
        <w:tabs>
          <w:tab w:val="center" w:pos="1358"/>
          <w:tab w:val="center" w:pos="4384"/>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9.1.1 </w:t>
      </w:r>
      <w:r w:rsidRPr="00511699">
        <w:rPr>
          <w:rFonts w:ascii="Arial" w:hAnsi="Arial" w:cs="Arial"/>
          <w:sz w:val="20"/>
          <w:szCs w:val="20"/>
        </w:rPr>
        <w:tab/>
        <w:t xml:space="preserve">terminate, enter into or vary any Sub-Contract; </w:t>
      </w:r>
    </w:p>
    <w:p w14:paraId="11888B3C" w14:textId="77777777" w:rsidR="00BA518F" w:rsidRPr="00511699" w:rsidRDefault="00630FF0">
      <w:pPr>
        <w:spacing w:after="120" w:line="239" w:lineRule="auto"/>
        <w:ind w:left="1984" w:hanging="862"/>
        <w:jc w:val="left"/>
        <w:rPr>
          <w:rFonts w:ascii="Arial" w:hAnsi="Arial" w:cs="Arial"/>
          <w:sz w:val="20"/>
          <w:szCs w:val="20"/>
        </w:rPr>
      </w:pPr>
      <w:r w:rsidRPr="00511699">
        <w:rPr>
          <w:rFonts w:ascii="Arial" w:hAnsi="Arial" w:cs="Arial"/>
          <w:sz w:val="20"/>
          <w:szCs w:val="20"/>
        </w:rPr>
        <w:t xml:space="preserve">9.1.2 </w:t>
      </w:r>
      <w:r w:rsidRPr="00511699">
        <w:rPr>
          <w:rFonts w:ascii="Arial" w:hAnsi="Arial" w:cs="Arial"/>
          <w:sz w:val="20"/>
          <w:szCs w:val="20"/>
        </w:rPr>
        <w:tab/>
        <w:t xml:space="preserve">(subject to normal maintenance requirements) make material modifications to, or dispose of, any existing Supplier Assets or acquire any new Supplier Assets; or </w:t>
      </w:r>
    </w:p>
    <w:p w14:paraId="3E5246E7"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9.1.3 </w:t>
      </w:r>
      <w:r w:rsidRPr="00511699">
        <w:rPr>
          <w:rFonts w:ascii="Arial" w:hAnsi="Arial" w:cs="Arial"/>
          <w:sz w:val="20"/>
          <w:szCs w:val="20"/>
        </w:rPr>
        <w:tab/>
        <w:t xml:space="preserve">terminate, enter into or vary any licence for software in connection with the provision of Goods and/or Services. </w:t>
      </w:r>
    </w:p>
    <w:p w14:paraId="7576D80B" w14:textId="77777777" w:rsidR="00BA518F" w:rsidRPr="00511699" w:rsidRDefault="00630FF0">
      <w:pPr>
        <w:ind w:left="1134" w:right="13" w:hanging="849"/>
        <w:rPr>
          <w:rFonts w:ascii="Arial" w:hAnsi="Arial" w:cs="Arial"/>
          <w:sz w:val="20"/>
          <w:szCs w:val="20"/>
        </w:rPr>
      </w:pPr>
      <w:r w:rsidRPr="00511699">
        <w:rPr>
          <w:rFonts w:ascii="Arial" w:hAnsi="Arial" w:cs="Arial"/>
          <w:sz w:val="20"/>
          <w:szCs w:val="20"/>
        </w:rPr>
        <w:t xml:space="preserve">9.2 Within twenty (20) Working Days of receipt of the up-to-date Registers provided by the Supplier pursuant to paragraph 7.1.5 of this Schedule, the Authority shall provide written notice to the Supplier setting out: </w:t>
      </w:r>
    </w:p>
    <w:p w14:paraId="6B4B0CD0" w14:textId="77777777" w:rsidR="00BA518F" w:rsidRPr="00511699" w:rsidRDefault="00630FF0">
      <w:pPr>
        <w:spacing w:after="0"/>
        <w:ind w:left="1985" w:right="13" w:hanging="862"/>
        <w:rPr>
          <w:rFonts w:ascii="Arial" w:hAnsi="Arial" w:cs="Arial"/>
          <w:sz w:val="20"/>
          <w:szCs w:val="20"/>
        </w:rPr>
      </w:pPr>
      <w:r w:rsidRPr="00511699">
        <w:rPr>
          <w:rFonts w:ascii="Arial" w:hAnsi="Arial" w:cs="Arial"/>
          <w:sz w:val="20"/>
          <w:szCs w:val="20"/>
        </w:rPr>
        <w:t xml:space="preserve">9.2.1 </w:t>
      </w:r>
      <w:r w:rsidRPr="00511699">
        <w:rPr>
          <w:rFonts w:ascii="Arial" w:hAnsi="Arial" w:cs="Arial"/>
          <w:sz w:val="20"/>
          <w:szCs w:val="20"/>
        </w:rPr>
        <w:tab/>
        <w:t xml:space="preserve">which, if any, of the Transferable Assets the Authority requires to be transferred to the Authority and/or the Replacement Supplier </w:t>
      </w:r>
    </w:p>
    <w:p w14:paraId="39377A47" w14:textId="77777777" w:rsidR="00BA518F" w:rsidRPr="00511699" w:rsidRDefault="00630FF0">
      <w:pPr>
        <w:spacing w:after="100" w:line="249" w:lineRule="auto"/>
        <w:ind w:left="2008" w:hanging="10"/>
        <w:rPr>
          <w:rFonts w:ascii="Arial" w:hAnsi="Arial" w:cs="Arial"/>
          <w:sz w:val="20"/>
          <w:szCs w:val="20"/>
        </w:rPr>
      </w:pPr>
      <w:r w:rsidRPr="00511699">
        <w:rPr>
          <w:rFonts w:ascii="Arial" w:hAnsi="Arial" w:cs="Arial"/>
          <w:sz w:val="20"/>
          <w:szCs w:val="20"/>
        </w:rPr>
        <w:t>(“</w:t>
      </w:r>
      <w:r w:rsidRPr="00511699">
        <w:rPr>
          <w:rFonts w:ascii="Arial" w:hAnsi="Arial" w:cs="Arial"/>
          <w:b/>
          <w:sz w:val="20"/>
          <w:szCs w:val="20"/>
        </w:rPr>
        <w:t>Transferring Assets</w:t>
      </w:r>
      <w:r w:rsidRPr="00511699">
        <w:rPr>
          <w:rFonts w:ascii="Arial" w:hAnsi="Arial" w:cs="Arial"/>
          <w:sz w:val="20"/>
          <w:szCs w:val="20"/>
        </w:rPr>
        <w:t xml:space="preserve">”);  </w:t>
      </w:r>
    </w:p>
    <w:p w14:paraId="205AD33B" w14:textId="77777777" w:rsidR="00BA518F" w:rsidRPr="00511699" w:rsidRDefault="00630FF0">
      <w:pPr>
        <w:tabs>
          <w:tab w:val="center" w:pos="1357"/>
          <w:tab w:val="center" w:pos="2949"/>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9.2.2 </w:t>
      </w:r>
      <w:r w:rsidRPr="00511699">
        <w:rPr>
          <w:rFonts w:ascii="Arial" w:hAnsi="Arial" w:cs="Arial"/>
          <w:sz w:val="20"/>
          <w:szCs w:val="20"/>
        </w:rPr>
        <w:tab/>
        <w:t xml:space="preserve">which, if any, of: </w:t>
      </w:r>
    </w:p>
    <w:p w14:paraId="57664551" w14:textId="77777777" w:rsidR="00BA518F" w:rsidRPr="00511699" w:rsidRDefault="00630FF0">
      <w:pPr>
        <w:numPr>
          <w:ilvl w:val="0"/>
          <w:numId w:val="126"/>
        </w:numPr>
        <w:ind w:right="13" w:hanging="708"/>
        <w:rPr>
          <w:rFonts w:ascii="Arial" w:hAnsi="Arial" w:cs="Arial"/>
          <w:sz w:val="20"/>
          <w:szCs w:val="20"/>
        </w:rPr>
      </w:pPr>
      <w:r w:rsidRPr="00511699">
        <w:rPr>
          <w:rFonts w:ascii="Arial" w:hAnsi="Arial" w:cs="Arial"/>
          <w:sz w:val="20"/>
          <w:szCs w:val="20"/>
        </w:rPr>
        <w:t xml:space="preserve">the Exclusive Assets that are not Transferable Assets; and  </w:t>
      </w:r>
    </w:p>
    <w:p w14:paraId="097E07D3" w14:textId="77777777" w:rsidR="00BA518F" w:rsidRPr="00511699" w:rsidRDefault="00630FF0">
      <w:pPr>
        <w:numPr>
          <w:ilvl w:val="0"/>
          <w:numId w:val="126"/>
        </w:numPr>
        <w:spacing w:after="85"/>
        <w:ind w:right="13" w:hanging="708"/>
        <w:rPr>
          <w:rFonts w:ascii="Arial" w:hAnsi="Arial" w:cs="Arial"/>
          <w:sz w:val="20"/>
          <w:szCs w:val="20"/>
        </w:rPr>
      </w:pPr>
      <w:r w:rsidRPr="00511699">
        <w:rPr>
          <w:rFonts w:ascii="Arial" w:hAnsi="Arial" w:cs="Arial"/>
          <w:sz w:val="20"/>
          <w:szCs w:val="20"/>
        </w:rPr>
        <w:t xml:space="preserve">the Non-Exclusive Assets, the Authority and/or the Replacement Supplier requires the continued use of; and </w:t>
      </w:r>
    </w:p>
    <w:p w14:paraId="42FEE37F" w14:textId="77777777" w:rsidR="00BA518F" w:rsidRPr="00511699" w:rsidRDefault="00630FF0">
      <w:pPr>
        <w:spacing w:after="5" w:line="249" w:lineRule="auto"/>
        <w:ind w:left="269" w:right="3" w:hanging="10"/>
        <w:jc w:val="right"/>
        <w:rPr>
          <w:rFonts w:ascii="Arial" w:hAnsi="Arial" w:cs="Arial"/>
          <w:sz w:val="20"/>
          <w:szCs w:val="20"/>
        </w:rPr>
      </w:pPr>
      <w:r w:rsidRPr="00511699">
        <w:rPr>
          <w:rFonts w:ascii="Arial" w:hAnsi="Arial" w:cs="Arial"/>
          <w:sz w:val="20"/>
          <w:szCs w:val="20"/>
        </w:rPr>
        <w:t xml:space="preserve">9.2.3 </w:t>
      </w:r>
      <w:r w:rsidRPr="00511699">
        <w:rPr>
          <w:rFonts w:ascii="Arial" w:hAnsi="Arial" w:cs="Arial"/>
          <w:sz w:val="20"/>
          <w:szCs w:val="20"/>
        </w:rPr>
        <w:tab/>
        <w:t xml:space="preserve">which, if any, of Transferable Contracts the Authority requires to be assigned or novated to the Authority and/or the Replacement Supplier </w:t>
      </w:r>
    </w:p>
    <w:p w14:paraId="476A61AB" w14:textId="77777777" w:rsidR="00BA518F" w:rsidRPr="00511699" w:rsidRDefault="00630FF0">
      <w:pPr>
        <w:ind w:left="1123" w:right="13" w:firstLine="864"/>
        <w:rPr>
          <w:rFonts w:ascii="Arial" w:hAnsi="Arial" w:cs="Arial"/>
          <w:sz w:val="20"/>
          <w:szCs w:val="20"/>
        </w:rPr>
      </w:pPr>
      <w:r w:rsidRPr="00511699">
        <w:rPr>
          <w:rFonts w:ascii="Arial" w:hAnsi="Arial" w:cs="Arial"/>
          <w:sz w:val="20"/>
          <w:szCs w:val="20"/>
        </w:rPr>
        <w:t xml:space="preserve">(the </w:t>
      </w:r>
      <w:r w:rsidRPr="00511699">
        <w:rPr>
          <w:rFonts w:ascii="Arial" w:hAnsi="Arial" w:cs="Arial"/>
          <w:b/>
          <w:sz w:val="20"/>
          <w:szCs w:val="20"/>
        </w:rPr>
        <w:t>“Transferring Contracts”</w:t>
      </w:r>
      <w:r w:rsidRPr="00511699">
        <w:rPr>
          <w:rFonts w:ascii="Arial" w:hAnsi="Arial" w:cs="Arial"/>
          <w:sz w:val="20"/>
          <w:szCs w:val="20"/>
        </w:rPr>
        <w:t xml:space="preserve">), in order for the Authority and/or its Replacement Supplier to provide the Goods and/or Services from the expiry of the Termination Assistance Period. Where requested by the Authority and/or its Replacement Supplier, the Supplier shall provide all reasonable assistance to the Authority and/or its Replacement Supplier to enable it to determine which Transferable Assets and Transferable Contracts the Authority and/or its Replacement Supplier requires to provide the Goods and/or Services or the Replacement Goods and/or Replacement Services. </w:t>
      </w:r>
    </w:p>
    <w:p w14:paraId="5731B17D" w14:textId="77777777" w:rsidR="00BA518F" w:rsidRPr="00511699" w:rsidRDefault="00630FF0">
      <w:pPr>
        <w:numPr>
          <w:ilvl w:val="1"/>
          <w:numId w:val="127"/>
        </w:numPr>
        <w:ind w:left="1133" w:right="13" w:hanging="849"/>
        <w:rPr>
          <w:rFonts w:ascii="Arial" w:hAnsi="Arial" w:cs="Arial"/>
          <w:sz w:val="20"/>
          <w:szCs w:val="20"/>
        </w:rPr>
      </w:pPr>
      <w:r w:rsidRPr="00511699">
        <w:rPr>
          <w:rFonts w:ascii="Arial" w:hAnsi="Arial" w:cs="Arial"/>
          <w:sz w:val="20"/>
          <w:szCs w:val="20"/>
        </w:rPr>
        <w:t xml:space="preserve">With effect from the expiry of the Termination Assistance Period, the Supplier shall sell the Transferring Assets to the Authority and/or its nominated Replacement Supplier for a consideration equal to their Net Book Value, except where the cost of the Transferring Asset has been partially or fully paid for through the Contract Charges at the expiry Date, in which case the Authority shall pay the Supplier the Net Book Value of the Transferring Asset less the amount already paid through the Contract Charges.  </w:t>
      </w:r>
    </w:p>
    <w:p w14:paraId="2872F67B" w14:textId="77777777" w:rsidR="00BA518F" w:rsidRPr="00511699" w:rsidRDefault="00630FF0">
      <w:pPr>
        <w:numPr>
          <w:ilvl w:val="1"/>
          <w:numId w:val="127"/>
        </w:numPr>
        <w:ind w:left="1133" w:right="13" w:hanging="849"/>
        <w:rPr>
          <w:rFonts w:ascii="Arial" w:hAnsi="Arial" w:cs="Arial"/>
          <w:sz w:val="20"/>
          <w:szCs w:val="20"/>
        </w:rPr>
      </w:pPr>
      <w:r w:rsidRPr="00511699">
        <w:rPr>
          <w:rFonts w:ascii="Arial" w:hAnsi="Arial" w:cs="Arial"/>
          <w:sz w:val="20"/>
          <w:szCs w:val="20"/>
        </w:rPr>
        <w:t xml:space="preserve">Risk in the Transferring Assets shall pass to the Authority or the Replacement Supplier (as appropriate) at the end of the Termination Assistance Period and title to the Transferring </w:t>
      </w:r>
      <w:r w:rsidRPr="00511699">
        <w:rPr>
          <w:rFonts w:ascii="Arial" w:hAnsi="Arial" w:cs="Arial"/>
          <w:sz w:val="20"/>
          <w:szCs w:val="20"/>
        </w:rPr>
        <w:lastRenderedPageBreak/>
        <w:t xml:space="preserve">Assets shall pass to the Authority or the Replacement Supplier (as appropriate) on payment for the same. </w:t>
      </w:r>
    </w:p>
    <w:p w14:paraId="5D66A001" w14:textId="77777777" w:rsidR="00BA518F" w:rsidRPr="00511699" w:rsidRDefault="00630FF0">
      <w:pPr>
        <w:numPr>
          <w:ilvl w:val="1"/>
          <w:numId w:val="127"/>
        </w:numPr>
        <w:ind w:left="1133" w:right="13" w:hanging="849"/>
        <w:rPr>
          <w:rFonts w:ascii="Arial" w:hAnsi="Arial" w:cs="Arial"/>
          <w:sz w:val="20"/>
          <w:szCs w:val="20"/>
        </w:rPr>
      </w:pPr>
      <w:r w:rsidRPr="00511699">
        <w:rPr>
          <w:rFonts w:ascii="Arial" w:hAnsi="Arial" w:cs="Arial"/>
          <w:sz w:val="20"/>
          <w:szCs w:val="20"/>
        </w:rPr>
        <w:t xml:space="preserve">Where the Supplier is notified in accordance with paragraph 9.2.2 of this Schedule that the Authority and/or the Replacement Supplier requires continued use of any Exclusive Assets that are not Transferable Assets or any NonExclusive Assets, the Supplier shall as soon as reasonably practicable: </w:t>
      </w:r>
    </w:p>
    <w:p w14:paraId="45151F9A" w14:textId="77777777" w:rsidR="00BA518F" w:rsidRPr="00511699" w:rsidRDefault="00630FF0">
      <w:pPr>
        <w:numPr>
          <w:ilvl w:val="2"/>
          <w:numId w:val="128"/>
        </w:numPr>
        <w:ind w:left="1985" w:right="13" w:hanging="862"/>
        <w:rPr>
          <w:rFonts w:ascii="Arial" w:hAnsi="Arial" w:cs="Arial"/>
          <w:sz w:val="20"/>
          <w:szCs w:val="20"/>
        </w:rPr>
      </w:pPr>
      <w:r w:rsidRPr="00511699">
        <w:rPr>
          <w:rFonts w:ascii="Arial" w:hAnsi="Arial" w:cs="Arial"/>
          <w:sz w:val="20"/>
          <w:szCs w:val="20"/>
        </w:rPr>
        <w:t xml:space="preserve">procure a non-exclusive, perpetual, royalty-free licence (or licence on such other terms that have been agreed by the Authority) for the Authority and/or the Replacement Supplier to use such assets (with a right of sub-licence or assignment on the same terms); or failing which </w:t>
      </w:r>
    </w:p>
    <w:p w14:paraId="566A3D99" w14:textId="77777777" w:rsidR="00BA518F" w:rsidRPr="00511699" w:rsidRDefault="00630FF0">
      <w:pPr>
        <w:numPr>
          <w:ilvl w:val="2"/>
          <w:numId w:val="128"/>
        </w:numPr>
        <w:ind w:left="1985" w:right="13" w:hanging="862"/>
        <w:rPr>
          <w:rFonts w:ascii="Arial" w:hAnsi="Arial" w:cs="Arial"/>
          <w:sz w:val="20"/>
          <w:szCs w:val="20"/>
        </w:rPr>
      </w:pPr>
      <w:r w:rsidRPr="00511699">
        <w:rPr>
          <w:rFonts w:ascii="Arial" w:hAnsi="Arial" w:cs="Arial"/>
          <w:sz w:val="20"/>
          <w:szCs w:val="20"/>
        </w:rPr>
        <w:t xml:space="preserve">procure a suitable alternative to such assets and the Authority or the Replacement Supplier shall bear the reasonable proven costs of procuring the same. </w:t>
      </w:r>
    </w:p>
    <w:p w14:paraId="44C9EA94" w14:textId="77777777" w:rsidR="00BA518F" w:rsidRPr="00511699" w:rsidRDefault="00630FF0">
      <w:pPr>
        <w:numPr>
          <w:ilvl w:val="1"/>
          <w:numId w:val="129"/>
        </w:numPr>
        <w:ind w:left="1135" w:right="13" w:hanging="850"/>
        <w:rPr>
          <w:rFonts w:ascii="Arial" w:hAnsi="Arial" w:cs="Arial"/>
          <w:sz w:val="20"/>
          <w:szCs w:val="20"/>
        </w:rPr>
      </w:pPr>
      <w:r w:rsidRPr="00511699">
        <w:rPr>
          <w:rFonts w:ascii="Arial" w:hAnsi="Arial" w:cs="Arial"/>
          <w:sz w:val="20"/>
          <w:szCs w:val="20"/>
        </w:rPr>
        <w:t xml:space="preserve">The Supplier shall as soon as reasonably practicable assign or procure the novation to the Authority and/or the Replacement Supplier of the Transferring Contracts.  The Supplier shall execute such documents and provide such other assistance as the Authority reasonably requires to effect this novation or assignment. </w:t>
      </w:r>
    </w:p>
    <w:p w14:paraId="1138FAFF" w14:textId="77777777" w:rsidR="00BA518F" w:rsidRPr="00511699" w:rsidRDefault="00630FF0">
      <w:pPr>
        <w:numPr>
          <w:ilvl w:val="1"/>
          <w:numId w:val="129"/>
        </w:numPr>
        <w:ind w:left="1135" w:right="13" w:hanging="850"/>
        <w:rPr>
          <w:rFonts w:ascii="Arial" w:hAnsi="Arial" w:cs="Arial"/>
          <w:sz w:val="20"/>
          <w:szCs w:val="20"/>
        </w:rPr>
      </w:pPr>
      <w:r w:rsidRPr="00511699">
        <w:rPr>
          <w:rFonts w:ascii="Arial" w:hAnsi="Arial" w:cs="Arial"/>
          <w:sz w:val="20"/>
          <w:szCs w:val="20"/>
        </w:rPr>
        <w:t xml:space="preserve">The Authority shall: </w:t>
      </w:r>
    </w:p>
    <w:p w14:paraId="5201CA33" w14:textId="77777777" w:rsidR="00BA518F" w:rsidRPr="00511699" w:rsidRDefault="00630FF0">
      <w:pPr>
        <w:numPr>
          <w:ilvl w:val="2"/>
          <w:numId w:val="131"/>
        </w:numPr>
        <w:ind w:right="13" w:hanging="862"/>
        <w:rPr>
          <w:rFonts w:ascii="Arial" w:hAnsi="Arial" w:cs="Arial"/>
          <w:sz w:val="20"/>
          <w:szCs w:val="20"/>
        </w:rPr>
      </w:pPr>
      <w:r w:rsidRPr="00511699">
        <w:rPr>
          <w:rFonts w:ascii="Arial" w:hAnsi="Arial" w:cs="Arial"/>
          <w:sz w:val="20"/>
          <w:szCs w:val="20"/>
        </w:rPr>
        <w:t xml:space="preserve">accept assignments from the Supplier or join with the Supplier in procuring a novation of each Transferring Contract; and </w:t>
      </w:r>
    </w:p>
    <w:p w14:paraId="29B6DDE5" w14:textId="77777777" w:rsidR="00BA518F" w:rsidRPr="00511699" w:rsidRDefault="00630FF0">
      <w:pPr>
        <w:numPr>
          <w:ilvl w:val="2"/>
          <w:numId w:val="131"/>
        </w:numPr>
        <w:ind w:right="13" w:hanging="862"/>
        <w:rPr>
          <w:rFonts w:ascii="Arial" w:hAnsi="Arial" w:cs="Arial"/>
          <w:sz w:val="20"/>
          <w:szCs w:val="20"/>
        </w:rPr>
      </w:pPr>
      <w:r w:rsidRPr="00511699">
        <w:rPr>
          <w:rFonts w:ascii="Arial" w:hAnsi="Arial" w:cs="Arial"/>
          <w:sz w:val="20"/>
          <w:szCs w:val="20"/>
        </w:rPr>
        <w:t xml:space="preserve">once a Transferring Contract is novated or assigned to the Authority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676B6C16" w14:textId="77777777" w:rsidR="00BA518F" w:rsidRPr="00511699" w:rsidRDefault="00630FF0">
      <w:pPr>
        <w:numPr>
          <w:ilvl w:val="1"/>
          <w:numId w:val="130"/>
        </w:numPr>
        <w:ind w:left="1135" w:right="13" w:hanging="850"/>
        <w:rPr>
          <w:rFonts w:ascii="Arial" w:hAnsi="Arial" w:cs="Arial"/>
          <w:sz w:val="20"/>
          <w:szCs w:val="20"/>
        </w:rPr>
      </w:pPr>
      <w:r w:rsidRPr="00511699">
        <w:rPr>
          <w:rFonts w:ascii="Arial" w:hAnsi="Arial" w:cs="Arial"/>
          <w:sz w:val="20"/>
          <w:szCs w:val="20"/>
        </w:rPr>
        <w:t xml:space="preserve">The Supplier shall hold any Transferring Contracts on trust for the Authority until such time as the transfer of the relevant Transferring Contract to the Authority and/or the Replacement Supplier has been effected. </w:t>
      </w:r>
    </w:p>
    <w:p w14:paraId="1F1E764A" w14:textId="77777777" w:rsidR="00BA518F" w:rsidRPr="00511699" w:rsidRDefault="00630FF0">
      <w:pPr>
        <w:numPr>
          <w:ilvl w:val="1"/>
          <w:numId w:val="130"/>
        </w:numPr>
        <w:spacing w:after="172"/>
        <w:ind w:left="1135" w:right="13" w:hanging="850"/>
        <w:rPr>
          <w:rFonts w:ascii="Arial" w:hAnsi="Arial" w:cs="Arial"/>
          <w:sz w:val="20"/>
          <w:szCs w:val="20"/>
        </w:rPr>
      </w:pPr>
      <w:r w:rsidRPr="00511699">
        <w:rPr>
          <w:rFonts w:ascii="Arial" w:hAnsi="Arial" w:cs="Arial"/>
          <w:sz w:val="20"/>
          <w:szCs w:val="20"/>
        </w:rPr>
        <w:t xml:space="preserve">The Supplier shall indemnify the Authority (and/or the Replacement Supplier, as applicable) against each loss, liability and cost arising out of any claims made by a counterparty to a Transferring Contract which is assigned or novated to the Authority (and/or Replacement Supplier) pursuant to paragraph 9.6 of this Schedule in relation to any matters arising prior to the date of assignment or novation of such Transferring Contract. </w:t>
      </w:r>
    </w:p>
    <w:p w14:paraId="6EACB6BE"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10.</w:t>
      </w:r>
      <w:r w:rsidRPr="00511699">
        <w:rPr>
          <w:rFonts w:ascii="Arial" w:eastAsia="Latha" w:hAnsi="Arial" w:cs="Arial"/>
          <w:sz w:val="20"/>
          <w:szCs w:val="20"/>
        </w:rPr>
        <w:t xml:space="preserve"> </w:t>
      </w:r>
      <w:r w:rsidRPr="00511699">
        <w:rPr>
          <w:rFonts w:ascii="Arial" w:hAnsi="Arial" w:cs="Arial"/>
          <w:sz w:val="20"/>
          <w:szCs w:val="20"/>
        </w:rPr>
        <w:t xml:space="preserve">CHARGES  </w:t>
      </w:r>
    </w:p>
    <w:p w14:paraId="72EB8A43" w14:textId="77777777" w:rsidR="00BA518F" w:rsidRPr="00511699" w:rsidRDefault="00630FF0">
      <w:pPr>
        <w:spacing w:after="169"/>
        <w:ind w:left="1135" w:right="13" w:hanging="850"/>
        <w:rPr>
          <w:rFonts w:ascii="Arial" w:hAnsi="Arial" w:cs="Arial"/>
          <w:sz w:val="20"/>
          <w:szCs w:val="20"/>
        </w:rPr>
      </w:pPr>
      <w:r w:rsidRPr="00511699">
        <w:rPr>
          <w:rFonts w:ascii="Arial" w:hAnsi="Arial" w:cs="Arial"/>
          <w:sz w:val="20"/>
          <w:szCs w:val="20"/>
        </w:rPr>
        <w:t xml:space="preserve">10.1 Except as otherwise expressly specified in this Contract, the Supplier shall not make any charges for the services provided by the Supplier pursuant to, and the Authority shall not be obliged to pay for costs incurred by the Supplier in relation to its compliance with, this Schedule including the preparation and implementation of the Exit Plan, the Termination Assistance and any activities mutually agreed between the Parties to carry on after the expiry of the Termination Assistance Period. </w:t>
      </w:r>
    </w:p>
    <w:p w14:paraId="51241444"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11.</w:t>
      </w:r>
      <w:r w:rsidRPr="00511699">
        <w:rPr>
          <w:rFonts w:ascii="Arial" w:eastAsia="Latha" w:hAnsi="Arial" w:cs="Arial"/>
          <w:sz w:val="20"/>
          <w:szCs w:val="20"/>
        </w:rPr>
        <w:t xml:space="preserve"> </w:t>
      </w:r>
      <w:r w:rsidRPr="00511699">
        <w:rPr>
          <w:rFonts w:ascii="Arial" w:hAnsi="Arial" w:cs="Arial"/>
          <w:sz w:val="20"/>
          <w:szCs w:val="20"/>
        </w:rPr>
        <w:t xml:space="preserve">APPORTIONMENTS  </w:t>
      </w:r>
    </w:p>
    <w:p w14:paraId="702A4C24"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11.1 All outgoings and expenses (including any remuneration due) and all rents, royalties and other periodical payments receivable in respect of the Transferring Assets and Transferring Contracts shall be apportioned between the Authority and the Supplier and/or the Replacement Supplier and the Supplier (as applicable) as follows: </w:t>
      </w:r>
    </w:p>
    <w:p w14:paraId="21B8004F"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11.1.1 the amounts shall be annualised and divided by 365 to reach a daily rate; </w:t>
      </w:r>
    </w:p>
    <w:p w14:paraId="2AF09AA9" w14:textId="77777777" w:rsidR="00BA518F" w:rsidRPr="00511699" w:rsidRDefault="00630FF0">
      <w:pPr>
        <w:ind w:left="1984" w:right="13" w:hanging="861"/>
        <w:rPr>
          <w:rFonts w:ascii="Arial" w:hAnsi="Arial" w:cs="Arial"/>
          <w:sz w:val="20"/>
          <w:szCs w:val="20"/>
        </w:rPr>
      </w:pPr>
      <w:r w:rsidRPr="00511699">
        <w:rPr>
          <w:rFonts w:ascii="Arial" w:hAnsi="Arial" w:cs="Arial"/>
          <w:sz w:val="20"/>
          <w:szCs w:val="20"/>
        </w:rPr>
        <w:lastRenderedPageBreak/>
        <w:t xml:space="preserve">11.1.2 the Authority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6B6A1591"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11.1.3 the Supplier shall be responsible for or entitled to (as the case may be) the rest of the invoice. </w:t>
      </w:r>
    </w:p>
    <w:p w14:paraId="5FCA4326" w14:textId="77777777" w:rsidR="00BA518F" w:rsidRPr="00511699" w:rsidRDefault="00630FF0">
      <w:pPr>
        <w:spacing w:after="35"/>
        <w:ind w:left="1133" w:right="13" w:hanging="849"/>
        <w:rPr>
          <w:rFonts w:ascii="Arial" w:hAnsi="Arial" w:cs="Arial"/>
          <w:sz w:val="20"/>
          <w:szCs w:val="20"/>
        </w:rPr>
      </w:pPr>
      <w:r w:rsidRPr="00511699">
        <w:rPr>
          <w:rFonts w:ascii="Arial" w:hAnsi="Arial" w:cs="Arial"/>
          <w:sz w:val="20"/>
          <w:szCs w:val="20"/>
        </w:rPr>
        <w:t xml:space="preserve">11.2 Each Party shall pay (and/or the Authority shall procure that the Replacement Supplier shall pay) any monies due under paragraph 11.1 of this Schedule as soon as reasonably practicable. </w:t>
      </w:r>
    </w:p>
    <w:p w14:paraId="6D7F0329"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p>
    <w:p w14:paraId="3CA92D7D"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p>
    <w:p w14:paraId="4142D5F9" w14:textId="77777777" w:rsidR="00BA518F" w:rsidRPr="00511699" w:rsidRDefault="00630FF0">
      <w:pPr>
        <w:pStyle w:val="Heading1"/>
        <w:spacing w:after="228" w:line="248" w:lineRule="auto"/>
        <w:ind w:left="10" w:right="5"/>
        <w:jc w:val="center"/>
        <w:rPr>
          <w:rFonts w:ascii="Arial" w:hAnsi="Arial" w:cs="Arial"/>
          <w:sz w:val="20"/>
          <w:szCs w:val="20"/>
        </w:rPr>
      </w:pPr>
      <w:r w:rsidRPr="00511699">
        <w:rPr>
          <w:rFonts w:ascii="Arial" w:hAnsi="Arial" w:cs="Arial"/>
          <w:sz w:val="20"/>
          <w:szCs w:val="20"/>
        </w:rPr>
        <w:t xml:space="preserve"> </w:t>
      </w:r>
      <w:bookmarkStart w:id="79" w:name="_Toc425155714"/>
      <w:r w:rsidRPr="00511699">
        <w:rPr>
          <w:rFonts w:ascii="Arial" w:hAnsi="Arial" w:cs="Arial"/>
          <w:sz w:val="20"/>
          <w:szCs w:val="20"/>
        </w:rPr>
        <w:t>SCHEDULE 9: DISPUTE RESOLUTION PROCEDURE</w:t>
      </w:r>
      <w:bookmarkEnd w:id="79"/>
      <w:r w:rsidRPr="00511699">
        <w:rPr>
          <w:rFonts w:ascii="Arial" w:hAnsi="Arial" w:cs="Arial"/>
          <w:sz w:val="20"/>
          <w:szCs w:val="20"/>
        </w:rPr>
        <w:t xml:space="preserve"> </w:t>
      </w:r>
    </w:p>
    <w:p w14:paraId="3C1788D3"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1.</w:t>
      </w:r>
      <w:r w:rsidRPr="00511699">
        <w:rPr>
          <w:rFonts w:ascii="Arial" w:eastAsia="Latha" w:hAnsi="Arial" w:cs="Arial"/>
          <w:sz w:val="20"/>
          <w:szCs w:val="20"/>
        </w:rPr>
        <w:t xml:space="preserve"> </w:t>
      </w:r>
      <w:r w:rsidRPr="00511699">
        <w:rPr>
          <w:rFonts w:ascii="Arial" w:hAnsi="Arial" w:cs="Arial"/>
          <w:sz w:val="20"/>
          <w:szCs w:val="20"/>
        </w:rPr>
        <w:t xml:space="preserve">DEFINITIONS </w:t>
      </w:r>
    </w:p>
    <w:p w14:paraId="6DE8D88C" w14:textId="77777777" w:rsidR="00BA518F" w:rsidRPr="00511699" w:rsidRDefault="00630FF0">
      <w:pPr>
        <w:tabs>
          <w:tab w:val="center" w:pos="422"/>
          <w:tab w:val="center" w:pos="3701"/>
        </w:tabs>
        <w:spacing w:after="9"/>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1.1 </w:t>
      </w:r>
      <w:r w:rsidRPr="00511699">
        <w:rPr>
          <w:rFonts w:ascii="Arial" w:hAnsi="Arial" w:cs="Arial"/>
          <w:sz w:val="20"/>
          <w:szCs w:val="20"/>
        </w:rPr>
        <w:tab/>
        <w:t xml:space="preserve">In this Schedule, the following definitions shall apply: </w:t>
      </w:r>
    </w:p>
    <w:tbl>
      <w:tblPr>
        <w:tblStyle w:val="TableGrid"/>
        <w:tblW w:w="8252" w:type="dxa"/>
        <w:tblInd w:w="841" w:type="dxa"/>
        <w:tblLook w:val="04A0" w:firstRow="1" w:lastRow="0" w:firstColumn="1" w:lastColumn="0" w:noHBand="0" w:noVBand="1"/>
      </w:tblPr>
      <w:tblGrid>
        <w:gridCol w:w="2388"/>
        <w:gridCol w:w="5864"/>
      </w:tblGrid>
      <w:tr w:rsidR="00BA518F" w:rsidRPr="00511699" w14:paraId="6DED1A73" w14:textId="77777777">
        <w:trPr>
          <w:trHeight w:val="1126"/>
        </w:trPr>
        <w:tc>
          <w:tcPr>
            <w:tcW w:w="2388" w:type="dxa"/>
            <w:tcBorders>
              <w:top w:val="nil"/>
              <w:left w:val="nil"/>
              <w:bottom w:val="nil"/>
              <w:right w:val="nil"/>
            </w:tcBorders>
          </w:tcPr>
          <w:p w14:paraId="18C86128"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“CEDR” </w:t>
            </w:r>
          </w:p>
        </w:tc>
        <w:tc>
          <w:tcPr>
            <w:tcW w:w="5864" w:type="dxa"/>
            <w:tcBorders>
              <w:top w:val="nil"/>
              <w:left w:val="nil"/>
              <w:bottom w:val="nil"/>
              <w:right w:val="nil"/>
            </w:tcBorders>
          </w:tcPr>
          <w:p w14:paraId="5A43FD64" w14:textId="77777777" w:rsidR="00BA518F" w:rsidRPr="00511699" w:rsidRDefault="00630FF0">
            <w:pPr>
              <w:spacing w:after="0" w:line="259" w:lineRule="auto"/>
              <w:ind w:left="0" w:firstLine="0"/>
              <w:rPr>
                <w:rFonts w:ascii="Arial" w:hAnsi="Arial" w:cs="Arial"/>
                <w:sz w:val="20"/>
                <w:szCs w:val="20"/>
              </w:rPr>
            </w:pPr>
            <w:r w:rsidRPr="00511699">
              <w:rPr>
                <w:rFonts w:ascii="Arial" w:hAnsi="Arial" w:cs="Arial"/>
                <w:sz w:val="20"/>
                <w:szCs w:val="20"/>
              </w:rPr>
              <w:t xml:space="preserve"> the Centre for Effective Dispute Resolution of </w:t>
            </w:r>
          </w:p>
          <w:p w14:paraId="7D5CD890" w14:textId="77777777" w:rsidR="00BA518F" w:rsidRPr="00511699" w:rsidRDefault="00630FF0">
            <w:pPr>
              <w:spacing w:after="0" w:line="259" w:lineRule="auto"/>
              <w:ind w:left="170" w:firstLine="0"/>
              <w:rPr>
                <w:rFonts w:ascii="Arial" w:hAnsi="Arial" w:cs="Arial"/>
                <w:sz w:val="20"/>
                <w:szCs w:val="20"/>
              </w:rPr>
            </w:pPr>
            <w:r w:rsidRPr="00511699">
              <w:rPr>
                <w:rFonts w:ascii="Arial" w:hAnsi="Arial" w:cs="Arial"/>
                <w:sz w:val="20"/>
                <w:szCs w:val="20"/>
              </w:rPr>
              <w:t xml:space="preserve">International Dispute Resolution Centre, 70 Fleet Street, London, EC4Y 1EU; </w:t>
            </w:r>
          </w:p>
        </w:tc>
      </w:tr>
      <w:tr w:rsidR="00BA518F" w:rsidRPr="00511699" w14:paraId="021D29A9" w14:textId="77777777">
        <w:trPr>
          <w:trHeight w:val="851"/>
        </w:trPr>
        <w:tc>
          <w:tcPr>
            <w:tcW w:w="2388" w:type="dxa"/>
            <w:tcBorders>
              <w:top w:val="nil"/>
              <w:left w:val="nil"/>
              <w:bottom w:val="nil"/>
              <w:right w:val="nil"/>
            </w:tcBorders>
          </w:tcPr>
          <w:p w14:paraId="3C1C9DA5"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“Counter Notice” </w:t>
            </w:r>
          </w:p>
        </w:tc>
        <w:tc>
          <w:tcPr>
            <w:tcW w:w="5864" w:type="dxa"/>
            <w:tcBorders>
              <w:top w:val="nil"/>
              <w:left w:val="nil"/>
              <w:bottom w:val="nil"/>
              <w:right w:val="nil"/>
            </w:tcBorders>
          </w:tcPr>
          <w:p w14:paraId="30D8A420" w14:textId="77777777" w:rsidR="00BA518F" w:rsidRPr="00511699" w:rsidRDefault="00630FF0">
            <w:pPr>
              <w:spacing w:after="0" w:line="259" w:lineRule="auto"/>
              <w:ind w:left="170" w:hanging="170"/>
              <w:jc w:val="left"/>
              <w:rPr>
                <w:rFonts w:ascii="Arial" w:hAnsi="Arial" w:cs="Arial"/>
                <w:sz w:val="20"/>
                <w:szCs w:val="20"/>
              </w:rPr>
            </w:pPr>
            <w:r w:rsidRPr="00511699">
              <w:rPr>
                <w:rFonts w:ascii="Arial" w:hAnsi="Arial" w:cs="Arial"/>
                <w:sz w:val="20"/>
                <w:szCs w:val="20"/>
              </w:rPr>
              <w:t xml:space="preserve"> has the meaning given to it in paragraph 6.2 of this Schedule; </w:t>
            </w:r>
          </w:p>
        </w:tc>
      </w:tr>
      <w:tr w:rsidR="00BA518F" w:rsidRPr="00511699" w14:paraId="6ED34F24" w14:textId="77777777">
        <w:trPr>
          <w:trHeight w:val="1214"/>
        </w:trPr>
        <w:tc>
          <w:tcPr>
            <w:tcW w:w="2388" w:type="dxa"/>
            <w:tcBorders>
              <w:top w:val="nil"/>
              <w:left w:val="nil"/>
              <w:bottom w:val="nil"/>
              <w:right w:val="nil"/>
            </w:tcBorders>
          </w:tcPr>
          <w:p w14:paraId="33D3D731"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“Exception” </w:t>
            </w:r>
          </w:p>
        </w:tc>
        <w:tc>
          <w:tcPr>
            <w:tcW w:w="5864" w:type="dxa"/>
            <w:tcBorders>
              <w:top w:val="nil"/>
              <w:left w:val="nil"/>
              <w:bottom w:val="nil"/>
              <w:right w:val="nil"/>
            </w:tcBorders>
          </w:tcPr>
          <w:p w14:paraId="60F33F61" w14:textId="77777777" w:rsidR="00BA518F" w:rsidRPr="00511699" w:rsidRDefault="00630FF0">
            <w:pPr>
              <w:spacing w:after="0" w:line="259" w:lineRule="auto"/>
              <w:ind w:left="170" w:right="125" w:hanging="170"/>
              <w:rPr>
                <w:rFonts w:ascii="Arial" w:hAnsi="Arial" w:cs="Arial"/>
                <w:sz w:val="20"/>
                <w:szCs w:val="20"/>
              </w:rPr>
            </w:pPr>
            <w:r w:rsidRPr="00511699">
              <w:rPr>
                <w:rFonts w:ascii="Arial" w:hAnsi="Arial" w:cs="Arial"/>
                <w:sz w:val="20"/>
                <w:szCs w:val="20"/>
              </w:rPr>
              <w:t xml:space="preserve"> a deviation of project tolerances in accordance with PRINCE2 methodology in respect of this Contract or in the supply of the Goods and/or Services; </w:t>
            </w:r>
          </w:p>
        </w:tc>
      </w:tr>
      <w:tr w:rsidR="00BA518F" w:rsidRPr="00511699" w14:paraId="58CEC690" w14:textId="77777777">
        <w:trPr>
          <w:trHeight w:val="852"/>
        </w:trPr>
        <w:tc>
          <w:tcPr>
            <w:tcW w:w="2388" w:type="dxa"/>
            <w:tcBorders>
              <w:top w:val="nil"/>
              <w:left w:val="nil"/>
              <w:bottom w:val="nil"/>
              <w:right w:val="nil"/>
            </w:tcBorders>
          </w:tcPr>
          <w:p w14:paraId="3B900F4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“Expert” </w:t>
            </w:r>
          </w:p>
        </w:tc>
        <w:tc>
          <w:tcPr>
            <w:tcW w:w="5864" w:type="dxa"/>
            <w:tcBorders>
              <w:top w:val="nil"/>
              <w:left w:val="nil"/>
              <w:bottom w:val="nil"/>
              <w:right w:val="nil"/>
            </w:tcBorders>
          </w:tcPr>
          <w:p w14:paraId="20A7636D" w14:textId="77777777" w:rsidR="00BA518F" w:rsidRPr="00511699" w:rsidRDefault="00630FF0">
            <w:pPr>
              <w:spacing w:after="0" w:line="259" w:lineRule="auto"/>
              <w:ind w:left="0" w:firstLine="0"/>
              <w:rPr>
                <w:rFonts w:ascii="Arial" w:hAnsi="Arial" w:cs="Arial"/>
                <w:sz w:val="20"/>
                <w:szCs w:val="20"/>
              </w:rPr>
            </w:pPr>
            <w:r w:rsidRPr="00511699">
              <w:rPr>
                <w:rFonts w:ascii="Arial" w:hAnsi="Arial" w:cs="Arial"/>
                <w:sz w:val="20"/>
                <w:szCs w:val="20"/>
              </w:rPr>
              <w:t xml:space="preserve"> the person appointed by the Parties in accordance with </w:t>
            </w:r>
          </w:p>
          <w:p w14:paraId="509E0265" w14:textId="77777777" w:rsidR="00BA518F" w:rsidRPr="00511699" w:rsidRDefault="00630FF0">
            <w:pPr>
              <w:spacing w:after="0" w:line="259" w:lineRule="auto"/>
              <w:ind w:left="170" w:firstLine="0"/>
              <w:jc w:val="left"/>
              <w:rPr>
                <w:rFonts w:ascii="Arial" w:hAnsi="Arial" w:cs="Arial"/>
                <w:sz w:val="20"/>
                <w:szCs w:val="20"/>
              </w:rPr>
            </w:pPr>
            <w:r w:rsidRPr="00511699">
              <w:rPr>
                <w:rFonts w:ascii="Arial" w:hAnsi="Arial" w:cs="Arial"/>
                <w:sz w:val="20"/>
                <w:szCs w:val="20"/>
              </w:rPr>
              <w:t xml:space="preserve">paragraph 5.2 of this Schedule; and </w:t>
            </w:r>
          </w:p>
        </w:tc>
      </w:tr>
      <w:tr w:rsidR="00BA518F" w:rsidRPr="00511699" w14:paraId="24B417A7" w14:textId="77777777">
        <w:trPr>
          <w:trHeight w:val="850"/>
        </w:trPr>
        <w:tc>
          <w:tcPr>
            <w:tcW w:w="2388" w:type="dxa"/>
            <w:tcBorders>
              <w:top w:val="nil"/>
              <w:left w:val="nil"/>
              <w:bottom w:val="nil"/>
              <w:right w:val="nil"/>
            </w:tcBorders>
          </w:tcPr>
          <w:p w14:paraId="0FA47568"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“Mediation Notice” </w:t>
            </w:r>
          </w:p>
        </w:tc>
        <w:tc>
          <w:tcPr>
            <w:tcW w:w="5864" w:type="dxa"/>
            <w:tcBorders>
              <w:top w:val="nil"/>
              <w:left w:val="nil"/>
              <w:bottom w:val="nil"/>
              <w:right w:val="nil"/>
            </w:tcBorders>
          </w:tcPr>
          <w:p w14:paraId="3338CA42" w14:textId="77777777" w:rsidR="00BA518F" w:rsidRPr="00511699" w:rsidRDefault="00630FF0">
            <w:pPr>
              <w:spacing w:after="0" w:line="259" w:lineRule="auto"/>
              <w:ind w:left="170" w:hanging="170"/>
              <w:jc w:val="left"/>
              <w:rPr>
                <w:rFonts w:ascii="Arial" w:hAnsi="Arial" w:cs="Arial"/>
                <w:sz w:val="20"/>
                <w:szCs w:val="20"/>
              </w:rPr>
            </w:pPr>
            <w:r w:rsidRPr="00511699">
              <w:rPr>
                <w:rFonts w:ascii="Arial" w:hAnsi="Arial" w:cs="Arial"/>
                <w:sz w:val="20"/>
                <w:szCs w:val="20"/>
              </w:rPr>
              <w:t xml:space="preserve"> has the meaning given to it in paragraph 3.2 of this Schedule; </w:t>
            </w:r>
          </w:p>
        </w:tc>
      </w:tr>
      <w:tr w:rsidR="00BA518F" w:rsidRPr="00511699" w14:paraId="3853AC1C" w14:textId="77777777">
        <w:trPr>
          <w:trHeight w:val="760"/>
        </w:trPr>
        <w:tc>
          <w:tcPr>
            <w:tcW w:w="2388" w:type="dxa"/>
            <w:tcBorders>
              <w:top w:val="nil"/>
              <w:left w:val="nil"/>
              <w:bottom w:val="nil"/>
              <w:right w:val="nil"/>
            </w:tcBorders>
          </w:tcPr>
          <w:p w14:paraId="2BFC14B2"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b/>
                <w:sz w:val="20"/>
                <w:szCs w:val="20"/>
              </w:rPr>
              <w:t xml:space="preserve">“Mediator” </w:t>
            </w:r>
          </w:p>
        </w:tc>
        <w:tc>
          <w:tcPr>
            <w:tcW w:w="5864" w:type="dxa"/>
            <w:tcBorders>
              <w:top w:val="nil"/>
              <w:left w:val="nil"/>
              <w:bottom w:val="nil"/>
              <w:right w:val="nil"/>
            </w:tcBorders>
          </w:tcPr>
          <w:p w14:paraId="00B2BEE5" w14:textId="77777777" w:rsidR="00BA518F" w:rsidRPr="00511699" w:rsidRDefault="00630FF0">
            <w:pPr>
              <w:spacing w:after="0" w:line="259" w:lineRule="auto"/>
              <w:ind w:left="0" w:firstLine="0"/>
              <w:rPr>
                <w:rFonts w:ascii="Arial" w:hAnsi="Arial" w:cs="Arial"/>
                <w:sz w:val="20"/>
                <w:szCs w:val="20"/>
              </w:rPr>
            </w:pPr>
            <w:r w:rsidRPr="00511699">
              <w:rPr>
                <w:rFonts w:ascii="Arial" w:hAnsi="Arial" w:cs="Arial"/>
                <w:sz w:val="20"/>
                <w:szCs w:val="20"/>
              </w:rPr>
              <w:t xml:space="preserve"> the independent third party appointed in accordance with </w:t>
            </w:r>
          </w:p>
          <w:p w14:paraId="6451FC94" w14:textId="77777777" w:rsidR="00BA518F" w:rsidRPr="00511699" w:rsidRDefault="00630FF0">
            <w:pPr>
              <w:spacing w:after="0" w:line="259" w:lineRule="auto"/>
              <w:ind w:left="170" w:firstLine="0"/>
              <w:jc w:val="left"/>
              <w:rPr>
                <w:rFonts w:ascii="Arial" w:hAnsi="Arial" w:cs="Arial"/>
                <w:sz w:val="20"/>
                <w:szCs w:val="20"/>
              </w:rPr>
            </w:pPr>
            <w:r w:rsidRPr="00511699">
              <w:rPr>
                <w:rFonts w:ascii="Arial" w:hAnsi="Arial" w:cs="Arial"/>
                <w:sz w:val="20"/>
                <w:szCs w:val="20"/>
              </w:rPr>
              <w:t xml:space="preserve">paragraph 4.2 of this Schedule. </w:t>
            </w:r>
          </w:p>
        </w:tc>
      </w:tr>
    </w:tbl>
    <w:p w14:paraId="7CFE7427"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2.</w:t>
      </w:r>
      <w:r w:rsidRPr="00511699">
        <w:rPr>
          <w:rFonts w:ascii="Arial" w:eastAsia="Latha" w:hAnsi="Arial" w:cs="Arial"/>
          <w:sz w:val="20"/>
          <w:szCs w:val="20"/>
        </w:rPr>
        <w:t xml:space="preserve"> </w:t>
      </w:r>
      <w:r w:rsidRPr="00511699">
        <w:rPr>
          <w:rFonts w:ascii="Arial" w:hAnsi="Arial" w:cs="Arial"/>
          <w:sz w:val="20"/>
          <w:szCs w:val="20"/>
        </w:rPr>
        <w:t xml:space="preserve">INTRODUCTION </w:t>
      </w:r>
    </w:p>
    <w:p w14:paraId="48BAEF08" w14:textId="77777777" w:rsidR="00BA518F" w:rsidRPr="00511699" w:rsidRDefault="00630FF0">
      <w:pPr>
        <w:ind w:left="437" w:right="13"/>
        <w:rPr>
          <w:rFonts w:ascii="Arial" w:hAnsi="Arial" w:cs="Arial"/>
          <w:sz w:val="20"/>
          <w:szCs w:val="20"/>
        </w:rPr>
      </w:pPr>
      <w:r w:rsidRPr="00511699">
        <w:rPr>
          <w:rFonts w:ascii="Arial" w:hAnsi="Arial" w:cs="Arial"/>
          <w:sz w:val="20"/>
          <w:szCs w:val="20"/>
        </w:rPr>
        <w:t xml:space="preserve">2.1 If a Dispute arises then: </w:t>
      </w:r>
    </w:p>
    <w:p w14:paraId="4670F147"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2.1.1 the representative of the Authority and the Supplier Representative shall attempt in good faith to resolve the Dispute; and </w:t>
      </w:r>
    </w:p>
    <w:p w14:paraId="75E515CB"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2.1.2 if such attempts are not successful within a reasonable time either Party may give to the other a Dispute Notice. </w:t>
      </w:r>
    </w:p>
    <w:p w14:paraId="70820740" w14:textId="77777777" w:rsidR="00BA518F" w:rsidRPr="00511699" w:rsidRDefault="00630FF0">
      <w:pPr>
        <w:ind w:left="438" w:right="13"/>
        <w:rPr>
          <w:rFonts w:ascii="Arial" w:hAnsi="Arial" w:cs="Arial"/>
          <w:sz w:val="20"/>
          <w:szCs w:val="20"/>
        </w:rPr>
      </w:pPr>
      <w:r w:rsidRPr="00511699">
        <w:rPr>
          <w:rFonts w:ascii="Arial" w:hAnsi="Arial" w:cs="Arial"/>
          <w:sz w:val="20"/>
          <w:szCs w:val="20"/>
        </w:rPr>
        <w:t xml:space="preserve">2.2 The Dispute Notice shall set out: </w:t>
      </w:r>
    </w:p>
    <w:p w14:paraId="475D21DA" w14:textId="77777777" w:rsidR="00BA518F" w:rsidRPr="00511699" w:rsidRDefault="00630FF0">
      <w:pPr>
        <w:ind w:left="1287" w:right="13"/>
        <w:rPr>
          <w:rFonts w:ascii="Arial" w:hAnsi="Arial" w:cs="Arial"/>
          <w:sz w:val="20"/>
          <w:szCs w:val="20"/>
        </w:rPr>
      </w:pPr>
      <w:r w:rsidRPr="00511699">
        <w:rPr>
          <w:rFonts w:ascii="Arial" w:hAnsi="Arial" w:cs="Arial"/>
          <w:sz w:val="20"/>
          <w:szCs w:val="20"/>
        </w:rPr>
        <w:t xml:space="preserve">2.2.1 the material particulars of the Dispute; </w:t>
      </w:r>
    </w:p>
    <w:p w14:paraId="5AE88EEC"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2.2.2 the reasons why the Party serving the Dispute Notice believes that the Dispute has arisen; and </w:t>
      </w:r>
    </w:p>
    <w:p w14:paraId="26BFCEB3"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2.2.3 if the Party serving the Dispute Notice believes that the Dispute should be dealt with under the Expedited Dispute Timetable as set out in paragraph 2.6 of this Schedule, the reason why. </w:t>
      </w:r>
    </w:p>
    <w:p w14:paraId="27697023"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lastRenderedPageBreak/>
        <w:t xml:space="preserve">2.3 Unless agreed otherwise in writing, the Parties shall continue to comply with their respective obligations under this Contract regardless of the nature of the Dispute and notwithstanding the referral of the Dispute to the Dispute Resolution Procedure. </w:t>
      </w:r>
    </w:p>
    <w:p w14:paraId="12FFB0A8" w14:textId="77777777" w:rsidR="00BA518F" w:rsidRPr="00511699" w:rsidRDefault="00630FF0">
      <w:pPr>
        <w:ind w:left="1134" w:right="13" w:hanging="849"/>
        <w:rPr>
          <w:rFonts w:ascii="Arial" w:hAnsi="Arial" w:cs="Arial"/>
          <w:sz w:val="20"/>
          <w:szCs w:val="20"/>
        </w:rPr>
      </w:pPr>
      <w:r w:rsidRPr="00511699">
        <w:rPr>
          <w:rFonts w:ascii="Arial" w:hAnsi="Arial" w:cs="Arial"/>
          <w:sz w:val="20"/>
          <w:szCs w:val="20"/>
        </w:rPr>
        <w:t xml:space="preserve">2.4 </w:t>
      </w:r>
      <w:r w:rsidRPr="00511699">
        <w:rPr>
          <w:rFonts w:ascii="Arial" w:hAnsi="Arial" w:cs="Arial"/>
          <w:sz w:val="20"/>
          <w:szCs w:val="20"/>
        </w:rPr>
        <w:tab/>
        <w:t xml:space="preserve">Subject to paragraph 3.2 of this Schedule, the Parties shall seek to resolve Disputes: </w:t>
      </w:r>
    </w:p>
    <w:p w14:paraId="7628CA82"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2.4.1 first by commercial negotiation (as prescribed in paragraph 3 of this Schedule); </w:t>
      </w:r>
    </w:p>
    <w:p w14:paraId="15EDE73F" w14:textId="77777777" w:rsidR="00BA518F" w:rsidRPr="00511699" w:rsidRDefault="00630FF0">
      <w:pPr>
        <w:ind w:left="1287" w:right="13"/>
        <w:rPr>
          <w:rFonts w:ascii="Arial" w:hAnsi="Arial" w:cs="Arial"/>
          <w:sz w:val="20"/>
          <w:szCs w:val="20"/>
        </w:rPr>
      </w:pPr>
      <w:r w:rsidRPr="00511699">
        <w:rPr>
          <w:rFonts w:ascii="Arial" w:hAnsi="Arial" w:cs="Arial"/>
          <w:sz w:val="20"/>
          <w:szCs w:val="20"/>
        </w:rPr>
        <w:t xml:space="preserve">2.4.2 then by mediation (as prescribed in paragraph 4 of this Schedule); and  </w:t>
      </w:r>
    </w:p>
    <w:p w14:paraId="62CD25D7"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2.4.3 lastly by recourse to arbitration (as prescribed in paragraph 6 of this Schedule) or litigation (in accordance with Clause 49 of this Contract (Governing Law and Jurisdiction)). </w:t>
      </w:r>
    </w:p>
    <w:p w14:paraId="73318DA8"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2.5 Specific issues shall be referred to Expert Determination (as prescribed in paragraph 5 of this Schedule) where specified under the provisions of this Contract and may also be referred to Expert Determination where otherwise appropriate as specified in paragraph 5 of this Schedule. </w:t>
      </w:r>
    </w:p>
    <w:p w14:paraId="4F145D17" w14:textId="77777777" w:rsidR="00BA518F" w:rsidRPr="00511699" w:rsidRDefault="00630FF0">
      <w:pPr>
        <w:ind w:left="1134" w:right="13" w:hanging="849"/>
        <w:rPr>
          <w:rFonts w:ascii="Arial" w:hAnsi="Arial" w:cs="Arial"/>
          <w:sz w:val="20"/>
          <w:szCs w:val="20"/>
        </w:rPr>
      </w:pPr>
      <w:r w:rsidRPr="00511699">
        <w:rPr>
          <w:rFonts w:ascii="Arial" w:hAnsi="Arial" w:cs="Arial"/>
          <w:sz w:val="20"/>
          <w:szCs w:val="20"/>
        </w:rPr>
        <w:t xml:space="preserve">2.6 In exceptional circumstances where the use of the times in this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Authority. </w:t>
      </w:r>
    </w:p>
    <w:p w14:paraId="5B442D52"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2.7 If the use of the Expedited Dispute Timetable is determined in accordance with paragraph 2.5 or is otherwise specified under the provisions of this Contract, then the following periods of time shall apply in lieu of the time periods specified in the applicable paragraphs: </w:t>
      </w:r>
    </w:p>
    <w:p w14:paraId="618B8731" w14:textId="77777777" w:rsidR="00BA518F" w:rsidRPr="00511699" w:rsidRDefault="00630FF0">
      <w:pPr>
        <w:ind w:left="1287" w:right="13"/>
        <w:rPr>
          <w:rFonts w:ascii="Arial" w:hAnsi="Arial" w:cs="Arial"/>
          <w:sz w:val="20"/>
          <w:szCs w:val="20"/>
        </w:rPr>
      </w:pPr>
      <w:r w:rsidRPr="00511699">
        <w:rPr>
          <w:rFonts w:ascii="Arial" w:hAnsi="Arial" w:cs="Arial"/>
          <w:sz w:val="20"/>
          <w:szCs w:val="20"/>
        </w:rPr>
        <w:t xml:space="preserve">2.7.1 in paragraph 3.2.3, ten (10) Working Days; </w:t>
      </w:r>
    </w:p>
    <w:p w14:paraId="40CE4BED" w14:textId="77777777" w:rsidR="00BA518F" w:rsidRPr="00511699" w:rsidRDefault="00630FF0">
      <w:pPr>
        <w:ind w:left="1287" w:right="13"/>
        <w:rPr>
          <w:rFonts w:ascii="Arial" w:hAnsi="Arial" w:cs="Arial"/>
          <w:sz w:val="20"/>
          <w:szCs w:val="20"/>
        </w:rPr>
      </w:pPr>
      <w:r w:rsidRPr="00511699">
        <w:rPr>
          <w:rFonts w:ascii="Arial" w:hAnsi="Arial" w:cs="Arial"/>
          <w:sz w:val="20"/>
          <w:szCs w:val="20"/>
        </w:rPr>
        <w:t xml:space="preserve">2.7.2 in paragraph 4.2, ten (10) Working Days; </w:t>
      </w:r>
    </w:p>
    <w:p w14:paraId="454396DE" w14:textId="77777777" w:rsidR="00BA518F" w:rsidRPr="00511699" w:rsidRDefault="00630FF0">
      <w:pPr>
        <w:ind w:left="1287" w:right="13"/>
        <w:rPr>
          <w:rFonts w:ascii="Arial" w:hAnsi="Arial" w:cs="Arial"/>
          <w:sz w:val="20"/>
          <w:szCs w:val="20"/>
        </w:rPr>
      </w:pPr>
      <w:r w:rsidRPr="00511699">
        <w:rPr>
          <w:rFonts w:ascii="Arial" w:hAnsi="Arial" w:cs="Arial"/>
          <w:sz w:val="20"/>
          <w:szCs w:val="20"/>
        </w:rPr>
        <w:t xml:space="preserve">2.7.3 in paragraph 5.2, five (5) Working Days; and </w:t>
      </w:r>
    </w:p>
    <w:p w14:paraId="4CFF9F56" w14:textId="77777777" w:rsidR="00BA518F" w:rsidRPr="00511699" w:rsidRDefault="00630FF0">
      <w:pPr>
        <w:ind w:left="1287" w:right="13"/>
        <w:rPr>
          <w:rFonts w:ascii="Arial" w:hAnsi="Arial" w:cs="Arial"/>
          <w:sz w:val="20"/>
          <w:szCs w:val="20"/>
        </w:rPr>
      </w:pPr>
      <w:r w:rsidRPr="00511699">
        <w:rPr>
          <w:rFonts w:ascii="Arial" w:hAnsi="Arial" w:cs="Arial"/>
          <w:sz w:val="20"/>
          <w:szCs w:val="20"/>
        </w:rPr>
        <w:t xml:space="preserve">2.7.4 in paragraph 6.2, ten (10) Working Days. </w:t>
      </w:r>
    </w:p>
    <w:p w14:paraId="0590742C"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2.8 If at any point it becomes clear that an applicable deadline cannot be met or has passed, the Parties may (but shall be under no obligation to) agree in writing to extend the deadline. Any agreed extension shall have the effect of </w:t>
      </w:r>
    </w:p>
    <w:p w14:paraId="11C56BDE" w14:textId="77777777" w:rsidR="00BA518F" w:rsidRPr="00511699" w:rsidRDefault="00630FF0">
      <w:pPr>
        <w:spacing w:after="170"/>
        <w:ind w:left="1132" w:right="13"/>
        <w:rPr>
          <w:rFonts w:ascii="Arial" w:hAnsi="Arial" w:cs="Arial"/>
          <w:sz w:val="20"/>
          <w:szCs w:val="20"/>
        </w:rPr>
      </w:pPr>
      <w:r w:rsidRPr="00511699">
        <w:rPr>
          <w:rFonts w:ascii="Arial" w:hAnsi="Arial" w:cs="Arial"/>
          <w:sz w:val="20"/>
          <w:szCs w:val="20"/>
        </w:rPr>
        <w:t xml:space="preserve">delaying the start of the subsequent stages by the period agreed in the extension. </w:t>
      </w:r>
    </w:p>
    <w:p w14:paraId="5DC7D9BF"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3.</w:t>
      </w:r>
      <w:r w:rsidRPr="00511699">
        <w:rPr>
          <w:rFonts w:ascii="Arial" w:eastAsia="Latha" w:hAnsi="Arial" w:cs="Arial"/>
          <w:sz w:val="20"/>
          <w:szCs w:val="20"/>
        </w:rPr>
        <w:t xml:space="preserve"> </w:t>
      </w:r>
      <w:r w:rsidRPr="00511699">
        <w:rPr>
          <w:rFonts w:ascii="Arial" w:hAnsi="Arial" w:cs="Arial"/>
          <w:sz w:val="20"/>
          <w:szCs w:val="20"/>
        </w:rPr>
        <w:t xml:space="preserve">COMMERCIAL NEGOTIATIONS </w:t>
      </w:r>
    </w:p>
    <w:p w14:paraId="56F953C5" w14:textId="77777777" w:rsidR="00BA518F" w:rsidRPr="00511699" w:rsidRDefault="00630FF0">
      <w:pPr>
        <w:ind w:left="995" w:right="13" w:hanging="710"/>
        <w:rPr>
          <w:rFonts w:ascii="Arial" w:hAnsi="Arial" w:cs="Arial"/>
          <w:sz w:val="20"/>
          <w:szCs w:val="20"/>
        </w:rPr>
      </w:pPr>
      <w:r w:rsidRPr="00511699">
        <w:rPr>
          <w:rFonts w:ascii="Arial" w:eastAsia="Calibri" w:hAnsi="Arial" w:cs="Arial"/>
          <w:noProof/>
          <w:sz w:val="20"/>
          <w:szCs w:val="20"/>
        </w:rPr>
        <mc:AlternateContent>
          <mc:Choice Requires="wpg">
            <w:drawing>
              <wp:anchor distT="0" distB="0" distL="114300" distR="114300" simplePos="0" relativeHeight="251660288" behindDoc="1" locked="0" layoutInCell="1" allowOverlap="1" wp14:anchorId="16A2B405" wp14:editId="7AE0E59A">
                <wp:simplePos x="0" y="0"/>
                <wp:positionH relativeFrom="column">
                  <wp:posOffset>631833</wp:posOffset>
                </wp:positionH>
                <wp:positionV relativeFrom="paragraph">
                  <wp:posOffset>667512</wp:posOffset>
                </wp:positionV>
                <wp:extent cx="35052" cy="231648"/>
                <wp:effectExtent l="0" t="0" r="0" b="0"/>
                <wp:wrapNone/>
                <wp:docPr id="99193" name="Group 99193"/>
                <wp:cNvGraphicFramePr/>
                <a:graphic xmlns:a="http://schemas.openxmlformats.org/drawingml/2006/main">
                  <a:graphicData uri="http://schemas.microsoft.com/office/word/2010/wordprocessingGroup">
                    <wpg:wgp>
                      <wpg:cNvGrpSpPr/>
                      <wpg:grpSpPr>
                        <a:xfrm>
                          <a:off x="0" y="0"/>
                          <a:ext cx="35052" cy="231648"/>
                          <a:chOff x="0" y="0"/>
                          <a:chExt cx="35052" cy="231648"/>
                        </a:xfrm>
                      </wpg:grpSpPr>
                      <wps:wsp>
                        <wps:cNvPr id="117872" name="Shape 117872"/>
                        <wps:cNvSpPr/>
                        <wps:spPr>
                          <a:xfrm>
                            <a:off x="0" y="0"/>
                            <a:ext cx="35052" cy="231648"/>
                          </a:xfrm>
                          <a:custGeom>
                            <a:avLst/>
                            <a:gdLst/>
                            <a:ahLst/>
                            <a:cxnLst/>
                            <a:rect l="0" t="0" r="0" b="0"/>
                            <a:pathLst>
                              <a:path w="35052" h="231648">
                                <a:moveTo>
                                  <a:pt x="0" y="0"/>
                                </a:moveTo>
                                <a:lnTo>
                                  <a:pt x="35052" y="0"/>
                                </a:lnTo>
                                <a:lnTo>
                                  <a:pt x="35052" y="231648"/>
                                </a:lnTo>
                                <a:lnTo>
                                  <a:pt x="0" y="2316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1F78C1DE" id="Group 99193" o:spid="_x0000_s1026" style="position:absolute;margin-left:49.75pt;margin-top:52.55pt;width:2.75pt;height:18.25pt;z-index:-251656192" coordsize="35052,23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">
                <v:shape id="Shape 117872" o:spid="_x0000_s1027" style="position:absolute;width:35052;height:231648;visibility:visible;mso-wrap-style:square;v-text-anchor:top" coordsize="35052,231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nH8MA&#10;AADfAAAADwAAAGRycy9kb3ducmV2LnhtbERPXUvDMBR9F/wP4Qq+ubQbbLUuGyII+iTdJuLbpbmm&#10;Zc1NSeIa/70ZDPZ4ON/rbbKDOJEPvWMF5awAQdw63bNRcNi/PlQgQkTWODgmBX8UYLu5vVljrd3E&#10;DZ120YgcwqFGBV2MYy1laDuyGGZuJM7cj/MWY4beSO1xyuF2kPOiWEqLPeeGDkd66ag97n6tApMa&#10;/G4+Pxbvj8ajScdFW05fSt3fpecnEJFSvIov7jed55erajWH858M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rnH8MAAADfAAAADwAAAAAAAAAAAAAAAACYAgAAZHJzL2Rv&#10;d25yZXYueG1sUEsFBgAAAAAEAAQA9QAAAIgDAAAAAA==&#10;" path="m,l35052,r,231648l,231648,,e" fillcolor="yellow" stroked="f" strokeweight="0">
                  <v:stroke miterlimit="83231f" joinstyle="miter"/>
                  <v:path arrowok="t" textboxrect="0,0,35052,231648"/>
                </v:shape>
              </v:group>
            </w:pict>
          </mc:Fallback>
        </mc:AlternateContent>
      </w:r>
      <w:r w:rsidRPr="00511699">
        <w:rPr>
          <w:rFonts w:ascii="Arial" w:hAnsi="Arial" w:cs="Arial"/>
          <w:sz w:val="20"/>
          <w:szCs w:val="20"/>
        </w:rPr>
        <w:t xml:space="preserve">3.1 Following the service of a Dispute Notice, the Authority and the Supplier shall use reasonable endeavours to resolve the Dispute as soon as possible, by discussion </w:t>
      </w:r>
      <w:commentRangeStart w:id="80"/>
      <w:r w:rsidRPr="00511699">
        <w:rPr>
          <w:rFonts w:ascii="Arial" w:hAnsi="Arial" w:cs="Arial"/>
          <w:sz w:val="20"/>
          <w:szCs w:val="20"/>
        </w:rPr>
        <w:t xml:space="preserve">between the Authority’s representative  and the Supplier’s representative </w:t>
      </w:r>
      <w:commentRangeStart w:id="81"/>
      <w:r w:rsidRPr="00511699">
        <w:rPr>
          <w:rFonts w:ascii="Arial" w:hAnsi="Arial" w:cs="Arial"/>
          <w:sz w:val="20"/>
          <w:szCs w:val="20"/>
        </w:rPr>
        <w:t xml:space="preserve">]. </w:t>
      </w:r>
      <w:commentRangeEnd w:id="81"/>
      <w:r w:rsidR="00511699" w:rsidRPr="00511699">
        <w:rPr>
          <w:rStyle w:val="CommentReference"/>
          <w:rFonts w:ascii="Arial" w:hAnsi="Arial" w:cs="Arial"/>
          <w:sz w:val="20"/>
          <w:szCs w:val="20"/>
        </w:rPr>
        <w:commentReference w:id="81"/>
      </w:r>
      <w:r w:rsidRPr="00511699">
        <w:rPr>
          <w:rFonts w:ascii="Arial" w:hAnsi="Arial" w:cs="Arial"/>
          <w:sz w:val="20"/>
          <w:szCs w:val="20"/>
        </w:rPr>
        <w:t xml:space="preserve"> </w:t>
      </w:r>
    </w:p>
    <w:p w14:paraId="360F8F2C" w14:textId="77777777" w:rsidR="00BA518F" w:rsidRPr="00511699" w:rsidRDefault="00630FF0">
      <w:pPr>
        <w:tabs>
          <w:tab w:val="center" w:pos="423"/>
          <w:tab w:val="center" w:pos="1217"/>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3.2 </w:t>
      </w:r>
      <w:r w:rsidRPr="00511699">
        <w:rPr>
          <w:rFonts w:ascii="Arial" w:hAnsi="Arial" w:cs="Arial"/>
          <w:sz w:val="20"/>
          <w:szCs w:val="20"/>
        </w:rPr>
        <w:tab/>
        <w:t>If</w:t>
      </w:r>
      <w:commentRangeEnd w:id="80"/>
      <w:r w:rsidR="00511699" w:rsidRPr="00511699">
        <w:rPr>
          <w:rStyle w:val="CommentReference"/>
          <w:rFonts w:ascii="Arial" w:hAnsi="Arial" w:cs="Arial"/>
          <w:sz w:val="20"/>
          <w:szCs w:val="20"/>
        </w:rPr>
        <w:commentReference w:id="80"/>
      </w:r>
      <w:r w:rsidRPr="00511699">
        <w:rPr>
          <w:rFonts w:ascii="Arial" w:hAnsi="Arial" w:cs="Arial"/>
          <w:sz w:val="20"/>
          <w:szCs w:val="20"/>
        </w:rPr>
        <w:t xml:space="preserve">:  </w:t>
      </w:r>
    </w:p>
    <w:p w14:paraId="0DF46653"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3.2.1 either Party is of the reasonable opinion that the resolution of a Dispute by commercial negotiation, or the continuance of commercial negotiations, will not result in an appropriate solution;  </w:t>
      </w:r>
    </w:p>
    <w:p w14:paraId="740641BC"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3.2.2 the Parties have already held discussions of a nature and intent (or otherwise were conducted in the spirit) that would equate to the conduct of commercial negotiations in accordance with this paragraph 3 of this Schedule; or </w:t>
      </w:r>
    </w:p>
    <w:p w14:paraId="2F14C35B" w14:textId="77777777" w:rsidR="00BA518F" w:rsidRPr="00511699" w:rsidRDefault="00630FF0">
      <w:pPr>
        <w:ind w:left="1123" w:right="13" w:firstLine="144"/>
        <w:rPr>
          <w:rFonts w:ascii="Arial" w:hAnsi="Arial" w:cs="Arial"/>
          <w:sz w:val="20"/>
          <w:szCs w:val="20"/>
        </w:rPr>
      </w:pPr>
      <w:r w:rsidRPr="00511699">
        <w:rPr>
          <w:rFonts w:ascii="Arial" w:hAnsi="Arial" w:cs="Arial"/>
          <w:sz w:val="20"/>
          <w:szCs w:val="20"/>
        </w:rPr>
        <w:t>3.2.3 the Parties have not settled the Dispute in accordance with paragraph 3.1 of this Schedule within thirty (30) Working Days of service of the Dispute Notice,  either Party may serve a written notice to proceed to mediation (a “</w:t>
      </w:r>
      <w:r w:rsidRPr="00511699">
        <w:rPr>
          <w:rFonts w:ascii="Arial" w:hAnsi="Arial" w:cs="Arial"/>
          <w:b/>
          <w:sz w:val="20"/>
          <w:szCs w:val="20"/>
        </w:rPr>
        <w:t>Mediation Notice”</w:t>
      </w:r>
      <w:r w:rsidRPr="00511699">
        <w:rPr>
          <w:rFonts w:ascii="Arial" w:hAnsi="Arial" w:cs="Arial"/>
          <w:sz w:val="20"/>
          <w:szCs w:val="20"/>
        </w:rPr>
        <w:t xml:space="preserve">) in accordance with paragraph 4 of this Schedule. </w:t>
      </w:r>
    </w:p>
    <w:p w14:paraId="4A974FDA" w14:textId="77777777" w:rsidR="00BA518F" w:rsidRPr="00511699" w:rsidRDefault="00630FF0">
      <w:pPr>
        <w:spacing w:after="149" w:line="259" w:lineRule="auto"/>
        <w:ind w:left="1134" w:firstLine="0"/>
        <w:jc w:val="left"/>
        <w:rPr>
          <w:rFonts w:ascii="Arial" w:hAnsi="Arial" w:cs="Arial"/>
          <w:sz w:val="20"/>
          <w:szCs w:val="20"/>
        </w:rPr>
      </w:pPr>
      <w:r w:rsidRPr="00511699">
        <w:rPr>
          <w:rFonts w:ascii="Arial" w:hAnsi="Arial" w:cs="Arial"/>
          <w:sz w:val="20"/>
          <w:szCs w:val="20"/>
        </w:rPr>
        <w:t xml:space="preserve"> </w:t>
      </w:r>
    </w:p>
    <w:p w14:paraId="29DF3736"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lastRenderedPageBreak/>
        <w:t>4.</w:t>
      </w:r>
      <w:r w:rsidRPr="00511699">
        <w:rPr>
          <w:rFonts w:ascii="Arial" w:eastAsia="Latha" w:hAnsi="Arial" w:cs="Arial"/>
          <w:sz w:val="20"/>
          <w:szCs w:val="20"/>
        </w:rPr>
        <w:t xml:space="preserve"> </w:t>
      </w:r>
      <w:r w:rsidRPr="00511699">
        <w:rPr>
          <w:rFonts w:ascii="Arial" w:hAnsi="Arial" w:cs="Arial"/>
          <w:sz w:val="20"/>
          <w:szCs w:val="20"/>
        </w:rPr>
        <w:t xml:space="preserve">MEDIATION </w:t>
      </w:r>
    </w:p>
    <w:p w14:paraId="7355E45C"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4.1 If a Mediation Notice is served, the Parties shall attempt to resolve the dispute in accordance with CEDR's Model Mediation Agreement which shall be deemed to be incorporated by reference into this Contract. </w:t>
      </w:r>
    </w:p>
    <w:p w14:paraId="4126A425"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4.2 If the Parties are unable to agree on the joint appointment of a Mediator within thirty (30) Working Days from service of the Mediation Notice then either Party may apply to CEDR to nominate the Mediator. </w:t>
      </w:r>
    </w:p>
    <w:p w14:paraId="0273E9B3"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4.3 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33D92BBB" w14:textId="77777777" w:rsidR="00BA518F" w:rsidRPr="00511699" w:rsidRDefault="00630FF0">
      <w:pPr>
        <w:spacing w:after="170"/>
        <w:ind w:left="1135" w:right="13" w:hanging="850"/>
        <w:rPr>
          <w:rFonts w:ascii="Arial" w:hAnsi="Arial" w:cs="Arial"/>
          <w:sz w:val="20"/>
          <w:szCs w:val="20"/>
        </w:rPr>
      </w:pPr>
      <w:r w:rsidRPr="00511699">
        <w:rPr>
          <w:rFonts w:ascii="Arial" w:hAnsi="Arial" w:cs="Arial"/>
          <w:sz w:val="20"/>
          <w:szCs w:val="20"/>
        </w:rPr>
        <w:t xml:space="preserve">4.4 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2D6F6527"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5.</w:t>
      </w:r>
      <w:r w:rsidRPr="00511699">
        <w:rPr>
          <w:rFonts w:ascii="Arial" w:eastAsia="Latha" w:hAnsi="Arial" w:cs="Arial"/>
          <w:sz w:val="20"/>
          <w:szCs w:val="20"/>
        </w:rPr>
        <w:t xml:space="preserve"> </w:t>
      </w:r>
      <w:r w:rsidRPr="00511699">
        <w:rPr>
          <w:rFonts w:ascii="Arial" w:hAnsi="Arial" w:cs="Arial"/>
          <w:sz w:val="20"/>
          <w:szCs w:val="20"/>
        </w:rPr>
        <w:t xml:space="preserve">EXPERT DETERMINATION </w:t>
      </w:r>
    </w:p>
    <w:p w14:paraId="258846D6"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5.1 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78124606" w14:textId="77777777" w:rsidR="00BA518F" w:rsidRPr="00511699" w:rsidRDefault="00630FF0">
      <w:pPr>
        <w:ind w:left="1134" w:right="13" w:hanging="849"/>
        <w:rPr>
          <w:rFonts w:ascii="Arial" w:hAnsi="Arial" w:cs="Arial"/>
          <w:sz w:val="20"/>
          <w:szCs w:val="20"/>
        </w:rPr>
      </w:pPr>
      <w:r w:rsidRPr="00511699">
        <w:rPr>
          <w:rFonts w:ascii="Arial" w:hAnsi="Arial" w:cs="Arial"/>
          <w:sz w:val="20"/>
          <w:szCs w:val="20"/>
        </w:rPr>
        <w:t xml:space="preserve">5.2 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70153C8D" w14:textId="77777777" w:rsidR="00BA518F" w:rsidRPr="00511699" w:rsidRDefault="00630FF0">
      <w:pPr>
        <w:tabs>
          <w:tab w:val="center" w:pos="423"/>
          <w:tab w:val="center" w:pos="3269"/>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5.3 </w:t>
      </w:r>
      <w:r w:rsidRPr="00511699">
        <w:rPr>
          <w:rFonts w:ascii="Arial" w:hAnsi="Arial" w:cs="Arial"/>
          <w:sz w:val="20"/>
          <w:szCs w:val="20"/>
        </w:rPr>
        <w:tab/>
        <w:t xml:space="preserve">The Expert shall act on the following basis: </w:t>
      </w:r>
    </w:p>
    <w:p w14:paraId="79C0EE79"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5.3.1 he/she shall act as an expert and not as an arbitrator and shall act fairly and impartially; </w:t>
      </w:r>
    </w:p>
    <w:p w14:paraId="79897E88"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5.3.2 the Expert's determination shall (in the absence of a material failure to follow the agreed procedures) be final and binding on the Parties; </w:t>
      </w:r>
    </w:p>
    <w:p w14:paraId="2AC81ADF"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5.3.3 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 </w:t>
      </w:r>
    </w:p>
    <w:p w14:paraId="59BBB367"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5.3.4 any amount payable by one Party to another as a result of the Expert's determination shall be due and payable within twenty (20) Working Days of the Expert's determination being notified to the Parties; </w:t>
      </w:r>
    </w:p>
    <w:p w14:paraId="10DE60D2"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5.3.5 the process shall be conducted in private and shall be confidential; and </w:t>
      </w:r>
    </w:p>
    <w:p w14:paraId="3E350911" w14:textId="77777777" w:rsidR="00BA518F" w:rsidRPr="00511699" w:rsidRDefault="00630FF0">
      <w:pPr>
        <w:spacing w:after="170"/>
        <w:ind w:left="1998" w:right="13" w:hanging="720"/>
        <w:rPr>
          <w:rFonts w:ascii="Arial" w:hAnsi="Arial" w:cs="Arial"/>
          <w:sz w:val="20"/>
          <w:szCs w:val="20"/>
        </w:rPr>
      </w:pPr>
      <w:r w:rsidRPr="00511699">
        <w:rPr>
          <w:rFonts w:ascii="Arial" w:hAnsi="Arial" w:cs="Arial"/>
          <w:sz w:val="20"/>
          <w:szCs w:val="20"/>
        </w:rPr>
        <w:t xml:space="preserve">5.3.6 the Expert shall determine how and by whom the costs of the determination, including his/her fees and expenses, are to be paid. </w:t>
      </w:r>
    </w:p>
    <w:p w14:paraId="13A9B489"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6.</w:t>
      </w:r>
      <w:r w:rsidRPr="00511699">
        <w:rPr>
          <w:rFonts w:ascii="Arial" w:eastAsia="Latha" w:hAnsi="Arial" w:cs="Arial"/>
          <w:sz w:val="20"/>
          <w:szCs w:val="20"/>
        </w:rPr>
        <w:t xml:space="preserve"> </w:t>
      </w:r>
      <w:r w:rsidRPr="00511699">
        <w:rPr>
          <w:rFonts w:ascii="Arial" w:hAnsi="Arial" w:cs="Arial"/>
          <w:sz w:val="20"/>
          <w:szCs w:val="20"/>
        </w:rPr>
        <w:t xml:space="preserve">ARBITRATION </w:t>
      </w:r>
    </w:p>
    <w:p w14:paraId="707F99B3"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6.1 The Authority may at any time before court proceedings are commenced refer the Dispute to arbitration in accordance with the provisions of paragraph 6.4 of this Schedule. </w:t>
      </w:r>
    </w:p>
    <w:p w14:paraId="6A384F20" w14:textId="77777777" w:rsidR="00BA518F" w:rsidRPr="00511699" w:rsidRDefault="00630FF0">
      <w:pPr>
        <w:ind w:left="1133" w:right="13" w:hanging="849"/>
        <w:rPr>
          <w:rFonts w:ascii="Arial" w:hAnsi="Arial" w:cs="Arial"/>
          <w:sz w:val="20"/>
          <w:szCs w:val="20"/>
        </w:rPr>
      </w:pPr>
      <w:r w:rsidRPr="00511699">
        <w:rPr>
          <w:rFonts w:ascii="Arial" w:hAnsi="Arial" w:cs="Arial"/>
          <w:sz w:val="20"/>
          <w:szCs w:val="20"/>
        </w:rPr>
        <w:t>6.2 Before the Supplier commences court proceedings or arbitration, it shall serve written notice on the Authority of its intentions and the Authority shall have fifteen (15) Working Days following receipt of such notice to serve a reply (a “</w:t>
      </w:r>
      <w:r w:rsidRPr="00511699">
        <w:rPr>
          <w:rFonts w:ascii="Arial" w:hAnsi="Arial" w:cs="Arial"/>
          <w:b/>
          <w:sz w:val="20"/>
          <w:szCs w:val="20"/>
        </w:rPr>
        <w:t>Counter Notice</w:t>
      </w:r>
      <w:r w:rsidRPr="00511699">
        <w:rPr>
          <w:rFonts w:ascii="Arial" w:hAnsi="Arial" w:cs="Arial"/>
          <w:sz w:val="20"/>
          <w:szCs w:val="20"/>
        </w:rPr>
        <w:t xml:space="preserve">”) on the Supplier </w:t>
      </w:r>
      <w:r w:rsidRPr="00511699">
        <w:rPr>
          <w:rFonts w:ascii="Arial" w:hAnsi="Arial" w:cs="Arial"/>
          <w:sz w:val="20"/>
          <w:szCs w:val="20"/>
        </w:rPr>
        <w:lastRenderedPageBreak/>
        <w:t xml:space="preserve">requiring the Dispute to be referred to and resolved by arbitration in accordance with paragraph 6.4 of this Schedule or be subject to the jurisdiction of the courts in accordance with Clause 49 of this Contract (Governing Law and Jurisdiction). The Supplier shall not commence any court proceedings or arbitration until the expiry of such fifteen (15) Working Day period.  </w:t>
      </w:r>
    </w:p>
    <w:p w14:paraId="0D407C6F" w14:textId="77777777" w:rsidR="00BA518F" w:rsidRPr="00511699" w:rsidRDefault="00630FF0">
      <w:pPr>
        <w:tabs>
          <w:tab w:val="center" w:pos="421"/>
          <w:tab w:val="center" w:pos="1216"/>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6.3 </w:t>
      </w:r>
      <w:r w:rsidRPr="00511699">
        <w:rPr>
          <w:rFonts w:ascii="Arial" w:hAnsi="Arial" w:cs="Arial"/>
          <w:sz w:val="20"/>
          <w:szCs w:val="20"/>
        </w:rPr>
        <w:tab/>
        <w:t xml:space="preserve">If: </w:t>
      </w:r>
    </w:p>
    <w:p w14:paraId="7DF260D3" w14:textId="77777777" w:rsidR="00BA518F" w:rsidRPr="00511699" w:rsidRDefault="00630FF0">
      <w:pPr>
        <w:ind w:left="1997" w:right="13" w:hanging="720"/>
        <w:rPr>
          <w:rFonts w:ascii="Arial" w:hAnsi="Arial" w:cs="Arial"/>
          <w:sz w:val="20"/>
          <w:szCs w:val="20"/>
        </w:rPr>
      </w:pPr>
      <w:r w:rsidRPr="00511699">
        <w:rPr>
          <w:rFonts w:ascii="Arial" w:hAnsi="Arial" w:cs="Arial"/>
          <w:sz w:val="20"/>
          <w:szCs w:val="20"/>
        </w:rPr>
        <w:t xml:space="preserve">6.3.1 the Counter Notice requires the Dispute to be referred to arbitration, the provisions of paragraph 6.4 of this Schedule shall apply;  </w:t>
      </w:r>
    </w:p>
    <w:p w14:paraId="567968D3" w14:textId="77777777" w:rsidR="00BA518F" w:rsidRPr="00511699" w:rsidRDefault="00630FF0">
      <w:pPr>
        <w:ind w:left="1997" w:right="13" w:hanging="720"/>
        <w:rPr>
          <w:rFonts w:ascii="Arial" w:hAnsi="Arial" w:cs="Arial"/>
          <w:sz w:val="20"/>
          <w:szCs w:val="20"/>
        </w:rPr>
      </w:pPr>
      <w:r w:rsidRPr="00511699">
        <w:rPr>
          <w:rFonts w:ascii="Arial" w:hAnsi="Arial" w:cs="Arial"/>
          <w:sz w:val="20"/>
          <w:szCs w:val="20"/>
        </w:rPr>
        <w:t xml:space="preserve">6.3.2 the Counter Notice requires the Dispute to be subject to the exclusive jurisdiction of the courts in accordance with Clause 49 of this Contract (Governing Law and Jurisdiction), the Dispute shall be so referred to the courts and the Supplier shall not commence arbitration proceedings;  </w:t>
      </w:r>
    </w:p>
    <w:p w14:paraId="0AB74F55" w14:textId="77777777" w:rsidR="00BA518F" w:rsidRPr="00511699" w:rsidRDefault="00630FF0">
      <w:pPr>
        <w:ind w:left="1998" w:right="13" w:hanging="720"/>
        <w:rPr>
          <w:rFonts w:ascii="Arial" w:hAnsi="Arial" w:cs="Arial"/>
          <w:sz w:val="20"/>
          <w:szCs w:val="20"/>
        </w:rPr>
      </w:pPr>
      <w:r w:rsidRPr="00511699">
        <w:rPr>
          <w:rFonts w:ascii="Arial" w:hAnsi="Arial" w:cs="Arial"/>
          <w:sz w:val="20"/>
          <w:szCs w:val="20"/>
        </w:rPr>
        <w:t xml:space="preserve">6.3.3 the Authority does not serve a Counter Notice within the fifteen (15) Working Days period referred to in paragraph 6.2 of this Schedule, the Supplier may either commence arbitration proceedings in accordance with paragraph 6.4 of this Schedule or commence court proceedings in the courts in accordance with Clause 49 of this Contract (Governing Law and Jurisdiction) which shall (in those circumstances) have exclusive jurisdiction. </w:t>
      </w:r>
    </w:p>
    <w:p w14:paraId="356B19D7"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6.4 In the event that any arbitration proceedings are commenced pursuant to paragraphs 6.1 to 6.3 of this Schedule, the Parties hereby confirm that: </w:t>
      </w:r>
    </w:p>
    <w:p w14:paraId="68CB1C27"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6.4.1 all disputes, issues or claims arising out of or in connection with this Contract (including as to its existence, validity or performance) shall be referred to and finally resolved by arbitration under the Rules of the London Court of International Arbitration (“</w:t>
      </w:r>
      <w:r w:rsidRPr="00511699">
        <w:rPr>
          <w:rFonts w:ascii="Arial" w:hAnsi="Arial" w:cs="Arial"/>
          <w:b/>
          <w:sz w:val="20"/>
          <w:szCs w:val="20"/>
        </w:rPr>
        <w:t>LCIA</w:t>
      </w:r>
      <w:r w:rsidRPr="00511699">
        <w:rPr>
          <w:rFonts w:ascii="Arial" w:hAnsi="Arial" w:cs="Arial"/>
          <w:sz w:val="20"/>
          <w:szCs w:val="20"/>
        </w:rPr>
        <w:t xml:space="preserve">”) (subject to paragraphs 6.4.5 to 6.4.7 of this Schedule);  </w:t>
      </w:r>
    </w:p>
    <w:p w14:paraId="5303F635" w14:textId="77777777" w:rsidR="00BA518F" w:rsidRPr="00511699" w:rsidRDefault="00630FF0">
      <w:pPr>
        <w:tabs>
          <w:tab w:val="center" w:pos="1357"/>
          <w:tab w:val="center" w:pos="4526"/>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6.4.2 </w:t>
      </w:r>
      <w:r w:rsidRPr="00511699">
        <w:rPr>
          <w:rFonts w:ascii="Arial" w:hAnsi="Arial" w:cs="Arial"/>
          <w:sz w:val="20"/>
          <w:szCs w:val="20"/>
        </w:rPr>
        <w:tab/>
        <w:t xml:space="preserve">the arbitration shall be administered by the LCIA; </w:t>
      </w:r>
    </w:p>
    <w:p w14:paraId="5A093AA0"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6.4.3 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2F1AF121"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6.4.4 if the Parties fail to agree the appointment of the arbitrator within ten (10) days from the date on which arbitration proceedings are commenced or if the person appointed is unable or unwilling to act, the arbitrator shall be appointed by the LCIA;  </w:t>
      </w:r>
    </w:p>
    <w:p w14:paraId="37A15322" w14:textId="77777777" w:rsidR="00BA518F" w:rsidRPr="00511699" w:rsidRDefault="00630FF0">
      <w:pPr>
        <w:tabs>
          <w:tab w:val="center" w:pos="1357"/>
          <w:tab w:val="center" w:pos="4459"/>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6.4.5 </w:t>
      </w:r>
      <w:r w:rsidRPr="00511699">
        <w:rPr>
          <w:rFonts w:ascii="Arial" w:hAnsi="Arial" w:cs="Arial"/>
          <w:sz w:val="20"/>
          <w:szCs w:val="20"/>
        </w:rPr>
        <w:tab/>
        <w:t xml:space="preserve">the chair of the arbitral tribunal shall be British; </w:t>
      </w:r>
    </w:p>
    <w:p w14:paraId="42FF1884"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6.4.6 the arbitration proceedings shall take place in [London] and in the English language; and </w:t>
      </w:r>
    </w:p>
    <w:p w14:paraId="4F5C5FA3" w14:textId="77777777" w:rsidR="00BA518F" w:rsidRPr="00511699" w:rsidRDefault="00630FF0">
      <w:pPr>
        <w:tabs>
          <w:tab w:val="center" w:pos="1357"/>
          <w:tab w:val="center" w:pos="4289"/>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6.4.7 </w:t>
      </w:r>
      <w:r w:rsidRPr="00511699">
        <w:rPr>
          <w:rFonts w:ascii="Arial" w:hAnsi="Arial" w:cs="Arial"/>
          <w:sz w:val="20"/>
          <w:szCs w:val="20"/>
        </w:rPr>
        <w:tab/>
        <w:t xml:space="preserve">the seat of the arbitration shall be [London].  </w:t>
      </w:r>
    </w:p>
    <w:p w14:paraId="25CDC855" w14:textId="77777777" w:rsidR="00BA518F" w:rsidRPr="00511699" w:rsidRDefault="00630FF0">
      <w:pPr>
        <w:spacing w:after="132" w:line="259" w:lineRule="auto"/>
        <w:ind w:left="2100" w:firstLine="0"/>
        <w:jc w:val="left"/>
        <w:rPr>
          <w:rFonts w:ascii="Arial" w:hAnsi="Arial" w:cs="Arial"/>
          <w:sz w:val="20"/>
          <w:szCs w:val="20"/>
        </w:rPr>
      </w:pPr>
      <w:r w:rsidRPr="00511699">
        <w:rPr>
          <w:rFonts w:ascii="Arial" w:hAnsi="Arial" w:cs="Arial"/>
          <w:sz w:val="20"/>
          <w:szCs w:val="20"/>
        </w:rPr>
        <w:t xml:space="preserve"> </w:t>
      </w:r>
    </w:p>
    <w:p w14:paraId="628B2FBB" w14:textId="77777777" w:rsidR="00BA518F" w:rsidRPr="00511699" w:rsidRDefault="00630FF0">
      <w:pPr>
        <w:pStyle w:val="Heading4"/>
        <w:spacing w:after="4"/>
        <w:ind w:left="-3"/>
        <w:rPr>
          <w:rFonts w:ascii="Arial" w:hAnsi="Arial" w:cs="Arial"/>
          <w:sz w:val="20"/>
          <w:szCs w:val="20"/>
        </w:rPr>
      </w:pPr>
      <w:r w:rsidRPr="00511699">
        <w:rPr>
          <w:rFonts w:ascii="Arial" w:hAnsi="Arial" w:cs="Arial"/>
          <w:sz w:val="20"/>
          <w:szCs w:val="20"/>
        </w:rPr>
        <w:t>7.</w:t>
      </w:r>
      <w:r w:rsidRPr="00511699">
        <w:rPr>
          <w:rFonts w:ascii="Arial" w:eastAsia="Latha" w:hAnsi="Arial" w:cs="Arial"/>
          <w:sz w:val="20"/>
          <w:szCs w:val="20"/>
        </w:rPr>
        <w:t xml:space="preserve"> </w:t>
      </w:r>
      <w:r w:rsidRPr="00511699">
        <w:rPr>
          <w:rFonts w:ascii="Arial" w:hAnsi="Arial" w:cs="Arial"/>
          <w:sz w:val="20"/>
          <w:szCs w:val="20"/>
        </w:rPr>
        <w:t xml:space="preserve">URGENT RELIEF </w:t>
      </w:r>
    </w:p>
    <w:p w14:paraId="10B30462"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7.1 Either Party may at any time take proceedings or seek remedies before any court or tribunal of competent jurisdiction: </w:t>
      </w:r>
    </w:p>
    <w:p w14:paraId="3EBBE936"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7.1.1 for interim or interlocutory remedies in relation to this Contract or infringement by the other Party of that Party’s Intellectual Property Rights; and/or </w:t>
      </w:r>
    </w:p>
    <w:p w14:paraId="49EE8CA4" w14:textId="77777777" w:rsidR="00BA518F" w:rsidRPr="00511699" w:rsidRDefault="00630FF0">
      <w:pPr>
        <w:spacing w:after="35"/>
        <w:ind w:left="1985" w:right="13" w:hanging="862"/>
        <w:rPr>
          <w:rFonts w:ascii="Arial" w:hAnsi="Arial" w:cs="Arial"/>
          <w:sz w:val="20"/>
          <w:szCs w:val="20"/>
        </w:rPr>
      </w:pPr>
      <w:r w:rsidRPr="00511699">
        <w:rPr>
          <w:rFonts w:ascii="Arial" w:hAnsi="Arial" w:cs="Arial"/>
          <w:sz w:val="20"/>
          <w:szCs w:val="20"/>
        </w:rPr>
        <w:t xml:space="preserve">7.1.2 where compliance with paragraph 2.1 of this Schedule and/or referring the Dispute to mediation may leave insufficient time for that Party to commence proceedings before the expiry of the limitation period.  </w:t>
      </w:r>
    </w:p>
    <w:p w14:paraId="5F96491E"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r w:rsidRPr="00511699">
        <w:rPr>
          <w:rFonts w:ascii="Arial" w:hAnsi="Arial" w:cs="Arial"/>
          <w:sz w:val="20"/>
          <w:szCs w:val="20"/>
        </w:rPr>
        <w:br w:type="page"/>
      </w:r>
    </w:p>
    <w:p w14:paraId="237FE010" w14:textId="77777777" w:rsidR="00BA518F" w:rsidRPr="00511699" w:rsidRDefault="00630FF0">
      <w:pPr>
        <w:pStyle w:val="Heading1"/>
        <w:spacing w:after="286" w:line="248" w:lineRule="auto"/>
        <w:ind w:left="10" w:right="2"/>
        <w:jc w:val="center"/>
        <w:rPr>
          <w:rFonts w:ascii="Arial" w:hAnsi="Arial" w:cs="Arial"/>
          <w:sz w:val="20"/>
          <w:szCs w:val="20"/>
        </w:rPr>
      </w:pPr>
      <w:r w:rsidRPr="00511699">
        <w:rPr>
          <w:rFonts w:ascii="Arial" w:hAnsi="Arial" w:cs="Arial"/>
          <w:sz w:val="20"/>
          <w:szCs w:val="20"/>
        </w:rPr>
        <w:lastRenderedPageBreak/>
        <w:t xml:space="preserve"> </w:t>
      </w:r>
      <w:bookmarkStart w:id="82" w:name="_Toc425155715"/>
      <w:r w:rsidRPr="00511699">
        <w:rPr>
          <w:rFonts w:ascii="Arial" w:hAnsi="Arial" w:cs="Arial"/>
          <w:sz w:val="20"/>
          <w:szCs w:val="20"/>
        </w:rPr>
        <w:t>SCHEDULE 10: VARIATION FORM</w:t>
      </w:r>
      <w:bookmarkEnd w:id="82"/>
      <w:r w:rsidRPr="00511699">
        <w:rPr>
          <w:rFonts w:ascii="Arial" w:hAnsi="Arial" w:cs="Arial"/>
          <w:sz w:val="20"/>
          <w:szCs w:val="20"/>
        </w:rPr>
        <w:t xml:space="preserve"> </w:t>
      </w:r>
    </w:p>
    <w:p w14:paraId="7BC38952" w14:textId="77777777" w:rsidR="00BA518F" w:rsidRPr="00511699" w:rsidRDefault="00630FF0">
      <w:pPr>
        <w:spacing w:after="0" w:line="318" w:lineRule="auto"/>
        <w:ind w:left="45" w:right="5274" w:hanging="10"/>
        <w:jc w:val="left"/>
        <w:rPr>
          <w:rFonts w:ascii="Arial" w:hAnsi="Arial" w:cs="Arial"/>
          <w:sz w:val="20"/>
          <w:szCs w:val="20"/>
        </w:rPr>
      </w:pPr>
      <w:r w:rsidRPr="00511699">
        <w:rPr>
          <w:rFonts w:ascii="Arial" w:hAnsi="Arial" w:cs="Arial"/>
          <w:sz w:val="20"/>
          <w:szCs w:val="20"/>
        </w:rPr>
        <w:t xml:space="preserve">No of order being varied: …………………………………………………………………… Variation Form No: </w:t>
      </w:r>
    </w:p>
    <w:p w14:paraId="177801E2" w14:textId="77777777" w:rsidR="00BA518F" w:rsidRPr="00511699" w:rsidRDefault="00630FF0">
      <w:pPr>
        <w:spacing w:after="0" w:line="317" w:lineRule="auto"/>
        <w:ind w:left="44" w:right="4353"/>
        <w:rPr>
          <w:rFonts w:ascii="Arial" w:hAnsi="Arial" w:cs="Arial"/>
          <w:sz w:val="20"/>
          <w:szCs w:val="20"/>
        </w:rPr>
      </w:pPr>
      <w:r w:rsidRPr="00511699">
        <w:rPr>
          <w:rFonts w:ascii="Arial" w:hAnsi="Arial" w:cs="Arial"/>
          <w:sz w:val="20"/>
          <w:szCs w:val="20"/>
        </w:rPr>
        <w:t xml:space="preserve">…………………………………………………………………………………… BETWEEN: </w:t>
      </w:r>
    </w:p>
    <w:p w14:paraId="71ECEE93" w14:textId="77777777" w:rsidR="00BA518F" w:rsidRPr="00511699" w:rsidRDefault="00630FF0">
      <w:pPr>
        <w:spacing w:after="0" w:line="319" w:lineRule="auto"/>
        <w:ind w:left="44" w:right="4578"/>
        <w:rPr>
          <w:rFonts w:ascii="Arial" w:hAnsi="Arial" w:cs="Arial"/>
          <w:sz w:val="20"/>
          <w:szCs w:val="20"/>
        </w:rPr>
      </w:pPr>
      <w:r w:rsidRPr="00511699">
        <w:rPr>
          <w:rFonts w:ascii="Arial" w:hAnsi="Arial" w:cs="Arial"/>
          <w:b/>
          <w:sz w:val="20"/>
          <w:szCs w:val="20"/>
        </w:rPr>
        <w:t>[</w:t>
      </w:r>
      <w:r w:rsidRPr="00511699">
        <w:rPr>
          <w:rFonts w:ascii="Arial" w:hAnsi="Arial" w:cs="Arial"/>
          <w:sz w:val="20"/>
          <w:szCs w:val="20"/>
        </w:rPr>
        <w:t>insert name of Authority</w:t>
      </w:r>
      <w:r w:rsidRPr="00511699">
        <w:rPr>
          <w:rFonts w:ascii="Arial" w:hAnsi="Arial" w:cs="Arial"/>
          <w:b/>
          <w:sz w:val="20"/>
          <w:szCs w:val="20"/>
        </w:rPr>
        <w:t>]</w:t>
      </w:r>
      <w:r w:rsidRPr="00511699">
        <w:rPr>
          <w:rFonts w:ascii="Arial" w:hAnsi="Arial" w:cs="Arial"/>
          <w:sz w:val="20"/>
          <w:szCs w:val="20"/>
        </w:rPr>
        <w:t xml:space="preserve"> ("</w:t>
      </w:r>
      <w:r w:rsidRPr="00511699">
        <w:rPr>
          <w:rFonts w:ascii="Arial" w:hAnsi="Arial" w:cs="Arial"/>
          <w:b/>
          <w:sz w:val="20"/>
          <w:szCs w:val="20"/>
        </w:rPr>
        <w:t>the Authority"</w:t>
      </w:r>
      <w:r w:rsidRPr="00511699">
        <w:rPr>
          <w:rFonts w:ascii="Arial" w:hAnsi="Arial" w:cs="Arial"/>
          <w:sz w:val="20"/>
          <w:szCs w:val="20"/>
        </w:rPr>
        <w:t xml:space="preserve">) and </w:t>
      </w:r>
    </w:p>
    <w:p w14:paraId="29897570" w14:textId="77777777" w:rsidR="00BA518F" w:rsidRPr="00511699" w:rsidRDefault="00630FF0">
      <w:pPr>
        <w:spacing w:after="339"/>
        <w:ind w:left="44" w:right="13"/>
        <w:rPr>
          <w:rFonts w:ascii="Arial" w:hAnsi="Arial" w:cs="Arial"/>
          <w:sz w:val="20"/>
          <w:szCs w:val="20"/>
        </w:rPr>
      </w:pPr>
      <w:r w:rsidRPr="00511699">
        <w:rPr>
          <w:rFonts w:ascii="Arial" w:hAnsi="Arial" w:cs="Arial"/>
          <w:b/>
          <w:sz w:val="20"/>
          <w:szCs w:val="20"/>
        </w:rPr>
        <w:t>[</w:t>
      </w:r>
      <w:r w:rsidRPr="00511699">
        <w:rPr>
          <w:rFonts w:ascii="Arial" w:hAnsi="Arial" w:cs="Arial"/>
          <w:sz w:val="20"/>
          <w:szCs w:val="20"/>
        </w:rPr>
        <w:t>insert name of Supplier</w:t>
      </w:r>
      <w:r w:rsidRPr="00511699">
        <w:rPr>
          <w:rFonts w:ascii="Arial" w:hAnsi="Arial" w:cs="Arial"/>
          <w:b/>
          <w:sz w:val="20"/>
          <w:szCs w:val="20"/>
        </w:rPr>
        <w:t>]</w:t>
      </w:r>
      <w:r w:rsidRPr="00511699">
        <w:rPr>
          <w:rFonts w:ascii="Arial" w:hAnsi="Arial" w:cs="Arial"/>
          <w:sz w:val="20"/>
          <w:szCs w:val="20"/>
        </w:rPr>
        <w:t xml:space="preserve"> (</w:t>
      </w:r>
      <w:r w:rsidRPr="00511699">
        <w:rPr>
          <w:rFonts w:ascii="Arial" w:hAnsi="Arial" w:cs="Arial"/>
          <w:b/>
          <w:sz w:val="20"/>
          <w:szCs w:val="20"/>
        </w:rPr>
        <w:t>"the Supplier"</w:t>
      </w:r>
      <w:r w:rsidRPr="00511699">
        <w:rPr>
          <w:rFonts w:ascii="Arial" w:hAnsi="Arial" w:cs="Arial"/>
          <w:sz w:val="20"/>
          <w:szCs w:val="20"/>
        </w:rPr>
        <w:t xml:space="preserve">) </w:t>
      </w:r>
    </w:p>
    <w:p w14:paraId="196B233B" w14:textId="77777777" w:rsidR="00BA518F" w:rsidRPr="00511699" w:rsidRDefault="00630FF0">
      <w:pPr>
        <w:numPr>
          <w:ilvl w:val="0"/>
          <w:numId w:val="132"/>
        </w:numPr>
        <w:spacing w:after="227"/>
        <w:ind w:right="13" w:hanging="425"/>
        <w:rPr>
          <w:rFonts w:ascii="Arial" w:hAnsi="Arial" w:cs="Arial"/>
          <w:sz w:val="20"/>
          <w:szCs w:val="20"/>
        </w:rPr>
      </w:pPr>
      <w:r w:rsidRPr="00511699">
        <w:rPr>
          <w:rFonts w:ascii="Arial" w:hAnsi="Arial" w:cs="Arial"/>
          <w:sz w:val="20"/>
          <w:szCs w:val="20"/>
        </w:rPr>
        <w:t xml:space="preserve">This Contract  is varied as follows and shall take effect on the date signed by both Parties:  </w:t>
      </w:r>
    </w:p>
    <w:p w14:paraId="3E33443C" w14:textId="77777777" w:rsidR="00BA518F" w:rsidRPr="00511699" w:rsidRDefault="00630FF0">
      <w:pPr>
        <w:spacing w:after="189" w:line="259" w:lineRule="auto"/>
        <w:ind w:left="540" w:firstLine="0"/>
        <w:jc w:val="left"/>
        <w:rPr>
          <w:rFonts w:ascii="Arial" w:hAnsi="Arial" w:cs="Arial"/>
          <w:sz w:val="20"/>
          <w:szCs w:val="20"/>
        </w:rPr>
      </w:pPr>
      <w:r w:rsidRPr="00511699">
        <w:rPr>
          <w:rFonts w:ascii="Arial" w:hAnsi="Arial" w:cs="Arial"/>
          <w:sz w:val="20"/>
          <w:szCs w:val="20"/>
        </w:rPr>
        <w:t xml:space="preserve">[Guidance Note:  Insert details of the Variation]   </w:t>
      </w:r>
    </w:p>
    <w:p w14:paraId="4FCD754E" w14:textId="77777777" w:rsidR="00BA518F" w:rsidRPr="00511699" w:rsidRDefault="00630FF0">
      <w:pPr>
        <w:numPr>
          <w:ilvl w:val="0"/>
          <w:numId w:val="132"/>
        </w:numPr>
        <w:spacing w:after="228"/>
        <w:ind w:right="13" w:hanging="425"/>
        <w:rPr>
          <w:rFonts w:ascii="Arial" w:hAnsi="Arial" w:cs="Arial"/>
          <w:sz w:val="20"/>
          <w:szCs w:val="20"/>
        </w:rPr>
      </w:pPr>
      <w:r w:rsidRPr="00511699">
        <w:rPr>
          <w:rFonts w:ascii="Arial" w:hAnsi="Arial" w:cs="Arial"/>
          <w:sz w:val="20"/>
          <w:szCs w:val="20"/>
        </w:rPr>
        <w:t xml:space="preserve">Words and expressions in this Variation shall have the meanings given to them in this Contract. </w:t>
      </w:r>
    </w:p>
    <w:p w14:paraId="181A246E" w14:textId="77777777" w:rsidR="00BA518F" w:rsidRPr="00511699" w:rsidRDefault="00630FF0">
      <w:pPr>
        <w:numPr>
          <w:ilvl w:val="0"/>
          <w:numId w:val="132"/>
        </w:numPr>
        <w:spacing w:after="35"/>
        <w:ind w:right="13" w:hanging="425"/>
        <w:rPr>
          <w:rFonts w:ascii="Arial" w:hAnsi="Arial" w:cs="Arial"/>
          <w:sz w:val="20"/>
          <w:szCs w:val="20"/>
        </w:rPr>
      </w:pPr>
      <w:r w:rsidRPr="00511699">
        <w:rPr>
          <w:rFonts w:ascii="Arial" w:hAnsi="Arial" w:cs="Arial"/>
          <w:sz w:val="20"/>
          <w:szCs w:val="20"/>
        </w:rPr>
        <w:t xml:space="preserve">This Contract, including any previous Variations, shall remain effective and unaltered except as amended by this Variation. </w:t>
      </w:r>
    </w:p>
    <w:p w14:paraId="3DF44370" w14:textId="77777777" w:rsidR="00BA518F" w:rsidRPr="00511699" w:rsidRDefault="00630FF0">
      <w:pPr>
        <w:numPr>
          <w:ilvl w:val="0"/>
          <w:numId w:val="132"/>
        </w:numPr>
        <w:spacing w:after="48" w:line="265" w:lineRule="auto"/>
        <w:ind w:right="13" w:hanging="425"/>
        <w:rPr>
          <w:rFonts w:ascii="Arial" w:hAnsi="Arial" w:cs="Arial"/>
          <w:sz w:val="20"/>
          <w:szCs w:val="20"/>
        </w:rPr>
      </w:pPr>
      <w:r w:rsidRPr="00511699">
        <w:rPr>
          <w:rFonts w:ascii="Arial" w:hAnsi="Arial" w:cs="Arial"/>
          <w:color w:val="FFFFFF"/>
          <w:sz w:val="20"/>
          <w:szCs w:val="20"/>
        </w:rPr>
        <w:t xml:space="preserve">0. </w:t>
      </w:r>
    </w:p>
    <w:p w14:paraId="5ECBF15C" w14:textId="77777777" w:rsidR="00BA518F" w:rsidRPr="00511699" w:rsidRDefault="00630FF0">
      <w:pPr>
        <w:ind w:left="44" w:right="13"/>
        <w:rPr>
          <w:rFonts w:ascii="Arial" w:hAnsi="Arial" w:cs="Arial"/>
          <w:sz w:val="20"/>
          <w:szCs w:val="20"/>
        </w:rPr>
      </w:pPr>
      <w:r w:rsidRPr="00511699">
        <w:rPr>
          <w:rFonts w:ascii="Arial" w:hAnsi="Arial" w:cs="Arial"/>
          <w:sz w:val="20"/>
          <w:szCs w:val="20"/>
        </w:rPr>
        <w:t xml:space="preserve">Signed by an authorised signatory for and on behalf of the Authority </w:t>
      </w:r>
    </w:p>
    <w:p w14:paraId="50F72FD0" w14:textId="77777777" w:rsidR="00BA518F" w:rsidRPr="00511699" w:rsidRDefault="00630FF0">
      <w:pPr>
        <w:tabs>
          <w:tab w:val="center" w:pos="2353"/>
        </w:tabs>
        <w:spacing w:after="9"/>
        <w:ind w:left="0" w:firstLine="0"/>
        <w:jc w:val="left"/>
        <w:rPr>
          <w:rFonts w:ascii="Arial" w:hAnsi="Arial" w:cs="Arial"/>
          <w:sz w:val="20"/>
          <w:szCs w:val="20"/>
        </w:rPr>
      </w:pPr>
      <w:r w:rsidRPr="00511699">
        <w:rPr>
          <w:rFonts w:ascii="Arial" w:hAnsi="Arial" w:cs="Arial"/>
          <w:sz w:val="20"/>
          <w:szCs w:val="20"/>
        </w:rPr>
        <w:t xml:space="preserve">Signature </w:t>
      </w:r>
      <w:r w:rsidRPr="00511699">
        <w:rPr>
          <w:rFonts w:ascii="Arial" w:hAnsi="Arial" w:cs="Arial"/>
          <w:sz w:val="20"/>
          <w:szCs w:val="20"/>
        </w:rPr>
        <w:tab/>
        <w:t xml:space="preserve"> </w:t>
      </w:r>
    </w:p>
    <w:p w14:paraId="35F20CCA" w14:textId="77777777" w:rsidR="00BA518F" w:rsidRPr="00511699" w:rsidRDefault="00630FF0">
      <w:pPr>
        <w:spacing w:after="48" w:line="259" w:lineRule="auto"/>
        <w:ind w:left="2104" w:firstLine="0"/>
        <w:jc w:val="left"/>
        <w:rPr>
          <w:rFonts w:ascii="Arial" w:hAnsi="Arial" w:cs="Arial"/>
          <w:sz w:val="20"/>
          <w:szCs w:val="20"/>
        </w:rPr>
      </w:pPr>
      <w:r w:rsidRPr="00511699">
        <w:rPr>
          <w:rFonts w:ascii="Arial" w:eastAsia="Calibri" w:hAnsi="Arial" w:cs="Arial"/>
          <w:noProof/>
          <w:sz w:val="20"/>
          <w:szCs w:val="20"/>
        </w:rPr>
        <mc:AlternateContent>
          <mc:Choice Requires="wpg">
            <w:drawing>
              <wp:inline distT="0" distB="0" distL="0" distR="0" wp14:anchorId="20D53138" wp14:editId="2DCDF6F4">
                <wp:extent cx="3771900" cy="6096"/>
                <wp:effectExtent l="0" t="0" r="0" b="0"/>
                <wp:docPr id="99200" name="Group 99200"/>
                <wp:cNvGraphicFramePr/>
                <a:graphic xmlns:a="http://schemas.openxmlformats.org/drawingml/2006/main">
                  <a:graphicData uri="http://schemas.microsoft.com/office/word/2010/wordprocessingGroup">
                    <wpg:wgp>
                      <wpg:cNvGrpSpPr/>
                      <wpg:grpSpPr>
                        <a:xfrm>
                          <a:off x="0" y="0"/>
                          <a:ext cx="3771900" cy="6096"/>
                          <a:chOff x="0" y="0"/>
                          <a:chExt cx="3771900" cy="6096"/>
                        </a:xfrm>
                      </wpg:grpSpPr>
                      <wps:wsp>
                        <wps:cNvPr id="12027" name="Shape 12027"/>
                        <wps:cNvSpPr/>
                        <wps:spPr>
                          <a:xfrm>
                            <a:off x="0" y="0"/>
                            <a:ext cx="3771900" cy="0"/>
                          </a:xfrm>
                          <a:custGeom>
                            <a:avLst/>
                            <a:gdLst/>
                            <a:ahLst/>
                            <a:cxnLst/>
                            <a:rect l="0" t="0" r="0" b="0"/>
                            <a:pathLst>
                              <a:path w="3771900">
                                <a:moveTo>
                                  <a:pt x="0" y="0"/>
                                </a:moveTo>
                                <a:lnTo>
                                  <a:pt x="3771900"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6838FC" id="Group 99200" o:spid="_x0000_s1026" style="width:297pt;height:.5pt;mso-position-horizontal-relative:char;mso-position-vertical-relative:line" coordsize="377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">
                <v:shape id="Shape 12027" o:spid="_x0000_s1027" style="position:absolute;width:37719;height:0;visibility:visible;mso-wrap-style:square;v-text-anchor:top" coordsize="3771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G0cQA&#10;AADeAAAADwAAAGRycy9kb3ducmV2LnhtbERPzWrCQBC+C32HZQq9SN0YbCzRNZSA0IMtVvsAQ3ZM&#10;QrOzYXcT07fvFgRv8/H9zraYTCdGcr61rGC5SEAQV1a3XCv4Pu+fX0H4gKyxs0wKfslDsXuYbTHX&#10;9spfNJ5CLWII+xwVNCH0uZS+asigX9ieOHIX6wyGCF0ttcNrDDedTJMkkwZbjg0N9lQ2VP2cBqPg&#10;sE5df/6cBnzxq/LIXTbHj0ypp8fpbQMi0BTu4pv7Xcf5aZKu4f+deIP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TRtHEAAAA3gAAAA8AAAAAAAAAAAAAAAAAmAIAAGRycy9k&#10;b3ducmV2LnhtbFBLBQYAAAAABAAEAPUAAACJAwAAAAA=&#10;" path="m,l3771900,e" filled="f" strokeweight=".48pt">
                  <v:stroke miterlimit="83231f" joinstyle="miter" endcap="square"/>
                  <v:path arrowok="t" textboxrect="0,0,3771900,0"/>
                </v:shape>
                <w10:anchorlock/>
              </v:group>
            </w:pict>
          </mc:Fallback>
        </mc:AlternateContent>
      </w:r>
    </w:p>
    <w:p w14:paraId="21E16D23" w14:textId="77777777" w:rsidR="00BA518F" w:rsidRPr="00511699" w:rsidRDefault="00630FF0">
      <w:pPr>
        <w:tabs>
          <w:tab w:val="center" w:pos="2353"/>
        </w:tabs>
        <w:spacing w:after="9"/>
        <w:ind w:left="0" w:firstLine="0"/>
        <w:jc w:val="left"/>
        <w:rPr>
          <w:rFonts w:ascii="Arial" w:hAnsi="Arial" w:cs="Arial"/>
          <w:sz w:val="20"/>
          <w:szCs w:val="20"/>
        </w:rPr>
      </w:pPr>
      <w:r w:rsidRPr="00511699">
        <w:rPr>
          <w:rFonts w:ascii="Arial" w:hAnsi="Arial" w:cs="Arial"/>
          <w:sz w:val="20"/>
          <w:szCs w:val="20"/>
        </w:rPr>
        <w:t xml:space="preserve">Date </w:t>
      </w:r>
      <w:r w:rsidRPr="00511699">
        <w:rPr>
          <w:rFonts w:ascii="Arial" w:hAnsi="Arial" w:cs="Arial"/>
          <w:sz w:val="20"/>
          <w:szCs w:val="20"/>
        </w:rPr>
        <w:tab/>
        <w:t xml:space="preserve"> </w:t>
      </w:r>
    </w:p>
    <w:p w14:paraId="6024A3B1" w14:textId="77777777" w:rsidR="00BA518F" w:rsidRPr="00511699" w:rsidRDefault="00630FF0">
      <w:pPr>
        <w:spacing w:after="48" w:line="259" w:lineRule="auto"/>
        <w:ind w:left="2104" w:firstLine="0"/>
        <w:jc w:val="left"/>
        <w:rPr>
          <w:rFonts w:ascii="Arial" w:hAnsi="Arial" w:cs="Arial"/>
          <w:sz w:val="20"/>
          <w:szCs w:val="20"/>
        </w:rPr>
      </w:pPr>
      <w:r w:rsidRPr="00511699">
        <w:rPr>
          <w:rFonts w:ascii="Arial" w:eastAsia="Calibri" w:hAnsi="Arial" w:cs="Arial"/>
          <w:noProof/>
          <w:sz w:val="20"/>
          <w:szCs w:val="20"/>
        </w:rPr>
        <mc:AlternateContent>
          <mc:Choice Requires="wpg">
            <w:drawing>
              <wp:inline distT="0" distB="0" distL="0" distR="0" wp14:anchorId="5187BEAA" wp14:editId="5FAA594C">
                <wp:extent cx="3771900" cy="6096"/>
                <wp:effectExtent l="0" t="0" r="0" b="0"/>
                <wp:docPr id="99201" name="Group 99201"/>
                <wp:cNvGraphicFramePr/>
                <a:graphic xmlns:a="http://schemas.openxmlformats.org/drawingml/2006/main">
                  <a:graphicData uri="http://schemas.microsoft.com/office/word/2010/wordprocessingGroup">
                    <wpg:wgp>
                      <wpg:cNvGrpSpPr/>
                      <wpg:grpSpPr>
                        <a:xfrm>
                          <a:off x="0" y="0"/>
                          <a:ext cx="3771900" cy="6096"/>
                          <a:chOff x="0" y="0"/>
                          <a:chExt cx="3771900" cy="6096"/>
                        </a:xfrm>
                      </wpg:grpSpPr>
                      <wps:wsp>
                        <wps:cNvPr id="12030" name="Shape 12030"/>
                        <wps:cNvSpPr/>
                        <wps:spPr>
                          <a:xfrm>
                            <a:off x="0" y="0"/>
                            <a:ext cx="3771900" cy="0"/>
                          </a:xfrm>
                          <a:custGeom>
                            <a:avLst/>
                            <a:gdLst/>
                            <a:ahLst/>
                            <a:cxnLst/>
                            <a:rect l="0" t="0" r="0" b="0"/>
                            <a:pathLst>
                              <a:path w="3771900">
                                <a:moveTo>
                                  <a:pt x="0" y="0"/>
                                </a:moveTo>
                                <a:lnTo>
                                  <a:pt x="3771900"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4F8BA5" id="Group 99201" o:spid="_x0000_s1026" style="width:297pt;height:.5pt;mso-position-horizontal-relative:char;mso-position-vertical-relative:line" coordsize="377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">
                <v:shape id="Shape 12030" o:spid="_x0000_s1027" style="position:absolute;width:37719;height:0;visibility:visible;mso-wrap-style:square;v-text-anchor:top" coordsize="3771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NIeMcA&#10;AADeAAAADwAAAGRycy9kb3ducmV2LnhtbESPQWvCQBCF74L/YRmhF6kbY5uW1FWKUPDQitX+gCE7&#10;TYLZ2bC7avrvOwfB2wzz5r33LdeD69SFQmw9G5jPMlDElbct1wZ+jh+Pr6BiQrbYeSYDfxRhvRqP&#10;llhaf+VvuhxSrcSEY4kGmpT6UutYNeQwznxPLLdfHxwmWUOtbcCrmLtO51lWaIctS0KDPW0aqk6H&#10;szPw+ZKH/rgbzvgcnzZ77oopfhXGPEyG9zdQiYZ0F9++t1bq59lCAARHZt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jSHjHAAAA3gAAAA8AAAAAAAAAAAAAAAAAmAIAAGRy&#10;cy9kb3ducmV2LnhtbFBLBQYAAAAABAAEAPUAAACMAwAAAAA=&#10;" path="m,l3771900,e" filled="f" strokeweight=".48pt">
                  <v:stroke miterlimit="83231f" joinstyle="miter" endcap="square"/>
                  <v:path arrowok="t" textboxrect="0,0,3771900,0"/>
                </v:shape>
                <w10:anchorlock/>
              </v:group>
            </w:pict>
          </mc:Fallback>
        </mc:AlternateContent>
      </w:r>
    </w:p>
    <w:p w14:paraId="78A89E2E" w14:textId="77777777" w:rsidR="00BA518F" w:rsidRPr="00511699" w:rsidRDefault="00630FF0">
      <w:pPr>
        <w:tabs>
          <w:tab w:val="center" w:pos="2353"/>
        </w:tabs>
        <w:spacing w:after="9"/>
        <w:ind w:left="0" w:firstLine="0"/>
        <w:jc w:val="left"/>
        <w:rPr>
          <w:rFonts w:ascii="Arial" w:hAnsi="Arial" w:cs="Arial"/>
          <w:sz w:val="20"/>
          <w:szCs w:val="20"/>
        </w:rPr>
      </w:pPr>
      <w:r w:rsidRPr="00511699">
        <w:rPr>
          <w:rFonts w:ascii="Arial" w:hAnsi="Arial" w:cs="Arial"/>
          <w:sz w:val="20"/>
          <w:szCs w:val="20"/>
        </w:rPr>
        <w:t xml:space="preserve">Name (in Capitals) </w:t>
      </w:r>
      <w:r w:rsidRPr="00511699">
        <w:rPr>
          <w:rFonts w:ascii="Arial" w:hAnsi="Arial" w:cs="Arial"/>
          <w:sz w:val="20"/>
          <w:szCs w:val="20"/>
        </w:rPr>
        <w:tab/>
        <w:t xml:space="preserve"> </w:t>
      </w:r>
    </w:p>
    <w:p w14:paraId="77C94597" w14:textId="77777777" w:rsidR="00BA518F" w:rsidRPr="00511699" w:rsidRDefault="00630FF0">
      <w:pPr>
        <w:spacing w:after="48" w:line="259" w:lineRule="auto"/>
        <w:ind w:left="2104" w:firstLine="0"/>
        <w:jc w:val="left"/>
        <w:rPr>
          <w:rFonts w:ascii="Arial" w:hAnsi="Arial" w:cs="Arial"/>
          <w:sz w:val="20"/>
          <w:szCs w:val="20"/>
        </w:rPr>
      </w:pPr>
      <w:r w:rsidRPr="00511699">
        <w:rPr>
          <w:rFonts w:ascii="Arial" w:eastAsia="Calibri" w:hAnsi="Arial" w:cs="Arial"/>
          <w:noProof/>
          <w:sz w:val="20"/>
          <w:szCs w:val="20"/>
        </w:rPr>
        <mc:AlternateContent>
          <mc:Choice Requires="wpg">
            <w:drawing>
              <wp:inline distT="0" distB="0" distL="0" distR="0" wp14:anchorId="253094C6" wp14:editId="53C83370">
                <wp:extent cx="3771900" cy="6096"/>
                <wp:effectExtent l="0" t="0" r="0" b="0"/>
                <wp:docPr id="99202" name="Group 99202"/>
                <wp:cNvGraphicFramePr/>
                <a:graphic xmlns:a="http://schemas.openxmlformats.org/drawingml/2006/main">
                  <a:graphicData uri="http://schemas.microsoft.com/office/word/2010/wordprocessingGroup">
                    <wpg:wgp>
                      <wpg:cNvGrpSpPr/>
                      <wpg:grpSpPr>
                        <a:xfrm>
                          <a:off x="0" y="0"/>
                          <a:ext cx="3771900" cy="6096"/>
                          <a:chOff x="0" y="0"/>
                          <a:chExt cx="3771900" cy="6096"/>
                        </a:xfrm>
                      </wpg:grpSpPr>
                      <wps:wsp>
                        <wps:cNvPr id="12033" name="Shape 12033"/>
                        <wps:cNvSpPr/>
                        <wps:spPr>
                          <a:xfrm>
                            <a:off x="0" y="0"/>
                            <a:ext cx="3771900" cy="0"/>
                          </a:xfrm>
                          <a:custGeom>
                            <a:avLst/>
                            <a:gdLst/>
                            <a:ahLst/>
                            <a:cxnLst/>
                            <a:rect l="0" t="0" r="0" b="0"/>
                            <a:pathLst>
                              <a:path w="3771900">
                                <a:moveTo>
                                  <a:pt x="0" y="0"/>
                                </a:moveTo>
                                <a:lnTo>
                                  <a:pt x="3771900"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6F6A52" id="Group 99202" o:spid="_x0000_s1026" style="width:297pt;height:.5pt;mso-position-horizontal-relative:char;mso-position-vertical-relative:line" coordsize="377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">
                <v:shape id="Shape 12033" o:spid="_x0000_s1027" style="position:absolute;width:37719;height:0;visibility:visible;mso-wrap-style:square;v-text-anchor:top" coordsize="3771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WD8QA&#10;AADeAAAADwAAAGRycy9kb3ducmV2LnhtbERPzWrCQBC+F/oOywheim4aa5TUVUQQeqii0QcYstMk&#10;mJ0Nu6vGt+8WhN7m4/udxao3rbiR841lBe/jBARxaXXDlYLzaTuag/ABWWNrmRQ8yMNq+fqywFzb&#10;Ox/pVoRKxBD2OSqoQ+hyKX1Zk0E/th1x5H6sMxgidJXUDu8x3LQyTZJMGmw4NtTY0aam8lJcjYLv&#10;Weq6076/4tR/bA7cZm+4y5QaDvr1J4hAffgXP91fOs5Pk8kE/t6JN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x1g/EAAAA3gAAAA8AAAAAAAAAAAAAAAAAmAIAAGRycy9k&#10;b3ducmV2LnhtbFBLBQYAAAAABAAEAPUAAACJAwAAAAA=&#10;" path="m,l3771900,e" filled="f" strokeweight=".48pt">
                  <v:stroke miterlimit="83231f" joinstyle="miter" endcap="square"/>
                  <v:path arrowok="t" textboxrect="0,0,3771900,0"/>
                </v:shape>
                <w10:anchorlock/>
              </v:group>
            </w:pict>
          </mc:Fallback>
        </mc:AlternateContent>
      </w:r>
    </w:p>
    <w:p w14:paraId="7F7FADDC" w14:textId="77777777" w:rsidR="00BA518F" w:rsidRPr="00511699" w:rsidRDefault="00630FF0">
      <w:pPr>
        <w:tabs>
          <w:tab w:val="center" w:pos="2353"/>
        </w:tabs>
        <w:spacing w:after="9"/>
        <w:ind w:left="0" w:firstLine="0"/>
        <w:jc w:val="left"/>
        <w:rPr>
          <w:rFonts w:ascii="Arial" w:hAnsi="Arial" w:cs="Arial"/>
          <w:sz w:val="20"/>
          <w:szCs w:val="20"/>
        </w:rPr>
      </w:pPr>
      <w:r w:rsidRPr="00511699">
        <w:rPr>
          <w:rFonts w:ascii="Arial" w:hAnsi="Arial" w:cs="Arial"/>
          <w:sz w:val="20"/>
          <w:szCs w:val="20"/>
        </w:rPr>
        <w:t xml:space="preserve">Address </w:t>
      </w:r>
      <w:r w:rsidRPr="00511699">
        <w:rPr>
          <w:rFonts w:ascii="Arial" w:hAnsi="Arial" w:cs="Arial"/>
          <w:sz w:val="20"/>
          <w:szCs w:val="20"/>
        </w:rPr>
        <w:tab/>
        <w:t xml:space="preserve"> </w:t>
      </w:r>
    </w:p>
    <w:p w14:paraId="603DC270" w14:textId="77777777" w:rsidR="00BA518F" w:rsidRPr="00511699" w:rsidRDefault="00630FF0">
      <w:pPr>
        <w:spacing w:after="48" w:line="259" w:lineRule="auto"/>
        <w:ind w:left="2104" w:firstLine="0"/>
        <w:jc w:val="left"/>
        <w:rPr>
          <w:rFonts w:ascii="Arial" w:hAnsi="Arial" w:cs="Arial"/>
          <w:sz w:val="20"/>
          <w:szCs w:val="20"/>
        </w:rPr>
      </w:pPr>
      <w:r w:rsidRPr="00511699">
        <w:rPr>
          <w:rFonts w:ascii="Arial" w:eastAsia="Calibri" w:hAnsi="Arial" w:cs="Arial"/>
          <w:noProof/>
          <w:sz w:val="20"/>
          <w:szCs w:val="20"/>
        </w:rPr>
        <mc:AlternateContent>
          <mc:Choice Requires="wpg">
            <w:drawing>
              <wp:inline distT="0" distB="0" distL="0" distR="0" wp14:anchorId="426A42C7" wp14:editId="0190A623">
                <wp:extent cx="3771900" cy="6096"/>
                <wp:effectExtent l="0" t="0" r="0" b="0"/>
                <wp:docPr id="99203" name="Group 99203"/>
                <wp:cNvGraphicFramePr/>
                <a:graphic xmlns:a="http://schemas.openxmlformats.org/drawingml/2006/main">
                  <a:graphicData uri="http://schemas.microsoft.com/office/word/2010/wordprocessingGroup">
                    <wpg:wgp>
                      <wpg:cNvGrpSpPr/>
                      <wpg:grpSpPr>
                        <a:xfrm>
                          <a:off x="0" y="0"/>
                          <a:ext cx="3771900" cy="6096"/>
                          <a:chOff x="0" y="0"/>
                          <a:chExt cx="3771900" cy="6096"/>
                        </a:xfrm>
                      </wpg:grpSpPr>
                      <wps:wsp>
                        <wps:cNvPr id="12036" name="Shape 12036"/>
                        <wps:cNvSpPr/>
                        <wps:spPr>
                          <a:xfrm>
                            <a:off x="0" y="0"/>
                            <a:ext cx="3771900" cy="0"/>
                          </a:xfrm>
                          <a:custGeom>
                            <a:avLst/>
                            <a:gdLst/>
                            <a:ahLst/>
                            <a:cxnLst/>
                            <a:rect l="0" t="0" r="0" b="0"/>
                            <a:pathLst>
                              <a:path w="3771900">
                                <a:moveTo>
                                  <a:pt x="0" y="0"/>
                                </a:moveTo>
                                <a:lnTo>
                                  <a:pt x="3771900"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BB1E88F" id="Group 99203" o:spid="_x0000_s1026" style="width:297pt;height:.5pt;mso-position-horizontal-relative:char;mso-position-vertical-relative:line" coordsize="377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">
                <v:shape id="Shape 12036" o:spid="_x0000_s1027" style="position:absolute;width:37719;height:0;visibility:visible;mso-wrap-style:square;v-text-anchor:top" coordsize="3771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Z1l8QA&#10;AADeAAAADwAAAGRycy9kb3ducmV2LnhtbERPzWrCQBC+C32HZQq9SN002ljSbKQIhR5U2ugDDNlp&#10;EpqdDburpm/vCoK3+fh+p1iNphcncr6zrOBlloAgrq3uuFFw2H8+v4HwAVljb5kU/JOHVfkwKTDX&#10;9sw/dKpCI2II+xwVtCEMuZS+bsmgn9mBOHK/1hkMEbpGaofnGG56mSZJJg12HBtaHGjdUv1XHY2C&#10;zTJ1w343HvHVL9bf3GdT3GZKPT2OH+8gAo3hLr65v3ScnybzDK7vxBtk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GdZfEAAAA3gAAAA8AAAAAAAAAAAAAAAAAmAIAAGRycy9k&#10;b3ducmV2LnhtbFBLBQYAAAAABAAEAPUAAACJAwAAAAA=&#10;" path="m,l3771900,e" filled="f" strokeweight=".48pt">
                  <v:stroke miterlimit="83231f" joinstyle="miter" endcap="square"/>
                  <v:path arrowok="t" textboxrect="0,0,3771900,0"/>
                </v:shape>
                <w10:anchorlock/>
              </v:group>
            </w:pict>
          </mc:Fallback>
        </mc:AlternateContent>
      </w:r>
    </w:p>
    <w:p w14:paraId="3C5923B8" w14:textId="77777777" w:rsidR="00BA518F" w:rsidRPr="00511699" w:rsidRDefault="00630FF0">
      <w:pPr>
        <w:spacing w:after="0" w:line="259" w:lineRule="auto"/>
        <w:ind w:left="143" w:firstLine="0"/>
        <w:jc w:val="left"/>
        <w:rPr>
          <w:rFonts w:ascii="Arial" w:hAnsi="Arial" w:cs="Arial"/>
          <w:sz w:val="20"/>
          <w:szCs w:val="20"/>
        </w:rPr>
      </w:pPr>
      <w:r w:rsidRPr="00511699">
        <w:rPr>
          <w:rFonts w:ascii="Arial" w:hAnsi="Arial" w:cs="Arial"/>
          <w:sz w:val="20"/>
          <w:szCs w:val="20"/>
        </w:rPr>
        <w:t xml:space="preserve"> </w:t>
      </w:r>
      <w:r w:rsidRPr="00511699">
        <w:rPr>
          <w:rFonts w:ascii="Arial" w:hAnsi="Arial" w:cs="Arial"/>
          <w:sz w:val="20"/>
          <w:szCs w:val="20"/>
        </w:rPr>
        <w:tab/>
        <w:t xml:space="preserve"> </w:t>
      </w:r>
    </w:p>
    <w:p w14:paraId="42BC2C4D" w14:textId="77777777" w:rsidR="00BA518F" w:rsidRPr="00511699" w:rsidRDefault="00630FF0">
      <w:pPr>
        <w:spacing w:after="48" w:line="259" w:lineRule="auto"/>
        <w:ind w:left="2104" w:firstLine="0"/>
        <w:jc w:val="left"/>
        <w:rPr>
          <w:rFonts w:ascii="Arial" w:hAnsi="Arial" w:cs="Arial"/>
          <w:sz w:val="20"/>
          <w:szCs w:val="20"/>
        </w:rPr>
      </w:pPr>
      <w:r w:rsidRPr="00511699">
        <w:rPr>
          <w:rFonts w:ascii="Arial" w:eastAsia="Calibri" w:hAnsi="Arial" w:cs="Arial"/>
          <w:noProof/>
          <w:sz w:val="20"/>
          <w:szCs w:val="20"/>
        </w:rPr>
        <mc:AlternateContent>
          <mc:Choice Requires="wpg">
            <w:drawing>
              <wp:inline distT="0" distB="0" distL="0" distR="0" wp14:anchorId="25423806" wp14:editId="786C1791">
                <wp:extent cx="3771900" cy="6096"/>
                <wp:effectExtent l="0" t="0" r="0" b="0"/>
                <wp:docPr id="99204" name="Group 99204"/>
                <wp:cNvGraphicFramePr/>
                <a:graphic xmlns:a="http://schemas.openxmlformats.org/drawingml/2006/main">
                  <a:graphicData uri="http://schemas.microsoft.com/office/word/2010/wordprocessingGroup">
                    <wpg:wgp>
                      <wpg:cNvGrpSpPr/>
                      <wpg:grpSpPr>
                        <a:xfrm>
                          <a:off x="0" y="0"/>
                          <a:ext cx="3771900" cy="6096"/>
                          <a:chOff x="0" y="0"/>
                          <a:chExt cx="3771900" cy="6096"/>
                        </a:xfrm>
                      </wpg:grpSpPr>
                      <wps:wsp>
                        <wps:cNvPr id="12040" name="Shape 12040"/>
                        <wps:cNvSpPr/>
                        <wps:spPr>
                          <a:xfrm>
                            <a:off x="0" y="0"/>
                            <a:ext cx="3771900" cy="0"/>
                          </a:xfrm>
                          <a:custGeom>
                            <a:avLst/>
                            <a:gdLst/>
                            <a:ahLst/>
                            <a:cxnLst/>
                            <a:rect l="0" t="0" r="0" b="0"/>
                            <a:pathLst>
                              <a:path w="3771900">
                                <a:moveTo>
                                  <a:pt x="0" y="0"/>
                                </a:moveTo>
                                <a:lnTo>
                                  <a:pt x="3771900"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AA6626" id="Group 99204" o:spid="_x0000_s1026" style="width:297pt;height:.5pt;mso-position-horizontal-relative:char;mso-position-vertical-relative:line" coordsize="377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">
                <v:shape id="Shape 12040" o:spid="_x0000_s1027" style="position:absolute;width:37719;height:0;visibility:visible;mso-wrap-style:square;v-text-anchor:top" coordsize="3771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U7BccA&#10;AADeAAAADwAAAGRycy9kb3ducmV2LnhtbESPQWvCQBCF74X+h2UEL6VuGmxaUlcpQsFDLRr7A4bs&#10;NAlmZ8PuqvHfO4eCtxnmzXvvW6xG16szhdh5NvAyy0AR19523Bj4PXw9v4OKCdli75kMXCnCavn4&#10;sMDS+gvv6VylRokJxxINtCkNpdaxbslhnPmBWG5/PjhMsoZG24AXMXe9zrOs0A47loQWB1q3VB+r&#10;kzPw/ZaH4fAznvA1ztc77osn3BbGTCfj5weoRGO6i/+/N1bq59lcAARHZt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lOwXHAAAA3gAAAA8AAAAAAAAAAAAAAAAAmAIAAGRy&#10;cy9kb3ducmV2LnhtbFBLBQYAAAAABAAEAPUAAACMAwAAAAA=&#10;" path="m,l3771900,e" filled="f" strokeweight=".48pt">
                  <v:stroke miterlimit="83231f" joinstyle="miter" endcap="square"/>
                  <v:path arrowok="t" textboxrect="0,0,3771900,0"/>
                </v:shape>
                <w10:anchorlock/>
              </v:group>
            </w:pict>
          </mc:Fallback>
        </mc:AlternateContent>
      </w:r>
    </w:p>
    <w:p w14:paraId="47FC5360" w14:textId="77777777" w:rsidR="00BA518F" w:rsidRPr="00511699" w:rsidRDefault="00630FF0">
      <w:pPr>
        <w:spacing w:after="208" w:line="259" w:lineRule="auto"/>
        <w:ind w:left="143" w:firstLine="0"/>
        <w:jc w:val="left"/>
        <w:rPr>
          <w:rFonts w:ascii="Arial" w:hAnsi="Arial" w:cs="Arial"/>
          <w:sz w:val="20"/>
          <w:szCs w:val="20"/>
        </w:rPr>
      </w:pPr>
      <w:r w:rsidRPr="00511699">
        <w:rPr>
          <w:rFonts w:ascii="Arial" w:hAnsi="Arial" w:cs="Arial"/>
          <w:sz w:val="20"/>
          <w:szCs w:val="20"/>
        </w:rPr>
        <w:t xml:space="preserve"> </w:t>
      </w:r>
      <w:r w:rsidRPr="00511699">
        <w:rPr>
          <w:rFonts w:ascii="Arial" w:hAnsi="Arial" w:cs="Arial"/>
          <w:sz w:val="20"/>
          <w:szCs w:val="20"/>
        </w:rPr>
        <w:tab/>
        <w:t xml:space="preserve"> </w:t>
      </w:r>
    </w:p>
    <w:p w14:paraId="361755B4" w14:textId="77777777" w:rsidR="00BA518F" w:rsidRPr="00511699" w:rsidRDefault="00630FF0">
      <w:pPr>
        <w:spacing w:after="0" w:line="259" w:lineRule="auto"/>
        <w:ind w:left="143" w:firstLine="0"/>
        <w:jc w:val="left"/>
        <w:rPr>
          <w:rFonts w:ascii="Arial" w:hAnsi="Arial" w:cs="Arial"/>
          <w:sz w:val="20"/>
          <w:szCs w:val="20"/>
        </w:rPr>
      </w:pPr>
      <w:r w:rsidRPr="00511699">
        <w:rPr>
          <w:rFonts w:ascii="Arial" w:hAnsi="Arial" w:cs="Arial"/>
          <w:sz w:val="20"/>
          <w:szCs w:val="20"/>
        </w:rPr>
        <w:t xml:space="preserve"> </w:t>
      </w:r>
    </w:p>
    <w:p w14:paraId="383FAD56" w14:textId="77777777" w:rsidR="00BA518F" w:rsidRPr="00511699" w:rsidRDefault="00630FF0">
      <w:pPr>
        <w:spacing w:after="48" w:line="259" w:lineRule="auto"/>
        <w:ind w:left="-121" w:firstLine="0"/>
        <w:jc w:val="left"/>
        <w:rPr>
          <w:rFonts w:ascii="Arial" w:hAnsi="Arial" w:cs="Arial"/>
          <w:sz w:val="20"/>
          <w:szCs w:val="20"/>
        </w:rPr>
      </w:pPr>
      <w:r w:rsidRPr="00511699">
        <w:rPr>
          <w:rFonts w:ascii="Arial" w:eastAsia="Calibri" w:hAnsi="Arial" w:cs="Arial"/>
          <w:noProof/>
          <w:sz w:val="20"/>
          <w:szCs w:val="20"/>
        </w:rPr>
        <mc:AlternateContent>
          <mc:Choice Requires="wpg">
            <w:drawing>
              <wp:inline distT="0" distB="0" distL="0" distR="0" wp14:anchorId="65D115C4" wp14:editId="213CDAA5">
                <wp:extent cx="5184648" cy="6096"/>
                <wp:effectExtent l="0" t="0" r="0" b="0"/>
                <wp:docPr id="99205" name="Group 99205"/>
                <wp:cNvGraphicFramePr/>
                <a:graphic xmlns:a="http://schemas.openxmlformats.org/drawingml/2006/main">
                  <a:graphicData uri="http://schemas.microsoft.com/office/word/2010/wordprocessingGroup">
                    <wpg:wgp>
                      <wpg:cNvGrpSpPr/>
                      <wpg:grpSpPr>
                        <a:xfrm>
                          <a:off x="0" y="0"/>
                          <a:ext cx="5184648" cy="6096"/>
                          <a:chOff x="0" y="0"/>
                          <a:chExt cx="5184648" cy="6096"/>
                        </a:xfrm>
                      </wpg:grpSpPr>
                      <wps:wsp>
                        <wps:cNvPr id="12041" name="Shape 12041"/>
                        <wps:cNvSpPr/>
                        <wps:spPr>
                          <a:xfrm>
                            <a:off x="0" y="0"/>
                            <a:ext cx="1412748" cy="0"/>
                          </a:xfrm>
                          <a:custGeom>
                            <a:avLst/>
                            <a:gdLst/>
                            <a:ahLst/>
                            <a:cxnLst/>
                            <a:rect l="0" t="0" r="0" b="0"/>
                            <a:pathLst>
                              <a:path w="1412748">
                                <a:moveTo>
                                  <a:pt x="0" y="0"/>
                                </a:moveTo>
                                <a:lnTo>
                                  <a:pt x="1412748"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12042" name="Shape 12042"/>
                        <wps:cNvSpPr/>
                        <wps:spPr>
                          <a:xfrm>
                            <a:off x="1403604" y="0"/>
                            <a:ext cx="6096" cy="0"/>
                          </a:xfrm>
                          <a:custGeom>
                            <a:avLst/>
                            <a:gdLst/>
                            <a:ahLst/>
                            <a:cxnLst/>
                            <a:rect l="0" t="0" r="0" b="0"/>
                            <a:pathLst>
                              <a:path w="6096">
                                <a:moveTo>
                                  <a:pt x="0" y="0"/>
                                </a:moveTo>
                                <a:lnTo>
                                  <a:pt x="6096"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12043" name="Shape 12043"/>
                        <wps:cNvSpPr/>
                        <wps:spPr>
                          <a:xfrm>
                            <a:off x="1409700" y="0"/>
                            <a:ext cx="3774948" cy="0"/>
                          </a:xfrm>
                          <a:custGeom>
                            <a:avLst/>
                            <a:gdLst/>
                            <a:ahLst/>
                            <a:cxnLst/>
                            <a:rect l="0" t="0" r="0" b="0"/>
                            <a:pathLst>
                              <a:path w="3774948">
                                <a:moveTo>
                                  <a:pt x="0" y="0"/>
                                </a:moveTo>
                                <a:lnTo>
                                  <a:pt x="3774948"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A6BE5E" id="Group 99205" o:spid="_x0000_s1026" style="width:408.25pt;height:.5pt;mso-position-horizontal-relative:char;mso-position-vertical-relative:line" coordsize="51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">
                <v:shape id="Shape 12041" o:spid="_x0000_s1027" style="position:absolute;width:14127;height:0;visibility:visible;mso-wrap-style:square;v-text-anchor:top" coordsize="14127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ECMMUA&#10;AADeAAAADwAAAGRycy9kb3ducmV2LnhtbESPQWsCMRCF7wX/Qxiht5qstFJWo4jSpddqC/U2bMbd&#10;4GayJFG3/74RBG8zvDfve7NYDa4TFwrRetZQTBQI4toby42G7/3HyzuImJANdp5Jwx9FWC1HTwss&#10;jb/yF112qRE5hGOJGtqU+lLKWLfkME58T5y1ow8OU15DI03Aaw53nZwqNZMOLWdCiz1tWqpPu7PL&#10;kGC3Xtmfav92/q0OTdEN1anQ+nk8rOcgEg3pYb5ff5pcf6peC7i9k2e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QIwxQAAAN4AAAAPAAAAAAAAAAAAAAAAAJgCAABkcnMv&#10;ZG93bnJldi54bWxQSwUGAAAAAAQABAD1AAAAigMAAAAA&#10;" path="m,l1412748,e" filled="f" strokeweight=".48pt">
                  <v:stroke miterlimit="83231f" joinstyle="miter" endcap="square"/>
                  <v:path arrowok="t" textboxrect="0,0,1412748,0"/>
                </v:shape>
                <v:shape id="Shape 12042" o:spid="_x0000_s1028" style="position:absolute;left:14036;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wI5sMA&#10;AADeAAAADwAAAGRycy9kb3ducmV2LnhtbERPS2rDMBDdF3oHMYXuarmmGONYCUkh0EIWzecAgzWx&#10;nFgjY6mxffsqUMhuHu871WqynbjR4FvHCt6TFARx7XTLjYLTcftWgPABWWPnmBTM5GG1fH6qsNRu&#10;5D3dDqERMYR9iQpMCH0ppa8NWfSJ64kjd3aDxRDh0Eg94BjDbSezNM2lxZZjg8GePg3V18OvVZA1&#10;p3x0ZuO+Lz9jsdv6WZ83s1KvL9N6ASLQFB7if/eXjvOz9COD+zvxB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wI5sMAAADeAAAADwAAAAAAAAAAAAAAAACYAgAAZHJzL2Rv&#10;d25yZXYueG1sUEsFBgAAAAAEAAQA9QAAAIgDAAAAAA==&#10;" path="m,l6096,e" filled="f" strokeweight=".48pt">
                  <v:stroke miterlimit="83231f" joinstyle="miter" endcap="square"/>
                  <v:path arrowok="t" textboxrect="0,0,6096,0"/>
                </v:shape>
                <v:shape id="Shape 12043" o:spid="_x0000_s1029" style="position:absolute;left:14097;width:37749;height:0;visibility:visible;mso-wrap-style:square;v-text-anchor:top" coordsize="37749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2wI8EA&#10;AADeAAAADwAAAGRycy9kb3ducmV2LnhtbERPS4vCMBC+L/gfwgh7W1NrFalGkRXByx583YdmTIrN&#10;pDRZ2/33m4UFb/PxPWe9HVwjntSF2rOC6SQDQVx5XbNRcL0cPpYgQkTW2HgmBT8UYLsZva2x1L7n&#10;Ez3P0YgUwqFEBTbGtpQyVJYcholviRN3953DmGBnpO6wT+GukXmWLaTDmlODxZY+LVWP87dTcCwO&#10;+Vcxb3iYL8ON9oXpK2uUeh8PuxWISEN8if/dR53m51kxg7930g1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tsCPBAAAA3gAAAA8AAAAAAAAAAAAAAAAAmAIAAGRycy9kb3du&#10;cmV2LnhtbFBLBQYAAAAABAAEAPUAAACGAwAAAAA=&#10;" path="m,l3774948,e" filled="f" strokeweight=".48pt">
                  <v:stroke miterlimit="83231f" joinstyle="miter" endcap="square"/>
                  <v:path arrowok="t" textboxrect="0,0,3774948,0"/>
                </v:shape>
                <w10:anchorlock/>
              </v:group>
            </w:pict>
          </mc:Fallback>
        </mc:AlternateContent>
      </w:r>
    </w:p>
    <w:p w14:paraId="7DE99900" w14:textId="77777777" w:rsidR="00BA518F" w:rsidRPr="00511699" w:rsidRDefault="00630FF0">
      <w:pPr>
        <w:ind w:left="44" w:right="13"/>
        <w:rPr>
          <w:rFonts w:ascii="Arial" w:hAnsi="Arial" w:cs="Arial"/>
          <w:sz w:val="20"/>
          <w:szCs w:val="20"/>
        </w:rPr>
      </w:pPr>
      <w:r w:rsidRPr="00511699">
        <w:rPr>
          <w:rFonts w:ascii="Arial" w:hAnsi="Arial" w:cs="Arial"/>
          <w:sz w:val="20"/>
          <w:szCs w:val="20"/>
        </w:rPr>
        <w:t xml:space="preserve">Signed by an authorised signatory to sign for and on behalf of the Supplier </w:t>
      </w:r>
    </w:p>
    <w:p w14:paraId="059F9043" w14:textId="77777777" w:rsidR="00BA518F" w:rsidRPr="00511699" w:rsidRDefault="00630FF0">
      <w:pPr>
        <w:tabs>
          <w:tab w:val="center" w:pos="2351"/>
        </w:tabs>
        <w:spacing w:after="9"/>
        <w:ind w:left="0" w:firstLine="0"/>
        <w:jc w:val="left"/>
        <w:rPr>
          <w:rFonts w:ascii="Arial" w:hAnsi="Arial" w:cs="Arial"/>
          <w:sz w:val="20"/>
          <w:szCs w:val="20"/>
        </w:rPr>
      </w:pPr>
      <w:r w:rsidRPr="00511699">
        <w:rPr>
          <w:rFonts w:ascii="Arial" w:hAnsi="Arial" w:cs="Arial"/>
          <w:sz w:val="20"/>
          <w:szCs w:val="20"/>
        </w:rPr>
        <w:t xml:space="preserve">Signature </w:t>
      </w:r>
      <w:r w:rsidRPr="00511699">
        <w:rPr>
          <w:rFonts w:ascii="Arial" w:hAnsi="Arial" w:cs="Arial"/>
          <w:sz w:val="20"/>
          <w:szCs w:val="20"/>
        </w:rPr>
        <w:tab/>
        <w:t xml:space="preserve"> </w:t>
      </w:r>
    </w:p>
    <w:p w14:paraId="556E062C" w14:textId="77777777" w:rsidR="00BA518F" w:rsidRPr="00511699" w:rsidRDefault="00630FF0">
      <w:pPr>
        <w:spacing w:after="48" w:line="259" w:lineRule="auto"/>
        <w:ind w:left="2101" w:firstLine="0"/>
        <w:jc w:val="left"/>
        <w:rPr>
          <w:rFonts w:ascii="Arial" w:hAnsi="Arial" w:cs="Arial"/>
          <w:sz w:val="20"/>
          <w:szCs w:val="20"/>
        </w:rPr>
      </w:pPr>
      <w:r w:rsidRPr="00511699">
        <w:rPr>
          <w:rFonts w:ascii="Arial" w:eastAsia="Calibri" w:hAnsi="Arial" w:cs="Arial"/>
          <w:noProof/>
          <w:sz w:val="20"/>
          <w:szCs w:val="20"/>
        </w:rPr>
        <mc:AlternateContent>
          <mc:Choice Requires="wpg">
            <w:drawing>
              <wp:inline distT="0" distB="0" distL="0" distR="0" wp14:anchorId="369CA8A2" wp14:editId="32FE2DA3">
                <wp:extent cx="3797808" cy="6096"/>
                <wp:effectExtent l="0" t="0" r="0" b="0"/>
                <wp:docPr id="99908" name="Group 99908"/>
                <wp:cNvGraphicFramePr/>
                <a:graphic xmlns:a="http://schemas.openxmlformats.org/drawingml/2006/main">
                  <a:graphicData uri="http://schemas.microsoft.com/office/word/2010/wordprocessingGroup">
                    <wpg:wgp>
                      <wpg:cNvGrpSpPr/>
                      <wpg:grpSpPr>
                        <a:xfrm>
                          <a:off x="0" y="0"/>
                          <a:ext cx="3797808" cy="6096"/>
                          <a:chOff x="0" y="0"/>
                          <a:chExt cx="3797808" cy="6096"/>
                        </a:xfrm>
                      </wpg:grpSpPr>
                      <wps:wsp>
                        <wps:cNvPr id="12071" name="Shape 12071"/>
                        <wps:cNvSpPr/>
                        <wps:spPr>
                          <a:xfrm>
                            <a:off x="0" y="0"/>
                            <a:ext cx="3797808" cy="0"/>
                          </a:xfrm>
                          <a:custGeom>
                            <a:avLst/>
                            <a:gdLst/>
                            <a:ahLst/>
                            <a:cxnLst/>
                            <a:rect l="0" t="0" r="0" b="0"/>
                            <a:pathLst>
                              <a:path w="3797808">
                                <a:moveTo>
                                  <a:pt x="0" y="0"/>
                                </a:moveTo>
                                <a:lnTo>
                                  <a:pt x="3797808"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20758E" id="Group 99908" o:spid="_x0000_s1026" style="width:299.05pt;height:.5pt;mso-position-horizontal-relative:char;mso-position-vertical-relative:line" coordsize="379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">
                <v:shape id="Shape 12071" o:spid="_x0000_s1027" style="position:absolute;width:37978;height:0;visibility:visible;mso-wrap-style:square;v-text-anchor:top" coordsize="37978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IKMMA&#10;AADeAAAADwAAAGRycy9kb3ducmV2LnhtbERPS4vCMBC+C/sfwix407QefHSNsisIngQf4B6HZmyq&#10;zaQ2Uau/3iwseJuP7znTeWsrcaPGl44VpP0EBHHudMmFgv1u2RuD8AFZY+WYFDzIw3z20Zlipt2d&#10;N3TbhkLEEPYZKjAh1JmUPjdk0fddTRy5o2sshgibQuoG7zHcVnKQJENpseTYYLCmhaH8vL1aBZf0&#10;fNr9HsxCPyertRw9qDI/V6W6n+33F4hAbXiL/90rHecPklEKf+/EG+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FIKMMAAADeAAAADwAAAAAAAAAAAAAAAACYAgAAZHJzL2Rv&#10;d25yZXYueG1sUEsFBgAAAAAEAAQA9QAAAIgDAAAAAA==&#10;" path="m,l3797808,e" filled="f" strokeweight=".48pt">
                  <v:stroke miterlimit="83231f" joinstyle="miter" endcap="square"/>
                  <v:path arrowok="t" textboxrect="0,0,3797808,0"/>
                </v:shape>
                <w10:anchorlock/>
              </v:group>
            </w:pict>
          </mc:Fallback>
        </mc:AlternateContent>
      </w:r>
    </w:p>
    <w:p w14:paraId="78EFA9C9" w14:textId="77777777" w:rsidR="00BA518F" w:rsidRPr="00511699" w:rsidRDefault="00630FF0">
      <w:pPr>
        <w:tabs>
          <w:tab w:val="center" w:pos="2351"/>
        </w:tabs>
        <w:spacing w:after="9"/>
        <w:ind w:left="0" w:firstLine="0"/>
        <w:jc w:val="left"/>
        <w:rPr>
          <w:rFonts w:ascii="Arial" w:hAnsi="Arial" w:cs="Arial"/>
          <w:sz w:val="20"/>
          <w:szCs w:val="20"/>
        </w:rPr>
      </w:pPr>
      <w:r w:rsidRPr="00511699">
        <w:rPr>
          <w:rFonts w:ascii="Arial" w:hAnsi="Arial" w:cs="Arial"/>
          <w:sz w:val="20"/>
          <w:szCs w:val="20"/>
        </w:rPr>
        <w:t xml:space="preserve">Date </w:t>
      </w:r>
      <w:r w:rsidRPr="00511699">
        <w:rPr>
          <w:rFonts w:ascii="Arial" w:hAnsi="Arial" w:cs="Arial"/>
          <w:sz w:val="20"/>
          <w:szCs w:val="20"/>
        </w:rPr>
        <w:tab/>
        <w:t xml:space="preserve"> </w:t>
      </w:r>
    </w:p>
    <w:p w14:paraId="1D518220" w14:textId="77777777" w:rsidR="00BA518F" w:rsidRPr="00511699" w:rsidRDefault="00630FF0">
      <w:pPr>
        <w:spacing w:after="48" w:line="259" w:lineRule="auto"/>
        <w:ind w:left="2101" w:firstLine="0"/>
        <w:jc w:val="left"/>
        <w:rPr>
          <w:rFonts w:ascii="Arial" w:hAnsi="Arial" w:cs="Arial"/>
          <w:sz w:val="20"/>
          <w:szCs w:val="20"/>
        </w:rPr>
      </w:pPr>
      <w:r w:rsidRPr="00511699">
        <w:rPr>
          <w:rFonts w:ascii="Arial" w:eastAsia="Calibri" w:hAnsi="Arial" w:cs="Arial"/>
          <w:noProof/>
          <w:sz w:val="20"/>
          <w:szCs w:val="20"/>
        </w:rPr>
        <mc:AlternateContent>
          <mc:Choice Requires="wpg">
            <w:drawing>
              <wp:inline distT="0" distB="0" distL="0" distR="0" wp14:anchorId="5C299770" wp14:editId="42A379A1">
                <wp:extent cx="3797808" cy="6096"/>
                <wp:effectExtent l="0" t="0" r="0" b="0"/>
                <wp:docPr id="99909" name="Group 99909"/>
                <wp:cNvGraphicFramePr/>
                <a:graphic xmlns:a="http://schemas.openxmlformats.org/drawingml/2006/main">
                  <a:graphicData uri="http://schemas.microsoft.com/office/word/2010/wordprocessingGroup">
                    <wpg:wgp>
                      <wpg:cNvGrpSpPr/>
                      <wpg:grpSpPr>
                        <a:xfrm>
                          <a:off x="0" y="0"/>
                          <a:ext cx="3797808" cy="6096"/>
                          <a:chOff x="0" y="0"/>
                          <a:chExt cx="3797808" cy="6096"/>
                        </a:xfrm>
                      </wpg:grpSpPr>
                      <wps:wsp>
                        <wps:cNvPr id="12074" name="Shape 12074"/>
                        <wps:cNvSpPr/>
                        <wps:spPr>
                          <a:xfrm>
                            <a:off x="0" y="0"/>
                            <a:ext cx="3797808" cy="0"/>
                          </a:xfrm>
                          <a:custGeom>
                            <a:avLst/>
                            <a:gdLst/>
                            <a:ahLst/>
                            <a:cxnLst/>
                            <a:rect l="0" t="0" r="0" b="0"/>
                            <a:pathLst>
                              <a:path w="3797808">
                                <a:moveTo>
                                  <a:pt x="0" y="0"/>
                                </a:moveTo>
                                <a:lnTo>
                                  <a:pt x="3797808"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367D6E" id="Group 99909" o:spid="_x0000_s1026" style="width:299.05pt;height:.5pt;mso-position-horizontal-relative:char;mso-position-vertical-relative:line" coordsize="379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">
                <v:shape id="Shape 12074" o:spid="_x0000_s1027" style="position:absolute;width:37978;height:0;visibility:visible;mso-wrap-style:square;v-text-anchor:top" coordsize="37978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rsMUA&#10;AADeAAAADwAAAGRycy9kb3ducmV2LnhtbERPTWvCQBC9F/wPywi91U1CqRpdxQYKngrVgh6H7JiN&#10;yc6m2VVjf323UOhtHu9zluvBtuJKva8dK0gnCQji0umaKwWf+7enGQgfkDW2jknBnTysV6OHJeba&#10;3fiDrrtQiRjCPkcFJoQul9KXhiz6ieuII3dyvcUQYV9J3eMthttWZknyIi3WHBsMdlQYKpvdxSr4&#10;Spvz/ngwhf6eb9/l9E6teb0o9TgeNgsQgYbwL/5zb3WcnyXTZ/h9J94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uuwxQAAAN4AAAAPAAAAAAAAAAAAAAAAAJgCAABkcnMv&#10;ZG93bnJldi54bWxQSwUGAAAAAAQABAD1AAAAigMAAAAA&#10;" path="m,l3797808,e" filled="f" strokeweight=".48pt">
                  <v:stroke miterlimit="83231f" joinstyle="miter" endcap="square"/>
                  <v:path arrowok="t" textboxrect="0,0,3797808,0"/>
                </v:shape>
                <w10:anchorlock/>
              </v:group>
            </w:pict>
          </mc:Fallback>
        </mc:AlternateContent>
      </w:r>
    </w:p>
    <w:p w14:paraId="5AF9D413" w14:textId="77777777" w:rsidR="00BA518F" w:rsidRPr="00511699" w:rsidRDefault="00630FF0">
      <w:pPr>
        <w:tabs>
          <w:tab w:val="center" w:pos="2351"/>
        </w:tabs>
        <w:spacing w:after="9"/>
        <w:ind w:left="0" w:firstLine="0"/>
        <w:jc w:val="left"/>
        <w:rPr>
          <w:rFonts w:ascii="Arial" w:hAnsi="Arial" w:cs="Arial"/>
          <w:sz w:val="20"/>
          <w:szCs w:val="20"/>
        </w:rPr>
      </w:pPr>
      <w:r w:rsidRPr="00511699">
        <w:rPr>
          <w:rFonts w:ascii="Arial" w:hAnsi="Arial" w:cs="Arial"/>
          <w:sz w:val="20"/>
          <w:szCs w:val="20"/>
        </w:rPr>
        <w:t xml:space="preserve">Name (in Capitals) </w:t>
      </w:r>
      <w:r w:rsidRPr="00511699">
        <w:rPr>
          <w:rFonts w:ascii="Arial" w:hAnsi="Arial" w:cs="Arial"/>
          <w:sz w:val="20"/>
          <w:szCs w:val="20"/>
        </w:rPr>
        <w:tab/>
        <w:t xml:space="preserve"> </w:t>
      </w:r>
    </w:p>
    <w:p w14:paraId="3D49BD8F" w14:textId="77777777" w:rsidR="00BA518F" w:rsidRPr="00511699" w:rsidRDefault="00630FF0">
      <w:pPr>
        <w:spacing w:after="48" w:line="259" w:lineRule="auto"/>
        <w:ind w:left="2101" w:firstLine="0"/>
        <w:jc w:val="left"/>
        <w:rPr>
          <w:rFonts w:ascii="Arial" w:hAnsi="Arial" w:cs="Arial"/>
          <w:sz w:val="20"/>
          <w:szCs w:val="20"/>
        </w:rPr>
      </w:pPr>
      <w:r w:rsidRPr="00511699">
        <w:rPr>
          <w:rFonts w:ascii="Arial" w:eastAsia="Calibri" w:hAnsi="Arial" w:cs="Arial"/>
          <w:noProof/>
          <w:sz w:val="20"/>
          <w:szCs w:val="20"/>
        </w:rPr>
        <mc:AlternateContent>
          <mc:Choice Requires="wpg">
            <w:drawing>
              <wp:inline distT="0" distB="0" distL="0" distR="0" wp14:anchorId="147DFC71" wp14:editId="404A448E">
                <wp:extent cx="3797808" cy="6096"/>
                <wp:effectExtent l="0" t="0" r="0" b="0"/>
                <wp:docPr id="99910" name="Group 99910"/>
                <wp:cNvGraphicFramePr/>
                <a:graphic xmlns:a="http://schemas.openxmlformats.org/drawingml/2006/main">
                  <a:graphicData uri="http://schemas.microsoft.com/office/word/2010/wordprocessingGroup">
                    <wpg:wgp>
                      <wpg:cNvGrpSpPr/>
                      <wpg:grpSpPr>
                        <a:xfrm>
                          <a:off x="0" y="0"/>
                          <a:ext cx="3797808" cy="6096"/>
                          <a:chOff x="0" y="0"/>
                          <a:chExt cx="3797808" cy="6096"/>
                        </a:xfrm>
                      </wpg:grpSpPr>
                      <wps:wsp>
                        <wps:cNvPr id="12077" name="Shape 12077"/>
                        <wps:cNvSpPr/>
                        <wps:spPr>
                          <a:xfrm>
                            <a:off x="0" y="0"/>
                            <a:ext cx="3797808" cy="0"/>
                          </a:xfrm>
                          <a:custGeom>
                            <a:avLst/>
                            <a:gdLst/>
                            <a:ahLst/>
                            <a:cxnLst/>
                            <a:rect l="0" t="0" r="0" b="0"/>
                            <a:pathLst>
                              <a:path w="3797808">
                                <a:moveTo>
                                  <a:pt x="0" y="0"/>
                                </a:moveTo>
                                <a:lnTo>
                                  <a:pt x="3797808"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863FCC" id="Group 99910" o:spid="_x0000_s1026" style="width:299.05pt;height:.5pt;mso-position-horizontal-relative:char;mso-position-vertical-relative:line" coordsize="379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">
                <v:shape id="Shape 12077" o:spid="_x0000_s1027" style="position:absolute;width:37978;height:0;visibility:visible;mso-wrap-style:square;v-text-anchor:top" coordsize="37978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1x8UA&#10;AADeAAAADwAAAGRycy9kb3ducmV2LnhtbERPS2sCMRC+F/ofwhS8uVk9uHa7UVpB8FTwAe1x2Ew3&#10;W5PJuom69tebQqG3+fieUy0HZ8WF+tB6VjDJchDEtdctNwoO+/V4DiJEZI3WMym4UYDl4vGhwlL7&#10;K2/psouNSCEcSlRgYuxKKUNtyGHIfEecuC/fO4wJ9o3UPV5TuLNymucz6bDl1GCwo5Wh+rg7OwWn&#10;yfF7//lhVvrnefMuixtZ83ZWavQ0vL6AiDTEf/Gfe6PT/GleFPD7Trp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pHXHxQAAAN4AAAAPAAAAAAAAAAAAAAAAAJgCAABkcnMv&#10;ZG93bnJldi54bWxQSwUGAAAAAAQABAD1AAAAigMAAAAA&#10;" path="m,l3797808,e" filled="f" strokeweight=".48pt">
                  <v:stroke miterlimit="83231f" joinstyle="miter" endcap="square"/>
                  <v:path arrowok="t" textboxrect="0,0,3797808,0"/>
                </v:shape>
                <w10:anchorlock/>
              </v:group>
            </w:pict>
          </mc:Fallback>
        </mc:AlternateContent>
      </w:r>
    </w:p>
    <w:p w14:paraId="50F9FCED" w14:textId="77777777" w:rsidR="00BA518F" w:rsidRPr="00511699" w:rsidRDefault="00630FF0">
      <w:pPr>
        <w:tabs>
          <w:tab w:val="center" w:pos="2351"/>
        </w:tabs>
        <w:spacing w:after="9"/>
        <w:ind w:left="0" w:firstLine="0"/>
        <w:jc w:val="left"/>
        <w:rPr>
          <w:rFonts w:ascii="Arial" w:hAnsi="Arial" w:cs="Arial"/>
          <w:sz w:val="20"/>
          <w:szCs w:val="20"/>
        </w:rPr>
      </w:pPr>
      <w:r w:rsidRPr="00511699">
        <w:rPr>
          <w:rFonts w:ascii="Arial" w:hAnsi="Arial" w:cs="Arial"/>
          <w:sz w:val="20"/>
          <w:szCs w:val="20"/>
        </w:rPr>
        <w:t xml:space="preserve">Address </w:t>
      </w:r>
      <w:r w:rsidRPr="00511699">
        <w:rPr>
          <w:rFonts w:ascii="Arial" w:hAnsi="Arial" w:cs="Arial"/>
          <w:sz w:val="20"/>
          <w:szCs w:val="20"/>
        </w:rPr>
        <w:tab/>
        <w:t xml:space="preserve"> </w:t>
      </w:r>
    </w:p>
    <w:p w14:paraId="2168F21B" w14:textId="77777777" w:rsidR="00BA518F" w:rsidRPr="00511699" w:rsidRDefault="00630FF0">
      <w:pPr>
        <w:spacing w:after="48" w:line="259" w:lineRule="auto"/>
        <w:ind w:left="2101" w:firstLine="0"/>
        <w:jc w:val="left"/>
        <w:rPr>
          <w:rFonts w:ascii="Arial" w:hAnsi="Arial" w:cs="Arial"/>
          <w:sz w:val="20"/>
          <w:szCs w:val="20"/>
        </w:rPr>
      </w:pPr>
      <w:r w:rsidRPr="00511699">
        <w:rPr>
          <w:rFonts w:ascii="Arial" w:eastAsia="Calibri" w:hAnsi="Arial" w:cs="Arial"/>
          <w:noProof/>
          <w:sz w:val="20"/>
          <w:szCs w:val="20"/>
        </w:rPr>
        <mc:AlternateContent>
          <mc:Choice Requires="wpg">
            <w:drawing>
              <wp:inline distT="0" distB="0" distL="0" distR="0" wp14:anchorId="7C34DCB1" wp14:editId="13035BBA">
                <wp:extent cx="3797808" cy="6096"/>
                <wp:effectExtent l="0" t="0" r="0" b="0"/>
                <wp:docPr id="99911" name="Group 99911"/>
                <wp:cNvGraphicFramePr/>
                <a:graphic xmlns:a="http://schemas.openxmlformats.org/drawingml/2006/main">
                  <a:graphicData uri="http://schemas.microsoft.com/office/word/2010/wordprocessingGroup">
                    <wpg:wgp>
                      <wpg:cNvGrpSpPr/>
                      <wpg:grpSpPr>
                        <a:xfrm>
                          <a:off x="0" y="0"/>
                          <a:ext cx="3797808" cy="6096"/>
                          <a:chOff x="0" y="0"/>
                          <a:chExt cx="3797808" cy="6096"/>
                        </a:xfrm>
                      </wpg:grpSpPr>
                      <wps:wsp>
                        <wps:cNvPr id="12080" name="Shape 12080"/>
                        <wps:cNvSpPr/>
                        <wps:spPr>
                          <a:xfrm>
                            <a:off x="0" y="0"/>
                            <a:ext cx="3797808" cy="0"/>
                          </a:xfrm>
                          <a:custGeom>
                            <a:avLst/>
                            <a:gdLst/>
                            <a:ahLst/>
                            <a:cxnLst/>
                            <a:rect l="0" t="0" r="0" b="0"/>
                            <a:pathLst>
                              <a:path w="3797808">
                                <a:moveTo>
                                  <a:pt x="0" y="0"/>
                                </a:moveTo>
                                <a:lnTo>
                                  <a:pt x="3797808"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C0ED09A" id="Group 99911" o:spid="_x0000_s1026" style="width:299.05pt;height:.5pt;mso-position-horizontal-relative:char;mso-position-vertical-relative:line" coordsize="379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">
                <v:shape id="Shape 12080" o:spid="_x0000_s1027" style="position:absolute;width:37978;height:0;visibility:visible;mso-wrap-style:square;v-text-anchor:top" coordsize="37978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idlMYA&#10;AADeAAAADwAAAGRycy9kb3ducmV2LnhtbESPQW/CMAyF75P4D5GRdhspHBh0BMSQkDhNGiDB0Wq8&#10;ptA4XROg7NfPByRutvz83vtmi87X6kptrAIbGA4yUMRFsBWXBva79dsEVEzIFuvAZOBOERbz3ssM&#10;cxtu/E3XbSqVmHDM0YBLqcm1joUjj3EQGmK5/YTWY5K1LbVt8SbmvtajLBtrjxVLgsOGVo6K8/bi&#10;DfwOz6fd8eBW9m+6+dLvd6rd58WY1363/ACVqEtP8eN7Y6X+KJsIgODIDHr+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idlMYAAADeAAAADwAAAAAAAAAAAAAAAACYAgAAZHJz&#10;L2Rvd25yZXYueG1sUEsFBgAAAAAEAAQA9QAAAIsDAAAAAA==&#10;" path="m,l3797808,e" filled="f" strokeweight=".48pt">
                  <v:stroke miterlimit="83231f" joinstyle="miter" endcap="square"/>
                  <v:path arrowok="t" textboxrect="0,0,3797808,0"/>
                </v:shape>
                <w10:anchorlock/>
              </v:group>
            </w:pict>
          </mc:Fallback>
        </mc:AlternateContent>
      </w:r>
    </w:p>
    <w:p w14:paraId="521CBFC3" w14:textId="77777777" w:rsidR="00BA518F" w:rsidRPr="00511699" w:rsidRDefault="00630FF0">
      <w:pPr>
        <w:spacing w:after="160" w:line="259" w:lineRule="auto"/>
        <w:ind w:left="143" w:firstLine="0"/>
        <w:jc w:val="left"/>
        <w:rPr>
          <w:rFonts w:ascii="Arial" w:hAnsi="Arial" w:cs="Arial"/>
          <w:sz w:val="20"/>
          <w:szCs w:val="20"/>
        </w:rPr>
      </w:pPr>
      <w:r w:rsidRPr="00511699">
        <w:rPr>
          <w:rFonts w:ascii="Arial" w:hAnsi="Arial" w:cs="Arial"/>
          <w:sz w:val="20"/>
          <w:szCs w:val="20"/>
        </w:rPr>
        <w:t xml:space="preserve"> </w:t>
      </w:r>
      <w:r w:rsidRPr="00511699">
        <w:rPr>
          <w:rFonts w:ascii="Arial" w:hAnsi="Arial" w:cs="Arial"/>
          <w:sz w:val="20"/>
          <w:szCs w:val="20"/>
        </w:rPr>
        <w:tab/>
        <w:t xml:space="preserve"> </w:t>
      </w:r>
    </w:p>
    <w:p w14:paraId="33F58065" w14:textId="77777777" w:rsidR="00BA518F" w:rsidRPr="00511699" w:rsidRDefault="00630FF0">
      <w:pPr>
        <w:spacing w:after="0" w:line="259" w:lineRule="auto"/>
        <w:ind w:left="-121" w:right="1051" w:firstLine="0"/>
        <w:jc w:val="right"/>
        <w:rPr>
          <w:rFonts w:ascii="Arial" w:hAnsi="Arial" w:cs="Arial"/>
          <w:sz w:val="20"/>
          <w:szCs w:val="20"/>
        </w:rPr>
      </w:pPr>
      <w:r w:rsidRPr="00511699">
        <w:rPr>
          <w:rFonts w:ascii="Arial" w:eastAsia="Calibri" w:hAnsi="Arial" w:cs="Arial"/>
          <w:noProof/>
          <w:sz w:val="20"/>
          <w:szCs w:val="20"/>
        </w:rPr>
        <mc:AlternateContent>
          <mc:Choice Requires="wpg">
            <w:drawing>
              <wp:inline distT="0" distB="0" distL="0" distR="0" wp14:anchorId="02E2B7EE" wp14:editId="4EB6D244">
                <wp:extent cx="5209032" cy="6096"/>
                <wp:effectExtent l="0" t="0" r="0" b="0"/>
                <wp:docPr id="99912" name="Group 99912"/>
                <wp:cNvGraphicFramePr/>
                <a:graphic xmlns:a="http://schemas.openxmlformats.org/drawingml/2006/main">
                  <a:graphicData uri="http://schemas.microsoft.com/office/word/2010/wordprocessingGroup">
                    <wpg:wgp>
                      <wpg:cNvGrpSpPr/>
                      <wpg:grpSpPr>
                        <a:xfrm>
                          <a:off x="0" y="0"/>
                          <a:ext cx="5209032" cy="6096"/>
                          <a:chOff x="0" y="0"/>
                          <a:chExt cx="5209032" cy="6096"/>
                        </a:xfrm>
                      </wpg:grpSpPr>
                      <wps:wsp>
                        <wps:cNvPr id="12081" name="Shape 12081"/>
                        <wps:cNvSpPr/>
                        <wps:spPr>
                          <a:xfrm>
                            <a:off x="0" y="0"/>
                            <a:ext cx="1411224" cy="0"/>
                          </a:xfrm>
                          <a:custGeom>
                            <a:avLst/>
                            <a:gdLst/>
                            <a:ahLst/>
                            <a:cxnLst/>
                            <a:rect l="0" t="0" r="0" b="0"/>
                            <a:pathLst>
                              <a:path w="1411224">
                                <a:moveTo>
                                  <a:pt x="0" y="0"/>
                                </a:moveTo>
                                <a:lnTo>
                                  <a:pt x="1411224"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12082" name="Shape 12082"/>
                        <wps:cNvSpPr/>
                        <wps:spPr>
                          <a:xfrm>
                            <a:off x="1402080" y="0"/>
                            <a:ext cx="6096" cy="0"/>
                          </a:xfrm>
                          <a:custGeom>
                            <a:avLst/>
                            <a:gdLst/>
                            <a:ahLst/>
                            <a:cxnLst/>
                            <a:rect l="0" t="0" r="0" b="0"/>
                            <a:pathLst>
                              <a:path w="6096">
                                <a:moveTo>
                                  <a:pt x="0" y="0"/>
                                </a:moveTo>
                                <a:lnTo>
                                  <a:pt x="6096"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s:wsp>
                        <wps:cNvPr id="12083" name="Shape 12083"/>
                        <wps:cNvSpPr/>
                        <wps:spPr>
                          <a:xfrm>
                            <a:off x="1408176" y="0"/>
                            <a:ext cx="3800856" cy="0"/>
                          </a:xfrm>
                          <a:custGeom>
                            <a:avLst/>
                            <a:gdLst/>
                            <a:ahLst/>
                            <a:cxnLst/>
                            <a:rect l="0" t="0" r="0" b="0"/>
                            <a:pathLst>
                              <a:path w="3800856">
                                <a:moveTo>
                                  <a:pt x="0" y="0"/>
                                </a:moveTo>
                                <a:lnTo>
                                  <a:pt x="3800856" y="0"/>
                                </a:lnTo>
                              </a:path>
                            </a:pathLst>
                          </a:custGeom>
                          <a:ln w="6096" cap="sq">
                            <a:custDash>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D90107" id="Group 99912" o:spid="_x0000_s1026" style="width:410.15pt;height:.5pt;mso-position-horizontal-relative:char;mso-position-vertical-relative:line" coordsize="520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">
                <v:shape id="Shape 12081" o:spid="_x0000_s1027" style="position:absolute;width:14112;height:0;visibility:visible;mso-wrap-style:square;v-text-anchor:top" coordsize="1411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22acQA&#10;AADeAAAADwAAAGRycy9kb3ducmV2LnhtbERPTYvCMBC9L/gfwgh7W1N7ELcapSiihxXZKp6HZmyL&#10;zaQ00Xb99RtB8DaP9znzZW9qcafWVZYVjEcRCOLc6ooLBafj5msKwnlkjbVlUvBHDpaLwcccE207&#10;/qV75gsRQtglqKD0vkmkdHlJBt3INsSBu9jWoA+wLaRusQvhppZxFE2kwYpDQ4kNrUrKr9nNKDhv&#10;9t3j+5xe1lXmr+nPNn4cDkapz2GfzkB46v1b/HLvdJgfR9MxPN8JN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dtmnEAAAA3gAAAA8AAAAAAAAAAAAAAAAAmAIAAGRycy9k&#10;b3ducmV2LnhtbFBLBQYAAAAABAAEAPUAAACJAwAAAAA=&#10;" path="m,l1411224,e" filled="f" strokeweight=".48pt">
                  <v:stroke miterlimit="83231f" joinstyle="miter" endcap="square"/>
                  <v:path arrowok="t" textboxrect="0,0,1411224,0"/>
                </v:shape>
                <v:shape id="Shape 12082" o:spid="_x0000_s1028" style="position:absolute;left:1402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yfMIA&#10;AADeAAAADwAAAGRycy9kb3ducmV2LnhtbERPzYrCMBC+C/sOYRb2pun2IKUaRReEFTz40wcYmrGp&#10;NpPSZG379htB8DYf3+8s14NtxIM6XztW8D1LQBCXTtdcKSguu2kGwgdkjY1jUjCSh/XqY7LEXLue&#10;T/Q4h0rEEPY5KjAhtLmUvjRk0c9cSxy5q+sshgi7SuoO+xhuG5kmyVxarDk2GGzpx1B5P/9ZBWlV&#10;zHtntm5/O/bZYedHfd2OSn19DpsFiEBDeItf7l8d56dJlsLznXiD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5bJ8wgAAAN4AAAAPAAAAAAAAAAAAAAAAAJgCAABkcnMvZG93&#10;bnJldi54bWxQSwUGAAAAAAQABAD1AAAAhwMAAAAA&#10;" path="m,l6096,e" filled="f" strokeweight=".48pt">
                  <v:stroke miterlimit="83231f" joinstyle="miter" endcap="square"/>
                  <v:path arrowok="t" textboxrect="0,0,6096,0"/>
                </v:shape>
                <v:shape id="Shape 12083" o:spid="_x0000_s1029" style="position:absolute;left:14081;width:38009;height:0;visibility:visible;mso-wrap-style:square;v-text-anchor:top" coordsize="38008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L8IA&#10;AADeAAAADwAAAGRycy9kb3ducmV2LnhtbERPTWuDQBC9B/oflin0lqyJUMVmlZJS0mts6HlwJ67U&#10;nRV3o6a/vhso9DaP9zn7arG9mGj0nWMF200CgrhxuuNWwfnzfZ2D8AFZY++YFNzIQ1U+rPZYaDfz&#10;iaY6tCKGsC9QgQlhKKT0jSGLfuMG4shd3GgxRDi2Uo84x3Dby12SPEuLHccGgwMdDDXf9dUqCM1X&#10;Xr91/pxdL1uT6UN6HH5YqafH5fUFRKAl/Iv/3B86zt8leQr3d+IN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V38vwgAAAN4AAAAPAAAAAAAAAAAAAAAAAJgCAABkcnMvZG93&#10;bnJldi54bWxQSwUGAAAAAAQABAD1AAAAhwMAAAAA&#10;" path="m,l3800856,e" filled="f" strokeweight=".48pt">
                  <v:stroke miterlimit="83231f" joinstyle="miter" endcap="square"/>
                  <v:path arrowok="t" textboxrect="0,0,3800856,0"/>
                </v:shape>
                <w10:anchorlock/>
              </v:group>
            </w:pict>
          </mc:Fallback>
        </mc:AlternateContent>
      </w:r>
      <w:r w:rsidRPr="00511699">
        <w:rPr>
          <w:rFonts w:ascii="Arial" w:eastAsia="Times New Roman" w:hAnsi="Arial" w:cs="Arial"/>
          <w:b/>
          <w:sz w:val="20"/>
          <w:szCs w:val="20"/>
        </w:rPr>
        <w:t xml:space="preserve"> </w:t>
      </w:r>
      <w:r w:rsidRPr="00511699">
        <w:rPr>
          <w:rFonts w:ascii="Arial" w:hAnsi="Arial" w:cs="Arial"/>
          <w:sz w:val="20"/>
          <w:szCs w:val="20"/>
        </w:rPr>
        <w:br w:type="page"/>
      </w:r>
    </w:p>
    <w:p w14:paraId="6C4B7363" w14:textId="77777777" w:rsidR="00BA518F" w:rsidRPr="00511699" w:rsidRDefault="00630FF0">
      <w:pPr>
        <w:spacing w:after="216" w:line="259" w:lineRule="auto"/>
        <w:ind w:left="50" w:firstLine="0"/>
        <w:jc w:val="center"/>
        <w:rPr>
          <w:rFonts w:ascii="Arial" w:hAnsi="Arial" w:cs="Arial"/>
          <w:sz w:val="20"/>
          <w:szCs w:val="20"/>
        </w:rPr>
      </w:pPr>
      <w:r w:rsidRPr="00511699">
        <w:rPr>
          <w:rFonts w:ascii="Arial" w:eastAsia="Times New Roman" w:hAnsi="Arial" w:cs="Arial"/>
          <w:b/>
          <w:sz w:val="20"/>
          <w:szCs w:val="20"/>
        </w:rPr>
        <w:lastRenderedPageBreak/>
        <w:t xml:space="preserve"> </w:t>
      </w:r>
    </w:p>
    <w:p w14:paraId="25968EDC" w14:textId="77777777" w:rsidR="00BA518F" w:rsidRPr="00511699" w:rsidRDefault="00630FF0">
      <w:pPr>
        <w:pStyle w:val="Heading1"/>
        <w:spacing w:after="228" w:line="248" w:lineRule="auto"/>
        <w:ind w:left="10"/>
        <w:jc w:val="center"/>
        <w:rPr>
          <w:rFonts w:ascii="Arial" w:hAnsi="Arial" w:cs="Arial"/>
          <w:sz w:val="20"/>
          <w:szCs w:val="20"/>
        </w:rPr>
      </w:pPr>
      <w:bookmarkStart w:id="83" w:name="_Toc425155716"/>
      <w:r w:rsidRPr="00511699">
        <w:rPr>
          <w:rFonts w:ascii="Arial" w:hAnsi="Arial" w:cs="Arial"/>
          <w:sz w:val="20"/>
          <w:szCs w:val="20"/>
        </w:rPr>
        <w:t>SCHEDULE 11: COMMERCIALLY SENSITVE INFORMATION</w:t>
      </w:r>
      <w:bookmarkEnd w:id="83"/>
      <w:r w:rsidRPr="00511699">
        <w:rPr>
          <w:rFonts w:ascii="Arial" w:hAnsi="Arial" w:cs="Arial"/>
          <w:sz w:val="20"/>
          <w:szCs w:val="20"/>
        </w:rPr>
        <w:t xml:space="preserve"> </w:t>
      </w:r>
    </w:p>
    <w:p w14:paraId="1BF344FF"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1.</w:t>
      </w:r>
      <w:r w:rsidRPr="00511699">
        <w:rPr>
          <w:rFonts w:ascii="Arial" w:eastAsia="Latha" w:hAnsi="Arial" w:cs="Arial"/>
          <w:sz w:val="20"/>
          <w:szCs w:val="20"/>
        </w:rPr>
        <w:t xml:space="preserve"> </w:t>
      </w:r>
      <w:r w:rsidRPr="00511699">
        <w:rPr>
          <w:rFonts w:ascii="Arial" w:hAnsi="Arial" w:cs="Arial"/>
          <w:sz w:val="20"/>
          <w:szCs w:val="20"/>
        </w:rPr>
        <w:t xml:space="preserve">INTRODUCTION </w:t>
      </w:r>
    </w:p>
    <w:p w14:paraId="5EAAB184"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1.1 In this Schedule 11 (Commercially Sensitive Information) the Parties have sought to identify the Supplier's Confidential Information that is genuinely commercially sensitive and the disclosure of which would be the subject of an exemption under the FOIA. </w:t>
      </w:r>
    </w:p>
    <w:p w14:paraId="55690EB6"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1.2 </w:t>
      </w:r>
      <w:r w:rsidRPr="00511699">
        <w:rPr>
          <w:rFonts w:ascii="Arial" w:hAnsi="Arial" w:cs="Arial"/>
          <w:sz w:val="20"/>
          <w:szCs w:val="20"/>
        </w:rPr>
        <w:tab/>
        <w:t xml:space="preserve">Where possible, the Parties have sought to identify when any relevant Information will cease to fall into the category of Information to which this Schedule applies. </w:t>
      </w:r>
    </w:p>
    <w:p w14:paraId="3A663C53" w14:textId="77777777" w:rsidR="00BA518F" w:rsidRPr="00511699" w:rsidRDefault="00630FF0">
      <w:pPr>
        <w:spacing w:after="35"/>
        <w:ind w:left="1134" w:right="13" w:hanging="850"/>
        <w:rPr>
          <w:rFonts w:ascii="Arial" w:hAnsi="Arial" w:cs="Arial"/>
          <w:sz w:val="20"/>
          <w:szCs w:val="20"/>
        </w:rPr>
      </w:pPr>
      <w:r w:rsidRPr="00511699">
        <w:rPr>
          <w:rFonts w:ascii="Arial" w:hAnsi="Arial" w:cs="Arial"/>
          <w:sz w:val="20"/>
          <w:szCs w:val="20"/>
        </w:rPr>
        <w:t xml:space="preserve">1.3 Without prejudice to the Authority's obligation to disclose Information in accordance with FOIA or Clause 26.5 (Freedom of Information), the Authority will, in its sole discretion, acting reasonably, seek to apply the relevant exemption set out in the FOIA to the following Information: </w:t>
      </w:r>
    </w:p>
    <w:p w14:paraId="7F251EAE"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p>
    <w:tbl>
      <w:tblPr>
        <w:tblStyle w:val="TableGrid"/>
        <w:tblW w:w="8645" w:type="dxa"/>
        <w:tblInd w:w="569" w:type="dxa"/>
        <w:tblCellMar>
          <w:top w:w="46" w:type="dxa"/>
          <w:left w:w="107" w:type="dxa"/>
        </w:tblCellMar>
        <w:tblLook w:val="04A0" w:firstRow="1" w:lastRow="0" w:firstColumn="1" w:lastColumn="0" w:noHBand="0" w:noVBand="1"/>
      </w:tblPr>
      <w:tblGrid>
        <w:gridCol w:w="1353"/>
        <w:gridCol w:w="1353"/>
        <w:gridCol w:w="1600"/>
        <w:gridCol w:w="4339"/>
      </w:tblGrid>
      <w:tr w:rsidR="00BA518F" w:rsidRPr="00511699" w14:paraId="146ACAB5" w14:textId="77777777" w:rsidTr="003966D3">
        <w:trPr>
          <w:trHeight w:val="612"/>
        </w:trPr>
        <w:tc>
          <w:tcPr>
            <w:tcW w:w="570"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4E16F3F1" w14:textId="77777777" w:rsidR="00BA518F" w:rsidRPr="00511699" w:rsidRDefault="00630FF0">
            <w:pPr>
              <w:spacing w:after="0" w:line="259" w:lineRule="auto"/>
              <w:ind w:left="19" w:firstLine="0"/>
              <w:jc w:val="left"/>
              <w:rPr>
                <w:rFonts w:ascii="Arial" w:hAnsi="Arial" w:cs="Arial"/>
                <w:sz w:val="20"/>
                <w:szCs w:val="20"/>
              </w:rPr>
            </w:pPr>
            <w:r w:rsidRPr="00511699">
              <w:rPr>
                <w:rFonts w:ascii="Arial" w:hAnsi="Arial" w:cs="Arial"/>
                <w:b/>
                <w:sz w:val="20"/>
                <w:szCs w:val="20"/>
              </w:rPr>
              <w:t xml:space="preserve">No. </w:t>
            </w:r>
          </w:p>
        </w:tc>
        <w:tc>
          <w:tcPr>
            <w:tcW w:w="996"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619952C5" w14:textId="77777777" w:rsidR="00BA518F" w:rsidRPr="00511699" w:rsidRDefault="00630FF0">
            <w:pPr>
              <w:spacing w:after="0" w:line="259" w:lineRule="auto"/>
              <w:ind w:left="0" w:right="105" w:firstLine="0"/>
              <w:jc w:val="center"/>
              <w:rPr>
                <w:rFonts w:ascii="Arial" w:hAnsi="Arial" w:cs="Arial"/>
                <w:sz w:val="20"/>
                <w:szCs w:val="20"/>
              </w:rPr>
            </w:pPr>
            <w:r w:rsidRPr="00511699">
              <w:rPr>
                <w:rFonts w:ascii="Arial" w:hAnsi="Arial" w:cs="Arial"/>
                <w:b/>
                <w:sz w:val="20"/>
                <w:szCs w:val="20"/>
              </w:rPr>
              <w:t xml:space="preserve">Date </w:t>
            </w:r>
          </w:p>
        </w:tc>
        <w:tc>
          <w:tcPr>
            <w:tcW w:w="1694"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520930D3" w14:textId="77777777" w:rsidR="00BA518F" w:rsidRPr="00511699" w:rsidRDefault="00630FF0">
            <w:pPr>
              <w:spacing w:after="0" w:line="259" w:lineRule="auto"/>
              <w:ind w:left="0" w:right="108" w:firstLine="0"/>
              <w:jc w:val="center"/>
              <w:rPr>
                <w:rFonts w:ascii="Arial" w:hAnsi="Arial" w:cs="Arial"/>
                <w:sz w:val="20"/>
                <w:szCs w:val="20"/>
              </w:rPr>
            </w:pPr>
            <w:r w:rsidRPr="00511699">
              <w:rPr>
                <w:rFonts w:ascii="Arial" w:hAnsi="Arial" w:cs="Arial"/>
                <w:b/>
                <w:sz w:val="20"/>
                <w:szCs w:val="20"/>
              </w:rPr>
              <w:t xml:space="preserve">Item(s) </w:t>
            </w:r>
          </w:p>
        </w:tc>
        <w:tc>
          <w:tcPr>
            <w:tcW w:w="5385"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45A2DFA6" w14:textId="77777777" w:rsidR="00BA518F" w:rsidRPr="00511699" w:rsidRDefault="00630FF0">
            <w:pPr>
              <w:spacing w:after="0" w:line="259" w:lineRule="auto"/>
              <w:ind w:left="0" w:right="104" w:firstLine="0"/>
              <w:jc w:val="center"/>
              <w:rPr>
                <w:rFonts w:ascii="Arial" w:hAnsi="Arial" w:cs="Arial"/>
                <w:sz w:val="20"/>
                <w:szCs w:val="20"/>
              </w:rPr>
            </w:pPr>
            <w:r w:rsidRPr="00511699">
              <w:rPr>
                <w:rFonts w:ascii="Arial" w:hAnsi="Arial" w:cs="Arial"/>
                <w:b/>
                <w:sz w:val="20"/>
                <w:szCs w:val="20"/>
              </w:rPr>
              <w:t xml:space="preserve">Duration of Confidentiality </w:t>
            </w:r>
          </w:p>
        </w:tc>
      </w:tr>
      <w:tr w:rsidR="003966D3" w:rsidRPr="00511699" w14:paraId="4B8A6A32" w14:textId="77777777" w:rsidTr="003966D3">
        <w:trPr>
          <w:trHeight w:val="1792"/>
        </w:trPr>
        <w:tc>
          <w:tcPr>
            <w:tcW w:w="570" w:type="dxa"/>
            <w:tcBorders>
              <w:top w:val="single" w:sz="4" w:space="0" w:color="000000"/>
              <w:left w:val="single" w:sz="4" w:space="0" w:color="000000"/>
              <w:bottom w:val="single" w:sz="4" w:space="0" w:color="000000"/>
              <w:right w:val="single" w:sz="4" w:space="0" w:color="000000"/>
            </w:tcBorders>
          </w:tcPr>
          <w:p w14:paraId="5FEF4EB4" w14:textId="77777777" w:rsidR="003966D3" w:rsidRPr="00511699" w:rsidRDefault="003966D3" w:rsidP="003966D3">
            <w:pPr>
              <w:rPr>
                <w:rFonts w:ascii="Arial" w:hAnsi="Arial" w:cs="Arial"/>
                <w:sz w:val="20"/>
                <w:szCs w:val="20"/>
              </w:rPr>
            </w:pPr>
            <w:r w:rsidRPr="00511699">
              <w:rPr>
                <w:rFonts w:ascii="Arial" w:hAnsi="Arial" w:cs="Arial"/>
                <w:b/>
                <w:sz w:val="20"/>
                <w:szCs w:val="20"/>
              </w:rPr>
              <w:t>[REDACTED]</w:t>
            </w:r>
          </w:p>
        </w:tc>
        <w:tc>
          <w:tcPr>
            <w:tcW w:w="996" w:type="dxa"/>
            <w:tcBorders>
              <w:top w:val="single" w:sz="4" w:space="0" w:color="000000"/>
              <w:left w:val="single" w:sz="4" w:space="0" w:color="000000"/>
              <w:bottom w:val="single" w:sz="4" w:space="0" w:color="000000"/>
              <w:right w:val="single" w:sz="4" w:space="0" w:color="000000"/>
            </w:tcBorders>
          </w:tcPr>
          <w:p w14:paraId="7AAB3E22" w14:textId="77777777" w:rsidR="003966D3" w:rsidRPr="00511699" w:rsidRDefault="003966D3" w:rsidP="003966D3">
            <w:pPr>
              <w:rPr>
                <w:rFonts w:ascii="Arial" w:hAnsi="Arial" w:cs="Arial"/>
                <w:sz w:val="20"/>
                <w:szCs w:val="20"/>
              </w:rPr>
            </w:pPr>
            <w:r w:rsidRPr="00511699">
              <w:rPr>
                <w:rFonts w:ascii="Arial" w:hAnsi="Arial" w:cs="Arial"/>
                <w:b/>
                <w:sz w:val="20"/>
                <w:szCs w:val="20"/>
              </w:rPr>
              <w:t>[REDACTED]</w:t>
            </w:r>
          </w:p>
        </w:tc>
        <w:tc>
          <w:tcPr>
            <w:tcW w:w="1694" w:type="dxa"/>
            <w:tcBorders>
              <w:top w:val="single" w:sz="4" w:space="0" w:color="000000"/>
              <w:left w:val="single" w:sz="4" w:space="0" w:color="000000"/>
              <w:bottom w:val="single" w:sz="4" w:space="0" w:color="000000"/>
              <w:right w:val="single" w:sz="4" w:space="0" w:color="000000"/>
            </w:tcBorders>
          </w:tcPr>
          <w:p w14:paraId="167B8A07" w14:textId="77777777" w:rsidR="003966D3" w:rsidRPr="00511699" w:rsidRDefault="003966D3" w:rsidP="003966D3">
            <w:pPr>
              <w:rPr>
                <w:rFonts w:ascii="Arial" w:hAnsi="Arial" w:cs="Arial"/>
                <w:sz w:val="20"/>
                <w:szCs w:val="20"/>
              </w:rPr>
            </w:pPr>
            <w:r w:rsidRPr="00511699">
              <w:rPr>
                <w:rFonts w:ascii="Arial" w:hAnsi="Arial" w:cs="Arial"/>
                <w:b/>
                <w:sz w:val="20"/>
                <w:szCs w:val="20"/>
              </w:rPr>
              <w:t>[REDACTED]</w:t>
            </w:r>
          </w:p>
        </w:tc>
        <w:tc>
          <w:tcPr>
            <w:tcW w:w="5385" w:type="dxa"/>
            <w:tcBorders>
              <w:top w:val="single" w:sz="4" w:space="0" w:color="000000"/>
              <w:left w:val="single" w:sz="4" w:space="0" w:color="000000"/>
              <w:bottom w:val="single" w:sz="4" w:space="0" w:color="000000"/>
              <w:right w:val="single" w:sz="4" w:space="0" w:color="000000"/>
            </w:tcBorders>
          </w:tcPr>
          <w:p w14:paraId="1C6AE2C5" w14:textId="77777777" w:rsidR="003966D3" w:rsidRPr="00511699" w:rsidRDefault="003966D3" w:rsidP="003966D3">
            <w:pPr>
              <w:rPr>
                <w:rFonts w:ascii="Arial" w:hAnsi="Arial" w:cs="Arial"/>
                <w:sz w:val="20"/>
                <w:szCs w:val="20"/>
              </w:rPr>
            </w:pPr>
            <w:r w:rsidRPr="00511699">
              <w:rPr>
                <w:rFonts w:ascii="Arial" w:hAnsi="Arial" w:cs="Arial"/>
                <w:b/>
                <w:sz w:val="20"/>
                <w:szCs w:val="20"/>
              </w:rPr>
              <w:t>[REDACTED]</w:t>
            </w:r>
          </w:p>
        </w:tc>
      </w:tr>
    </w:tbl>
    <w:p w14:paraId="1818D6B6" w14:textId="77777777" w:rsidR="00BA518F" w:rsidRPr="00511699" w:rsidRDefault="00630FF0">
      <w:pPr>
        <w:rPr>
          <w:rFonts w:ascii="Arial" w:hAnsi="Arial" w:cs="Arial"/>
          <w:sz w:val="20"/>
          <w:szCs w:val="20"/>
        </w:rPr>
      </w:pPr>
      <w:r w:rsidRPr="00511699">
        <w:rPr>
          <w:rFonts w:ascii="Arial" w:hAnsi="Arial" w:cs="Arial"/>
          <w:sz w:val="20"/>
          <w:szCs w:val="20"/>
        </w:rPr>
        <w:br w:type="page"/>
      </w:r>
    </w:p>
    <w:p w14:paraId="0BF1AFBB" w14:textId="77777777" w:rsidR="00BA518F" w:rsidRPr="00511699" w:rsidRDefault="00630FF0">
      <w:pPr>
        <w:pStyle w:val="Heading1"/>
        <w:spacing w:after="228" w:line="248" w:lineRule="auto"/>
        <w:ind w:left="10" w:right="5"/>
        <w:jc w:val="center"/>
        <w:rPr>
          <w:rFonts w:ascii="Arial" w:hAnsi="Arial" w:cs="Arial"/>
          <w:sz w:val="20"/>
          <w:szCs w:val="20"/>
        </w:rPr>
      </w:pPr>
      <w:r w:rsidRPr="00511699">
        <w:rPr>
          <w:rFonts w:ascii="Arial" w:hAnsi="Arial" w:cs="Arial"/>
          <w:sz w:val="20"/>
          <w:szCs w:val="20"/>
        </w:rPr>
        <w:lastRenderedPageBreak/>
        <w:t xml:space="preserve"> </w:t>
      </w:r>
      <w:bookmarkStart w:id="84" w:name="_Toc425155717"/>
      <w:r w:rsidRPr="00511699">
        <w:rPr>
          <w:rFonts w:ascii="Arial" w:hAnsi="Arial" w:cs="Arial"/>
          <w:sz w:val="20"/>
          <w:szCs w:val="20"/>
        </w:rPr>
        <w:t>SCHEDULE 12: INSURANCE REQUIREMENTS</w:t>
      </w:r>
      <w:bookmarkEnd w:id="84"/>
      <w:r w:rsidRPr="00511699">
        <w:rPr>
          <w:rFonts w:ascii="Arial" w:hAnsi="Arial" w:cs="Arial"/>
          <w:sz w:val="20"/>
          <w:szCs w:val="20"/>
        </w:rPr>
        <w:t xml:space="preserve"> </w:t>
      </w:r>
    </w:p>
    <w:p w14:paraId="51EF4178"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1.</w:t>
      </w:r>
      <w:r w:rsidRPr="00511699">
        <w:rPr>
          <w:rFonts w:ascii="Arial" w:eastAsia="Latha" w:hAnsi="Arial" w:cs="Arial"/>
          <w:sz w:val="20"/>
          <w:szCs w:val="20"/>
        </w:rPr>
        <w:t xml:space="preserve"> </w:t>
      </w:r>
      <w:r w:rsidRPr="00511699">
        <w:rPr>
          <w:rFonts w:ascii="Arial" w:hAnsi="Arial" w:cs="Arial"/>
          <w:sz w:val="20"/>
          <w:szCs w:val="20"/>
        </w:rPr>
        <w:t xml:space="preserve">OBLIGATION TO MAINTAIN INSURANCES </w:t>
      </w:r>
    </w:p>
    <w:p w14:paraId="62AF7CB2" w14:textId="77777777" w:rsidR="00BA518F" w:rsidRPr="00511699" w:rsidRDefault="00630FF0">
      <w:pPr>
        <w:ind w:left="1134" w:right="13" w:hanging="849"/>
        <w:rPr>
          <w:rFonts w:ascii="Arial" w:hAnsi="Arial" w:cs="Arial"/>
          <w:sz w:val="20"/>
          <w:szCs w:val="20"/>
        </w:rPr>
      </w:pPr>
      <w:r w:rsidRPr="00511699">
        <w:rPr>
          <w:rFonts w:ascii="Arial" w:hAnsi="Arial" w:cs="Arial"/>
          <w:sz w:val="20"/>
          <w:szCs w:val="20"/>
        </w:rPr>
        <w:t xml:space="preserve">1.1 Without prejudice to its obligations to the Authority under this Contract, including its indemnity obligations, the Supplier shall for the periods specified in this Schedule take out and maintain, or procure the taking out and maintenance of the insurances as set out in Annex 1 (Required Insurances) and any other insurances as may be required by applicable Law (together the “Insurances”).  The Supplier shall ensure that each of the Insurances is effective no later than the Commencement Date. </w:t>
      </w:r>
    </w:p>
    <w:p w14:paraId="014FAC48" w14:textId="77777777" w:rsidR="00BA518F" w:rsidRPr="00511699" w:rsidRDefault="00630FF0">
      <w:pPr>
        <w:ind w:left="1133" w:right="13" w:hanging="849"/>
        <w:rPr>
          <w:rFonts w:ascii="Arial" w:hAnsi="Arial" w:cs="Arial"/>
          <w:sz w:val="20"/>
          <w:szCs w:val="20"/>
        </w:rPr>
      </w:pPr>
      <w:r w:rsidRPr="00511699">
        <w:rPr>
          <w:rFonts w:ascii="Arial" w:hAnsi="Arial" w:cs="Arial"/>
          <w:sz w:val="20"/>
          <w:szCs w:val="20"/>
        </w:rPr>
        <w:t xml:space="preserve">1.2 The Insurances shall be maintained in accordance with Good Industry Practice and (so far as is reasonably practicable) on terms no less favourable than those generally available to a prudent contractor in respect of risks insured in the international insurance market from time to time. </w:t>
      </w:r>
    </w:p>
    <w:p w14:paraId="6891040B"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1.3 </w:t>
      </w:r>
      <w:r w:rsidRPr="00511699">
        <w:rPr>
          <w:rFonts w:ascii="Arial" w:hAnsi="Arial" w:cs="Arial"/>
          <w:sz w:val="20"/>
          <w:szCs w:val="20"/>
        </w:rPr>
        <w:tab/>
        <w:t xml:space="preserve">The Insurances shall be taken out and maintained with insurers who are of good financial standing and of good repute in the international insurance market. </w:t>
      </w:r>
    </w:p>
    <w:p w14:paraId="1E551B8D" w14:textId="77777777" w:rsidR="00BA518F" w:rsidRPr="00511699" w:rsidRDefault="00630FF0">
      <w:pPr>
        <w:spacing w:after="169"/>
        <w:ind w:left="1134" w:right="13" w:hanging="850"/>
        <w:rPr>
          <w:rFonts w:ascii="Arial" w:hAnsi="Arial" w:cs="Arial"/>
          <w:sz w:val="20"/>
          <w:szCs w:val="20"/>
        </w:rPr>
      </w:pPr>
      <w:r w:rsidRPr="00511699">
        <w:rPr>
          <w:rFonts w:ascii="Arial" w:hAnsi="Arial" w:cs="Arial"/>
          <w:sz w:val="20"/>
          <w:szCs w:val="20"/>
        </w:rPr>
        <w:t xml:space="preserve">1.4 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Goods and/or Services and for which the Supplier is legally liable. </w:t>
      </w:r>
    </w:p>
    <w:p w14:paraId="420EB156"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2.</w:t>
      </w:r>
      <w:r w:rsidRPr="00511699">
        <w:rPr>
          <w:rFonts w:ascii="Arial" w:eastAsia="Latha" w:hAnsi="Arial" w:cs="Arial"/>
          <w:sz w:val="20"/>
          <w:szCs w:val="20"/>
        </w:rPr>
        <w:t xml:space="preserve"> </w:t>
      </w:r>
      <w:r w:rsidRPr="00511699">
        <w:rPr>
          <w:rFonts w:ascii="Arial" w:hAnsi="Arial" w:cs="Arial"/>
          <w:sz w:val="20"/>
          <w:szCs w:val="20"/>
        </w:rPr>
        <w:t xml:space="preserve">GENERAL OBLIGATIONS </w:t>
      </w:r>
    </w:p>
    <w:p w14:paraId="48B60429" w14:textId="77777777" w:rsidR="00BA518F" w:rsidRPr="00511699" w:rsidRDefault="00630FF0">
      <w:pPr>
        <w:tabs>
          <w:tab w:val="center" w:pos="423"/>
          <w:tab w:val="center" w:pos="4602"/>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2.1 </w:t>
      </w:r>
      <w:r w:rsidRPr="00511699">
        <w:rPr>
          <w:rFonts w:ascii="Arial" w:hAnsi="Arial" w:cs="Arial"/>
          <w:sz w:val="20"/>
          <w:szCs w:val="20"/>
        </w:rPr>
        <w:tab/>
        <w:t xml:space="preserve">Without limiting the other provisions of this Contract, the Supplier shall: </w:t>
      </w:r>
    </w:p>
    <w:p w14:paraId="09CA8385"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2.1.1 take or procure the taking of all reasonable risk management and risk control measures in relation to the Goods and/or Services as it would be reasonable to expect of a prudent contractor acting in accordance with Good Industry Practice, including the investigation and reports of relevant claims to insurers; </w:t>
      </w:r>
    </w:p>
    <w:p w14:paraId="39244B00"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2.1.2 promptly notify the insurers in writing of any relevant material fact under any Insurances of which the Supplier is or becomes aware; and </w:t>
      </w:r>
    </w:p>
    <w:p w14:paraId="405E15FE" w14:textId="77777777" w:rsidR="00BA518F" w:rsidRPr="00511699" w:rsidRDefault="00630FF0">
      <w:pPr>
        <w:spacing w:after="172"/>
        <w:ind w:left="1985" w:right="13" w:hanging="862"/>
        <w:rPr>
          <w:rFonts w:ascii="Arial" w:hAnsi="Arial" w:cs="Arial"/>
          <w:sz w:val="20"/>
          <w:szCs w:val="20"/>
        </w:rPr>
      </w:pPr>
      <w:r w:rsidRPr="00511699">
        <w:rPr>
          <w:rFonts w:ascii="Arial" w:hAnsi="Arial" w:cs="Arial"/>
          <w:sz w:val="20"/>
          <w:szCs w:val="20"/>
        </w:rPr>
        <w:t xml:space="preserve">2.1.3 hold all policies in respect of the Insurances and cause any insurance broker effecting the Insurances to hold any insurance slips and other evidence of placing cover representing any of the Insurances to which it is a party. </w:t>
      </w:r>
    </w:p>
    <w:p w14:paraId="747E86B0"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3.</w:t>
      </w:r>
      <w:r w:rsidRPr="00511699">
        <w:rPr>
          <w:rFonts w:ascii="Arial" w:eastAsia="Latha" w:hAnsi="Arial" w:cs="Arial"/>
          <w:sz w:val="20"/>
          <w:szCs w:val="20"/>
        </w:rPr>
        <w:t xml:space="preserve"> </w:t>
      </w:r>
      <w:r w:rsidRPr="00511699">
        <w:rPr>
          <w:rFonts w:ascii="Arial" w:hAnsi="Arial" w:cs="Arial"/>
          <w:sz w:val="20"/>
          <w:szCs w:val="20"/>
        </w:rPr>
        <w:t xml:space="preserve">FAILURE TO INSURE </w:t>
      </w:r>
    </w:p>
    <w:p w14:paraId="350210D7" w14:textId="77777777" w:rsidR="00BA518F" w:rsidRPr="00511699" w:rsidRDefault="00630FF0">
      <w:pPr>
        <w:ind w:left="1134" w:right="13" w:hanging="991"/>
        <w:rPr>
          <w:rFonts w:ascii="Arial" w:hAnsi="Arial" w:cs="Arial"/>
          <w:sz w:val="20"/>
          <w:szCs w:val="20"/>
        </w:rPr>
      </w:pPr>
      <w:r w:rsidRPr="00511699">
        <w:rPr>
          <w:rFonts w:ascii="Arial" w:hAnsi="Arial" w:cs="Arial"/>
          <w:sz w:val="20"/>
          <w:szCs w:val="20"/>
        </w:rPr>
        <w:t xml:space="preserve">3.1 The Supplier shall not take any action or fail to take any action or (insofar as is reasonably within its power) permit anything to occur in relation to it which would entitle any insurer to refuse to pay any claim under any of the Insurances. </w:t>
      </w:r>
    </w:p>
    <w:p w14:paraId="2B4CC82C"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3.2 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 </w:t>
      </w:r>
      <w:r w:rsidRPr="00511699">
        <w:rPr>
          <w:rFonts w:ascii="Arial" w:hAnsi="Arial" w:cs="Arial"/>
          <w:sz w:val="20"/>
          <w:szCs w:val="20"/>
        </w:rPr>
        <w:br w:type="page"/>
      </w:r>
    </w:p>
    <w:p w14:paraId="3BA7FF13" w14:textId="77777777" w:rsidR="00BA518F" w:rsidRPr="00511699" w:rsidRDefault="00630FF0">
      <w:pPr>
        <w:spacing w:after="148" w:line="259" w:lineRule="auto"/>
        <w:ind w:left="285" w:firstLine="0"/>
        <w:jc w:val="left"/>
        <w:rPr>
          <w:rFonts w:ascii="Arial" w:hAnsi="Arial" w:cs="Arial"/>
          <w:sz w:val="20"/>
          <w:szCs w:val="20"/>
        </w:rPr>
      </w:pPr>
      <w:r w:rsidRPr="00511699">
        <w:rPr>
          <w:rFonts w:ascii="Arial" w:hAnsi="Arial" w:cs="Arial"/>
          <w:sz w:val="20"/>
          <w:szCs w:val="20"/>
        </w:rPr>
        <w:lastRenderedPageBreak/>
        <w:t xml:space="preserve"> </w:t>
      </w:r>
    </w:p>
    <w:p w14:paraId="36F1537F"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4.</w:t>
      </w:r>
      <w:r w:rsidRPr="00511699">
        <w:rPr>
          <w:rFonts w:ascii="Arial" w:eastAsia="Latha" w:hAnsi="Arial" w:cs="Arial"/>
          <w:sz w:val="20"/>
          <w:szCs w:val="20"/>
        </w:rPr>
        <w:t xml:space="preserve"> </w:t>
      </w:r>
      <w:r w:rsidRPr="00511699">
        <w:rPr>
          <w:rFonts w:ascii="Arial" w:hAnsi="Arial" w:cs="Arial"/>
          <w:sz w:val="20"/>
          <w:szCs w:val="20"/>
        </w:rPr>
        <w:t xml:space="preserve">EVIDENCE OF POLICIES </w:t>
      </w:r>
    </w:p>
    <w:p w14:paraId="631CEF93" w14:textId="77777777" w:rsidR="00BA518F" w:rsidRPr="00511699" w:rsidRDefault="00630FF0">
      <w:pPr>
        <w:spacing w:after="172"/>
        <w:ind w:left="1134" w:right="13" w:hanging="850"/>
        <w:rPr>
          <w:rFonts w:ascii="Arial" w:hAnsi="Arial" w:cs="Arial"/>
          <w:sz w:val="20"/>
          <w:szCs w:val="20"/>
        </w:rPr>
      </w:pPr>
      <w:r w:rsidRPr="00511699">
        <w:rPr>
          <w:rFonts w:ascii="Arial" w:hAnsi="Arial" w:cs="Arial"/>
          <w:sz w:val="20"/>
          <w:szCs w:val="20"/>
        </w:rPr>
        <w:t xml:space="preserve">4.1 The Supplier shall upon the Commencement Date and within 15 Working Days after the renewal of each of the Insurances, provide evidence, in a form satisfactory to the Authority, that the Insurances are in force and effect and meet in full the requirements of this Schedule.  Receipt of such evidence by the Authority shall not in itself constitute acceptance by the Authority or relieve the Supplier of any of its liabilities and obligations under this Agreement. </w:t>
      </w:r>
    </w:p>
    <w:p w14:paraId="681FBC55"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5.</w:t>
      </w:r>
      <w:r w:rsidRPr="00511699">
        <w:rPr>
          <w:rFonts w:ascii="Arial" w:eastAsia="Latha" w:hAnsi="Arial" w:cs="Arial"/>
          <w:sz w:val="20"/>
          <w:szCs w:val="20"/>
        </w:rPr>
        <w:t xml:space="preserve"> </w:t>
      </w:r>
      <w:r w:rsidRPr="00511699">
        <w:rPr>
          <w:rFonts w:ascii="Arial" w:hAnsi="Arial" w:cs="Arial"/>
          <w:sz w:val="20"/>
          <w:szCs w:val="20"/>
        </w:rPr>
        <w:t xml:space="preserve">AGGREGATE LIMIT OF INDEMNITY  </w:t>
      </w:r>
    </w:p>
    <w:p w14:paraId="2488F23B"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5.1 Where the minimum limit of indemnity required in relation to any of the Insurances is specified as being "in the aggregate":  </w:t>
      </w:r>
    </w:p>
    <w:p w14:paraId="34C183BF"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5.1.1 if a claim or claims which do not relate to this Contract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 </w:t>
      </w:r>
    </w:p>
    <w:p w14:paraId="7EE806B5" w14:textId="77777777" w:rsidR="00BA518F" w:rsidRPr="00511699" w:rsidRDefault="00630FF0">
      <w:pPr>
        <w:numPr>
          <w:ilvl w:val="0"/>
          <w:numId w:val="133"/>
        </w:numPr>
        <w:ind w:right="13" w:hanging="708"/>
        <w:rPr>
          <w:rFonts w:ascii="Arial" w:hAnsi="Arial" w:cs="Arial"/>
          <w:sz w:val="20"/>
          <w:szCs w:val="20"/>
        </w:rPr>
      </w:pPr>
      <w:r w:rsidRPr="00511699">
        <w:rPr>
          <w:rFonts w:ascii="Arial" w:hAnsi="Arial" w:cs="Arial"/>
          <w:sz w:val="20"/>
          <w:szCs w:val="20"/>
        </w:rPr>
        <w:t xml:space="preserve">details of the policy concerned; and  </w:t>
      </w:r>
    </w:p>
    <w:p w14:paraId="2656432B" w14:textId="77777777" w:rsidR="00BA518F" w:rsidRPr="00511699" w:rsidRDefault="00630FF0">
      <w:pPr>
        <w:numPr>
          <w:ilvl w:val="0"/>
          <w:numId w:val="133"/>
        </w:numPr>
        <w:ind w:right="13" w:hanging="708"/>
        <w:rPr>
          <w:rFonts w:ascii="Arial" w:hAnsi="Arial" w:cs="Arial"/>
          <w:sz w:val="20"/>
          <w:szCs w:val="20"/>
        </w:rPr>
      </w:pPr>
      <w:r w:rsidRPr="00511699">
        <w:rPr>
          <w:rFonts w:ascii="Arial" w:hAnsi="Arial" w:cs="Arial"/>
          <w:sz w:val="20"/>
          <w:szCs w:val="20"/>
        </w:rPr>
        <w:t xml:space="preserve">its proposed solution for maintaining the minimum limit of indemnity specified; and </w:t>
      </w:r>
    </w:p>
    <w:p w14:paraId="565B945F"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5.1.2 if and to the extent that the level of insurance cover available falls below that minimum because a claim or claims which do not relate to this Contract are paid by insurers, the Supplier shall: </w:t>
      </w:r>
    </w:p>
    <w:p w14:paraId="1257F2DB" w14:textId="77777777" w:rsidR="00BA518F" w:rsidRPr="00511699" w:rsidRDefault="00630FF0">
      <w:pPr>
        <w:numPr>
          <w:ilvl w:val="0"/>
          <w:numId w:val="134"/>
        </w:numPr>
        <w:ind w:right="13" w:hanging="708"/>
        <w:rPr>
          <w:rFonts w:ascii="Arial" w:hAnsi="Arial" w:cs="Arial"/>
          <w:sz w:val="20"/>
          <w:szCs w:val="20"/>
        </w:rPr>
      </w:pPr>
      <w:r w:rsidRPr="00511699">
        <w:rPr>
          <w:rFonts w:ascii="Arial" w:hAnsi="Arial" w:cs="Arial"/>
          <w:sz w:val="20"/>
          <w:szCs w:val="20"/>
        </w:rPr>
        <w:t xml:space="preserve">ensure that the insurance cover is reinstated to maintain at all times the minimum limit of indemnity specified for claims relating to this Contract; or </w:t>
      </w:r>
    </w:p>
    <w:p w14:paraId="530C7614" w14:textId="77777777" w:rsidR="00BA518F" w:rsidRPr="00511699" w:rsidRDefault="00630FF0">
      <w:pPr>
        <w:numPr>
          <w:ilvl w:val="0"/>
          <w:numId w:val="134"/>
        </w:numPr>
        <w:spacing w:after="169"/>
        <w:ind w:right="13" w:hanging="708"/>
        <w:rPr>
          <w:rFonts w:ascii="Arial" w:hAnsi="Arial" w:cs="Arial"/>
          <w:sz w:val="20"/>
          <w:szCs w:val="20"/>
        </w:rPr>
      </w:pPr>
      <w:r w:rsidRPr="00511699">
        <w:rPr>
          <w:rFonts w:ascii="Arial" w:hAnsi="Arial" w:cs="Arial"/>
          <w:sz w:val="20"/>
          <w:szCs w:val="20"/>
        </w:rPr>
        <w:t xml:space="preserve">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 </w:t>
      </w:r>
    </w:p>
    <w:p w14:paraId="201AB1C9"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6.</w:t>
      </w:r>
      <w:r w:rsidRPr="00511699">
        <w:rPr>
          <w:rFonts w:ascii="Arial" w:eastAsia="Latha" w:hAnsi="Arial" w:cs="Arial"/>
          <w:sz w:val="20"/>
          <w:szCs w:val="20"/>
        </w:rPr>
        <w:t xml:space="preserve"> </w:t>
      </w:r>
      <w:r w:rsidRPr="00511699">
        <w:rPr>
          <w:rFonts w:ascii="Arial" w:hAnsi="Arial" w:cs="Arial"/>
          <w:sz w:val="20"/>
          <w:szCs w:val="20"/>
        </w:rPr>
        <w:t xml:space="preserve">CANCELLATION </w:t>
      </w:r>
    </w:p>
    <w:p w14:paraId="3B2341AA" w14:textId="77777777" w:rsidR="00BA518F" w:rsidRPr="00511699" w:rsidRDefault="00630FF0">
      <w:pPr>
        <w:spacing w:after="172"/>
        <w:ind w:left="1134" w:right="13" w:hanging="849"/>
        <w:rPr>
          <w:rFonts w:ascii="Arial" w:hAnsi="Arial" w:cs="Arial"/>
          <w:sz w:val="20"/>
          <w:szCs w:val="20"/>
        </w:rPr>
      </w:pPr>
      <w:r w:rsidRPr="00511699">
        <w:rPr>
          <w:rFonts w:ascii="Arial" w:hAnsi="Arial" w:cs="Arial"/>
          <w:sz w:val="20"/>
          <w:szCs w:val="20"/>
        </w:rPr>
        <w:t xml:space="preserve">6.1 The Supplier shall notify the Authority in writing at least five (5) Working Days prior to the cancellation, suspension, termination or non-renewal of any of the Insurances. </w:t>
      </w:r>
    </w:p>
    <w:p w14:paraId="529AE1D6"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7.</w:t>
      </w:r>
      <w:r w:rsidRPr="00511699">
        <w:rPr>
          <w:rFonts w:ascii="Arial" w:eastAsia="Latha" w:hAnsi="Arial" w:cs="Arial"/>
          <w:sz w:val="20"/>
          <w:szCs w:val="20"/>
        </w:rPr>
        <w:t xml:space="preserve"> </w:t>
      </w:r>
      <w:r w:rsidRPr="00511699">
        <w:rPr>
          <w:rFonts w:ascii="Arial" w:hAnsi="Arial" w:cs="Arial"/>
          <w:sz w:val="20"/>
          <w:szCs w:val="20"/>
        </w:rPr>
        <w:t xml:space="preserve">INSURANCE CLAIMS  </w:t>
      </w:r>
    </w:p>
    <w:p w14:paraId="1AD6A8BC" w14:textId="77777777" w:rsidR="00BA518F" w:rsidRPr="00511699" w:rsidRDefault="00630FF0">
      <w:pPr>
        <w:ind w:left="1133" w:right="13" w:hanging="849"/>
        <w:rPr>
          <w:rFonts w:ascii="Arial" w:hAnsi="Arial" w:cs="Arial"/>
          <w:sz w:val="20"/>
          <w:szCs w:val="20"/>
        </w:rPr>
      </w:pPr>
      <w:r w:rsidRPr="00511699">
        <w:rPr>
          <w:rFonts w:ascii="Arial" w:hAnsi="Arial" w:cs="Arial"/>
          <w:sz w:val="20"/>
          <w:szCs w:val="20"/>
        </w:rPr>
        <w:t xml:space="preserve">7.1 The Supplier shall promptly notify to insurers any matter arising from, or in relation to, the Goods and/or Services and/or this Contract for which it may be entitled to claim under any of the Insurances.  In the event that the Authority receives a claim relating to or arising out of the Goods and/or Services or this Contract, the Supplier shall co-operate with the Authority and assist it in dealing with such claims including without limitation providing information and documentation in a timely manner. </w:t>
      </w:r>
    </w:p>
    <w:p w14:paraId="3813ED8B" w14:textId="77777777" w:rsidR="00BA518F" w:rsidRPr="00511699" w:rsidRDefault="00630FF0">
      <w:pPr>
        <w:ind w:left="1133" w:right="13" w:hanging="849"/>
        <w:rPr>
          <w:rFonts w:ascii="Arial" w:hAnsi="Arial" w:cs="Arial"/>
          <w:sz w:val="20"/>
          <w:szCs w:val="20"/>
        </w:rPr>
      </w:pPr>
      <w:r w:rsidRPr="00511699">
        <w:rPr>
          <w:rFonts w:ascii="Arial" w:hAnsi="Arial" w:cs="Arial"/>
          <w:sz w:val="20"/>
          <w:szCs w:val="20"/>
        </w:rPr>
        <w:t xml:space="preserve">7.2 Except where the Authority is the claimant party, the Supplier shall give the Authority notice within twenty (20) Working Days after any insurance claim in excess of £25,000 relating to or arising out of the provision of the Goods and/or Services or this Contract on any of the Insurances or which, but for the application of the applicable policy excess, would be made on any of the Insurances and (if required by the Authority) full details of the incident giving rise to the claim. </w:t>
      </w:r>
    </w:p>
    <w:p w14:paraId="6F8CBEA4"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7.3 </w:t>
      </w:r>
      <w:r w:rsidRPr="00511699">
        <w:rPr>
          <w:rFonts w:ascii="Arial" w:hAnsi="Arial" w:cs="Arial"/>
          <w:sz w:val="20"/>
          <w:szCs w:val="20"/>
        </w:rPr>
        <w:tab/>
        <w:t xml:space="preserve">Where any Insurance requires payment of a premium, the Supplier shall be liable for and shall promptly pay such premium. </w:t>
      </w:r>
    </w:p>
    <w:p w14:paraId="057A8EEB" w14:textId="77777777" w:rsidR="00BA518F" w:rsidRPr="00511699" w:rsidRDefault="00630FF0">
      <w:pPr>
        <w:spacing w:after="35"/>
        <w:ind w:left="1133" w:right="13" w:hanging="849"/>
        <w:rPr>
          <w:rFonts w:ascii="Arial" w:hAnsi="Arial" w:cs="Arial"/>
          <w:sz w:val="20"/>
          <w:szCs w:val="20"/>
        </w:rPr>
      </w:pPr>
      <w:r w:rsidRPr="00511699">
        <w:rPr>
          <w:rFonts w:ascii="Arial" w:hAnsi="Arial" w:cs="Arial"/>
          <w:sz w:val="20"/>
          <w:szCs w:val="20"/>
        </w:rPr>
        <w:lastRenderedPageBreak/>
        <w:t xml:space="preserve">7.4 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Contract or otherwise. </w:t>
      </w:r>
    </w:p>
    <w:p w14:paraId="49C9923B"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p>
    <w:p w14:paraId="54FBB880" w14:textId="77777777" w:rsidR="00BA518F" w:rsidRPr="00511699" w:rsidRDefault="00630FF0">
      <w:pPr>
        <w:pStyle w:val="Heading1"/>
        <w:spacing w:after="228" w:line="248" w:lineRule="auto"/>
        <w:ind w:left="10" w:right="6"/>
        <w:jc w:val="center"/>
        <w:rPr>
          <w:rFonts w:ascii="Arial" w:hAnsi="Arial" w:cs="Arial"/>
          <w:sz w:val="20"/>
          <w:szCs w:val="20"/>
        </w:rPr>
      </w:pPr>
      <w:bookmarkStart w:id="85" w:name="_Toc425155718"/>
      <w:r w:rsidRPr="00511699">
        <w:rPr>
          <w:rFonts w:ascii="Arial" w:hAnsi="Arial" w:cs="Arial"/>
          <w:sz w:val="20"/>
          <w:szCs w:val="20"/>
        </w:rPr>
        <w:t>ANNEX 1: REQUIRED INSURANCES</w:t>
      </w:r>
      <w:bookmarkEnd w:id="85"/>
      <w:r w:rsidRPr="00511699">
        <w:rPr>
          <w:rFonts w:ascii="Arial" w:hAnsi="Arial" w:cs="Arial"/>
          <w:sz w:val="20"/>
          <w:szCs w:val="20"/>
        </w:rPr>
        <w:t xml:space="preserve"> </w:t>
      </w:r>
    </w:p>
    <w:p w14:paraId="57E1E2E3" w14:textId="77777777" w:rsidR="00BA518F" w:rsidRPr="00511699" w:rsidRDefault="00630FF0">
      <w:pPr>
        <w:spacing w:after="228" w:line="248" w:lineRule="auto"/>
        <w:ind w:right="6" w:hanging="10"/>
        <w:jc w:val="center"/>
        <w:rPr>
          <w:rFonts w:ascii="Arial" w:hAnsi="Arial" w:cs="Arial"/>
          <w:sz w:val="20"/>
          <w:szCs w:val="20"/>
        </w:rPr>
      </w:pPr>
      <w:r w:rsidRPr="00511699">
        <w:rPr>
          <w:rFonts w:ascii="Arial" w:eastAsia="Times New Roman" w:hAnsi="Arial" w:cs="Arial"/>
          <w:b/>
          <w:sz w:val="20"/>
          <w:szCs w:val="20"/>
        </w:rPr>
        <w:t xml:space="preserve">PART A: THIRD PARTY PUBLIC &amp; PRODUCTS LIABILITY INSURANCE  </w:t>
      </w:r>
    </w:p>
    <w:p w14:paraId="0FC9F6E2" w14:textId="77777777" w:rsidR="00BA518F" w:rsidRPr="00511699" w:rsidRDefault="00630FF0">
      <w:pPr>
        <w:numPr>
          <w:ilvl w:val="0"/>
          <w:numId w:val="135"/>
        </w:numPr>
        <w:spacing w:after="174" w:line="254" w:lineRule="auto"/>
        <w:ind w:hanging="566"/>
        <w:jc w:val="left"/>
        <w:rPr>
          <w:rFonts w:ascii="Arial" w:hAnsi="Arial" w:cs="Arial"/>
          <w:sz w:val="20"/>
          <w:szCs w:val="20"/>
        </w:rPr>
      </w:pPr>
      <w:r w:rsidRPr="00511699">
        <w:rPr>
          <w:rFonts w:ascii="Arial" w:eastAsia="Times New Roman" w:hAnsi="Arial" w:cs="Arial"/>
          <w:b/>
          <w:sz w:val="20"/>
          <w:szCs w:val="20"/>
        </w:rPr>
        <w:t xml:space="preserve">INSURED  </w:t>
      </w:r>
    </w:p>
    <w:p w14:paraId="5210FC77" w14:textId="77777777" w:rsidR="00BA518F" w:rsidRPr="00511699" w:rsidRDefault="00630FF0">
      <w:pPr>
        <w:tabs>
          <w:tab w:val="center" w:pos="422"/>
          <w:tab w:val="center" w:pos="1734"/>
        </w:tabs>
        <w:spacing w:after="157"/>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1.1 </w:t>
      </w:r>
      <w:r w:rsidRPr="00511699">
        <w:rPr>
          <w:rFonts w:ascii="Arial" w:hAnsi="Arial" w:cs="Arial"/>
          <w:sz w:val="20"/>
          <w:szCs w:val="20"/>
        </w:rPr>
        <w:tab/>
        <w:t xml:space="preserve">The Supplier </w:t>
      </w:r>
    </w:p>
    <w:p w14:paraId="70B23C31"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2.</w:t>
      </w:r>
      <w:r w:rsidRPr="00511699">
        <w:rPr>
          <w:rFonts w:ascii="Arial" w:eastAsia="Latha" w:hAnsi="Arial" w:cs="Arial"/>
          <w:sz w:val="20"/>
          <w:szCs w:val="20"/>
        </w:rPr>
        <w:t xml:space="preserve"> </w:t>
      </w:r>
      <w:r w:rsidRPr="00511699">
        <w:rPr>
          <w:rFonts w:ascii="Arial" w:hAnsi="Arial" w:cs="Arial"/>
          <w:sz w:val="20"/>
          <w:szCs w:val="20"/>
        </w:rPr>
        <w:t xml:space="preserve">INTEREST </w:t>
      </w:r>
    </w:p>
    <w:p w14:paraId="00BC1146" w14:textId="77777777" w:rsidR="00BA518F" w:rsidRPr="00511699" w:rsidRDefault="00630FF0">
      <w:pPr>
        <w:ind w:left="1134" w:right="13" w:hanging="850"/>
        <w:rPr>
          <w:rFonts w:ascii="Arial" w:hAnsi="Arial" w:cs="Arial"/>
          <w:sz w:val="20"/>
          <w:szCs w:val="20"/>
        </w:rPr>
      </w:pPr>
      <w:r w:rsidRPr="00511699">
        <w:rPr>
          <w:rFonts w:ascii="Arial" w:hAnsi="Arial" w:cs="Arial"/>
          <w:sz w:val="20"/>
          <w:szCs w:val="20"/>
        </w:rPr>
        <w:t xml:space="preserve">2.1 To indemnify the Insured in respect of all sums which the Insured shall become legally liable to pay as damages, including claimant's costs and expenses, in respect of accidental: </w:t>
      </w:r>
    </w:p>
    <w:p w14:paraId="49EF6C71" w14:textId="77777777" w:rsidR="00BA518F" w:rsidRPr="00511699" w:rsidRDefault="00630FF0">
      <w:pPr>
        <w:ind w:left="1985" w:right="13" w:hanging="862"/>
        <w:rPr>
          <w:rFonts w:ascii="Arial" w:hAnsi="Arial" w:cs="Arial"/>
          <w:sz w:val="20"/>
          <w:szCs w:val="20"/>
        </w:rPr>
      </w:pPr>
      <w:r w:rsidRPr="00511699">
        <w:rPr>
          <w:rFonts w:ascii="Arial" w:hAnsi="Arial" w:cs="Arial"/>
          <w:sz w:val="20"/>
          <w:szCs w:val="20"/>
        </w:rPr>
        <w:t xml:space="preserve">2.1.1 death or bodily injury to or sickness, illness or disease contracted by any person; </w:t>
      </w:r>
    </w:p>
    <w:p w14:paraId="012005DF" w14:textId="77777777" w:rsidR="00BA518F" w:rsidRPr="00511699" w:rsidRDefault="00630FF0">
      <w:pPr>
        <w:tabs>
          <w:tab w:val="center" w:pos="1358"/>
          <w:tab w:val="center" w:pos="3625"/>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2.1.2 </w:t>
      </w:r>
      <w:r w:rsidRPr="00511699">
        <w:rPr>
          <w:rFonts w:ascii="Arial" w:hAnsi="Arial" w:cs="Arial"/>
          <w:sz w:val="20"/>
          <w:szCs w:val="20"/>
        </w:rPr>
        <w:tab/>
        <w:t xml:space="preserve">loss of or damage to property; </w:t>
      </w:r>
    </w:p>
    <w:p w14:paraId="448DDA48" w14:textId="77777777" w:rsidR="00BA518F" w:rsidRPr="00511699" w:rsidRDefault="00630FF0">
      <w:pPr>
        <w:spacing w:after="170"/>
        <w:ind w:left="1132" w:right="13"/>
        <w:rPr>
          <w:rFonts w:ascii="Arial" w:hAnsi="Arial" w:cs="Arial"/>
          <w:sz w:val="20"/>
          <w:szCs w:val="20"/>
        </w:rPr>
      </w:pPr>
      <w:r w:rsidRPr="00511699">
        <w:rPr>
          <w:rFonts w:ascii="Arial" w:hAnsi="Arial" w:cs="Arial"/>
          <w:sz w:val="20"/>
          <w:szCs w:val="20"/>
        </w:rPr>
        <w:t xml:space="preserve">happening during the period of insurance (as specified in Paragraph 5 of this Annex 1 to this Schedule) and arising out of or in connection with the provision of the Goods and/or Services and in connection with this Contract. </w:t>
      </w:r>
    </w:p>
    <w:p w14:paraId="10FBE4B0"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3.</w:t>
      </w:r>
      <w:r w:rsidRPr="00511699">
        <w:rPr>
          <w:rFonts w:ascii="Arial" w:eastAsia="Latha" w:hAnsi="Arial" w:cs="Arial"/>
          <w:sz w:val="20"/>
          <w:szCs w:val="20"/>
        </w:rPr>
        <w:t xml:space="preserve"> </w:t>
      </w:r>
      <w:r w:rsidRPr="00511699">
        <w:rPr>
          <w:rFonts w:ascii="Arial" w:hAnsi="Arial" w:cs="Arial"/>
          <w:sz w:val="20"/>
          <w:szCs w:val="20"/>
        </w:rPr>
        <w:t xml:space="preserve">LIMIT OF INDEMNITY </w:t>
      </w:r>
    </w:p>
    <w:p w14:paraId="2A80DB6D" w14:textId="77777777" w:rsidR="00BA518F" w:rsidRPr="00511699" w:rsidRDefault="00630FF0">
      <w:pPr>
        <w:spacing w:after="169"/>
        <w:ind w:left="1135" w:right="13" w:hanging="850"/>
        <w:rPr>
          <w:rFonts w:ascii="Arial" w:hAnsi="Arial" w:cs="Arial"/>
          <w:sz w:val="20"/>
          <w:szCs w:val="20"/>
        </w:rPr>
      </w:pPr>
      <w:r w:rsidRPr="00511699">
        <w:rPr>
          <w:rFonts w:ascii="Arial" w:hAnsi="Arial" w:cs="Arial"/>
          <w:sz w:val="20"/>
          <w:szCs w:val="20"/>
        </w:rPr>
        <w:t xml:space="preserve">3.1 Not less than </w:t>
      </w:r>
      <w:r w:rsidRPr="00511699">
        <w:rPr>
          <w:rFonts w:ascii="Arial" w:hAnsi="Arial" w:cs="Arial"/>
          <w:b/>
          <w:sz w:val="20"/>
          <w:szCs w:val="20"/>
        </w:rPr>
        <w:t xml:space="preserve">£ 5,000,000 </w:t>
      </w:r>
      <w:r w:rsidRPr="00511699">
        <w:rPr>
          <w:rFonts w:ascii="Arial" w:hAnsi="Arial" w:cs="Arial"/>
          <w:sz w:val="20"/>
          <w:szCs w:val="20"/>
        </w:rPr>
        <w:t xml:space="preserve">in respect of any one occurrence, the number of occurrences being unlimited, but </w:t>
      </w:r>
      <w:r w:rsidRPr="00511699">
        <w:rPr>
          <w:rFonts w:ascii="Arial" w:hAnsi="Arial" w:cs="Arial"/>
          <w:b/>
          <w:sz w:val="20"/>
          <w:szCs w:val="20"/>
        </w:rPr>
        <w:t xml:space="preserve">£5,000,000 </w:t>
      </w:r>
      <w:r w:rsidRPr="00511699">
        <w:rPr>
          <w:rFonts w:ascii="Arial" w:hAnsi="Arial" w:cs="Arial"/>
          <w:sz w:val="20"/>
          <w:szCs w:val="20"/>
        </w:rPr>
        <w:t xml:space="preserve">any one occurrence and in the aggregate per annum in respect of products and pollution liability. </w:t>
      </w:r>
    </w:p>
    <w:p w14:paraId="2C6EB3E0" w14:textId="77777777" w:rsidR="00BA518F" w:rsidRPr="00511699" w:rsidRDefault="00630FF0">
      <w:pPr>
        <w:numPr>
          <w:ilvl w:val="0"/>
          <w:numId w:val="136"/>
        </w:numPr>
        <w:spacing w:after="174" w:line="254" w:lineRule="auto"/>
        <w:ind w:hanging="566"/>
        <w:jc w:val="left"/>
        <w:rPr>
          <w:rFonts w:ascii="Arial" w:hAnsi="Arial" w:cs="Arial"/>
          <w:sz w:val="20"/>
          <w:szCs w:val="20"/>
        </w:rPr>
      </w:pPr>
      <w:r w:rsidRPr="00511699">
        <w:rPr>
          <w:rFonts w:ascii="Arial" w:eastAsia="Times New Roman" w:hAnsi="Arial" w:cs="Arial"/>
          <w:b/>
          <w:sz w:val="20"/>
          <w:szCs w:val="20"/>
        </w:rPr>
        <w:t xml:space="preserve">TERRITORIAL LIMITS </w:t>
      </w:r>
    </w:p>
    <w:p w14:paraId="2DF75299" w14:textId="77777777" w:rsidR="00BA518F" w:rsidRPr="00511699" w:rsidRDefault="00630FF0">
      <w:pPr>
        <w:spacing w:after="157"/>
        <w:ind w:left="577" w:right="13"/>
        <w:rPr>
          <w:rFonts w:ascii="Arial" w:hAnsi="Arial" w:cs="Arial"/>
          <w:sz w:val="20"/>
          <w:szCs w:val="20"/>
        </w:rPr>
      </w:pPr>
      <w:r w:rsidRPr="00511699">
        <w:rPr>
          <w:rFonts w:ascii="Arial" w:hAnsi="Arial" w:cs="Arial"/>
          <w:sz w:val="20"/>
          <w:szCs w:val="20"/>
        </w:rPr>
        <w:t xml:space="preserve">4.1 UNITED KINGDOM ONLY </w:t>
      </w:r>
    </w:p>
    <w:p w14:paraId="0428703B"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5.</w:t>
      </w:r>
      <w:r w:rsidRPr="00511699">
        <w:rPr>
          <w:rFonts w:ascii="Arial" w:eastAsia="Latha" w:hAnsi="Arial" w:cs="Arial"/>
          <w:sz w:val="20"/>
          <w:szCs w:val="20"/>
        </w:rPr>
        <w:t xml:space="preserve"> </w:t>
      </w:r>
      <w:r w:rsidRPr="00511699">
        <w:rPr>
          <w:rFonts w:ascii="Arial" w:hAnsi="Arial" w:cs="Arial"/>
          <w:sz w:val="20"/>
          <w:szCs w:val="20"/>
        </w:rPr>
        <w:t xml:space="preserve">PERIOD OF INSURANCE </w:t>
      </w:r>
    </w:p>
    <w:p w14:paraId="1E664733" w14:textId="77777777" w:rsidR="00BA518F" w:rsidRPr="00511699" w:rsidRDefault="00630FF0">
      <w:pPr>
        <w:spacing w:after="169"/>
        <w:ind w:left="1135" w:right="13" w:hanging="850"/>
        <w:rPr>
          <w:rFonts w:ascii="Arial" w:hAnsi="Arial" w:cs="Arial"/>
          <w:sz w:val="20"/>
          <w:szCs w:val="20"/>
        </w:rPr>
      </w:pPr>
      <w:r w:rsidRPr="00511699">
        <w:rPr>
          <w:rFonts w:ascii="Arial" w:hAnsi="Arial" w:cs="Arial"/>
          <w:sz w:val="20"/>
          <w:szCs w:val="20"/>
        </w:rPr>
        <w:t xml:space="preserve">5.1 From the Commencement Date for the Contract Period and renewable on an annual basis unless agreed otherwise by the Authority in writing. </w:t>
      </w:r>
    </w:p>
    <w:p w14:paraId="54C6391B" w14:textId="77777777" w:rsidR="00BA518F" w:rsidRPr="00511699" w:rsidRDefault="00630FF0">
      <w:pPr>
        <w:numPr>
          <w:ilvl w:val="0"/>
          <w:numId w:val="137"/>
        </w:numPr>
        <w:spacing w:after="174" w:line="254" w:lineRule="auto"/>
        <w:ind w:hanging="566"/>
        <w:jc w:val="left"/>
        <w:rPr>
          <w:rFonts w:ascii="Arial" w:hAnsi="Arial" w:cs="Arial"/>
          <w:sz w:val="20"/>
          <w:szCs w:val="20"/>
        </w:rPr>
      </w:pPr>
      <w:r w:rsidRPr="00511699">
        <w:rPr>
          <w:rFonts w:ascii="Arial" w:eastAsia="Times New Roman" w:hAnsi="Arial" w:cs="Arial"/>
          <w:b/>
          <w:sz w:val="20"/>
          <w:szCs w:val="20"/>
        </w:rPr>
        <w:t xml:space="preserve">COVER FEATURES AND EXTENSIONS </w:t>
      </w:r>
    </w:p>
    <w:p w14:paraId="5389A8E2" w14:textId="77777777" w:rsidR="00BA518F" w:rsidRPr="00511699" w:rsidRDefault="00630FF0">
      <w:pPr>
        <w:tabs>
          <w:tab w:val="center" w:pos="423"/>
          <w:tab w:val="center" w:pos="2573"/>
        </w:tabs>
        <w:spacing w:after="157"/>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6.1 </w:t>
      </w:r>
      <w:r w:rsidRPr="00511699">
        <w:rPr>
          <w:rFonts w:ascii="Arial" w:hAnsi="Arial" w:cs="Arial"/>
          <w:sz w:val="20"/>
          <w:szCs w:val="20"/>
        </w:rPr>
        <w:tab/>
        <w:t xml:space="preserve">Indemnity to principals clause. </w:t>
      </w:r>
    </w:p>
    <w:p w14:paraId="6320CB67" w14:textId="77777777" w:rsidR="00BA518F" w:rsidRPr="00511699" w:rsidRDefault="00630FF0">
      <w:pPr>
        <w:pStyle w:val="Heading4"/>
        <w:ind w:left="295"/>
        <w:rPr>
          <w:rFonts w:ascii="Arial" w:hAnsi="Arial" w:cs="Arial"/>
          <w:sz w:val="20"/>
          <w:szCs w:val="20"/>
        </w:rPr>
      </w:pPr>
      <w:r w:rsidRPr="00511699">
        <w:rPr>
          <w:rFonts w:ascii="Arial" w:hAnsi="Arial" w:cs="Arial"/>
          <w:sz w:val="20"/>
          <w:szCs w:val="20"/>
        </w:rPr>
        <w:t>7.</w:t>
      </w:r>
      <w:r w:rsidRPr="00511699">
        <w:rPr>
          <w:rFonts w:ascii="Arial" w:eastAsia="Latha" w:hAnsi="Arial" w:cs="Arial"/>
          <w:sz w:val="20"/>
          <w:szCs w:val="20"/>
        </w:rPr>
        <w:t xml:space="preserve"> </w:t>
      </w:r>
      <w:r w:rsidRPr="00511699">
        <w:rPr>
          <w:rFonts w:ascii="Arial" w:hAnsi="Arial" w:cs="Arial"/>
          <w:sz w:val="20"/>
          <w:szCs w:val="20"/>
        </w:rPr>
        <w:t xml:space="preserve">PRINCIPAL EXCLUSIONS </w:t>
      </w:r>
    </w:p>
    <w:p w14:paraId="7C281E6F" w14:textId="77777777" w:rsidR="00BA518F" w:rsidRPr="00511699" w:rsidRDefault="00630FF0">
      <w:pPr>
        <w:tabs>
          <w:tab w:val="center" w:pos="423"/>
          <w:tab w:val="center" w:pos="2243"/>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7.1 </w:t>
      </w:r>
      <w:r w:rsidRPr="00511699">
        <w:rPr>
          <w:rFonts w:ascii="Arial" w:hAnsi="Arial" w:cs="Arial"/>
          <w:sz w:val="20"/>
          <w:szCs w:val="20"/>
        </w:rPr>
        <w:tab/>
        <w:t xml:space="preserve">War and related perils. </w:t>
      </w:r>
    </w:p>
    <w:p w14:paraId="2A24775F" w14:textId="77777777" w:rsidR="00BA518F" w:rsidRPr="00511699" w:rsidRDefault="00630FF0">
      <w:pPr>
        <w:tabs>
          <w:tab w:val="center" w:pos="423"/>
          <w:tab w:val="center" w:pos="2544"/>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7.2 </w:t>
      </w:r>
      <w:r w:rsidRPr="00511699">
        <w:rPr>
          <w:rFonts w:ascii="Arial" w:hAnsi="Arial" w:cs="Arial"/>
          <w:sz w:val="20"/>
          <w:szCs w:val="20"/>
        </w:rPr>
        <w:tab/>
        <w:t xml:space="preserve">Nuclear and radioactive risks. </w:t>
      </w:r>
    </w:p>
    <w:p w14:paraId="5404327B"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7.3 Liability for death, illness, disease or bodily injury sustained by employees of the Insured during the course of their employment. </w:t>
      </w:r>
    </w:p>
    <w:p w14:paraId="401170A6"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7.4 Liability arising out of the use of mechanically propelled vehicles whilst required to be compulsorily insured by applicable Law in respect of such vehicles. </w:t>
      </w:r>
    </w:p>
    <w:p w14:paraId="781B7395"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7.5 Liability in respect of predetermined penalties or liquidated damages imposed under any contract entered into by the Insured. </w:t>
      </w:r>
    </w:p>
    <w:p w14:paraId="502E0ED1"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7.6 Liability arising out of technical or professional advice other than in respect of death or bodily injury to persons or damage to third party property. </w:t>
      </w:r>
    </w:p>
    <w:p w14:paraId="11FB5327" w14:textId="77777777" w:rsidR="00BA518F" w:rsidRPr="00511699" w:rsidRDefault="00630FF0">
      <w:pPr>
        <w:ind w:left="1135" w:right="13" w:hanging="850"/>
        <w:rPr>
          <w:rFonts w:ascii="Arial" w:hAnsi="Arial" w:cs="Arial"/>
          <w:sz w:val="20"/>
          <w:szCs w:val="20"/>
        </w:rPr>
      </w:pPr>
      <w:r w:rsidRPr="00511699">
        <w:rPr>
          <w:rFonts w:ascii="Arial" w:hAnsi="Arial" w:cs="Arial"/>
          <w:sz w:val="20"/>
          <w:szCs w:val="20"/>
        </w:rPr>
        <w:t xml:space="preserve">7.7 </w:t>
      </w:r>
      <w:r w:rsidRPr="00511699">
        <w:rPr>
          <w:rFonts w:ascii="Arial" w:hAnsi="Arial" w:cs="Arial"/>
          <w:sz w:val="20"/>
          <w:szCs w:val="20"/>
        </w:rPr>
        <w:tab/>
        <w:t xml:space="preserve">Liability arising from the ownership, possession or use of any aircraft or marine vessel. </w:t>
      </w:r>
    </w:p>
    <w:p w14:paraId="71B1AFDE" w14:textId="77777777" w:rsidR="00BA518F" w:rsidRPr="00511699" w:rsidRDefault="00630FF0">
      <w:pPr>
        <w:spacing w:after="170"/>
        <w:ind w:left="1135" w:right="13" w:hanging="850"/>
        <w:rPr>
          <w:rFonts w:ascii="Arial" w:hAnsi="Arial" w:cs="Arial"/>
          <w:sz w:val="20"/>
          <w:szCs w:val="20"/>
        </w:rPr>
      </w:pPr>
      <w:r w:rsidRPr="00511699">
        <w:rPr>
          <w:rFonts w:ascii="Arial" w:hAnsi="Arial" w:cs="Arial"/>
          <w:sz w:val="20"/>
          <w:szCs w:val="20"/>
        </w:rPr>
        <w:t xml:space="preserve">7.8 Liability arising from seepage and pollution unless caused by a sudden, unintended and unexpected occurrence. </w:t>
      </w:r>
    </w:p>
    <w:p w14:paraId="48B4DA66"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lastRenderedPageBreak/>
        <w:t>8.</w:t>
      </w:r>
      <w:r w:rsidRPr="00511699">
        <w:rPr>
          <w:rFonts w:ascii="Arial" w:eastAsia="Latha" w:hAnsi="Arial" w:cs="Arial"/>
          <w:sz w:val="20"/>
          <w:szCs w:val="20"/>
        </w:rPr>
        <w:t xml:space="preserve"> </w:t>
      </w:r>
      <w:r w:rsidRPr="00511699">
        <w:rPr>
          <w:rFonts w:ascii="Arial" w:hAnsi="Arial" w:cs="Arial"/>
          <w:sz w:val="20"/>
          <w:szCs w:val="20"/>
        </w:rPr>
        <w:t xml:space="preserve">MAXIMUM DEDUCTIBLE THRESHOLD </w:t>
      </w:r>
    </w:p>
    <w:p w14:paraId="5D2B538B" w14:textId="77777777" w:rsidR="00BA518F" w:rsidRPr="00511699" w:rsidRDefault="00630FF0">
      <w:pPr>
        <w:spacing w:after="34"/>
        <w:ind w:left="645" w:right="13" w:hanging="360"/>
        <w:rPr>
          <w:rFonts w:ascii="Arial" w:hAnsi="Arial" w:cs="Arial"/>
          <w:sz w:val="20"/>
          <w:szCs w:val="20"/>
        </w:rPr>
      </w:pPr>
      <w:r w:rsidRPr="00511699">
        <w:rPr>
          <w:rFonts w:ascii="Arial" w:hAnsi="Arial" w:cs="Arial"/>
          <w:sz w:val="20"/>
          <w:szCs w:val="20"/>
        </w:rPr>
        <w:t xml:space="preserve">8.1 Not to exceed £ threshold to be agreed with Supplier for each and every third party property damage claim (personal injury claims to be paid in full). </w:t>
      </w:r>
    </w:p>
    <w:p w14:paraId="6230E930"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p>
    <w:p w14:paraId="096ED3A5" w14:textId="77777777" w:rsidR="00BA518F" w:rsidRPr="00511699" w:rsidRDefault="00BA518F">
      <w:pPr>
        <w:rPr>
          <w:rFonts w:ascii="Arial" w:hAnsi="Arial" w:cs="Arial"/>
          <w:sz w:val="20"/>
          <w:szCs w:val="20"/>
        </w:rPr>
        <w:sectPr w:rsidR="00BA518F" w:rsidRPr="00511699">
          <w:headerReference w:type="even" r:id="rId57"/>
          <w:headerReference w:type="default" r:id="rId58"/>
          <w:footerReference w:type="even" r:id="rId59"/>
          <w:footerReference w:type="default" r:id="rId60"/>
          <w:headerReference w:type="first" r:id="rId61"/>
          <w:footerReference w:type="first" r:id="rId62"/>
          <w:pgSz w:w="11906" w:h="16838"/>
          <w:pgMar w:top="1417" w:right="1695" w:bottom="1483" w:left="1079" w:header="720" w:footer="737" w:gutter="0"/>
          <w:cols w:space="720"/>
        </w:sectPr>
      </w:pPr>
    </w:p>
    <w:p w14:paraId="7BBA286B" w14:textId="77777777" w:rsidR="00BA518F" w:rsidRPr="00511699" w:rsidRDefault="00630FF0">
      <w:pPr>
        <w:pStyle w:val="Heading3"/>
        <w:spacing w:after="283" w:line="254" w:lineRule="auto"/>
        <w:ind w:left="10" w:right="8"/>
        <w:rPr>
          <w:rFonts w:ascii="Arial" w:hAnsi="Arial" w:cs="Arial"/>
          <w:sz w:val="20"/>
          <w:szCs w:val="20"/>
        </w:rPr>
      </w:pPr>
      <w:r w:rsidRPr="00511699">
        <w:rPr>
          <w:rFonts w:ascii="Arial" w:hAnsi="Arial" w:cs="Arial"/>
          <w:sz w:val="20"/>
          <w:szCs w:val="20"/>
        </w:rPr>
        <w:lastRenderedPageBreak/>
        <w:t xml:space="preserve">PART B: PROFESSIONAL INDEMNITY INSURANCE INSURED </w:t>
      </w:r>
    </w:p>
    <w:p w14:paraId="2FAD9C04" w14:textId="77777777" w:rsidR="00BA518F" w:rsidRPr="00511699" w:rsidRDefault="00630FF0">
      <w:pPr>
        <w:spacing w:after="157"/>
        <w:ind w:left="575" w:right="13"/>
        <w:rPr>
          <w:rFonts w:ascii="Arial" w:hAnsi="Arial" w:cs="Arial"/>
          <w:sz w:val="20"/>
          <w:szCs w:val="20"/>
        </w:rPr>
      </w:pPr>
      <w:r w:rsidRPr="00511699">
        <w:rPr>
          <w:rFonts w:ascii="Arial" w:hAnsi="Arial" w:cs="Arial"/>
          <w:sz w:val="20"/>
          <w:szCs w:val="20"/>
        </w:rPr>
        <w:t xml:space="preserve">1.1 The Supplier </w:t>
      </w:r>
    </w:p>
    <w:p w14:paraId="324704C5"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2.</w:t>
      </w:r>
      <w:r w:rsidRPr="00511699">
        <w:rPr>
          <w:rFonts w:ascii="Arial" w:eastAsia="Latha" w:hAnsi="Arial" w:cs="Arial"/>
          <w:sz w:val="20"/>
          <w:szCs w:val="20"/>
        </w:rPr>
        <w:t xml:space="preserve"> </w:t>
      </w:r>
      <w:r w:rsidRPr="00511699">
        <w:rPr>
          <w:rFonts w:ascii="Arial" w:hAnsi="Arial" w:cs="Arial"/>
          <w:sz w:val="20"/>
          <w:szCs w:val="20"/>
        </w:rPr>
        <w:t xml:space="preserve">INTEREST </w:t>
      </w:r>
    </w:p>
    <w:p w14:paraId="698EBFB2" w14:textId="77777777" w:rsidR="00BA518F" w:rsidRPr="00511699" w:rsidRDefault="00630FF0">
      <w:pPr>
        <w:spacing w:after="169"/>
        <w:ind w:left="1133" w:right="13" w:hanging="850"/>
        <w:rPr>
          <w:rFonts w:ascii="Arial" w:hAnsi="Arial" w:cs="Arial"/>
          <w:sz w:val="20"/>
          <w:szCs w:val="20"/>
        </w:rPr>
      </w:pPr>
      <w:r w:rsidRPr="00511699">
        <w:rPr>
          <w:rFonts w:ascii="Arial" w:hAnsi="Arial" w:cs="Arial"/>
          <w:sz w:val="20"/>
          <w:szCs w:val="20"/>
        </w:rPr>
        <w:t xml:space="preserve">2.1 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Goods and/or Services. </w:t>
      </w:r>
    </w:p>
    <w:p w14:paraId="245D1078"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3.</w:t>
      </w:r>
      <w:r w:rsidRPr="00511699">
        <w:rPr>
          <w:rFonts w:ascii="Arial" w:eastAsia="Latha" w:hAnsi="Arial" w:cs="Arial"/>
          <w:sz w:val="20"/>
          <w:szCs w:val="20"/>
        </w:rPr>
        <w:t xml:space="preserve"> </w:t>
      </w:r>
      <w:r w:rsidRPr="00511699">
        <w:rPr>
          <w:rFonts w:ascii="Arial" w:hAnsi="Arial" w:cs="Arial"/>
          <w:sz w:val="20"/>
          <w:szCs w:val="20"/>
        </w:rPr>
        <w:t xml:space="preserve">LIMIT OF INDEMNITY </w:t>
      </w:r>
    </w:p>
    <w:p w14:paraId="214D884A" w14:textId="77777777" w:rsidR="00BA518F" w:rsidRPr="00511699" w:rsidRDefault="00630FF0">
      <w:pPr>
        <w:spacing w:after="169"/>
        <w:ind w:left="1132" w:right="13" w:hanging="849"/>
        <w:rPr>
          <w:rFonts w:ascii="Arial" w:hAnsi="Arial" w:cs="Arial"/>
          <w:sz w:val="20"/>
          <w:szCs w:val="20"/>
        </w:rPr>
      </w:pPr>
      <w:r w:rsidRPr="00511699">
        <w:rPr>
          <w:rFonts w:ascii="Arial" w:hAnsi="Arial" w:cs="Arial"/>
          <w:sz w:val="20"/>
          <w:szCs w:val="20"/>
        </w:rPr>
        <w:t xml:space="preserve">3.1 </w:t>
      </w:r>
      <w:r w:rsidRPr="00511699">
        <w:rPr>
          <w:rFonts w:ascii="Arial" w:hAnsi="Arial" w:cs="Arial"/>
          <w:sz w:val="20"/>
          <w:szCs w:val="20"/>
        </w:rPr>
        <w:tab/>
        <w:t xml:space="preserve"> Not less than £</w:t>
      </w:r>
      <w:r w:rsidRPr="00511699">
        <w:rPr>
          <w:rFonts w:ascii="Arial" w:hAnsi="Arial" w:cs="Arial"/>
          <w:b/>
          <w:sz w:val="20"/>
          <w:szCs w:val="20"/>
        </w:rPr>
        <w:t xml:space="preserve">5,000,000   </w:t>
      </w:r>
      <w:r w:rsidRPr="00511699">
        <w:rPr>
          <w:rFonts w:ascii="Arial" w:hAnsi="Arial" w:cs="Arial"/>
          <w:sz w:val="20"/>
          <w:szCs w:val="20"/>
        </w:rPr>
        <w:t xml:space="preserve">in respect of any one claim and in the aggregate per annum. </w:t>
      </w:r>
    </w:p>
    <w:p w14:paraId="3672374E" w14:textId="77777777" w:rsidR="00BA518F" w:rsidRPr="00511699" w:rsidRDefault="00630FF0">
      <w:pPr>
        <w:numPr>
          <w:ilvl w:val="0"/>
          <w:numId w:val="138"/>
        </w:numPr>
        <w:spacing w:after="174" w:line="254" w:lineRule="auto"/>
        <w:ind w:hanging="566"/>
        <w:jc w:val="left"/>
        <w:rPr>
          <w:rFonts w:ascii="Arial" w:hAnsi="Arial" w:cs="Arial"/>
          <w:sz w:val="20"/>
          <w:szCs w:val="20"/>
        </w:rPr>
      </w:pPr>
      <w:r w:rsidRPr="00511699">
        <w:rPr>
          <w:rFonts w:ascii="Arial" w:eastAsia="Times New Roman" w:hAnsi="Arial" w:cs="Arial"/>
          <w:b/>
          <w:sz w:val="20"/>
          <w:szCs w:val="20"/>
        </w:rPr>
        <w:t xml:space="preserve">TERRITORIAL LIMITS </w:t>
      </w:r>
    </w:p>
    <w:p w14:paraId="56C07C8F" w14:textId="77777777" w:rsidR="00BA518F" w:rsidRPr="00511699" w:rsidRDefault="00630FF0">
      <w:pPr>
        <w:tabs>
          <w:tab w:val="center" w:pos="422"/>
          <w:tab w:val="center" w:pos="2276"/>
        </w:tabs>
        <w:spacing w:after="159"/>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4.1 </w:t>
      </w:r>
      <w:r w:rsidRPr="00511699">
        <w:rPr>
          <w:rFonts w:ascii="Arial" w:hAnsi="Arial" w:cs="Arial"/>
          <w:sz w:val="20"/>
          <w:szCs w:val="20"/>
        </w:rPr>
        <w:tab/>
        <w:t xml:space="preserve"> United Kingdom only </w:t>
      </w:r>
    </w:p>
    <w:p w14:paraId="31774FE5"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5.</w:t>
      </w:r>
      <w:r w:rsidRPr="00511699">
        <w:rPr>
          <w:rFonts w:ascii="Arial" w:eastAsia="Latha" w:hAnsi="Arial" w:cs="Arial"/>
          <w:sz w:val="20"/>
          <w:szCs w:val="20"/>
        </w:rPr>
        <w:t xml:space="preserve"> </w:t>
      </w:r>
      <w:r w:rsidRPr="00511699">
        <w:rPr>
          <w:rFonts w:ascii="Arial" w:hAnsi="Arial" w:cs="Arial"/>
          <w:sz w:val="20"/>
          <w:szCs w:val="20"/>
        </w:rPr>
        <w:t xml:space="preserve">PERIOD OF INSURANCE </w:t>
      </w:r>
    </w:p>
    <w:p w14:paraId="4940C4C8" w14:textId="77777777" w:rsidR="00BA518F" w:rsidRPr="00511699" w:rsidRDefault="00630FF0">
      <w:pPr>
        <w:spacing w:after="169"/>
        <w:ind w:left="1133" w:right="13" w:hanging="849"/>
        <w:rPr>
          <w:rFonts w:ascii="Arial" w:hAnsi="Arial" w:cs="Arial"/>
          <w:sz w:val="20"/>
          <w:szCs w:val="20"/>
        </w:rPr>
      </w:pPr>
      <w:r w:rsidRPr="00511699">
        <w:rPr>
          <w:rFonts w:ascii="Arial" w:hAnsi="Arial" w:cs="Arial"/>
          <w:sz w:val="20"/>
          <w:szCs w:val="20"/>
        </w:rPr>
        <w:t xml:space="preserve">5.1 From the date of this Contract Agreement and renewable on an annual basis unless agreed otherwise by the Authority in writing (a) throughout the Contract Period or until earlier termination of this Contract  Agreement and (b) for a period of 6 years thereafter. </w:t>
      </w:r>
    </w:p>
    <w:p w14:paraId="54C9F629"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6.</w:t>
      </w:r>
      <w:r w:rsidRPr="00511699">
        <w:rPr>
          <w:rFonts w:ascii="Arial" w:eastAsia="Latha" w:hAnsi="Arial" w:cs="Arial"/>
          <w:sz w:val="20"/>
          <w:szCs w:val="20"/>
        </w:rPr>
        <w:t xml:space="preserve"> </w:t>
      </w:r>
      <w:r w:rsidRPr="00511699">
        <w:rPr>
          <w:rFonts w:ascii="Arial" w:hAnsi="Arial" w:cs="Arial"/>
          <w:sz w:val="20"/>
          <w:szCs w:val="20"/>
        </w:rPr>
        <w:t xml:space="preserve">COVER FEATURES AND EXTENSIONS </w:t>
      </w:r>
    </w:p>
    <w:p w14:paraId="62F56400" w14:textId="77777777" w:rsidR="00BA518F" w:rsidRPr="00511699" w:rsidRDefault="00630FF0">
      <w:pPr>
        <w:spacing w:after="169"/>
        <w:ind w:left="1133" w:right="13" w:hanging="849"/>
        <w:rPr>
          <w:rFonts w:ascii="Arial" w:hAnsi="Arial" w:cs="Arial"/>
          <w:sz w:val="20"/>
          <w:szCs w:val="20"/>
        </w:rPr>
      </w:pPr>
      <w:r w:rsidRPr="00511699">
        <w:rPr>
          <w:rFonts w:ascii="Arial" w:hAnsi="Arial" w:cs="Arial"/>
          <w:sz w:val="20"/>
          <w:szCs w:val="20"/>
        </w:rPr>
        <w:t xml:space="preserve">6.1 Retroactive cover to apply to any claims made policy wording in respect of this Contract Agreement or retroactive date to be no later than the Contract Commencement Date. </w:t>
      </w:r>
    </w:p>
    <w:p w14:paraId="7B0A3D6C"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7.</w:t>
      </w:r>
      <w:r w:rsidRPr="00511699">
        <w:rPr>
          <w:rFonts w:ascii="Arial" w:eastAsia="Latha" w:hAnsi="Arial" w:cs="Arial"/>
          <w:sz w:val="20"/>
          <w:szCs w:val="20"/>
        </w:rPr>
        <w:t xml:space="preserve"> </w:t>
      </w:r>
      <w:r w:rsidRPr="00511699">
        <w:rPr>
          <w:rFonts w:ascii="Arial" w:hAnsi="Arial" w:cs="Arial"/>
          <w:sz w:val="20"/>
          <w:szCs w:val="20"/>
        </w:rPr>
        <w:t xml:space="preserve">PRINCIPAL EXCLUSIONS </w:t>
      </w:r>
    </w:p>
    <w:p w14:paraId="52E347E0" w14:textId="77777777" w:rsidR="00BA518F" w:rsidRPr="00511699" w:rsidRDefault="00630FF0">
      <w:pPr>
        <w:tabs>
          <w:tab w:val="center" w:pos="421"/>
          <w:tab w:val="center" w:pos="2214"/>
        </w:tabs>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7.1 </w:t>
      </w:r>
      <w:r w:rsidRPr="00511699">
        <w:rPr>
          <w:rFonts w:ascii="Arial" w:hAnsi="Arial" w:cs="Arial"/>
          <w:sz w:val="20"/>
          <w:szCs w:val="20"/>
        </w:rPr>
        <w:tab/>
        <w:t xml:space="preserve">War and related perils </w:t>
      </w:r>
    </w:p>
    <w:p w14:paraId="74494F16" w14:textId="77777777" w:rsidR="00BA518F" w:rsidRPr="00511699" w:rsidRDefault="00630FF0">
      <w:pPr>
        <w:tabs>
          <w:tab w:val="center" w:pos="421"/>
          <w:tab w:val="center" w:pos="2515"/>
        </w:tabs>
        <w:spacing w:after="159"/>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7.2 </w:t>
      </w:r>
      <w:r w:rsidRPr="00511699">
        <w:rPr>
          <w:rFonts w:ascii="Arial" w:hAnsi="Arial" w:cs="Arial"/>
          <w:sz w:val="20"/>
          <w:szCs w:val="20"/>
        </w:rPr>
        <w:tab/>
        <w:t xml:space="preserve">Nuclear and radioactive risks </w:t>
      </w:r>
    </w:p>
    <w:p w14:paraId="3B6C02B7" w14:textId="77777777" w:rsidR="00BA518F" w:rsidRPr="00511699" w:rsidRDefault="00630FF0">
      <w:pPr>
        <w:pStyle w:val="Heading4"/>
        <w:ind w:left="-3"/>
        <w:rPr>
          <w:rFonts w:ascii="Arial" w:hAnsi="Arial" w:cs="Arial"/>
          <w:sz w:val="20"/>
          <w:szCs w:val="20"/>
        </w:rPr>
      </w:pPr>
      <w:r w:rsidRPr="00511699">
        <w:rPr>
          <w:rFonts w:ascii="Arial" w:hAnsi="Arial" w:cs="Arial"/>
          <w:sz w:val="20"/>
          <w:szCs w:val="20"/>
        </w:rPr>
        <w:t>8.</w:t>
      </w:r>
      <w:r w:rsidRPr="00511699">
        <w:rPr>
          <w:rFonts w:ascii="Arial" w:eastAsia="Latha" w:hAnsi="Arial" w:cs="Arial"/>
          <w:sz w:val="20"/>
          <w:szCs w:val="20"/>
        </w:rPr>
        <w:t xml:space="preserve"> </w:t>
      </w:r>
      <w:r w:rsidRPr="00511699">
        <w:rPr>
          <w:rFonts w:ascii="Arial" w:hAnsi="Arial" w:cs="Arial"/>
          <w:sz w:val="20"/>
          <w:szCs w:val="20"/>
        </w:rPr>
        <w:t xml:space="preserve">MAXIMUM DEDUCTIBLE THRESHOLD </w:t>
      </w:r>
    </w:p>
    <w:p w14:paraId="39B10CE8" w14:textId="77777777" w:rsidR="00BA518F" w:rsidRPr="00511699" w:rsidRDefault="00630FF0">
      <w:pPr>
        <w:tabs>
          <w:tab w:val="center" w:pos="422"/>
          <w:tab w:val="center" w:pos="3891"/>
        </w:tabs>
        <w:spacing w:after="23"/>
        <w:ind w:left="0" w:firstLine="0"/>
        <w:jc w:val="left"/>
        <w:rPr>
          <w:rFonts w:ascii="Arial" w:hAnsi="Arial" w:cs="Arial"/>
          <w:sz w:val="20"/>
          <w:szCs w:val="20"/>
        </w:rPr>
      </w:pPr>
      <w:r w:rsidRPr="00511699">
        <w:rPr>
          <w:rFonts w:ascii="Arial" w:eastAsia="Calibri" w:hAnsi="Arial" w:cs="Arial"/>
          <w:sz w:val="20"/>
          <w:szCs w:val="20"/>
        </w:rPr>
        <w:tab/>
      </w:r>
      <w:r w:rsidRPr="00511699">
        <w:rPr>
          <w:rFonts w:ascii="Arial" w:hAnsi="Arial" w:cs="Arial"/>
          <w:sz w:val="20"/>
          <w:szCs w:val="20"/>
        </w:rPr>
        <w:t xml:space="preserve">8.1 </w:t>
      </w:r>
      <w:r w:rsidRPr="00511699">
        <w:rPr>
          <w:rFonts w:ascii="Arial" w:hAnsi="Arial" w:cs="Arial"/>
          <w:sz w:val="20"/>
          <w:szCs w:val="20"/>
        </w:rPr>
        <w:tab/>
        <w:t xml:space="preserve">Not to exceed £5,000,000 Tender each and every claim. </w:t>
      </w:r>
    </w:p>
    <w:p w14:paraId="584905BC"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p>
    <w:p w14:paraId="046DD4E4" w14:textId="77777777" w:rsidR="00BA518F" w:rsidRPr="00511699" w:rsidRDefault="00630FF0">
      <w:pPr>
        <w:pStyle w:val="Heading3"/>
        <w:spacing w:after="283" w:line="254" w:lineRule="auto"/>
        <w:ind w:left="10" w:right="8"/>
        <w:rPr>
          <w:rFonts w:ascii="Arial" w:hAnsi="Arial" w:cs="Arial"/>
          <w:sz w:val="20"/>
          <w:szCs w:val="20"/>
        </w:rPr>
      </w:pPr>
      <w:r w:rsidRPr="00511699">
        <w:rPr>
          <w:rFonts w:ascii="Arial" w:hAnsi="Arial" w:cs="Arial"/>
          <w:sz w:val="20"/>
          <w:szCs w:val="20"/>
        </w:rPr>
        <w:t xml:space="preserve">PART C: UNITED KINGDOM COMPULSORY INSURANCES GENERAL </w:t>
      </w:r>
    </w:p>
    <w:p w14:paraId="048CEF45" w14:textId="77777777" w:rsidR="00BA518F" w:rsidRPr="00511699" w:rsidRDefault="00630FF0">
      <w:pPr>
        <w:spacing w:after="35"/>
        <w:ind w:left="1133" w:right="13" w:hanging="566"/>
        <w:rPr>
          <w:rFonts w:ascii="Arial" w:hAnsi="Arial" w:cs="Arial"/>
          <w:sz w:val="20"/>
          <w:szCs w:val="20"/>
        </w:rPr>
      </w:pPr>
      <w:r w:rsidRPr="00511699">
        <w:rPr>
          <w:rFonts w:ascii="Arial" w:hAnsi="Arial" w:cs="Arial"/>
          <w:sz w:val="20"/>
          <w:szCs w:val="20"/>
        </w:rPr>
        <w:t xml:space="preserve">1.1 The Supplier shall meet its insurance obligations under applicable Law in full, including, UK employers' liability insurance and motor third party liability insurance. </w:t>
      </w:r>
    </w:p>
    <w:p w14:paraId="2DC3E5A3" w14:textId="77777777" w:rsidR="00BA518F" w:rsidRPr="00511699" w:rsidRDefault="00630FF0">
      <w:pPr>
        <w:spacing w:after="3" w:line="265" w:lineRule="auto"/>
        <w:ind w:left="-4" w:hanging="10"/>
        <w:jc w:val="left"/>
        <w:rPr>
          <w:rFonts w:ascii="Arial" w:hAnsi="Arial" w:cs="Arial"/>
          <w:sz w:val="20"/>
          <w:szCs w:val="20"/>
        </w:rPr>
      </w:pPr>
      <w:r w:rsidRPr="00511699">
        <w:rPr>
          <w:rFonts w:ascii="Arial" w:hAnsi="Arial" w:cs="Arial"/>
          <w:color w:val="FFFFFF"/>
          <w:sz w:val="20"/>
          <w:szCs w:val="20"/>
        </w:rPr>
        <w:t xml:space="preserve">0. </w:t>
      </w:r>
      <w:r w:rsidRPr="00511699">
        <w:rPr>
          <w:rFonts w:ascii="Arial" w:hAnsi="Arial" w:cs="Arial"/>
          <w:sz w:val="20"/>
          <w:szCs w:val="20"/>
        </w:rPr>
        <w:br w:type="page"/>
      </w:r>
    </w:p>
    <w:p w14:paraId="4F4D6133" w14:textId="77777777" w:rsidR="00BA518F" w:rsidRPr="00511699" w:rsidRDefault="00630FF0">
      <w:pPr>
        <w:pStyle w:val="Heading1"/>
        <w:spacing w:after="4"/>
        <w:ind w:left="10" w:right="3273"/>
        <w:jc w:val="right"/>
        <w:rPr>
          <w:rFonts w:ascii="Arial" w:hAnsi="Arial" w:cs="Arial"/>
          <w:sz w:val="20"/>
          <w:szCs w:val="20"/>
        </w:rPr>
      </w:pPr>
      <w:r w:rsidRPr="00511699">
        <w:rPr>
          <w:rFonts w:ascii="Arial" w:hAnsi="Arial" w:cs="Arial"/>
          <w:sz w:val="20"/>
          <w:szCs w:val="20"/>
        </w:rPr>
        <w:lastRenderedPageBreak/>
        <w:t xml:space="preserve"> </w:t>
      </w:r>
      <w:bookmarkStart w:id="86" w:name="_Toc425155719"/>
      <w:r w:rsidRPr="00511699">
        <w:rPr>
          <w:rFonts w:ascii="Arial" w:hAnsi="Arial" w:cs="Arial"/>
          <w:sz w:val="20"/>
          <w:szCs w:val="20"/>
        </w:rPr>
        <w:t>SCHEDULE 13: TENDER</w:t>
      </w:r>
      <w:bookmarkEnd w:id="86"/>
      <w:r w:rsidRPr="00511699">
        <w:rPr>
          <w:rFonts w:ascii="Arial" w:hAnsi="Arial" w:cs="Arial"/>
          <w:sz w:val="20"/>
          <w:szCs w:val="20"/>
        </w:rPr>
        <w:t xml:space="preserve"> </w:t>
      </w:r>
    </w:p>
    <w:p w14:paraId="6696CA33" w14:textId="77777777" w:rsidR="00BA518F" w:rsidRPr="00511699" w:rsidRDefault="00630FF0">
      <w:pPr>
        <w:spacing w:after="4" w:line="254" w:lineRule="auto"/>
        <w:ind w:right="3273" w:hanging="10"/>
        <w:jc w:val="right"/>
        <w:rPr>
          <w:rFonts w:ascii="Arial" w:hAnsi="Arial" w:cs="Arial"/>
          <w:sz w:val="20"/>
          <w:szCs w:val="20"/>
        </w:rPr>
      </w:pPr>
      <w:r w:rsidRPr="00511699">
        <w:rPr>
          <w:rFonts w:ascii="Arial" w:eastAsia="Times New Roman" w:hAnsi="Arial" w:cs="Arial"/>
          <w:b/>
          <w:sz w:val="20"/>
          <w:szCs w:val="20"/>
        </w:rPr>
        <w:t xml:space="preserve">GENERAL </w:t>
      </w:r>
    </w:p>
    <w:p w14:paraId="41D7FD37" w14:textId="77777777" w:rsidR="003966D3" w:rsidRPr="00511699" w:rsidRDefault="003966D3" w:rsidP="003966D3">
      <w:pPr>
        <w:spacing w:after="0" w:line="259" w:lineRule="auto"/>
        <w:ind w:left="1" w:firstLine="0"/>
        <w:jc w:val="center"/>
        <w:rPr>
          <w:rFonts w:ascii="Arial" w:hAnsi="Arial" w:cs="Arial"/>
          <w:b/>
          <w:sz w:val="20"/>
          <w:szCs w:val="20"/>
        </w:rPr>
      </w:pPr>
    </w:p>
    <w:p w14:paraId="1619F608" w14:textId="77777777" w:rsidR="00BA518F" w:rsidRPr="00511699" w:rsidRDefault="003966D3" w:rsidP="003966D3">
      <w:pPr>
        <w:spacing w:after="0" w:line="259" w:lineRule="auto"/>
        <w:ind w:left="1" w:firstLine="0"/>
        <w:jc w:val="center"/>
        <w:rPr>
          <w:rFonts w:ascii="Arial" w:hAnsi="Arial" w:cs="Arial"/>
          <w:sz w:val="20"/>
          <w:szCs w:val="20"/>
        </w:rPr>
      </w:pPr>
      <w:r w:rsidRPr="00511699">
        <w:rPr>
          <w:rFonts w:ascii="Arial" w:hAnsi="Arial" w:cs="Arial"/>
          <w:b/>
          <w:sz w:val="20"/>
          <w:szCs w:val="20"/>
        </w:rPr>
        <w:t>[REDACTED]</w:t>
      </w:r>
    </w:p>
    <w:p w14:paraId="7D005C95" w14:textId="77777777" w:rsidR="00BA518F" w:rsidRPr="00511699" w:rsidRDefault="00BA518F">
      <w:pPr>
        <w:rPr>
          <w:rFonts w:ascii="Arial" w:hAnsi="Arial" w:cs="Arial"/>
          <w:sz w:val="20"/>
          <w:szCs w:val="20"/>
        </w:rPr>
      </w:pPr>
    </w:p>
    <w:p w14:paraId="11ECAB81" w14:textId="77777777" w:rsidR="003966D3" w:rsidRPr="00511699" w:rsidRDefault="003966D3">
      <w:pPr>
        <w:rPr>
          <w:rFonts w:ascii="Arial" w:hAnsi="Arial" w:cs="Arial"/>
          <w:sz w:val="20"/>
          <w:szCs w:val="20"/>
        </w:rPr>
      </w:pPr>
    </w:p>
    <w:p w14:paraId="3F7C3294" w14:textId="77777777" w:rsidR="003966D3" w:rsidRPr="00511699" w:rsidRDefault="003966D3" w:rsidP="003966D3">
      <w:pPr>
        <w:jc w:val="center"/>
        <w:rPr>
          <w:rFonts w:ascii="Arial" w:hAnsi="Arial" w:cs="Arial"/>
          <w:sz w:val="20"/>
          <w:szCs w:val="20"/>
        </w:rPr>
        <w:sectPr w:rsidR="003966D3" w:rsidRPr="00511699">
          <w:headerReference w:type="even" r:id="rId63"/>
          <w:headerReference w:type="default" r:id="rId64"/>
          <w:footerReference w:type="even" r:id="rId65"/>
          <w:footerReference w:type="default" r:id="rId66"/>
          <w:headerReference w:type="first" r:id="rId67"/>
          <w:footerReference w:type="first" r:id="rId68"/>
          <w:pgSz w:w="11906" w:h="16838"/>
          <w:pgMar w:top="1417" w:right="1696" w:bottom="1853" w:left="1080" w:header="468" w:footer="737" w:gutter="0"/>
          <w:cols w:space="720"/>
        </w:sectPr>
      </w:pPr>
      <w:r w:rsidRPr="00511699">
        <w:rPr>
          <w:rFonts w:ascii="Arial" w:hAnsi="Arial" w:cs="Arial"/>
          <w:b/>
          <w:sz w:val="20"/>
          <w:szCs w:val="20"/>
        </w:rPr>
        <w:t>[REDACTED]</w:t>
      </w:r>
    </w:p>
    <w:p w14:paraId="1AAD32E2" w14:textId="77777777" w:rsidR="00BA518F" w:rsidRPr="00511699" w:rsidRDefault="00630FF0">
      <w:pPr>
        <w:pStyle w:val="Heading1"/>
        <w:spacing w:after="280"/>
        <w:ind w:left="2394"/>
        <w:rPr>
          <w:rFonts w:ascii="Arial" w:hAnsi="Arial" w:cs="Arial"/>
          <w:sz w:val="20"/>
          <w:szCs w:val="20"/>
        </w:rPr>
      </w:pPr>
      <w:r w:rsidRPr="00511699">
        <w:rPr>
          <w:rFonts w:ascii="Arial" w:hAnsi="Arial" w:cs="Arial"/>
          <w:sz w:val="20"/>
          <w:szCs w:val="20"/>
        </w:rPr>
        <w:lastRenderedPageBreak/>
        <w:t xml:space="preserve"> </w:t>
      </w:r>
      <w:bookmarkStart w:id="87" w:name="_Toc425155720"/>
      <w:r w:rsidRPr="00511699">
        <w:rPr>
          <w:rFonts w:ascii="Arial" w:hAnsi="Arial" w:cs="Arial"/>
          <w:sz w:val="20"/>
          <w:szCs w:val="20"/>
        </w:rPr>
        <w:t>SCHEDULE 14: KEY SUB-CONTRACTORS</w:t>
      </w:r>
      <w:bookmarkEnd w:id="87"/>
      <w:r w:rsidRPr="00511699">
        <w:rPr>
          <w:rFonts w:ascii="Arial" w:hAnsi="Arial" w:cs="Arial"/>
          <w:sz w:val="20"/>
          <w:szCs w:val="20"/>
        </w:rPr>
        <w:t xml:space="preserve"> </w:t>
      </w:r>
    </w:p>
    <w:p w14:paraId="0185B6C9" w14:textId="77777777" w:rsidR="00BA518F" w:rsidRPr="00511699" w:rsidRDefault="00630FF0">
      <w:pPr>
        <w:spacing w:after="0"/>
        <w:ind w:left="1021" w:right="13" w:hanging="425"/>
        <w:rPr>
          <w:rFonts w:ascii="Arial" w:hAnsi="Arial" w:cs="Arial"/>
          <w:sz w:val="20"/>
          <w:szCs w:val="20"/>
        </w:rPr>
      </w:pPr>
      <w:r w:rsidRPr="00511699">
        <w:rPr>
          <w:rFonts w:ascii="Arial" w:hAnsi="Arial" w:cs="Arial"/>
          <w:sz w:val="20"/>
          <w:szCs w:val="20"/>
        </w:rPr>
        <w:t xml:space="preserve">1. In accordance with Clause 22.2 (Appointment of Key Sub-Contractors), the Supplier is entitled to sub-contract its obligations under this Contract to the Key SubContractors listed below. </w:t>
      </w:r>
    </w:p>
    <w:p w14:paraId="01C1F6B8" w14:textId="77777777" w:rsidR="003966D3" w:rsidRPr="00511699" w:rsidRDefault="003966D3">
      <w:pPr>
        <w:spacing w:after="369" w:line="216" w:lineRule="auto"/>
        <w:ind w:left="342" w:right="6768" w:firstLine="0"/>
        <w:jc w:val="center"/>
        <w:rPr>
          <w:rFonts w:ascii="Arial" w:hAnsi="Arial" w:cs="Arial"/>
          <w:sz w:val="20"/>
          <w:szCs w:val="20"/>
        </w:rPr>
      </w:pPr>
    </w:p>
    <w:p w14:paraId="09229F14" w14:textId="77777777" w:rsidR="00BA518F" w:rsidRPr="00511699" w:rsidRDefault="00BA518F" w:rsidP="003966D3">
      <w:pPr>
        <w:spacing w:after="369" w:line="216" w:lineRule="auto"/>
        <w:ind w:left="342" w:right="6768" w:firstLine="0"/>
        <w:jc w:val="center"/>
        <w:rPr>
          <w:rFonts w:ascii="Arial" w:hAnsi="Arial" w:cs="Arial"/>
          <w:sz w:val="20"/>
          <w:szCs w:val="20"/>
        </w:rPr>
      </w:pPr>
    </w:p>
    <w:p w14:paraId="103D8404" w14:textId="77777777" w:rsidR="003966D3" w:rsidRPr="00511699" w:rsidRDefault="003966D3" w:rsidP="003966D3">
      <w:pPr>
        <w:spacing w:after="369" w:line="216" w:lineRule="auto"/>
        <w:ind w:right="6768"/>
        <w:rPr>
          <w:rFonts w:ascii="Arial" w:hAnsi="Arial" w:cs="Arial"/>
          <w:sz w:val="20"/>
          <w:szCs w:val="20"/>
        </w:rPr>
      </w:pPr>
      <w:r w:rsidRPr="00511699">
        <w:rPr>
          <w:rFonts w:ascii="Arial" w:hAnsi="Arial" w:cs="Arial"/>
          <w:b/>
          <w:sz w:val="20"/>
          <w:szCs w:val="20"/>
        </w:rPr>
        <w:t>[REDACTED]</w:t>
      </w:r>
    </w:p>
    <w:p w14:paraId="22FE4C11" w14:textId="77777777" w:rsidR="00BA518F" w:rsidRPr="00511699" w:rsidRDefault="00630FF0">
      <w:pPr>
        <w:spacing w:after="0" w:line="259" w:lineRule="auto"/>
        <w:ind w:left="596" w:firstLine="0"/>
        <w:jc w:val="left"/>
        <w:rPr>
          <w:rFonts w:ascii="Arial" w:hAnsi="Arial" w:cs="Arial"/>
          <w:sz w:val="20"/>
          <w:szCs w:val="20"/>
        </w:rPr>
      </w:pPr>
      <w:r w:rsidRPr="00511699">
        <w:rPr>
          <w:rFonts w:ascii="Arial" w:hAnsi="Arial" w:cs="Arial"/>
          <w:sz w:val="20"/>
          <w:szCs w:val="20"/>
        </w:rPr>
        <w:t xml:space="preserve"> </w:t>
      </w:r>
      <w:r w:rsidRPr="00511699">
        <w:rPr>
          <w:rFonts w:ascii="Arial" w:hAnsi="Arial" w:cs="Arial"/>
          <w:sz w:val="20"/>
          <w:szCs w:val="20"/>
        </w:rPr>
        <w:br w:type="page"/>
      </w:r>
    </w:p>
    <w:p w14:paraId="10B8F4E8" w14:textId="77777777" w:rsidR="00BA518F" w:rsidRPr="00511699" w:rsidRDefault="00630FF0">
      <w:pPr>
        <w:pStyle w:val="Heading1"/>
        <w:spacing w:after="280"/>
        <w:ind w:left="2502"/>
        <w:rPr>
          <w:rFonts w:ascii="Arial" w:hAnsi="Arial" w:cs="Arial"/>
          <w:sz w:val="20"/>
          <w:szCs w:val="20"/>
        </w:rPr>
      </w:pPr>
      <w:bookmarkStart w:id="88" w:name="_Toc425155721"/>
      <w:r w:rsidRPr="00511699">
        <w:rPr>
          <w:rFonts w:ascii="Arial" w:hAnsi="Arial" w:cs="Arial"/>
          <w:sz w:val="20"/>
          <w:szCs w:val="20"/>
        </w:rPr>
        <w:lastRenderedPageBreak/>
        <w:t>SCHEDULE 15: GUARANTEE NOT USED</w:t>
      </w:r>
      <w:bookmarkEnd w:id="88"/>
      <w:r w:rsidRPr="00511699">
        <w:rPr>
          <w:rFonts w:ascii="Arial" w:hAnsi="Arial" w:cs="Arial"/>
          <w:sz w:val="20"/>
          <w:szCs w:val="20"/>
        </w:rPr>
        <w:t xml:space="preserve"> </w:t>
      </w:r>
    </w:p>
    <w:p w14:paraId="22981BC2" w14:textId="77777777" w:rsidR="00BA518F" w:rsidRPr="00511699" w:rsidRDefault="00630FF0">
      <w:pPr>
        <w:pStyle w:val="Heading1"/>
        <w:spacing w:after="280"/>
        <w:ind w:left="2502"/>
        <w:rPr>
          <w:rFonts w:ascii="Arial" w:hAnsi="Arial" w:cs="Arial"/>
          <w:sz w:val="20"/>
          <w:szCs w:val="20"/>
        </w:rPr>
      </w:pPr>
      <w:bookmarkStart w:id="89" w:name="_Toc425155722"/>
      <w:r w:rsidRPr="00511699">
        <w:rPr>
          <w:rFonts w:ascii="Arial" w:hAnsi="Arial" w:cs="Arial"/>
          <w:sz w:val="20"/>
          <w:szCs w:val="20"/>
        </w:rPr>
        <w:t>SCHEDULE 16: MOD DEFCONS AND DEFFORMS</w:t>
      </w:r>
      <w:bookmarkEnd w:id="89"/>
      <w:r w:rsidRPr="00511699">
        <w:rPr>
          <w:rFonts w:ascii="Arial" w:hAnsi="Arial" w:cs="Arial"/>
          <w:sz w:val="20"/>
          <w:szCs w:val="20"/>
        </w:rPr>
        <w:t xml:space="preserve"> </w:t>
      </w:r>
    </w:p>
    <w:p w14:paraId="406DB326" w14:textId="77777777" w:rsidR="00BA518F" w:rsidRPr="00511699" w:rsidRDefault="00630FF0">
      <w:pPr>
        <w:spacing w:after="220" w:line="249" w:lineRule="auto"/>
        <w:ind w:left="745" w:hanging="10"/>
        <w:rPr>
          <w:rFonts w:ascii="Arial" w:hAnsi="Arial" w:cs="Arial"/>
          <w:sz w:val="20"/>
          <w:szCs w:val="20"/>
        </w:rPr>
      </w:pPr>
      <w:r w:rsidRPr="00511699">
        <w:rPr>
          <w:rFonts w:ascii="Arial" w:hAnsi="Arial" w:cs="Arial"/>
          <w:b/>
          <w:sz w:val="20"/>
          <w:szCs w:val="20"/>
        </w:rPr>
        <w:t xml:space="preserve">The following MOD DEFCONs and DEFFORMs form part of this Contract:  </w:t>
      </w:r>
    </w:p>
    <w:p w14:paraId="4B7E9232" w14:textId="77777777" w:rsidR="00BA518F" w:rsidRPr="00511699" w:rsidRDefault="00630FF0">
      <w:pPr>
        <w:spacing w:after="0" w:line="259" w:lineRule="auto"/>
        <w:ind w:left="747" w:firstLine="0"/>
        <w:jc w:val="left"/>
        <w:rPr>
          <w:rFonts w:ascii="Arial" w:hAnsi="Arial" w:cs="Arial"/>
          <w:sz w:val="20"/>
          <w:szCs w:val="20"/>
        </w:rPr>
      </w:pPr>
      <w:r w:rsidRPr="00511699">
        <w:rPr>
          <w:rFonts w:ascii="Arial" w:hAnsi="Arial" w:cs="Arial"/>
          <w:sz w:val="20"/>
          <w:szCs w:val="20"/>
        </w:rPr>
        <w:t xml:space="preserve"> </w:t>
      </w:r>
    </w:p>
    <w:tbl>
      <w:tblPr>
        <w:tblStyle w:val="TableGrid"/>
        <w:tblW w:w="8656" w:type="dxa"/>
        <w:tblInd w:w="281" w:type="dxa"/>
        <w:tblCellMar>
          <w:top w:w="47" w:type="dxa"/>
          <w:left w:w="142" w:type="dxa"/>
        </w:tblCellMar>
        <w:tblLook w:val="04A0" w:firstRow="1" w:lastRow="0" w:firstColumn="1" w:lastColumn="0" w:noHBand="0" w:noVBand="1"/>
      </w:tblPr>
      <w:tblGrid>
        <w:gridCol w:w="2960"/>
        <w:gridCol w:w="5696"/>
      </w:tblGrid>
      <w:tr w:rsidR="00BA518F" w:rsidRPr="00511699" w14:paraId="2B91E96F" w14:textId="77777777">
        <w:trPr>
          <w:trHeight w:val="1824"/>
        </w:trPr>
        <w:tc>
          <w:tcPr>
            <w:tcW w:w="2960" w:type="dxa"/>
            <w:tcBorders>
              <w:top w:val="single" w:sz="4" w:space="0" w:color="000000"/>
              <w:left w:val="single" w:sz="4" w:space="0" w:color="000000"/>
              <w:bottom w:val="single" w:sz="4" w:space="0" w:color="000000"/>
              <w:right w:val="single" w:sz="4" w:space="0" w:color="000000"/>
            </w:tcBorders>
            <w:shd w:val="clear" w:color="auto" w:fill="EDEBE0"/>
          </w:tcPr>
          <w:p w14:paraId="51BB5663" w14:textId="77777777" w:rsidR="00BA518F" w:rsidRPr="00511699" w:rsidRDefault="00630FF0">
            <w:pPr>
              <w:spacing w:after="208" w:line="259" w:lineRule="auto"/>
              <w:ind w:left="685" w:firstLine="0"/>
              <w:jc w:val="left"/>
              <w:rPr>
                <w:rFonts w:ascii="Arial" w:hAnsi="Arial" w:cs="Arial"/>
                <w:sz w:val="20"/>
                <w:szCs w:val="20"/>
              </w:rPr>
            </w:pPr>
            <w:r w:rsidRPr="00511699">
              <w:rPr>
                <w:rFonts w:ascii="Arial" w:hAnsi="Arial" w:cs="Arial"/>
                <w:sz w:val="20"/>
                <w:szCs w:val="20"/>
              </w:rPr>
              <w:t xml:space="preserve"> </w:t>
            </w:r>
          </w:p>
          <w:p w14:paraId="1AEE0615" w14:textId="77777777" w:rsidR="00BA518F" w:rsidRPr="00511699" w:rsidRDefault="00630FF0">
            <w:pPr>
              <w:spacing w:after="211" w:line="259" w:lineRule="auto"/>
              <w:ind w:left="0" w:right="229" w:firstLine="0"/>
              <w:jc w:val="center"/>
              <w:rPr>
                <w:rFonts w:ascii="Arial" w:hAnsi="Arial" w:cs="Arial"/>
                <w:sz w:val="20"/>
                <w:szCs w:val="20"/>
              </w:rPr>
            </w:pPr>
            <w:r w:rsidRPr="00511699">
              <w:rPr>
                <w:rFonts w:ascii="Arial" w:hAnsi="Arial" w:cs="Arial"/>
                <w:sz w:val="20"/>
                <w:szCs w:val="20"/>
              </w:rPr>
              <w:t xml:space="preserve">DEFCON No </w:t>
            </w:r>
          </w:p>
          <w:p w14:paraId="386C1F9B" w14:textId="77777777" w:rsidR="00BA518F" w:rsidRPr="00511699" w:rsidRDefault="00630FF0">
            <w:pPr>
              <w:spacing w:after="0" w:line="259" w:lineRule="auto"/>
              <w:ind w:left="685" w:firstLine="0"/>
              <w:jc w:val="left"/>
              <w:rPr>
                <w:rFonts w:ascii="Arial" w:hAnsi="Arial" w:cs="Arial"/>
                <w:sz w:val="20"/>
                <w:szCs w:val="20"/>
              </w:rPr>
            </w:pPr>
            <w:r w:rsidRPr="00511699">
              <w:rPr>
                <w:rFonts w:ascii="Arial" w:hAnsi="Arial" w:cs="Arial"/>
                <w:sz w:val="20"/>
                <w:szCs w:val="20"/>
              </w:rPr>
              <w:t xml:space="preserve"> </w:t>
            </w:r>
          </w:p>
        </w:tc>
        <w:tc>
          <w:tcPr>
            <w:tcW w:w="5695" w:type="dxa"/>
            <w:tcBorders>
              <w:top w:val="single" w:sz="4" w:space="0" w:color="000000"/>
              <w:left w:val="single" w:sz="4" w:space="0" w:color="000000"/>
              <w:bottom w:val="single" w:sz="4" w:space="0" w:color="000000"/>
              <w:right w:val="single" w:sz="4" w:space="0" w:color="000000"/>
            </w:tcBorders>
            <w:shd w:val="clear" w:color="auto" w:fill="EDEBE0"/>
          </w:tcPr>
          <w:p w14:paraId="27055E31" w14:textId="77777777" w:rsidR="00BA518F" w:rsidRPr="00511699" w:rsidRDefault="00630FF0">
            <w:pPr>
              <w:spacing w:after="208" w:line="259" w:lineRule="auto"/>
              <w:ind w:left="686" w:firstLine="0"/>
              <w:jc w:val="left"/>
              <w:rPr>
                <w:rFonts w:ascii="Arial" w:hAnsi="Arial" w:cs="Arial"/>
                <w:sz w:val="20"/>
                <w:szCs w:val="20"/>
              </w:rPr>
            </w:pPr>
            <w:r w:rsidRPr="00511699">
              <w:rPr>
                <w:rFonts w:ascii="Arial" w:hAnsi="Arial" w:cs="Arial"/>
                <w:sz w:val="20"/>
                <w:szCs w:val="20"/>
              </w:rPr>
              <w:t xml:space="preserve"> </w:t>
            </w:r>
          </w:p>
          <w:p w14:paraId="13FB5253" w14:textId="77777777" w:rsidR="00BA518F" w:rsidRPr="00511699" w:rsidRDefault="00630FF0">
            <w:pPr>
              <w:spacing w:after="0" w:line="259" w:lineRule="auto"/>
              <w:ind w:left="686" w:firstLine="0"/>
              <w:jc w:val="left"/>
              <w:rPr>
                <w:rFonts w:ascii="Arial" w:hAnsi="Arial" w:cs="Arial"/>
                <w:sz w:val="20"/>
                <w:szCs w:val="20"/>
              </w:rPr>
            </w:pPr>
            <w:r w:rsidRPr="00511699">
              <w:rPr>
                <w:rFonts w:ascii="Arial" w:hAnsi="Arial" w:cs="Arial"/>
                <w:sz w:val="20"/>
                <w:szCs w:val="20"/>
              </w:rPr>
              <w:t>Description</w:t>
            </w:r>
            <w:r w:rsidRPr="00511699">
              <w:rPr>
                <w:rFonts w:ascii="Arial" w:hAnsi="Arial" w:cs="Arial"/>
                <w:b/>
                <w:sz w:val="20"/>
                <w:szCs w:val="20"/>
              </w:rPr>
              <w:t xml:space="preserve"> </w:t>
            </w:r>
          </w:p>
        </w:tc>
      </w:tr>
      <w:tr w:rsidR="00BA518F" w:rsidRPr="00511699" w14:paraId="60AE1C63" w14:textId="77777777">
        <w:trPr>
          <w:trHeight w:val="616"/>
        </w:trPr>
        <w:tc>
          <w:tcPr>
            <w:tcW w:w="2960" w:type="dxa"/>
            <w:tcBorders>
              <w:top w:val="single" w:sz="4" w:space="0" w:color="000000"/>
              <w:left w:val="single" w:sz="4" w:space="0" w:color="000000"/>
              <w:bottom w:val="single" w:sz="4" w:space="0" w:color="000000"/>
              <w:right w:val="single" w:sz="4" w:space="0" w:color="000000"/>
            </w:tcBorders>
          </w:tcPr>
          <w:p w14:paraId="17B51268" w14:textId="77777777" w:rsidR="00BA518F" w:rsidRPr="00511699" w:rsidRDefault="00630FF0">
            <w:pPr>
              <w:spacing w:after="0" w:line="259" w:lineRule="auto"/>
              <w:ind w:left="172" w:firstLine="0"/>
              <w:jc w:val="left"/>
              <w:rPr>
                <w:rFonts w:ascii="Arial" w:hAnsi="Arial" w:cs="Arial"/>
                <w:sz w:val="20"/>
                <w:szCs w:val="20"/>
              </w:rPr>
            </w:pPr>
            <w:r w:rsidRPr="00511699">
              <w:rPr>
                <w:rFonts w:ascii="Arial" w:hAnsi="Arial" w:cs="Arial"/>
                <w:sz w:val="20"/>
                <w:szCs w:val="20"/>
              </w:rPr>
              <w:t xml:space="preserve">DEFCON 76 </w:t>
            </w:r>
          </w:p>
        </w:tc>
        <w:tc>
          <w:tcPr>
            <w:tcW w:w="5695" w:type="dxa"/>
            <w:tcBorders>
              <w:top w:val="single" w:sz="4" w:space="0" w:color="000000"/>
              <w:left w:val="single" w:sz="4" w:space="0" w:color="000000"/>
              <w:bottom w:val="single" w:sz="4" w:space="0" w:color="000000"/>
              <w:right w:val="single" w:sz="4" w:space="0" w:color="000000"/>
            </w:tcBorders>
          </w:tcPr>
          <w:p w14:paraId="188FD369"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Contractor’s Personnel at Government Establishments </w:t>
            </w:r>
          </w:p>
        </w:tc>
      </w:tr>
      <w:tr w:rsidR="00BA518F" w:rsidRPr="00511699" w14:paraId="52410451" w14:textId="77777777">
        <w:trPr>
          <w:trHeight w:val="617"/>
        </w:trPr>
        <w:tc>
          <w:tcPr>
            <w:tcW w:w="2960" w:type="dxa"/>
            <w:tcBorders>
              <w:top w:val="single" w:sz="4" w:space="0" w:color="000000"/>
              <w:left w:val="single" w:sz="4" w:space="0" w:color="000000"/>
              <w:bottom w:val="single" w:sz="4" w:space="0" w:color="000000"/>
              <w:right w:val="single" w:sz="4" w:space="0" w:color="000000"/>
            </w:tcBorders>
          </w:tcPr>
          <w:p w14:paraId="1283F97B" w14:textId="77777777" w:rsidR="00BA518F" w:rsidRPr="00511699" w:rsidRDefault="00630FF0">
            <w:pPr>
              <w:spacing w:after="0" w:line="259" w:lineRule="auto"/>
              <w:ind w:left="172" w:firstLine="0"/>
              <w:jc w:val="left"/>
              <w:rPr>
                <w:rFonts w:ascii="Arial" w:hAnsi="Arial" w:cs="Arial"/>
                <w:sz w:val="20"/>
                <w:szCs w:val="20"/>
              </w:rPr>
            </w:pPr>
            <w:r w:rsidRPr="00511699">
              <w:rPr>
                <w:rFonts w:ascii="Arial" w:hAnsi="Arial" w:cs="Arial"/>
                <w:sz w:val="20"/>
                <w:szCs w:val="20"/>
              </w:rPr>
              <w:t xml:space="preserve">DEFCON 502 </w:t>
            </w:r>
          </w:p>
        </w:tc>
        <w:tc>
          <w:tcPr>
            <w:tcW w:w="5695" w:type="dxa"/>
            <w:tcBorders>
              <w:top w:val="single" w:sz="4" w:space="0" w:color="000000"/>
              <w:left w:val="single" w:sz="4" w:space="0" w:color="000000"/>
              <w:bottom w:val="single" w:sz="4" w:space="0" w:color="000000"/>
              <w:right w:val="single" w:sz="4" w:space="0" w:color="000000"/>
            </w:tcBorders>
          </w:tcPr>
          <w:p w14:paraId="6C068C4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Specification Changes </w:t>
            </w:r>
          </w:p>
        </w:tc>
      </w:tr>
      <w:tr w:rsidR="00BA518F" w:rsidRPr="00511699" w14:paraId="7753A38E" w14:textId="77777777">
        <w:trPr>
          <w:trHeight w:val="614"/>
        </w:trPr>
        <w:tc>
          <w:tcPr>
            <w:tcW w:w="2960" w:type="dxa"/>
            <w:tcBorders>
              <w:top w:val="single" w:sz="4" w:space="0" w:color="000000"/>
              <w:left w:val="single" w:sz="4" w:space="0" w:color="000000"/>
              <w:bottom w:val="single" w:sz="4" w:space="0" w:color="000000"/>
              <w:right w:val="single" w:sz="4" w:space="0" w:color="000000"/>
            </w:tcBorders>
          </w:tcPr>
          <w:p w14:paraId="234F86FF" w14:textId="77777777" w:rsidR="00BA518F" w:rsidRPr="00511699" w:rsidRDefault="00630FF0">
            <w:pPr>
              <w:spacing w:after="0" w:line="259" w:lineRule="auto"/>
              <w:ind w:left="172" w:firstLine="0"/>
              <w:jc w:val="left"/>
              <w:rPr>
                <w:rFonts w:ascii="Arial" w:hAnsi="Arial" w:cs="Arial"/>
                <w:sz w:val="20"/>
                <w:szCs w:val="20"/>
              </w:rPr>
            </w:pPr>
            <w:r w:rsidRPr="00511699">
              <w:rPr>
                <w:rFonts w:ascii="Arial" w:hAnsi="Arial" w:cs="Arial"/>
                <w:sz w:val="20"/>
                <w:szCs w:val="20"/>
              </w:rPr>
              <w:t xml:space="preserve">DEFCON 503 </w:t>
            </w:r>
          </w:p>
        </w:tc>
        <w:tc>
          <w:tcPr>
            <w:tcW w:w="5695" w:type="dxa"/>
            <w:tcBorders>
              <w:top w:val="single" w:sz="4" w:space="0" w:color="000000"/>
              <w:left w:val="single" w:sz="4" w:space="0" w:color="000000"/>
              <w:bottom w:val="single" w:sz="4" w:space="0" w:color="000000"/>
              <w:right w:val="single" w:sz="4" w:space="0" w:color="000000"/>
            </w:tcBorders>
          </w:tcPr>
          <w:p w14:paraId="3CFAA9DF"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Amendments to Contract </w:t>
            </w:r>
          </w:p>
        </w:tc>
      </w:tr>
      <w:tr w:rsidR="00BA518F" w:rsidRPr="00511699" w14:paraId="292B4B92" w14:textId="77777777">
        <w:trPr>
          <w:trHeight w:val="979"/>
        </w:trPr>
        <w:tc>
          <w:tcPr>
            <w:tcW w:w="2960" w:type="dxa"/>
            <w:tcBorders>
              <w:top w:val="single" w:sz="4" w:space="0" w:color="000000"/>
              <w:left w:val="single" w:sz="4" w:space="0" w:color="000000"/>
              <w:bottom w:val="single" w:sz="4" w:space="0" w:color="000000"/>
              <w:right w:val="single" w:sz="4" w:space="0" w:color="000000"/>
            </w:tcBorders>
          </w:tcPr>
          <w:p w14:paraId="5EB66CBB" w14:textId="77777777" w:rsidR="00BA518F" w:rsidRPr="00511699" w:rsidRDefault="00630FF0">
            <w:pPr>
              <w:spacing w:after="0" w:line="259" w:lineRule="auto"/>
              <w:ind w:left="172" w:firstLine="0"/>
              <w:jc w:val="left"/>
              <w:rPr>
                <w:rFonts w:ascii="Arial" w:hAnsi="Arial" w:cs="Arial"/>
                <w:sz w:val="20"/>
                <w:szCs w:val="20"/>
              </w:rPr>
            </w:pPr>
            <w:r w:rsidRPr="00511699">
              <w:rPr>
                <w:rFonts w:ascii="Arial" w:hAnsi="Arial" w:cs="Arial"/>
                <w:sz w:val="20"/>
                <w:szCs w:val="20"/>
              </w:rPr>
              <w:t xml:space="preserve">DEFCON 522JA </w:t>
            </w:r>
          </w:p>
        </w:tc>
        <w:tc>
          <w:tcPr>
            <w:tcW w:w="5695" w:type="dxa"/>
            <w:tcBorders>
              <w:top w:val="single" w:sz="4" w:space="0" w:color="000000"/>
              <w:left w:val="single" w:sz="4" w:space="0" w:color="000000"/>
              <w:bottom w:val="single" w:sz="4" w:space="0" w:color="000000"/>
              <w:right w:val="single" w:sz="4" w:space="0" w:color="000000"/>
            </w:tcBorders>
          </w:tcPr>
          <w:p w14:paraId="17761C60" w14:textId="77777777" w:rsidR="00BA518F" w:rsidRPr="00511699" w:rsidRDefault="00630FF0">
            <w:pPr>
              <w:spacing w:after="0" w:line="259" w:lineRule="auto"/>
              <w:ind w:left="0" w:firstLine="0"/>
              <w:rPr>
                <w:rFonts w:ascii="Arial" w:hAnsi="Arial" w:cs="Arial"/>
                <w:sz w:val="20"/>
                <w:szCs w:val="20"/>
              </w:rPr>
            </w:pPr>
            <w:r w:rsidRPr="00511699">
              <w:rPr>
                <w:rFonts w:ascii="Arial" w:hAnsi="Arial" w:cs="Arial"/>
                <w:sz w:val="20"/>
                <w:szCs w:val="20"/>
              </w:rPr>
              <w:t xml:space="preserve">Payment Under P2P – Matching Invoice &amp; Order (two way match) </w:t>
            </w:r>
          </w:p>
        </w:tc>
      </w:tr>
      <w:tr w:rsidR="00BA518F" w:rsidRPr="00511699" w14:paraId="6DB4604C" w14:textId="77777777">
        <w:trPr>
          <w:trHeight w:val="982"/>
        </w:trPr>
        <w:tc>
          <w:tcPr>
            <w:tcW w:w="2960" w:type="dxa"/>
            <w:tcBorders>
              <w:top w:val="single" w:sz="4" w:space="0" w:color="000000"/>
              <w:left w:val="single" w:sz="4" w:space="0" w:color="000000"/>
              <w:bottom w:val="single" w:sz="4" w:space="0" w:color="000000"/>
              <w:right w:val="single" w:sz="4" w:space="0" w:color="000000"/>
            </w:tcBorders>
          </w:tcPr>
          <w:p w14:paraId="7CFED875" w14:textId="77777777" w:rsidR="00BA518F" w:rsidRPr="00511699" w:rsidRDefault="00630FF0">
            <w:pPr>
              <w:spacing w:after="0" w:line="259" w:lineRule="auto"/>
              <w:ind w:left="172" w:firstLine="0"/>
              <w:jc w:val="left"/>
              <w:rPr>
                <w:rFonts w:ascii="Arial" w:hAnsi="Arial" w:cs="Arial"/>
                <w:sz w:val="20"/>
                <w:szCs w:val="20"/>
              </w:rPr>
            </w:pPr>
            <w:r w:rsidRPr="00511699">
              <w:rPr>
                <w:rFonts w:ascii="Arial" w:hAnsi="Arial" w:cs="Arial"/>
                <w:sz w:val="20"/>
                <w:szCs w:val="20"/>
              </w:rPr>
              <w:t xml:space="preserve">DEFCON 523 </w:t>
            </w:r>
          </w:p>
        </w:tc>
        <w:tc>
          <w:tcPr>
            <w:tcW w:w="5695" w:type="dxa"/>
            <w:tcBorders>
              <w:top w:val="single" w:sz="4" w:space="0" w:color="000000"/>
              <w:left w:val="single" w:sz="4" w:space="0" w:color="000000"/>
              <w:bottom w:val="single" w:sz="4" w:space="0" w:color="000000"/>
              <w:right w:val="single" w:sz="4" w:space="0" w:color="000000"/>
            </w:tcBorders>
          </w:tcPr>
          <w:p w14:paraId="57C2F817" w14:textId="77777777" w:rsidR="00BA518F" w:rsidRPr="00511699" w:rsidRDefault="00630FF0">
            <w:pPr>
              <w:spacing w:after="0" w:line="259" w:lineRule="auto"/>
              <w:ind w:left="0" w:firstLine="0"/>
              <w:rPr>
                <w:rFonts w:ascii="Arial" w:hAnsi="Arial" w:cs="Arial"/>
                <w:sz w:val="20"/>
                <w:szCs w:val="20"/>
              </w:rPr>
            </w:pPr>
            <w:r w:rsidRPr="00511699">
              <w:rPr>
                <w:rFonts w:ascii="Arial" w:hAnsi="Arial" w:cs="Arial"/>
                <w:sz w:val="20"/>
                <w:szCs w:val="20"/>
              </w:rPr>
              <w:t xml:space="preserve">Payment of Bills Using the Bankers Automated Service (BACS) System </w:t>
            </w:r>
          </w:p>
        </w:tc>
      </w:tr>
      <w:tr w:rsidR="00BA518F" w:rsidRPr="00511699" w14:paraId="2AB5B5C7" w14:textId="77777777">
        <w:trPr>
          <w:trHeight w:val="614"/>
        </w:trPr>
        <w:tc>
          <w:tcPr>
            <w:tcW w:w="2960" w:type="dxa"/>
            <w:tcBorders>
              <w:top w:val="single" w:sz="4" w:space="0" w:color="000000"/>
              <w:left w:val="single" w:sz="4" w:space="0" w:color="000000"/>
              <w:bottom w:val="single" w:sz="4" w:space="0" w:color="000000"/>
              <w:right w:val="single" w:sz="4" w:space="0" w:color="000000"/>
            </w:tcBorders>
          </w:tcPr>
          <w:p w14:paraId="3BDF2A90" w14:textId="77777777" w:rsidR="00BA518F" w:rsidRPr="00511699" w:rsidRDefault="00630FF0">
            <w:pPr>
              <w:spacing w:after="0" w:line="259" w:lineRule="auto"/>
              <w:ind w:left="172" w:firstLine="0"/>
              <w:jc w:val="left"/>
              <w:rPr>
                <w:rFonts w:ascii="Arial" w:hAnsi="Arial" w:cs="Arial"/>
                <w:sz w:val="20"/>
                <w:szCs w:val="20"/>
              </w:rPr>
            </w:pPr>
            <w:r w:rsidRPr="00511699">
              <w:rPr>
                <w:rFonts w:ascii="Arial" w:hAnsi="Arial" w:cs="Arial"/>
                <w:sz w:val="20"/>
                <w:szCs w:val="20"/>
              </w:rPr>
              <w:t xml:space="preserve">DEFCON 526 </w:t>
            </w:r>
          </w:p>
        </w:tc>
        <w:tc>
          <w:tcPr>
            <w:tcW w:w="5695" w:type="dxa"/>
            <w:tcBorders>
              <w:top w:val="single" w:sz="4" w:space="0" w:color="000000"/>
              <w:left w:val="single" w:sz="4" w:space="0" w:color="000000"/>
              <w:bottom w:val="single" w:sz="4" w:space="0" w:color="000000"/>
              <w:right w:val="single" w:sz="4" w:space="0" w:color="000000"/>
            </w:tcBorders>
          </w:tcPr>
          <w:p w14:paraId="7B709FF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Notices </w:t>
            </w:r>
          </w:p>
        </w:tc>
      </w:tr>
      <w:tr w:rsidR="00BA518F" w:rsidRPr="00511699" w14:paraId="436AEB9E" w14:textId="77777777">
        <w:trPr>
          <w:trHeight w:val="617"/>
        </w:trPr>
        <w:tc>
          <w:tcPr>
            <w:tcW w:w="2960" w:type="dxa"/>
            <w:tcBorders>
              <w:top w:val="single" w:sz="4" w:space="0" w:color="000000"/>
              <w:left w:val="single" w:sz="4" w:space="0" w:color="000000"/>
              <w:bottom w:val="single" w:sz="4" w:space="0" w:color="000000"/>
              <w:right w:val="single" w:sz="4" w:space="0" w:color="000000"/>
            </w:tcBorders>
          </w:tcPr>
          <w:p w14:paraId="180B4E44" w14:textId="77777777" w:rsidR="00BA518F" w:rsidRPr="00511699" w:rsidRDefault="00630FF0">
            <w:pPr>
              <w:spacing w:after="0" w:line="259" w:lineRule="auto"/>
              <w:ind w:left="172" w:firstLine="0"/>
              <w:jc w:val="left"/>
              <w:rPr>
                <w:rFonts w:ascii="Arial" w:hAnsi="Arial" w:cs="Arial"/>
                <w:sz w:val="20"/>
                <w:szCs w:val="20"/>
              </w:rPr>
            </w:pPr>
            <w:r w:rsidRPr="00511699">
              <w:rPr>
                <w:rFonts w:ascii="Arial" w:hAnsi="Arial" w:cs="Arial"/>
                <w:sz w:val="20"/>
                <w:szCs w:val="20"/>
              </w:rPr>
              <w:t xml:space="preserve">DEFCON 529 </w:t>
            </w:r>
          </w:p>
        </w:tc>
        <w:tc>
          <w:tcPr>
            <w:tcW w:w="5695" w:type="dxa"/>
            <w:tcBorders>
              <w:top w:val="single" w:sz="4" w:space="0" w:color="000000"/>
              <w:left w:val="single" w:sz="4" w:space="0" w:color="000000"/>
              <w:bottom w:val="single" w:sz="4" w:space="0" w:color="000000"/>
              <w:right w:val="single" w:sz="4" w:space="0" w:color="000000"/>
            </w:tcBorders>
          </w:tcPr>
          <w:p w14:paraId="04C6384F"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Law English </w:t>
            </w:r>
          </w:p>
        </w:tc>
      </w:tr>
      <w:tr w:rsidR="00BA518F" w:rsidRPr="00511699" w14:paraId="4E9D481A" w14:textId="77777777">
        <w:trPr>
          <w:trHeight w:val="614"/>
        </w:trPr>
        <w:tc>
          <w:tcPr>
            <w:tcW w:w="2960" w:type="dxa"/>
            <w:tcBorders>
              <w:top w:val="single" w:sz="4" w:space="0" w:color="000000"/>
              <w:left w:val="single" w:sz="4" w:space="0" w:color="000000"/>
              <w:bottom w:val="single" w:sz="4" w:space="0" w:color="000000"/>
              <w:right w:val="single" w:sz="4" w:space="0" w:color="000000"/>
            </w:tcBorders>
          </w:tcPr>
          <w:p w14:paraId="77DDD9B9" w14:textId="77777777" w:rsidR="00BA518F" w:rsidRPr="00511699" w:rsidRDefault="00630FF0">
            <w:pPr>
              <w:spacing w:after="0" w:line="259" w:lineRule="auto"/>
              <w:ind w:left="172" w:firstLine="0"/>
              <w:jc w:val="left"/>
              <w:rPr>
                <w:rFonts w:ascii="Arial" w:hAnsi="Arial" w:cs="Arial"/>
                <w:sz w:val="20"/>
                <w:szCs w:val="20"/>
              </w:rPr>
            </w:pPr>
            <w:r w:rsidRPr="00511699">
              <w:rPr>
                <w:rFonts w:ascii="Arial" w:hAnsi="Arial" w:cs="Arial"/>
                <w:sz w:val="20"/>
                <w:szCs w:val="20"/>
              </w:rPr>
              <w:t xml:space="preserve">DEFCON 530 </w:t>
            </w:r>
          </w:p>
        </w:tc>
        <w:tc>
          <w:tcPr>
            <w:tcW w:w="5695" w:type="dxa"/>
            <w:tcBorders>
              <w:top w:val="single" w:sz="4" w:space="0" w:color="000000"/>
              <w:left w:val="single" w:sz="4" w:space="0" w:color="000000"/>
              <w:bottom w:val="single" w:sz="4" w:space="0" w:color="000000"/>
              <w:right w:val="single" w:sz="4" w:space="0" w:color="000000"/>
            </w:tcBorders>
          </w:tcPr>
          <w:p w14:paraId="14F6796F"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Dispute Resolution (English Law ) </w:t>
            </w:r>
          </w:p>
        </w:tc>
      </w:tr>
      <w:tr w:rsidR="00BA518F" w:rsidRPr="00511699" w14:paraId="0DEB924F" w14:textId="77777777">
        <w:trPr>
          <w:trHeight w:val="614"/>
        </w:trPr>
        <w:tc>
          <w:tcPr>
            <w:tcW w:w="2960" w:type="dxa"/>
            <w:tcBorders>
              <w:top w:val="single" w:sz="4" w:space="0" w:color="000000"/>
              <w:left w:val="single" w:sz="4" w:space="0" w:color="000000"/>
              <w:bottom w:val="single" w:sz="4" w:space="0" w:color="000000"/>
              <w:right w:val="single" w:sz="4" w:space="0" w:color="000000"/>
            </w:tcBorders>
          </w:tcPr>
          <w:p w14:paraId="02E3F0CE" w14:textId="77777777" w:rsidR="00BA518F" w:rsidRPr="00511699" w:rsidRDefault="00630FF0">
            <w:pPr>
              <w:spacing w:after="0" w:line="259" w:lineRule="auto"/>
              <w:ind w:left="172" w:firstLine="0"/>
              <w:jc w:val="left"/>
              <w:rPr>
                <w:rFonts w:ascii="Arial" w:hAnsi="Arial" w:cs="Arial"/>
                <w:sz w:val="20"/>
                <w:szCs w:val="20"/>
              </w:rPr>
            </w:pPr>
            <w:r w:rsidRPr="00511699">
              <w:rPr>
                <w:rFonts w:ascii="Arial" w:hAnsi="Arial" w:cs="Arial"/>
                <w:sz w:val="20"/>
                <w:szCs w:val="20"/>
              </w:rPr>
              <w:t xml:space="preserve">DEFCON 531 </w:t>
            </w:r>
          </w:p>
        </w:tc>
        <w:tc>
          <w:tcPr>
            <w:tcW w:w="5695" w:type="dxa"/>
            <w:tcBorders>
              <w:top w:val="single" w:sz="4" w:space="0" w:color="000000"/>
              <w:left w:val="single" w:sz="4" w:space="0" w:color="000000"/>
              <w:bottom w:val="single" w:sz="4" w:space="0" w:color="000000"/>
              <w:right w:val="single" w:sz="4" w:space="0" w:color="000000"/>
            </w:tcBorders>
          </w:tcPr>
          <w:p w14:paraId="7D99BCC3"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Disclosure of Information  </w:t>
            </w:r>
          </w:p>
        </w:tc>
      </w:tr>
      <w:tr w:rsidR="00BA518F" w:rsidRPr="00511699" w14:paraId="3C434708" w14:textId="77777777">
        <w:trPr>
          <w:trHeight w:val="617"/>
        </w:trPr>
        <w:tc>
          <w:tcPr>
            <w:tcW w:w="2960" w:type="dxa"/>
            <w:tcBorders>
              <w:top w:val="single" w:sz="4" w:space="0" w:color="000000"/>
              <w:left w:val="single" w:sz="4" w:space="0" w:color="000000"/>
              <w:bottom w:val="single" w:sz="4" w:space="0" w:color="000000"/>
              <w:right w:val="single" w:sz="4" w:space="0" w:color="000000"/>
            </w:tcBorders>
          </w:tcPr>
          <w:p w14:paraId="2158A8DB" w14:textId="77777777" w:rsidR="00BA518F" w:rsidRPr="00511699" w:rsidRDefault="00630FF0">
            <w:pPr>
              <w:spacing w:after="0" w:line="259" w:lineRule="auto"/>
              <w:ind w:left="172" w:firstLine="0"/>
              <w:jc w:val="left"/>
              <w:rPr>
                <w:rFonts w:ascii="Arial" w:hAnsi="Arial" w:cs="Arial"/>
                <w:sz w:val="20"/>
                <w:szCs w:val="20"/>
              </w:rPr>
            </w:pPr>
            <w:r w:rsidRPr="00511699">
              <w:rPr>
                <w:rFonts w:ascii="Arial" w:hAnsi="Arial" w:cs="Arial"/>
                <w:sz w:val="20"/>
                <w:szCs w:val="20"/>
              </w:rPr>
              <w:t xml:space="preserve">DEFCON 537 </w:t>
            </w:r>
          </w:p>
        </w:tc>
        <w:tc>
          <w:tcPr>
            <w:tcW w:w="5695" w:type="dxa"/>
            <w:tcBorders>
              <w:top w:val="single" w:sz="4" w:space="0" w:color="000000"/>
              <w:left w:val="single" w:sz="4" w:space="0" w:color="000000"/>
              <w:bottom w:val="single" w:sz="4" w:space="0" w:color="000000"/>
              <w:right w:val="single" w:sz="4" w:space="0" w:color="000000"/>
            </w:tcBorders>
          </w:tcPr>
          <w:p w14:paraId="6152B053"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Rights of Third Parties  </w:t>
            </w:r>
          </w:p>
        </w:tc>
      </w:tr>
      <w:tr w:rsidR="00BA518F" w:rsidRPr="00511699" w14:paraId="7B0450EA" w14:textId="77777777">
        <w:trPr>
          <w:trHeight w:val="614"/>
        </w:trPr>
        <w:tc>
          <w:tcPr>
            <w:tcW w:w="2960" w:type="dxa"/>
            <w:tcBorders>
              <w:top w:val="single" w:sz="4" w:space="0" w:color="000000"/>
              <w:left w:val="single" w:sz="4" w:space="0" w:color="000000"/>
              <w:bottom w:val="single" w:sz="4" w:space="0" w:color="000000"/>
              <w:right w:val="single" w:sz="4" w:space="0" w:color="000000"/>
            </w:tcBorders>
          </w:tcPr>
          <w:p w14:paraId="7C08C070" w14:textId="77777777" w:rsidR="00BA518F" w:rsidRPr="00511699" w:rsidRDefault="00630FF0">
            <w:pPr>
              <w:spacing w:after="0" w:line="259" w:lineRule="auto"/>
              <w:ind w:left="172" w:firstLine="0"/>
              <w:jc w:val="left"/>
              <w:rPr>
                <w:rFonts w:ascii="Arial" w:hAnsi="Arial" w:cs="Arial"/>
                <w:sz w:val="20"/>
                <w:szCs w:val="20"/>
              </w:rPr>
            </w:pPr>
            <w:r w:rsidRPr="00511699">
              <w:rPr>
                <w:rFonts w:ascii="Arial" w:hAnsi="Arial" w:cs="Arial"/>
                <w:sz w:val="20"/>
                <w:szCs w:val="20"/>
              </w:rPr>
              <w:t xml:space="preserve">DEFCON 538 </w:t>
            </w:r>
          </w:p>
        </w:tc>
        <w:tc>
          <w:tcPr>
            <w:tcW w:w="5695" w:type="dxa"/>
            <w:tcBorders>
              <w:top w:val="single" w:sz="4" w:space="0" w:color="000000"/>
              <w:left w:val="single" w:sz="4" w:space="0" w:color="000000"/>
              <w:bottom w:val="single" w:sz="4" w:space="0" w:color="000000"/>
              <w:right w:val="single" w:sz="4" w:space="0" w:color="000000"/>
            </w:tcBorders>
          </w:tcPr>
          <w:p w14:paraId="76CB944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Severability </w:t>
            </w:r>
          </w:p>
        </w:tc>
      </w:tr>
      <w:tr w:rsidR="00BA518F" w:rsidRPr="00511699" w14:paraId="502846F7" w14:textId="77777777">
        <w:trPr>
          <w:trHeight w:val="614"/>
        </w:trPr>
        <w:tc>
          <w:tcPr>
            <w:tcW w:w="2960" w:type="dxa"/>
            <w:tcBorders>
              <w:top w:val="single" w:sz="4" w:space="0" w:color="000000"/>
              <w:left w:val="single" w:sz="4" w:space="0" w:color="000000"/>
              <w:bottom w:val="single" w:sz="4" w:space="0" w:color="000000"/>
              <w:right w:val="single" w:sz="4" w:space="0" w:color="000000"/>
            </w:tcBorders>
          </w:tcPr>
          <w:p w14:paraId="6FA11B37" w14:textId="77777777" w:rsidR="00BA518F" w:rsidRPr="00511699" w:rsidRDefault="00630FF0">
            <w:pPr>
              <w:spacing w:after="0" w:line="259" w:lineRule="auto"/>
              <w:ind w:left="172" w:firstLine="0"/>
              <w:jc w:val="left"/>
              <w:rPr>
                <w:rFonts w:ascii="Arial" w:hAnsi="Arial" w:cs="Arial"/>
                <w:sz w:val="20"/>
                <w:szCs w:val="20"/>
              </w:rPr>
            </w:pPr>
            <w:r w:rsidRPr="00511699">
              <w:rPr>
                <w:rFonts w:ascii="Arial" w:hAnsi="Arial" w:cs="Arial"/>
                <w:sz w:val="20"/>
                <w:szCs w:val="20"/>
              </w:rPr>
              <w:t xml:space="preserve">DEFCON 539 </w:t>
            </w:r>
          </w:p>
        </w:tc>
        <w:tc>
          <w:tcPr>
            <w:tcW w:w="5695" w:type="dxa"/>
            <w:tcBorders>
              <w:top w:val="single" w:sz="4" w:space="0" w:color="000000"/>
              <w:left w:val="single" w:sz="4" w:space="0" w:color="000000"/>
              <w:bottom w:val="single" w:sz="4" w:space="0" w:color="000000"/>
              <w:right w:val="single" w:sz="4" w:space="0" w:color="000000"/>
            </w:tcBorders>
          </w:tcPr>
          <w:p w14:paraId="129DF0B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Transparency  </w:t>
            </w:r>
          </w:p>
        </w:tc>
      </w:tr>
      <w:tr w:rsidR="00BA518F" w:rsidRPr="00511699" w14:paraId="3C979B0E" w14:textId="77777777">
        <w:trPr>
          <w:trHeight w:val="617"/>
        </w:trPr>
        <w:tc>
          <w:tcPr>
            <w:tcW w:w="2960" w:type="dxa"/>
            <w:tcBorders>
              <w:top w:val="single" w:sz="4" w:space="0" w:color="000000"/>
              <w:left w:val="single" w:sz="4" w:space="0" w:color="000000"/>
              <w:bottom w:val="single" w:sz="4" w:space="0" w:color="000000"/>
              <w:right w:val="single" w:sz="4" w:space="0" w:color="000000"/>
            </w:tcBorders>
          </w:tcPr>
          <w:p w14:paraId="34374B32" w14:textId="77777777" w:rsidR="00BA518F" w:rsidRPr="00511699" w:rsidRDefault="00630FF0">
            <w:pPr>
              <w:spacing w:after="0" w:line="259" w:lineRule="auto"/>
              <w:ind w:left="172" w:firstLine="0"/>
              <w:jc w:val="left"/>
              <w:rPr>
                <w:rFonts w:ascii="Arial" w:hAnsi="Arial" w:cs="Arial"/>
                <w:sz w:val="20"/>
                <w:szCs w:val="20"/>
              </w:rPr>
            </w:pPr>
            <w:r w:rsidRPr="00511699">
              <w:rPr>
                <w:rFonts w:ascii="Arial" w:hAnsi="Arial" w:cs="Arial"/>
                <w:sz w:val="20"/>
                <w:szCs w:val="20"/>
              </w:rPr>
              <w:t xml:space="preserve">DEFCON 566 </w:t>
            </w:r>
          </w:p>
        </w:tc>
        <w:tc>
          <w:tcPr>
            <w:tcW w:w="5695" w:type="dxa"/>
            <w:tcBorders>
              <w:top w:val="single" w:sz="4" w:space="0" w:color="000000"/>
              <w:left w:val="single" w:sz="4" w:space="0" w:color="000000"/>
              <w:bottom w:val="single" w:sz="4" w:space="0" w:color="000000"/>
              <w:right w:val="single" w:sz="4" w:space="0" w:color="000000"/>
            </w:tcBorders>
          </w:tcPr>
          <w:p w14:paraId="484C925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Change of Control of Contractor  </w:t>
            </w:r>
          </w:p>
        </w:tc>
      </w:tr>
      <w:tr w:rsidR="00BA518F" w:rsidRPr="00511699" w14:paraId="5548D4A3" w14:textId="77777777">
        <w:trPr>
          <w:trHeight w:val="614"/>
        </w:trPr>
        <w:tc>
          <w:tcPr>
            <w:tcW w:w="2960" w:type="dxa"/>
            <w:tcBorders>
              <w:top w:val="single" w:sz="4" w:space="0" w:color="000000"/>
              <w:left w:val="single" w:sz="4" w:space="0" w:color="000000"/>
              <w:bottom w:val="single" w:sz="4" w:space="0" w:color="000000"/>
              <w:right w:val="single" w:sz="4" w:space="0" w:color="000000"/>
            </w:tcBorders>
          </w:tcPr>
          <w:p w14:paraId="1F243471" w14:textId="77777777" w:rsidR="00BA518F" w:rsidRPr="00511699" w:rsidRDefault="00630FF0">
            <w:pPr>
              <w:spacing w:after="0" w:line="259" w:lineRule="auto"/>
              <w:ind w:left="173" w:firstLine="0"/>
              <w:jc w:val="left"/>
              <w:rPr>
                <w:rFonts w:ascii="Arial" w:hAnsi="Arial" w:cs="Arial"/>
                <w:sz w:val="20"/>
                <w:szCs w:val="20"/>
              </w:rPr>
            </w:pPr>
            <w:r w:rsidRPr="00511699">
              <w:rPr>
                <w:rFonts w:ascii="Arial" w:hAnsi="Arial" w:cs="Arial"/>
                <w:sz w:val="20"/>
                <w:szCs w:val="20"/>
              </w:rPr>
              <w:lastRenderedPageBreak/>
              <w:t xml:space="preserve">DEFCON 606 </w:t>
            </w:r>
          </w:p>
        </w:tc>
        <w:tc>
          <w:tcPr>
            <w:tcW w:w="5695" w:type="dxa"/>
            <w:tcBorders>
              <w:top w:val="single" w:sz="4" w:space="0" w:color="000000"/>
              <w:left w:val="single" w:sz="4" w:space="0" w:color="000000"/>
              <w:bottom w:val="single" w:sz="4" w:space="0" w:color="000000"/>
              <w:right w:val="single" w:sz="4" w:space="0" w:color="000000"/>
            </w:tcBorders>
          </w:tcPr>
          <w:p w14:paraId="4AFC8A0C"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Change and Configuration Control Procedure </w:t>
            </w:r>
          </w:p>
        </w:tc>
      </w:tr>
      <w:tr w:rsidR="00BA518F" w:rsidRPr="00511699" w14:paraId="6685FE41" w14:textId="77777777">
        <w:trPr>
          <w:trHeight w:val="617"/>
        </w:trPr>
        <w:tc>
          <w:tcPr>
            <w:tcW w:w="2960" w:type="dxa"/>
            <w:tcBorders>
              <w:top w:val="single" w:sz="4" w:space="0" w:color="000000"/>
              <w:left w:val="single" w:sz="4" w:space="0" w:color="000000"/>
              <w:bottom w:val="single" w:sz="4" w:space="0" w:color="000000"/>
              <w:right w:val="single" w:sz="4" w:space="0" w:color="000000"/>
            </w:tcBorders>
          </w:tcPr>
          <w:p w14:paraId="661248BB" w14:textId="77777777" w:rsidR="00BA518F" w:rsidRPr="00511699" w:rsidRDefault="00630FF0">
            <w:pPr>
              <w:spacing w:after="0" w:line="259" w:lineRule="auto"/>
              <w:ind w:left="173" w:firstLine="0"/>
              <w:jc w:val="left"/>
              <w:rPr>
                <w:rFonts w:ascii="Arial" w:hAnsi="Arial" w:cs="Arial"/>
                <w:sz w:val="20"/>
                <w:szCs w:val="20"/>
              </w:rPr>
            </w:pPr>
            <w:r w:rsidRPr="00511699">
              <w:rPr>
                <w:rFonts w:ascii="Arial" w:hAnsi="Arial" w:cs="Arial"/>
                <w:sz w:val="20"/>
                <w:szCs w:val="20"/>
              </w:rPr>
              <w:t xml:space="preserve">DEFCON 614 </w:t>
            </w:r>
          </w:p>
        </w:tc>
        <w:tc>
          <w:tcPr>
            <w:tcW w:w="5695" w:type="dxa"/>
            <w:tcBorders>
              <w:top w:val="single" w:sz="4" w:space="0" w:color="000000"/>
              <w:left w:val="single" w:sz="4" w:space="0" w:color="000000"/>
              <w:bottom w:val="single" w:sz="4" w:space="0" w:color="000000"/>
              <w:right w:val="single" w:sz="4" w:space="0" w:color="000000"/>
            </w:tcBorders>
          </w:tcPr>
          <w:p w14:paraId="667D0DC4"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Default  </w:t>
            </w:r>
          </w:p>
        </w:tc>
      </w:tr>
      <w:tr w:rsidR="00BA518F" w:rsidRPr="00511699" w14:paraId="188B9EDE" w14:textId="77777777">
        <w:trPr>
          <w:trHeight w:val="614"/>
        </w:trPr>
        <w:tc>
          <w:tcPr>
            <w:tcW w:w="2960" w:type="dxa"/>
            <w:tcBorders>
              <w:top w:val="single" w:sz="4" w:space="0" w:color="000000"/>
              <w:left w:val="single" w:sz="4" w:space="0" w:color="000000"/>
              <w:bottom w:val="single" w:sz="4" w:space="0" w:color="000000"/>
              <w:right w:val="single" w:sz="4" w:space="0" w:color="000000"/>
            </w:tcBorders>
          </w:tcPr>
          <w:p w14:paraId="3D77EC97" w14:textId="77777777" w:rsidR="00BA518F" w:rsidRPr="00511699" w:rsidRDefault="00630FF0">
            <w:pPr>
              <w:spacing w:after="0" w:line="259" w:lineRule="auto"/>
              <w:ind w:left="173" w:firstLine="0"/>
              <w:jc w:val="left"/>
              <w:rPr>
                <w:rFonts w:ascii="Arial" w:hAnsi="Arial" w:cs="Arial"/>
                <w:sz w:val="20"/>
                <w:szCs w:val="20"/>
              </w:rPr>
            </w:pPr>
            <w:r w:rsidRPr="00511699">
              <w:rPr>
                <w:rFonts w:ascii="Arial" w:hAnsi="Arial" w:cs="Arial"/>
                <w:sz w:val="20"/>
                <w:szCs w:val="20"/>
              </w:rPr>
              <w:t xml:space="preserve">DEFCON 618 </w:t>
            </w:r>
          </w:p>
        </w:tc>
        <w:tc>
          <w:tcPr>
            <w:tcW w:w="5695" w:type="dxa"/>
            <w:tcBorders>
              <w:top w:val="single" w:sz="4" w:space="0" w:color="000000"/>
              <w:left w:val="single" w:sz="4" w:space="0" w:color="000000"/>
              <w:bottom w:val="single" w:sz="4" w:space="0" w:color="000000"/>
              <w:right w:val="single" w:sz="4" w:space="0" w:color="000000"/>
            </w:tcBorders>
          </w:tcPr>
          <w:p w14:paraId="3CBC22B0"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Enabling Contracts – Standing Offer </w:t>
            </w:r>
          </w:p>
        </w:tc>
      </w:tr>
      <w:tr w:rsidR="00BA518F" w:rsidRPr="00511699" w14:paraId="657DF47F" w14:textId="77777777">
        <w:trPr>
          <w:trHeight w:val="614"/>
        </w:trPr>
        <w:tc>
          <w:tcPr>
            <w:tcW w:w="2960" w:type="dxa"/>
            <w:tcBorders>
              <w:top w:val="single" w:sz="4" w:space="0" w:color="000000"/>
              <w:left w:val="single" w:sz="4" w:space="0" w:color="000000"/>
              <w:bottom w:val="single" w:sz="4" w:space="0" w:color="000000"/>
              <w:right w:val="single" w:sz="4" w:space="0" w:color="000000"/>
            </w:tcBorders>
          </w:tcPr>
          <w:p w14:paraId="3F5A77D3" w14:textId="77777777" w:rsidR="00BA518F" w:rsidRPr="00511699" w:rsidRDefault="00630FF0">
            <w:pPr>
              <w:spacing w:after="0" w:line="259" w:lineRule="auto"/>
              <w:ind w:left="173" w:firstLine="0"/>
              <w:jc w:val="left"/>
              <w:rPr>
                <w:rFonts w:ascii="Arial" w:hAnsi="Arial" w:cs="Arial"/>
                <w:sz w:val="20"/>
                <w:szCs w:val="20"/>
              </w:rPr>
            </w:pPr>
            <w:r w:rsidRPr="00511699">
              <w:rPr>
                <w:rFonts w:ascii="Arial" w:hAnsi="Arial" w:cs="Arial"/>
                <w:sz w:val="20"/>
                <w:szCs w:val="20"/>
              </w:rPr>
              <w:t xml:space="preserve">DEFCON 620 </w:t>
            </w:r>
          </w:p>
        </w:tc>
        <w:tc>
          <w:tcPr>
            <w:tcW w:w="5695" w:type="dxa"/>
            <w:tcBorders>
              <w:top w:val="single" w:sz="4" w:space="0" w:color="000000"/>
              <w:left w:val="single" w:sz="4" w:space="0" w:color="000000"/>
              <w:bottom w:val="single" w:sz="4" w:space="0" w:color="000000"/>
              <w:right w:val="single" w:sz="4" w:space="0" w:color="000000"/>
            </w:tcBorders>
          </w:tcPr>
          <w:p w14:paraId="0CB3B6F1"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Contract Change Control Procedure </w:t>
            </w:r>
          </w:p>
        </w:tc>
      </w:tr>
      <w:tr w:rsidR="00BA518F" w:rsidRPr="00511699" w14:paraId="7BE83D89" w14:textId="77777777">
        <w:trPr>
          <w:trHeight w:val="617"/>
        </w:trPr>
        <w:tc>
          <w:tcPr>
            <w:tcW w:w="2960" w:type="dxa"/>
            <w:tcBorders>
              <w:top w:val="single" w:sz="4" w:space="0" w:color="000000"/>
              <w:left w:val="single" w:sz="4" w:space="0" w:color="000000"/>
              <w:bottom w:val="single" w:sz="4" w:space="0" w:color="000000"/>
              <w:right w:val="single" w:sz="4" w:space="0" w:color="000000"/>
            </w:tcBorders>
          </w:tcPr>
          <w:p w14:paraId="2C1987C7" w14:textId="77777777" w:rsidR="00BA518F" w:rsidRPr="00511699" w:rsidRDefault="00630FF0">
            <w:pPr>
              <w:spacing w:after="0" w:line="259" w:lineRule="auto"/>
              <w:ind w:left="173" w:firstLine="0"/>
              <w:jc w:val="left"/>
              <w:rPr>
                <w:rFonts w:ascii="Arial" w:hAnsi="Arial" w:cs="Arial"/>
                <w:sz w:val="20"/>
                <w:szCs w:val="20"/>
              </w:rPr>
            </w:pPr>
            <w:r w:rsidRPr="00511699">
              <w:rPr>
                <w:rFonts w:ascii="Arial" w:hAnsi="Arial" w:cs="Arial"/>
                <w:sz w:val="20"/>
                <w:szCs w:val="20"/>
              </w:rPr>
              <w:t xml:space="preserve">DEFCON 625 </w:t>
            </w:r>
          </w:p>
        </w:tc>
        <w:tc>
          <w:tcPr>
            <w:tcW w:w="5695" w:type="dxa"/>
            <w:tcBorders>
              <w:top w:val="single" w:sz="4" w:space="0" w:color="000000"/>
              <w:left w:val="single" w:sz="4" w:space="0" w:color="000000"/>
              <w:bottom w:val="single" w:sz="4" w:space="0" w:color="000000"/>
              <w:right w:val="single" w:sz="4" w:space="0" w:color="000000"/>
            </w:tcBorders>
          </w:tcPr>
          <w:p w14:paraId="6A7A9663"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Cooperation on Expiry Contract  </w:t>
            </w:r>
          </w:p>
        </w:tc>
      </w:tr>
      <w:tr w:rsidR="00BA518F" w:rsidRPr="00511699" w14:paraId="42E2DB34" w14:textId="77777777">
        <w:trPr>
          <w:trHeight w:val="614"/>
        </w:trPr>
        <w:tc>
          <w:tcPr>
            <w:tcW w:w="2960" w:type="dxa"/>
            <w:tcBorders>
              <w:top w:val="single" w:sz="4" w:space="0" w:color="000000"/>
              <w:left w:val="single" w:sz="4" w:space="0" w:color="000000"/>
              <w:bottom w:val="single" w:sz="4" w:space="0" w:color="000000"/>
              <w:right w:val="single" w:sz="4" w:space="0" w:color="000000"/>
            </w:tcBorders>
          </w:tcPr>
          <w:p w14:paraId="178DAE5A" w14:textId="77777777" w:rsidR="00BA518F" w:rsidRPr="00511699" w:rsidRDefault="00630FF0">
            <w:pPr>
              <w:spacing w:after="0" w:line="259" w:lineRule="auto"/>
              <w:ind w:left="173" w:firstLine="0"/>
              <w:jc w:val="left"/>
              <w:rPr>
                <w:rFonts w:ascii="Arial" w:hAnsi="Arial" w:cs="Arial"/>
                <w:sz w:val="20"/>
                <w:szCs w:val="20"/>
              </w:rPr>
            </w:pPr>
            <w:r w:rsidRPr="00511699">
              <w:rPr>
                <w:rFonts w:ascii="Arial" w:hAnsi="Arial" w:cs="Arial"/>
                <w:sz w:val="20"/>
                <w:szCs w:val="20"/>
              </w:rPr>
              <w:t xml:space="preserve">DEFCON 630  </w:t>
            </w:r>
          </w:p>
        </w:tc>
        <w:tc>
          <w:tcPr>
            <w:tcW w:w="5695" w:type="dxa"/>
            <w:tcBorders>
              <w:top w:val="single" w:sz="4" w:space="0" w:color="000000"/>
              <w:left w:val="single" w:sz="4" w:space="0" w:color="000000"/>
              <w:bottom w:val="single" w:sz="4" w:space="0" w:color="000000"/>
              <w:right w:val="single" w:sz="4" w:space="0" w:color="000000"/>
            </w:tcBorders>
          </w:tcPr>
          <w:p w14:paraId="316676A8"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Framework Agreements ( External Assistance) </w:t>
            </w:r>
          </w:p>
        </w:tc>
      </w:tr>
      <w:tr w:rsidR="00BA518F" w:rsidRPr="00511699" w14:paraId="55C281CC" w14:textId="77777777">
        <w:trPr>
          <w:trHeight w:val="614"/>
        </w:trPr>
        <w:tc>
          <w:tcPr>
            <w:tcW w:w="2960" w:type="dxa"/>
            <w:tcBorders>
              <w:top w:val="single" w:sz="4" w:space="0" w:color="000000"/>
              <w:left w:val="single" w:sz="4" w:space="0" w:color="000000"/>
              <w:bottom w:val="single" w:sz="4" w:space="0" w:color="000000"/>
              <w:right w:val="single" w:sz="4" w:space="0" w:color="000000"/>
            </w:tcBorders>
          </w:tcPr>
          <w:p w14:paraId="1400415F" w14:textId="77777777" w:rsidR="00BA518F" w:rsidRPr="00511699" w:rsidRDefault="00630FF0">
            <w:pPr>
              <w:spacing w:after="0" w:line="259" w:lineRule="auto"/>
              <w:ind w:left="173" w:firstLine="0"/>
              <w:jc w:val="left"/>
              <w:rPr>
                <w:rFonts w:ascii="Arial" w:hAnsi="Arial" w:cs="Arial"/>
                <w:sz w:val="20"/>
                <w:szCs w:val="20"/>
              </w:rPr>
            </w:pPr>
            <w:r w:rsidRPr="00511699">
              <w:rPr>
                <w:rFonts w:ascii="Arial" w:hAnsi="Arial" w:cs="Arial"/>
                <w:sz w:val="20"/>
                <w:szCs w:val="20"/>
              </w:rPr>
              <w:t xml:space="preserve">DEFCON 656 </w:t>
            </w:r>
          </w:p>
        </w:tc>
        <w:tc>
          <w:tcPr>
            <w:tcW w:w="5695" w:type="dxa"/>
            <w:tcBorders>
              <w:top w:val="single" w:sz="4" w:space="0" w:color="000000"/>
              <w:left w:val="single" w:sz="4" w:space="0" w:color="000000"/>
              <w:bottom w:val="single" w:sz="4" w:space="0" w:color="000000"/>
              <w:right w:val="single" w:sz="4" w:space="0" w:color="000000"/>
            </w:tcBorders>
          </w:tcPr>
          <w:p w14:paraId="68D88711"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Break  </w:t>
            </w:r>
          </w:p>
        </w:tc>
      </w:tr>
      <w:tr w:rsidR="00BA518F" w:rsidRPr="00511699" w14:paraId="2456BE1A" w14:textId="77777777">
        <w:trPr>
          <w:trHeight w:val="982"/>
        </w:trPr>
        <w:tc>
          <w:tcPr>
            <w:tcW w:w="2960" w:type="dxa"/>
            <w:tcBorders>
              <w:top w:val="single" w:sz="4" w:space="0" w:color="000000"/>
              <w:left w:val="single" w:sz="4" w:space="0" w:color="000000"/>
              <w:bottom w:val="single" w:sz="4" w:space="0" w:color="000000"/>
              <w:right w:val="single" w:sz="4" w:space="0" w:color="000000"/>
            </w:tcBorders>
          </w:tcPr>
          <w:p w14:paraId="21FA5B28" w14:textId="77777777" w:rsidR="00BA518F" w:rsidRPr="00511699" w:rsidRDefault="00630FF0">
            <w:pPr>
              <w:spacing w:after="0" w:line="259" w:lineRule="auto"/>
              <w:ind w:left="173" w:firstLine="0"/>
              <w:jc w:val="left"/>
              <w:rPr>
                <w:rFonts w:ascii="Arial" w:hAnsi="Arial" w:cs="Arial"/>
                <w:sz w:val="20"/>
                <w:szCs w:val="20"/>
              </w:rPr>
            </w:pPr>
            <w:r w:rsidRPr="00511699">
              <w:rPr>
                <w:rFonts w:ascii="Arial" w:hAnsi="Arial" w:cs="Arial"/>
                <w:sz w:val="20"/>
                <w:szCs w:val="20"/>
              </w:rPr>
              <w:t xml:space="preserve">DEFCON 659 </w:t>
            </w:r>
          </w:p>
        </w:tc>
        <w:tc>
          <w:tcPr>
            <w:tcW w:w="5695" w:type="dxa"/>
            <w:tcBorders>
              <w:top w:val="single" w:sz="4" w:space="0" w:color="000000"/>
              <w:left w:val="single" w:sz="4" w:space="0" w:color="000000"/>
              <w:bottom w:val="single" w:sz="4" w:space="0" w:color="000000"/>
              <w:right w:val="single" w:sz="4" w:space="0" w:color="000000"/>
            </w:tcBorders>
          </w:tcPr>
          <w:p w14:paraId="1C87E48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Protection of Information (being re-written based on new Cove Security Classification </w:t>
            </w:r>
          </w:p>
        </w:tc>
      </w:tr>
      <w:tr w:rsidR="00BA518F" w:rsidRPr="00511699" w14:paraId="20DF743D" w14:textId="77777777">
        <w:trPr>
          <w:trHeight w:val="614"/>
        </w:trPr>
        <w:tc>
          <w:tcPr>
            <w:tcW w:w="2960" w:type="dxa"/>
            <w:tcBorders>
              <w:top w:val="single" w:sz="4" w:space="0" w:color="000000"/>
              <w:left w:val="single" w:sz="4" w:space="0" w:color="000000"/>
              <w:bottom w:val="single" w:sz="4" w:space="0" w:color="000000"/>
              <w:right w:val="single" w:sz="4" w:space="0" w:color="000000"/>
            </w:tcBorders>
          </w:tcPr>
          <w:p w14:paraId="2EC7A19F" w14:textId="77777777" w:rsidR="00BA518F" w:rsidRPr="00511699" w:rsidRDefault="00630FF0">
            <w:pPr>
              <w:spacing w:after="0" w:line="259" w:lineRule="auto"/>
              <w:ind w:left="173" w:firstLine="0"/>
              <w:jc w:val="left"/>
              <w:rPr>
                <w:rFonts w:ascii="Arial" w:hAnsi="Arial" w:cs="Arial"/>
                <w:sz w:val="20"/>
                <w:szCs w:val="20"/>
              </w:rPr>
            </w:pPr>
            <w:r w:rsidRPr="00511699">
              <w:rPr>
                <w:rFonts w:ascii="Arial" w:hAnsi="Arial" w:cs="Arial"/>
                <w:sz w:val="20"/>
                <w:szCs w:val="20"/>
              </w:rPr>
              <w:t xml:space="preserve">DEFCON 670 </w:t>
            </w:r>
          </w:p>
        </w:tc>
        <w:tc>
          <w:tcPr>
            <w:tcW w:w="5695" w:type="dxa"/>
            <w:tcBorders>
              <w:top w:val="single" w:sz="4" w:space="0" w:color="000000"/>
              <w:left w:val="single" w:sz="4" w:space="0" w:color="000000"/>
              <w:bottom w:val="single" w:sz="4" w:space="0" w:color="000000"/>
              <w:right w:val="single" w:sz="4" w:space="0" w:color="000000"/>
            </w:tcBorders>
          </w:tcPr>
          <w:p w14:paraId="3B9010C0"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Tax Compliance  </w:t>
            </w:r>
          </w:p>
        </w:tc>
      </w:tr>
      <w:tr w:rsidR="00BA518F" w:rsidRPr="00511699" w14:paraId="63A8CE1E" w14:textId="77777777">
        <w:trPr>
          <w:trHeight w:val="617"/>
        </w:trPr>
        <w:tc>
          <w:tcPr>
            <w:tcW w:w="2960" w:type="dxa"/>
            <w:tcBorders>
              <w:top w:val="single" w:sz="4" w:space="0" w:color="000000"/>
              <w:left w:val="single" w:sz="4" w:space="0" w:color="000000"/>
              <w:bottom w:val="single" w:sz="4" w:space="0" w:color="000000"/>
              <w:right w:val="single" w:sz="4" w:space="0" w:color="000000"/>
            </w:tcBorders>
          </w:tcPr>
          <w:p w14:paraId="377AFD83" w14:textId="77777777" w:rsidR="00BA518F" w:rsidRPr="00511699" w:rsidRDefault="00630FF0">
            <w:pPr>
              <w:spacing w:after="0" w:line="259" w:lineRule="auto"/>
              <w:ind w:left="173" w:firstLine="0"/>
              <w:jc w:val="left"/>
              <w:rPr>
                <w:rFonts w:ascii="Arial" w:hAnsi="Arial" w:cs="Arial"/>
                <w:sz w:val="20"/>
                <w:szCs w:val="20"/>
              </w:rPr>
            </w:pPr>
            <w:r w:rsidRPr="00511699">
              <w:rPr>
                <w:rFonts w:ascii="Arial" w:hAnsi="Arial" w:cs="Arial"/>
                <w:sz w:val="20"/>
                <w:szCs w:val="20"/>
              </w:rPr>
              <w:t xml:space="preserve">DEFCON 681 </w:t>
            </w:r>
          </w:p>
        </w:tc>
        <w:tc>
          <w:tcPr>
            <w:tcW w:w="5695" w:type="dxa"/>
            <w:tcBorders>
              <w:top w:val="single" w:sz="4" w:space="0" w:color="000000"/>
              <w:left w:val="single" w:sz="4" w:space="0" w:color="000000"/>
              <w:bottom w:val="single" w:sz="4" w:space="0" w:color="000000"/>
              <w:right w:val="single" w:sz="4" w:space="0" w:color="000000"/>
            </w:tcBorders>
          </w:tcPr>
          <w:p w14:paraId="045C4AA8"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Decoupling Clause </w:t>
            </w:r>
          </w:p>
        </w:tc>
      </w:tr>
      <w:tr w:rsidR="00BA518F" w:rsidRPr="00511699" w14:paraId="08C92792" w14:textId="77777777">
        <w:trPr>
          <w:trHeight w:val="614"/>
        </w:trPr>
        <w:tc>
          <w:tcPr>
            <w:tcW w:w="2960" w:type="dxa"/>
            <w:tcBorders>
              <w:top w:val="single" w:sz="4" w:space="0" w:color="000000"/>
              <w:left w:val="single" w:sz="4" w:space="0" w:color="000000"/>
              <w:bottom w:val="single" w:sz="4" w:space="0" w:color="000000"/>
              <w:right w:val="single" w:sz="4" w:space="0" w:color="000000"/>
            </w:tcBorders>
          </w:tcPr>
          <w:p w14:paraId="5DF852DA" w14:textId="77777777" w:rsidR="00BA518F" w:rsidRPr="00511699" w:rsidRDefault="00630FF0">
            <w:pPr>
              <w:spacing w:after="0" w:line="259" w:lineRule="auto"/>
              <w:ind w:left="173" w:firstLine="0"/>
              <w:jc w:val="left"/>
              <w:rPr>
                <w:rFonts w:ascii="Arial" w:hAnsi="Arial" w:cs="Arial"/>
                <w:sz w:val="20"/>
                <w:szCs w:val="20"/>
              </w:rPr>
            </w:pPr>
            <w:r w:rsidRPr="00511699">
              <w:rPr>
                <w:rFonts w:ascii="Arial" w:hAnsi="Arial" w:cs="Arial"/>
                <w:sz w:val="20"/>
                <w:szCs w:val="20"/>
              </w:rPr>
              <w:t xml:space="preserve">DEFCON 703 </w:t>
            </w:r>
          </w:p>
        </w:tc>
        <w:tc>
          <w:tcPr>
            <w:tcW w:w="5695" w:type="dxa"/>
            <w:tcBorders>
              <w:top w:val="single" w:sz="4" w:space="0" w:color="000000"/>
              <w:left w:val="single" w:sz="4" w:space="0" w:color="000000"/>
              <w:bottom w:val="single" w:sz="4" w:space="0" w:color="000000"/>
              <w:right w:val="single" w:sz="4" w:space="0" w:color="000000"/>
            </w:tcBorders>
          </w:tcPr>
          <w:p w14:paraId="1A8F5C00"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IPR  </w:t>
            </w:r>
          </w:p>
        </w:tc>
      </w:tr>
    </w:tbl>
    <w:p w14:paraId="27FFCF07" w14:textId="77777777" w:rsidR="00BA518F" w:rsidRPr="00511699" w:rsidRDefault="00630FF0">
      <w:pPr>
        <w:spacing w:after="208" w:line="259" w:lineRule="auto"/>
        <w:ind w:left="747" w:firstLine="0"/>
        <w:jc w:val="left"/>
        <w:rPr>
          <w:rFonts w:ascii="Arial" w:hAnsi="Arial" w:cs="Arial"/>
          <w:sz w:val="20"/>
          <w:szCs w:val="20"/>
        </w:rPr>
      </w:pPr>
      <w:r w:rsidRPr="00511699">
        <w:rPr>
          <w:rFonts w:ascii="Arial" w:hAnsi="Arial" w:cs="Arial"/>
          <w:sz w:val="20"/>
          <w:szCs w:val="20"/>
        </w:rPr>
        <w:t xml:space="preserve"> </w:t>
      </w:r>
    </w:p>
    <w:p w14:paraId="1BB601DB" w14:textId="77777777" w:rsidR="00BA518F" w:rsidRPr="00511699" w:rsidRDefault="00630FF0">
      <w:pPr>
        <w:spacing w:after="208" w:line="259" w:lineRule="auto"/>
        <w:ind w:left="747" w:firstLine="0"/>
        <w:jc w:val="left"/>
        <w:rPr>
          <w:rFonts w:ascii="Arial" w:hAnsi="Arial" w:cs="Arial"/>
          <w:sz w:val="20"/>
          <w:szCs w:val="20"/>
        </w:rPr>
      </w:pPr>
      <w:r w:rsidRPr="00511699">
        <w:rPr>
          <w:rFonts w:ascii="Arial" w:hAnsi="Arial" w:cs="Arial"/>
          <w:sz w:val="20"/>
          <w:szCs w:val="20"/>
        </w:rPr>
        <w:t xml:space="preserve"> </w:t>
      </w:r>
    </w:p>
    <w:p w14:paraId="3071FEE2" w14:textId="77777777" w:rsidR="00BA518F" w:rsidRPr="00511699" w:rsidRDefault="00630FF0">
      <w:pPr>
        <w:spacing w:after="9"/>
        <w:ind w:left="756" w:right="13"/>
        <w:rPr>
          <w:rFonts w:ascii="Arial" w:hAnsi="Arial" w:cs="Arial"/>
          <w:sz w:val="20"/>
          <w:szCs w:val="20"/>
        </w:rPr>
      </w:pPr>
      <w:r w:rsidRPr="00511699">
        <w:rPr>
          <w:rFonts w:ascii="Arial" w:hAnsi="Arial" w:cs="Arial"/>
          <w:b/>
          <w:sz w:val="20"/>
          <w:szCs w:val="20"/>
        </w:rPr>
        <w:t>DEFFORMs</w:t>
      </w:r>
      <w:r w:rsidRPr="00511699">
        <w:rPr>
          <w:rFonts w:ascii="Arial" w:hAnsi="Arial" w:cs="Arial"/>
          <w:sz w:val="20"/>
          <w:szCs w:val="20"/>
        </w:rPr>
        <w:t xml:space="preserve"> (Ministry of Defence Forms) </w:t>
      </w:r>
    </w:p>
    <w:tbl>
      <w:tblPr>
        <w:tblStyle w:val="TableGrid"/>
        <w:tblW w:w="8647" w:type="dxa"/>
        <w:tblInd w:w="311" w:type="dxa"/>
        <w:tblCellMar>
          <w:top w:w="48" w:type="dxa"/>
          <w:left w:w="108" w:type="dxa"/>
          <w:right w:w="115" w:type="dxa"/>
        </w:tblCellMar>
        <w:tblLook w:val="04A0" w:firstRow="1" w:lastRow="0" w:firstColumn="1" w:lastColumn="0" w:noHBand="0" w:noVBand="1"/>
      </w:tblPr>
      <w:tblGrid>
        <w:gridCol w:w="2126"/>
        <w:gridCol w:w="1843"/>
        <w:gridCol w:w="4678"/>
      </w:tblGrid>
      <w:tr w:rsidR="00BA518F" w:rsidRPr="00511699" w14:paraId="14C35C1D" w14:textId="77777777">
        <w:trPr>
          <w:trHeight w:val="614"/>
        </w:trPr>
        <w:tc>
          <w:tcPr>
            <w:tcW w:w="2126" w:type="dxa"/>
            <w:tcBorders>
              <w:top w:val="single" w:sz="4" w:space="0" w:color="000000"/>
              <w:left w:val="single" w:sz="4" w:space="0" w:color="000000"/>
              <w:bottom w:val="single" w:sz="4" w:space="0" w:color="000000"/>
              <w:right w:val="single" w:sz="4" w:space="0" w:color="000000"/>
            </w:tcBorders>
            <w:vAlign w:val="center"/>
          </w:tcPr>
          <w:p w14:paraId="204BF327" w14:textId="77777777" w:rsidR="00BA518F" w:rsidRPr="00511699" w:rsidRDefault="00630FF0">
            <w:pPr>
              <w:spacing w:after="0" w:line="259" w:lineRule="auto"/>
              <w:ind w:left="9" w:firstLine="0"/>
              <w:jc w:val="center"/>
              <w:rPr>
                <w:rFonts w:ascii="Arial" w:hAnsi="Arial" w:cs="Arial"/>
                <w:sz w:val="20"/>
                <w:szCs w:val="20"/>
              </w:rPr>
            </w:pPr>
            <w:r w:rsidRPr="00511699">
              <w:rPr>
                <w:rFonts w:ascii="Arial" w:hAnsi="Arial" w:cs="Arial"/>
                <w:b/>
                <w:sz w:val="20"/>
                <w:szCs w:val="20"/>
              </w:rPr>
              <w:t xml:space="preserve">DEFFORM No </w:t>
            </w:r>
          </w:p>
        </w:tc>
        <w:tc>
          <w:tcPr>
            <w:tcW w:w="1843" w:type="dxa"/>
            <w:tcBorders>
              <w:top w:val="single" w:sz="4" w:space="0" w:color="000000"/>
              <w:left w:val="single" w:sz="4" w:space="0" w:color="000000"/>
              <w:bottom w:val="single" w:sz="4" w:space="0" w:color="000000"/>
              <w:right w:val="single" w:sz="4" w:space="0" w:color="000000"/>
            </w:tcBorders>
            <w:vAlign w:val="center"/>
          </w:tcPr>
          <w:p w14:paraId="1CBBEAD9" w14:textId="77777777" w:rsidR="00BA518F" w:rsidRPr="00511699" w:rsidRDefault="00630FF0">
            <w:pPr>
              <w:spacing w:after="0" w:line="259" w:lineRule="auto"/>
              <w:ind w:left="7" w:firstLine="0"/>
              <w:jc w:val="center"/>
              <w:rPr>
                <w:rFonts w:ascii="Arial" w:hAnsi="Arial" w:cs="Arial"/>
                <w:sz w:val="20"/>
                <w:szCs w:val="20"/>
              </w:rPr>
            </w:pPr>
            <w:r w:rsidRPr="00511699">
              <w:rPr>
                <w:rFonts w:ascii="Arial" w:hAnsi="Arial" w:cs="Arial"/>
                <w:b/>
                <w:sz w:val="20"/>
                <w:szCs w:val="20"/>
              </w:rPr>
              <w:t xml:space="preserve">VERSION </w:t>
            </w:r>
          </w:p>
        </w:tc>
        <w:tc>
          <w:tcPr>
            <w:tcW w:w="4678" w:type="dxa"/>
            <w:tcBorders>
              <w:top w:val="single" w:sz="4" w:space="0" w:color="000000"/>
              <w:left w:val="single" w:sz="4" w:space="0" w:color="000000"/>
              <w:bottom w:val="single" w:sz="4" w:space="0" w:color="000000"/>
              <w:right w:val="single" w:sz="4" w:space="0" w:color="000000"/>
            </w:tcBorders>
            <w:vAlign w:val="center"/>
          </w:tcPr>
          <w:p w14:paraId="702D4BD7" w14:textId="77777777" w:rsidR="00BA518F" w:rsidRPr="00511699" w:rsidRDefault="00630FF0">
            <w:pPr>
              <w:spacing w:after="0" w:line="259" w:lineRule="auto"/>
              <w:ind w:left="7" w:firstLine="0"/>
              <w:jc w:val="center"/>
              <w:rPr>
                <w:rFonts w:ascii="Arial" w:hAnsi="Arial" w:cs="Arial"/>
                <w:sz w:val="20"/>
                <w:szCs w:val="20"/>
              </w:rPr>
            </w:pPr>
            <w:r w:rsidRPr="00511699">
              <w:rPr>
                <w:rFonts w:ascii="Arial" w:hAnsi="Arial" w:cs="Arial"/>
                <w:b/>
                <w:sz w:val="20"/>
                <w:szCs w:val="20"/>
              </w:rPr>
              <w:t xml:space="preserve">DESCRIPTION </w:t>
            </w:r>
          </w:p>
        </w:tc>
      </w:tr>
      <w:tr w:rsidR="00BA518F" w:rsidRPr="00511699" w14:paraId="4C381C40" w14:textId="77777777">
        <w:trPr>
          <w:trHeight w:val="614"/>
        </w:trPr>
        <w:tc>
          <w:tcPr>
            <w:tcW w:w="2126" w:type="dxa"/>
            <w:tcBorders>
              <w:top w:val="single" w:sz="4" w:space="0" w:color="000000"/>
              <w:left w:val="single" w:sz="4" w:space="0" w:color="000000"/>
              <w:bottom w:val="single" w:sz="4" w:space="0" w:color="000000"/>
              <w:right w:val="single" w:sz="4" w:space="0" w:color="000000"/>
            </w:tcBorders>
            <w:vAlign w:val="center"/>
          </w:tcPr>
          <w:p w14:paraId="25B17251" w14:textId="77777777" w:rsidR="00BA518F" w:rsidRPr="00511699" w:rsidRDefault="00630FF0">
            <w:pPr>
              <w:spacing w:after="0" w:line="259" w:lineRule="auto"/>
              <w:ind w:left="7" w:firstLine="0"/>
              <w:jc w:val="center"/>
              <w:rPr>
                <w:rFonts w:ascii="Arial" w:hAnsi="Arial" w:cs="Arial"/>
                <w:sz w:val="20"/>
                <w:szCs w:val="20"/>
              </w:rPr>
            </w:pPr>
            <w:r w:rsidRPr="00511699">
              <w:rPr>
                <w:rFonts w:ascii="Arial" w:hAnsi="Arial" w:cs="Arial"/>
                <w:sz w:val="20"/>
                <w:szCs w:val="20"/>
              </w:rPr>
              <w:t xml:space="preserve">DEFFORM 30 </w:t>
            </w:r>
          </w:p>
        </w:tc>
        <w:tc>
          <w:tcPr>
            <w:tcW w:w="1843" w:type="dxa"/>
            <w:tcBorders>
              <w:top w:val="single" w:sz="4" w:space="0" w:color="000000"/>
              <w:left w:val="single" w:sz="4" w:space="0" w:color="000000"/>
              <w:bottom w:val="single" w:sz="4" w:space="0" w:color="000000"/>
              <w:right w:val="single" w:sz="4" w:space="0" w:color="000000"/>
            </w:tcBorders>
            <w:vAlign w:val="center"/>
          </w:tcPr>
          <w:p w14:paraId="237B6698" w14:textId="77777777" w:rsidR="00BA518F" w:rsidRPr="00511699" w:rsidRDefault="00630FF0">
            <w:pPr>
              <w:spacing w:after="0" w:line="259" w:lineRule="auto"/>
              <w:ind w:firstLine="0"/>
              <w:jc w:val="center"/>
              <w:rPr>
                <w:rFonts w:ascii="Arial" w:hAnsi="Arial" w:cs="Arial"/>
                <w:sz w:val="20"/>
                <w:szCs w:val="20"/>
              </w:rPr>
            </w:pPr>
            <w:r w:rsidRPr="00511699">
              <w:rPr>
                <w:rFonts w:ascii="Arial" w:hAnsi="Arial" w:cs="Arial"/>
                <w:sz w:val="20"/>
                <w:szCs w:val="20"/>
              </w:rPr>
              <w:t xml:space="preserve">Edn 02/14 </w:t>
            </w:r>
          </w:p>
        </w:tc>
        <w:tc>
          <w:tcPr>
            <w:tcW w:w="4678" w:type="dxa"/>
            <w:tcBorders>
              <w:top w:val="single" w:sz="4" w:space="0" w:color="000000"/>
              <w:left w:val="single" w:sz="4" w:space="0" w:color="000000"/>
              <w:bottom w:val="single" w:sz="4" w:space="0" w:color="000000"/>
              <w:right w:val="single" w:sz="4" w:space="0" w:color="000000"/>
            </w:tcBorders>
            <w:vAlign w:val="center"/>
          </w:tcPr>
          <w:p w14:paraId="501B8E8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The Electronic Transactions Agreement </w:t>
            </w:r>
          </w:p>
        </w:tc>
      </w:tr>
      <w:tr w:rsidR="00BA518F" w:rsidRPr="00511699" w14:paraId="69609C92" w14:textId="77777777">
        <w:trPr>
          <w:trHeight w:val="617"/>
        </w:trPr>
        <w:tc>
          <w:tcPr>
            <w:tcW w:w="2126" w:type="dxa"/>
            <w:tcBorders>
              <w:top w:val="single" w:sz="4" w:space="0" w:color="000000"/>
              <w:left w:val="single" w:sz="4" w:space="0" w:color="000000"/>
              <w:bottom w:val="single" w:sz="4" w:space="0" w:color="000000"/>
              <w:right w:val="single" w:sz="4" w:space="0" w:color="000000"/>
            </w:tcBorders>
          </w:tcPr>
          <w:p w14:paraId="1FA08E1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D7866E4"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3F1024C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w:t>
            </w:r>
          </w:p>
        </w:tc>
      </w:tr>
      <w:tr w:rsidR="00BA518F" w:rsidRPr="00511699" w14:paraId="1F78E80B" w14:textId="77777777">
        <w:trPr>
          <w:trHeight w:val="614"/>
        </w:trPr>
        <w:tc>
          <w:tcPr>
            <w:tcW w:w="2126" w:type="dxa"/>
            <w:tcBorders>
              <w:top w:val="single" w:sz="4" w:space="0" w:color="000000"/>
              <w:left w:val="single" w:sz="4" w:space="0" w:color="000000"/>
              <w:bottom w:val="single" w:sz="4" w:space="0" w:color="000000"/>
              <w:right w:val="single" w:sz="4" w:space="0" w:color="000000"/>
            </w:tcBorders>
          </w:tcPr>
          <w:p w14:paraId="3A636D8C"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36E6BE7"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0E2E40CE"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w:t>
            </w:r>
          </w:p>
        </w:tc>
      </w:tr>
      <w:tr w:rsidR="00BA518F" w:rsidRPr="00511699" w14:paraId="62CD0AE3" w14:textId="77777777">
        <w:trPr>
          <w:trHeight w:val="614"/>
        </w:trPr>
        <w:tc>
          <w:tcPr>
            <w:tcW w:w="2126" w:type="dxa"/>
            <w:tcBorders>
              <w:top w:val="single" w:sz="4" w:space="0" w:color="000000"/>
              <w:left w:val="single" w:sz="4" w:space="0" w:color="000000"/>
              <w:bottom w:val="single" w:sz="4" w:space="0" w:color="000000"/>
              <w:right w:val="single" w:sz="4" w:space="0" w:color="000000"/>
            </w:tcBorders>
          </w:tcPr>
          <w:p w14:paraId="7C6AB33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46AB1F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2C3AB20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w:t>
            </w:r>
          </w:p>
        </w:tc>
      </w:tr>
      <w:tr w:rsidR="00BA518F" w:rsidRPr="00511699" w14:paraId="59ED1D03" w14:textId="77777777">
        <w:trPr>
          <w:trHeight w:val="617"/>
        </w:trPr>
        <w:tc>
          <w:tcPr>
            <w:tcW w:w="2126" w:type="dxa"/>
            <w:tcBorders>
              <w:top w:val="single" w:sz="4" w:space="0" w:color="000000"/>
              <w:left w:val="single" w:sz="4" w:space="0" w:color="000000"/>
              <w:bottom w:val="single" w:sz="4" w:space="0" w:color="000000"/>
              <w:right w:val="single" w:sz="4" w:space="0" w:color="000000"/>
            </w:tcBorders>
          </w:tcPr>
          <w:p w14:paraId="6F279DD3"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DDE8F0D"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3E22D90A"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w:t>
            </w:r>
          </w:p>
        </w:tc>
      </w:tr>
      <w:tr w:rsidR="00BA518F" w:rsidRPr="00511699" w14:paraId="53E5E982" w14:textId="77777777">
        <w:trPr>
          <w:trHeight w:val="614"/>
        </w:trPr>
        <w:tc>
          <w:tcPr>
            <w:tcW w:w="2126" w:type="dxa"/>
            <w:tcBorders>
              <w:top w:val="single" w:sz="4" w:space="0" w:color="000000"/>
              <w:left w:val="single" w:sz="4" w:space="0" w:color="000000"/>
              <w:bottom w:val="single" w:sz="4" w:space="0" w:color="000000"/>
              <w:right w:val="single" w:sz="4" w:space="0" w:color="000000"/>
            </w:tcBorders>
          </w:tcPr>
          <w:p w14:paraId="787EE7C2"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lastRenderedPageBreak/>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78DFE5B"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5D63ACB8"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w:t>
            </w:r>
          </w:p>
        </w:tc>
      </w:tr>
    </w:tbl>
    <w:p w14:paraId="363BF1D3" w14:textId="77777777" w:rsidR="00BA518F" w:rsidRPr="00511699" w:rsidRDefault="00630FF0">
      <w:pPr>
        <w:spacing w:after="0" w:line="259" w:lineRule="auto"/>
        <w:ind w:left="747" w:firstLine="0"/>
        <w:jc w:val="left"/>
        <w:rPr>
          <w:rFonts w:ascii="Arial" w:hAnsi="Arial" w:cs="Arial"/>
          <w:sz w:val="20"/>
          <w:szCs w:val="20"/>
        </w:rPr>
      </w:pPr>
      <w:r w:rsidRPr="00511699">
        <w:rPr>
          <w:rFonts w:ascii="Arial" w:hAnsi="Arial" w:cs="Arial"/>
          <w:sz w:val="20"/>
          <w:szCs w:val="20"/>
        </w:rPr>
        <w:t xml:space="preserve"> </w:t>
      </w:r>
    </w:p>
    <w:p w14:paraId="34B8FE13" w14:textId="77777777" w:rsidR="00BA518F" w:rsidRPr="00511699" w:rsidRDefault="00630FF0">
      <w:pPr>
        <w:spacing w:after="10" w:line="249" w:lineRule="auto"/>
        <w:ind w:left="369" w:hanging="10"/>
        <w:rPr>
          <w:rFonts w:ascii="Arial" w:hAnsi="Arial" w:cs="Arial"/>
          <w:sz w:val="20"/>
          <w:szCs w:val="20"/>
        </w:rPr>
      </w:pPr>
      <w:r w:rsidRPr="00511699">
        <w:rPr>
          <w:rFonts w:ascii="Arial" w:hAnsi="Arial" w:cs="Arial"/>
          <w:b/>
          <w:sz w:val="20"/>
          <w:szCs w:val="20"/>
        </w:rPr>
        <w:t xml:space="preserve">Note: </w:t>
      </w:r>
    </w:p>
    <w:p w14:paraId="37F7F140" w14:textId="77777777" w:rsidR="00BA518F" w:rsidRPr="00511699" w:rsidRDefault="00630FF0">
      <w:pPr>
        <w:spacing w:after="0" w:line="259" w:lineRule="auto"/>
        <w:ind w:left="359" w:firstLine="0"/>
        <w:jc w:val="left"/>
        <w:rPr>
          <w:rFonts w:ascii="Arial" w:hAnsi="Arial" w:cs="Arial"/>
          <w:sz w:val="20"/>
          <w:szCs w:val="20"/>
        </w:rPr>
      </w:pPr>
      <w:r w:rsidRPr="00511699">
        <w:rPr>
          <w:rFonts w:ascii="Arial" w:hAnsi="Arial" w:cs="Arial"/>
          <w:sz w:val="20"/>
          <w:szCs w:val="20"/>
        </w:rPr>
        <w:t xml:space="preserve"> </w:t>
      </w:r>
    </w:p>
    <w:p w14:paraId="3DEEEFA1" w14:textId="77777777" w:rsidR="00BA518F" w:rsidRPr="00511699" w:rsidRDefault="00630FF0">
      <w:pPr>
        <w:spacing w:after="236" w:line="239" w:lineRule="auto"/>
        <w:ind w:left="369" w:right="392" w:hanging="10"/>
        <w:jc w:val="left"/>
        <w:rPr>
          <w:rFonts w:ascii="Arial" w:hAnsi="Arial" w:cs="Arial"/>
          <w:sz w:val="20"/>
          <w:szCs w:val="20"/>
        </w:rPr>
      </w:pPr>
      <w:r w:rsidRPr="00511699">
        <w:rPr>
          <w:rFonts w:ascii="Arial" w:hAnsi="Arial" w:cs="Arial"/>
          <w:sz w:val="20"/>
          <w:szCs w:val="20"/>
        </w:rPr>
        <w:t xml:space="preserve">For access to the latest versions of DEFCONs and DEFFORMs, potential suppliers should follow the link below to the MOD Acquisition Operating Framework, having first registered for access:  </w:t>
      </w:r>
      <w:hyperlink r:id="rId69">
        <w:r w:rsidRPr="00511699">
          <w:rPr>
            <w:rFonts w:ascii="Arial" w:hAnsi="Arial" w:cs="Arial"/>
            <w:color w:val="0000FF"/>
            <w:sz w:val="20"/>
            <w:szCs w:val="20"/>
            <w:u w:val="single" w:color="0000FF"/>
          </w:rPr>
          <w:t>https://www.gov.uk/acquisition-operating-framework</w:t>
        </w:r>
      </w:hyperlink>
      <w:hyperlink r:id="rId70">
        <w:r w:rsidRPr="00511699">
          <w:rPr>
            <w:rFonts w:ascii="Arial" w:hAnsi="Arial" w:cs="Arial"/>
            <w:sz w:val="20"/>
            <w:szCs w:val="20"/>
          </w:rPr>
          <w:t xml:space="preserve"> </w:t>
        </w:r>
      </w:hyperlink>
    </w:p>
    <w:p w14:paraId="126BC2FE" w14:textId="77777777" w:rsidR="00BA518F" w:rsidRPr="00511699" w:rsidRDefault="00630FF0">
      <w:pPr>
        <w:spacing w:after="0" w:line="259" w:lineRule="auto"/>
        <w:ind w:left="0" w:firstLine="0"/>
        <w:jc w:val="left"/>
        <w:rPr>
          <w:rFonts w:ascii="Arial" w:hAnsi="Arial" w:cs="Arial"/>
          <w:sz w:val="20"/>
          <w:szCs w:val="20"/>
        </w:rPr>
      </w:pPr>
      <w:r w:rsidRPr="00511699">
        <w:rPr>
          <w:rFonts w:ascii="Arial" w:hAnsi="Arial" w:cs="Arial"/>
          <w:sz w:val="20"/>
          <w:szCs w:val="20"/>
        </w:rPr>
        <w:t xml:space="preserve"> </w:t>
      </w:r>
    </w:p>
    <w:sectPr w:rsidR="00BA518F" w:rsidRPr="00511699">
      <w:headerReference w:type="even" r:id="rId71"/>
      <w:headerReference w:type="default" r:id="rId72"/>
      <w:footerReference w:type="even" r:id="rId73"/>
      <w:footerReference w:type="default" r:id="rId74"/>
      <w:headerReference w:type="first" r:id="rId75"/>
      <w:footerReference w:type="first" r:id="rId76"/>
      <w:pgSz w:w="11906" w:h="16838"/>
      <w:pgMar w:top="1417" w:right="1698" w:bottom="1778" w:left="1053" w:header="720" w:footer="73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3" w:author="Fiona Ryan" w:date="2015-07-23T13:47:00Z" w:initials="FR">
    <w:p w14:paraId="18D07059" w14:textId="6330FD29" w:rsidR="009669F5" w:rsidRDefault="009669F5">
      <w:pPr>
        <w:pStyle w:val="CommentText"/>
      </w:pPr>
      <w:r>
        <w:rPr>
          <w:rStyle w:val="CommentReference"/>
        </w:rPr>
        <w:annotationRef/>
      </w:r>
      <w:r>
        <w:t>Remove brackets</w:t>
      </w:r>
    </w:p>
  </w:comment>
  <w:comment w:id="76" w:author="Fiona Ryan" w:date="2015-07-23T13:44:00Z" w:initials="FR">
    <w:p w14:paraId="69060610" w14:textId="1FF58C22" w:rsidR="009669F5" w:rsidRDefault="009669F5">
      <w:pPr>
        <w:pStyle w:val="CommentText"/>
      </w:pPr>
      <w:r>
        <w:rPr>
          <w:rStyle w:val="CommentReference"/>
        </w:rPr>
        <w:annotationRef/>
      </w:r>
      <w:r>
        <w:t>Whats this?</w:t>
      </w:r>
    </w:p>
  </w:comment>
  <w:comment w:id="81" w:author="Fiona Ryan" w:date="2015-07-23T13:41:00Z" w:initials="FR">
    <w:p w14:paraId="56AD6C5F" w14:textId="77777777" w:rsidR="009669F5" w:rsidRDefault="009669F5">
      <w:pPr>
        <w:pStyle w:val="CommentText"/>
      </w:pPr>
      <w:r>
        <w:rPr>
          <w:rStyle w:val="CommentReference"/>
        </w:rPr>
        <w:annotationRef/>
      </w:r>
      <w:r>
        <w:t>Remove brackets</w:t>
      </w:r>
    </w:p>
  </w:comment>
  <w:comment w:id="80" w:author="Fiona Ryan" w:date="2015-07-23T13:41:00Z" w:initials="FR">
    <w:p w14:paraId="5623580B" w14:textId="77777777" w:rsidR="009669F5" w:rsidRDefault="009669F5">
      <w:pPr>
        <w:pStyle w:val="CommentText"/>
      </w:pPr>
      <w:r>
        <w:rPr>
          <w:rStyle w:val="CommentReference"/>
        </w:rPr>
        <w:annotationRef/>
      </w:r>
      <w:r>
        <w:t>remove yellow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D07059" w15:done="0"/>
  <w15:commentEx w15:paraId="69060610" w15:done="0"/>
  <w15:commentEx w15:paraId="56AD6C5F" w15:done="0"/>
  <w15:commentEx w15:paraId="562358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8ADD8" w14:textId="77777777" w:rsidR="00AC13C2" w:rsidRDefault="00AC13C2">
      <w:pPr>
        <w:spacing w:after="0" w:line="240" w:lineRule="auto"/>
      </w:pPr>
      <w:r>
        <w:separator/>
      </w:r>
    </w:p>
  </w:endnote>
  <w:endnote w:type="continuationSeparator" w:id="0">
    <w:p w14:paraId="1D62466E" w14:textId="77777777" w:rsidR="00AC13C2" w:rsidRDefault="00AC1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98169" w14:textId="77777777" w:rsidR="009669F5" w:rsidRDefault="009669F5">
    <w:pPr>
      <w:spacing w:after="0" w:line="240" w:lineRule="auto"/>
      <w:ind w:left="4564" w:right="6" w:firstLine="0"/>
      <w:jc w:val="right"/>
    </w:pPr>
    <w:r>
      <w:fldChar w:fldCharType="begin"/>
    </w:r>
    <w:r>
      <w:instrText xml:space="preserve"> PAGE   \* MERGEFORMAT </w:instrText>
    </w:r>
    <w:r>
      <w:fldChar w:fldCharType="separate"/>
    </w:r>
    <w:r w:rsidR="00C94085" w:rsidRPr="00C94085">
      <w:rPr>
        <w:noProof/>
        <w:sz w:val="20"/>
      </w:rPr>
      <w:t>48</w:t>
    </w:r>
    <w:r>
      <w:rPr>
        <w:sz w:val="20"/>
      </w:rPr>
      <w:fldChar w:fldCharType="end"/>
    </w:r>
    <w:r>
      <w:rPr>
        <w:sz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1B464" w14:textId="77777777" w:rsidR="009669F5" w:rsidRDefault="009669F5">
    <w:pPr>
      <w:spacing w:after="0" w:line="240" w:lineRule="auto"/>
      <w:ind w:left="4563" w:right="3" w:firstLine="0"/>
      <w:jc w:val="right"/>
    </w:pPr>
    <w:r>
      <w:fldChar w:fldCharType="begin"/>
    </w:r>
    <w:r>
      <w:instrText xml:space="preserve"> PAGE   \* MERGEFORMAT </w:instrText>
    </w:r>
    <w:r>
      <w:fldChar w:fldCharType="separate"/>
    </w:r>
    <w:r w:rsidR="00B67621" w:rsidRPr="00B67621">
      <w:rPr>
        <w:noProof/>
        <w:sz w:val="20"/>
      </w:rPr>
      <w:t>88</w:t>
    </w:r>
    <w:r>
      <w:rPr>
        <w:sz w:val="20"/>
      </w:rPr>
      <w:fldChar w:fldCharType="end"/>
    </w:r>
    <w:r>
      <w:rPr>
        <w:sz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C7455" w14:textId="77777777" w:rsidR="009669F5" w:rsidRDefault="009669F5">
    <w:pPr>
      <w:spacing w:after="0" w:line="240" w:lineRule="auto"/>
      <w:ind w:left="4563" w:right="3" w:firstLine="0"/>
      <w:jc w:val="right"/>
    </w:pPr>
    <w:r>
      <w:fldChar w:fldCharType="begin"/>
    </w:r>
    <w:r>
      <w:instrText xml:space="preserve"> PAGE   \* MERGEFORMAT </w:instrText>
    </w:r>
    <w:r>
      <w:fldChar w:fldCharType="separate"/>
    </w:r>
    <w:r w:rsidR="00B67621" w:rsidRPr="00B67621">
      <w:rPr>
        <w:noProof/>
        <w:sz w:val="20"/>
      </w:rPr>
      <w:t>87</w:t>
    </w:r>
    <w:r>
      <w:rPr>
        <w:sz w:val="20"/>
      </w:rPr>
      <w:fldChar w:fldCharType="end"/>
    </w:r>
    <w:r>
      <w:rPr>
        <w:sz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CA047" w14:textId="77777777" w:rsidR="009669F5" w:rsidRDefault="009669F5">
    <w:pPr>
      <w:spacing w:after="0" w:line="240" w:lineRule="auto"/>
      <w:ind w:left="4563" w:right="3" w:firstLine="0"/>
      <w:jc w:val="right"/>
    </w:pPr>
    <w:r>
      <w:fldChar w:fldCharType="begin"/>
    </w:r>
    <w:r>
      <w:instrText xml:space="preserve"> PAGE   \* MERGEFORMAT </w:instrText>
    </w:r>
    <w:r>
      <w:fldChar w:fldCharType="separate"/>
    </w:r>
    <w:r w:rsidRPr="00CF2F79">
      <w:rPr>
        <w:noProof/>
        <w:sz w:val="20"/>
      </w:rPr>
      <w:t>182</w:t>
    </w:r>
    <w:r>
      <w:rPr>
        <w:sz w:val="20"/>
      </w:rPr>
      <w:fldChar w:fldCharType="end"/>
    </w:r>
    <w:r>
      <w:rPr>
        <w:sz w:val="20"/>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A5797" w14:textId="77777777" w:rsidR="009669F5" w:rsidRDefault="009669F5">
    <w:pPr>
      <w:spacing w:after="0" w:line="240" w:lineRule="auto"/>
      <w:ind w:left="4564" w:right="5" w:firstLine="0"/>
      <w:jc w:val="right"/>
    </w:pPr>
    <w:r>
      <w:fldChar w:fldCharType="begin"/>
    </w:r>
    <w:r>
      <w:instrText xml:space="preserve"> PAGE   \* MERGEFORMAT </w:instrText>
    </w:r>
    <w:r>
      <w:fldChar w:fldCharType="separate"/>
    </w:r>
    <w:r w:rsidR="00C94085" w:rsidRPr="00C94085">
      <w:rPr>
        <w:noProof/>
        <w:sz w:val="20"/>
      </w:rPr>
      <w:t>124</w:t>
    </w:r>
    <w:r>
      <w:rPr>
        <w:sz w:val="20"/>
      </w:rPr>
      <w:fldChar w:fldCharType="end"/>
    </w:r>
    <w:r>
      <w:rPr>
        <w:sz w:val="20"/>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8EEB6" w14:textId="77777777" w:rsidR="009669F5" w:rsidRDefault="009669F5">
    <w:pPr>
      <w:spacing w:after="0" w:line="240" w:lineRule="auto"/>
      <w:ind w:left="4564" w:right="5" w:firstLine="0"/>
      <w:jc w:val="right"/>
    </w:pPr>
    <w:r>
      <w:fldChar w:fldCharType="begin"/>
    </w:r>
    <w:r>
      <w:instrText xml:space="preserve"> PAGE   \* MERGEFORMAT </w:instrText>
    </w:r>
    <w:r>
      <w:fldChar w:fldCharType="separate"/>
    </w:r>
    <w:r w:rsidR="00C94085" w:rsidRPr="00C94085">
      <w:rPr>
        <w:noProof/>
        <w:sz w:val="20"/>
      </w:rPr>
      <w:t>89</w:t>
    </w:r>
    <w:r>
      <w:rPr>
        <w:sz w:val="20"/>
      </w:rPr>
      <w:fldChar w:fldCharType="end"/>
    </w:r>
    <w:r>
      <w:rPr>
        <w:sz w:val="20"/>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0079D" w14:textId="77777777" w:rsidR="009669F5" w:rsidRDefault="009669F5">
    <w:pPr>
      <w:spacing w:after="0" w:line="240" w:lineRule="auto"/>
      <w:ind w:left="4564" w:right="5" w:firstLine="0"/>
      <w:jc w:val="right"/>
    </w:pPr>
    <w:r>
      <w:fldChar w:fldCharType="begin"/>
    </w:r>
    <w:r>
      <w:instrText xml:space="preserve"> PAGE   \* MERGEFORMAT </w:instrText>
    </w:r>
    <w:r>
      <w:fldChar w:fldCharType="separate"/>
    </w:r>
    <w:r w:rsidRPr="00CF2F79">
      <w:rPr>
        <w:noProof/>
        <w:sz w:val="20"/>
      </w:rPr>
      <w:t>182</w:t>
    </w:r>
    <w:r>
      <w:rPr>
        <w:sz w:val="20"/>
      </w:rPr>
      <w:fldChar w:fldCharType="end"/>
    </w:r>
    <w:r>
      <w:rPr>
        <w:sz w:val="20"/>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2C953" w14:textId="77777777" w:rsidR="009669F5" w:rsidRDefault="009669F5">
    <w:pPr>
      <w:spacing w:after="0" w:line="240" w:lineRule="auto"/>
      <w:ind w:left="4563" w:right="4" w:firstLine="0"/>
      <w:jc w:val="right"/>
    </w:pPr>
    <w:r>
      <w:fldChar w:fldCharType="begin"/>
    </w:r>
    <w:r>
      <w:instrText xml:space="preserve"> PAGE   \* MERGEFORMAT </w:instrText>
    </w:r>
    <w:r>
      <w:fldChar w:fldCharType="separate"/>
    </w:r>
    <w:r w:rsidR="00C94085" w:rsidRPr="00C94085">
      <w:rPr>
        <w:noProof/>
        <w:sz w:val="20"/>
      </w:rPr>
      <w:t>126</w:t>
    </w:r>
    <w:r>
      <w:rPr>
        <w:sz w:val="20"/>
      </w:rPr>
      <w:fldChar w:fldCharType="end"/>
    </w:r>
    <w:r>
      <w:rPr>
        <w:sz w:val="20"/>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C900E" w14:textId="77777777" w:rsidR="009669F5" w:rsidRDefault="009669F5">
    <w:pPr>
      <w:spacing w:after="0" w:line="240" w:lineRule="auto"/>
      <w:ind w:left="4563" w:right="4" w:firstLine="0"/>
      <w:jc w:val="right"/>
    </w:pPr>
    <w:r>
      <w:fldChar w:fldCharType="begin"/>
    </w:r>
    <w:r>
      <w:instrText xml:space="preserve"> PAGE   \* MERGEFORMAT </w:instrText>
    </w:r>
    <w:r>
      <w:fldChar w:fldCharType="separate"/>
    </w:r>
    <w:r w:rsidR="00C94085" w:rsidRPr="00C94085">
      <w:rPr>
        <w:noProof/>
        <w:sz w:val="20"/>
      </w:rPr>
      <w:t>125</w:t>
    </w:r>
    <w:r>
      <w:rPr>
        <w:sz w:val="20"/>
      </w:rPr>
      <w:fldChar w:fldCharType="end"/>
    </w:r>
    <w:r>
      <w:rPr>
        <w:sz w:val="20"/>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3BFD7" w14:textId="77777777" w:rsidR="009669F5" w:rsidRDefault="009669F5">
    <w:pPr>
      <w:spacing w:after="0" w:line="240" w:lineRule="auto"/>
      <w:ind w:left="4563" w:right="4" w:firstLine="0"/>
      <w:jc w:val="right"/>
    </w:pPr>
    <w:r>
      <w:fldChar w:fldCharType="begin"/>
    </w:r>
    <w:r>
      <w:instrText xml:space="preserve"> PAGE   \* MERGEFORMAT </w:instrText>
    </w:r>
    <w:r>
      <w:fldChar w:fldCharType="separate"/>
    </w:r>
    <w:r w:rsidRPr="00CF2F79">
      <w:rPr>
        <w:noProof/>
        <w:sz w:val="20"/>
      </w:rPr>
      <w:t>182</w:t>
    </w:r>
    <w:r>
      <w:rPr>
        <w:sz w:val="20"/>
      </w:rPr>
      <w:fldChar w:fldCharType="end"/>
    </w:r>
    <w:r>
      <w:rPr>
        <w:sz w:val="20"/>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5765E" w14:textId="77777777" w:rsidR="009669F5" w:rsidRDefault="009669F5">
    <w:pPr>
      <w:spacing w:after="0" w:line="240" w:lineRule="auto"/>
      <w:ind w:left="4590" w:right="3" w:firstLine="0"/>
      <w:jc w:val="right"/>
    </w:pPr>
    <w:r>
      <w:fldChar w:fldCharType="begin"/>
    </w:r>
    <w:r>
      <w:instrText xml:space="preserve"> PAGE   \* MERGEFORMAT </w:instrText>
    </w:r>
    <w:r>
      <w:fldChar w:fldCharType="separate"/>
    </w:r>
    <w:r w:rsidR="00C94085" w:rsidRPr="00C94085">
      <w:rPr>
        <w:noProof/>
        <w:sz w:val="20"/>
      </w:rPr>
      <w:t>130</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42282" w14:textId="77777777" w:rsidR="009669F5" w:rsidRDefault="009669F5">
    <w:pPr>
      <w:spacing w:after="0" w:line="240" w:lineRule="auto"/>
      <w:ind w:left="4564" w:right="6" w:firstLine="0"/>
      <w:jc w:val="right"/>
    </w:pPr>
    <w:r>
      <w:fldChar w:fldCharType="begin"/>
    </w:r>
    <w:r>
      <w:instrText xml:space="preserve"> PAGE   \* MERGEFORMAT </w:instrText>
    </w:r>
    <w:r>
      <w:fldChar w:fldCharType="separate"/>
    </w:r>
    <w:r w:rsidR="00C94085" w:rsidRPr="00C94085">
      <w:rPr>
        <w:noProof/>
        <w:sz w:val="20"/>
      </w:rPr>
      <w:t>49</w:t>
    </w:r>
    <w:r>
      <w:rPr>
        <w:sz w:val="20"/>
      </w:rPr>
      <w:fldChar w:fldCharType="end"/>
    </w:r>
    <w:r>
      <w:rPr>
        <w:sz w:val="20"/>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BFB83" w14:textId="77777777" w:rsidR="009669F5" w:rsidRDefault="009669F5">
    <w:pPr>
      <w:spacing w:after="0" w:line="240" w:lineRule="auto"/>
      <w:ind w:left="4590" w:right="3" w:firstLine="0"/>
      <w:jc w:val="right"/>
    </w:pPr>
    <w:r>
      <w:fldChar w:fldCharType="begin"/>
    </w:r>
    <w:r>
      <w:instrText xml:space="preserve"> PAGE   \* MERGEFORMAT </w:instrText>
    </w:r>
    <w:r>
      <w:fldChar w:fldCharType="separate"/>
    </w:r>
    <w:r w:rsidR="00C94085" w:rsidRPr="00C94085">
      <w:rPr>
        <w:noProof/>
        <w:sz w:val="20"/>
      </w:rPr>
      <w:t>129</w:t>
    </w:r>
    <w:r>
      <w:rPr>
        <w:sz w:val="20"/>
      </w:rPr>
      <w:fldChar w:fldCharType="end"/>
    </w:r>
    <w:r>
      <w:rPr>
        <w:sz w:val="20"/>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BC964" w14:textId="77777777" w:rsidR="009669F5" w:rsidRDefault="009669F5">
    <w:pPr>
      <w:spacing w:after="0" w:line="240" w:lineRule="auto"/>
      <w:ind w:left="4590" w:right="3" w:firstLine="0"/>
      <w:jc w:val="right"/>
    </w:pPr>
    <w:r>
      <w:fldChar w:fldCharType="begin"/>
    </w:r>
    <w:r>
      <w:instrText xml:space="preserve"> PAGE   \* MERGEFORMAT </w:instrText>
    </w:r>
    <w:r>
      <w:fldChar w:fldCharType="separate"/>
    </w:r>
    <w:r w:rsidRPr="00CF2F79">
      <w:rPr>
        <w:noProof/>
        <w:sz w:val="20"/>
      </w:rPr>
      <w:t>182</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B7D9B" w14:textId="77777777" w:rsidR="009669F5" w:rsidRDefault="009669F5">
    <w:pPr>
      <w:spacing w:after="0" w:line="259" w:lineRule="auto"/>
      <w:ind w:left="0" w:right="6" w:firstLine="0"/>
      <w:jc w:val="right"/>
    </w:pPr>
    <w:r>
      <w:fldChar w:fldCharType="begin"/>
    </w:r>
    <w:r>
      <w:instrText xml:space="preserve"> PAGE   \* MERGEFORMAT </w:instrText>
    </w:r>
    <w:r>
      <w:fldChar w:fldCharType="separate"/>
    </w:r>
    <w:r w:rsidR="00C94085" w:rsidRPr="00C94085">
      <w:rPr>
        <w:noProof/>
        <w:sz w:val="20"/>
      </w:rPr>
      <w:t>1</w:t>
    </w:r>
    <w:r>
      <w:rPr>
        <w:sz w:val="20"/>
      </w:rPr>
      <w:fldChar w:fldCharType="end"/>
    </w: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F7A90" w14:textId="77777777" w:rsidR="009669F5" w:rsidRDefault="009669F5">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551466"/>
      <w:docPartObj>
        <w:docPartGallery w:val="Page Numbers (Bottom of Page)"/>
        <w:docPartUnique/>
      </w:docPartObj>
    </w:sdtPr>
    <w:sdtEndPr>
      <w:rPr>
        <w:noProof/>
      </w:rPr>
    </w:sdtEndPr>
    <w:sdtContent>
      <w:p w14:paraId="1D135B5C" w14:textId="77777777" w:rsidR="009669F5" w:rsidRDefault="009669F5">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0AA48A41" w14:textId="77777777" w:rsidR="009669F5" w:rsidRDefault="009669F5">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18D5A" w14:textId="77777777" w:rsidR="009669F5" w:rsidRDefault="009669F5">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2580B" w14:textId="77777777" w:rsidR="009669F5" w:rsidRDefault="009669F5">
    <w:pPr>
      <w:spacing w:after="0" w:line="240" w:lineRule="auto"/>
      <w:ind w:left="4563" w:right="5" w:firstLine="0"/>
      <w:jc w:val="right"/>
    </w:pPr>
    <w:r>
      <w:fldChar w:fldCharType="begin"/>
    </w:r>
    <w:r>
      <w:instrText xml:space="preserve"> PAGE   \* MERGEFORMAT </w:instrText>
    </w:r>
    <w:r>
      <w:fldChar w:fldCharType="separate"/>
    </w:r>
    <w:r w:rsidR="00B67621" w:rsidRPr="00B67621">
      <w:rPr>
        <w:noProof/>
        <w:sz w:val="20"/>
      </w:rPr>
      <w:t>80</w:t>
    </w:r>
    <w:r>
      <w:rPr>
        <w:sz w:val="20"/>
      </w:rPr>
      <w:fldChar w:fldCharType="end"/>
    </w:r>
    <w:r>
      <w:rPr>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39DBA" w14:textId="77777777" w:rsidR="009669F5" w:rsidRDefault="009669F5">
    <w:pPr>
      <w:spacing w:after="0" w:line="240" w:lineRule="auto"/>
      <w:ind w:left="4563" w:right="5" w:firstLine="0"/>
      <w:jc w:val="right"/>
    </w:pPr>
    <w:r>
      <w:fldChar w:fldCharType="begin"/>
    </w:r>
    <w:r>
      <w:instrText xml:space="preserve"> PAGE   \* MERGEFORMAT </w:instrText>
    </w:r>
    <w:r>
      <w:fldChar w:fldCharType="separate"/>
    </w:r>
    <w:r w:rsidR="00B67621" w:rsidRPr="00B67621">
      <w:rPr>
        <w:noProof/>
        <w:sz w:val="20"/>
      </w:rPr>
      <w:t>79</w:t>
    </w:r>
    <w:r>
      <w:rPr>
        <w:sz w:val="20"/>
      </w:rPr>
      <w:fldChar w:fldCharType="end"/>
    </w:r>
    <w:r>
      <w:rPr>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17014" w14:textId="77777777" w:rsidR="009669F5" w:rsidRDefault="009669F5">
    <w:pPr>
      <w:spacing w:after="0" w:line="240" w:lineRule="auto"/>
      <w:ind w:left="4563" w:right="5" w:firstLine="0"/>
      <w:jc w:val="right"/>
    </w:pPr>
    <w:r>
      <w:fldChar w:fldCharType="begin"/>
    </w:r>
    <w:r>
      <w:instrText xml:space="preserve"> PAGE   \* MERGEFORMAT </w:instrText>
    </w:r>
    <w:r>
      <w:fldChar w:fldCharType="separate"/>
    </w:r>
    <w:r w:rsidRPr="00CF2F79">
      <w:rPr>
        <w:noProof/>
        <w:sz w:val="20"/>
      </w:rPr>
      <w:t>182</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75719" w14:textId="77777777" w:rsidR="00AC13C2" w:rsidRDefault="00AC13C2">
      <w:pPr>
        <w:spacing w:after="0" w:line="240" w:lineRule="auto"/>
      </w:pPr>
      <w:r>
        <w:separator/>
      </w:r>
    </w:p>
  </w:footnote>
  <w:footnote w:type="continuationSeparator" w:id="0">
    <w:p w14:paraId="7C6E8186" w14:textId="77777777" w:rsidR="00AC13C2" w:rsidRDefault="00AC1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9EC38" w14:textId="77777777" w:rsidR="009669F5" w:rsidRDefault="009669F5">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C37A3" w14:textId="77777777" w:rsidR="009669F5" w:rsidRDefault="009669F5">
    <w:pPr>
      <w:spacing w:after="1053" w:line="259" w:lineRule="auto"/>
      <w:ind w:left="1" w:firstLine="0"/>
      <w:jc w:val="left"/>
    </w:pPr>
    <w:r>
      <w:t xml:space="preserve"> </w:t>
    </w:r>
  </w:p>
  <w:p w14:paraId="062F2117" w14:textId="77777777" w:rsidR="009669F5" w:rsidRDefault="009669F5">
    <w:pPr>
      <w:spacing w:after="167" w:line="259" w:lineRule="auto"/>
      <w:ind w:left="1" w:firstLine="0"/>
      <w:jc w:val="left"/>
    </w:pPr>
    <w:r>
      <w:rPr>
        <w:rFonts w:ascii="Times New Roman" w:eastAsia="Times New Roman" w:hAnsi="Times New Roman" w:cs="Times New Roman"/>
        <w:b/>
      </w:rPr>
      <w:t>1.</w:t>
    </w:r>
    <w:r>
      <w:rPr>
        <w:b/>
      </w:rPr>
      <w:t xml:space="preserve"> </w:t>
    </w:r>
  </w:p>
  <w:p w14:paraId="59151DA9" w14:textId="77777777" w:rsidR="009669F5" w:rsidRDefault="009669F5">
    <w:pPr>
      <w:spacing w:after="0" w:line="259" w:lineRule="auto"/>
      <w:ind w:left="284" w:firstLine="0"/>
      <w:jc w:val="left"/>
    </w:pPr>
    <w:r>
      <w:t xml:space="preserve">1.1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9CA8" w14:textId="77777777" w:rsidR="009669F5" w:rsidRDefault="009669F5">
    <w:pPr>
      <w:spacing w:after="1053" w:line="259" w:lineRule="auto"/>
      <w:ind w:left="1" w:firstLine="0"/>
      <w:jc w:val="left"/>
    </w:pPr>
    <w:r>
      <w:t xml:space="preserve"> </w:t>
    </w:r>
  </w:p>
  <w:p w14:paraId="64CAB3C4" w14:textId="77777777" w:rsidR="009669F5" w:rsidRDefault="009669F5">
    <w:pPr>
      <w:spacing w:after="167" w:line="259" w:lineRule="auto"/>
      <w:ind w:left="1" w:firstLine="0"/>
      <w:jc w:val="left"/>
    </w:pPr>
    <w:r>
      <w:rPr>
        <w:rFonts w:ascii="Times New Roman" w:eastAsia="Times New Roman" w:hAnsi="Times New Roman" w:cs="Times New Roman"/>
        <w:b/>
      </w:rPr>
      <w:t>1.</w:t>
    </w:r>
    <w:r>
      <w:rPr>
        <w:b/>
      </w:rPr>
      <w:t xml:space="preserve"> </w:t>
    </w:r>
  </w:p>
  <w:p w14:paraId="4F5F6522" w14:textId="77777777" w:rsidR="009669F5" w:rsidRDefault="009669F5">
    <w:pPr>
      <w:spacing w:after="0" w:line="259" w:lineRule="auto"/>
      <w:ind w:left="284" w:firstLine="0"/>
      <w:jc w:val="left"/>
    </w:pPr>
    <w:r>
      <w:t xml:space="preserve">1.1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58584" w14:textId="77777777" w:rsidR="009669F5" w:rsidRDefault="009669F5">
    <w:pPr>
      <w:spacing w:after="1053" w:line="259" w:lineRule="auto"/>
      <w:ind w:left="1" w:firstLine="0"/>
      <w:jc w:val="left"/>
    </w:pPr>
    <w:r>
      <w:t xml:space="preserve"> </w:t>
    </w:r>
  </w:p>
  <w:p w14:paraId="09E00407" w14:textId="77777777" w:rsidR="009669F5" w:rsidRDefault="009669F5">
    <w:pPr>
      <w:spacing w:after="167" w:line="259" w:lineRule="auto"/>
      <w:ind w:left="1" w:firstLine="0"/>
      <w:jc w:val="left"/>
    </w:pPr>
    <w:r>
      <w:rPr>
        <w:rFonts w:ascii="Times New Roman" w:eastAsia="Times New Roman" w:hAnsi="Times New Roman" w:cs="Times New Roman"/>
        <w:b/>
      </w:rPr>
      <w:t>1.</w:t>
    </w:r>
    <w:r>
      <w:rPr>
        <w:b/>
      </w:rPr>
      <w:t xml:space="preserve"> </w:t>
    </w:r>
  </w:p>
  <w:p w14:paraId="720749AC" w14:textId="77777777" w:rsidR="009669F5" w:rsidRDefault="009669F5">
    <w:pPr>
      <w:spacing w:after="0" w:line="259" w:lineRule="auto"/>
      <w:ind w:left="284" w:firstLine="0"/>
      <w:jc w:val="left"/>
    </w:pPr>
    <w:r>
      <w:t xml:space="preserve">1.1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D5550" w14:textId="77777777" w:rsidR="009669F5" w:rsidRDefault="009669F5">
    <w:pPr>
      <w:spacing w:after="160" w:line="259" w:lineRule="auto"/>
      <w:ind w:lef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1F0BF" w14:textId="77777777" w:rsidR="009669F5" w:rsidRDefault="009669F5">
    <w:pPr>
      <w:spacing w:after="160" w:line="259"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8451" w14:textId="77777777" w:rsidR="009669F5" w:rsidRDefault="009669F5">
    <w:pPr>
      <w:spacing w:after="160" w:line="259" w:lineRule="auto"/>
      <w:ind w:left="0"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A9DD5" w14:textId="77777777" w:rsidR="009669F5" w:rsidRDefault="009669F5">
    <w:pPr>
      <w:spacing w:after="1053" w:line="259" w:lineRule="auto"/>
      <w:ind w:left="0" w:firstLine="0"/>
      <w:jc w:val="left"/>
    </w:pPr>
    <w:r>
      <w:t xml:space="preserve"> </w:t>
    </w:r>
  </w:p>
  <w:p w14:paraId="7DC5F122" w14:textId="77777777" w:rsidR="009669F5" w:rsidRDefault="009669F5">
    <w:pPr>
      <w:spacing w:after="0" w:line="259" w:lineRule="auto"/>
      <w:ind w:left="0" w:firstLine="0"/>
      <w:jc w:val="left"/>
    </w:pPr>
    <w:r>
      <w:rPr>
        <w:rFonts w:ascii="Times New Roman" w:eastAsia="Times New Roman" w:hAnsi="Times New Roman" w:cs="Times New Roman"/>
        <w:b/>
      </w:rPr>
      <w:t>1.</w:t>
    </w:r>
    <w:r>
      <w:rPr>
        <w:b/>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8FE4" w14:textId="77777777" w:rsidR="009669F5" w:rsidRDefault="009669F5">
    <w:pPr>
      <w:spacing w:after="1053" w:line="259" w:lineRule="auto"/>
      <w:ind w:left="0" w:firstLine="0"/>
      <w:jc w:val="left"/>
    </w:pPr>
    <w:r>
      <w:t xml:space="preserve"> </w:t>
    </w:r>
  </w:p>
  <w:p w14:paraId="6D38012E" w14:textId="77777777" w:rsidR="009669F5" w:rsidRDefault="009669F5">
    <w:pPr>
      <w:spacing w:after="0" w:line="259" w:lineRule="auto"/>
      <w:ind w:left="0" w:firstLine="0"/>
      <w:jc w:val="left"/>
    </w:pPr>
    <w:r>
      <w:rPr>
        <w:rFonts w:ascii="Times New Roman" w:eastAsia="Times New Roman" w:hAnsi="Times New Roman" w:cs="Times New Roman"/>
        <w:b/>
      </w:rPr>
      <w:t>1.</w:t>
    </w:r>
    <w:r>
      <w:rPr>
        <w:b/>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B32CD" w14:textId="77777777" w:rsidR="009669F5" w:rsidRDefault="009669F5">
    <w:pPr>
      <w:spacing w:after="1053" w:line="259" w:lineRule="auto"/>
      <w:ind w:left="0" w:firstLine="0"/>
      <w:jc w:val="left"/>
    </w:pPr>
    <w:r>
      <w:t xml:space="preserve"> </w:t>
    </w:r>
  </w:p>
  <w:p w14:paraId="40E8B977" w14:textId="77777777" w:rsidR="009669F5" w:rsidRDefault="009669F5">
    <w:pPr>
      <w:spacing w:after="0" w:line="259" w:lineRule="auto"/>
      <w:ind w:left="0" w:firstLine="0"/>
      <w:jc w:val="left"/>
    </w:pPr>
    <w:r>
      <w:rPr>
        <w:rFonts w:ascii="Times New Roman" w:eastAsia="Times New Roman" w:hAnsi="Times New Roman" w:cs="Times New Roman"/>
        <w:b/>
      </w:rPr>
      <w:t>1.</w:t>
    </w:r>
    <w:r>
      <w:rPr>
        <w:b/>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A43FC" w14:textId="77777777" w:rsidR="009669F5" w:rsidRDefault="009669F5">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A66A" w14:textId="77777777" w:rsidR="009669F5" w:rsidRDefault="009669F5">
    <w:pPr>
      <w:spacing w:after="160" w:line="259" w:lineRule="auto"/>
      <w:ind w:left="0"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E630" w14:textId="77777777" w:rsidR="009669F5" w:rsidRDefault="009669F5">
    <w:pPr>
      <w:spacing w:after="160" w:line="259" w:lineRule="auto"/>
      <w:ind w:left="0"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D9C83" w14:textId="77777777" w:rsidR="009669F5" w:rsidRDefault="009669F5">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3E788" w14:textId="77777777" w:rsidR="009669F5" w:rsidRDefault="009669F5">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BEE6" w14:textId="77777777" w:rsidR="009669F5" w:rsidRDefault="009669F5">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D2281" w14:textId="77777777" w:rsidR="009669F5" w:rsidRDefault="009669F5">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C18DE" w14:textId="77777777" w:rsidR="009669F5" w:rsidRDefault="009669F5">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50E4F" w14:textId="77777777" w:rsidR="009669F5" w:rsidRDefault="009669F5">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B1085" w14:textId="77777777" w:rsidR="009669F5" w:rsidRDefault="009669F5">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5DD57" w14:textId="77777777" w:rsidR="009669F5" w:rsidRDefault="009669F5">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7261"/>
    <w:multiLevelType w:val="hybridMultilevel"/>
    <w:tmpl w:val="86A4AC2E"/>
    <w:lvl w:ilvl="0" w:tplc="138A0DDC">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31BA3A74">
      <w:start w:val="1"/>
      <w:numFmt w:val="lowerLetter"/>
      <w:lvlText w:val="%2"/>
      <w:lvlJc w:val="left"/>
      <w:pPr>
        <w:ind w:left="30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E74CE138">
      <w:start w:val="1"/>
      <w:numFmt w:val="lowerRoman"/>
      <w:lvlText w:val="%3"/>
      <w:lvlJc w:val="left"/>
      <w:pPr>
        <w:ind w:left="37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DDF46258">
      <w:start w:val="1"/>
      <w:numFmt w:val="decimal"/>
      <w:lvlText w:val="%4"/>
      <w:lvlJc w:val="left"/>
      <w:pPr>
        <w:ind w:left="45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3CF4A960">
      <w:start w:val="1"/>
      <w:numFmt w:val="lowerLetter"/>
      <w:lvlText w:val="%5"/>
      <w:lvlJc w:val="left"/>
      <w:pPr>
        <w:ind w:left="522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44B8C4E6">
      <w:start w:val="1"/>
      <w:numFmt w:val="lowerRoman"/>
      <w:lvlText w:val="%6"/>
      <w:lvlJc w:val="left"/>
      <w:pPr>
        <w:ind w:left="59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49BAD2A8">
      <w:start w:val="1"/>
      <w:numFmt w:val="decimal"/>
      <w:lvlText w:val="%7"/>
      <w:lvlJc w:val="left"/>
      <w:pPr>
        <w:ind w:left="66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1638B678">
      <w:start w:val="1"/>
      <w:numFmt w:val="lowerLetter"/>
      <w:lvlText w:val="%8"/>
      <w:lvlJc w:val="left"/>
      <w:pPr>
        <w:ind w:left="73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B54A9094">
      <w:start w:val="1"/>
      <w:numFmt w:val="lowerRoman"/>
      <w:lvlText w:val="%9"/>
      <w:lvlJc w:val="left"/>
      <w:pPr>
        <w:ind w:left="81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
    <w:nsid w:val="01E96C6E"/>
    <w:multiLevelType w:val="hybridMultilevel"/>
    <w:tmpl w:val="F0DA844E"/>
    <w:lvl w:ilvl="0" w:tplc="2012BC02">
      <w:start w:val="4"/>
      <w:numFmt w:val="decimal"/>
      <w:lvlText w:val="%1."/>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7E6F0D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14EEB0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6669E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F600E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676DBE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5FEEE0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B7A2C1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6DC3F2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nsid w:val="035F0ADE"/>
    <w:multiLevelType w:val="hybridMultilevel"/>
    <w:tmpl w:val="42A0411E"/>
    <w:lvl w:ilvl="0" w:tplc="78688962">
      <w:start w:val="1"/>
      <w:numFmt w:val="lowerLetter"/>
      <w:lvlText w:val="(%1)"/>
      <w:lvlJc w:val="left"/>
      <w:pPr>
        <w:ind w:left="255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16340BCE">
      <w:start w:val="1"/>
      <w:numFmt w:val="lowerLetter"/>
      <w:lvlText w:val="%2"/>
      <w:lvlJc w:val="left"/>
      <w:pPr>
        <w:ind w:left="30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60F62CD6">
      <w:start w:val="1"/>
      <w:numFmt w:val="lowerRoman"/>
      <w:lvlText w:val="%3"/>
      <w:lvlJc w:val="left"/>
      <w:pPr>
        <w:ind w:left="37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85C69E20">
      <w:start w:val="1"/>
      <w:numFmt w:val="decimal"/>
      <w:lvlText w:val="%4"/>
      <w:lvlJc w:val="left"/>
      <w:pPr>
        <w:ind w:left="45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D3725216">
      <w:start w:val="1"/>
      <w:numFmt w:val="lowerLetter"/>
      <w:lvlText w:val="%5"/>
      <w:lvlJc w:val="left"/>
      <w:pPr>
        <w:ind w:left="522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9DC0722E">
      <w:start w:val="1"/>
      <w:numFmt w:val="lowerRoman"/>
      <w:lvlText w:val="%6"/>
      <w:lvlJc w:val="left"/>
      <w:pPr>
        <w:ind w:left="59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F2287112">
      <w:start w:val="1"/>
      <w:numFmt w:val="decimal"/>
      <w:lvlText w:val="%7"/>
      <w:lvlJc w:val="left"/>
      <w:pPr>
        <w:ind w:left="66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37121878">
      <w:start w:val="1"/>
      <w:numFmt w:val="lowerLetter"/>
      <w:lvlText w:val="%8"/>
      <w:lvlJc w:val="left"/>
      <w:pPr>
        <w:ind w:left="73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339EC24E">
      <w:start w:val="1"/>
      <w:numFmt w:val="lowerRoman"/>
      <w:lvlText w:val="%9"/>
      <w:lvlJc w:val="left"/>
      <w:pPr>
        <w:ind w:left="81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3">
    <w:nsid w:val="03627869"/>
    <w:multiLevelType w:val="hybridMultilevel"/>
    <w:tmpl w:val="5254EB76"/>
    <w:lvl w:ilvl="0" w:tplc="A85C7E12">
      <w:start w:val="1"/>
      <w:numFmt w:val="lowerLetter"/>
      <w:lvlText w:val="(%1)"/>
      <w:lvlJc w:val="left"/>
      <w:pPr>
        <w:ind w:left="227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FDCADDA4">
      <w:start w:val="1"/>
      <w:numFmt w:val="lowerLetter"/>
      <w:lvlText w:val="%2"/>
      <w:lvlJc w:val="left"/>
      <w:pPr>
        <w:ind w:left="33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823490D4">
      <w:start w:val="1"/>
      <w:numFmt w:val="lowerRoman"/>
      <w:lvlText w:val="%3"/>
      <w:lvlJc w:val="left"/>
      <w:pPr>
        <w:ind w:left="40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B29A68FC">
      <w:start w:val="1"/>
      <w:numFmt w:val="decimal"/>
      <w:lvlText w:val="%4"/>
      <w:lvlJc w:val="left"/>
      <w:pPr>
        <w:ind w:left="47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00CE6134">
      <w:start w:val="1"/>
      <w:numFmt w:val="lowerLetter"/>
      <w:lvlText w:val="%5"/>
      <w:lvlJc w:val="left"/>
      <w:pPr>
        <w:ind w:left="550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908A74A4">
      <w:start w:val="1"/>
      <w:numFmt w:val="lowerRoman"/>
      <w:lvlText w:val="%6"/>
      <w:lvlJc w:val="left"/>
      <w:pPr>
        <w:ind w:left="622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4BF089FA">
      <w:start w:val="1"/>
      <w:numFmt w:val="decimal"/>
      <w:lvlText w:val="%7"/>
      <w:lvlJc w:val="left"/>
      <w:pPr>
        <w:ind w:left="69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E01E6984">
      <w:start w:val="1"/>
      <w:numFmt w:val="lowerLetter"/>
      <w:lvlText w:val="%8"/>
      <w:lvlJc w:val="left"/>
      <w:pPr>
        <w:ind w:left="76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69D6A2D0">
      <w:start w:val="1"/>
      <w:numFmt w:val="lowerRoman"/>
      <w:lvlText w:val="%9"/>
      <w:lvlJc w:val="left"/>
      <w:pPr>
        <w:ind w:left="83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4">
    <w:nsid w:val="047D6BD4"/>
    <w:multiLevelType w:val="hybridMultilevel"/>
    <w:tmpl w:val="F77E2D76"/>
    <w:lvl w:ilvl="0" w:tplc="57F6DD78">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D4601A38">
      <w:start w:val="1"/>
      <w:numFmt w:val="lowerLetter"/>
      <w:lvlText w:val="%2"/>
      <w:lvlJc w:val="left"/>
      <w:pPr>
        <w:ind w:left="221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4D4E2A12">
      <w:start w:val="1"/>
      <w:numFmt w:val="lowerRoman"/>
      <w:lvlText w:val="%3"/>
      <w:lvlJc w:val="left"/>
      <w:pPr>
        <w:ind w:left="293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5858B666">
      <w:start w:val="1"/>
      <w:numFmt w:val="decimal"/>
      <w:lvlText w:val="%4"/>
      <w:lvlJc w:val="left"/>
      <w:pPr>
        <w:ind w:left="365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F78AFD52">
      <w:start w:val="1"/>
      <w:numFmt w:val="lowerLetter"/>
      <w:lvlText w:val="%5"/>
      <w:lvlJc w:val="left"/>
      <w:pPr>
        <w:ind w:left="437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F562701A">
      <w:start w:val="1"/>
      <w:numFmt w:val="lowerRoman"/>
      <w:lvlText w:val="%6"/>
      <w:lvlJc w:val="left"/>
      <w:pPr>
        <w:ind w:left="509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14509596">
      <w:start w:val="1"/>
      <w:numFmt w:val="decimal"/>
      <w:lvlText w:val="%7"/>
      <w:lvlJc w:val="left"/>
      <w:pPr>
        <w:ind w:left="581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1EEEEACC">
      <w:start w:val="1"/>
      <w:numFmt w:val="lowerLetter"/>
      <w:lvlText w:val="%8"/>
      <w:lvlJc w:val="left"/>
      <w:pPr>
        <w:ind w:left="653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10CCAA22">
      <w:start w:val="1"/>
      <w:numFmt w:val="lowerRoman"/>
      <w:lvlText w:val="%9"/>
      <w:lvlJc w:val="left"/>
      <w:pPr>
        <w:ind w:left="725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5">
    <w:nsid w:val="05245865"/>
    <w:multiLevelType w:val="hybridMultilevel"/>
    <w:tmpl w:val="AEEAD672"/>
    <w:lvl w:ilvl="0" w:tplc="634E3A60">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03D66C2A">
      <w:start w:val="1"/>
      <w:numFmt w:val="lowerLetter"/>
      <w:lvlText w:val="%2"/>
      <w:lvlJc w:val="left"/>
      <w:pPr>
        <w:ind w:left="7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E1368FC2">
      <w:start w:val="1"/>
      <w:numFmt w:val="lowerRoman"/>
      <w:lvlText w:val="%3"/>
      <w:lvlJc w:val="left"/>
      <w:pPr>
        <w:ind w:left="10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AE102D1C">
      <w:start w:val="1"/>
      <w:numFmt w:val="decimal"/>
      <w:lvlText w:val="%4"/>
      <w:lvlJc w:val="left"/>
      <w:pPr>
        <w:ind w:left="137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00A4DE50">
      <w:start w:val="1"/>
      <w:numFmt w:val="lowerLetter"/>
      <w:lvlText w:val="%5"/>
      <w:lvlJc w:val="left"/>
      <w:pPr>
        <w:ind w:left="171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40C88606">
      <w:start w:val="1"/>
      <w:numFmt w:val="lowerRoman"/>
      <w:lvlRestart w:val="0"/>
      <w:lvlText w:val="(%6)"/>
      <w:lvlJc w:val="left"/>
      <w:pPr>
        <w:ind w:left="28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055CE536">
      <w:start w:val="1"/>
      <w:numFmt w:val="decimal"/>
      <w:lvlText w:val="%7"/>
      <w:lvlJc w:val="left"/>
      <w:pPr>
        <w:ind w:left="277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087CF2AC">
      <w:start w:val="1"/>
      <w:numFmt w:val="lowerLetter"/>
      <w:lvlText w:val="%8"/>
      <w:lvlJc w:val="left"/>
      <w:pPr>
        <w:ind w:left="349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55A2AE42">
      <w:start w:val="1"/>
      <w:numFmt w:val="lowerRoman"/>
      <w:lvlText w:val="%9"/>
      <w:lvlJc w:val="left"/>
      <w:pPr>
        <w:ind w:left="421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6">
    <w:nsid w:val="065D601C"/>
    <w:multiLevelType w:val="hybridMultilevel"/>
    <w:tmpl w:val="9B8858F2"/>
    <w:lvl w:ilvl="0" w:tplc="B6CAE150">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37E8514A">
      <w:start w:val="1"/>
      <w:numFmt w:val="lowerLetter"/>
      <w:lvlText w:val="%2"/>
      <w:lvlJc w:val="left"/>
      <w:pPr>
        <w:ind w:left="92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D54AF23A">
      <w:start w:val="1"/>
      <w:numFmt w:val="lowerRoman"/>
      <w:lvlText w:val="%3"/>
      <w:lvlJc w:val="left"/>
      <w:pPr>
        <w:ind w:left="14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5F04A728">
      <w:start w:val="1"/>
      <w:numFmt w:val="lowerLetter"/>
      <w:lvlRestart w:val="0"/>
      <w:lvlText w:val="(%4)"/>
      <w:lvlJc w:val="left"/>
      <w:pPr>
        <w:ind w:left="26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4C163A78">
      <w:start w:val="1"/>
      <w:numFmt w:val="lowerLetter"/>
      <w:lvlText w:val="%5"/>
      <w:lvlJc w:val="left"/>
      <w:pPr>
        <w:ind w:left="278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5D3414B6">
      <w:start w:val="1"/>
      <w:numFmt w:val="lowerRoman"/>
      <w:lvlText w:val="%6"/>
      <w:lvlJc w:val="left"/>
      <w:pPr>
        <w:ind w:left="350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07BE409E">
      <w:start w:val="1"/>
      <w:numFmt w:val="decimal"/>
      <w:lvlText w:val="%7"/>
      <w:lvlJc w:val="left"/>
      <w:pPr>
        <w:ind w:left="422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783E4AD4">
      <w:start w:val="1"/>
      <w:numFmt w:val="lowerLetter"/>
      <w:lvlText w:val="%8"/>
      <w:lvlJc w:val="left"/>
      <w:pPr>
        <w:ind w:left="494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028046F4">
      <w:start w:val="1"/>
      <w:numFmt w:val="lowerRoman"/>
      <w:lvlText w:val="%9"/>
      <w:lvlJc w:val="left"/>
      <w:pPr>
        <w:ind w:left="566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7">
    <w:nsid w:val="07254E9E"/>
    <w:multiLevelType w:val="hybridMultilevel"/>
    <w:tmpl w:val="B6D2171E"/>
    <w:lvl w:ilvl="0" w:tplc="26EEEDFC">
      <w:start w:val="3"/>
      <w:numFmt w:val="lowerLetter"/>
      <w:lvlText w:val="(%1)"/>
      <w:lvlJc w:val="left"/>
      <w:pPr>
        <w:ind w:left="227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7D442C96">
      <w:start w:val="1"/>
      <w:numFmt w:val="lowerLetter"/>
      <w:lvlText w:val="%2"/>
      <w:lvlJc w:val="left"/>
      <w:pPr>
        <w:ind w:left="33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DBFE1898">
      <w:start w:val="1"/>
      <w:numFmt w:val="lowerRoman"/>
      <w:lvlText w:val="%3"/>
      <w:lvlJc w:val="left"/>
      <w:pPr>
        <w:ind w:left="40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D11830C8">
      <w:start w:val="1"/>
      <w:numFmt w:val="decimal"/>
      <w:lvlText w:val="%4"/>
      <w:lvlJc w:val="left"/>
      <w:pPr>
        <w:ind w:left="47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CA5CA51C">
      <w:start w:val="1"/>
      <w:numFmt w:val="lowerLetter"/>
      <w:lvlText w:val="%5"/>
      <w:lvlJc w:val="left"/>
      <w:pPr>
        <w:ind w:left="550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D124E4AE">
      <w:start w:val="1"/>
      <w:numFmt w:val="lowerRoman"/>
      <w:lvlText w:val="%6"/>
      <w:lvlJc w:val="left"/>
      <w:pPr>
        <w:ind w:left="622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96F8152A">
      <w:start w:val="1"/>
      <w:numFmt w:val="decimal"/>
      <w:lvlText w:val="%7"/>
      <w:lvlJc w:val="left"/>
      <w:pPr>
        <w:ind w:left="69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69822F42">
      <w:start w:val="1"/>
      <w:numFmt w:val="lowerLetter"/>
      <w:lvlText w:val="%8"/>
      <w:lvlJc w:val="left"/>
      <w:pPr>
        <w:ind w:left="76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6E204F8E">
      <w:start w:val="1"/>
      <w:numFmt w:val="lowerRoman"/>
      <w:lvlText w:val="%9"/>
      <w:lvlJc w:val="left"/>
      <w:pPr>
        <w:ind w:left="83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8">
    <w:nsid w:val="073D5859"/>
    <w:multiLevelType w:val="hybridMultilevel"/>
    <w:tmpl w:val="47725890"/>
    <w:lvl w:ilvl="0" w:tplc="233AE0F4">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82EAF2C0">
      <w:start w:val="1"/>
      <w:numFmt w:val="lowerLetter"/>
      <w:lvlText w:val="%2"/>
      <w:lvlJc w:val="left"/>
      <w:pPr>
        <w:ind w:left="22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3D3468E4">
      <w:start w:val="1"/>
      <w:numFmt w:val="lowerRoman"/>
      <w:lvlText w:val="%3"/>
      <w:lvlJc w:val="left"/>
      <w:pPr>
        <w:ind w:left="29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7354DC90">
      <w:start w:val="1"/>
      <w:numFmt w:val="decimal"/>
      <w:lvlText w:val="%4"/>
      <w:lvlJc w:val="left"/>
      <w:pPr>
        <w:ind w:left="36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FECA1722">
      <w:start w:val="1"/>
      <w:numFmt w:val="lowerLetter"/>
      <w:lvlText w:val="%5"/>
      <w:lvlJc w:val="left"/>
      <w:pPr>
        <w:ind w:left="43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CB3EA0C4">
      <w:start w:val="1"/>
      <w:numFmt w:val="lowerRoman"/>
      <w:lvlText w:val="%6"/>
      <w:lvlJc w:val="left"/>
      <w:pPr>
        <w:ind w:left="50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283605D6">
      <w:start w:val="1"/>
      <w:numFmt w:val="decimal"/>
      <w:lvlText w:val="%7"/>
      <w:lvlJc w:val="left"/>
      <w:pPr>
        <w:ind w:left="58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3306EF82">
      <w:start w:val="1"/>
      <w:numFmt w:val="lowerLetter"/>
      <w:lvlText w:val="%8"/>
      <w:lvlJc w:val="left"/>
      <w:pPr>
        <w:ind w:left="65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FE20BEBE">
      <w:start w:val="1"/>
      <w:numFmt w:val="lowerRoman"/>
      <w:lvlText w:val="%9"/>
      <w:lvlJc w:val="left"/>
      <w:pPr>
        <w:ind w:left="72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9">
    <w:nsid w:val="07976A22"/>
    <w:multiLevelType w:val="hybridMultilevel"/>
    <w:tmpl w:val="AC802C1A"/>
    <w:lvl w:ilvl="0" w:tplc="65C802FC">
      <w:start w:val="1"/>
      <w:numFmt w:val="lowerRoman"/>
      <w:lvlText w:val="(%1)"/>
      <w:lvlJc w:val="left"/>
      <w:pPr>
        <w:ind w:left="288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D66A587A">
      <w:start w:val="1"/>
      <w:numFmt w:val="lowerLetter"/>
      <w:lvlText w:val="%2"/>
      <w:lvlJc w:val="left"/>
      <w:pPr>
        <w:ind w:left="249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9DB80604">
      <w:start w:val="1"/>
      <w:numFmt w:val="lowerRoman"/>
      <w:lvlText w:val="%3"/>
      <w:lvlJc w:val="left"/>
      <w:pPr>
        <w:ind w:left="321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321CA90A">
      <w:start w:val="1"/>
      <w:numFmt w:val="decimal"/>
      <w:lvlText w:val="%4"/>
      <w:lvlJc w:val="left"/>
      <w:pPr>
        <w:ind w:left="393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6D9A15EC">
      <w:start w:val="1"/>
      <w:numFmt w:val="lowerLetter"/>
      <w:lvlText w:val="%5"/>
      <w:lvlJc w:val="left"/>
      <w:pPr>
        <w:ind w:left="465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7E90B884">
      <w:start w:val="1"/>
      <w:numFmt w:val="lowerRoman"/>
      <w:lvlText w:val="%6"/>
      <w:lvlJc w:val="left"/>
      <w:pPr>
        <w:ind w:left="537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3EFE037A">
      <w:start w:val="1"/>
      <w:numFmt w:val="decimal"/>
      <w:lvlText w:val="%7"/>
      <w:lvlJc w:val="left"/>
      <w:pPr>
        <w:ind w:left="609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B658DE60">
      <w:start w:val="1"/>
      <w:numFmt w:val="lowerLetter"/>
      <w:lvlText w:val="%8"/>
      <w:lvlJc w:val="left"/>
      <w:pPr>
        <w:ind w:left="681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BAA4D98E">
      <w:start w:val="1"/>
      <w:numFmt w:val="lowerRoman"/>
      <w:lvlText w:val="%9"/>
      <w:lvlJc w:val="left"/>
      <w:pPr>
        <w:ind w:left="753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0">
    <w:nsid w:val="07F0246A"/>
    <w:multiLevelType w:val="hybridMultilevel"/>
    <w:tmpl w:val="7DCA17DC"/>
    <w:lvl w:ilvl="0" w:tplc="D06677A4">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39EEF1E4">
      <w:start w:val="1"/>
      <w:numFmt w:val="lowerLetter"/>
      <w:lvlText w:val="%2"/>
      <w:lvlJc w:val="left"/>
      <w:pPr>
        <w:ind w:left="33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3CB2FDA4">
      <w:start w:val="1"/>
      <w:numFmt w:val="lowerRoman"/>
      <w:lvlText w:val="%3"/>
      <w:lvlJc w:val="left"/>
      <w:pPr>
        <w:ind w:left="40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4A84307E">
      <w:start w:val="1"/>
      <w:numFmt w:val="decimal"/>
      <w:lvlText w:val="%4"/>
      <w:lvlJc w:val="left"/>
      <w:pPr>
        <w:ind w:left="47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97FAF388">
      <w:start w:val="1"/>
      <w:numFmt w:val="lowerLetter"/>
      <w:lvlText w:val="%5"/>
      <w:lvlJc w:val="left"/>
      <w:pPr>
        <w:ind w:left="550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54B4F444">
      <w:start w:val="1"/>
      <w:numFmt w:val="lowerRoman"/>
      <w:lvlText w:val="%6"/>
      <w:lvlJc w:val="left"/>
      <w:pPr>
        <w:ind w:left="622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A03495F8">
      <w:start w:val="1"/>
      <w:numFmt w:val="decimal"/>
      <w:lvlText w:val="%7"/>
      <w:lvlJc w:val="left"/>
      <w:pPr>
        <w:ind w:left="69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C61E2810">
      <w:start w:val="1"/>
      <w:numFmt w:val="lowerLetter"/>
      <w:lvlText w:val="%8"/>
      <w:lvlJc w:val="left"/>
      <w:pPr>
        <w:ind w:left="76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4B56712E">
      <w:start w:val="1"/>
      <w:numFmt w:val="lowerRoman"/>
      <w:lvlText w:val="%9"/>
      <w:lvlJc w:val="left"/>
      <w:pPr>
        <w:ind w:left="83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1">
    <w:nsid w:val="09E66A86"/>
    <w:multiLevelType w:val="hybridMultilevel"/>
    <w:tmpl w:val="DB7220F8"/>
    <w:lvl w:ilvl="0" w:tplc="3EDCFB30">
      <w:start w:val="1"/>
      <w:numFmt w:val="lowerLetter"/>
      <w:lvlText w:val="%1)"/>
      <w:lvlJc w:val="left"/>
      <w:pPr>
        <w:ind w:left="7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E75A16E6">
      <w:start w:val="1"/>
      <w:numFmt w:val="lowerLetter"/>
      <w:lvlText w:val="%2"/>
      <w:lvlJc w:val="left"/>
      <w:pPr>
        <w:ind w:left="14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BA7CB38A">
      <w:start w:val="1"/>
      <w:numFmt w:val="lowerRoman"/>
      <w:lvlText w:val="%3"/>
      <w:lvlJc w:val="left"/>
      <w:pPr>
        <w:ind w:left="21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234217C2">
      <w:start w:val="1"/>
      <w:numFmt w:val="decimal"/>
      <w:lvlText w:val="%4"/>
      <w:lvlJc w:val="left"/>
      <w:pPr>
        <w:ind w:left="28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D63C7994">
      <w:start w:val="1"/>
      <w:numFmt w:val="lowerLetter"/>
      <w:lvlText w:val="%5"/>
      <w:lvlJc w:val="left"/>
      <w:pPr>
        <w:ind w:left="36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8F1A675C">
      <w:start w:val="1"/>
      <w:numFmt w:val="lowerRoman"/>
      <w:lvlText w:val="%6"/>
      <w:lvlJc w:val="left"/>
      <w:pPr>
        <w:ind w:left="43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A47A5148">
      <w:start w:val="1"/>
      <w:numFmt w:val="decimal"/>
      <w:lvlText w:val="%7"/>
      <w:lvlJc w:val="left"/>
      <w:pPr>
        <w:ind w:left="50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94CE11B2">
      <w:start w:val="1"/>
      <w:numFmt w:val="lowerLetter"/>
      <w:lvlText w:val="%8"/>
      <w:lvlJc w:val="left"/>
      <w:pPr>
        <w:ind w:left="57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50CC1EB4">
      <w:start w:val="1"/>
      <w:numFmt w:val="lowerRoman"/>
      <w:lvlText w:val="%9"/>
      <w:lvlJc w:val="left"/>
      <w:pPr>
        <w:ind w:left="64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2">
    <w:nsid w:val="0B377A1F"/>
    <w:multiLevelType w:val="hybridMultilevel"/>
    <w:tmpl w:val="76D2CFB8"/>
    <w:lvl w:ilvl="0" w:tplc="4120E5FC">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99980A48">
      <w:start w:val="1"/>
      <w:numFmt w:val="lowerLetter"/>
      <w:lvlText w:val="%2"/>
      <w:lvlJc w:val="left"/>
      <w:pPr>
        <w:ind w:left="121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E9947074">
      <w:start w:val="1"/>
      <w:numFmt w:val="lowerRoman"/>
      <w:lvlText w:val="%3"/>
      <w:lvlJc w:val="left"/>
      <w:pPr>
        <w:ind w:left="206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ABB00D94">
      <w:start w:val="1"/>
      <w:numFmt w:val="lowerRoman"/>
      <w:lvlRestart w:val="0"/>
      <w:lvlText w:val="(%4)"/>
      <w:lvlJc w:val="left"/>
      <w:pPr>
        <w:ind w:left="283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50C86DF0">
      <w:start w:val="1"/>
      <w:numFmt w:val="lowerLetter"/>
      <w:lvlText w:val="%5"/>
      <w:lvlJc w:val="left"/>
      <w:pPr>
        <w:ind w:left="363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2AFC7058">
      <w:start w:val="1"/>
      <w:numFmt w:val="lowerRoman"/>
      <w:lvlText w:val="%6"/>
      <w:lvlJc w:val="left"/>
      <w:pPr>
        <w:ind w:left="435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55447FA2">
      <w:start w:val="1"/>
      <w:numFmt w:val="decimal"/>
      <w:lvlText w:val="%7"/>
      <w:lvlJc w:val="left"/>
      <w:pPr>
        <w:ind w:left="507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0236330E">
      <w:start w:val="1"/>
      <w:numFmt w:val="lowerLetter"/>
      <w:lvlText w:val="%8"/>
      <w:lvlJc w:val="left"/>
      <w:pPr>
        <w:ind w:left="579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2658613A">
      <w:start w:val="1"/>
      <w:numFmt w:val="lowerRoman"/>
      <w:lvlText w:val="%9"/>
      <w:lvlJc w:val="left"/>
      <w:pPr>
        <w:ind w:left="651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3">
    <w:nsid w:val="0C5F3FC8"/>
    <w:multiLevelType w:val="multilevel"/>
    <w:tmpl w:val="296ED838"/>
    <w:lvl w:ilvl="0">
      <w:start w:val="3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4">
    <w:nsid w:val="0D065523"/>
    <w:multiLevelType w:val="hybridMultilevel"/>
    <w:tmpl w:val="DDD26964"/>
    <w:lvl w:ilvl="0" w:tplc="8FF4191E">
      <w:start w:val="1"/>
      <w:numFmt w:val="lowerLetter"/>
      <w:lvlText w:val="(%1)"/>
      <w:lvlJc w:val="left"/>
      <w:pPr>
        <w:ind w:left="212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E8022022">
      <w:start w:val="1"/>
      <w:numFmt w:val="lowerLetter"/>
      <w:lvlText w:val="%2"/>
      <w:lvlJc w:val="left"/>
      <w:pPr>
        <w:ind w:left="33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0CD23D2A">
      <w:start w:val="1"/>
      <w:numFmt w:val="lowerRoman"/>
      <w:lvlText w:val="%3"/>
      <w:lvlJc w:val="left"/>
      <w:pPr>
        <w:ind w:left="40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D2C67F46">
      <w:start w:val="1"/>
      <w:numFmt w:val="decimal"/>
      <w:lvlText w:val="%4"/>
      <w:lvlJc w:val="left"/>
      <w:pPr>
        <w:ind w:left="47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1CD6BAE4">
      <w:start w:val="1"/>
      <w:numFmt w:val="lowerLetter"/>
      <w:lvlText w:val="%5"/>
      <w:lvlJc w:val="left"/>
      <w:pPr>
        <w:ind w:left="550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5554131A">
      <w:start w:val="1"/>
      <w:numFmt w:val="lowerRoman"/>
      <w:lvlText w:val="%6"/>
      <w:lvlJc w:val="left"/>
      <w:pPr>
        <w:ind w:left="622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35DCA138">
      <w:start w:val="1"/>
      <w:numFmt w:val="decimal"/>
      <w:lvlText w:val="%7"/>
      <w:lvlJc w:val="left"/>
      <w:pPr>
        <w:ind w:left="69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6F64BE28">
      <w:start w:val="1"/>
      <w:numFmt w:val="lowerLetter"/>
      <w:lvlText w:val="%8"/>
      <w:lvlJc w:val="left"/>
      <w:pPr>
        <w:ind w:left="76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B21C5356">
      <w:start w:val="1"/>
      <w:numFmt w:val="lowerRoman"/>
      <w:lvlText w:val="%9"/>
      <w:lvlJc w:val="left"/>
      <w:pPr>
        <w:ind w:left="83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5">
    <w:nsid w:val="0E4A508F"/>
    <w:multiLevelType w:val="hybridMultilevel"/>
    <w:tmpl w:val="AC3AB8C0"/>
    <w:lvl w:ilvl="0" w:tplc="3CA4CB98">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1C34359A">
      <w:start w:val="1"/>
      <w:numFmt w:val="lowerRoman"/>
      <w:lvlText w:val="(%2)"/>
      <w:lvlJc w:val="left"/>
      <w:pPr>
        <w:ind w:left="288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BD305880">
      <w:start w:val="1"/>
      <w:numFmt w:val="lowerRoman"/>
      <w:lvlText w:val="%3"/>
      <w:lvlJc w:val="left"/>
      <w:pPr>
        <w:ind w:left="249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90D85B12">
      <w:start w:val="1"/>
      <w:numFmt w:val="decimal"/>
      <w:lvlText w:val="%4"/>
      <w:lvlJc w:val="left"/>
      <w:pPr>
        <w:ind w:left="321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4B5ECB1A">
      <w:start w:val="1"/>
      <w:numFmt w:val="lowerLetter"/>
      <w:lvlText w:val="%5"/>
      <w:lvlJc w:val="left"/>
      <w:pPr>
        <w:ind w:left="393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3F04DC34">
      <w:start w:val="1"/>
      <w:numFmt w:val="lowerRoman"/>
      <w:lvlText w:val="%6"/>
      <w:lvlJc w:val="left"/>
      <w:pPr>
        <w:ind w:left="465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7354D1BE">
      <w:start w:val="1"/>
      <w:numFmt w:val="decimal"/>
      <w:lvlText w:val="%7"/>
      <w:lvlJc w:val="left"/>
      <w:pPr>
        <w:ind w:left="537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DD7096B6">
      <w:start w:val="1"/>
      <w:numFmt w:val="lowerLetter"/>
      <w:lvlText w:val="%8"/>
      <w:lvlJc w:val="left"/>
      <w:pPr>
        <w:ind w:left="609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51CC5300">
      <w:start w:val="1"/>
      <w:numFmt w:val="lowerRoman"/>
      <w:lvlText w:val="%9"/>
      <w:lvlJc w:val="left"/>
      <w:pPr>
        <w:ind w:left="681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6">
    <w:nsid w:val="0EA80265"/>
    <w:multiLevelType w:val="hybridMultilevel"/>
    <w:tmpl w:val="0096F3C4"/>
    <w:lvl w:ilvl="0" w:tplc="2AC8C392">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5AA011F2">
      <w:start w:val="1"/>
      <w:numFmt w:val="lowerRoman"/>
      <w:lvlText w:val="(%2)"/>
      <w:lvlJc w:val="left"/>
      <w:pPr>
        <w:ind w:left="288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F33842D0">
      <w:start w:val="1"/>
      <w:numFmt w:val="lowerRoman"/>
      <w:lvlText w:val="%3"/>
      <w:lvlJc w:val="left"/>
      <w:pPr>
        <w:ind w:left="249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7D5A7DA8">
      <w:start w:val="1"/>
      <w:numFmt w:val="decimal"/>
      <w:lvlText w:val="%4"/>
      <w:lvlJc w:val="left"/>
      <w:pPr>
        <w:ind w:left="321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12AE1342">
      <w:start w:val="1"/>
      <w:numFmt w:val="lowerLetter"/>
      <w:lvlText w:val="%5"/>
      <w:lvlJc w:val="left"/>
      <w:pPr>
        <w:ind w:left="393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0F661062">
      <w:start w:val="1"/>
      <w:numFmt w:val="lowerRoman"/>
      <w:lvlText w:val="%6"/>
      <w:lvlJc w:val="left"/>
      <w:pPr>
        <w:ind w:left="465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EA2084D0">
      <w:start w:val="1"/>
      <w:numFmt w:val="decimal"/>
      <w:lvlText w:val="%7"/>
      <w:lvlJc w:val="left"/>
      <w:pPr>
        <w:ind w:left="537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7E5AC1D2">
      <w:start w:val="1"/>
      <w:numFmt w:val="lowerLetter"/>
      <w:lvlText w:val="%8"/>
      <w:lvlJc w:val="left"/>
      <w:pPr>
        <w:ind w:left="609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1712760E">
      <w:start w:val="1"/>
      <w:numFmt w:val="lowerRoman"/>
      <w:lvlText w:val="%9"/>
      <w:lvlJc w:val="left"/>
      <w:pPr>
        <w:ind w:left="681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7">
    <w:nsid w:val="0F9C1262"/>
    <w:multiLevelType w:val="hybridMultilevel"/>
    <w:tmpl w:val="E2848868"/>
    <w:lvl w:ilvl="0" w:tplc="8058279E">
      <w:start w:val="1"/>
      <w:numFmt w:val="lowerLetter"/>
      <w:lvlText w:val="(%1)"/>
      <w:lvlJc w:val="left"/>
      <w:pPr>
        <w:ind w:left="227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4D92473E">
      <w:start w:val="1"/>
      <w:numFmt w:val="lowerLetter"/>
      <w:lvlText w:val="%2"/>
      <w:lvlJc w:val="left"/>
      <w:pPr>
        <w:ind w:left="33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A4D89E62">
      <w:start w:val="1"/>
      <w:numFmt w:val="lowerRoman"/>
      <w:lvlText w:val="%3"/>
      <w:lvlJc w:val="left"/>
      <w:pPr>
        <w:ind w:left="40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C624D3E8">
      <w:start w:val="1"/>
      <w:numFmt w:val="decimal"/>
      <w:lvlText w:val="%4"/>
      <w:lvlJc w:val="left"/>
      <w:pPr>
        <w:ind w:left="47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0B7E6030">
      <w:start w:val="1"/>
      <w:numFmt w:val="lowerLetter"/>
      <w:lvlText w:val="%5"/>
      <w:lvlJc w:val="left"/>
      <w:pPr>
        <w:ind w:left="550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6D8861D8">
      <w:start w:val="1"/>
      <w:numFmt w:val="lowerRoman"/>
      <w:lvlText w:val="%6"/>
      <w:lvlJc w:val="left"/>
      <w:pPr>
        <w:ind w:left="622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0A2C743C">
      <w:start w:val="1"/>
      <w:numFmt w:val="decimal"/>
      <w:lvlText w:val="%7"/>
      <w:lvlJc w:val="left"/>
      <w:pPr>
        <w:ind w:left="69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B2AE4EC4">
      <w:start w:val="1"/>
      <w:numFmt w:val="lowerLetter"/>
      <w:lvlText w:val="%8"/>
      <w:lvlJc w:val="left"/>
      <w:pPr>
        <w:ind w:left="76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24123316">
      <w:start w:val="1"/>
      <w:numFmt w:val="lowerRoman"/>
      <w:lvlText w:val="%9"/>
      <w:lvlJc w:val="left"/>
      <w:pPr>
        <w:ind w:left="83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8">
    <w:nsid w:val="0FDF0C62"/>
    <w:multiLevelType w:val="hybridMultilevel"/>
    <w:tmpl w:val="72405E64"/>
    <w:lvl w:ilvl="0" w:tplc="889663D8">
      <w:start w:val="1"/>
      <w:numFmt w:val="lowerLetter"/>
      <w:lvlText w:val="%1)"/>
      <w:lvlJc w:val="left"/>
      <w:pPr>
        <w:ind w:left="423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C5DC3338">
      <w:start w:val="1"/>
      <w:numFmt w:val="lowerLetter"/>
      <w:lvlText w:val="%2"/>
      <w:lvlJc w:val="left"/>
      <w:pPr>
        <w:ind w:left="47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6C14BAAC">
      <w:start w:val="1"/>
      <w:numFmt w:val="lowerRoman"/>
      <w:lvlText w:val="%3"/>
      <w:lvlJc w:val="left"/>
      <w:pPr>
        <w:ind w:left="54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D40C7C4E">
      <w:start w:val="1"/>
      <w:numFmt w:val="decimal"/>
      <w:lvlText w:val="%4"/>
      <w:lvlJc w:val="left"/>
      <w:pPr>
        <w:ind w:left="62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534AAF1C">
      <w:start w:val="1"/>
      <w:numFmt w:val="lowerLetter"/>
      <w:lvlText w:val="%5"/>
      <w:lvlJc w:val="left"/>
      <w:pPr>
        <w:ind w:left="69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4784F468">
      <w:start w:val="1"/>
      <w:numFmt w:val="lowerRoman"/>
      <w:lvlText w:val="%6"/>
      <w:lvlJc w:val="left"/>
      <w:pPr>
        <w:ind w:left="76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D1A2E5E8">
      <w:start w:val="1"/>
      <w:numFmt w:val="decimal"/>
      <w:lvlText w:val="%7"/>
      <w:lvlJc w:val="left"/>
      <w:pPr>
        <w:ind w:left="83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A1FCB442">
      <w:start w:val="1"/>
      <w:numFmt w:val="lowerLetter"/>
      <w:lvlText w:val="%8"/>
      <w:lvlJc w:val="left"/>
      <w:pPr>
        <w:ind w:left="90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CC22E9A2">
      <w:start w:val="1"/>
      <w:numFmt w:val="lowerRoman"/>
      <w:lvlText w:val="%9"/>
      <w:lvlJc w:val="left"/>
      <w:pPr>
        <w:ind w:left="98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9">
    <w:nsid w:val="104A0B74"/>
    <w:multiLevelType w:val="multilevel"/>
    <w:tmpl w:val="25D83C64"/>
    <w:lvl w:ilvl="0">
      <w:start w:val="38"/>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92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98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20">
    <w:nsid w:val="104B483F"/>
    <w:multiLevelType w:val="multilevel"/>
    <w:tmpl w:val="A6101D8E"/>
    <w:lvl w:ilvl="0">
      <w:start w:val="3"/>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21">
    <w:nsid w:val="11105724"/>
    <w:multiLevelType w:val="hybridMultilevel"/>
    <w:tmpl w:val="88824CBC"/>
    <w:lvl w:ilvl="0" w:tplc="15A0E78E">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E38AA476">
      <w:start w:val="1"/>
      <w:numFmt w:val="lowerLetter"/>
      <w:lvlText w:val="%2"/>
      <w:lvlJc w:val="left"/>
      <w:pPr>
        <w:ind w:left="30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DDD497BE">
      <w:start w:val="1"/>
      <w:numFmt w:val="lowerRoman"/>
      <w:lvlText w:val="%3"/>
      <w:lvlJc w:val="left"/>
      <w:pPr>
        <w:ind w:left="37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E0F81EA0">
      <w:start w:val="1"/>
      <w:numFmt w:val="decimal"/>
      <w:lvlText w:val="%4"/>
      <w:lvlJc w:val="left"/>
      <w:pPr>
        <w:ind w:left="45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557C08FA">
      <w:start w:val="1"/>
      <w:numFmt w:val="lowerLetter"/>
      <w:lvlText w:val="%5"/>
      <w:lvlJc w:val="left"/>
      <w:pPr>
        <w:ind w:left="522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9FB429A6">
      <w:start w:val="1"/>
      <w:numFmt w:val="lowerRoman"/>
      <w:lvlText w:val="%6"/>
      <w:lvlJc w:val="left"/>
      <w:pPr>
        <w:ind w:left="59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0E7896DE">
      <w:start w:val="1"/>
      <w:numFmt w:val="decimal"/>
      <w:lvlText w:val="%7"/>
      <w:lvlJc w:val="left"/>
      <w:pPr>
        <w:ind w:left="66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3E0A840A">
      <w:start w:val="1"/>
      <w:numFmt w:val="lowerLetter"/>
      <w:lvlText w:val="%8"/>
      <w:lvlJc w:val="left"/>
      <w:pPr>
        <w:ind w:left="73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13E495A6">
      <w:start w:val="1"/>
      <w:numFmt w:val="lowerRoman"/>
      <w:lvlText w:val="%9"/>
      <w:lvlJc w:val="left"/>
      <w:pPr>
        <w:ind w:left="81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22">
    <w:nsid w:val="117E4C85"/>
    <w:multiLevelType w:val="multilevel"/>
    <w:tmpl w:val="9B94130E"/>
    <w:lvl w:ilvl="0">
      <w:start w:val="9"/>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85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98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7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9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3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5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7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23">
    <w:nsid w:val="11D42347"/>
    <w:multiLevelType w:val="multilevel"/>
    <w:tmpl w:val="335825F4"/>
    <w:lvl w:ilvl="0">
      <w:start w:val="8"/>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24">
    <w:nsid w:val="127A7C4C"/>
    <w:multiLevelType w:val="hybridMultilevel"/>
    <w:tmpl w:val="A2DA1396"/>
    <w:lvl w:ilvl="0" w:tplc="DA60223C">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D812D7C4">
      <w:start w:val="1"/>
      <w:numFmt w:val="lowerLetter"/>
      <w:lvlText w:val="%2"/>
      <w:lvlJc w:val="left"/>
      <w:pPr>
        <w:ind w:left="102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036ED3E6">
      <w:start w:val="1"/>
      <w:numFmt w:val="lowerRoman"/>
      <w:lvlText w:val="%3"/>
      <w:lvlJc w:val="left"/>
      <w:pPr>
        <w:ind w:left="168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B6C8BBFC">
      <w:start w:val="1"/>
      <w:numFmt w:val="lowerRoman"/>
      <w:lvlRestart w:val="0"/>
      <w:lvlText w:val="(%4)"/>
      <w:lvlJc w:val="left"/>
      <w:pPr>
        <w:ind w:left="288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4E405994">
      <w:start w:val="1"/>
      <w:numFmt w:val="lowerLetter"/>
      <w:lvlText w:val="%5"/>
      <w:lvlJc w:val="left"/>
      <w:pPr>
        <w:ind w:left="30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1E6EB094">
      <w:start w:val="1"/>
      <w:numFmt w:val="lowerRoman"/>
      <w:lvlText w:val="%6"/>
      <w:lvlJc w:val="left"/>
      <w:pPr>
        <w:ind w:left="37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BD224010">
      <w:start w:val="1"/>
      <w:numFmt w:val="decimal"/>
      <w:lvlText w:val="%7"/>
      <w:lvlJc w:val="left"/>
      <w:pPr>
        <w:ind w:left="45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2262530C">
      <w:start w:val="1"/>
      <w:numFmt w:val="lowerLetter"/>
      <w:lvlText w:val="%8"/>
      <w:lvlJc w:val="left"/>
      <w:pPr>
        <w:ind w:left="522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4BFA1D8E">
      <w:start w:val="1"/>
      <w:numFmt w:val="lowerRoman"/>
      <w:lvlText w:val="%9"/>
      <w:lvlJc w:val="left"/>
      <w:pPr>
        <w:ind w:left="59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25">
    <w:nsid w:val="145815D4"/>
    <w:multiLevelType w:val="hybridMultilevel"/>
    <w:tmpl w:val="2A44C96A"/>
    <w:lvl w:ilvl="0" w:tplc="9F5AD6D0">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ABC29B7A">
      <w:start w:val="1"/>
      <w:numFmt w:val="lowerLetter"/>
      <w:lvlText w:val="%2"/>
      <w:lvlJc w:val="left"/>
      <w:pPr>
        <w:ind w:left="92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FF180812">
      <w:start w:val="1"/>
      <w:numFmt w:val="lowerRoman"/>
      <w:lvlText w:val="%3"/>
      <w:lvlJc w:val="left"/>
      <w:pPr>
        <w:ind w:left="14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E2407732">
      <w:start w:val="1"/>
      <w:numFmt w:val="lowerLetter"/>
      <w:lvlRestart w:val="0"/>
      <w:lvlText w:val="(%4)"/>
      <w:lvlJc w:val="left"/>
      <w:pPr>
        <w:ind w:left="26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145C86E4">
      <w:start w:val="1"/>
      <w:numFmt w:val="lowerLetter"/>
      <w:lvlText w:val="%5"/>
      <w:lvlJc w:val="left"/>
      <w:pPr>
        <w:ind w:left="278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6122E236">
      <w:start w:val="1"/>
      <w:numFmt w:val="lowerRoman"/>
      <w:lvlText w:val="%6"/>
      <w:lvlJc w:val="left"/>
      <w:pPr>
        <w:ind w:left="350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D9E6E1E0">
      <w:start w:val="1"/>
      <w:numFmt w:val="decimal"/>
      <w:lvlText w:val="%7"/>
      <w:lvlJc w:val="left"/>
      <w:pPr>
        <w:ind w:left="422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FB5808C6">
      <w:start w:val="1"/>
      <w:numFmt w:val="lowerLetter"/>
      <w:lvlText w:val="%8"/>
      <w:lvlJc w:val="left"/>
      <w:pPr>
        <w:ind w:left="494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EFBCBD82">
      <w:start w:val="1"/>
      <w:numFmt w:val="lowerRoman"/>
      <w:lvlText w:val="%9"/>
      <w:lvlJc w:val="left"/>
      <w:pPr>
        <w:ind w:left="566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26">
    <w:nsid w:val="14FA6351"/>
    <w:multiLevelType w:val="hybridMultilevel"/>
    <w:tmpl w:val="AEAEDC64"/>
    <w:lvl w:ilvl="0" w:tplc="90C69468">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E4D43FCE">
      <w:start w:val="1"/>
      <w:numFmt w:val="lowerLetter"/>
      <w:lvlText w:val="(%2)"/>
      <w:lvlJc w:val="left"/>
      <w:pPr>
        <w:ind w:left="360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1AE884EE">
      <w:start w:val="1"/>
      <w:numFmt w:val="lowerRoman"/>
      <w:lvlText w:val="%3"/>
      <w:lvlJc w:val="left"/>
      <w:pPr>
        <w:ind w:left="396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34E23142">
      <w:start w:val="1"/>
      <w:numFmt w:val="decimal"/>
      <w:lvlText w:val="%4"/>
      <w:lvlJc w:val="left"/>
      <w:pPr>
        <w:ind w:left="468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3654B830">
      <w:start w:val="1"/>
      <w:numFmt w:val="lowerLetter"/>
      <w:lvlText w:val="%5"/>
      <w:lvlJc w:val="left"/>
      <w:pPr>
        <w:ind w:left="540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BBEA987C">
      <w:start w:val="1"/>
      <w:numFmt w:val="lowerRoman"/>
      <w:lvlText w:val="%6"/>
      <w:lvlJc w:val="left"/>
      <w:pPr>
        <w:ind w:left="612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7A64C384">
      <w:start w:val="1"/>
      <w:numFmt w:val="decimal"/>
      <w:lvlText w:val="%7"/>
      <w:lvlJc w:val="left"/>
      <w:pPr>
        <w:ind w:left="684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27B0F806">
      <w:start w:val="1"/>
      <w:numFmt w:val="lowerLetter"/>
      <w:lvlText w:val="%8"/>
      <w:lvlJc w:val="left"/>
      <w:pPr>
        <w:ind w:left="756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82CA222A">
      <w:start w:val="1"/>
      <w:numFmt w:val="lowerRoman"/>
      <w:lvlText w:val="%9"/>
      <w:lvlJc w:val="left"/>
      <w:pPr>
        <w:ind w:left="828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27">
    <w:nsid w:val="159B194E"/>
    <w:multiLevelType w:val="hybridMultilevel"/>
    <w:tmpl w:val="15AE0326"/>
    <w:lvl w:ilvl="0" w:tplc="206EA232">
      <w:start w:val="1"/>
      <w:numFmt w:val="decimal"/>
      <w:lvlText w:val="%1."/>
      <w:lvlJc w:val="left"/>
      <w:pPr>
        <w:ind w:left="5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CCBAABEE">
      <w:start w:val="1"/>
      <w:numFmt w:val="lowerLetter"/>
      <w:lvlText w:val="%2"/>
      <w:lvlJc w:val="left"/>
      <w:pPr>
        <w:ind w:left="127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40349BBE">
      <w:start w:val="1"/>
      <w:numFmt w:val="lowerRoman"/>
      <w:lvlText w:val="%3"/>
      <w:lvlJc w:val="left"/>
      <w:pPr>
        <w:ind w:left="199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45F074D0">
      <w:start w:val="1"/>
      <w:numFmt w:val="decimal"/>
      <w:lvlText w:val="%4"/>
      <w:lvlJc w:val="left"/>
      <w:pPr>
        <w:ind w:left="271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D53C195A">
      <w:start w:val="1"/>
      <w:numFmt w:val="lowerLetter"/>
      <w:lvlText w:val="%5"/>
      <w:lvlJc w:val="left"/>
      <w:pPr>
        <w:ind w:left="343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D11235E2">
      <w:start w:val="1"/>
      <w:numFmt w:val="lowerRoman"/>
      <w:lvlText w:val="%6"/>
      <w:lvlJc w:val="left"/>
      <w:pPr>
        <w:ind w:left="415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B0984534">
      <w:start w:val="1"/>
      <w:numFmt w:val="decimal"/>
      <w:lvlText w:val="%7"/>
      <w:lvlJc w:val="left"/>
      <w:pPr>
        <w:ind w:left="487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6D7C9A7C">
      <w:start w:val="1"/>
      <w:numFmt w:val="lowerLetter"/>
      <w:lvlText w:val="%8"/>
      <w:lvlJc w:val="left"/>
      <w:pPr>
        <w:ind w:left="559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1DC20C6E">
      <w:start w:val="1"/>
      <w:numFmt w:val="lowerRoman"/>
      <w:lvlText w:val="%9"/>
      <w:lvlJc w:val="left"/>
      <w:pPr>
        <w:ind w:left="631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28">
    <w:nsid w:val="15A45F45"/>
    <w:multiLevelType w:val="hybridMultilevel"/>
    <w:tmpl w:val="4544B58A"/>
    <w:lvl w:ilvl="0" w:tplc="FF7E38E0">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3AAC49FA">
      <w:start w:val="1"/>
      <w:numFmt w:val="lowerLetter"/>
      <w:lvlText w:val="%2"/>
      <w:lvlJc w:val="left"/>
      <w:pPr>
        <w:ind w:left="30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5EF66FCC">
      <w:start w:val="1"/>
      <w:numFmt w:val="lowerRoman"/>
      <w:lvlText w:val="%3"/>
      <w:lvlJc w:val="left"/>
      <w:pPr>
        <w:ind w:left="37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7D3A86C0">
      <w:start w:val="1"/>
      <w:numFmt w:val="decimal"/>
      <w:lvlText w:val="%4"/>
      <w:lvlJc w:val="left"/>
      <w:pPr>
        <w:ind w:left="45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FA3A35F2">
      <w:start w:val="1"/>
      <w:numFmt w:val="lowerLetter"/>
      <w:lvlText w:val="%5"/>
      <w:lvlJc w:val="left"/>
      <w:pPr>
        <w:ind w:left="522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E29C0ED2">
      <w:start w:val="1"/>
      <w:numFmt w:val="lowerRoman"/>
      <w:lvlText w:val="%6"/>
      <w:lvlJc w:val="left"/>
      <w:pPr>
        <w:ind w:left="59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F67A2F48">
      <w:start w:val="1"/>
      <w:numFmt w:val="decimal"/>
      <w:lvlText w:val="%7"/>
      <w:lvlJc w:val="left"/>
      <w:pPr>
        <w:ind w:left="66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31667E54">
      <w:start w:val="1"/>
      <w:numFmt w:val="lowerLetter"/>
      <w:lvlText w:val="%8"/>
      <w:lvlJc w:val="left"/>
      <w:pPr>
        <w:ind w:left="73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E68E7F58">
      <w:start w:val="1"/>
      <w:numFmt w:val="lowerRoman"/>
      <w:lvlText w:val="%9"/>
      <w:lvlJc w:val="left"/>
      <w:pPr>
        <w:ind w:left="81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29">
    <w:nsid w:val="15C446DC"/>
    <w:multiLevelType w:val="hybridMultilevel"/>
    <w:tmpl w:val="4C0CDAB0"/>
    <w:lvl w:ilvl="0" w:tplc="36B297D4">
      <w:start w:val="1"/>
      <w:numFmt w:val="lowerLetter"/>
      <w:lvlText w:val="(%1)"/>
      <w:lvlJc w:val="left"/>
      <w:pPr>
        <w:ind w:left="26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2A3E15A6">
      <w:start w:val="1"/>
      <w:numFmt w:val="lowerLetter"/>
      <w:lvlText w:val="%2"/>
      <w:lvlJc w:val="left"/>
      <w:pPr>
        <w:ind w:left="221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D27436CA">
      <w:start w:val="1"/>
      <w:numFmt w:val="lowerRoman"/>
      <w:lvlText w:val="%3"/>
      <w:lvlJc w:val="left"/>
      <w:pPr>
        <w:ind w:left="293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74C89306">
      <w:start w:val="1"/>
      <w:numFmt w:val="decimal"/>
      <w:lvlText w:val="%4"/>
      <w:lvlJc w:val="left"/>
      <w:pPr>
        <w:ind w:left="365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C17C2F30">
      <w:start w:val="1"/>
      <w:numFmt w:val="lowerLetter"/>
      <w:lvlText w:val="%5"/>
      <w:lvlJc w:val="left"/>
      <w:pPr>
        <w:ind w:left="437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C868B7D4">
      <w:start w:val="1"/>
      <w:numFmt w:val="lowerRoman"/>
      <w:lvlText w:val="%6"/>
      <w:lvlJc w:val="left"/>
      <w:pPr>
        <w:ind w:left="509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D33EB0AE">
      <w:start w:val="1"/>
      <w:numFmt w:val="decimal"/>
      <w:lvlText w:val="%7"/>
      <w:lvlJc w:val="left"/>
      <w:pPr>
        <w:ind w:left="581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AF7EE9A8">
      <w:start w:val="1"/>
      <w:numFmt w:val="lowerLetter"/>
      <w:lvlText w:val="%8"/>
      <w:lvlJc w:val="left"/>
      <w:pPr>
        <w:ind w:left="653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8A1CF11C">
      <w:start w:val="1"/>
      <w:numFmt w:val="lowerRoman"/>
      <w:lvlText w:val="%9"/>
      <w:lvlJc w:val="left"/>
      <w:pPr>
        <w:ind w:left="725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30">
    <w:nsid w:val="17CF17AF"/>
    <w:multiLevelType w:val="hybridMultilevel"/>
    <w:tmpl w:val="94DC6602"/>
    <w:lvl w:ilvl="0" w:tplc="DB888118">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00CE5AD2">
      <w:start w:val="1"/>
      <w:numFmt w:val="lowerLetter"/>
      <w:lvlText w:val="%2"/>
      <w:lvlJc w:val="left"/>
      <w:pPr>
        <w:ind w:left="7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934E9F16">
      <w:start w:val="1"/>
      <w:numFmt w:val="lowerRoman"/>
      <w:lvlText w:val="%3"/>
      <w:lvlJc w:val="left"/>
      <w:pPr>
        <w:ind w:left="103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A6941EA2">
      <w:start w:val="1"/>
      <w:numFmt w:val="decimal"/>
      <w:lvlText w:val="%4"/>
      <w:lvlJc w:val="left"/>
      <w:pPr>
        <w:ind w:left="137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98627BFE">
      <w:start w:val="1"/>
      <w:numFmt w:val="lowerLetter"/>
      <w:lvlText w:val="%5"/>
      <w:lvlJc w:val="left"/>
      <w:pPr>
        <w:ind w:left="171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27FE8948">
      <w:start w:val="3"/>
      <w:numFmt w:val="lowerLetter"/>
      <w:lvlRestart w:val="0"/>
      <w:lvlText w:val="(%6)"/>
      <w:lvlJc w:val="left"/>
      <w:pPr>
        <w:ind w:left="28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2CEEF82C">
      <w:start w:val="1"/>
      <w:numFmt w:val="decimal"/>
      <w:lvlText w:val="%7"/>
      <w:lvlJc w:val="left"/>
      <w:pPr>
        <w:ind w:left="277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6EEE35D8">
      <w:start w:val="1"/>
      <w:numFmt w:val="lowerLetter"/>
      <w:lvlText w:val="%8"/>
      <w:lvlJc w:val="left"/>
      <w:pPr>
        <w:ind w:left="349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F6FE20D0">
      <w:start w:val="1"/>
      <w:numFmt w:val="lowerRoman"/>
      <w:lvlText w:val="%9"/>
      <w:lvlJc w:val="left"/>
      <w:pPr>
        <w:ind w:left="421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31">
    <w:nsid w:val="18675743"/>
    <w:multiLevelType w:val="hybridMultilevel"/>
    <w:tmpl w:val="D422A9E2"/>
    <w:lvl w:ilvl="0" w:tplc="C6121B4E">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EEFC02FA">
      <w:start w:val="1"/>
      <w:numFmt w:val="lowerLetter"/>
      <w:lvlText w:val="%2"/>
      <w:lvlJc w:val="left"/>
      <w:pPr>
        <w:ind w:left="30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6FE8845A">
      <w:start w:val="1"/>
      <w:numFmt w:val="lowerRoman"/>
      <w:lvlText w:val="%3"/>
      <w:lvlJc w:val="left"/>
      <w:pPr>
        <w:ind w:left="37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1876CCBA">
      <w:start w:val="1"/>
      <w:numFmt w:val="decimal"/>
      <w:lvlText w:val="%4"/>
      <w:lvlJc w:val="left"/>
      <w:pPr>
        <w:ind w:left="45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B0D45DA6">
      <w:start w:val="1"/>
      <w:numFmt w:val="lowerLetter"/>
      <w:lvlText w:val="%5"/>
      <w:lvlJc w:val="left"/>
      <w:pPr>
        <w:ind w:left="522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34AE81F2">
      <w:start w:val="1"/>
      <w:numFmt w:val="lowerRoman"/>
      <w:lvlText w:val="%6"/>
      <w:lvlJc w:val="left"/>
      <w:pPr>
        <w:ind w:left="59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84AAFA70">
      <w:start w:val="1"/>
      <w:numFmt w:val="decimal"/>
      <w:lvlText w:val="%7"/>
      <w:lvlJc w:val="left"/>
      <w:pPr>
        <w:ind w:left="66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47AA9E0A">
      <w:start w:val="1"/>
      <w:numFmt w:val="lowerLetter"/>
      <w:lvlText w:val="%8"/>
      <w:lvlJc w:val="left"/>
      <w:pPr>
        <w:ind w:left="73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519C3CD8">
      <w:start w:val="1"/>
      <w:numFmt w:val="lowerRoman"/>
      <w:lvlText w:val="%9"/>
      <w:lvlJc w:val="left"/>
      <w:pPr>
        <w:ind w:left="81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32">
    <w:nsid w:val="190507B5"/>
    <w:multiLevelType w:val="hybridMultilevel"/>
    <w:tmpl w:val="AC62AE80"/>
    <w:lvl w:ilvl="0" w:tplc="0102FE86">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F67A3D6E">
      <w:start w:val="1"/>
      <w:numFmt w:val="lowerLetter"/>
      <w:lvlText w:val="%2"/>
      <w:lvlJc w:val="left"/>
      <w:pPr>
        <w:ind w:left="7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10608DCC">
      <w:start w:val="1"/>
      <w:numFmt w:val="lowerRoman"/>
      <w:lvlText w:val="%3"/>
      <w:lvlJc w:val="left"/>
      <w:pPr>
        <w:ind w:left="103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41D851A2">
      <w:start w:val="1"/>
      <w:numFmt w:val="decimal"/>
      <w:lvlText w:val="%4"/>
      <w:lvlJc w:val="left"/>
      <w:pPr>
        <w:ind w:left="137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2222CDFC">
      <w:start w:val="1"/>
      <w:numFmt w:val="lowerLetter"/>
      <w:lvlText w:val="%5"/>
      <w:lvlJc w:val="left"/>
      <w:pPr>
        <w:ind w:left="171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B6A2D68E">
      <w:start w:val="1"/>
      <w:numFmt w:val="lowerRoman"/>
      <w:lvlRestart w:val="0"/>
      <w:lvlText w:val="(%6)"/>
      <w:lvlJc w:val="left"/>
      <w:pPr>
        <w:ind w:left="28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94BC7C0A">
      <w:start w:val="1"/>
      <w:numFmt w:val="decimal"/>
      <w:lvlText w:val="%7"/>
      <w:lvlJc w:val="left"/>
      <w:pPr>
        <w:ind w:left="277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11AC393C">
      <w:start w:val="1"/>
      <w:numFmt w:val="lowerLetter"/>
      <w:lvlText w:val="%8"/>
      <w:lvlJc w:val="left"/>
      <w:pPr>
        <w:ind w:left="349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FC3400D4">
      <w:start w:val="1"/>
      <w:numFmt w:val="lowerRoman"/>
      <w:lvlText w:val="%9"/>
      <w:lvlJc w:val="left"/>
      <w:pPr>
        <w:ind w:left="421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33">
    <w:nsid w:val="197718F8"/>
    <w:multiLevelType w:val="hybridMultilevel"/>
    <w:tmpl w:val="3D22CB46"/>
    <w:lvl w:ilvl="0" w:tplc="F7BA29E0">
      <w:start w:val="1"/>
      <w:numFmt w:val="lowerLetter"/>
      <w:lvlText w:val="%1)"/>
      <w:lvlJc w:val="left"/>
      <w:pPr>
        <w:ind w:left="7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D1D676AC">
      <w:start w:val="1"/>
      <w:numFmt w:val="lowerLetter"/>
      <w:lvlText w:val="%2"/>
      <w:lvlJc w:val="left"/>
      <w:pPr>
        <w:ind w:left="14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47B4246E">
      <w:start w:val="1"/>
      <w:numFmt w:val="lowerRoman"/>
      <w:lvlText w:val="%3"/>
      <w:lvlJc w:val="left"/>
      <w:pPr>
        <w:ind w:left="21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E80803EC">
      <w:start w:val="1"/>
      <w:numFmt w:val="decimal"/>
      <w:lvlText w:val="%4"/>
      <w:lvlJc w:val="left"/>
      <w:pPr>
        <w:ind w:left="28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DA64E554">
      <w:start w:val="1"/>
      <w:numFmt w:val="lowerLetter"/>
      <w:lvlText w:val="%5"/>
      <w:lvlJc w:val="left"/>
      <w:pPr>
        <w:ind w:left="36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76CC1204">
      <w:start w:val="1"/>
      <w:numFmt w:val="lowerRoman"/>
      <w:lvlText w:val="%6"/>
      <w:lvlJc w:val="left"/>
      <w:pPr>
        <w:ind w:left="43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81CC144E">
      <w:start w:val="1"/>
      <w:numFmt w:val="decimal"/>
      <w:lvlText w:val="%7"/>
      <w:lvlJc w:val="left"/>
      <w:pPr>
        <w:ind w:left="50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6E786EF6">
      <w:start w:val="1"/>
      <w:numFmt w:val="lowerLetter"/>
      <w:lvlText w:val="%8"/>
      <w:lvlJc w:val="left"/>
      <w:pPr>
        <w:ind w:left="57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63067876">
      <w:start w:val="1"/>
      <w:numFmt w:val="lowerRoman"/>
      <w:lvlText w:val="%9"/>
      <w:lvlJc w:val="left"/>
      <w:pPr>
        <w:ind w:left="64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34">
    <w:nsid w:val="1DFA3893"/>
    <w:multiLevelType w:val="multilevel"/>
    <w:tmpl w:val="2EBE92A4"/>
    <w:lvl w:ilvl="0">
      <w:start w:val="3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64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9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35">
    <w:nsid w:val="1E1679C1"/>
    <w:multiLevelType w:val="hybridMultilevel"/>
    <w:tmpl w:val="8C9A9BCC"/>
    <w:lvl w:ilvl="0" w:tplc="5E208CB2">
      <w:start w:val="4"/>
      <w:numFmt w:val="lowerRoman"/>
      <w:lvlText w:val="%1)"/>
      <w:lvlJc w:val="left"/>
      <w:pPr>
        <w:ind w:left="419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ED543650">
      <w:start w:val="1"/>
      <w:numFmt w:val="lowerLetter"/>
      <w:lvlText w:val="%2"/>
      <w:lvlJc w:val="left"/>
      <w:pPr>
        <w:ind w:left="18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09F8CDD2">
      <w:start w:val="1"/>
      <w:numFmt w:val="lowerRoman"/>
      <w:lvlText w:val="%3"/>
      <w:lvlJc w:val="left"/>
      <w:pPr>
        <w:ind w:left="25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9976C662">
      <w:start w:val="1"/>
      <w:numFmt w:val="decimal"/>
      <w:lvlText w:val="%4"/>
      <w:lvlJc w:val="left"/>
      <w:pPr>
        <w:ind w:left="32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17B03DA0">
      <w:start w:val="1"/>
      <w:numFmt w:val="lowerLetter"/>
      <w:lvlText w:val="%5"/>
      <w:lvlJc w:val="left"/>
      <w:pPr>
        <w:ind w:left="39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6E9CCC0A">
      <w:start w:val="1"/>
      <w:numFmt w:val="lowerRoman"/>
      <w:lvlText w:val="%6"/>
      <w:lvlJc w:val="left"/>
      <w:pPr>
        <w:ind w:left="46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160C1AA0">
      <w:start w:val="1"/>
      <w:numFmt w:val="decimal"/>
      <w:lvlText w:val="%7"/>
      <w:lvlJc w:val="left"/>
      <w:pPr>
        <w:ind w:left="54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C288904C">
      <w:start w:val="1"/>
      <w:numFmt w:val="lowerLetter"/>
      <w:lvlText w:val="%8"/>
      <w:lvlJc w:val="left"/>
      <w:pPr>
        <w:ind w:left="61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37F638A0">
      <w:start w:val="1"/>
      <w:numFmt w:val="lowerRoman"/>
      <w:lvlText w:val="%9"/>
      <w:lvlJc w:val="left"/>
      <w:pPr>
        <w:ind w:left="68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36">
    <w:nsid w:val="1E9C0BA3"/>
    <w:multiLevelType w:val="hybridMultilevel"/>
    <w:tmpl w:val="1DA46D02"/>
    <w:lvl w:ilvl="0" w:tplc="479A506A">
      <w:start w:val="1"/>
      <w:numFmt w:val="lowerLetter"/>
      <w:lvlText w:val="(%1)"/>
      <w:lvlJc w:val="left"/>
      <w:pPr>
        <w:ind w:left="227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6DB2B304">
      <w:start w:val="1"/>
      <w:numFmt w:val="lowerLetter"/>
      <w:lvlText w:val="%2"/>
      <w:lvlJc w:val="left"/>
      <w:pPr>
        <w:ind w:left="33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4B08F500">
      <w:start w:val="1"/>
      <w:numFmt w:val="lowerRoman"/>
      <w:lvlText w:val="%3"/>
      <w:lvlJc w:val="left"/>
      <w:pPr>
        <w:ind w:left="40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C836756C">
      <w:start w:val="1"/>
      <w:numFmt w:val="decimal"/>
      <w:lvlText w:val="%4"/>
      <w:lvlJc w:val="left"/>
      <w:pPr>
        <w:ind w:left="47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1E3C525A">
      <w:start w:val="1"/>
      <w:numFmt w:val="lowerLetter"/>
      <w:lvlText w:val="%5"/>
      <w:lvlJc w:val="left"/>
      <w:pPr>
        <w:ind w:left="550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C750D5F4">
      <w:start w:val="1"/>
      <w:numFmt w:val="lowerRoman"/>
      <w:lvlText w:val="%6"/>
      <w:lvlJc w:val="left"/>
      <w:pPr>
        <w:ind w:left="622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7220B314">
      <w:start w:val="1"/>
      <w:numFmt w:val="decimal"/>
      <w:lvlText w:val="%7"/>
      <w:lvlJc w:val="left"/>
      <w:pPr>
        <w:ind w:left="69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AA366624">
      <w:start w:val="1"/>
      <w:numFmt w:val="lowerLetter"/>
      <w:lvlText w:val="%8"/>
      <w:lvlJc w:val="left"/>
      <w:pPr>
        <w:ind w:left="76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0CE0561A">
      <w:start w:val="1"/>
      <w:numFmt w:val="lowerRoman"/>
      <w:lvlText w:val="%9"/>
      <w:lvlJc w:val="left"/>
      <w:pPr>
        <w:ind w:left="83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37">
    <w:nsid w:val="1ED2058F"/>
    <w:multiLevelType w:val="multilevel"/>
    <w:tmpl w:val="0316AFC0"/>
    <w:lvl w:ilvl="0">
      <w:start w:val="15"/>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9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5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38">
    <w:nsid w:val="20104C2A"/>
    <w:multiLevelType w:val="hybridMultilevel"/>
    <w:tmpl w:val="4A5C124E"/>
    <w:lvl w:ilvl="0" w:tplc="9172327A">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D6BC7984">
      <w:start w:val="3"/>
      <w:numFmt w:val="lowerLetter"/>
      <w:lvlText w:val="%2)"/>
      <w:lvlJc w:val="left"/>
      <w:pPr>
        <w:ind w:left="383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557836CE">
      <w:start w:val="1"/>
      <w:numFmt w:val="lowerRoman"/>
      <w:lvlText w:val="%3"/>
      <w:lvlJc w:val="left"/>
      <w:pPr>
        <w:ind w:left="44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D480B022">
      <w:start w:val="1"/>
      <w:numFmt w:val="decimal"/>
      <w:lvlText w:val="%4"/>
      <w:lvlJc w:val="left"/>
      <w:pPr>
        <w:ind w:left="51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81CAB922">
      <w:start w:val="1"/>
      <w:numFmt w:val="lowerLetter"/>
      <w:lvlText w:val="%5"/>
      <w:lvlJc w:val="left"/>
      <w:pPr>
        <w:ind w:left="58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FD0A2246">
      <w:start w:val="1"/>
      <w:numFmt w:val="lowerRoman"/>
      <w:lvlText w:val="%6"/>
      <w:lvlJc w:val="left"/>
      <w:pPr>
        <w:ind w:left="65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1FD8FD5E">
      <w:start w:val="1"/>
      <w:numFmt w:val="decimal"/>
      <w:lvlText w:val="%7"/>
      <w:lvlJc w:val="left"/>
      <w:pPr>
        <w:ind w:left="73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843A2F3E">
      <w:start w:val="1"/>
      <w:numFmt w:val="lowerLetter"/>
      <w:lvlText w:val="%8"/>
      <w:lvlJc w:val="left"/>
      <w:pPr>
        <w:ind w:left="80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B12EA24C">
      <w:start w:val="1"/>
      <w:numFmt w:val="lowerRoman"/>
      <w:lvlText w:val="%9"/>
      <w:lvlJc w:val="left"/>
      <w:pPr>
        <w:ind w:left="87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39">
    <w:nsid w:val="20547868"/>
    <w:multiLevelType w:val="hybridMultilevel"/>
    <w:tmpl w:val="E4A40AFC"/>
    <w:lvl w:ilvl="0" w:tplc="AD807BD2">
      <w:start w:val="1"/>
      <w:numFmt w:val="lowerLetter"/>
      <w:lvlText w:val="(%1)"/>
      <w:lvlJc w:val="left"/>
      <w:pPr>
        <w:ind w:left="227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9BD270FA">
      <w:start w:val="1"/>
      <w:numFmt w:val="lowerLetter"/>
      <w:lvlText w:val="%2"/>
      <w:lvlJc w:val="left"/>
      <w:pPr>
        <w:ind w:left="249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9CE8EF16">
      <w:start w:val="1"/>
      <w:numFmt w:val="lowerRoman"/>
      <w:lvlText w:val="%3"/>
      <w:lvlJc w:val="left"/>
      <w:pPr>
        <w:ind w:left="321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A79CA322">
      <w:start w:val="1"/>
      <w:numFmt w:val="decimal"/>
      <w:lvlText w:val="%4"/>
      <w:lvlJc w:val="left"/>
      <w:pPr>
        <w:ind w:left="393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E24E6D68">
      <w:start w:val="1"/>
      <w:numFmt w:val="lowerLetter"/>
      <w:lvlText w:val="%5"/>
      <w:lvlJc w:val="left"/>
      <w:pPr>
        <w:ind w:left="465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918AFE9C">
      <w:start w:val="1"/>
      <w:numFmt w:val="lowerRoman"/>
      <w:lvlText w:val="%6"/>
      <w:lvlJc w:val="left"/>
      <w:pPr>
        <w:ind w:left="537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6BB43B9C">
      <w:start w:val="1"/>
      <w:numFmt w:val="decimal"/>
      <w:lvlText w:val="%7"/>
      <w:lvlJc w:val="left"/>
      <w:pPr>
        <w:ind w:left="609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4060F950">
      <w:start w:val="1"/>
      <w:numFmt w:val="lowerLetter"/>
      <w:lvlText w:val="%8"/>
      <w:lvlJc w:val="left"/>
      <w:pPr>
        <w:ind w:left="681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2092DE3A">
      <w:start w:val="1"/>
      <w:numFmt w:val="lowerRoman"/>
      <w:lvlText w:val="%9"/>
      <w:lvlJc w:val="left"/>
      <w:pPr>
        <w:ind w:left="753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40">
    <w:nsid w:val="20551B7E"/>
    <w:multiLevelType w:val="hybridMultilevel"/>
    <w:tmpl w:val="D10A14B0"/>
    <w:lvl w:ilvl="0" w:tplc="0AF82A0C">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5C104D52">
      <w:start w:val="1"/>
      <w:numFmt w:val="lowerLetter"/>
      <w:lvlText w:val="%2)"/>
      <w:lvlJc w:val="left"/>
      <w:pPr>
        <w:ind w:left="383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CAF22106">
      <w:start w:val="1"/>
      <w:numFmt w:val="lowerRoman"/>
      <w:lvlText w:val="%3"/>
      <w:lvlJc w:val="left"/>
      <w:pPr>
        <w:ind w:left="44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60C021EE">
      <w:start w:val="1"/>
      <w:numFmt w:val="decimal"/>
      <w:lvlText w:val="%4"/>
      <w:lvlJc w:val="left"/>
      <w:pPr>
        <w:ind w:left="51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FACE3F50">
      <w:start w:val="1"/>
      <w:numFmt w:val="lowerLetter"/>
      <w:lvlText w:val="%5"/>
      <w:lvlJc w:val="left"/>
      <w:pPr>
        <w:ind w:left="58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4DBA5DA6">
      <w:start w:val="1"/>
      <w:numFmt w:val="lowerRoman"/>
      <w:lvlText w:val="%6"/>
      <w:lvlJc w:val="left"/>
      <w:pPr>
        <w:ind w:left="65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0A2ECB4E">
      <w:start w:val="1"/>
      <w:numFmt w:val="decimal"/>
      <w:lvlText w:val="%7"/>
      <w:lvlJc w:val="left"/>
      <w:pPr>
        <w:ind w:left="73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02745F98">
      <w:start w:val="1"/>
      <w:numFmt w:val="lowerLetter"/>
      <w:lvlText w:val="%8"/>
      <w:lvlJc w:val="left"/>
      <w:pPr>
        <w:ind w:left="80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D5A47E7C">
      <w:start w:val="1"/>
      <w:numFmt w:val="lowerRoman"/>
      <w:lvlText w:val="%9"/>
      <w:lvlJc w:val="left"/>
      <w:pPr>
        <w:ind w:left="87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41">
    <w:nsid w:val="20B45A80"/>
    <w:multiLevelType w:val="hybridMultilevel"/>
    <w:tmpl w:val="61CC58DA"/>
    <w:lvl w:ilvl="0" w:tplc="0E182B58">
      <w:start w:val="1"/>
      <w:numFmt w:val="lowerLetter"/>
      <w:lvlText w:val="(%1)"/>
      <w:lvlJc w:val="left"/>
      <w:pPr>
        <w:ind w:left="283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21D89D86">
      <w:start w:val="1"/>
      <w:numFmt w:val="lowerLetter"/>
      <w:lvlText w:val="%2"/>
      <w:lvlJc w:val="left"/>
      <w:pPr>
        <w:ind w:left="363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9726022A">
      <w:start w:val="1"/>
      <w:numFmt w:val="lowerRoman"/>
      <w:lvlText w:val="%3"/>
      <w:lvlJc w:val="left"/>
      <w:pPr>
        <w:ind w:left="435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3FC0FBFE">
      <w:start w:val="1"/>
      <w:numFmt w:val="decimal"/>
      <w:lvlText w:val="%4"/>
      <w:lvlJc w:val="left"/>
      <w:pPr>
        <w:ind w:left="507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01382198">
      <w:start w:val="1"/>
      <w:numFmt w:val="lowerLetter"/>
      <w:lvlText w:val="%5"/>
      <w:lvlJc w:val="left"/>
      <w:pPr>
        <w:ind w:left="579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1046B36A">
      <w:start w:val="1"/>
      <w:numFmt w:val="lowerRoman"/>
      <w:lvlText w:val="%6"/>
      <w:lvlJc w:val="left"/>
      <w:pPr>
        <w:ind w:left="651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8BAE0AFA">
      <w:start w:val="1"/>
      <w:numFmt w:val="decimal"/>
      <w:lvlText w:val="%7"/>
      <w:lvlJc w:val="left"/>
      <w:pPr>
        <w:ind w:left="723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57280050">
      <w:start w:val="1"/>
      <w:numFmt w:val="lowerLetter"/>
      <w:lvlText w:val="%8"/>
      <w:lvlJc w:val="left"/>
      <w:pPr>
        <w:ind w:left="795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5ECAE120">
      <w:start w:val="1"/>
      <w:numFmt w:val="lowerRoman"/>
      <w:lvlText w:val="%9"/>
      <w:lvlJc w:val="left"/>
      <w:pPr>
        <w:ind w:left="867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42">
    <w:nsid w:val="212C40A0"/>
    <w:multiLevelType w:val="hybridMultilevel"/>
    <w:tmpl w:val="EA8C889E"/>
    <w:lvl w:ilvl="0" w:tplc="9C9EDA58">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04FECDBC">
      <w:start w:val="1"/>
      <w:numFmt w:val="lowerLetter"/>
      <w:lvlText w:val="%2)"/>
      <w:lvlJc w:val="left"/>
      <w:pPr>
        <w:ind w:left="383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5636B87E">
      <w:start w:val="1"/>
      <w:numFmt w:val="lowerRoman"/>
      <w:lvlText w:val="%3"/>
      <w:lvlJc w:val="left"/>
      <w:pPr>
        <w:ind w:left="44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5D20F8D4">
      <w:start w:val="1"/>
      <w:numFmt w:val="decimal"/>
      <w:lvlText w:val="%4"/>
      <w:lvlJc w:val="left"/>
      <w:pPr>
        <w:ind w:left="51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86BE999A">
      <w:start w:val="1"/>
      <w:numFmt w:val="lowerLetter"/>
      <w:lvlText w:val="%5"/>
      <w:lvlJc w:val="left"/>
      <w:pPr>
        <w:ind w:left="58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53CE66A2">
      <w:start w:val="1"/>
      <w:numFmt w:val="lowerRoman"/>
      <w:lvlText w:val="%6"/>
      <w:lvlJc w:val="left"/>
      <w:pPr>
        <w:ind w:left="65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C696E800">
      <w:start w:val="1"/>
      <w:numFmt w:val="decimal"/>
      <w:lvlText w:val="%7"/>
      <w:lvlJc w:val="left"/>
      <w:pPr>
        <w:ind w:left="73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E2ECF252">
      <w:start w:val="1"/>
      <w:numFmt w:val="lowerLetter"/>
      <w:lvlText w:val="%8"/>
      <w:lvlJc w:val="left"/>
      <w:pPr>
        <w:ind w:left="80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EE78F8AE">
      <w:start w:val="1"/>
      <w:numFmt w:val="lowerRoman"/>
      <w:lvlText w:val="%9"/>
      <w:lvlJc w:val="left"/>
      <w:pPr>
        <w:ind w:left="87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43">
    <w:nsid w:val="21D23329"/>
    <w:multiLevelType w:val="hybridMultilevel"/>
    <w:tmpl w:val="F266EBEA"/>
    <w:lvl w:ilvl="0" w:tplc="2BB87B10">
      <w:start w:val="1"/>
      <w:numFmt w:val="lowerLetter"/>
      <w:lvlText w:val="(%1)"/>
      <w:lvlJc w:val="left"/>
      <w:pPr>
        <w:ind w:left="227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817851D2">
      <w:start w:val="1"/>
      <w:numFmt w:val="lowerLetter"/>
      <w:lvlText w:val="%2"/>
      <w:lvlJc w:val="left"/>
      <w:pPr>
        <w:ind w:left="278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6FF8E98A">
      <w:start w:val="1"/>
      <w:numFmt w:val="lowerRoman"/>
      <w:lvlText w:val="%3"/>
      <w:lvlJc w:val="left"/>
      <w:pPr>
        <w:ind w:left="350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E0B04C1E">
      <w:start w:val="1"/>
      <w:numFmt w:val="decimal"/>
      <w:lvlText w:val="%4"/>
      <w:lvlJc w:val="left"/>
      <w:pPr>
        <w:ind w:left="422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9E84A57C">
      <w:start w:val="1"/>
      <w:numFmt w:val="lowerLetter"/>
      <w:lvlText w:val="%5"/>
      <w:lvlJc w:val="left"/>
      <w:pPr>
        <w:ind w:left="494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2110ACA0">
      <w:start w:val="1"/>
      <w:numFmt w:val="lowerRoman"/>
      <w:lvlText w:val="%6"/>
      <w:lvlJc w:val="left"/>
      <w:pPr>
        <w:ind w:left="566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E4D4445C">
      <w:start w:val="1"/>
      <w:numFmt w:val="decimal"/>
      <w:lvlText w:val="%7"/>
      <w:lvlJc w:val="left"/>
      <w:pPr>
        <w:ind w:left="638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0AEE968A">
      <w:start w:val="1"/>
      <w:numFmt w:val="lowerLetter"/>
      <w:lvlText w:val="%8"/>
      <w:lvlJc w:val="left"/>
      <w:pPr>
        <w:ind w:left="710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C06C8526">
      <w:start w:val="1"/>
      <w:numFmt w:val="lowerRoman"/>
      <w:lvlText w:val="%9"/>
      <w:lvlJc w:val="left"/>
      <w:pPr>
        <w:ind w:left="782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44">
    <w:nsid w:val="2234704B"/>
    <w:multiLevelType w:val="multilevel"/>
    <w:tmpl w:val="641E4B46"/>
    <w:lvl w:ilvl="0">
      <w:start w:val="9"/>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45">
    <w:nsid w:val="234244B9"/>
    <w:multiLevelType w:val="multilevel"/>
    <w:tmpl w:val="819A907E"/>
    <w:lvl w:ilvl="0">
      <w:start w:val="47"/>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13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46">
    <w:nsid w:val="23B47C32"/>
    <w:multiLevelType w:val="multilevel"/>
    <w:tmpl w:val="B9B60E32"/>
    <w:lvl w:ilvl="0">
      <w:start w:val="9"/>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13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47">
    <w:nsid w:val="245C101B"/>
    <w:multiLevelType w:val="hybridMultilevel"/>
    <w:tmpl w:val="FAD0A0B8"/>
    <w:lvl w:ilvl="0" w:tplc="2D5474BE">
      <w:start w:val="1"/>
      <w:numFmt w:val="lowerLetter"/>
      <w:lvlText w:val="(%1)"/>
      <w:lvlJc w:val="left"/>
      <w:pPr>
        <w:ind w:left="227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2EDE4744">
      <w:start w:val="1"/>
      <w:numFmt w:val="lowerLetter"/>
      <w:lvlText w:val="%2"/>
      <w:lvlJc w:val="left"/>
      <w:pPr>
        <w:ind w:left="22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57A6F028">
      <w:start w:val="1"/>
      <w:numFmt w:val="lowerRoman"/>
      <w:lvlText w:val="%3"/>
      <w:lvlJc w:val="left"/>
      <w:pPr>
        <w:ind w:left="29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AFCEE952">
      <w:start w:val="1"/>
      <w:numFmt w:val="decimal"/>
      <w:lvlText w:val="%4"/>
      <w:lvlJc w:val="left"/>
      <w:pPr>
        <w:ind w:left="36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B3FC638A">
      <w:start w:val="1"/>
      <w:numFmt w:val="lowerLetter"/>
      <w:lvlText w:val="%5"/>
      <w:lvlJc w:val="left"/>
      <w:pPr>
        <w:ind w:left="43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FC725B3C">
      <w:start w:val="1"/>
      <w:numFmt w:val="lowerRoman"/>
      <w:lvlText w:val="%6"/>
      <w:lvlJc w:val="left"/>
      <w:pPr>
        <w:ind w:left="50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6E866EDC">
      <w:start w:val="1"/>
      <w:numFmt w:val="decimal"/>
      <w:lvlText w:val="%7"/>
      <w:lvlJc w:val="left"/>
      <w:pPr>
        <w:ind w:left="58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8D00A542">
      <w:start w:val="1"/>
      <w:numFmt w:val="lowerLetter"/>
      <w:lvlText w:val="%8"/>
      <w:lvlJc w:val="left"/>
      <w:pPr>
        <w:ind w:left="65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406E3A08">
      <w:start w:val="1"/>
      <w:numFmt w:val="lowerRoman"/>
      <w:lvlText w:val="%9"/>
      <w:lvlJc w:val="left"/>
      <w:pPr>
        <w:ind w:left="72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48">
    <w:nsid w:val="24CB269C"/>
    <w:multiLevelType w:val="hybridMultilevel"/>
    <w:tmpl w:val="C082F2EA"/>
    <w:lvl w:ilvl="0" w:tplc="936E9140">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D146E910">
      <w:start w:val="1"/>
      <w:numFmt w:val="lowerLetter"/>
      <w:lvlText w:val="%2"/>
      <w:lvlJc w:val="left"/>
      <w:pPr>
        <w:ind w:left="203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9B9C4074">
      <w:start w:val="1"/>
      <w:numFmt w:val="lowerLetter"/>
      <w:lvlText w:val="%3)"/>
      <w:lvlJc w:val="left"/>
      <w:pPr>
        <w:ind w:left="275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1ADA9EFE">
      <w:start w:val="1"/>
      <w:numFmt w:val="decimal"/>
      <w:lvlText w:val="%4"/>
      <w:lvlJc w:val="left"/>
      <w:pPr>
        <w:ind w:left="44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085ACAC0">
      <w:start w:val="1"/>
      <w:numFmt w:val="lowerLetter"/>
      <w:lvlText w:val="%5"/>
      <w:lvlJc w:val="left"/>
      <w:pPr>
        <w:ind w:left="51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BEFC60F6">
      <w:start w:val="1"/>
      <w:numFmt w:val="lowerRoman"/>
      <w:lvlText w:val="%6"/>
      <w:lvlJc w:val="left"/>
      <w:pPr>
        <w:ind w:left="58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2CECE220">
      <w:start w:val="1"/>
      <w:numFmt w:val="decimal"/>
      <w:lvlText w:val="%7"/>
      <w:lvlJc w:val="left"/>
      <w:pPr>
        <w:ind w:left="65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7542F65E">
      <w:start w:val="1"/>
      <w:numFmt w:val="lowerLetter"/>
      <w:lvlText w:val="%8"/>
      <w:lvlJc w:val="left"/>
      <w:pPr>
        <w:ind w:left="73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32B0D628">
      <w:start w:val="1"/>
      <w:numFmt w:val="lowerRoman"/>
      <w:lvlText w:val="%9"/>
      <w:lvlJc w:val="left"/>
      <w:pPr>
        <w:ind w:left="80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49">
    <w:nsid w:val="24CB449F"/>
    <w:multiLevelType w:val="hybridMultilevel"/>
    <w:tmpl w:val="B48CF5AC"/>
    <w:lvl w:ilvl="0" w:tplc="5DEC8140">
      <w:start w:val="1"/>
      <w:numFmt w:val="lowerLetter"/>
      <w:lvlText w:val="(%1)"/>
      <w:lvlJc w:val="left"/>
      <w:pPr>
        <w:ind w:left="18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E76473C6">
      <w:start w:val="1"/>
      <w:numFmt w:val="lowerLetter"/>
      <w:lvlText w:val="(%2)"/>
      <w:lvlJc w:val="left"/>
      <w:pPr>
        <w:ind w:left="241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E9C81D1E">
      <w:start w:val="1"/>
      <w:numFmt w:val="lowerRoman"/>
      <w:lvlText w:val="%3"/>
      <w:lvlJc w:val="left"/>
      <w:pPr>
        <w:ind w:left="160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84120812">
      <w:start w:val="1"/>
      <w:numFmt w:val="decimal"/>
      <w:lvlText w:val="%4"/>
      <w:lvlJc w:val="left"/>
      <w:pPr>
        <w:ind w:left="232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051A2610">
      <w:start w:val="1"/>
      <w:numFmt w:val="lowerLetter"/>
      <w:lvlText w:val="%5"/>
      <w:lvlJc w:val="left"/>
      <w:pPr>
        <w:ind w:left="304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9112D544">
      <w:start w:val="1"/>
      <w:numFmt w:val="lowerRoman"/>
      <w:lvlText w:val="%6"/>
      <w:lvlJc w:val="left"/>
      <w:pPr>
        <w:ind w:left="376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413C00E0">
      <w:start w:val="1"/>
      <w:numFmt w:val="decimal"/>
      <w:lvlText w:val="%7"/>
      <w:lvlJc w:val="left"/>
      <w:pPr>
        <w:ind w:left="448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DBAC174E">
      <w:start w:val="1"/>
      <w:numFmt w:val="lowerLetter"/>
      <w:lvlText w:val="%8"/>
      <w:lvlJc w:val="left"/>
      <w:pPr>
        <w:ind w:left="520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5FE2E5AE">
      <w:start w:val="1"/>
      <w:numFmt w:val="lowerRoman"/>
      <w:lvlText w:val="%9"/>
      <w:lvlJc w:val="left"/>
      <w:pPr>
        <w:ind w:left="592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50">
    <w:nsid w:val="24CE1B32"/>
    <w:multiLevelType w:val="hybridMultilevel"/>
    <w:tmpl w:val="1794CC00"/>
    <w:lvl w:ilvl="0" w:tplc="BFA6CFBC">
      <w:start w:val="1"/>
      <w:numFmt w:val="lowerLetter"/>
      <w:lvlText w:val="(%1)"/>
      <w:lvlJc w:val="left"/>
      <w:pPr>
        <w:ind w:left="226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F6664176">
      <w:start w:val="1"/>
      <w:numFmt w:val="lowerLetter"/>
      <w:lvlText w:val="%2"/>
      <w:lvlJc w:val="left"/>
      <w:pPr>
        <w:ind w:left="33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B3B834CE">
      <w:start w:val="1"/>
      <w:numFmt w:val="lowerRoman"/>
      <w:lvlText w:val="%3"/>
      <w:lvlJc w:val="left"/>
      <w:pPr>
        <w:ind w:left="40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55700A8E">
      <w:start w:val="1"/>
      <w:numFmt w:val="decimal"/>
      <w:lvlText w:val="%4"/>
      <w:lvlJc w:val="left"/>
      <w:pPr>
        <w:ind w:left="47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4EF6A8D6">
      <w:start w:val="1"/>
      <w:numFmt w:val="lowerLetter"/>
      <w:lvlText w:val="%5"/>
      <w:lvlJc w:val="left"/>
      <w:pPr>
        <w:ind w:left="550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84C03C8A">
      <w:start w:val="1"/>
      <w:numFmt w:val="lowerRoman"/>
      <w:lvlText w:val="%6"/>
      <w:lvlJc w:val="left"/>
      <w:pPr>
        <w:ind w:left="622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E5BCD988">
      <w:start w:val="1"/>
      <w:numFmt w:val="decimal"/>
      <w:lvlText w:val="%7"/>
      <w:lvlJc w:val="left"/>
      <w:pPr>
        <w:ind w:left="69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D960E34C">
      <w:start w:val="1"/>
      <w:numFmt w:val="lowerLetter"/>
      <w:lvlText w:val="%8"/>
      <w:lvlJc w:val="left"/>
      <w:pPr>
        <w:ind w:left="76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955C88A8">
      <w:start w:val="1"/>
      <w:numFmt w:val="lowerRoman"/>
      <w:lvlText w:val="%9"/>
      <w:lvlJc w:val="left"/>
      <w:pPr>
        <w:ind w:left="83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51">
    <w:nsid w:val="264676C2"/>
    <w:multiLevelType w:val="multilevel"/>
    <w:tmpl w:val="8B828836"/>
    <w:lvl w:ilvl="0">
      <w:start w:val="3"/>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98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52">
    <w:nsid w:val="26BA5A68"/>
    <w:multiLevelType w:val="multilevel"/>
    <w:tmpl w:val="16C27338"/>
    <w:lvl w:ilvl="0">
      <w:start w:val="26"/>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4"/>
      <w:numFmt w:val="decimal"/>
      <w:lvlRestart w:val="0"/>
      <w:lvlText w:val="%1.%2.%3"/>
      <w:lvlJc w:val="left"/>
      <w:pPr>
        <w:ind w:left="198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53">
    <w:nsid w:val="26CB7689"/>
    <w:multiLevelType w:val="hybridMultilevel"/>
    <w:tmpl w:val="5956CBD2"/>
    <w:lvl w:ilvl="0" w:tplc="ADB0C5EA">
      <w:start w:val="1"/>
      <w:numFmt w:val="lowerLetter"/>
      <w:lvlText w:val="(%1)"/>
      <w:lvlJc w:val="left"/>
      <w:pPr>
        <w:ind w:left="227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18B64E6E">
      <w:start w:val="1"/>
      <w:numFmt w:val="lowerLetter"/>
      <w:lvlText w:val="%2"/>
      <w:lvlJc w:val="left"/>
      <w:pPr>
        <w:ind w:left="32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3962D73A">
      <w:start w:val="1"/>
      <w:numFmt w:val="lowerRoman"/>
      <w:lvlText w:val="%3"/>
      <w:lvlJc w:val="left"/>
      <w:pPr>
        <w:ind w:left="39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821E4AFA">
      <w:start w:val="1"/>
      <w:numFmt w:val="decimal"/>
      <w:lvlText w:val="%4"/>
      <w:lvlJc w:val="left"/>
      <w:pPr>
        <w:ind w:left="46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A56E1358">
      <w:start w:val="1"/>
      <w:numFmt w:val="lowerLetter"/>
      <w:lvlText w:val="%5"/>
      <w:lvlJc w:val="left"/>
      <w:pPr>
        <w:ind w:left="53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7C9845DA">
      <w:start w:val="1"/>
      <w:numFmt w:val="lowerRoman"/>
      <w:lvlText w:val="%6"/>
      <w:lvlJc w:val="left"/>
      <w:pPr>
        <w:ind w:left="60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37148136">
      <w:start w:val="1"/>
      <w:numFmt w:val="decimal"/>
      <w:lvlText w:val="%7"/>
      <w:lvlJc w:val="left"/>
      <w:pPr>
        <w:ind w:left="68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64C072FA">
      <w:start w:val="1"/>
      <w:numFmt w:val="lowerLetter"/>
      <w:lvlText w:val="%8"/>
      <w:lvlJc w:val="left"/>
      <w:pPr>
        <w:ind w:left="75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3D9E660E">
      <w:start w:val="1"/>
      <w:numFmt w:val="lowerRoman"/>
      <w:lvlText w:val="%9"/>
      <w:lvlJc w:val="left"/>
      <w:pPr>
        <w:ind w:left="82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54">
    <w:nsid w:val="272A3986"/>
    <w:multiLevelType w:val="hybridMultilevel"/>
    <w:tmpl w:val="0F7A37B2"/>
    <w:lvl w:ilvl="0" w:tplc="F3C69F28">
      <w:start w:val="1"/>
      <w:numFmt w:val="lowerLetter"/>
      <w:lvlText w:val="(%1)"/>
      <w:lvlJc w:val="left"/>
      <w:pPr>
        <w:ind w:left="227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53D2215A">
      <w:start w:val="1"/>
      <w:numFmt w:val="lowerLetter"/>
      <w:lvlText w:val="%2"/>
      <w:lvlJc w:val="left"/>
      <w:pPr>
        <w:ind w:left="30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BC0470BE">
      <w:start w:val="1"/>
      <w:numFmt w:val="lowerRoman"/>
      <w:lvlText w:val="%3"/>
      <w:lvlJc w:val="left"/>
      <w:pPr>
        <w:ind w:left="37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AB0EBCF4">
      <w:start w:val="1"/>
      <w:numFmt w:val="decimal"/>
      <w:lvlText w:val="%4"/>
      <w:lvlJc w:val="left"/>
      <w:pPr>
        <w:ind w:left="45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7D9074A0">
      <w:start w:val="1"/>
      <w:numFmt w:val="lowerLetter"/>
      <w:lvlText w:val="%5"/>
      <w:lvlJc w:val="left"/>
      <w:pPr>
        <w:ind w:left="522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965839CE">
      <w:start w:val="1"/>
      <w:numFmt w:val="lowerRoman"/>
      <w:lvlText w:val="%6"/>
      <w:lvlJc w:val="left"/>
      <w:pPr>
        <w:ind w:left="59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F6E07E06">
      <w:start w:val="1"/>
      <w:numFmt w:val="decimal"/>
      <w:lvlText w:val="%7"/>
      <w:lvlJc w:val="left"/>
      <w:pPr>
        <w:ind w:left="66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513272B8">
      <w:start w:val="1"/>
      <w:numFmt w:val="lowerLetter"/>
      <w:lvlText w:val="%8"/>
      <w:lvlJc w:val="left"/>
      <w:pPr>
        <w:ind w:left="73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98964682">
      <w:start w:val="1"/>
      <w:numFmt w:val="lowerRoman"/>
      <w:lvlText w:val="%9"/>
      <w:lvlJc w:val="left"/>
      <w:pPr>
        <w:ind w:left="81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55">
    <w:nsid w:val="28A44AF6"/>
    <w:multiLevelType w:val="multilevel"/>
    <w:tmpl w:val="00203A62"/>
    <w:lvl w:ilvl="0">
      <w:start w:val="9"/>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92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9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56">
    <w:nsid w:val="29263EC5"/>
    <w:multiLevelType w:val="hybridMultilevel"/>
    <w:tmpl w:val="8656F282"/>
    <w:lvl w:ilvl="0" w:tplc="28A47308">
      <w:start w:val="1"/>
      <w:numFmt w:val="lowerLetter"/>
      <w:lvlText w:val="(%1)"/>
      <w:lvlJc w:val="left"/>
      <w:pPr>
        <w:ind w:left="283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94783548">
      <w:start w:val="1"/>
      <w:numFmt w:val="lowerLetter"/>
      <w:lvlText w:val="%2"/>
      <w:lvlJc w:val="left"/>
      <w:pPr>
        <w:ind w:left="22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8CB6CE52">
      <w:start w:val="1"/>
      <w:numFmt w:val="lowerRoman"/>
      <w:lvlText w:val="%3"/>
      <w:lvlJc w:val="left"/>
      <w:pPr>
        <w:ind w:left="293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C2B08680">
      <w:start w:val="1"/>
      <w:numFmt w:val="decimal"/>
      <w:lvlText w:val="%4"/>
      <w:lvlJc w:val="left"/>
      <w:pPr>
        <w:ind w:left="365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4192CA54">
      <w:start w:val="1"/>
      <w:numFmt w:val="lowerLetter"/>
      <w:lvlText w:val="%5"/>
      <w:lvlJc w:val="left"/>
      <w:pPr>
        <w:ind w:left="437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7F8A3E24">
      <w:start w:val="1"/>
      <w:numFmt w:val="lowerRoman"/>
      <w:lvlText w:val="%6"/>
      <w:lvlJc w:val="left"/>
      <w:pPr>
        <w:ind w:left="509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65B2F5AE">
      <w:start w:val="1"/>
      <w:numFmt w:val="decimal"/>
      <w:lvlText w:val="%7"/>
      <w:lvlJc w:val="left"/>
      <w:pPr>
        <w:ind w:left="58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C1B261CC">
      <w:start w:val="1"/>
      <w:numFmt w:val="lowerLetter"/>
      <w:lvlText w:val="%8"/>
      <w:lvlJc w:val="left"/>
      <w:pPr>
        <w:ind w:left="653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6CA2DF14">
      <w:start w:val="1"/>
      <w:numFmt w:val="lowerRoman"/>
      <w:lvlText w:val="%9"/>
      <w:lvlJc w:val="left"/>
      <w:pPr>
        <w:ind w:left="725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57">
    <w:nsid w:val="2A037A32"/>
    <w:multiLevelType w:val="hybridMultilevel"/>
    <w:tmpl w:val="5C1E5D98"/>
    <w:lvl w:ilvl="0" w:tplc="0AD263BC">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BB428396">
      <w:start w:val="1"/>
      <w:numFmt w:val="lowerLetter"/>
      <w:lvlText w:val="%2"/>
      <w:lvlJc w:val="left"/>
      <w:pPr>
        <w:ind w:left="221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B41C3302">
      <w:start w:val="1"/>
      <w:numFmt w:val="lowerRoman"/>
      <w:lvlText w:val="%3"/>
      <w:lvlJc w:val="left"/>
      <w:pPr>
        <w:ind w:left="293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24D2E264">
      <w:start w:val="1"/>
      <w:numFmt w:val="decimal"/>
      <w:lvlText w:val="%4"/>
      <w:lvlJc w:val="left"/>
      <w:pPr>
        <w:ind w:left="365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BBFA095E">
      <w:start w:val="1"/>
      <w:numFmt w:val="lowerLetter"/>
      <w:lvlText w:val="%5"/>
      <w:lvlJc w:val="left"/>
      <w:pPr>
        <w:ind w:left="437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DF2295EA">
      <w:start w:val="1"/>
      <w:numFmt w:val="lowerRoman"/>
      <w:lvlText w:val="%6"/>
      <w:lvlJc w:val="left"/>
      <w:pPr>
        <w:ind w:left="509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A1AEF9CA">
      <w:start w:val="1"/>
      <w:numFmt w:val="decimal"/>
      <w:lvlText w:val="%7"/>
      <w:lvlJc w:val="left"/>
      <w:pPr>
        <w:ind w:left="581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57B08420">
      <w:start w:val="1"/>
      <w:numFmt w:val="lowerLetter"/>
      <w:lvlText w:val="%8"/>
      <w:lvlJc w:val="left"/>
      <w:pPr>
        <w:ind w:left="653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369EDD02">
      <w:start w:val="1"/>
      <w:numFmt w:val="lowerRoman"/>
      <w:lvlText w:val="%9"/>
      <w:lvlJc w:val="left"/>
      <w:pPr>
        <w:ind w:left="725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58">
    <w:nsid w:val="2A3C0B0A"/>
    <w:multiLevelType w:val="multilevel"/>
    <w:tmpl w:val="647A215A"/>
    <w:lvl w:ilvl="0">
      <w:start w:val="22"/>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9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59">
    <w:nsid w:val="2ACA4DEF"/>
    <w:multiLevelType w:val="multilevel"/>
    <w:tmpl w:val="07825C24"/>
    <w:lvl w:ilvl="0">
      <w:start w:val="3"/>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98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60">
    <w:nsid w:val="2B5809FD"/>
    <w:multiLevelType w:val="hybridMultilevel"/>
    <w:tmpl w:val="9F085C50"/>
    <w:lvl w:ilvl="0" w:tplc="069A9FE6">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DD14C13C">
      <w:start w:val="1"/>
      <w:numFmt w:val="lowerLetter"/>
      <w:lvlText w:val="%2"/>
      <w:lvlJc w:val="left"/>
      <w:pPr>
        <w:ind w:left="30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C0EE20F6">
      <w:start w:val="1"/>
      <w:numFmt w:val="lowerRoman"/>
      <w:lvlText w:val="%3"/>
      <w:lvlJc w:val="left"/>
      <w:pPr>
        <w:ind w:left="37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D61C844A">
      <w:start w:val="1"/>
      <w:numFmt w:val="decimal"/>
      <w:lvlText w:val="%4"/>
      <w:lvlJc w:val="left"/>
      <w:pPr>
        <w:ind w:left="45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75826664">
      <w:start w:val="1"/>
      <w:numFmt w:val="lowerLetter"/>
      <w:lvlText w:val="%5"/>
      <w:lvlJc w:val="left"/>
      <w:pPr>
        <w:ind w:left="522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6C8CC9FA">
      <w:start w:val="1"/>
      <w:numFmt w:val="lowerRoman"/>
      <w:lvlText w:val="%6"/>
      <w:lvlJc w:val="left"/>
      <w:pPr>
        <w:ind w:left="59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2ABCD01C">
      <w:start w:val="1"/>
      <w:numFmt w:val="decimal"/>
      <w:lvlText w:val="%7"/>
      <w:lvlJc w:val="left"/>
      <w:pPr>
        <w:ind w:left="66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5EEA9252">
      <w:start w:val="1"/>
      <w:numFmt w:val="lowerLetter"/>
      <w:lvlText w:val="%8"/>
      <w:lvlJc w:val="left"/>
      <w:pPr>
        <w:ind w:left="73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CEE0EBBE">
      <w:start w:val="1"/>
      <w:numFmt w:val="lowerRoman"/>
      <w:lvlText w:val="%9"/>
      <w:lvlJc w:val="left"/>
      <w:pPr>
        <w:ind w:left="81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61">
    <w:nsid w:val="2BCA3027"/>
    <w:multiLevelType w:val="hybridMultilevel"/>
    <w:tmpl w:val="F5A66418"/>
    <w:lvl w:ilvl="0" w:tplc="79EE034C">
      <w:start w:val="1"/>
      <w:numFmt w:val="upperLetter"/>
      <w:lvlText w:val="%1"/>
      <w:lvlJc w:val="left"/>
      <w:pPr>
        <w:ind w:left="72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E930588C">
      <w:start w:val="1"/>
      <w:numFmt w:val="lowerLetter"/>
      <w:lvlText w:val="%2"/>
      <w:lvlJc w:val="left"/>
      <w:pPr>
        <w:ind w:left="10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4A2AB604">
      <w:start w:val="1"/>
      <w:numFmt w:val="lowerRoman"/>
      <w:lvlText w:val="%3"/>
      <w:lvlJc w:val="left"/>
      <w:pPr>
        <w:ind w:left="18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626AF22A">
      <w:start w:val="1"/>
      <w:numFmt w:val="decimal"/>
      <w:lvlText w:val="%4"/>
      <w:lvlJc w:val="left"/>
      <w:pPr>
        <w:ind w:left="25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F13C2120">
      <w:start w:val="1"/>
      <w:numFmt w:val="lowerLetter"/>
      <w:lvlText w:val="%5"/>
      <w:lvlJc w:val="left"/>
      <w:pPr>
        <w:ind w:left="32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285CC822">
      <w:start w:val="1"/>
      <w:numFmt w:val="lowerRoman"/>
      <w:lvlText w:val="%6"/>
      <w:lvlJc w:val="left"/>
      <w:pPr>
        <w:ind w:left="39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4954A93E">
      <w:start w:val="1"/>
      <w:numFmt w:val="decimal"/>
      <w:lvlText w:val="%7"/>
      <w:lvlJc w:val="left"/>
      <w:pPr>
        <w:ind w:left="46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21B8F5B2">
      <w:start w:val="1"/>
      <w:numFmt w:val="lowerLetter"/>
      <w:lvlText w:val="%8"/>
      <w:lvlJc w:val="left"/>
      <w:pPr>
        <w:ind w:left="54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51ACA1BE">
      <w:start w:val="1"/>
      <w:numFmt w:val="lowerRoman"/>
      <w:lvlText w:val="%9"/>
      <w:lvlJc w:val="left"/>
      <w:pPr>
        <w:ind w:left="61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62">
    <w:nsid w:val="2C2246C9"/>
    <w:multiLevelType w:val="hybridMultilevel"/>
    <w:tmpl w:val="7E26E8F6"/>
    <w:lvl w:ilvl="0" w:tplc="D04C7186">
      <w:start w:val="1"/>
      <w:numFmt w:val="lowerRoman"/>
      <w:lvlText w:val="(%1)"/>
      <w:lvlJc w:val="left"/>
      <w:pPr>
        <w:ind w:left="312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98186BDC">
      <w:start w:val="1"/>
      <w:numFmt w:val="lowerLetter"/>
      <w:lvlText w:val="%2"/>
      <w:lvlJc w:val="left"/>
      <w:pPr>
        <w:ind w:left="22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5F385466">
      <w:start w:val="1"/>
      <w:numFmt w:val="lowerRoman"/>
      <w:lvlText w:val="%3"/>
      <w:lvlJc w:val="left"/>
      <w:pPr>
        <w:ind w:left="29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541410EE">
      <w:start w:val="1"/>
      <w:numFmt w:val="decimal"/>
      <w:lvlText w:val="%4"/>
      <w:lvlJc w:val="left"/>
      <w:pPr>
        <w:ind w:left="36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CFE66340">
      <w:start w:val="1"/>
      <w:numFmt w:val="lowerLetter"/>
      <w:lvlText w:val="%5"/>
      <w:lvlJc w:val="left"/>
      <w:pPr>
        <w:ind w:left="43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176CE72E">
      <w:start w:val="1"/>
      <w:numFmt w:val="lowerRoman"/>
      <w:lvlText w:val="%6"/>
      <w:lvlJc w:val="left"/>
      <w:pPr>
        <w:ind w:left="50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6DD28A78">
      <w:start w:val="1"/>
      <w:numFmt w:val="decimal"/>
      <w:lvlText w:val="%7"/>
      <w:lvlJc w:val="left"/>
      <w:pPr>
        <w:ind w:left="58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91501FE8">
      <w:start w:val="1"/>
      <w:numFmt w:val="lowerLetter"/>
      <w:lvlText w:val="%8"/>
      <w:lvlJc w:val="left"/>
      <w:pPr>
        <w:ind w:left="65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80CCB77C">
      <w:start w:val="1"/>
      <w:numFmt w:val="lowerRoman"/>
      <w:lvlText w:val="%9"/>
      <w:lvlJc w:val="left"/>
      <w:pPr>
        <w:ind w:left="72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63">
    <w:nsid w:val="2CE921C7"/>
    <w:multiLevelType w:val="multilevel"/>
    <w:tmpl w:val="FB7C51A4"/>
    <w:lvl w:ilvl="0">
      <w:start w:val="3"/>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7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4"/>
      <w:numFmt w:val="decimal"/>
      <w:lvlRestart w:val="0"/>
      <w:lvlText w:val="%1.%2.%3"/>
      <w:lvlJc w:val="left"/>
      <w:pPr>
        <w:ind w:left="197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64">
    <w:nsid w:val="2CEF09B9"/>
    <w:multiLevelType w:val="hybridMultilevel"/>
    <w:tmpl w:val="4EF46770"/>
    <w:lvl w:ilvl="0" w:tplc="9E4E8162">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2E9682A6">
      <w:start w:val="1"/>
      <w:numFmt w:val="lowerLetter"/>
      <w:lvlText w:val="%2"/>
      <w:lvlJc w:val="left"/>
      <w:pPr>
        <w:ind w:left="22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7D78C4E0">
      <w:start w:val="1"/>
      <w:numFmt w:val="lowerRoman"/>
      <w:lvlText w:val="%3"/>
      <w:lvlJc w:val="left"/>
      <w:pPr>
        <w:ind w:left="29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819229A8">
      <w:start w:val="1"/>
      <w:numFmt w:val="decimal"/>
      <w:lvlText w:val="%4"/>
      <w:lvlJc w:val="left"/>
      <w:pPr>
        <w:ind w:left="36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85881B6C">
      <w:start w:val="1"/>
      <w:numFmt w:val="lowerLetter"/>
      <w:lvlText w:val="%5"/>
      <w:lvlJc w:val="left"/>
      <w:pPr>
        <w:ind w:left="43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80B05600">
      <w:start w:val="1"/>
      <w:numFmt w:val="lowerRoman"/>
      <w:lvlText w:val="%6"/>
      <w:lvlJc w:val="left"/>
      <w:pPr>
        <w:ind w:left="50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B8E49FDA">
      <w:start w:val="1"/>
      <w:numFmt w:val="decimal"/>
      <w:lvlText w:val="%7"/>
      <w:lvlJc w:val="left"/>
      <w:pPr>
        <w:ind w:left="58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19F64B44">
      <w:start w:val="1"/>
      <w:numFmt w:val="lowerLetter"/>
      <w:lvlText w:val="%8"/>
      <w:lvlJc w:val="left"/>
      <w:pPr>
        <w:ind w:left="65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F1B69500">
      <w:start w:val="1"/>
      <w:numFmt w:val="lowerRoman"/>
      <w:lvlText w:val="%9"/>
      <w:lvlJc w:val="left"/>
      <w:pPr>
        <w:ind w:left="72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65">
    <w:nsid w:val="30526D91"/>
    <w:multiLevelType w:val="hybridMultilevel"/>
    <w:tmpl w:val="611A86A6"/>
    <w:lvl w:ilvl="0" w:tplc="0D9C9256">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7CAAFEDC">
      <w:start w:val="1"/>
      <w:numFmt w:val="lowerLetter"/>
      <w:lvlText w:val="%2"/>
      <w:lvlJc w:val="left"/>
      <w:pPr>
        <w:ind w:left="294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CE40EC04">
      <w:start w:val="1"/>
      <w:numFmt w:val="lowerRoman"/>
      <w:lvlText w:val="%3"/>
      <w:lvlJc w:val="left"/>
      <w:pPr>
        <w:ind w:left="366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05108B5E">
      <w:start w:val="1"/>
      <w:numFmt w:val="decimal"/>
      <w:lvlText w:val="%4"/>
      <w:lvlJc w:val="left"/>
      <w:pPr>
        <w:ind w:left="438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2356DFCE">
      <w:start w:val="1"/>
      <w:numFmt w:val="lowerLetter"/>
      <w:lvlText w:val="%5"/>
      <w:lvlJc w:val="left"/>
      <w:pPr>
        <w:ind w:left="510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5BA682FC">
      <w:start w:val="1"/>
      <w:numFmt w:val="lowerRoman"/>
      <w:lvlText w:val="%6"/>
      <w:lvlJc w:val="left"/>
      <w:pPr>
        <w:ind w:left="582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97E2332E">
      <w:start w:val="1"/>
      <w:numFmt w:val="decimal"/>
      <w:lvlText w:val="%7"/>
      <w:lvlJc w:val="left"/>
      <w:pPr>
        <w:ind w:left="654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D6A410F0">
      <w:start w:val="1"/>
      <w:numFmt w:val="lowerLetter"/>
      <w:lvlText w:val="%8"/>
      <w:lvlJc w:val="left"/>
      <w:pPr>
        <w:ind w:left="726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0E285BA8">
      <w:start w:val="1"/>
      <w:numFmt w:val="lowerRoman"/>
      <w:lvlText w:val="%9"/>
      <w:lvlJc w:val="left"/>
      <w:pPr>
        <w:ind w:left="798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66">
    <w:nsid w:val="31E55DDC"/>
    <w:multiLevelType w:val="hybridMultilevel"/>
    <w:tmpl w:val="0DC0D790"/>
    <w:lvl w:ilvl="0" w:tplc="39D405C8">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4740E272">
      <w:start w:val="1"/>
      <w:numFmt w:val="lowerLetter"/>
      <w:lvlText w:val="%2"/>
      <w:lvlJc w:val="left"/>
      <w:pPr>
        <w:ind w:left="25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D7A8CE54">
      <w:start w:val="1"/>
      <w:numFmt w:val="lowerRoman"/>
      <w:lvlText w:val="%3"/>
      <w:lvlJc w:val="left"/>
      <w:pPr>
        <w:ind w:left="32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1708F60C">
      <w:start w:val="1"/>
      <w:numFmt w:val="decimal"/>
      <w:lvlText w:val="%4"/>
      <w:lvlJc w:val="left"/>
      <w:pPr>
        <w:ind w:left="400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F496C06C">
      <w:start w:val="1"/>
      <w:numFmt w:val="lowerLetter"/>
      <w:lvlText w:val="%5"/>
      <w:lvlJc w:val="left"/>
      <w:pPr>
        <w:ind w:left="472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9D7C4524">
      <w:start w:val="1"/>
      <w:numFmt w:val="lowerRoman"/>
      <w:lvlText w:val="%6"/>
      <w:lvlJc w:val="left"/>
      <w:pPr>
        <w:ind w:left="54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0B3C4852">
      <w:start w:val="1"/>
      <w:numFmt w:val="decimal"/>
      <w:lvlText w:val="%7"/>
      <w:lvlJc w:val="left"/>
      <w:pPr>
        <w:ind w:left="61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F0720F4E">
      <w:start w:val="1"/>
      <w:numFmt w:val="lowerLetter"/>
      <w:lvlText w:val="%8"/>
      <w:lvlJc w:val="left"/>
      <w:pPr>
        <w:ind w:left="68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90A6BA34">
      <w:start w:val="1"/>
      <w:numFmt w:val="lowerRoman"/>
      <w:lvlText w:val="%9"/>
      <w:lvlJc w:val="left"/>
      <w:pPr>
        <w:ind w:left="760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67">
    <w:nsid w:val="32F10E64"/>
    <w:multiLevelType w:val="hybridMultilevel"/>
    <w:tmpl w:val="73C86092"/>
    <w:lvl w:ilvl="0" w:tplc="54E2F3F4">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7D70C888">
      <w:start w:val="1"/>
      <w:numFmt w:val="lowerLetter"/>
      <w:lvlText w:val="%2"/>
      <w:lvlJc w:val="left"/>
      <w:pPr>
        <w:ind w:left="73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C64034B2">
      <w:start w:val="1"/>
      <w:numFmt w:val="lowerRoman"/>
      <w:lvlText w:val="%3"/>
      <w:lvlJc w:val="left"/>
      <w:pPr>
        <w:ind w:left="11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DB3C489E">
      <w:start w:val="1"/>
      <w:numFmt w:val="lowerLetter"/>
      <w:lvlRestart w:val="0"/>
      <w:lvlText w:val="(%4)"/>
      <w:lvlJc w:val="left"/>
      <w:pPr>
        <w:ind w:left="26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4E66F964">
      <w:start w:val="1"/>
      <w:numFmt w:val="lowerLetter"/>
      <w:lvlText w:val="%5"/>
      <w:lvlJc w:val="left"/>
      <w:pPr>
        <w:ind w:left="22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FBCC513E">
      <w:start w:val="1"/>
      <w:numFmt w:val="lowerRoman"/>
      <w:lvlText w:val="%6"/>
      <w:lvlJc w:val="left"/>
      <w:pPr>
        <w:ind w:left="293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5274C034">
      <w:start w:val="1"/>
      <w:numFmt w:val="decimal"/>
      <w:lvlText w:val="%7"/>
      <w:lvlJc w:val="left"/>
      <w:pPr>
        <w:ind w:left="365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382C607A">
      <w:start w:val="1"/>
      <w:numFmt w:val="lowerLetter"/>
      <w:lvlText w:val="%8"/>
      <w:lvlJc w:val="left"/>
      <w:pPr>
        <w:ind w:left="437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973EC4C4">
      <w:start w:val="1"/>
      <w:numFmt w:val="lowerRoman"/>
      <w:lvlText w:val="%9"/>
      <w:lvlJc w:val="left"/>
      <w:pPr>
        <w:ind w:left="509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68">
    <w:nsid w:val="34A26A3F"/>
    <w:multiLevelType w:val="hybridMultilevel"/>
    <w:tmpl w:val="728E17D4"/>
    <w:lvl w:ilvl="0" w:tplc="71E01056">
      <w:start w:val="1"/>
      <w:numFmt w:val="lowerLetter"/>
      <w:lvlText w:val="%1)"/>
      <w:lvlJc w:val="left"/>
      <w:pPr>
        <w:ind w:left="7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00BC9326">
      <w:start w:val="1"/>
      <w:numFmt w:val="lowerLetter"/>
      <w:lvlText w:val="%2"/>
      <w:lvlJc w:val="left"/>
      <w:pPr>
        <w:ind w:left="14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A6104EE6">
      <w:start w:val="1"/>
      <w:numFmt w:val="lowerRoman"/>
      <w:lvlText w:val="%3"/>
      <w:lvlJc w:val="left"/>
      <w:pPr>
        <w:ind w:left="21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5F38674A">
      <w:start w:val="1"/>
      <w:numFmt w:val="decimal"/>
      <w:lvlText w:val="%4"/>
      <w:lvlJc w:val="left"/>
      <w:pPr>
        <w:ind w:left="28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07824352">
      <w:start w:val="1"/>
      <w:numFmt w:val="lowerLetter"/>
      <w:lvlText w:val="%5"/>
      <w:lvlJc w:val="left"/>
      <w:pPr>
        <w:ind w:left="36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27621D14">
      <w:start w:val="1"/>
      <w:numFmt w:val="lowerRoman"/>
      <w:lvlText w:val="%6"/>
      <w:lvlJc w:val="left"/>
      <w:pPr>
        <w:ind w:left="43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F0964A94">
      <w:start w:val="1"/>
      <w:numFmt w:val="decimal"/>
      <w:lvlText w:val="%7"/>
      <w:lvlJc w:val="left"/>
      <w:pPr>
        <w:ind w:left="50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6E96CAA4">
      <w:start w:val="1"/>
      <w:numFmt w:val="lowerLetter"/>
      <w:lvlText w:val="%8"/>
      <w:lvlJc w:val="left"/>
      <w:pPr>
        <w:ind w:left="57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982C7D5C">
      <w:start w:val="1"/>
      <w:numFmt w:val="lowerRoman"/>
      <w:lvlText w:val="%9"/>
      <w:lvlJc w:val="left"/>
      <w:pPr>
        <w:ind w:left="64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69">
    <w:nsid w:val="35B52B14"/>
    <w:multiLevelType w:val="hybridMultilevel"/>
    <w:tmpl w:val="D86C698C"/>
    <w:lvl w:ilvl="0" w:tplc="8346B660">
      <w:start w:val="1"/>
      <w:numFmt w:val="lowerLetter"/>
      <w:lvlText w:val="(%1)"/>
      <w:lvlJc w:val="left"/>
      <w:pPr>
        <w:ind w:left="26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10469D96">
      <w:start w:val="1"/>
      <w:numFmt w:val="lowerLetter"/>
      <w:lvlText w:val="%2"/>
      <w:lvlJc w:val="left"/>
      <w:pPr>
        <w:ind w:left="140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25024A4A">
      <w:start w:val="1"/>
      <w:numFmt w:val="lowerRoman"/>
      <w:lvlText w:val="%3"/>
      <w:lvlJc w:val="left"/>
      <w:pPr>
        <w:ind w:left="212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8BACB9EC">
      <w:start w:val="1"/>
      <w:numFmt w:val="decimal"/>
      <w:lvlText w:val="%4"/>
      <w:lvlJc w:val="left"/>
      <w:pPr>
        <w:ind w:left="284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15B659F6">
      <w:start w:val="1"/>
      <w:numFmt w:val="lowerLetter"/>
      <w:lvlText w:val="%5"/>
      <w:lvlJc w:val="left"/>
      <w:pPr>
        <w:ind w:left="356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C4B613E2">
      <w:start w:val="1"/>
      <w:numFmt w:val="lowerRoman"/>
      <w:lvlText w:val="%6"/>
      <w:lvlJc w:val="left"/>
      <w:pPr>
        <w:ind w:left="428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4B4E452C">
      <w:start w:val="1"/>
      <w:numFmt w:val="decimal"/>
      <w:lvlText w:val="%7"/>
      <w:lvlJc w:val="left"/>
      <w:pPr>
        <w:ind w:left="500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06E609A0">
      <w:start w:val="1"/>
      <w:numFmt w:val="lowerLetter"/>
      <w:lvlText w:val="%8"/>
      <w:lvlJc w:val="left"/>
      <w:pPr>
        <w:ind w:left="572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BAC6BA5E">
      <w:start w:val="1"/>
      <w:numFmt w:val="lowerRoman"/>
      <w:lvlText w:val="%9"/>
      <w:lvlJc w:val="left"/>
      <w:pPr>
        <w:ind w:left="644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70">
    <w:nsid w:val="35C20917"/>
    <w:multiLevelType w:val="hybridMultilevel"/>
    <w:tmpl w:val="C6A41930"/>
    <w:lvl w:ilvl="0" w:tplc="A1B66302">
      <w:start w:val="1"/>
      <w:numFmt w:val="lowerLetter"/>
      <w:lvlText w:val="(%1)"/>
      <w:lvlJc w:val="left"/>
      <w:pPr>
        <w:ind w:left="288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DF44C05C">
      <w:start w:val="1"/>
      <w:numFmt w:val="lowerLetter"/>
      <w:lvlText w:val="%2"/>
      <w:lvlJc w:val="left"/>
      <w:pPr>
        <w:ind w:left="30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301ADA72">
      <w:start w:val="1"/>
      <w:numFmt w:val="lowerRoman"/>
      <w:lvlText w:val="%3"/>
      <w:lvlJc w:val="left"/>
      <w:pPr>
        <w:ind w:left="37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C9E03B34">
      <w:start w:val="1"/>
      <w:numFmt w:val="decimal"/>
      <w:lvlText w:val="%4"/>
      <w:lvlJc w:val="left"/>
      <w:pPr>
        <w:ind w:left="45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A9128ACC">
      <w:start w:val="1"/>
      <w:numFmt w:val="lowerLetter"/>
      <w:lvlText w:val="%5"/>
      <w:lvlJc w:val="left"/>
      <w:pPr>
        <w:ind w:left="522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2300395A">
      <w:start w:val="1"/>
      <w:numFmt w:val="lowerRoman"/>
      <w:lvlText w:val="%6"/>
      <w:lvlJc w:val="left"/>
      <w:pPr>
        <w:ind w:left="59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B578715E">
      <w:start w:val="1"/>
      <w:numFmt w:val="decimal"/>
      <w:lvlText w:val="%7"/>
      <w:lvlJc w:val="left"/>
      <w:pPr>
        <w:ind w:left="66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A9406DD0">
      <w:start w:val="1"/>
      <w:numFmt w:val="lowerLetter"/>
      <w:lvlText w:val="%8"/>
      <w:lvlJc w:val="left"/>
      <w:pPr>
        <w:ind w:left="73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442CA174">
      <w:start w:val="1"/>
      <w:numFmt w:val="lowerRoman"/>
      <w:lvlText w:val="%9"/>
      <w:lvlJc w:val="left"/>
      <w:pPr>
        <w:ind w:left="81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71">
    <w:nsid w:val="35D67E67"/>
    <w:multiLevelType w:val="hybridMultilevel"/>
    <w:tmpl w:val="1668E994"/>
    <w:lvl w:ilvl="0" w:tplc="6F3E1C44">
      <w:start w:val="1"/>
      <w:numFmt w:val="lowerLetter"/>
      <w:lvlText w:val="(%1)"/>
      <w:lvlJc w:val="left"/>
      <w:pPr>
        <w:ind w:left="269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9F343952">
      <w:start w:val="1"/>
      <w:numFmt w:val="lowerLetter"/>
      <w:lvlText w:val="%2"/>
      <w:lvlJc w:val="left"/>
      <w:pPr>
        <w:ind w:left="306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7D4C618E">
      <w:start w:val="1"/>
      <w:numFmt w:val="lowerRoman"/>
      <w:lvlText w:val="%3"/>
      <w:lvlJc w:val="left"/>
      <w:pPr>
        <w:ind w:left="378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FA541936">
      <w:start w:val="1"/>
      <w:numFmt w:val="decimal"/>
      <w:lvlText w:val="%4"/>
      <w:lvlJc w:val="left"/>
      <w:pPr>
        <w:ind w:left="450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8AC65BC2">
      <w:start w:val="1"/>
      <w:numFmt w:val="lowerLetter"/>
      <w:lvlText w:val="%5"/>
      <w:lvlJc w:val="left"/>
      <w:pPr>
        <w:ind w:left="522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8E26CF20">
      <w:start w:val="1"/>
      <w:numFmt w:val="lowerRoman"/>
      <w:lvlText w:val="%6"/>
      <w:lvlJc w:val="left"/>
      <w:pPr>
        <w:ind w:left="594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B7CA3718">
      <w:start w:val="1"/>
      <w:numFmt w:val="decimal"/>
      <w:lvlText w:val="%7"/>
      <w:lvlJc w:val="left"/>
      <w:pPr>
        <w:ind w:left="666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F8C2F638">
      <w:start w:val="1"/>
      <w:numFmt w:val="lowerLetter"/>
      <w:lvlText w:val="%8"/>
      <w:lvlJc w:val="left"/>
      <w:pPr>
        <w:ind w:left="738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429CAC10">
      <w:start w:val="1"/>
      <w:numFmt w:val="lowerRoman"/>
      <w:lvlText w:val="%9"/>
      <w:lvlJc w:val="left"/>
      <w:pPr>
        <w:ind w:left="810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72">
    <w:nsid w:val="362722BE"/>
    <w:multiLevelType w:val="hybridMultilevel"/>
    <w:tmpl w:val="01FEEBFA"/>
    <w:lvl w:ilvl="0" w:tplc="9C644CC8">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ECE6D5E4">
      <w:start w:val="2"/>
      <w:numFmt w:val="lowerLetter"/>
      <w:lvlText w:val="%2)"/>
      <w:lvlJc w:val="left"/>
      <w:pPr>
        <w:ind w:left="200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316ED87C">
      <w:start w:val="1"/>
      <w:numFmt w:val="lowerRoman"/>
      <w:lvlText w:val="%3"/>
      <w:lvlJc w:val="left"/>
      <w:pPr>
        <w:ind w:left="44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C548D998">
      <w:start w:val="1"/>
      <w:numFmt w:val="decimal"/>
      <w:lvlText w:val="%4"/>
      <w:lvlJc w:val="left"/>
      <w:pPr>
        <w:ind w:left="51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55483B7C">
      <w:start w:val="1"/>
      <w:numFmt w:val="lowerLetter"/>
      <w:lvlText w:val="%5"/>
      <w:lvlJc w:val="left"/>
      <w:pPr>
        <w:ind w:left="58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7B4C78D6">
      <w:start w:val="1"/>
      <w:numFmt w:val="lowerRoman"/>
      <w:lvlText w:val="%6"/>
      <w:lvlJc w:val="left"/>
      <w:pPr>
        <w:ind w:left="65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32B80F20">
      <w:start w:val="1"/>
      <w:numFmt w:val="decimal"/>
      <w:lvlText w:val="%7"/>
      <w:lvlJc w:val="left"/>
      <w:pPr>
        <w:ind w:left="73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C1187084">
      <w:start w:val="1"/>
      <w:numFmt w:val="lowerLetter"/>
      <w:lvlText w:val="%8"/>
      <w:lvlJc w:val="left"/>
      <w:pPr>
        <w:ind w:left="80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062AF096">
      <w:start w:val="1"/>
      <w:numFmt w:val="lowerRoman"/>
      <w:lvlText w:val="%9"/>
      <w:lvlJc w:val="left"/>
      <w:pPr>
        <w:ind w:left="87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73">
    <w:nsid w:val="36551D87"/>
    <w:multiLevelType w:val="multilevel"/>
    <w:tmpl w:val="042EBEAA"/>
    <w:lvl w:ilvl="0">
      <w:start w:val="3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4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9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74">
    <w:nsid w:val="37225F10"/>
    <w:multiLevelType w:val="hybridMultilevel"/>
    <w:tmpl w:val="5DD2D3A2"/>
    <w:lvl w:ilvl="0" w:tplc="6C6613E0">
      <w:start w:val="1"/>
      <w:numFmt w:val="lowerLetter"/>
      <w:lvlText w:val="(%1)"/>
      <w:lvlJc w:val="left"/>
      <w:pPr>
        <w:ind w:left="255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B530669A">
      <w:start w:val="1"/>
      <w:numFmt w:val="lowerLetter"/>
      <w:lvlText w:val="%2"/>
      <w:lvlJc w:val="left"/>
      <w:pPr>
        <w:ind w:left="306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A1D28356">
      <w:start w:val="1"/>
      <w:numFmt w:val="lowerRoman"/>
      <w:lvlText w:val="%3"/>
      <w:lvlJc w:val="left"/>
      <w:pPr>
        <w:ind w:left="378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0B4EFB7A">
      <w:start w:val="1"/>
      <w:numFmt w:val="decimal"/>
      <w:lvlText w:val="%4"/>
      <w:lvlJc w:val="left"/>
      <w:pPr>
        <w:ind w:left="450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0BAC1EDC">
      <w:start w:val="1"/>
      <w:numFmt w:val="lowerLetter"/>
      <w:lvlText w:val="%5"/>
      <w:lvlJc w:val="left"/>
      <w:pPr>
        <w:ind w:left="522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639CB092">
      <w:start w:val="1"/>
      <w:numFmt w:val="lowerRoman"/>
      <w:lvlText w:val="%6"/>
      <w:lvlJc w:val="left"/>
      <w:pPr>
        <w:ind w:left="594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6652E53A">
      <w:start w:val="1"/>
      <w:numFmt w:val="decimal"/>
      <w:lvlText w:val="%7"/>
      <w:lvlJc w:val="left"/>
      <w:pPr>
        <w:ind w:left="666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9C4A31B0">
      <w:start w:val="1"/>
      <w:numFmt w:val="lowerLetter"/>
      <w:lvlText w:val="%8"/>
      <w:lvlJc w:val="left"/>
      <w:pPr>
        <w:ind w:left="738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955EA376">
      <w:start w:val="1"/>
      <w:numFmt w:val="lowerRoman"/>
      <w:lvlText w:val="%9"/>
      <w:lvlJc w:val="left"/>
      <w:pPr>
        <w:ind w:left="810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75">
    <w:nsid w:val="397209E7"/>
    <w:multiLevelType w:val="hybridMultilevel"/>
    <w:tmpl w:val="3C1667D4"/>
    <w:lvl w:ilvl="0" w:tplc="A086AD8C">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65A029B6">
      <w:start w:val="1"/>
      <w:numFmt w:val="lowerLetter"/>
      <w:lvlText w:val="%2"/>
      <w:lvlJc w:val="left"/>
      <w:pPr>
        <w:ind w:left="278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74B83130">
      <w:start w:val="1"/>
      <w:numFmt w:val="lowerRoman"/>
      <w:lvlText w:val="%3"/>
      <w:lvlJc w:val="left"/>
      <w:pPr>
        <w:ind w:left="350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8A54573E">
      <w:start w:val="1"/>
      <w:numFmt w:val="decimal"/>
      <w:lvlText w:val="%4"/>
      <w:lvlJc w:val="left"/>
      <w:pPr>
        <w:ind w:left="422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66C65AE6">
      <w:start w:val="1"/>
      <w:numFmt w:val="lowerLetter"/>
      <w:lvlText w:val="%5"/>
      <w:lvlJc w:val="left"/>
      <w:pPr>
        <w:ind w:left="494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84DA061A">
      <w:start w:val="1"/>
      <w:numFmt w:val="lowerRoman"/>
      <w:lvlText w:val="%6"/>
      <w:lvlJc w:val="left"/>
      <w:pPr>
        <w:ind w:left="566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6A3E55D4">
      <w:start w:val="1"/>
      <w:numFmt w:val="decimal"/>
      <w:lvlText w:val="%7"/>
      <w:lvlJc w:val="left"/>
      <w:pPr>
        <w:ind w:left="638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084A3D56">
      <w:start w:val="1"/>
      <w:numFmt w:val="lowerLetter"/>
      <w:lvlText w:val="%8"/>
      <w:lvlJc w:val="left"/>
      <w:pPr>
        <w:ind w:left="710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9A5E718C">
      <w:start w:val="1"/>
      <w:numFmt w:val="lowerRoman"/>
      <w:lvlText w:val="%9"/>
      <w:lvlJc w:val="left"/>
      <w:pPr>
        <w:ind w:left="782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76">
    <w:nsid w:val="3BB67147"/>
    <w:multiLevelType w:val="hybridMultilevel"/>
    <w:tmpl w:val="EE5C0580"/>
    <w:lvl w:ilvl="0" w:tplc="6054E8C6">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B3705814">
      <w:start w:val="1"/>
      <w:numFmt w:val="lowerLetter"/>
      <w:lvlText w:val="%2"/>
      <w:lvlJc w:val="left"/>
      <w:pPr>
        <w:ind w:left="22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937A2B04">
      <w:start w:val="1"/>
      <w:numFmt w:val="lowerRoman"/>
      <w:lvlText w:val="%3"/>
      <w:lvlJc w:val="left"/>
      <w:pPr>
        <w:ind w:left="29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8E4694F0">
      <w:start w:val="1"/>
      <w:numFmt w:val="decimal"/>
      <w:lvlText w:val="%4"/>
      <w:lvlJc w:val="left"/>
      <w:pPr>
        <w:ind w:left="36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51385F84">
      <w:start w:val="1"/>
      <w:numFmt w:val="lowerLetter"/>
      <w:lvlText w:val="%5"/>
      <w:lvlJc w:val="left"/>
      <w:pPr>
        <w:ind w:left="43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BB5E80BE">
      <w:start w:val="1"/>
      <w:numFmt w:val="lowerRoman"/>
      <w:lvlText w:val="%6"/>
      <w:lvlJc w:val="left"/>
      <w:pPr>
        <w:ind w:left="50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5CCEE906">
      <w:start w:val="1"/>
      <w:numFmt w:val="decimal"/>
      <w:lvlText w:val="%7"/>
      <w:lvlJc w:val="left"/>
      <w:pPr>
        <w:ind w:left="58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347CEF40">
      <w:start w:val="1"/>
      <w:numFmt w:val="lowerLetter"/>
      <w:lvlText w:val="%8"/>
      <w:lvlJc w:val="left"/>
      <w:pPr>
        <w:ind w:left="65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14E01AD2">
      <w:start w:val="1"/>
      <w:numFmt w:val="lowerRoman"/>
      <w:lvlText w:val="%9"/>
      <w:lvlJc w:val="left"/>
      <w:pPr>
        <w:ind w:left="72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77">
    <w:nsid w:val="3C706386"/>
    <w:multiLevelType w:val="hybridMultilevel"/>
    <w:tmpl w:val="BF0A552E"/>
    <w:lvl w:ilvl="0" w:tplc="2A789CEE">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BFAA7F06">
      <w:start w:val="1"/>
      <w:numFmt w:val="lowerLetter"/>
      <w:lvlText w:val="%2"/>
      <w:lvlJc w:val="left"/>
      <w:pPr>
        <w:ind w:left="99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7E202AFE">
      <w:start w:val="1"/>
      <w:numFmt w:val="lowerRoman"/>
      <w:lvlText w:val="%3"/>
      <w:lvlJc w:val="left"/>
      <w:pPr>
        <w:ind w:left="16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B6488490">
      <w:start w:val="1"/>
      <w:numFmt w:val="decimal"/>
      <w:lvlText w:val="%4"/>
      <w:lvlJc w:val="left"/>
      <w:pPr>
        <w:ind w:left="227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1D629A42">
      <w:start w:val="1"/>
      <w:numFmt w:val="lowerRoman"/>
      <w:lvlRestart w:val="0"/>
      <w:lvlText w:val="(%5)"/>
      <w:lvlJc w:val="left"/>
      <w:pPr>
        <w:ind w:left="256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5D50516E">
      <w:start w:val="1"/>
      <w:numFmt w:val="lowerRoman"/>
      <w:lvlText w:val="%6"/>
      <w:lvlJc w:val="left"/>
      <w:pPr>
        <w:ind w:left="363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78DAA5CC">
      <w:start w:val="1"/>
      <w:numFmt w:val="decimal"/>
      <w:lvlText w:val="%7"/>
      <w:lvlJc w:val="left"/>
      <w:pPr>
        <w:ind w:left="435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FC26C758">
      <w:start w:val="1"/>
      <w:numFmt w:val="lowerLetter"/>
      <w:lvlText w:val="%8"/>
      <w:lvlJc w:val="left"/>
      <w:pPr>
        <w:ind w:left="507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137E39E0">
      <w:start w:val="1"/>
      <w:numFmt w:val="lowerRoman"/>
      <w:lvlText w:val="%9"/>
      <w:lvlJc w:val="left"/>
      <w:pPr>
        <w:ind w:left="579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78">
    <w:nsid w:val="3D982331"/>
    <w:multiLevelType w:val="hybridMultilevel"/>
    <w:tmpl w:val="AB764880"/>
    <w:lvl w:ilvl="0" w:tplc="CD18CC9E">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586CA1EC">
      <w:start w:val="1"/>
      <w:numFmt w:val="lowerLetter"/>
      <w:lvlText w:val="%2"/>
      <w:lvlJc w:val="left"/>
      <w:pPr>
        <w:ind w:left="278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6A4E957E">
      <w:start w:val="1"/>
      <w:numFmt w:val="lowerRoman"/>
      <w:lvlText w:val="%3"/>
      <w:lvlJc w:val="left"/>
      <w:pPr>
        <w:ind w:left="350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68E4732A">
      <w:start w:val="1"/>
      <w:numFmt w:val="decimal"/>
      <w:lvlText w:val="%4"/>
      <w:lvlJc w:val="left"/>
      <w:pPr>
        <w:ind w:left="422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899EE10E">
      <w:start w:val="1"/>
      <w:numFmt w:val="lowerLetter"/>
      <w:lvlText w:val="%5"/>
      <w:lvlJc w:val="left"/>
      <w:pPr>
        <w:ind w:left="494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90A6ABAC">
      <w:start w:val="1"/>
      <w:numFmt w:val="lowerRoman"/>
      <w:lvlText w:val="%6"/>
      <w:lvlJc w:val="left"/>
      <w:pPr>
        <w:ind w:left="566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7608B2B0">
      <w:start w:val="1"/>
      <w:numFmt w:val="decimal"/>
      <w:lvlText w:val="%7"/>
      <w:lvlJc w:val="left"/>
      <w:pPr>
        <w:ind w:left="638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B0A2B4CC">
      <w:start w:val="1"/>
      <w:numFmt w:val="lowerLetter"/>
      <w:lvlText w:val="%8"/>
      <w:lvlJc w:val="left"/>
      <w:pPr>
        <w:ind w:left="710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6BAAD664">
      <w:start w:val="1"/>
      <w:numFmt w:val="lowerRoman"/>
      <w:lvlText w:val="%9"/>
      <w:lvlJc w:val="left"/>
      <w:pPr>
        <w:ind w:left="782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79">
    <w:nsid w:val="3DBA395D"/>
    <w:multiLevelType w:val="hybridMultilevel"/>
    <w:tmpl w:val="AE883A58"/>
    <w:lvl w:ilvl="0" w:tplc="C648624C">
      <w:start w:val="1"/>
      <w:numFmt w:val="lowerLetter"/>
      <w:lvlText w:val="(%1)"/>
      <w:lvlJc w:val="left"/>
      <w:pPr>
        <w:ind w:left="227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8EE08BC8">
      <w:start w:val="1"/>
      <w:numFmt w:val="lowerLetter"/>
      <w:lvlText w:val="%2"/>
      <w:lvlJc w:val="left"/>
      <w:pPr>
        <w:ind w:left="22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EBA6D502">
      <w:start w:val="1"/>
      <w:numFmt w:val="lowerRoman"/>
      <w:lvlText w:val="%3"/>
      <w:lvlJc w:val="left"/>
      <w:pPr>
        <w:ind w:left="29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6A40B5BA">
      <w:start w:val="1"/>
      <w:numFmt w:val="decimal"/>
      <w:lvlText w:val="%4"/>
      <w:lvlJc w:val="left"/>
      <w:pPr>
        <w:ind w:left="36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29DE6D12">
      <w:start w:val="1"/>
      <w:numFmt w:val="lowerLetter"/>
      <w:lvlText w:val="%5"/>
      <w:lvlJc w:val="left"/>
      <w:pPr>
        <w:ind w:left="43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DCDA35EE">
      <w:start w:val="1"/>
      <w:numFmt w:val="lowerRoman"/>
      <w:lvlText w:val="%6"/>
      <w:lvlJc w:val="left"/>
      <w:pPr>
        <w:ind w:left="50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6F546B0A">
      <w:start w:val="1"/>
      <w:numFmt w:val="decimal"/>
      <w:lvlText w:val="%7"/>
      <w:lvlJc w:val="left"/>
      <w:pPr>
        <w:ind w:left="58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D69CC79E">
      <w:start w:val="1"/>
      <w:numFmt w:val="lowerLetter"/>
      <w:lvlText w:val="%8"/>
      <w:lvlJc w:val="left"/>
      <w:pPr>
        <w:ind w:left="65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AFE6AF90">
      <w:start w:val="1"/>
      <w:numFmt w:val="lowerRoman"/>
      <w:lvlText w:val="%9"/>
      <w:lvlJc w:val="left"/>
      <w:pPr>
        <w:ind w:left="72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80">
    <w:nsid w:val="3E4058EB"/>
    <w:multiLevelType w:val="hybridMultilevel"/>
    <w:tmpl w:val="F33CFBAA"/>
    <w:lvl w:ilvl="0" w:tplc="3474BC20">
      <w:start w:val="1"/>
      <w:numFmt w:val="lowerLetter"/>
      <w:lvlText w:val="(%1)"/>
      <w:lvlJc w:val="left"/>
      <w:pPr>
        <w:ind w:left="156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CDF00754">
      <w:start w:val="1"/>
      <w:numFmt w:val="lowerLetter"/>
      <w:lvlText w:val="%2"/>
      <w:lvlJc w:val="left"/>
      <w:pPr>
        <w:ind w:left="33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90D2708E">
      <w:start w:val="1"/>
      <w:numFmt w:val="lowerRoman"/>
      <w:lvlText w:val="%3"/>
      <w:lvlJc w:val="left"/>
      <w:pPr>
        <w:ind w:left="40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62001A3E">
      <w:start w:val="1"/>
      <w:numFmt w:val="decimal"/>
      <w:lvlText w:val="%4"/>
      <w:lvlJc w:val="left"/>
      <w:pPr>
        <w:ind w:left="47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30687786">
      <w:start w:val="1"/>
      <w:numFmt w:val="lowerLetter"/>
      <w:lvlText w:val="%5"/>
      <w:lvlJc w:val="left"/>
      <w:pPr>
        <w:ind w:left="550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D096C19C">
      <w:start w:val="1"/>
      <w:numFmt w:val="lowerRoman"/>
      <w:lvlText w:val="%6"/>
      <w:lvlJc w:val="left"/>
      <w:pPr>
        <w:ind w:left="622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FB244A58">
      <w:start w:val="1"/>
      <w:numFmt w:val="decimal"/>
      <w:lvlText w:val="%7"/>
      <w:lvlJc w:val="left"/>
      <w:pPr>
        <w:ind w:left="69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9F54EB70">
      <w:start w:val="1"/>
      <w:numFmt w:val="lowerLetter"/>
      <w:lvlText w:val="%8"/>
      <w:lvlJc w:val="left"/>
      <w:pPr>
        <w:ind w:left="76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EFF898F4">
      <w:start w:val="1"/>
      <w:numFmt w:val="lowerRoman"/>
      <w:lvlText w:val="%9"/>
      <w:lvlJc w:val="left"/>
      <w:pPr>
        <w:ind w:left="83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81">
    <w:nsid w:val="3EDC3BDC"/>
    <w:multiLevelType w:val="hybridMultilevel"/>
    <w:tmpl w:val="4ECAFCD2"/>
    <w:lvl w:ilvl="0" w:tplc="BEF06F84">
      <w:start w:val="1"/>
      <w:numFmt w:val="lowerLetter"/>
      <w:lvlText w:val="(%1)"/>
      <w:lvlJc w:val="left"/>
      <w:pPr>
        <w:ind w:left="227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95D23856">
      <w:start w:val="1"/>
      <w:numFmt w:val="lowerLetter"/>
      <w:lvlText w:val="%2"/>
      <w:lvlJc w:val="left"/>
      <w:pPr>
        <w:ind w:left="278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A47472AA">
      <w:start w:val="1"/>
      <w:numFmt w:val="lowerRoman"/>
      <w:lvlText w:val="%3"/>
      <w:lvlJc w:val="left"/>
      <w:pPr>
        <w:ind w:left="350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62249DE4">
      <w:start w:val="1"/>
      <w:numFmt w:val="decimal"/>
      <w:lvlText w:val="%4"/>
      <w:lvlJc w:val="left"/>
      <w:pPr>
        <w:ind w:left="422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DAF81CA4">
      <w:start w:val="1"/>
      <w:numFmt w:val="lowerLetter"/>
      <w:lvlText w:val="%5"/>
      <w:lvlJc w:val="left"/>
      <w:pPr>
        <w:ind w:left="494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3E581B4A">
      <w:start w:val="1"/>
      <w:numFmt w:val="lowerRoman"/>
      <w:lvlText w:val="%6"/>
      <w:lvlJc w:val="left"/>
      <w:pPr>
        <w:ind w:left="566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479222B4">
      <w:start w:val="1"/>
      <w:numFmt w:val="decimal"/>
      <w:lvlText w:val="%7"/>
      <w:lvlJc w:val="left"/>
      <w:pPr>
        <w:ind w:left="638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DC8A1C84">
      <w:start w:val="1"/>
      <w:numFmt w:val="lowerLetter"/>
      <w:lvlText w:val="%8"/>
      <w:lvlJc w:val="left"/>
      <w:pPr>
        <w:ind w:left="710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55865D0E">
      <w:start w:val="1"/>
      <w:numFmt w:val="lowerRoman"/>
      <w:lvlText w:val="%9"/>
      <w:lvlJc w:val="left"/>
      <w:pPr>
        <w:ind w:left="782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82">
    <w:nsid w:val="3FA259AB"/>
    <w:multiLevelType w:val="hybridMultilevel"/>
    <w:tmpl w:val="8B0E29F4"/>
    <w:lvl w:ilvl="0" w:tplc="DFCACD30">
      <w:start w:val="1"/>
      <w:numFmt w:val="decimal"/>
      <w:lvlText w:val="%1."/>
      <w:lvlJc w:val="left"/>
      <w:pPr>
        <w:ind w:left="72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547EF820">
      <w:start w:val="1"/>
      <w:numFmt w:val="lowerLetter"/>
      <w:lvlText w:val="(%2)"/>
      <w:lvlJc w:val="left"/>
      <w:pPr>
        <w:ind w:left="360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7E9CC960">
      <w:start w:val="1"/>
      <w:numFmt w:val="lowerRoman"/>
      <w:lvlText w:val="%3"/>
      <w:lvlJc w:val="left"/>
      <w:pPr>
        <w:ind w:left="396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F59E70EA">
      <w:start w:val="1"/>
      <w:numFmt w:val="decimal"/>
      <w:lvlText w:val="%4"/>
      <w:lvlJc w:val="left"/>
      <w:pPr>
        <w:ind w:left="468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4C8CE9E8">
      <w:start w:val="1"/>
      <w:numFmt w:val="lowerLetter"/>
      <w:lvlText w:val="%5"/>
      <w:lvlJc w:val="left"/>
      <w:pPr>
        <w:ind w:left="540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EA52E0F8">
      <w:start w:val="1"/>
      <w:numFmt w:val="lowerRoman"/>
      <w:lvlText w:val="%6"/>
      <w:lvlJc w:val="left"/>
      <w:pPr>
        <w:ind w:left="612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0B2A986C">
      <w:start w:val="1"/>
      <w:numFmt w:val="decimal"/>
      <w:lvlText w:val="%7"/>
      <w:lvlJc w:val="left"/>
      <w:pPr>
        <w:ind w:left="684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D0CA62EC">
      <w:start w:val="1"/>
      <w:numFmt w:val="lowerLetter"/>
      <w:lvlText w:val="%8"/>
      <w:lvlJc w:val="left"/>
      <w:pPr>
        <w:ind w:left="756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5D12E828">
      <w:start w:val="1"/>
      <w:numFmt w:val="lowerRoman"/>
      <w:lvlText w:val="%9"/>
      <w:lvlJc w:val="left"/>
      <w:pPr>
        <w:ind w:left="828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83">
    <w:nsid w:val="40CF106B"/>
    <w:multiLevelType w:val="hybridMultilevel"/>
    <w:tmpl w:val="309E81B8"/>
    <w:lvl w:ilvl="0" w:tplc="ED08009E">
      <w:start w:val="1"/>
      <w:numFmt w:val="lowerLetter"/>
      <w:lvlText w:val="(%1)"/>
      <w:lvlJc w:val="left"/>
      <w:pPr>
        <w:ind w:left="288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17EC080A">
      <w:start w:val="1"/>
      <w:numFmt w:val="lowerLetter"/>
      <w:lvlText w:val="%2"/>
      <w:lvlJc w:val="left"/>
      <w:pPr>
        <w:ind w:left="33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A6BAD91A">
      <w:start w:val="1"/>
      <w:numFmt w:val="lowerRoman"/>
      <w:lvlText w:val="%3"/>
      <w:lvlJc w:val="left"/>
      <w:pPr>
        <w:ind w:left="40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4FC46DC6">
      <w:start w:val="1"/>
      <w:numFmt w:val="decimal"/>
      <w:lvlText w:val="%4"/>
      <w:lvlJc w:val="left"/>
      <w:pPr>
        <w:ind w:left="47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9EACAA80">
      <w:start w:val="1"/>
      <w:numFmt w:val="lowerLetter"/>
      <w:lvlText w:val="%5"/>
      <w:lvlJc w:val="left"/>
      <w:pPr>
        <w:ind w:left="550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A39ABBA8">
      <w:start w:val="1"/>
      <w:numFmt w:val="lowerRoman"/>
      <w:lvlText w:val="%6"/>
      <w:lvlJc w:val="left"/>
      <w:pPr>
        <w:ind w:left="622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8B3AD274">
      <w:start w:val="1"/>
      <w:numFmt w:val="decimal"/>
      <w:lvlText w:val="%7"/>
      <w:lvlJc w:val="left"/>
      <w:pPr>
        <w:ind w:left="69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66D2E94A">
      <w:start w:val="1"/>
      <w:numFmt w:val="lowerLetter"/>
      <w:lvlText w:val="%8"/>
      <w:lvlJc w:val="left"/>
      <w:pPr>
        <w:ind w:left="76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58925CA0">
      <w:start w:val="1"/>
      <w:numFmt w:val="lowerRoman"/>
      <w:lvlText w:val="%9"/>
      <w:lvlJc w:val="left"/>
      <w:pPr>
        <w:ind w:left="83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84">
    <w:nsid w:val="416F13A7"/>
    <w:multiLevelType w:val="hybridMultilevel"/>
    <w:tmpl w:val="614E6A28"/>
    <w:lvl w:ilvl="0" w:tplc="EA2A12BC">
      <w:start w:val="1"/>
      <w:numFmt w:val="lowerLetter"/>
      <w:lvlText w:val="%1)"/>
      <w:lvlJc w:val="left"/>
      <w:pPr>
        <w:ind w:left="7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37004B76">
      <w:start w:val="1"/>
      <w:numFmt w:val="lowerLetter"/>
      <w:lvlText w:val="%2"/>
      <w:lvlJc w:val="left"/>
      <w:pPr>
        <w:ind w:left="14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499A12CA">
      <w:start w:val="1"/>
      <w:numFmt w:val="lowerRoman"/>
      <w:lvlText w:val="%3"/>
      <w:lvlJc w:val="left"/>
      <w:pPr>
        <w:ind w:left="21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3CAE4678">
      <w:start w:val="1"/>
      <w:numFmt w:val="decimal"/>
      <w:lvlText w:val="%4"/>
      <w:lvlJc w:val="left"/>
      <w:pPr>
        <w:ind w:left="28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E0E8BEBE">
      <w:start w:val="1"/>
      <w:numFmt w:val="lowerLetter"/>
      <w:lvlText w:val="%5"/>
      <w:lvlJc w:val="left"/>
      <w:pPr>
        <w:ind w:left="36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39409F7C">
      <w:start w:val="1"/>
      <w:numFmt w:val="lowerRoman"/>
      <w:lvlText w:val="%6"/>
      <w:lvlJc w:val="left"/>
      <w:pPr>
        <w:ind w:left="43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D5140234">
      <w:start w:val="1"/>
      <w:numFmt w:val="decimal"/>
      <w:lvlText w:val="%7"/>
      <w:lvlJc w:val="left"/>
      <w:pPr>
        <w:ind w:left="50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EAFAFB40">
      <w:start w:val="1"/>
      <w:numFmt w:val="lowerLetter"/>
      <w:lvlText w:val="%8"/>
      <w:lvlJc w:val="left"/>
      <w:pPr>
        <w:ind w:left="57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629424EA">
      <w:start w:val="1"/>
      <w:numFmt w:val="lowerRoman"/>
      <w:lvlText w:val="%9"/>
      <w:lvlJc w:val="left"/>
      <w:pPr>
        <w:ind w:left="64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85">
    <w:nsid w:val="4241799E"/>
    <w:multiLevelType w:val="multilevel"/>
    <w:tmpl w:val="D102F05A"/>
    <w:lvl w:ilvl="0">
      <w:start w:val="3"/>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13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9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3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5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7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9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86">
    <w:nsid w:val="42516A9E"/>
    <w:multiLevelType w:val="hybridMultilevel"/>
    <w:tmpl w:val="07A6EBAE"/>
    <w:lvl w:ilvl="0" w:tplc="005E66AE">
      <w:start w:val="1"/>
      <w:numFmt w:val="lowerLetter"/>
      <w:lvlText w:val="(%1)"/>
      <w:lvlJc w:val="left"/>
      <w:pPr>
        <w:ind w:left="213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8D044ABA">
      <w:start w:val="1"/>
      <w:numFmt w:val="lowerLetter"/>
      <w:lvlText w:val="%2"/>
      <w:lvlJc w:val="left"/>
      <w:pPr>
        <w:ind w:left="32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3618822A">
      <w:start w:val="1"/>
      <w:numFmt w:val="lowerRoman"/>
      <w:lvlText w:val="%3"/>
      <w:lvlJc w:val="left"/>
      <w:pPr>
        <w:ind w:left="39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1F7A09A4">
      <w:start w:val="1"/>
      <w:numFmt w:val="decimal"/>
      <w:lvlText w:val="%4"/>
      <w:lvlJc w:val="left"/>
      <w:pPr>
        <w:ind w:left="46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5A1C45A4">
      <w:start w:val="1"/>
      <w:numFmt w:val="lowerLetter"/>
      <w:lvlText w:val="%5"/>
      <w:lvlJc w:val="left"/>
      <w:pPr>
        <w:ind w:left="53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03260E70">
      <w:start w:val="1"/>
      <w:numFmt w:val="lowerRoman"/>
      <w:lvlText w:val="%6"/>
      <w:lvlJc w:val="left"/>
      <w:pPr>
        <w:ind w:left="60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4D0047A0">
      <w:start w:val="1"/>
      <w:numFmt w:val="decimal"/>
      <w:lvlText w:val="%7"/>
      <w:lvlJc w:val="left"/>
      <w:pPr>
        <w:ind w:left="68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1D5A4F9E">
      <w:start w:val="1"/>
      <w:numFmt w:val="lowerLetter"/>
      <w:lvlText w:val="%8"/>
      <w:lvlJc w:val="left"/>
      <w:pPr>
        <w:ind w:left="75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CCBA8676">
      <w:start w:val="1"/>
      <w:numFmt w:val="lowerRoman"/>
      <w:lvlText w:val="%9"/>
      <w:lvlJc w:val="left"/>
      <w:pPr>
        <w:ind w:left="82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87">
    <w:nsid w:val="426259D7"/>
    <w:multiLevelType w:val="hybridMultilevel"/>
    <w:tmpl w:val="CF881D28"/>
    <w:lvl w:ilvl="0" w:tplc="025CEA6A">
      <w:start w:val="1"/>
      <w:numFmt w:val="lowerLetter"/>
      <w:lvlText w:val="(%1)"/>
      <w:lvlJc w:val="left"/>
      <w:pPr>
        <w:ind w:left="26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621EB69A">
      <w:start w:val="1"/>
      <w:numFmt w:val="lowerLetter"/>
      <w:lvlText w:val="%2"/>
      <w:lvlJc w:val="left"/>
      <w:pPr>
        <w:ind w:left="221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B8041230">
      <w:start w:val="1"/>
      <w:numFmt w:val="lowerRoman"/>
      <w:lvlText w:val="%3"/>
      <w:lvlJc w:val="left"/>
      <w:pPr>
        <w:ind w:left="293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1BD047D0">
      <w:start w:val="1"/>
      <w:numFmt w:val="decimal"/>
      <w:lvlText w:val="%4"/>
      <w:lvlJc w:val="left"/>
      <w:pPr>
        <w:ind w:left="365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818A140A">
      <w:start w:val="1"/>
      <w:numFmt w:val="lowerLetter"/>
      <w:lvlText w:val="%5"/>
      <w:lvlJc w:val="left"/>
      <w:pPr>
        <w:ind w:left="437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2C843ECC">
      <w:start w:val="1"/>
      <w:numFmt w:val="lowerRoman"/>
      <w:lvlText w:val="%6"/>
      <w:lvlJc w:val="left"/>
      <w:pPr>
        <w:ind w:left="509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98C41292">
      <w:start w:val="1"/>
      <w:numFmt w:val="decimal"/>
      <w:lvlText w:val="%7"/>
      <w:lvlJc w:val="left"/>
      <w:pPr>
        <w:ind w:left="581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C7FC8322">
      <w:start w:val="1"/>
      <w:numFmt w:val="lowerLetter"/>
      <w:lvlText w:val="%8"/>
      <w:lvlJc w:val="left"/>
      <w:pPr>
        <w:ind w:left="653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2D1040F8">
      <w:start w:val="1"/>
      <w:numFmt w:val="lowerRoman"/>
      <w:lvlText w:val="%9"/>
      <w:lvlJc w:val="left"/>
      <w:pPr>
        <w:ind w:left="725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88">
    <w:nsid w:val="43990F41"/>
    <w:multiLevelType w:val="hybridMultilevel"/>
    <w:tmpl w:val="C7AA5DF0"/>
    <w:lvl w:ilvl="0" w:tplc="4E963AAE">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810E99BC">
      <w:start w:val="1"/>
      <w:numFmt w:val="lowerRoman"/>
      <w:lvlText w:val="(%2)"/>
      <w:lvlJc w:val="left"/>
      <w:pPr>
        <w:ind w:left="34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39C48AA2">
      <w:start w:val="1"/>
      <w:numFmt w:val="lowerRoman"/>
      <w:lvlText w:val="%3"/>
      <w:lvlJc w:val="left"/>
      <w:pPr>
        <w:ind w:left="39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CBDE9096">
      <w:start w:val="1"/>
      <w:numFmt w:val="decimal"/>
      <w:lvlText w:val="%4"/>
      <w:lvlJc w:val="left"/>
      <w:pPr>
        <w:ind w:left="46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6CF0AB76">
      <w:start w:val="1"/>
      <w:numFmt w:val="lowerLetter"/>
      <w:lvlText w:val="%5"/>
      <w:lvlJc w:val="left"/>
      <w:pPr>
        <w:ind w:left="53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657CD196">
      <w:start w:val="1"/>
      <w:numFmt w:val="lowerRoman"/>
      <w:lvlText w:val="%6"/>
      <w:lvlJc w:val="left"/>
      <w:pPr>
        <w:ind w:left="60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29029726">
      <w:start w:val="1"/>
      <w:numFmt w:val="decimal"/>
      <w:lvlText w:val="%7"/>
      <w:lvlJc w:val="left"/>
      <w:pPr>
        <w:ind w:left="67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08DE6762">
      <w:start w:val="1"/>
      <w:numFmt w:val="lowerLetter"/>
      <w:lvlText w:val="%8"/>
      <w:lvlJc w:val="left"/>
      <w:pPr>
        <w:ind w:left="75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87FA030A">
      <w:start w:val="1"/>
      <w:numFmt w:val="lowerRoman"/>
      <w:lvlText w:val="%9"/>
      <w:lvlJc w:val="left"/>
      <w:pPr>
        <w:ind w:left="82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89">
    <w:nsid w:val="43E14D28"/>
    <w:multiLevelType w:val="hybridMultilevel"/>
    <w:tmpl w:val="7994833C"/>
    <w:lvl w:ilvl="0" w:tplc="105ABAA0">
      <w:start w:val="1"/>
      <w:numFmt w:val="lowerLetter"/>
      <w:lvlText w:val="%1)"/>
      <w:lvlJc w:val="left"/>
      <w:pPr>
        <w:ind w:left="7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3F8C2D5E">
      <w:start w:val="1"/>
      <w:numFmt w:val="lowerLetter"/>
      <w:lvlText w:val="%2"/>
      <w:lvlJc w:val="left"/>
      <w:pPr>
        <w:ind w:left="14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C9B822C4">
      <w:start w:val="1"/>
      <w:numFmt w:val="lowerRoman"/>
      <w:lvlText w:val="%3"/>
      <w:lvlJc w:val="left"/>
      <w:pPr>
        <w:ind w:left="21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1FEAA7E2">
      <w:start w:val="1"/>
      <w:numFmt w:val="decimal"/>
      <w:lvlText w:val="%4"/>
      <w:lvlJc w:val="left"/>
      <w:pPr>
        <w:ind w:left="28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2C88EA98">
      <w:start w:val="1"/>
      <w:numFmt w:val="lowerLetter"/>
      <w:lvlText w:val="%5"/>
      <w:lvlJc w:val="left"/>
      <w:pPr>
        <w:ind w:left="36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6E94A1FE">
      <w:start w:val="1"/>
      <w:numFmt w:val="lowerRoman"/>
      <w:lvlText w:val="%6"/>
      <w:lvlJc w:val="left"/>
      <w:pPr>
        <w:ind w:left="43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20B425C4">
      <w:start w:val="1"/>
      <w:numFmt w:val="decimal"/>
      <w:lvlText w:val="%7"/>
      <w:lvlJc w:val="left"/>
      <w:pPr>
        <w:ind w:left="50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310A94C6">
      <w:start w:val="1"/>
      <w:numFmt w:val="lowerLetter"/>
      <w:lvlText w:val="%8"/>
      <w:lvlJc w:val="left"/>
      <w:pPr>
        <w:ind w:left="57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107CB970">
      <w:start w:val="1"/>
      <w:numFmt w:val="lowerRoman"/>
      <w:lvlText w:val="%9"/>
      <w:lvlJc w:val="left"/>
      <w:pPr>
        <w:ind w:left="64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90">
    <w:nsid w:val="447C145D"/>
    <w:multiLevelType w:val="hybridMultilevel"/>
    <w:tmpl w:val="F43AFF96"/>
    <w:lvl w:ilvl="0" w:tplc="CBCCC8A2">
      <w:start w:val="1"/>
      <w:numFmt w:val="lowerRoman"/>
      <w:lvlText w:val="(%1)"/>
      <w:lvlJc w:val="left"/>
      <w:pPr>
        <w:ind w:left="297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964A4414">
      <w:start w:val="1"/>
      <w:numFmt w:val="lowerLetter"/>
      <w:lvlText w:val="%2"/>
      <w:lvlJc w:val="left"/>
      <w:pPr>
        <w:ind w:left="221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0FB4CE72">
      <w:start w:val="1"/>
      <w:numFmt w:val="lowerRoman"/>
      <w:lvlText w:val="%3"/>
      <w:lvlJc w:val="left"/>
      <w:pPr>
        <w:ind w:left="293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97A88B44">
      <w:start w:val="1"/>
      <w:numFmt w:val="decimal"/>
      <w:lvlText w:val="%4"/>
      <w:lvlJc w:val="left"/>
      <w:pPr>
        <w:ind w:left="365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58FE6642">
      <w:start w:val="1"/>
      <w:numFmt w:val="lowerLetter"/>
      <w:lvlText w:val="%5"/>
      <w:lvlJc w:val="left"/>
      <w:pPr>
        <w:ind w:left="437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4FA4A452">
      <w:start w:val="1"/>
      <w:numFmt w:val="lowerRoman"/>
      <w:lvlText w:val="%6"/>
      <w:lvlJc w:val="left"/>
      <w:pPr>
        <w:ind w:left="50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59604252">
      <w:start w:val="1"/>
      <w:numFmt w:val="decimal"/>
      <w:lvlText w:val="%7"/>
      <w:lvlJc w:val="left"/>
      <w:pPr>
        <w:ind w:left="581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CD5CE320">
      <w:start w:val="1"/>
      <w:numFmt w:val="lowerLetter"/>
      <w:lvlText w:val="%8"/>
      <w:lvlJc w:val="left"/>
      <w:pPr>
        <w:ind w:left="653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03425A88">
      <w:start w:val="1"/>
      <w:numFmt w:val="lowerRoman"/>
      <w:lvlText w:val="%9"/>
      <w:lvlJc w:val="left"/>
      <w:pPr>
        <w:ind w:left="725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91">
    <w:nsid w:val="45440674"/>
    <w:multiLevelType w:val="hybridMultilevel"/>
    <w:tmpl w:val="A27ACD7C"/>
    <w:lvl w:ilvl="0" w:tplc="B9E87E02">
      <w:start w:val="1"/>
      <w:numFmt w:val="lowerLetter"/>
      <w:lvlText w:val="(%1)"/>
      <w:lvlJc w:val="left"/>
      <w:pPr>
        <w:ind w:left="227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B582B58A">
      <w:start w:val="1"/>
      <w:numFmt w:val="lowerLetter"/>
      <w:lvlText w:val="%2"/>
      <w:lvlJc w:val="left"/>
      <w:pPr>
        <w:ind w:left="22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F440BBF6">
      <w:start w:val="1"/>
      <w:numFmt w:val="lowerRoman"/>
      <w:lvlText w:val="%3"/>
      <w:lvlJc w:val="left"/>
      <w:pPr>
        <w:ind w:left="293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5FE4278E">
      <w:start w:val="1"/>
      <w:numFmt w:val="decimal"/>
      <w:lvlText w:val="%4"/>
      <w:lvlJc w:val="left"/>
      <w:pPr>
        <w:ind w:left="365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001C92E8">
      <w:start w:val="1"/>
      <w:numFmt w:val="lowerLetter"/>
      <w:lvlText w:val="%5"/>
      <w:lvlJc w:val="left"/>
      <w:pPr>
        <w:ind w:left="437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52562E5A">
      <w:start w:val="1"/>
      <w:numFmt w:val="lowerRoman"/>
      <w:lvlText w:val="%6"/>
      <w:lvlJc w:val="left"/>
      <w:pPr>
        <w:ind w:left="509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B5506620">
      <w:start w:val="1"/>
      <w:numFmt w:val="decimal"/>
      <w:lvlText w:val="%7"/>
      <w:lvlJc w:val="left"/>
      <w:pPr>
        <w:ind w:left="58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41ACE7E0">
      <w:start w:val="1"/>
      <w:numFmt w:val="lowerLetter"/>
      <w:lvlText w:val="%8"/>
      <w:lvlJc w:val="left"/>
      <w:pPr>
        <w:ind w:left="653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17405062">
      <w:start w:val="1"/>
      <w:numFmt w:val="lowerRoman"/>
      <w:lvlText w:val="%9"/>
      <w:lvlJc w:val="left"/>
      <w:pPr>
        <w:ind w:left="725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92">
    <w:nsid w:val="457736FD"/>
    <w:multiLevelType w:val="hybridMultilevel"/>
    <w:tmpl w:val="8C9E2438"/>
    <w:lvl w:ilvl="0" w:tplc="D03C1612">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F6B65F22">
      <w:start w:val="1"/>
      <w:numFmt w:val="lowerLetter"/>
      <w:lvlText w:val="%2"/>
      <w:lvlJc w:val="left"/>
      <w:pPr>
        <w:ind w:left="22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EE40D1CE">
      <w:start w:val="1"/>
      <w:numFmt w:val="lowerRoman"/>
      <w:lvlText w:val="%3)"/>
      <w:lvlJc w:val="left"/>
      <w:pPr>
        <w:ind w:left="419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595A659A">
      <w:start w:val="1"/>
      <w:numFmt w:val="decimal"/>
      <w:lvlText w:val="%4"/>
      <w:lvlJc w:val="left"/>
      <w:pPr>
        <w:ind w:left="47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3B929A20">
      <w:start w:val="1"/>
      <w:numFmt w:val="lowerLetter"/>
      <w:lvlText w:val="%5"/>
      <w:lvlJc w:val="left"/>
      <w:pPr>
        <w:ind w:left="55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60808D16">
      <w:start w:val="1"/>
      <w:numFmt w:val="lowerRoman"/>
      <w:lvlText w:val="%6"/>
      <w:lvlJc w:val="left"/>
      <w:pPr>
        <w:ind w:left="62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03EE3612">
      <w:start w:val="1"/>
      <w:numFmt w:val="decimal"/>
      <w:lvlText w:val="%7"/>
      <w:lvlJc w:val="left"/>
      <w:pPr>
        <w:ind w:left="69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AD2C14FC">
      <w:start w:val="1"/>
      <w:numFmt w:val="lowerLetter"/>
      <w:lvlText w:val="%8"/>
      <w:lvlJc w:val="left"/>
      <w:pPr>
        <w:ind w:left="76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46FA472C">
      <w:start w:val="1"/>
      <w:numFmt w:val="lowerRoman"/>
      <w:lvlText w:val="%9"/>
      <w:lvlJc w:val="left"/>
      <w:pPr>
        <w:ind w:left="83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93">
    <w:nsid w:val="46A3197D"/>
    <w:multiLevelType w:val="hybridMultilevel"/>
    <w:tmpl w:val="F5C655A4"/>
    <w:lvl w:ilvl="0" w:tplc="FD761C98">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5ED8104C">
      <w:start w:val="1"/>
      <w:numFmt w:val="lowerLetter"/>
      <w:lvlText w:val="%2"/>
      <w:lvlJc w:val="left"/>
      <w:pPr>
        <w:ind w:left="30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AE046D7A">
      <w:start w:val="1"/>
      <w:numFmt w:val="lowerRoman"/>
      <w:lvlText w:val="%3"/>
      <w:lvlJc w:val="left"/>
      <w:pPr>
        <w:ind w:left="37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4922079C">
      <w:start w:val="1"/>
      <w:numFmt w:val="decimal"/>
      <w:lvlText w:val="%4"/>
      <w:lvlJc w:val="left"/>
      <w:pPr>
        <w:ind w:left="45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42DC87D2">
      <w:start w:val="1"/>
      <w:numFmt w:val="lowerLetter"/>
      <w:lvlText w:val="%5"/>
      <w:lvlJc w:val="left"/>
      <w:pPr>
        <w:ind w:left="522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0F22E07A">
      <w:start w:val="1"/>
      <w:numFmt w:val="lowerRoman"/>
      <w:lvlText w:val="%6"/>
      <w:lvlJc w:val="left"/>
      <w:pPr>
        <w:ind w:left="59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34109D5C">
      <w:start w:val="1"/>
      <w:numFmt w:val="decimal"/>
      <w:lvlText w:val="%7"/>
      <w:lvlJc w:val="left"/>
      <w:pPr>
        <w:ind w:left="66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6F5234A0">
      <w:start w:val="1"/>
      <w:numFmt w:val="lowerLetter"/>
      <w:lvlText w:val="%8"/>
      <w:lvlJc w:val="left"/>
      <w:pPr>
        <w:ind w:left="73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458C5920">
      <w:start w:val="1"/>
      <w:numFmt w:val="lowerRoman"/>
      <w:lvlText w:val="%9"/>
      <w:lvlJc w:val="left"/>
      <w:pPr>
        <w:ind w:left="81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94">
    <w:nsid w:val="46F31882"/>
    <w:multiLevelType w:val="hybridMultilevel"/>
    <w:tmpl w:val="DCC2BC5E"/>
    <w:lvl w:ilvl="0" w:tplc="EAFEC342">
      <w:start w:val="1"/>
      <w:numFmt w:val="lowerLetter"/>
      <w:lvlText w:val="(%1)"/>
      <w:lvlJc w:val="left"/>
      <w:pPr>
        <w:ind w:left="226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5744626A">
      <w:start w:val="1"/>
      <w:numFmt w:val="lowerLetter"/>
      <w:lvlText w:val="%2"/>
      <w:lvlJc w:val="left"/>
      <w:pPr>
        <w:ind w:left="334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D2E4EC68">
      <w:start w:val="1"/>
      <w:numFmt w:val="lowerRoman"/>
      <w:lvlText w:val="%3"/>
      <w:lvlJc w:val="left"/>
      <w:pPr>
        <w:ind w:left="406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DA84A7E4">
      <w:start w:val="1"/>
      <w:numFmt w:val="decimal"/>
      <w:lvlText w:val="%4"/>
      <w:lvlJc w:val="left"/>
      <w:pPr>
        <w:ind w:left="478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83FA86B2">
      <w:start w:val="1"/>
      <w:numFmt w:val="lowerLetter"/>
      <w:lvlText w:val="%5"/>
      <w:lvlJc w:val="left"/>
      <w:pPr>
        <w:ind w:left="550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DAEC119A">
      <w:start w:val="1"/>
      <w:numFmt w:val="lowerRoman"/>
      <w:lvlText w:val="%6"/>
      <w:lvlJc w:val="left"/>
      <w:pPr>
        <w:ind w:left="622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C498812A">
      <w:start w:val="1"/>
      <w:numFmt w:val="decimal"/>
      <w:lvlText w:val="%7"/>
      <w:lvlJc w:val="left"/>
      <w:pPr>
        <w:ind w:left="694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8B687540">
      <w:start w:val="1"/>
      <w:numFmt w:val="lowerLetter"/>
      <w:lvlText w:val="%8"/>
      <w:lvlJc w:val="left"/>
      <w:pPr>
        <w:ind w:left="766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B3AA3460">
      <w:start w:val="1"/>
      <w:numFmt w:val="lowerRoman"/>
      <w:lvlText w:val="%9"/>
      <w:lvlJc w:val="left"/>
      <w:pPr>
        <w:ind w:left="838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95">
    <w:nsid w:val="49BD1ED3"/>
    <w:multiLevelType w:val="hybridMultilevel"/>
    <w:tmpl w:val="8A846D64"/>
    <w:lvl w:ilvl="0" w:tplc="F404EC28">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621A0B8A">
      <w:start w:val="1"/>
      <w:numFmt w:val="lowerLetter"/>
      <w:lvlText w:val="%2"/>
      <w:lvlJc w:val="left"/>
      <w:pPr>
        <w:ind w:left="22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E8CEDFE4">
      <w:start w:val="1"/>
      <w:numFmt w:val="lowerRoman"/>
      <w:lvlText w:val="%3"/>
      <w:lvlJc w:val="left"/>
      <w:pPr>
        <w:ind w:left="293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A988429E">
      <w:start w:val="1"/>
      <w:numFmt w:val="decimal"/>
      <w:lvlText w:val="%4"/>
      <w:lvlJc w:val="left"/>
      <w:pPr>
        <w:ind w:left="365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0EE24A6C">
      <w:start w:val="1"/>
      <w:numFmt w:val="lowerLetter"/>
      <w:lvlText w:val="%5"/>
      <w:lvlJc w:val="left"/>
      <w:pPr>
        <w:ind w:left="437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6D70BE38">
      <w:start w:val="1"/>
      <w:numFmt w:val="lowerRoman"/>
      <w:lvlText w:val="%6"/>
      <w:lvlJc w:val="left"/>
      <w:pPr>
        <w:ind w:left="509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0F3CC962">
      <w:start w:val="1"/>
      <w:numFmt w:val="decimal"/>
      <w:lvlText w:val="%7"/>
      <w:lvlJc w:val="left"/>
      <w:pPr>
        <w:ind w:left="58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672C60F0">
      <w:start w:val="1"/>
      <w:numFmt w:val="lowerLetter"/>
      <w:lvlText w:val="%8"/>
      <w:lvlJc w:val="left"/>
      <w:pPr>
        <w:ind w:left="653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5C9C2B28">
      <w:start w:val="1"/>
      <w:numFmt w:val="lowerRoman"/>
      <w:lvlText w:val="%9"/>
      <w:lvlJc w:val="left"/>
      <w:pPr>
        <w:ind w:left="725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96">
    <w:nsid w:val="4A5270EA"/>
    <w:multiLevelType w:val="hybridMultilevel"/>
    <w:tmpl w:val="360E405E"/>
    <w:lvl w:ilvl="0" w:tplc="A502B79E">
      <w:start w:val="1"/>
      <w:numFmt w:val="lowerLetter"/>
      <w:lvlText w:val="%1)"/>
      <w:lvlJc w:val="left"/>
      <w:pPr>
        <w:ind w:left="383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D4267288">
      <w:start w:val="1"/>
      <w:numFmt w:val="lowerLetter"/>
      <w:lvlText w:val="%2)"/>
      <w:lvlJc w:val="left"/>
      <w:pPr>
        <w:ind w:left="477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36E4504C">
      <w:start w:val="1"/>
      <w:numFmt w:val="lowerLetter"/>
      <w:lvlText w:val="%3)"/>
      <w:lvlJc w:val="left"/>
      <w:pPr>
        <w:ind w:left="527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DDFC8B32">
      <w:start w:val="1"/>
      <w:numFmt w:val="lowerRoman"/>
      <w:lvlText w:val="%4)"/>
      <w:lvlJc w:val="left"/>
      <w:pPr>
        <w:ind w:left="599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6A96947E">
      <w:start w:val="1"/>
      <w:numFmt w:val="lowerLetter"/>
      <w:lvlText w:val="%5"/>
      <w:lvlJc w:val="left"/>
      <w:pPr>
        <w:ind w:left="47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0CCC5924">
      <w:start w:val="1"/>
      <w:numFmt w:val="lowerRoman"/>
      <w:lvlText w:val="%6"/>
      <w:lvlJc w:val="left"/>
      <w:pPr>
        <w:ind w:left="55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3C1680E0">
      <w:start w:val="1"/>
      <w:numFmt w:val="decimal"/>
      <w:lvlText w:val="%7"/>
      <w:lvlJc w:val="left"/>
      <w:pPr>
        <w:ind w:left="62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A3880404">
      <w:start w:val="1"/>
      <w:numFmt w:val="lowerLetter"/>
      <w:lvlText w:val="%8"/>
      <w:lvlJc w:val="left"/>
      <w:pPr>
        <w:ind w:left="69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57386B6A">
      <w:start w:val="1"/>
      <w:numFmt w:val="lowerRoman"/>
      <w:lvlText w:val="%9"/>
      <w:lvlJc w:val="left"/>
      <w:pPr>
        <w:ind w:left="76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97">
    <w:nsid w:val="4B1D5672"/>
    <w:multiLevelType w:val="hybridMultilevel"/>
    <w:tmpl w:val="1332A53E"/>
    <w:lvl w:ilvl="0" w:tplc="C7EA1494">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BF9E864E">
      <w:start w:val="1"/>
      <w:numFmt w:val="lowerRoman"/>
      <w:lvlText w:val="(%2)"/>
      <w:lvlJc w:val="left"/>
      <w:pPr>
        <w:ind w:left="28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ECCA87C4">
      <w:start w:val="1"/>
      <w:numFmt w:val="lowerRoman"/>
      <w:lvlText w:val="%3"/>
      <w:lvlJc w:val="left"/>
      <w:pPr>
        <w:ind w:left="249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022EF7F6">
      <w:start w:val="1"/>
      <w:numFmt w:val="decimal"/>
      <w:lvlText w:val="%4"/>
      <w:lvlJc w:val="left"/>
      <w:pPr>
        <w:ind w:left="321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1F3CAA24">
      <w:start w:val="1"/>
      <w:numFmt w:val="lowerLetter"/>
      <w:lvlText w:val="%5"/>
      <w:lvlJc w:val="left"/>
      <w:pPr>
        <w:ind w:left="393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C9CC0FA8">
      <w:start w:val="1"/>
      <w:numFmt w:val="lowerRoman"/>
      <w:lvlText w:val="%6"/>
      <w:lvlJc w:val="left"/>
      <w:pPr>
        <w:ind w:left="465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0E264B96">
      <w:start w:val="1"/>
      <w:numFmt w:val="decimal"/>
      <w:lvlText w:val="%7"/>
      <w:lvlJc w:val="left"/>
      <w:pPr>
        <w:ind w:left="537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0AC0BEE0">
      <w:start w:val="1"/>
      <w:numFmt w:val="lowerLetter"/>
      <w:lvlText w:val="%8"/>
      <w:lvlJc w:val="left"/>
      <w:pPr>
        <w:ind w:left="609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1538859A">
      <w:start w:val="1"/>
      <w:numFmt w:val="lowerRoman"/>
      <w:lvlText w:val="%9"/>
      <w:lvlJc w:val="left"/>
      <w:pPr>
        <w:ind w:left="681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98">
    <w:nsid w:val="4CAB7A2D"/>
    <w:multiLevelType w:val="hybridMultilevel"/>
    <w:tmpl w:val="D29C6B84"/>
    <w:lvl w:ilvl="0" w:tplc="10528A18">
      <w:start w:val="1"/>
      <w:numFmt w:val="lowerLetter"/>
      <w:lvlText w:val="(%1)"/>
      <w:lvlJc w:val="left"/>
      <w:pPr>
        <w:ind w:left="227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4CAA8F7E">
      <w:start w:val="1"/>
      <w:numFmt w:val="lowerLetter"/>
      <w:lvlText w:val="%2"/>
      <w:lvlJc w:val="left"/>
      <w:pPr>
        <w:ind w:left="22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511AC91A">
      <w:start w:val="1"/>
      <w:numFmt w:val="lowerRoman"/>
      <w:lvlText w:val="%3"/>
      <w:lvlJc w:val="left"/>
      <w:pPr>
        <w:ind w:left="29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988010D6">
      <w:start w:val="1"/>
      <w:numFmt w:val="decimal"/>
      <w:lvlText w:val="%4"/>
      <w:lvlJc w:val="left"/>
      <w:pPr>
        <w:ind w:left="36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26804002">
      <w:start w:val="1"/>
      <w:numFmt w:val="lowerLetter"/>
      <w:lvlText w:val="%5"/>
      <w:lvlJc w:val="left"/>
      <w:pPr>
        <w:ind w:left="43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20583BDC">
      <w:start w:val="1"/>
      <w:numFmt w:val="lowerRoman"/>
      <w:lvlText w:val="%6"/>
      <w:lvlJc w:val="left"/>
      <w:pPr>
        <w:ind w:left="50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DF4ABAF2">
      <w:start w:val="1"/>
      <w:numFmt w:val="decimal"/>
      <w:lvlText w:val="%7"/>
      <w:lvlJc w:val="left"/>
      <w:pPr>
        <w:ind w:left="58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8D9E4A34">
      <w:start w:val="1"/>
      <w:numFmt w:val="lowerLetter"/>
      <w:lvlText w:val="%8"/>
      <w:lvlJc w:val="left"/>
      <w:pPr>
        <w:ind w:left="65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336C07A4">
      <w:start w:val="1"/>
      <w:numFmt w:val="lowerRoman"/>
      <w:lvlText w:val="%9"/>
      <w:lvlJc w:val="left"/>
      <w:pPr>
        <w:ind w:left="72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99">
    <w:nsid w:val="4D2004FF"/>
    <w:multiLevelType w:val="hybridMultilevel"/>
    <w:tmpl w:val="D3004DAA"/>
    <w:lvl w:ilvl="0" w:tplc="EE54A528">
      <w:start w:val="1"/>
      <w:numFmt w:val="decimal"/>
      <w:lvlText w:val="%1."/>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CDEC50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6D2073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984406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41A998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E02803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C80054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2ACF81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3DE828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0">
    <w:nsid w:val="4DAF6FCD"/>
    <w:multiLevelType w:val="hybridMultilevel"/>
    <w:tmpl w:val="99F6E3E2"/>
    <w:lvl w:ilvl="0" w:tplc="06265B28">
      <w:start w:val="1"/>
      <w:numFmt w:val="lowerLetter"/>
      <w:lvlText w:val="(%1)"/>
      <w:lvlJc w:val="left"/>
      <w:pPr>
        <w:ind w:left="26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8BE0812E">
      <w:start w:val="1"/>
      <w:numFmt w:val="lowerLetter"/>
      <w:lvlText w:val="%2"/>
      <w:lvlJc w:val="left"/>
      <w:pPr>
        <w:ind w:left="193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2FB223F0">
      <w:start w:val="1"/>
      <w:numFmt w:val="lowerRoman"/>
      <w:lvlText w:val="%3"/>
      <w:lvlJc w:val="left"/>
      <w:pPr>
        <w:ind w:left="265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3348A076">
      <w:start w:val="1"/>
      <w:numFmt w:val="decimal"/>
      <w:lvlText w:val="%4"/>
      <w:lvlJc w:val="left"/>
      <w:pPr>
        <w:ind w:left="337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3F0E8820">
      <w:start w:val="1"/>
      <w:numFmt w:val="lowerLetter"/>
      <w:lvlText w:val="%5"/>
      <w:lvlJc w:val="left"/>
      <w:pPr>
        <w:ind w:left="409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AF1C332A">
      <w:start w:val="1"/>
      <w:numFmt w:val="lowerRoman"/>
      <w:lvlText w:val="%6"/>
      <w:lvlJc w:val="left"/>
      <w:pPr>
        <w:ind w:left="481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31E0AA38">
      <w:start w:val="1"/>
      <w:numFmt w:val="decimal"/>
      <w:lvlText w:val="%7"/>
      <w:lvlJc w:val="left"/>
      <w:pPr>
        <w:ind w:left="553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90F6B8BC">
      <w:start w:val="1"/>
      <w:numFmt w:val="lowerLetter"/>
      <w:lvlText w:val="%8"/>
      <w:lvlJc w:val="left"/>
      <w:pPr>
        <w:ind w:left="625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781893DA">
      <w:start w:val="1"/>
      <w:numFmt w:val="lowerRoman"/>
      <w:lvlText w:val="%9"/>
      <w:lvlJc w:val="left"/>
      <w:pPr>
        <w:ind w:left="697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01">
    <w:nsid w:val="4DC07E27"/>
    <w:multiLevelType w:val="hybridMultilevel"/>
    <w:tmpl w:val="F50EBE6E"/>
    <w:lvl w:ilvl="0" w:tplc="1576ABB8">
      <w:start w:val="1"/>
      <w:numFmt w:val="lowerLetter"/>
      <w:lvlText w:val="(%1)"/>
      <w:lvlJc w:val="left"/>
      <w:pPr>
        <w:ind w:left="227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5A387EE8">
      <w:start w:val="1"/>
      <w:numFmt w:val="lowerLetter"/>
      <w:lvlText w:val="%2"/>
      <w:lvlJc w:val="left"/>
      <w:pPr>
        <w:ind w:left="33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1452089E">
      <w:start w:val="1"/>
      <w:numFmt w:val="lowerRoman"/>
      <w:lvlText w:val="%3"/>
      <w:lvlJc w:val="left"/>
      <w:pPr>
        <w:ind w:left="40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EFCAB554">
      <w:start w:val="1"/>
      <w:numFmt w:val="decimal"/>
      <w:lvlText w:val="%4"/>
      <w:lvlJc w:val="left"/>
      <w:pPr>
        <w:ind w:left="47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F16C517C">
      <w:start w:val="1"/>
      <w:numFmt w:val="lowerLetter"/>
      <w:lvlText w:val="%5"/>
      <w:lvlJc w:val="left"/>
      <w:pPr>
        <w:ind w:left="550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7BD4E8F0">
      <w:start w:val="1"/>
      <w:numFmt w:val="lowerRoman"/>
      <w:lvlText w:val="%6"/>
      <w:lvlJc w:val="left"/>
      <w:pPr>
        <w:ind w:left="622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E0DABB40">
      <w:start w:val="1"/>
      <w:numFmt w:val="decimal"/>
      <w:lvlText w:val="%7"/>
      <w:lvlJc w:val="left"/>
      <w:pPr>
        <w:ind w:left="694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3856ADBA">
      <w:start w:val="1"/>
      <w:numFmt w:val="lowerLetter"/>
      <w:lvlText w:val="%8"/>
      <w:lvlJc w:val="left"/>
      <w:pPr>
        <w:ind w:left="766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383A6E60">
      <w:start w:val="1"/>
      <w:numFmt w:val="lowerRoman"/>
      <w:lvlText w:val="%9"/>
      <w:lvlJc w:val="left"/>
      <w:pPr>
        <w:ind w:left="838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02">
    <w:nsid w:val="4E7F16FA"/>
    <w:multiLevelType w:val="hybridMultilevel"/>
    <w:tmpl w:val="722A16F8"/>
    <w:lvl w:ilvl="0" w:tplc="71DA214C">
      <w:start w:val="1"/>
      <w:numFmt w:val="decimal"/>
      <w:lvlText w:val="(%1)"/>
      <w:lvlJc w:val="left"/>
      <w:pPr>
        <w:ind w:left="42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BC04799E">
      <w:start w:val="1"/>
      <w:numFmt w:val="lowerLetter"/>
      <w:lvlText w:val="%2"/>
      <w:lvlJc w:val="left"/>
      <w:pPr>
        <w:ind w:left="10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37F2C05A">
      <w:start w:val="1"/>
      <w:numFmt w:val="lowerRoman"/>
      <w:lvlText w:val="%3"/>
      <w:lvlJc w:val="left"/>
      <w:pPr>
        <w:ind w:left="18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EA5686D0">
      <w:start w:val="1"/>
      <w:numFmt w:val="decimal"/>
      <w:lvlText w:val="%4"/>
      <w:lvlJc w:val="left"/>
      <w:pPr>
        <w:ind w:left="25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3EEA074E">
      <w:start w:val="1"/>
      <w:numFmt w:val="lowerLetter"/>
      <w:lvlText w:val="%5"/>
      <w:lvlJc w:val="left"/>
      <w:pPr>
        <w:ind w:left="32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BCEC3446">
      <w:start w:val="1"/>
      <w:numFmt w:val="lowerRoman"/>
      <w:lvlText w:val="%6"/>
      <w:lvlJc w:val="left"/>
      <w:pPr>
        <w:ind w:left="39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B5F4E754">
      <w:start w:val="1"/>
      <w:numFmt w:val="decimal"/>
      <w:lvlText w:val="%7"/>
      <w:lvlJc w:val="left"/>
      <w:pPr>
        <w:ind w:left="46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25D81556">
      <w:start w:val="1"/>
      <w:numFmt w:val="lowerLetter"/>
      <w:lvlText w:val="%8"/>
      <w:lvlJc w:val="left"/>
      <w:pPr>
        <w:ind w:left="54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02802C7E">
      <w:start w:val="1"/>
      <w:numFmt w:val="lowerRoman"/>
      <w:lvlText w:val="%9"/>
      <w:lvlJc w:val="left"/>
      <w:pPr>
        <w:ind w:left="61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03">
    <w:nsid w:val="4FC90B68"/>
    <w:multiLevelType w:val="hybridMultilevel"/>
    <w:tmpl w:val="A22E5788"/>
    <w:lvl w:ilvl="0" w:tplc="8A30D374">
      <w:start w:val="1"/>
      <w:numFmt w:val="lowerLetter"/>
      <w:lvlText w:val="%1)"/>
      <w:lvlJc w:val="left"/>
      <w:pPr>
        <w:ind w:left="7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C3ECF00A">
      <w:start w:val="1"/>
      <w:numFmt w:val="lowerLetter"/>
      <w:lvlText w:val="%2"/>
      <w:lvlJc w:val="left"/>
      <w:pPr>
        <w:ind w:left="14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5220EE94">
      <w:start w:val="1"/>
      <w:numFmt w:val="lowerRoman"/>
      <w:lvlText w:val="%3"/>
      <w:lvlJc w:val="left"/>
      <w:pPr>
        <w:ind w:left="21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4C9668C0">
      <w:start w:val="1"/>
      <w:numFmt w:val="decimal"/>
      <w:lvlText w:val="%4"/>
      <w:lvlJc w:val="left"/>
      <w:pPr>
        <w:ind w:left="28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17742C66">
      <w:start w:val="1"/>
      <w:numFmt w:val="lowerLetter"/>
      <w:lvlText w:val="%5"/>
      <w:lvlJc w:val="left"/>
      <w:pPr>
        <w:ind w:left="36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A75ACFDC">
      <w:start w:val="1"/>
      <w:numFmt w:val="lowerRoman"/>
      <w:lvlText w:val="%6"/>
      <w:lvlJc w:val="left"/>
      <w:pPr>
        <w:ind w:left="43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AB28C012">
      <w:start w:val="1"/>
      <w:numFmt w:val="decimal"/>
      <w:lvlText w:val="%7"/>
      <w:lvlJc w:val="left"/>
      <w:pPr>
        <w:ind w:left="50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E83A84E4">
      <w:start w:val="1"/>
      <w:numFmt w:val="lowerLetter"/>
      <w:lvlText w:val="%8"/>
      <w:lvlJc w:val="left"/>
      <w:pPr>
        <w:ind w:left="57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AFBA17E8">
      <w:start w:val="1"/>
      <w:numFmt w:val="lowerRoman"/>
      <w:lvlText w:val="%9"/>
      <w:lvlJc w:val="left"/>
      <w:pPr>
        <w:ind w:left="64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04">
    <w:nsid w:val="4FE71D10"/>
    <w:multiLevelType w:val="hybridMultilevel"/>
    <w:tmpl w:val="4ABA497C"/>
    <w:lvl w:ilvl="0" w:tplc="6E18169E">
      <w:start w:val="1"/>
      <w:numFmt w:val="lowerRoman"/>
      <w:lvlText w:val="(%1)"/>
      <w:lvlJc w:val="left"/>
      <w:pPr>
        <w:ind w:left="256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00C84108">
      <w:start w:val="1"/>
      <w:numFmt w:val="lowerLetter"/>
      <w:lvlText w:val="%2"/>
      <w:lvlJc w:val="left"/>
      <w:pPr>
        <w:ind w:left="32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27E03F08">
      <w:start w:val="1"/>
      <w:numFmt w:val="lowerRoman"/>
      <w:lvlText w:val="%3"/>
      <w:lvlJc w:val="left"/>
      <w:pPr>
        <w:ind w:left="392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7C82E332">
      <w:start w:val="1"/>
      <w:numFmt w:val="decimal"/>
      <w:lvlText w:val="%4"/>
      <w:lvlJc w:val="left"/>
      <w:pPr>
        <w:ind w:left="46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97342B6C">
      <w:start w:val="1"/>
      <w:numFmt w:val="lowerLetter"/>
      <w:lvlText w:val="%5"/>
      <w:lvlJc w:val="left"/>
      <w:pPr>
        <w:ind w:left="53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45867E74">
      <w:start w:val="1"/>
      <w:numFmt w:val="lowerRoman"/>
      <w:lvlText w:val="%6"/>
      <w:lvlJc w:val="left"/>
      <w:pPr>
        <w:ind w:left="60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BE5A3DCA">
      <w:start w:val="1"/>
      <w:numFmt w:val="decimal"/>
      <w:lvlText w:val="%7"/>
      <w:lvlJc w:val="left"/>
      <w:pPr>
        <w:ind w:left="68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BBA0904C">
      <w:start w:val="1"/>
      <w:numFmt w:val="lowerLetter"/>
      <w:lvlText w:val="%8"/>
      <w:lvlJc w:val="left"/>
      <w:pPr>
        <w:ind w:left="752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4D24D13C">
      <w:start w:val="1"/>
      <w:numFmt w:val="lowerRoman"/>
      <w:lvlText w:val="%9"/>
      <w:lvlJc w:val="left"/>
      <w:pPr>
        <w:ind w:left="82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05">
    <w:nsid w:val="502A3290"/>
    <w:multiLevelType w:val="hybridMultilevel"/>
    <w:tmpl w:val="002A8C56"/>
    <w:lvl w:ilvl="0" w:tplc="292613CC">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B8868082">
      <w:start w:val="1"/>
      <w:numFmt w:val="lowerLetter"/>
      <w:lvlText w:val="%2"/>
      <w:lvlJc w:val="left"/>
      <w:pPr>
        <w:ind w:left="259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90AEE258">
      <w:start w:val="1"/>
      <w:numFmt w:val="lowerRoman"/>
      <w:lvlText w:val="%3"/>
      <w:lvlJc w:val="left"/>
      <w:pPr>
        <w:ind w:left="33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D250D608">
      <w:start w:val="1"/>
      <w:numFmt w:val="decimal"/>
      <w:lvlText w:val="%4"/>
      <w:lvlJc w:val="left"/>
      <w:pPr>
        <w:ind w:left="403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A8648792">
      <w:start w:val="1"/>
      <w:numFmt w:val="lowerLetter"/>
      <w:lvlText w:val="%5"/>
      <w:lvlJc w:val="left"/>
      <w:pPr>
        <w:ind w:left="475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5F1AD922">
      <w:start w:val="1"/>
      <w:numFmt w:val="lowerRoman"/>
      <w:lvlText w:val="%6"/>
      <w:lvlJc w:val="left"/>
      <w:pPr>
        <w:ind w:left="547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6E841574">
      <w:start w:val="1"/>
      <w:numFmt w:val="decimal"/>
      <w:lvlText w:val="%7"/>
      <w:lvlJc w:val="left"/>
      <w:pPr>
        <w:ind w:left="619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7C402430">
      <w:start w:val="1"/>
      <w:numFmt w:val="lowerLetter"/>
      <w:lvlText w:val="%8"/>
      <w:lvlJc w:val="left"/>
      <w:pPr>
        <w:ind w:left="69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8A4E6624">
      <w:start w:val="1"/>
      <w:numFmt w:val="lowerRoman"/>
      <w:lvlText w:val="%9"/>
      <w:lvlJc w:val="left"/>
      <w:pPr>
        <w:ind w:left="763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06">
    <w:nsid w:val="53065DED"/>
    <w:multiLevelType w:val="hybridMultilevel"/>
    <w:tmpl w:val="3FB8DCD6"/>
    <w:lvl w:ilvl="0" w:tplc="932EDD10">
      <w:start w:val="1"/>
      <w:numFmt w:val="lowerLetter"/>
      <w:lvlText w:val="(%1)"/>
      <w:lvlJc w:val="left"/>
      <w:pPr>
        <w:ind w:left="170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2742916A">
      <w:start w:val="1"/>
      <w:numFmt w:val="lowerLetter"/>
      <w:lvlText w:val="(%2)"/>
      <w:lvlJc w:val="left"/>
      <w:pPr>
        <w:ind w:left="184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0846BB34">
      <w:start w:val="1"/>
      <w:numFmt w:val="lowerRoman"/>
      <w:lvlText w:val="%3"/>
      <w:lvlJc w:val="left"/>
      <w:pPr>
        <w:ind w:left="26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6B4A97B4">
      <w:start w:val="1"/>
      <w:numFmt w:val="decimal"/>
      <w:lvlText w:val="%4"/>
      <w:lvlJc w:val="left"/>
      <w:pPr>
        <w:ind w:left="3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500AEE00">
      <w:start w:val="1"/>
      <w:numFmt w:val="lowerLetter"/>
      <w:lvlText w:val="%5"/>
      <w:lvlJc w:val="left"/>
      <w:pPr>
        <w:ind w:left="40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FA7AB5AC">
      <w:start w:val="1"/>
      <w:numFmt w:val="lowerRoman"/>
      <w:lvlText w:val="%6"/>
      <w:lvlJc w:val="left"/>
      <w:pPr>
        <w:ind w:left="48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0C3A8BA6">
      <w:start w:val="1"/>
      <w:numFmt w:val="decimal"/>
      <w:lvlText w:val="%7"/>
      <w:lvlJc w:val="left"/>
      <w:pPr>
        <w:ind w:left="55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C478E202">
      <w:start w:val="1"/>
      <w:numFmt w:val="lowerLetter"/>
      <w:lvlText w:val="%8"/>
      <w:lvlJc w:val="left"/>
      <w:pPr>
        <w:ind w:left="62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1CFC512E">
      <w:start w:val="1"/>
      <w:numFmt w:val="lowerRoman"/>
      <w:lvlText w:val="%9"/>
      <w:lvlJc w:val="left"/>
      <w:pPr>
        <w:ind w:left="69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07">
    <w:nsid w:val="53535EEA"/>
    <w:multiLevelType w:val="hybridMultilevel"/>
    <w:tmpl w:val="0CE63AA0"/>
    <w:lvl w:ilvl="0" w:tplc="78DAB08E">
      <w:start w:val="1"/>
      <w:numFmt w:val="lowerLetter"/>
      <w:lvlText w:val="%1)"/>
      <w:lvlJc w:val="left"/>
      <w:pPr>
        <w:ind w:left="383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CA8CEDCA">
      <w:start w:val="1"/>
      <w:numFmt w:val="lowerLetter"/>
      <w:lvlText w:val="%2)"/>
      <w:lvlJc w:val="left"/>
      <w:pPr>
        <w:ind w:left="383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EBE0A13E">
      <w:start w:val="1"/>
      <w:numFmt w:val="lowerRoman"/>
      <w:lvlText w:val="%3)"/>
      <w:lvlJc w:val="left"/>
      <w:pPr>
        <w:ind w:left="419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668ED580">
      <w:start w:val="1"/>
      <w:numFmt w:val="decimal"/>
      <w:lvlText w:val="%4"/>
      <w:lvlJc w:val="left"/>
      <w:pPr>
        <w:ind w:left="47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410E2642">
      <w:start w:val="1"/>
      <w:numFmt w:val="lowerLetter"/>
      <w:lvlText w:val="%5"/>
      <w:lvlJc w:val="left"/>
      <w:pPr>
        <w:ind w:left="55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051EAD3A">
      <w:start w:val="1"/>
      <w:numFmt w:val="lowerRoman"/>
      <w:lvlText w:val="%6"/>
      <w:lvlJc w:val="left"/>
      <w:pPr>
        <w:ind w:left="62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1CAC7046">
      <w:start w:val="1"/>
      <w:numFmt w:val="decimal"/>
      <w:lvlText w:val="%7"/>
      <w:lvlJc w:val="left"/>
      <w:pPr>
        <w:ind w:left="69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B48019CC">
      <w:start w:val="1"/>
      <w:numFmt w:val="lowerLetter"/>
      <w:lvlText w:val="%8"/>
      <w:lvlJc w:val="left"/>
      <w:pPr>
        <w:ind w:left="76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EC3A29DC">
      <w:start w:val="1"/>
      <w:numFmt w:val="lowerRoman"/>
      <w:lvlText w:val="%9"/>
      <w:lvlJc w:val="left"/>
      <w:pPr>
        <w:ind w:left="83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08">
    <w:nsid w:val="5381439B"/>
    <w:multiLevelType w:val="hybridMultilevel"/>
    <w:tmpl w:val="983837DC"/>
    <w:lvl w:ilvl="0" w:tplc="414ECA1E">
      <w:start w:val="1"/>
      <w:numFmt w:val="lowerLetter"/>
      <w:lvlText w:val="(%1)"/>
      <w:lvlJc w:val="left"/>
      <w:pPr>
        <w:ind w:left="227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773A77FA">
      <w:start w:val="1"/>
      <w:numFmt w:val="lowerLetter"/>
      <w:lvlText w:val="%2"/>
      <w:lvlJc w:val="left"/>
      <w:pPr>
        <w:ind w:left="30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32961A02">
      <w:start w:val="1"/>
      <w:numFmt w:val="lowerRoman"/>
      <w:lvlText w:val="%3"/>
      <w:lvlJc w:val="left"/>
      <w:pPr>
        <w:ind w:left="37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3F8E7600">
      <w:start w:val="1"/>
      <w:numFmt w:val="decimal"/>
      <w:lvlText w:val="%4"/>
      <w:lvlJc w:val="left"/>
      <w:pPr>
        <w:ind w:left="45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5652EC86">
      <w:start w:val="1"/>
      <w:numFmt w:val="lowerLetter"/>
      <w:lvlText w:val="%5"/>
      <w:lvlJc w:val="left"/>
      <w:pPr>
        <w:ind w:left="522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858CD222">
      <w:start w:val="1"/>
      <w:numFmt w:val="lowerRoman"/>
      <w:lvlText w:val="%6"/>
      <w:lvlJc w:val="left"/>
      <w:pPr>
        <w:ind w:left="59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F34C72E0">
      <w:start w:val="1"/>
      <w:numFmt w:val="decimal"/>
      <w:lvlText w:val="%7"/>
      <w:lvlJc w:val="left"/>
      <w:pPr>
        <w:ind w:left="66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5DAE7016">
      <w:start w:val="1"/>
      <w:numFmt w:val="lowerLetter"/>
      <w:lvlText w:val="%8"/>
      <w:lvlJc w:val="left"/>
      <w:pPr>
        <w:ind w:left="73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5DF61FEC">
      <w:start w:val="1"/>
      <w:numFmt w:val="lowerRoman"/>
      <w:lvlText w:val="%9"/>
      <w:lvlJc w:val="left"/>
      <w:pPr>
        <w:ind w:left="81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09">
    <w:nsid w:val="538D2289"/>
    <w:multiLevelType w:val="hybridMultilevel"/>
    <w:tmpl w:val="48A41F10"/>
    <w:lvl w:ilvl="0" w:tplc="EE6E717A">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C5B2B6D4">
      <w:start w:val="1"/>
      <w:numFmt w:val="lowerLetter"/>
      <w:lvlText w:val="%2"/>
      <w:lvlJc w:val="left"/>
      <w:pPr>
        <w:ind w:left="7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71BC99A2">
      <w:start w:val="1"/>
      <w:numFmt w:val="lowerRoman"/>
      <w:lvlText w:val="%3"/>
      <w:lvlJc w:val="left"/>
      <w:pPr>
        <w:ind w:left="10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477EFA18">
      <w:start w:val="1"/>
      <w:numFmt w:val="decimal"/>
      <w:lvlText w:val="%4"/>
      <w:lvlJc w:val="left"/>
      <w:pPr>
        <w:ind w:left="137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1B26E33C">
      <w:start w:val="1"/>
      <w:numFmt w:val="lowerLetter"/>
      <w:lvlText w:val="%5"/>
      <w:lvlJc w:val="left"/>
      <w:pPr>
        <w:ind w:left="171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1C88FDBE">
      <w:start w:val="1"/>
      <w:numFmt w:val="upperLetter"/>
      <w:lvlRestart w:val="0"/>
      <w:lvlText w:val="(%6)"/>
      <w:lvlJc w:val="left"/>
      <w:pPr>
        <w:ind w:left="28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FDE25D74">
      <w:start w:val="1"/>
      <w:numFmt w:val="decimal"/>
      <w:lvlText w:val="%7"/>
      <w:lvlJc w:val="left"/>
      <w:pPr>
        <w:ind w:left="277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866207F4">
      <w:start w:val="1"/>
      <w:numFmt w:val="lowerLetter"/>
      <w:lvlText w:val="%8"/>
      <w:lvlJc w:val="left"/>
      <w:pPr>
        <w:ind w:left="349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5AA4B378">
      <w:start w:val="1"/>
      <w:numFmt w:val="lowerRoman"/>
      <w:lvlText w:val="%9"/>
      <w:lvlJc w:val="left"/>
      <w:pPr>
        <w:ind w:left="421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10">
    <w:nsid w:val="54D06CDA"/>
    <w:multiLevelType w:val="hybridMultilevel"/>
    <w:tmpl w:val="65167D32"/>
    <w:lvl w:ilvl="0" w:tplc="560A2ED0">
      <w:start w:val="1"/>
      <w:numFmt w:val="lowerLetter"/>
      <w:lvlText w:val="(%1)"/>
      <w:lvlJc w:val="left"/>
      <w:pPr>
        <w:ind w:left="255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45C29ABC">
      <w:start w:val="1"/>
      <w:numFmt w:val="lowerLetter"/>
      <w:lvlText w:val="%2"/>
      <w:lvlJc w:val="left"/>
      <w:pPr>
        <w:ind w:left="320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863E639A">
      <w:start w:val="1"/>
      <w:numFmt w:val="lowerRoman"/>
      <w:lvlText w:val="%3"/>
      <w:lvlJc w:val="left"/>
      <w:pPr>
        <w:ind w:left="392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9CCA8D1C">
      <w:start w:val="1"/>
      <w:numFmt w:val="decimal"/>
      <w:lvlText w:val="%4"/>
      <w:lvlJc w:val="left"/>
      <w:pPr>
        <w:ind w:left="464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07FA3C2C">
      <w:start w:val="1"/>
      <w:numFmt w:val="lowerLetter"/>
      <w:lvlText w:val="%5"/>
      <w:lvlJc w:val="left"/>
      <w:pPr>
        <w:ind w:left="536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D060AB64">
      <w:start w:val="1"/>
      <w:numFmt w:val="lowerRoman"/>
      <w:lvlText w:val="%6"/>
      <w:lvlJc w:val="left"/>
      <w:pPr>
        <w:ind w:left="608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CD2250CA">
      <w:start w:val="1"/>
      <w:numFmt w:val="decimal"/>
      <w:lvlText w:val="%7"/>
      <w:lvlJc w:val="left"/>
      <w:pPr>
        <w:ind w:left="680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C4240DD4">
      <w:start w:val="1"/>
      <w:numFmt w:val="lowerLetter"/>
      <w:lvlText w:val="%8"/>
      <w:lvlJc w:val="left"/>
      <w:pPr>
        <w:ind w:left="752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E6C81A18">
      <w:start w:val="1"/>
      <w:numFmt w:val="lowerRoman"/>
      <w:lvlText w:val="%9"/>
      <w:lvlJc w:val="left"/>
      <w:pPr>
        <w:ind w:left="824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11">
    <w:nsid w:val="55ED3B90"/>
    <w:multiLevelType w:val="hybridMultilevel"/>
    <w:tmpl w:val="67DE32BE"/>
    <w:lvl w:ilvl="0" w:tplc="F0E088D2">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850C9CE0">
      <w:start w:val="2"/>
      <w:numFmt w:val="lowerLetter"/>
      <w:lvlText w:val="%2)"/>
      <w:lvlJc w:val="left"/>
      <w:pPr>
        <w:ind w:left="383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AA38D586">
      <w:start w:val="1"/>
      <w:numFmt w:val="lowerRoman"/>
      <w:lvlText w:val="%3"/>
      <w:lvlJc w:val="left"/>
      <w:pPr>
        <w:ind w:left="44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1292EA06">
      <w:start w:val="1"/>
      <w:numFmt w:val="decimal"/>
      <w:lvlText w:val="%4"/>
      <w:lvlJc w:val="left"/>
      <w:pPr>
        <w:ind w:left="51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82406B5C">
      <w:start w:val="1"/>
      <w:numFmt w:val="lowerLetter"/>
      <w:lvlText w:val="%5"/>
      <w:lvlJc w:val="left"/>
      <w:pPr>
        <w:ind w:left="58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23B8D392">
      <w:start w:val="1"/>
      <w:numFmt w:val="lowerRoman"/>
      <w:lvlText w:val="%6"/>
      <w:lvlJc w:val="left"/>
      <w:pPr>
        <w:ind w:left="65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41CA597E">
      <w:start w:val="1"/>
      <w:numFmt w:val="decimal"/>
      <w:lvlText w:val="%7"/>
      <w:lvlJc w:val="left"/>
      <w:pPr>
        <w:ind w:left="73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CEF06EAC">
      <w:start w:val="1"/>
      <w:numFmt w:val="lowerLetter"/>
      <w:lvlText w:val="%8"/>
      <w:lvlJc w:val="left"/>
      <w:pPr>
        <w:ind w:left="80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493267FA">
      <w:start w:val="1"/>
      <w:numFmt w:val="lowerRoman"/>
      <w:lvlText w:val="%9"/>
      <w:lvlJc w:val="left"/>
      <w:pPr>
        <w:ind w:left="87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12">
    <w:nsid w:val="56454D31"/>
    <w:multiLevelType w:val="hybridMultilevel"/>
    <w:tmpl w:val="528A0F64"/>
    <w:lvl w:ilvl="0" w:tplc="B6E88AD4">
      <w:start w:val="1"/>
      <w:numFmt w:val="lowerLetter"/>
      <w:lvlText w:val="(%1)"/>
      <w:lvlJc w:val="left"/>
      <w:pPr>
        <w:ind w:left="27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85963406">
      <w:start w:val="1"/>
      <w:numFmt w:val="lowerLetter"/>
      <w:lvlText w:val="%2"/>
      <w:lvlJc w:val="left"/>
      <w:pPr>
        <w:ind w:left="22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2DDA6390">
      <w:start w:val="1"/>
      <w:numFmt w:val="lowerRoman"/>
      <w:lvlText w:val="%3"/>
      <w:lvlJc w:val="left"/>
      <w:pPr>
        <w:ind w:left="293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0100B78C">
      <w:start w:val="1"/>
      <w:numFmt w:val="decimal"/>
      <w:lvlText w:val="%4"/>
      <w:lvlJc w:val="left"/>
      <w:pPr>
        <w:ind w:left="365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2242BBB0">
      <w:start w:val="1"/>
      <w:numFmt w:val="lowerLetter"/>
      <w:lvlText w:val="%5"/>
      <w:lvlJc w:val="left"/>
      <w:pPr>
        <w:ind w:left="437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F07C4F5C">
      <w:start w:val="1"/>
      <w:numFmt w:val="lowerRoman"/>
      <w:lvlText w:val="%6"/>
      <w:lvlJc w:val="left"/>
      <w:pPr>
        <w:ind w:left="509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E0EC4F36">
      <w:start w:val="1"/>
      <w:numFmt w:val="decimal"/>
      <w:lvlText w:val="%7"/>
      <w:lvlJc w:val="left"/>
      <w:pPr>
        <w:ind w:left="58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438CADD8">
      <w:start w:val="1"/>
      <w:numFmt w:val="lowerLetter"/>
      <w:lvlText w:val="%8"/>
      <w:lvlJc w:val="left"/>
      <w:pPr>
        <w:ind w:left="653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C1B27262">
      <w:start w:val="1"/>
      <w:numFmt w:val="lowerRoman"/>
      <w:lvlText w:val="%9"/>
      <w:lvlJc w:val="left"/>
      <w:pPr>
        <w:ind w:left="725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13">
    <w:nsid w:val="5736690E"/>
    <w:multiLevelType w:val="hybridMultilevel"/>
    <w:tmpl w:val="24B45D3A"/>
    <w:lvl w:ilvl="0" w:tplc="107CE936">
      <w:start w:val="1"/>
      <w:numFmt w:val="lowerLetter"/>
      <w:lvlText w:val="%1)"/>
      <w:lvlJc w:val="left"/>
      <w:pPr>
        <w:ind w:left="7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5F00F512">
      <w:start w:val="1"/>
      <w:numFmt w:val="lowerLetter"/>
      <w:lvlText w:val="%2"/>
      <w:lvlJc w:val="left"/>
      <w:pPr>
        <w:ind w:left="14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50B829CC">
      <w:start w:val="1"/>
      <w:numFmt w:val="lowerRoman"/>
      <w:lvlText w:val="%3"/>
      <w:lvlJc w:val="left"/>
      <w:pPr>
        <w:ind w:left="21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0478BE94">
      <w:start w:val="1"/>
      <w:numFmt w:val="decimal"/>
      <w:lvlText w:val="%4"/>
      <w:lvlJc w:val="left"/>
      <w:pPr>
        <w:ind w:left="28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B95EE364">
      <w:start w:val="1"/>
      <w:numFmt w:val="lowerLetter"/>
      <w:lvlText w:val="%5"/>
      <w:lvlJc w:val="left"/>
      <w:pPr>
        <w:ind w:left="36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01021E50">
      <w:start w:val="1"/>
      <w:numFmt w:val="lowerRoman"/>
      <w:lvlText w:val="%6"/>
      <w:lvlJc w:val="left"/>
      <w:pPr>
        <w:ind w:left="43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69B6F106">
      <w:start w:val="1"/>
      <w:numFmt w:val="decimal"/>
      <w:lvlText w:val="%7"/>
      <w:lvlJc w:val="left"/>
      <w:pPr>
        <w:ind w:left="50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07521F6E">
      <w:start w:val="1"/>
      <w:numFmt w:val="lowerLetter"/>
      <w:lvlText w:val="%8"/>
      <w:lvlJc w:val="left"/>
      <w:pPr>
        <w:ind w:left="57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1DF0E09A">
      <w:start w:val="1"/>
      <w:numFmt w:val="lowerRoman"/>
      <w:lvlText w:val="%9"/>
      <w:lvlJc w:val="left"/>
      <w:pPr>
        <w:ind w:left="64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14">
    <w:nsid w:val="58F56978"/>
    <w:multiLevelType w:val="hybridMultilevel"/>
    <w:tmpl w:val="F536AAD6"/>
    <w:lvl w:ilvl="0" w:tplc="52944BE6">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0CF2EBE8">
      <w:start w:val="1"/>
      <w:numFmt w:val="lowerLetter"/>
      <w:lvlText w:val="%2"/>
      <w:lvlJc w:val="left"/>
      <w:pPr>
        <w:ind w:left="102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E5E6321E">
      <w:start w:val="1"/>
      <w:numFmt w:val="lowerRoman"/>
      <w:lvlText w:val="%3"/>
      <w:lvlJc w:val="left"/>
      <w:pPr>
        <w:ind w:left="168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2A7AEF00">
      <w:start w:val="1"/>
      <w:numFmt w:val="lowerRoman"/>
      <w:lvlRestart w:val="0"/>
      <w:lvlText w:val="(%4)"/>
      <w:lvlJc w:val="left"/>
      <w:pPr>
        <w:ind w:left="28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8D601558">
      <w:start w:val="1"/>
      <w:numFmt w:val="lowerLetter"/>
      <w:lvlText w:val="%5"/>
      <w:lvlJc w:val="left"/>
      <w:pPr>
        <w:ind w:left="30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55645420">
      <w:start w:val="1"/>
      <w:numFmt w:val="lowerRoman"/>
      <w:lvlText w:val="%6"/>
      <w:lvlJc w:val="left"/>
      <w:pPr>
        <w:ind w:left="37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CD06E532">
      <w:start w:val="1"/>
      <w:numFmt w:val="decimal"/>
      <w:lvlText w:val="%7"/>
      <w:lvlJc w:val="left"/>
      <w:pPr>
        <w:ind w:left="45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3282FB7A">
      <w:start w:val="1"/>
      <w:numFmt w:val="lowerLetter"/>
      <w:lvlText w:val="%8"/>
      <w:lvlJc w:val="left"/>
      <w:pPr>
        <w:ind w:left="522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14E8567C">
      <w:start w:val="1"/>
      <w:numFmt w:val="lowerRoman"/>
      <w:lvlText w:val="%9"/>
      <w:lvlJc w:val="left"/>
      <w:pPr>
        <w:ind w:left="59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15">
    <w:nsid w:val="58F623E0"/>
    <w:multiLevelType w:val="hybridMultilevel"/>
    <w:tmpl w:val="11E84528"/>
    <w:lvl w:ilvl="0" w:tplc="8D0ED3FA">
      <w:start w:val="1"/>
      <w:numFmt w:val="lowerLetter"/>
      <w:lvlText w:val="%1)"/>
      <w:lvlJc w:val="left"/>
      <w:pPr>
        <w:ind w:left="7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B290C90C">
      <w:start w:val="1"/>
      <w:numFmt w:val="lowerLetter"/>
      <w:lvlText w:val="%2"/>
      <w:lvlJc w:val="left"/>
      <w:pPr>
        <w:ind w:left="14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5DE486DA">
      <w:start w:val="1"/>
      <w:numFmt w:val="lowerRoman"/>
      <w:lvlText w:val="%3"/>
      <w:lvlJc w:val="left"/>
      <w:pPr>
        <w:ind w:left="21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C5DC2A34">
      <w:start w:val="1"/>
      <w:numFmt w:val="decimal"/>
      <w:lvlText w:val="%4"/>
      <w:lvlJc w:val="left"/>
      <w:pPr>
        <w:ind w:left="28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6778CBAE">
      <w:start w:val="1"/>
      <w:numFmt w:val="lowerLetter"/>
      <w:lvlText w:val="%5"/>
      <w:lvlJc w:val="left"/>
      <w:pPr>
        <w:ind w:left="36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68E0CD36">
      <w:start w:val="1"/>
      <w:numFmt w:val="lowerRoman"/>
      <w:lvlText w:val="%6"/>
      <w:lvlJc w:val="left"/>
      <w:pPr>
        <w:ind w:left="43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170A2338">
      <w:start w:val="1"/>
      <w:numFmt w:val="decimal"/>
      <w:lvlText w:val="%7"/>
      <w:lvlJc w:val="left"/>
      <w:pPr>
        <w:ind w:left="50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A6EAE0B0">
      <w:start w:val="1"/>
      <w:numFmt w:val="lowerLetter"/>
      <w:lvlText w:val="%8"/>
      <w:lvlJc w:val="left"/>
      <w:pPr>
        <w:ind w:left="57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4E2C7896">
      <w:start w:val="1"/>
      <w:numFmt w:val="lowerRoman"/>
      <w:lvlText w:val="%9"/>
      <w:lvlJc w:val="left"/>
      <w:pPr>
        <w:ind w:left="64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16">
    <w:nsid w:val="5A6A5C07"/>
    <w:multiLevelType w:val="hybridMultilevel"/>
    <w:tmpl w:val="6742C3AA"/>
    <w:lvl w:ilvl="0" w:tplc="C58E7878">
      <w:start w:val="1"/>
      <w:numFmt w:val="lowerRoman"/>
      <w:lvlText w:val="(%1)"/>
      <w:lvlJc w:val="left"/>
      <w:pPr>
        <w:ind w:left="28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32DA6330">
      <w:start w:val="1"/>
      <w:numFmt w:val="lowerLetter"/>
      <w:lvlText w:val="%2"/>
      <w:lvlJc w:val="left"/>
      <w:pPr>
        <w:ind w:left="16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97345046">
      <w:start w:val="1"/>
      <w:numFmt w:val="lowerRoman"/>
      <w:lvlText w:val="%3"/>
      <w:lvlJc w:val="left"/>
      <w:pPr>
        <w:ind w:left="23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1826BC4A">
      <w:start w:val="1"/>
      <w:numFmt w:val="decimal"/>
      <w:lvlText w:val="%4"/>
      <w:lvlJc w:val="left"/>
      <w:pPr>
        <w:ind w:left="30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F6801676">
      <w:start w:val="1"/>
      <w:numFmt w:val="lowerLetter"/>
      <w:lvlText w:val="%5"/>
      <w:lvlJc w:val="left"/>
      <w:pPr>
        <w:ind w:left="38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214CAA0A">
      <w:start w:val="1"/>
      <w:numFmt w:val="lowerRoman"/>
      <w:lvlText w:val="%6"/>
      <w:lvlJc w:val="left"/>
      <w:pPr>
        <w:ind w:left="45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D2D24AF6">
      <w:start w:val="1"/>
      <w:numFmt w:val="decimal"/>
      <w:lvlText w:val="%7"/>
      <w:lvlJc w:val="left"/>
      <w:pPr>
        <w:ind w:left="52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4BD8204E">
      <w:start w:val="1"/>
      <w:numFmt w:val="lowerLetter"/>
      <w:lvlText w:val="%8"/>
      <w:lvlJc w:val="left"/>
      <w:pPr>
        <w:ind w:left="59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C27491B8">
      <w:start w:val="1"/>
      <w:numFmt w:val="lowerRoman"/>
      <w:lvlText w:val="%9"/>
      <w:lvlJc w:val="left"/>
      <w:pPr>
        <w:ind w:left="66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17">
    <w:nsid w:val="5B0D3D14"/>
    <w:multiLevelType w:val="hybridMultilevel"/>
    <w:tmpl w:val="B26417AC"/>
    <w:lvl w:ilvl="0" w:tplc="694281A6">
      <w:start w:val="6"/>
      <w:numFmt w:val="decimal"/>
      <w:lvlText w:val="%1."/>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984D5E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7A24AC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646029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FB8DC2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8C7B3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0A89C1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8D6338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F40A8D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8">
    <w:nsid w:val="5BA109E0"/>
    <w:multiLevelType w:val="hybridMultilevel"/>
    <w:tmpl w:val="0AEC7CAC"/>
    <w:lvl w:ilvl="0" w:tplc="300C8F46">
      <w:start w:val="1"/>
      <w:numFmt w:val="lowerRoman"/>
      <w:lvlText w:val="(%1)"/>
      <w:lvlJc w:val="left"/>
      <w:pPr>
        <w:ind w:left="28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E6C258C8">
      <w:start w:val="1"/>
      <w:numFmt w:val="lowerLetter"/>
      <w:lvlText w:val="%2"/>
      <w:lvlJc w:val="left"/>
      <w:pPr>
        <w:ind w:left="24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6BE6F5BC">
      <w:start w:val="1"/>
      <w:numFmt w:val="lowerRoman"/>
      <w:lvlText w:val="%3"/>
      <w:lvlJc w:val="left"/>
      <w:pPr>
        <w:ind w:left="32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D1E60360">
      <w:start w:val="1"/>
      <w:numFmt w:val="decimal"/>
      <w:lvlText w:val="%4"/>
      <w:lvlJc w:val="left"/>
      <w:pPr>
        <w:ind w:left="39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EBC802D8">
      <w:start w:val="1"/>
      <w:numFmt w:val="lowerLetter"/>
      <w:lvlText w:val="%5"/>
      <w:lvlJc w:val="left"/>
      <w:pPr>
        <w:ind w:left="46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7D583B22">
      <w:start w:val="1"/>
      <w:numFmt w:val="lowerRoman"/>
      <w:lvlText w:val="%6"/>
      <w:lvlJc w:val="left"/>
      <w:pPr>
        <w:ind w:left="53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1584DF10">
      <w:start w:val="1"/>
      <w:numFmt w:val="decimal"/>
      <w:lvlText w:val="%7"/>
      <w:lvlJc w:val="left"/>
      <w:pPr>
        <w:ind w:left="60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E252FB12">
      <w:start w:val="1"/>
      <w:numFmt w:val="lowerLetter"/>
      <w:lvlText w:val="%8"/>
      <w:lvlJc w:val="left"/>
      <w:pPr>
        <w:ind w:left="68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84201D62">
      <w:start w:val="1"/>
      <w:numFmt w:val="lowerRoman"/>
      <w:lvlText w:val="%9"/>
      <w:lvlJc w:val="left"/>
      <w:pPr>
        <w:ind w:left="75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19">
    <w:nsid w:val="5D76344F"/>
    <w:multiLevelType w:val="hybridMultilevel"/>
    <w:tmpl w:val="0F126A36"/>
    <w:lvl w:ilvl="0" w:tplc="2DAC9A18">
      <w:start w:val="5"/>
      <w:numFmt w:val="lowerLetter"/>
      <w:lvlText w:val="(%1)"/>
      <w:lvlJc w:val="left"/>
      <w:pPr>
        <w:ind w:left="26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FA82DE66">
      <w:start w:val="1"/>
      <w:numFmt w:val="lowerRoman"/>
      <w:lvlText w:val="(%2)"/>
      <w:lvlJc w:val="left"/>
      <w:pPr>
        <w:ind w:left="28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76D65D4E">
      <w:start w:val="1"/>
      <w:numFmt w:val="lowerRoman"/>
      <w:lvlText w:val="%3"/>
      <w:lvlJc w:val="left"/>
      <w:pPr>
        <w:ind w:left="164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02A255AE">
      <w:start w:val="1"/>
      <w:numFmt w:val="decimal"/>
      <w:lvlText w:val="%4"/>
      <w:lvlJc w:val="left"/>
      <w:pPr>
        <w:ind w:left="236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711489D0">
      <w:start w:val="1"/>
      <w:numFmt w:val="lowerLetter"/>
      <w:lvlText w:val="%5"/>
      <w:lvlJc w:val="left"/>
      <w:pPr>
        <w:ind w:left="308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68A2A21A">
      <w:start w:val="1"/>
      <w:numFmt w:val="lowerRoman"/>
      <w:lvlText w:val="%6"/>
      <w:lvlJc w:val="left"/>
      <w:pPr>
        <w:ind w:left="380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5C30FACA">
      <w:start w:val="1"/>
      <w:numFmt w:val="decimal"/>
      <w:lvlText w:val="%7"/>
      <w:lvlJc w:val="left"/>
      <w:pPr>
        <w:ind w:left="452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BEE4E65C">
      <w:start w:val="1"/>
      <w:numFmt w:val="lowerLetter"/>
      <w:lvlText w:val="%8"/>
      <w:lvlJc w:val="left"/>
      <w:pPr>
        <w:ind w:left="524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1970276A">
      <w:start w:val="1"/>
      <w:numFmt w:val="lowerRoman"/>
      <w:lvlText w:val="%9"/>
      <w:lvlJc w:val="left"/>
      <w:pPr>
        <w:ind w:left="596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20">
    <w:nsid w:val="5D850148"/>
    <w:multiLevelType w:val="hybridMultilevel"/>
    <w:tmpl w:val="D0D63CB8"/>
    <w:lvl w:ilvl="0" w:tplc="B4327A50">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C29A3650">
      <w:start w:val="1"/>
      <w:numFmt w:val="lowerLetter"/>
      <w:lvlText w:val="%2"/>
      <w:lvlJc w:val="left"/>
      <w:pPr>
        <w:ind w:left="80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194AA1E0">
      <w:start w:val="1"/>
      <w:numFmt w:val="lowerRoman"/>
      <w:lvlText w:val="%3"/>
      <w:lvlJc w:val="left"/>
      <w:pPr>
        <w:ind w:left="124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773E1DE8">
      <w:start w:val="1"/>
      <w:numFmt w:val="lowerRoman"/>
      <w:lvlRestart w:val="0"/>
      <w:lvlText w:val="(%4)"/>
      <w:lvlJc w:val="left"/>
      <w:pPr>
        <w:ind w:left="28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AA74CA74">
      <w:start w:val="1"/>
      <w:numFmt w:val="lowerLetter"/>
      <w:lvlText w:val="%5"/>
      <w:lvlJc w:val="left"/>
      <w:pPr>
        <w:ind w:left="240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8156249C">
      <w:start w:val="1"/>
      <w:numFmt w:val="lowerRoman"/>
      <w:lvlText w:val="%6"/>
      <w:lvlJc w:val="left"/>
      <w:pPr>
        <w:ind w:left="312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E7122CCC">
      <w:start w:val="1"/>
      <w:numFmt w:val="decimal"/>
      <w:lvlText w:val="%7"/>
      <w:lvlJc w:val="left"/>
      <w:pPr>
        <w:ind w:left="384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D76A89BA">
      <w:start w:val="1"/>
      <w:numFmt w:val="lowerLetter"/>
      <w:lvlText w:val="%8"/>
      <w:lvlJc w:val="left"/>
      <w:pPr>
        <w:ind w:left="456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0EC4F1E4">
      <w:start w:val="1"/>
      <w:numFmt w:val="lowerRoman"/>
      <w:lvlText w:val="%9"/>
      <w:lvlJc w:val="left"/>
      <w:pPr>
        <w:ind w:left="528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21">
    <w:nsid w:val="5F6856DC"/>
    <w:multiLevelType w:val="hybridMultilevel"/>
    <w:tmpl w:val="FC82C95E"/>
    <w:lvl w:ilvl="0" w:tplc="CBFAD644">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76225F16">
      <w:start w:val="1"/>
      <w:numFmt w:val="lowerLetter"/>
      <w:lvlText w:val="%2"/>
      <w:lvlJc w:val="left"/>
      <w:pPr>
        <w:ind w:left="23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5A76F824">
      <w:start w:val="1"/>
      <w:numFmt w:val="lowerRoman"/>
      <w:lvlText w:val="%3"/>
      <w:lvlJc w:val="left"/>
      <w:pPr>
        <w:ind w:left="30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412E03AA">
      <w:start w:val="1"/>
      <w:numFmt w:val="decimal"/>
      <w:lvlText w:val="%4"/>
      <w:lvlJc w:val="left"/>
      <w:pPr>
        <w:ind w:left="37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E1088C76">
      <w:start w:val="1"/>
      <w:numFmt w:val="lowerLetter"/>
      <w:lvlText w:val="%5"/>
      <w:lvlJc w:val="left"/>
      <w:pPr>
        <w:ind w:left="45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021651FA">
      <w:start w:val="1"/>
      <w:numFmt w:val="lowerRoman"/>
      <w:lvlText w:val="%6"/>
      <w:lvlJc w:val="left"/>
      <w:pPr>
        <w:ind w:left="522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62C482A2">
      <w:start w:val="1"/>
      <w:numFmt w:val="decimal"/>
      <w:lvlText w:val="%7"/>
      <w:lvlJc w:val="left"/>
      <w:pPr>
        <w:ind w:left="59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1EBEBB70">
      <w:start w:val="1"/>
      <w:numFmt w:val="lowerLetter"/>
      <w:lvlText w:val="%8"/>
      <w:lvlJc w:val="left"/>
      <w:pPr>
        <w:ind w:left="66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5E3CB436">
      <w:start w:val="1"/>
      <w:numFmt w:val="lowerRoman"/>
      <w:lvlText w:val="%9"/>
      <w:lvlJc w:val="left"/>
      <w:pPr>
        <w:ind w:left="73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22">
    <w:nsid w:val="5FA05769"/>
    <w:multiLevelType w:val="hybridMultilevel"/>
    <w:tmpl w:val="4E58E794"/>
    <w:lvl w:ilvl="0" w:tplc="A03A645A">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5D421A72">
      <w:start w:val="1"/>
      <w:numFmt w:val="lowerLetter"/>
      <w:lvlText w:val="%2"/>
      <w:lvlJc w:val="left"/>
      <w:pPr>
        <w:ind w:left="163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DC5C61AC">
      <w:start w:val="1"/>
      <w:numFmt w:val="lowerRoman"/>
      <w:lvlRestart w:val="0"/>
      <w:lvlText w:val="(%3)"/>
      <w:lvlJc w:val="left"/>
      <w:pPr>
        <w:ind w:left="256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8E026488">
      <w:start w:val="1"/>
      <w:numFmt w:val="decimal"/>
      <w:lvlText w:val="%4"/>
      <w:lvlJc w:val="left"/>
      <w:pPr>
        <w:ind w:left="363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2938C8B4">
      <w:start w:val="1"/>
      <w:numFmt w:val="lowerLetter"/>
      <w:lvlText w:val="%5"/>
      <w:lvlJc w:val="left"/>
      <w:pPr>
        <w:ind w:left="435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2A2E80D6">
      <w:start w:val="1"/>
      <w:numFmt w:val="lowerRoman"/>
      <w:lvlText w:val="%6"/>
      <w:lvlJc w:val="left"/>
      <w:pPr>
        <w:ind w:left="507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30CA29D4">
      <w:start w:val="1"/>
      <w:numFmt w:val="decimal"/>
      <w:lvlText w:val="%7"/>
      <w:lvlJc w:val="left"/>
      <w:pPr>
        <w:ind w:left="579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ECCABE82">
      <w:start w:val="1"/>
      <w:numFmt w:val="lowerLetter"/>
      <w:lvlText w:val="%8"/>
      <w:lvlJc w:val="left"/>
      <w:pPr>
        <w:ind w:left="651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04E4DDDE">
      <w:start w:val="1"/>
      <w:numFmt w:val="lowerRoman"/>
      <w:lvlText w:val="%9"/>
      <w:lvlJc w:val="left"/>
      <w:pPr>
        <w:ind w:left="723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23">
    <w:nsid w:val="62C5625D"/>
    <w:multiLevelType w:val="multilevel"/>
    <w:tmpl w:val="95AEDF58"/>
    <w:lvl w:ilvl="0">
      <w:start w:val="4"/>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198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24">
    <w:nsid w:val="62C6047F"/>
    <w:multiLevelType w:val="hybridMultilevel"/>
    <w:tmpl w:val="7B947C7A"/>
    <w:lvl w:ilvl="0" w:tplc="C9D0C158">
      <w:start w:val="1"/>
      <w:numFmt w:val="lowerLetter"/>
      <w:lvlText w:val="%1)"/>
      <w:lvlJc w:val="left"/>
      <w:pPr>
        <w:ind w:left="7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F3FC9C54">
      <w:start w:val="1"/>
      <w:numFmt w:val="lowerLetter"/>
      <w:lvlText w:val="%2"/>
      <w:lvlJc w:val="left"/>
      <w:pPr>
        <w:ind w:left="14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CE2887F8">
      <w:start w:val="1"/>
      <w:numFmt w:val="lowerRoman"/>
      <w:lvlText w:val="%3"/>
      <w:lvlJc w:val="left"/>
      <w:pPr>
        <w:ind w:left="21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ADFA001A">
      <w:start w:val="1"/>
      <w:numFmt w:val="decimal"/>
      <w:lvlText w:val="%4"/>
      <w:lvlJc w:val="left"/>
      <w:pPr>
        <w:ind w:left="28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59685AD8">
      <w:start w:val="1"/>
      <w:numFmt w:val="lowerLetter"/>
      <w:lvlText w:val="%5"/>
      <w:lvlJc w:val="left"/>
      <w:pPr>
        <w:ind w:left="36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63925948">
      <w:start w:val="1"/>
      <w:numFmt w:val="lowerRoman"/>
      <w:lvlText w:val="%6"/>
      <w:lvlJc w:val="left"/>
      <w:pPr>
        <w:ind w:left="43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7DC0C136">
      <w:start w:val="1"/>
      <w:numFmt w:val="decimal"/>
      <w:lvlText w:val="%7"/>
      <w:lvlJc w:val="left"/>
      <w:pPr>
        <w:ind w:left="50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B3B48D20">
      <w:start w:val="1"/>
      <w:numFmt w:val="lowerLetter"/>
      <w:lvlText w:val="%8"/>
      <w:lvlJc w:val="left"/>
      <w:pPr>
        <w:ind w:left="57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A754D62E">
      <w:start w:val="1"/>
      <w:numFmt w:val="lowerRoman"/>
      <w:lvlText w:val="%9"/>
      <w:lvlJc w:val="left"/>
      <w:pPr>
        <w:ind w:left="64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25">
    <w:nsid w:val="64D8003C"/>
    <w:multiLevelType w:val="hybridMultilevel"/>
    <w:tmpl w:val="3814A9E8"/>
    <w:lvl w:ilvl="0" w:tplc="A8D8F90C">
      <w:start w:val="4"/>
      <w:numFmt w:val="decimal"/>
      <w:lvlText w:val="%1."/>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7302DD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8860CC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9BEBA4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8C42E8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0F8F0E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296347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FC290A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32EE04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6">
    <w:nsid w:val="65570929"/>
    <w:multiLevelType w:val="hybridMultilevel"/>
    <w:tmpl w:val="19DA4370"/>
    <w:lvl w:ilvl="0" w:tplc="6C580BC2">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7A5A3AF6">
      <w:start w:val="1"/>
      <w:numFmt w:val="lowerLetter"/>
      <w:lvlText w:val="%2"/>
      <w:lvlJc w:val="left"/>
      <w:pPr>
        <w:ind w:left="176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3AA093A6">
      <w:start w:val="1"/>
      <w:numFmt w:val="lowerRoman"/>
      <w:lvlText w:val="%3"/>
      <w:lvlJc w:val="left"/>
      <w:pPr>
        <w:ind w:left="248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B01A63B4">
      <w:start w:val="1"/>
      <w:numFmt w:val="decimal"/>
      <w:lvlText w:val="%4"/>
      <w:lvlJc w:val="left"/>
      <w:pPr>
        <w:ind w:left="320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8800EDBE">
      <w:start w:val="1"/>
      <w:numFmt w:val="lowerLetter"/>
      <w:lvlText w:val="%5"/>
      <w:lvlJc w:val="left"/>
      <w:pPr>
        <w:ind w:left="392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189442BE">
      <w:start w:val="1"/>
      <w:numFmt w:val="lowerRoman"/>
      <w:lvlText w:val="%6"/>
      <w:lvlJc w:val="left"/>
      <w:pPr>
        <w:ind w:left="464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D466D684">
      <w:start w:val="1"/>
      <w:numFmt w:val="decimal"/>
      <w:lvlText w:val="%7"/>
      <w:lvlJc w:val="left"/>
      <w:pPr>
        <w:ind w:left="536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0E7E387C">
      <w:start w:val="1"/>
      <w:numFmt w:val="lowerLetter"/>
      <w:lvlText w:val="%8"/>
      <w:lvlJc w:val="left"/>
      <w:pPr>
        <w:ind w:left="608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736EE4DC">
      <w:start w:val="1"/>
      <w:numFmt w:val="lowerRoman"/>
      <w:lvlText w:val="%9"/>
      <w:lvlJc w:val="left"/>
      <w:pPr>
        <w:ind w:left="680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27">
    <w:nsid w:val="65763499"/>
    <w:multiLevelType w:val="hybridMultilevel"/>
    <w:tmpl w:val="2E2C99A4"/>
    <w:lvl w:ilvl="0" w:tplc="990CC99C">
      <w:start w:val="1"/>
      <w:numFmt w:val="lowerLetter"/>
      <w:lvlText w:val="%1)"/>
      <w:lvlJc w:val="left"/>
      <w:pPr>
        <w:ind w:left="7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EE22487E">
      <w:start w:val="1"/>
      <w:numFmt w:val="lowerLetter"/>
      <w:lvlText w:val="%2"/>
      <w:lvlJc w:val="left"/>
      <w:pPr>
        <w:ind w:left="14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6264FF68">
      <w:start w:val="1"/>
      <w:numFmt w:val="lowerRoman"/>
      <w:lvlText w:val="%3"/>
      <w:lvlJc w:val="left"/>
      <w:pPr>
        <w:ind w:left="21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BD087A5E">
      <w:start w:val="1"/>
      <w:numFmt w:val="decimal"/>
      <w:lvlText w:val="%4"/>
      <w:lvlJc w:val="left"/>
      <w:pPr>
        <w:ind w:left="28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E2160E82">
      <w:start w:val="1"/>
      <w:numFmt w:val="lowerLetter"/>
      <w:lvlText w:val="%5"/>
      <w:lvlJc w:val="left"/>
      <w:pPr>
        <w:ind w:left="36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CEBEE4A0">
      <w:start w:val="1"/>
      <w:numFmt w:val="lowerRoman"/>
      <w:lvlText w:val="%6"/>
      <w:lvlJc w:val="left"/>
      <w:pPr>
        <w:ind w:left="43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508EB084">
      <w:start w:val="1"/>
      <w:numFmt w:val="decimal"/>
      <w:lvlText w:val="%7"/>
      <w:lvlJc w:val="left"/>
      <w:pPr>
        <w:ind w:left="50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42DA2592">
      <w:start w:val="1"/>
      <w:numFmt w:val="lowerLetter"/>
      <w:lvlText w:val="%8"/>
      <w:lvlJc w:val="left"/>
      <w:pPr>
        <w:ind w:left="57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A40C0582">
      <w:start w:val="1"/>
      <w:numFmt w:val="lowerRoman"/>
      <w:lvlText w:val="%9"/>
      <w:lvlJc w:val="left"/>
      <w:pPr>
        <w:ind w:left="64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28">
    <w:nsid w:val="669C42FF"/>
    <w:multiLevelType w:val="hybridMultilevel"/>
    <w:tmpl w:val="E93A072A"/>
    <w:lvl w:ilvl="0" w:tplc="1382AA3A">
      <w:start w:val="1"/>
      <w:numFmt w:val="lowerRoman"/>
      <w:lvlText w:val="(%1)"/>
      <w:lvlJc w:val="left"/>
      <w:pPr>
        <w:ind w:left="213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F0161C84">
      <w:start w:val="1"/>
      <w:numFmt w:val="lowerLetter"/>
      <w:lvlText w:val="%2"/>
      <w:lvlJc w:val="left"/>
      <w:pPr>
        <w:ind w:left="207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7F2882FE">
      <w:start w:val="1"/>
      <w:numFmt w:val="lowerRoman"/>
      <w:lvlText w:val="%3"/>
      <w:lvlJc w:val="left"/>
      <w:pPr>
        <w:ind w:left="279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C32608B0">
      <w:start w:val="1"/>
      <w:numFmt w:val="decimal"/>
      <w:lvlText w:val="%4"/>
      <w:lvlJc w:val="left"/>
      <w:pPr>
        <w:ind w:left="35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875422BA">
      <w:start w:val="1"/>
      <w:numFmt w:val="lowerLetter"/>
      <w:lvlText w:val="%5"/>
      <w:lvlJc w:val="left"/>
      <w:pPr>
        <w:ind w:left="423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A6801538">
      <w:start w:val="1"/>
      <w:numFmt w:val="lowerRoman"/>
      <w:lvlText w:val="%6"/>
      <w:lvlJc w:val="left"/>
      <w:pPr>
        <w:ind w:left="495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43D47D1A">
      <w:start w:val="1"/>
      <w:numFmt w:val="decimal"/>
      <w:lvlText w:val="%7"/>
      <w:lvlJc w:val="left"/>
      <w:pPr>
        <w:ind w:left="567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DCFC4B14">
      <w:start w:val="1"/>
      <w:numFmt w:val="lowerLetter"/>
      <w:lvlText w:val="%8"/>
      <w:lvlJc w:val="left"/>
      <w:pPr>
        <w:ind w:left="639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8C76286E">
      <w:start w:val="1"/>
      <w:numFmt w:val="lowerRoman"/>
      <w:lvlText w:val="%9"/>
      <w:lvlJc w:val="left"/>
      <w:pPr>
        <w:ind w:left="71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29">
    <w:nsid w:val="66ED4E62"/>
    <w:multiLevelType w:val="hybridMultilevel"/>
    <w:tmpl w:val="7E5CF090"/>
    <w:lvl w:ilvl="0" w:tplc="59A21236">
      <w:start w:val="1"/>
      <w:numFmt w:val="lowerLetter"/>
      <w:lvlText w:val="%1)"/>
      <w:lvlJc w:val="left"/>
      <w:pPr>
        <w:ind w:left="847"/>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103C2C8E">
      <w:start w:val="1"/>
      <w:numFmt w:val="lowerLetter"/>
      <w:lvlText w:val="%2"/>
      <w:lvlJc w:val="left"/>
      <w:pPr>
        <w:ind w:left="14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C456A208">
      <w:start w:val="1"/>
      <w:numFmt w:val="lowerRoman"/>
      <w:lvlText w:val="%3"/>
      <w:lvlJc w:val="left"/>
      <w:pPr>
        <w:ind w:left="21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7884C59C">
      <w:start w:val="1"/>
      <w:numFmt w:val="decimal"/>
      <w:lvlText w:val="%4"/>
      <w:lvlJc w:val="left"/>
      <w:pPr>
        <w:ind w:left="28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6726908E">
      <w:start w:val="1"/>
      <w:numFmt w:val="lowerLetter"/>
      <w:lvlText w:val="%5"/>
      <w:lvlJc w:val="left"/>
      <w:pPr>
        <w:ind w:left="36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337C9E62">
      <w:start w:val="1"/>
      <w:numFmt w:val="lowerRoman"/>
      <w:lvlText w:val="%6"/>
      <w:lvlJc w:val="left"/>
      <w:pPr>
        <w:ind w:left="43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AFBA1046">
      <w:start w:val="1"/>
      <w:numFmt w:val="decimal"/>
      <w:lvlText w:val="%7"/>
      <w:lvlJc w:val="left"/>
      <w:pPr>
        <w:ind w:left="50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95E270BE">
      <w:start w:val="1"/>
      <w:numFmt w:val="lowerLetter"/>
      <w:lvlText w:val="%8"/>
      <w:lvlJc w:val="left"/>
      <w:pPr>
        <w:ind w:left="57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88349934">
      <w:start w:val="1"/>
      <w:numFmt w:val="lowerRoman"/>
      <w:lvlText w:val="%9"/>
      <w:lvlJc w:val="left"/>
      <w:pPr>
        <w:ind w:left="64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30">
    <w:nsid w:val="67E05A48"/>
    <w:multiLevelType w:val="hybridMultilevel"/>
    <w:tmpl w:val="9660735A"/>
    <w:lvl w:ilvl="0" w:tplc="D7020EC8">
      <w:start w:val="1"/>
      <w:numFmt w:val="lowerLetter"/>
      <w:lvlText w:val="(%1)"/>
      <w:lvlJc w:val="left"/>
      <w:pPr>
        <w:ind w:left="227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68F2A0A4">
      <w:start w:val="1"/>
      <w:numFmt w:val="lowerLetter"/>
      <w:lvlText w:val="%2"/>
      <w:lvlJc w:val="left"/>
      <w:pPr>
        <w:ind w:left="263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1D6060DA">
      <w:start w:val="1"/>
      <w:numFmt w:val="lowerRoman"/>
      <w:lvlText w:val="%3"/>
      <w:lvlJc w:val="left"/>
      <w:pPr>
        <w:ind w:left="335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10E201E8">
      <w:start w:val="1"/>
      <w:numFmt w:val="decimal"/>
      <w:lvlText w:val="%4"/>
      <w:lvlJc w:val="left"/>
      <w:pPr>
        <w:ind w:left="407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8F681E44">
      <w:start w:val="1"/>
      <w:numFmt w:val="lowerLetter"/>
      <w:lvlText w:val="%5"/>
      <w:lvlJc w:val="left"/>
      <w:pPr>
        <w:ind w:left="479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7B32A192">
      <w:start w:val="1"/>
      <w:numFmt w:val="lowerRoman"/>
      <w:lvlText w:val="%6"/>
      <w:lvlJc w:val="left"/>
      <w:pPr>
        <w:ind w:left="551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EA848E84">
      <w:start w:val="1"/>
      <w:numFmt w:val="decimal"/>
      <w:lvlText w:val="%7"/>
      <w:lvlJc w:val="left"/>
      <w:pPr>
        <w:ind w:left="623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01AC762C">
      <w:start w:val="1"/>
      <w:numFmt w:val="lowerLetter"/>
      <w:lvlText w:val="%8"/>
      <w:lvlJc w:val="left"/>
      <w:pPr>
        <w:ind w:left="695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E7E036E2">
      <w:start w:val="1"/>
      <w:numFmt w:val="lowerRoman"/>
      <w:lvlText w:val="%9"/>
      <w:lvlJc w:val="left"/>
      <w:pPr>
        <w:ind w:left="767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31">
    <w:nsid w:val="6A3070C4"/>
    <w:multiLevelType w:val="hybridMultilevel"/>
    <w:tmpl w:val="B7A4800C"/>
    <w:lvl w:ilvl="0" w:tplc="BBDEB528">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632C18DA">
      <w:start w:val="1"/>
      <w:numFmt w:val="lowerLetter"/>
      <w:lvlText w:val="(%2)"/>
      <w:lvlJc w:val="left"/>
      <w:pPr>
        <w:ind w:left="360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B9C2B7F0">
      <w:start w:val="1"/>
      <w:numFmt w:val="lowerRoman"/>
      <w:lvlText w:val="%3"/>
      <w:lvlJc w:val="left"/>
      <w:pPr>
        <w:ind w:left="396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14CC44BE">
      <w:start w:val="1"/>
      <w:numFmt w:val="decimal"/>
      <w:lvlText w:val="%4"/>
      <w:lvlJc w:val="left"/>
      <w:pPr>
        <w:ind w:left="468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7F4ACA48">
      <w:start w:val="1"/>
      <w:numFmt w:val="lowerLetter"/>
      <w:lvlText w:val="%5"/>
      <w:lvlJc w:val="left"/>
      <w:pPr>
        <w:ind w:left="540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D4D210E4">
      <w:start w:val="1"/>
      <w:numFmt w:val="lowerRoman"/>
      <w:lvlText w:val="%6"/>
      <w:lvlJc w:val="left"/>
      <w:pPr>
        <w:ind w:left="612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4D10AF0A">
      <w:start w:val="1"/>
      <w:numFmt w:val="decimal"/>
      <w:lvlText w:val="%7"/>
      <w:lvlJc w:val="left"/>
      <w:pPr>
        <w:ind w:left="684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AF9A4258">
      <w:start w:val="1"/>
      <w:numFmt w:val="lowerLetter"/>
      <w:lvlText w:val="%8"/>
      <w:lvlJc w:val="left"/>
      <w:pPr>
        <w:ind w:left="756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88A22D74">
      <w:start w:val="1"/>
      <w:numFmt w:val="lowerRoman"/>
      <w:lvlText w:val="%9"/>
      <w:lvlJc w:val="left"/>
      <w:pPr>
        <w:ind w:left="828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32">
    <w:nsid w:val="6A5623E0"/>
    <w:multiLevelType w:val="hybridMultilevel"/>
    <w:tmpl w:val="DEF04E64"/>
    <w:lvl w:ilvl="0" w:tplc="A3487A6C">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1F5C9076">
      <w:start w:val="1"/>
      <w:numFmt w:val="lowerLetter"/>
      <w:lvlText w:val="%2"/>
      <w:lvlJc w:val="left"/>
      <w:pPr>
        <w:ind w:left="22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A6A6CFE6">
      <w:start w:val="1"/>
      <w:numFmt w:val="lowerRoman"/>
      <w:lvlText w:val="%3"/>
      <w:lvlJc w:val="left"/>
      <w:pPr>
        <w:ind w:left="29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3F8A1E38">
      <w:start w:val="1"/>
      <w:numFmt w:val="decimal"/>
      <w:lvlText w:val="%4"/>
      <w:lvlJc w:val="left"/>
      <w:pPr>
        <w:ind w:left="36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8F3EE0CA">
      <w:start w:val="1"/>
      <w:numFmt w:val="lowerLetter"/>
      <w:lvlText w:val="%5"/>
      <w:lvlJc w:val="left"/>
      <w:pPr>
        <w:ind w:left="43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57EA109C">
      <w:start w:val="1"/>
      <w:numFmt w:val="lowerRoman"/>
      <w:lvlText w:val="%6"/>
      <w:lvlJc w:val="left"/>
      <w:pPr>
        <w:ind w:left="50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AB06713E">
      <w:start w:val="1"/>
      <w:numFmt w:val="decimal"/>
      <w:lvlText w:val="%7"/>
      <w:lvlJc w:val="left"/>
      <w:pPr>
        <w:ind w:left="58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B25CE9B6">
      <w:start w:val="1"/>
      <w:numFmt w:val="lowerLetter"/>
      <w:lvlText w:val="%8"/>
      <w:lvlJc w:val="left"/>
      <w:pPr>
        <w:ind w:left="65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A0DCAB26">
      <w:start w:val="1"/>
      <w:numFmt w:val="lowerRoman"/>
      <w:lvlText w:val="%9"/>
      <w:lvlJc w:val="left"/>
      <w:pPr>
        <w:ind w:left="72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33">
    <w:nsid w:val="6B2833AB"/>
    <w:multiLevelType w:val="multilevel"/>
    <w:tmpl w:val="BF268532"/>
    <w:lvl w:ilvl="0">
      <w:start w:val="15"/>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34">
    <w:nsid w:val="6C874F9A"/>
    <w:multiLevelType w:val="hybridMultilevel"/>
    <w:tmpl w:val="29CCEAA2"/>
    <w:lvl w:ilvl="0" w:tplc="E19CD982">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D1F40624">
      <w:start w:val="1"/>
      <w:numFmt w:val="lowerLetter"/>
      <w:lvlText w:val="%2"/>
      <w:lvlJc w:val="left"/>
      <w:pPr>
        <w:ind w:left="21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E5EE8FA2">
      <w:start w:val="1"/>
      <w:numFmt w:val="lowerRoman"/>
      <w:lvlText w:val="%3"/>
      <w:lvlJc w:val="left"/>
      <w:pPr>
        <w:ind w:left="29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E22E9472">
      <w:start w:val="1"/>
      <w:numFmt w:val="decimal"/>
      <w:lvlText w:val="%4"/>
      <w:lvlJc w:val="left"/>
      <w:pPr>
        <w:ind w:left="36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7D86E226">
      <w:start w:val="1"/>
      <w:numFmt w:val="lowerLetter"/>
      <w:lvlText w:val="%5"/>
      <w:lvlJc w:val="left"/>
      <w:pPr>
        <w:ind w:left="43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67EAE4CE">
      <w:start w:val="1"/>
      <w:numFmt w:val="lowerRoman"/>
      <w:lvlText w:val="%6"/>
      <w:lvlJc w:val="left"/>
      <w:pPr>
        <w:ind w:left="50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547A4C12">
      <w:start w:val="1"/>
      <w:numFmt w:val="decimal"/>
      <w:lvlText w:val="%7"/>
      <w:lvlJc w:val="left"/>
      <w:pPr>
        <w:ind w:left="57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D1C63BF4">
      <w:start w:val="1"/>
      <w:numFmt w:val="lowerLetter"/>
      <w:lvlText w:val="%8"/>
      <w:lvlJc w:val="left"/>
      <w:pPr>
        <w:ind w:left="65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5ED80FD8">
      <w:start w:val="1"/>
      <w:numFmt w:val="lowerRoman"/>
      <w:lvlText w:val="%9"/>
      <w:lvlJc w:val="left"/>
      <w:pPr>
        <w:ind w:left="72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35">
    <w:nsid w:val="6E2124AB"/>
    <w:multiLevelType w:val="hybridMultilevel"/>
    <w:tmpl w:val="EE72154E"/>
    <w:lvl w:ilvl="0" w:tplc="B54E135C">
      <w:start w:val="2"/>
      <w:numFmt w:val="lowerLetter"/>
      <w:lvlText w:val="%1)"/>
      <w:lvlJc w:val="left"/>
      <w:pPr>
        <w:ind w:left="383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29005BC8">
      <w:start w:val="1"/>
      <w:numFmt w:val="lowerLetter"/>
      <w:lvlText w:val="%2"/>
      <w:lvlJc w:val="left"/>
      <w:pPr>
        <w:ind w:left="14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5D7E1B14">
      <w:start w:val="1"/>
      <w:numFmt w:val="lowerRoman"/>
      <w:lvlText w:val="%3"/>
      <w:lvlJc w:val="left"/>
      <w:pPr>
        <w:ind w:left="21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428C5EAA">
      <w:start w:val="1"/>
      <w:numFmt w:val="decimal"/>
      <w:lvlText w:val="%4"/>
      <w:lvlJc w:val="left"/>
      <w:pPr>
        <w:ind w:left="28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FC7022EA">
      <w:start w:val="1"/>
      <w:numFmt w:val="lowerLetter"/>
      <w:lvlText w:val="%5"/>
      <w:lvlJc w:val="left"/>
      <w:pPr>
        <w:ind w:left="360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B26EBD54">
      <w:start w:val="1"/>
      <w:numFmt w:val="lowerRoman"/>
      <w:lvlText w:val="%6"/>
      <w:lvlJc w:val="left"/>
      <w:pPr>
        <w:ind w:left="432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E07CACF4">
      <w:start w:val="1"/>
      <w:numFmt w:val="decimal"/>
      <w:lvlText w:val="%7"/>
      <w:lvlJc w:val="left"/>
      <w:pPr>
        <w:ind w:left="504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938278E4">
      <w:start w:val="1"/>
      <w:numFmt w:val="lowerLetter"/>
      <w:lvlText w:val="%8"/>
      <w:lvlJc w:val="left"/>
      <w:pPr>
        <w:ind w:left="57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4D647AE2">
      <w:start w:val="1"/>
      <w:numFmt w:val="lowerRoman"/>
      <w:lvlText w:val="%9"/>
      <w:lvlJc w:val="left"/>
      <w:pPr>
        <w:ind w:left="648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36">
    <w:nsid w:val="6EE7537B"/>
    <w:multiLevelType w:val="multilevel"/>
    <w:tmpl w:val="DFECDB20"/>
    <w:lvl w:ilvl="0">
      <w:start w:val="4"/>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7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98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37">
    <w:nsid w:val="6FF97BC3"/>
    <w:multiLevelType w:val="hybridMultilevel"/>
    <w:tmpl w:val="61C65596"/>
    <w:lvl w:ilvl="0" w:tplc="CE46DFA4">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1906428C">
      <w:start w:val="1"/>
      <w:numFmt w:val="lowerLetter"/>
      <w:lvlText w:val="%2)"/>
      <w:lvlJc w:val="left"/>
      <w:pPr>
        <w:ind w:left="383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5E9ABCDE">
      <w:start w:val="1"/>
      <w:numFmt w:val="lowerRoman"/>
      <w:lvlText w:val="%3"/>
      <w:lvlJc w:val="left"/>
      <w:pPr>
        <w:ind w:left="44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47AE4DE4">
      <w:start w:val="1"/>
      <w:numFmt w:val="decimal"/>
      <w:lvlText w:val="%4"/>
      <w:lvlJc w:val="left"/>
      <w:pPr>
        <w:ind w:left="51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87544B28">
      <w:start w:val="1"/>
      <w:numFmt w:val="lowerLetter"/>
      <w:lvlText w:val="%5"/>
      <w:lvlJc w:val="left"/>
      <w:pPr>
        <w:ind w:left="58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90C6A23A">
      <w:start w:val="1"/>
      <w:numFmt w:val="lowerRoman"/>
      <w:lvlText w:val="%6"/>
      <w:lvlJc w:val="left"/>
      <w:pPr>
        <w:ind w:left="65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0DFE41CE">
      <w:start w:val="1"/>
      <w:numFmt w:val="decimal"/>
      <w:lvlText w:val="%7"/>
      <w:lvlJc w:val="left"/>
      <w:pPr>
        <w:ind w:left="73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011267BE">
      <w:start w:val="1"/>
      <w:numFmt w:val="lowerLetter"/>
      <w:lvlText w:val="%8"/>
      <w:lvlJc w:val="left"/>
      <w:pPr>
        <w:ind w:left="80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493C0C06">
      <w:start w:val="1"/>
      <w:numFmt w:val="lowerRoman"/>
      <w:lvlText w:val="%9"/>
      <w:lvlJc w:val="left"/>
      <w:pPr>
        <w:ind w:left="87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38">
    <w:nsid w:val="7078773E"/>
    <w:multiLevelType w:val="multilevel"/>
    <w:tmpl w:val="8B22045E"/>
    <w:lvl w:ilvl="0">
      <w:start w:val="26"/>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7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98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39">
    <w:nsid w:val="714F4547"/>
    <w:multiLevelType w:val="hybridMultilevel"/>
    <w:tmpl w:val="F2A428D0"/>
    <w:lvl w:ilvl="0" w:tplc="2B9C5502">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9FF2A50C">
      <w:start w:val="1"/>
      <w:numFmt w:val="lowerLetter"/>
      <w:lvlText w:val="%2"/>
      <w:lvlJc w:val="left"/>
      <w:pPr>
        <w:ind w:left="30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65A865DC">
      <w:start w:val="1"/>
      <w:numFmt w:val="lowerRoman"/>
      <w:lvlText w:val="%3"/>
      <w:lvlJc w:val="left"/>
      <w:pPr>
        <w:ind w:left="37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FDC4EA68">
      <w:start w:val="1"/>
      <w:numFmt w:val="decimal"/>
      <w:lvlText w:val="%4"/>
      <w:lvlJc w:val="left"/>
      <w:pPr>
        <w:ind w:left="45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4BA6A6D6">
      <w:start w:val="1"/>
      <w:numFmt w:val="lowerLetter"/>
      <w:lvlText w:val="%5"/>
      <w:lvlJc w:val="left"/>
      <w:pPr>
        <w:ind w:left="522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CC36AA34">
      <w:start w:val="1"/>
      <w:numFmt w:val="lowerRoman"/>
      <w:lvlText w:val="%6"/>
      <w:lvlJc w:val="left"/>
      <w:pPr>
        <w:ind w:left="594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164A7AD4">
      <w:start w:val="1"/>
      <w:numFmt w:val="decimal"/>
      <w:lvlText w:val="%7"/>
      <w:lvlJc w:val="left"/>
      <w:pPr>
        <w:ind w:left="666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8E48EE98">
      <w:start w:val="1"/>
      <w:numFmt w:val="lowerLetter"/>
      <w:lvlText w:val="%8"/>
      <w:lvlJc w:val="left"/>
      <w:pPr>
        <w:ind w:left="738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F78C6394">
      <w:start w:val="1"/>
      <w:numFmt w:val="lowerRoman"/>
      <w:lvlText w:val="%9"/>
      <w:lvlJc w:val="left"/>
      <w:pPr>
        <w:ind w:left="810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40">
    <w:nsid w:val="715E6440"/>
    <w:multiLevelType w:val="multilevel"/>
    <w:tmpl w:val="8FAA1580"/>
    <w:lvl w:ilvl="0">
      <w:start w:val="9"/>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13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41">
    <w:nsid w:val="718729E2"/>
    <w:multiLevelType w:val="hybridMultilevel"/>
    <w:tmpl w:val="F814B946"/>
    <w:lvl w:ilvl="0" w:tplc="3C8E6872">
      <w:start w:val="1"/>
      <w:numFmt w:val="lowerLetter"/>
      <w:lvlText w:val="(%1)"/>
      <w:lvlJc w:val="left"/>
      <w:pPr>
        <w:ind w:left="27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540EFCCA">
      <w:start w:val="1"/>
      <w:numFmt w:val="lowerRoman"/>
      <w:lvlText w:val="(%2)"/>
      <w:lvlJc w:val="left"/>
      <w:pPr>
        <w:ind w:left="283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9F5AA762">
      <w:start w:val="1"/>
      <w:numFmt w:val="lowerRoman"/>
      <w:lvlText w:val="%3"/>
      <w:lvlJc w:val="left"/>
      <w:pPr>
        <w:ind w:left="249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FA286E10">
      <w:start w:val="1"/>
      <w:numFmt w:val="decimal"/>
      <w:lvlText w:val="%4"/>
      <w:lvlJc w:val="left"/>
      <w:pPr>
        <w:ind w:left="321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FF54DED4">
      <w:start w:val="1"/>
      <w:numFmt w:val="lowerLetter"/>
      <w:lvlText w:val="%5"/>
      <w:lvlJc w:val="left"/>
      <w:pPr>
        <w:ind w:left="393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2AF2FCC2">
      <w:start w:val="1"/>
      <w:numFmt w:val="lowerRoman"/>
      <w:lvlText w:val="%6"/>
      <w:lvlJc w:val="left"/>
      <w:pPr>
        <w:ind w:left="465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2C983770">
      <w:start w:val="1"/>
      <w:numFmt w:val="decimal"/>
      <w:lvlText w:val="%7"/>
      <w:lvlJc w:val="left"/>
      <w:pPr>
        <w:ind w:left="537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0F1AC7AA">
      <w:start w:val="1"/>
      <w:numFmt w:val="lowerLetter"/>
      <w:lvlText w:val="%8"/>
      <w:lvlJc w:val="left"/>
      <w:pPr>
        <w:ind w:left="609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69266398">
      <w:start w:val="1"/>
      <w:numFmt w:val="lowerRoman"/>
      <w:lvlText w:val="%9"/>
      <w:lvlJc w:val="left"/>
      <w:pPr>
        <w:ind w:left="681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42">
    <w:nsid w:val="7548135D"/>
    <w:multiLevelType w:val="hybridMultilevel"/>
    <w:tmpl w:val="EFF0666C"/>
    <w:lvl w:ilvl="0" w:tplc="99E463F6">
      <w:start w:val="1"/>
      <w:numFmt w:val="lowerLetter"/>
      <w:lvlText w:val="(%1)"/>
      <w:lvlJc w:val="left"/>
      <w:pPr>
        <w:ind w:left="283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4BBCBC5E">
      <w:start w:val="1"/>
      <w:numFmt w:val="lowerLetter"/>
      <w:lvlText w:val="%2"/>
      <w:lvlJc w:val="left"/>
      <w:pPr>
        <w:ind w:left="23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FB4E6BA4">
      <w:start w:val="1"/>
      <w:numFmt w:val="lowerRoman"/>
      <w:lvlText w:val="%3"/>
      <w:lvlJc w:val="left"/>
      <w:pPr>
        <w:ind w:left="30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E4703396">
      <w:start w:val="1"/>
      <w:numFmt w:val="decimal"/>
      <w:lvlText w:val="%4"/>
      <w:lvlJc w:val="left"/>
      <w:pPr>
        <w:ind w:left="37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74BE3562">
      <w:start w:val="1"/>
      <w:numFmt w:val="lowerLetter"/>
      <w:lvlText w:val="%5"/>
      <w:lvlJc w:val="left"/>
      <w:pPr>
        <w:ind w:left="45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76447336">
      <w:start w:val="1"/>
      <w:numFmt w:val="lowerRoman"/>
      <w:lvlText w:val="%6"/>
      <w:lvlJc w:val="left"/>
      <w:pPr>
        <w:ind w:left="52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50C069D8">
      <w:start w:val="1"/>
      <w:numFmt w:val="decimal"/>
      <w:lvlText w:val="%7"/>
      <w:lvlJc w:val="left"/>
      <w:pPr>
        <w:ind w:left="59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DC1E14EA">
      <w:start w:val="1"/>
      <w:numFmt w:val="lowerLetter"/>
      <w:lvlText w:val="%8"/>
      <w:lvlJc w:val="left"/>
      <w:pPr>
        <w:ind w:left="66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D0748EAE">
      <w:start w:val="1"/>
      <w:numFmt w:val="lowerRoman"/>
      <w:lvlText w:val="%9"/>
      <w:lvlJc w:val="left"/>
      <w:pPr>
        <w:ind w:left="73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43">
    <w:nsid w:val="78B76486"/>
    <w:multiLevelType w:val="hybridMultilevel"/>
    <w:tmpl w:val="68A8665C"/>
    <w:lvl w:ilvl="0" w:tplc="677EA4E4">
      <w:start w:val="1"/>
      <w:numFmt w:val="lowerLetter"/>
      <w:lvlText w:val="(%1)"/>
      <w:lvlJc w:val="left"/>
      <w:pPr>
        <w:ind w:left="2694"/>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445E5DA0">
      <w:start w:val="1"/>
      <w:numFmt w:val="lowerLetter"/>
      <w:lvlText w:val="%2"/>
      <w:lvlJc w:val="left"/>
      <w:pPr>
        <w:ind w:left="278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4CFE1C7C">
      <w:start w:val="1"/>
      <w:numFmt w:val="lowerRoman"/>
      <w:lvlText w:val="%3"/>
      <w:lvlJc w:val="left"/>
      <w:pPr>
        <w:ind w:left="350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186EA65A">
      <w:start w:val="1"/>
      <w:numFmt w:val="decimal"/>
      <w:lvlText w:val="%4"/>
      <w:lvlJc w:val="left"/>
      <w:pPr>
        <w:ind w:left="422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752224FC">
      <w:start w:val="1"/>
      <w:numFmt w:val="lowerLetter"/>
      <w:lvlText w:val="%5"/>
      <w:lvlJc w:val="left"/>
      <w:pPr>
        <w:ind w:left="494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3EF0E7A0">
      <w:start w:val="1"/>
      <w:numFmt w:val="lowerRoman"/>
      <w:lvlText w:val="%6"/>
      <w:lvlJc w:val="left"/>
      <w:pPr>
        <w:ind w:left="566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98580FA8">
      <w:start w:val="1"/>
      <w:numFmt w:val="decimal"/>
      <w:lvlText w:val="%7"/>
      <w:lvlJc w:val="left"/>
      <w:pPr>
        <w:ind w:left="638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FBF20A28">
      <w:start w:val="1"/>
      <w:numFmt w:val="lowerLetter"/>
      <w:lvlText w:val="%8"/>
      <w:lvlJc w:val="left"/>
      <w:pPr>
        <w:ind w:left="710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22381222">
      <w:start w:val="1"/>
      <w:numFmt w:val="lowerRoman"/>
      <w:lvlText w:val="%9"/>
      <w:lvlJc w:val="left"/>
      <w:pPr>
        <w:ind w:left="782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44">
    <w:nsid w:val="78CE3B77"/>
    <w:multiLevelType w:val="hybridMultilevel"/>
    <w:tmpl w:val="EDAEC6BA"/>
    <w:lvl w:ilvl="0" w:tplc="806C2F44">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B3D6B58A">
      <w:start w:val="1"/>
      <w:numFmt w:val="lowerLetter"/>
      <w:lvlText w:val="%2"/>
      <w:lvlJc w:val="left"/>
      <w:pPr>
        <w:ind w:left="2213"/>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E728A970">
      <w:start w:val="1"/>
      <w:numFmt w:val="lowerRoman"/>
      <w:lvlText w:val="%3)"/>
      <w:lvlJc w:val="left"/>
      <w:pPr>
        <w:ind w:left="419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DBCA8D7A">
      <w:start w:val="1"/>
      <w:numFmt w:val="decimal"/>
      <w:lvlText w:val="%4"/>
      <w:lvlJc w:val="left"/>
      <w:pPr>
        <w:ind w:left="47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FAC62406">
      <w:start w:val="1"/>
      <w:numFmt w:val="lowerLetter"/>
      <w:lvlText w:val="%5"/>
      <w:lvlJc w:val="left"/>
      <w:pPr>
        <w:ind w:left="55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465EE82C">
      <w:start w:val="1"/>
      <w:numFmt w:val="lowerRoman"/>
      <w:lvlText w:val="%6"/>
      <w:lvlJc w:val="left"/>
      <w:pPr>
        <w:ind w:left="62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97CE5CD0">
      <w:start w:val="1"/>
      <w:numFmt w:val="decimal"/>
      <w:lvlText w:val="%7"/>
      <w:lvlJc w:val="left"/>
      <w:pPr>
        <w:ind w:left="69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1970222E">
      <w:start w:val="1"/>
      <w:numFmt w:val="lowerLetter"/>
      <w:lvlText w:val="%8"/>
      <w:lvlJc w:val="left"/>
      <w:pPr>
        <w:ind w:left="76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86E0E2A4">
      <w:start w:val="1"/>
      <w:numFmt w:val="lowerRoman"/>
      <w:lvlText w:val="%9"/>
      <w:lvlJc w:val="left"/>
      <w:pPr>
        <w:ind w:left="83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45">
    <w:nsid w:val="798B1EEE"/>
    <w:multiLevelType w:val="hybridMultilevel"/>
    <w:tmpl w:val="96DCEB5E"/>
    <w:lvl w:ilvl="0" w:tplc="247876DC">
      <w:start w:val="1"/>
      <w:numFmt w:val="lowerLetter"/>
      <w:lvlText w:val="(%1)"/>
      <w:lvlJc w:val="left"/>
      <w:pPr>
        <w:ind w:left="282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6924ECA2">
      <w:start w:val="1"/>
      <w:numFmt w:val="lowerRoman"/>
      <w:lvlText w:val="(%2)"/>
      <w:lvlJc w:val="left"/>
      <w:pPr>
        <w:ind w:left="283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C6D8CFDC">
      <w:start w:val="1"/>
      <w:numFmt w:val="lowerRoman"/>
      <w:lvlText w:val="%3"/>
      <w:lvlJc w:val="left"/>
      <w:pPr>
        <w:ind w:left="363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D2000A2A">
      <w:start w:val="1"/>
      <w:numFmt w:val="decimal"/>
      <w:lvlText w:val="%4"/>
      <w:lvlJc w:val="left"/>
      <w:pPr>
        <w:ind w:left="435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4AC6F8BA">
      <w:start w:val="1"/>
      <w:numFmt w:val="lowerLetter"/>
      <w:lvlText w:val="%5"/>
      <w:lvlJc w:val="left"/>
      <w:pPr>
        <w:ind w:left="507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865AC2F2">
      <w:start w:val="1"/>
      <w:numFmt w:val="lowerRoman"/>
      <w:lvlText w:val="%6"/>
      <w:lvlJc w:val="left"/>
      <w:pPr>
        <w:ind w:left="579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7ADA7860">
      <w:start w:val="1"/>
      <w:numFmt w:val="decimal"/>
      <w:lvlText w:val="%7"/>
      <w:lvlJc w:val="left"/>
      <w:pPr>
        <w:ind w:left="651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6908CF4E">
      <w:start w:val="1"/>
      <w:numFmt w:val="lowerLetter"/>
      <w:lvlText w:val="%8"/>
      <w:lvlJc w:val="left"/>
      <w:pPr>
        <w:ind w:left="723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8CB43D70">
      <w:start w:val="1"/>
      <w:numFmt w:val="lowerRoman"/>
      <w:lvlText w:val="%9"/>
      <w:lvlJc w:val="left"/>
      <w:pPr>
        <w:ind w:left="7951"/>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46">
    <w:nsid w:val="7B4E2168"/>
    <w:multiLevelType w:val="hybridMultilevel"/>
    <w:tmpl w:val="B85AEF5A"/>
    <w:lvl w:ilvl="0" w:tplc="F09A0418">
      <w:start w:val="1"/>
      <w:numFmt w:val="lowerLetter"/>
      <w:lvlText w:val="(%1)"/>
      <w:lvlJc w:val="left"/>
      <w:pPr>
        <w:ind w:left="318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637AC54C">
      <w:start w:val="1"/>
      <w:numFmt w:val="lowerLetter"/>
      <w:lvlText w:val="%2"/>
      <w:lvlJc w:val="left"/>
      <w:pPr>
        <w:ind w:left="28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835CD09E">
      <w:start w:val="1"/>
      <w:numFmt w:val="lowerRoman"/>
      <w:lvlText w:val="%3"/>
      <w:lvlJc w:val="left"/>
      <w:pPr>
        <w:ind w:left="36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FE826938">
      <w:start w:val="1"/>
      <w:numFmt w:val="decimal"/>
      <w:lvlText w:val="%4"/>
      <w:lvlJc w:val="left"/>
      <w:pPr>
        <w:ind w:left="43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E8F477D0">
      <w:start w:val="1"/>
      <w:numFmt w:val="lowerLetter"/>
      <w:lvlText w:val="%5"/>
      <w:lvlJc w:val="left"/>
      <w:pPr>
        <w:ind w:left="505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D8F60F72">
      <w:start w:val="1"/>
      <w:numFmt w:val="lowerRoman"/>
      <w:lvlText w:val="%6"/>
      <w:lvlJc w:val="left"/>
      <w:pPr>
        <w:ind w:left="577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047C8626">
      <w:start w:val="1"/>
      <w:numFmt w:val="decimal"/>
      <w:lvlText w:val="%7"/>
      <w:lvlJc w:val="left"/>
      <w:pPr>
        <w:ind w:left="649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E2BCFC0E">
      <w:start w:val="1"/>
      <w:numFmt w:val="lowerLetter"/>
      <w:lvlText w:val="%8"/>
      <w:lvlJc w:val="left"/>
      <w:pPr>
        <w:ind w:left="721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32E034C2">
      <w:start w:val="1"/>
      <w:numFmt w:val="lowerRoman"/>
      <w:lvlText w:val="%9"/>
      <w:lvlJc w:val="left"/>
      <w:pPr>
        <w:ind w:left="7935"/>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47">
    <w:nsid w:val="7C330FCC"/>
    <w:multiLevelType w:val="hybridMultilevel"/>
    <w:tmpl w:val="6342746C"/>
    <w:lvl w:ilvl="0" w:tplc="ADECD8DE">
      <w:start w:val="1"/>
      <w:numFmt w:val="lowerLetter"/>
      <w:lvlText w:val="(%1)"/>
      <w:lvlJc w:val="left"/>
      <w:pPr>
        <w:ind w:left="227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80667150">
      <w:start w:val="1"/>
      <w:numFmt w:val="lowerLetter"/>
      <w:lvlText w:val="%2"/>
      <w:lvlJc w:val="left"/>
      <w:pPr>
        <w:ind w:left="334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A1E67148">
      <w:start w:val="1"/>
      <w:numFmt w:val="lowerRoman"/>
      <w:lvlText w:val="%3"/>
      <w:lvlJc w:val="left"/>
      <w:pPr>
        <w:ind w:left="406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6922C3E0">
      <w:start w:val="1"/>
      <w:numFmt w:val="decimal"/>
      <w:lvlText w:val="%4"/>
      <w:lvlJc w:val="left"/>
      <w:pPr>
        <w:ind w:left="478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FC5AA6C2">
      <w:start w:val="1"/>
      <w:numFmt w:val="lowerLetter"/>
      <w:lvlText w:val="%5"/>
      <w:lvlJc w:val="left"/>
      <w:pPr>
        <w:ind w:left="550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1082D1EA">
      <w:start w:val="1"/>
      <w:numFmt w:val="lowerRoman"/>
      <w:lvlText w:val="%6"/>
      <w:lvlJc w:val="left"/>
      <w:pPr>
        <w:ind w:left="622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B5D66334">
      <w:start w:val="1"/>
      <w:numFmt w:val="decimal"/>
      <w:lvlText w:val="%7"/>
      <w:lvlJc w:val="left"/>
      <w:pPr>
        <w:ind w:left="694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2C005516">
      <w:start w:val="1"/>
      <w:numFmt w:val="lowerLetter"/>
      <w:lvlText w:val="%8"/>
      <w:lvlJc w:val="left"/>
      <w:pPr>
        <w:ind w:left="766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A6381FBE">
      <w:start w:val="1"/>
      <w:numFmt w:val="lowerRoman"/>
      <w:lvlText w:val="%9"/>
      <w:lvlJc w:val="left"/>
      <w:pPr>
        <w:ind w:left="8389"/>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abstractNum w:abstractNumId="148">
    <w:nsid w:val="7F5537BA"/>
    <w:multiLevelType w:val="hybridMultilevel"/>
    <w:tmpl w:val="54BC3122"/>
    <w:lvl w:ilvl="0" w:tplc="5A1EB068">
      <w:start w:val="1"/>
      <w:numFmt w:val="decimal"/>
      <w:lvlText w:val="%1"/>
      <w:lvlJc w:val="left"/>
      <w:pPr>
        <w:ind w:left="360"/>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1" w:tplc="2F30C2CC">
      <w:start w:val="1"/>
      <w:numFmt w:val="lowerLetter"/>
      <w:lvlText w:val="%2)"/>
      <w:lvlJc w:val="left"/>
      <w:pPr>
        <w:ind w:left="3838"/>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2" w:tplc="B7001AF6">
      <w:start w:val="1"/>
      <w:numFmt w:val="lowerRoman"/>
      <w:lvlText w:val="%3"/>
      <w:lvlJc w:val="left"/>
      <w:pPr>
        <w:ind w:left="44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3" w:tplc="B1C44290">
      <w:start w:val="1"/>
      <w:numFmt w:val="decimal"/>
      <w:lvlText w:val="%4"/>
      <w:lvlJc w:val="left"/>
      <w:pPr>
        <w:ind w:left="51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4" w:tplc="15467590">
      <w:start w:val="1"/>
      <w:numFmt w:val="lowerLetter"/>
      <w:lvlText w:val="%5"/>
      <w:lvlJc w:val="left"/>
      <w:pPr>
        <w:ind w:left="586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5" w:tplc="7702E41A">
      <w:start w:val="1"/>
      <w:numFmt w:val="lowerRoman"/>
      <w:lvlText w:val="%6"/>
      <w:lvlJc w:val="left"/>
      <w:pPr>
        <w:ind w:left="658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6" w:tplc="4B72D8B8">
      <w:start w:val="1"/>
      <w:numFmt w:val="decimal"/>
      <w:lvlText w:val="%7"/>
      <w:lvlJc w:val="left"/>
      <w:pPr>
        <w:ind w:left="730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7" w:tplc="9E9C4CC2">
      <w:start w:val="1"/>
      <w:numFmt w:val="lowerLetter"/>
      <w:lvlText w:val="%8"/>
      <w:lvlJc w:val="left"/>
      <w:pPr>
        <w:ind w:left="802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lvl w:ilvl="8" w:tplc="42FC5378">
      <w:start w:val="1"/>
      <w:numFmt w:val="lowerRoman"/>
      <w:lvlText w:val="%9"/>
      <w:lvlJc w:val="left"/>
      <w:pPr>
        <w:ind w:left="8746"/>
      </w:pPr>
      <w:rPr>
        <w:rFonts w:ascii="Latha" w:eastAsia="Latha" w:hAnsi="Latha" w:cs="Latha"/>
        <w:b w:val="0"/>
        <w:i w:val="0"/>
        <w:strike w:val="0"/>
        <w:dstrike w:val="0"/>
        <w:color w:val="000000"/>
        <w:sz w:val="22"/>
        <w:szCs w:val="22"/>
        <w:u w:val="none" w:color="000000"/>
        <w:bdr w:val="none" w:sz="0" w:space="0" w:color="auto"/>
        <w:shd w:val="clear" w:color="auto" w:fill="auto"/>
        <w:vertAlign w:val="baseline"/>
      </w:rPr>
    </w:lvl>
  </w:abstractNum>
  <w:num w:numId="1">
    <w:abstractNumId w:val="102"/>
  </w:num>
  <w:num w:numId="2">
    <w:abstractNumId w:val="61"/>
  </w:num>
  <w:num w:numId="3">
    <w:abstractNumId w:val="80"/>
  </w:num>
  <w:num w:numId="4">
    <w:abstractNumId w:val="49"/>
  </w:num>
  <w:num w:numId="5">
    <w:abstractNumId w:val="147"/>
  </w:num>
  <w:num w:numId="6">
    <w:abstractNumId w:val="7"/>
  </w:num>
  <w:num w:numId="7">
    <w:abstractNumId w:val="65"/>
  </w:num>
  <w:num w:numId="8">
    <w:abstractNumId w:val="133"/>
  </w:num>
  <w:num w:numId="9">
    <w:abstractNumId w:val="37"/>
  </w:num>
  <w:num w:numId="10">
    <w:abstractNumId w:val="146"/>
  </w:num>
  <w:num w:numId="11">
    <w:abstractNumId w:val="79"/>
  </w:num>
  <w:num w:numId="12">
    <w:abstractNumId w:val="128"/>
  </w:num>
  <w:num w:numId="13">
    <w:abstractNumId w:val="56"/>
  </w:num>
  <w:num w:numId="14">
    <w:abstractNumId w:val="118"/>
  </w:num>
  <w:num w:numId="15">
    <w:abstractNumId w:val="122"/>
  </w:num>
  <w:num w:numId="16">
    <w:abstractNumId w:val="21"/>
  </w:num>
  <w:num w:numId="17">
    <w:abstractNumId w:val="88"/>
  </w:num>
  <w:num w:numId="18">
    <w:abstractNumId w:val="2"/>
  </w:num>
  <w:num w:numId="19">
    <w:abstractNumId w:val="101"/>
  </w:num>
  <w:num w:numId="20">
    <w:abstractNumId w:val="145"/>
  </w:num>
  <w:num w:numId="21">
    <w:abstractNumId w:val="36"/>
  </w:num>
  <w:num w:numId="22">
    <w:abstractNumId w:val="105"/>
  </w:num>
  <w:num w:numId="23">
    <w:abstractNumId w:val="4"/>
  </w:num>
  <w:num w:numId="24">
    <w:abstractNumId w:val="76"/>
  </w:num>
  <w:num w:numId="25">
    <w:abstractNumId w:val="57"/>
  </w:num>
  <w:num w:numId="26">
    <w:abstractNumId w:val="16"/>
  </w:num>
  <w:num w:numId="27">
    <w:abstractNumId w:val="58"/>
  </w:num>
  <w:num w:numId="28">
    <w:abstractNumId w:val="132"/>
  </w:num>
  <w:num w:numId="29">
    <w:abstractNumId w:val="64"/>
  </w:num>
  <w:num w:numId="30">
    <w:abstractNumId w:val="97"/>
  </w:num>
  <w:num w:numId="31">
    <w:abstractNumId w:val="8"/>
  </w:num>
  <w:num w:numId="32">
    <w:abstractNumId w:val="29"/>
  </w:num>
  <w:num w:numId="33">
    <w:abstractNumId w:val="62"/>
  </w:num>
  <w:num w:numId="34">
    <w:abstractNumId w:val="90"/>
  </w:num>
  <w:num w:numId="35">
    <w:abstractNumId w:val="106"/>
  </w:num>
  <w:num w:numId="36">
    <w:abstractNumId w:val="108"/>
  </w:num>
  <w:num w:numId="37">
    <w:abstractNumId w:val="138"/>
  </w:num>
  <w:num w:numId="38">
    <w:abstractNumId w:val="130"/>
  </w:num>
  <w:num w:numId="39">
    <w:abstractNumId w:val="141"/>
  </w:num>
  <w:num w:numId="40">
    <w:abstractNumId w:val="52"/>
  </w:num>
  <w:num w:numId="41">
    <w:abstractNumId w:val="95"/>
  </w:num>
  <w:num w:numId="42">
    <w:abstractNumId w:val="142"/>
  </w:num>
  <w:num w:numId="43">
    <w:abstractNumId w:val="47"/>
  </w:num>
  <w:num w:numId="44">
    <w:abstractNumId w:val="100"/>
  </w:num>
  <w:num w:numId="45">
    <w:abstractNumId w:val="116"/>
  </w:num>
  <w:num w:numId="46">
    <w:abstractNumId w:val="119"/>
  </w:num>
  <w:num w:numId="47">
    <w:abstractNumId w:val="67"/>
  </w:num>
  <w:num w:numId="48">
    <w:abstractNumId w:val="30"/>
  </w:num>
  <w:num w:numId="49">
    <w:abstractNumId w:val="32"/>
  </w:num>
  <w:num w:numId="50">
    <w:abstractNumId w:val="5"/>
  </w:num>
  <w:num w:numId="51">
    <w:abstractNumId w:val="109"/>
  </w:num>
  <w:num w:numId="52">
    <w:abstractNumId w:val="120"/>
  </w:num>
  <w:num w:numId="53">
    <w:abstractNumId w:val="41"/>
  </w:num>
  <w:num w:numId="54">
    <w:abstractNumId w:val="15"/>
  </w:num>
  <w:num w:numId="55">
    <w:abstractNumId w:val="98"/>
  </w:num>
  <w:num w:numId="56">
    <w:abstractNumId w:val="87"/>
  </w:num>
  <w:num w:numId="57">
    <w:abstractNumId w:val="126"/>
  </w:num>
  <w:num w:numId="58">
    <w:abstractNumId w:val="53"/>
  </w:num>
  <w:num w:numId="59">
    <w:abstractNumId w:val="104"/>
  </w:num>
  <w:num w:numId="60">
    <w:abstractNumId w:val="66"/>
  </w:num>
  <w:num w:numId="61">
    <w:abstractNumId w:val="9"/>
  </w:num>
  <w:num w:numId="62">
    <w:abstractNumId w:val="134"/>
  </w:num>
  <w:num w:numId="63">
    <w:abstractNumId w:val="10"/>
  </w:num>
  <w:num w:numId="64">
    <w:abstractNumId w:val="77"/>
  </w:num>
  <w:num w:numId="65">
    <w:abstractNumId w:val="114"/>
  </w:num>
  <w:num w:numId="66">
    <w:abstractNumId w:val="34"/>
  </w:num>
  <w:num w:numId="67">
    <w:abstractNumId w:val="39"/>
  </w:num>
  <w:num w:numId="68">
    <w:abstractNumId w:val="13"/>
  </w:num>
  <w:num w:numId="69">
    <w:abstractNumId w:val="73"/>
  </w:num>
  <w:num w:numId="70">
    <w:abstractNumId w:val="0"/>
  </w:num>
  <w:num w:numId="71">
    <w:abstractNumId w:val="14"/>
  </w:num>
  <w:num w:numId="72">
    <w:abstractNumId w:val="93"/>
  </w:num>
  <w:num w:numId="73">
    <w:abstractNumId w:val="81"/>
  </w:num>
  <w:num w:numId="74">
    <w:abstractNumId w:val="43"/>
  </w:num>
  <w:num w:numId="75">
    <w:abstractNumId w:val="94"/>
  </w:num>
  <w:num w:numId="76">
    <w:abstractNumId w:val="110"/>
  </w:num>
  <w:num w:numId="77">
    <w:abstractNumId w:val="71"/>
  </w:num>
  <w:num w:numId="78">
    <w:abstractNumId w:val="74"/>
  </w:num>
  <w:num w:numId="79">
    <w:abstractNumId w:val="54"/>
  </w:num>
  <w:num w:numId="80">
    <w:abstractNumId w:val="50"/>
  </w:num>
  <w:num w:numId="81">
    <w:abstractNumId w:val="17"/>
  </w:num>
  <w:num w:numId="82">
    <w:abstractNumId w:val="19"/>
  </w:num>
  <w:num w:numId="83">
    <w:abstractNumId w:val="12"/>
  </w:num>
  <w:num w:numId="84">
    <w:abstractNumId w:val="70"/>
  </w:num>
  <w:num w:numId="85">
    <w:abstractNumId w:val="45"/>
  </w:num>
  <w:num w:numId="86">
    <w:abstractNumId w:val="96"/>
  </w:num>
  <w:num w:numId="87">
    <w:abstractNumId w:val="48"/>
  </w:num>
  <w:num w:numId="88">
    <w:abstractNumId w:val="35"/>
  </w:num>
  <w:num w:numId="89">
    <w:abstractNumId w:val="135"/>
  </w:num>
  <w:num w:numId="90">
    <w:abstractNumId w:val="107"/>
  </w:num>
  <w:num w:numId="91">
    <w:abstractNumId w:val="40"/>
  </w:num>
  <w:num w:numId="92">
    <w:abstractNumId w:val="148"/>
  </w:num>
  <w:num w:numId="93">
    <w:abstractNumId w:val="92"/>
  </w:num>
  <w:num w:numId="94">
    <w:abstractNumId w:val="144"/>
  </w:num>
  <w:num w:numId="95">
    <w:abstractNumId w:val="72"/>
  </w:num>
  <w:num w:numId="96">
    <w:abstractNumId w:val="38"/>
  </w:num>
  <w:num w:numId="97">
    <w:abstractNumId w:val="111"/>
  </w:num>
  <w:num w:numId="98">
    <w:abstractNumId w:val="42"/>
  </w:num>
  <w:num w:numId="99">
    <w:abstractNumId w:val="137"/>
  </w:num>
  <w:num w:numId="100">
    <w:abstractNumId w:val="86"/>
  </w:num>
  <w:num w:numId="101">
    <w:abstractNumId w:val="3"/>
  </w:num>
  <w:num w:numId="102">
    <w:abstractNumId w:val="82"/>
  </w:num>
  <w:num w:numId="103">
    <w:abstractNumId w:val="131"/>
  </w:num>
  <w:num w:numId="104">
    <w:abstractNumId w:val="26"/>
  </w:num>
  <w:num w:numId="105">
    <w:abstractNumId w:val="18"/>
  </w:num>
  <w:num w:numId="106">
    <w:abstractNumId w:val="69"/>
  </w:num>
  <w:num w:numId="107">
    <w:abstractNumId w:val="25"/>
  </w:num>
  <w:num w:numId="108">
    <w:abstractNumId w:val="123"/>
  </w:num>
  <w:num w:numId="109">
    <w:abstractNumId w:val="136"/>
  </w:num>
  <w:num w:numId="110">
    <w:abstractNumId w:val="6"/>
  </w:num>
  <w:num w:numId="111">
    <w:abstractNumId w:val="60"/>
  </w:num>
  <w:num w:numId="112">
    <w:abstractNumId w:val="75"/>
  </w:num>
  <w:num w:numId="113">
    <w:abstractNumId w:val="85"/>
  </w:num>
  <w:num w:numId="114">
    <w:abstractNumId w:val="63"/>
  </w:num>
  <w:num w:numId="115">
    <w:abstractNumId w:val="83"/>
  </w:num>
  <w:num w:numId="116">
    <w:abstractNumId w:val="121"/>
  </w:num>
  <w:num w:numId="117">
    <w:abstractNumId w:val="143"/>
  </w:num>
  <w:num w:numId="118">
    <w:abstractNumId w:val="20"/>
  </w:num>
  <w:num w:numId="119">
    <w:abstractNumId w:val="59"/>
  </w:num>
  <w:num w:numId="120">
    <w:abstractNumId w:val="51"/>
  </w:num>
  <w:num w:numId="121">
    <w:abstractNumId w:val="24"/>
  </w:num>
  <w:num w:numId="122">
    <w:abstractNumId w:val="31"/>
  </w:num>
  <w:num w:numId="123">
    <w:abstractNumId w:val="112"/>
  </w:num>
  <w:num w:numId="124">
    <w:abstractNumId w:val="91"/>
  </w:num>
  <w:num w:numId="125">
    <w:abstractNumId w:val="23"/>
  </w:num>
  <w:num w:numId="126">
    <w:abstractNumId w:val="78"/>
  </w:num>
  <w:num w:numId="127">
    <w:abstractNumId w:val="44"/>
  </w:num>
  <w:num w:numId="128">
    <w:abstractNumId w:val="22"/>
  </w:num>
  <w:num w:numId="129">
    <w:abstractNumId w:val="46"/>
  </w:num>
  <w:num w:numId="130">
    <w:abstractNumId w:val="140"/>
  </w:num>
  <w:num w:numId="131">
    <w:abstractNumId w:val="55"/>
  </w:num>
  <w:num w:numId="132">
    <w:abstractNumId w:val="27"/>
  </w:num>
  <w:num w:numId="133">
    <w:abstractNumId w:val="28"/>
  </w:num>
  <w:num w:numId="134">
    <w:abstractNumId w:val="139"/>
  </w:num>
  <w:num w:numId="135">
    <w:abstractNumId w:val="99"/>
  </w:num>
  <w:num w:numId="136">
    <w:abstractNumId w:val="1"/>
  </w:num>
  <w:num w:numId="137">
    <w:abstractNumId w:val="117"/>
  </w:num>
  <w:num w:numId="138">
    <w:abstractNumId w:val="125"/>
  </w:num>
  <w:num w:numId="139">
    <w:abstractNumId w:val="89"/>
  </w:num>
  <w:num w:numId="140">
    <w:abstractNumId w:val="115"/>
  </w:num>
  <w:num w:numId="141">
    <w:abstractNumId w:val="103"/>
  </w:num>
  <w:num w:numId="142">
    <w:abstractNumId w:val="84"/>
  </w:num>
  <w:num w:numId="143">
    <w:abstractNumId w:val="113"/>
  </w:num>
  <w:num w:numId="144">
    <w:abstractNumId w:val="11"/>
  </w:num>
  <w:num w:numId="145">
    <w:abstractNumId w:val="68"/>
  </w:num>
  <w:num w:numId="146">
    <w:abstractNumId w:val="127"/>
  </w:num>
  <w:num w:numId="147">
    <w:abstractNumId w:val="129"/>
  </w:num>
  <w:num w:numId="148">
    <w:abstractNumId w:val="124"/>
  </w:num>
  <w:num w:numId="149">
    <w:abstractNumId w:val="33"/>
  </w:num>
  <w:numIdMacAtCleanup w:val="1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ona Ryan">
    <w15:presenceInfo w15:providerId="AD" w15:userId="S-1-5-21-1141400437-1419162236-2865881067-8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8F"/>
    <w:rsid w:val="003966D3"/>
    <w:rsid w:val="003E51AB"/>
    <w:rsid w:val="003F7ECE"/>
    <w:rsid w:val="00511699"/>
    <w:rsid w:val="00630FF0"/>
    <w:rsid w:val="006C074D"/>
    <w:rsid w:val="00853400"/>
    <w:rsid w:val="008571BC"/>
    <w:rsid w:val="00883AD9"/>
    <w:rsid w:val="009669F5"/>
    <w:rsid w:val="00A2744D"/>
    <w:rsid w:val="00AC13C2"/>
    <w:rsid w:val="00B01EF1"/>
    <w:rsid w:val="00B35959"/>
    <w:rsid w:val="00B67621"/>
    <w:rsid w:val="00BA518F"/>
    <w:rsid w:val="00C94085"/>
    <w:rsid w:val="00CB0F64"/>
    <w:rsid w:val="00CF2F79"/>
    <w:rsid w:val="00EA67A8"/>
    <w:rsid w:val="00FA3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DCC9"/>
  <w15:docId w15:val="{F522688E-57E1-4716-9822-E9262EB3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7" w:line="250" w:lineRule="auto"/>
      <w:ind w:left="10" w:hanging="9"/>
      <w:jc w:val="both"/>
    </w:pPr>
    <w:rPr>
      <w:rFonts w:ascii="Latha" w:eastAsia="Latha" w:hAnsi="Latha" w:cs="Latha"/>
      <w:color w:val="000000"/>
    </w:rPr>
  </w:style>
  <w:style w:type="paragraph" w:styleId="Heading1">
    <w:name w:val="heading 1"/>
    <w:next w:val="Normal"/>
    <w:link w:val="Heading1Char"/>
    <w:uiPriority w:val="9"/>
    <w:unhideWhenUsed/>
    <w:qFormat/>
    <w:pPr>
      <w:keepNext/>
      <w:keepLines/>
      <w:spacing w:after="174" w:line="254" w:lineRule="auto"/>
      <w:ind w:left="11"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28" w:line="248" w:lineRule="auto"/>
      <w:ind w:left="11"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228" w:line="248" w:lineRule="auto"/>
      <w:ind w:left="11" w:hanging="10"/>
      <w:jc w:val="center"/>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174" w:line="254" w:lineRule="auto"/>
      <w:ind w:left="11"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paragraph" w:styleId="TOC1">
    <w:name w:val="toc 1"/>
    <w:hidden/>
    <w:uiPriority w:val="39"/>
    <w:pPr>
      <w:spacing w:after="100" w:line="249" w:lineRule="auto"/>
      <w:ind w:left="878" w:right="23" w:hanging="10"/>
      <w:jc w:val="both"/>
    </w:pPr>
    <w:rPr>
      <w:rFonts w:ascii="Latha" w:eastAsia="Latha" w:hAnsi="Latha" w:cs="Latha"/>
      <w:b/>
      <w:color w:val="000000"/>
    </w:rPr>
  </w:style>
  <w:style w:type="paragraph" w:styleId="TOC2">
    <w:name w:val="toc 2"/>
    <w:hidden/>
    <w:pPr>
      <w:spacing w:after="279"/>
      <w:ind w:left="878" w:right="23" w:hanging="10"/>
      <w:jc w:val="both"/>
    </w:pPr>
    <w:rPr>
      <w:rFonts w:ascii="Latha" w:eastAsia="Latha" w:hAnsi="Latha" w:cs="Latha"/>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F2F79"/>
    <w:rPr>
      <w:color w:val="0563C1" w:themeColor="hyperlink"/>
      <w:u w:val="single"/>
    </w:rPr>
  </w:style>
  <w:style w:type="paragraph" w:styleId="Footer">
    <w:name w:val="footer"/>
    <w:basedOn w:val="Normal"/>
    <w:link w:val="FooterChar"/>
    <w:uiPriority w:val="99"/>
    <w:unhideWhenUsed/>
    <w:rsid w:val="00CF2F79"/>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CF2F79"/>
    <w:rPr>
      <w:rFonts w:cs="Times New Roman"/>
      <w:lang w:val="en-US" w:eastAsia="en-US"/>
    </w:rPr>
  </w:style>
  <w:style w:type="character" w:styleId="CommentReference">
    <w:name w:val="annotation reference"/>
    <w:basedOn w:val="DefaultParagraphFont"/>
    <w:uiPriority w:val="99"/>
    <w:semiHidden/>
    <w:unhideWhenUsed/>
    <w:rsid w:val="00511699"/>
    <w:rPr>
      <w:sz w:val="16"/>
      <w:szCs w:val="16"/>
    </w:rPr>
  </w:style>
  <w:style w:type="paragraph" w:styleId="CommentText">
    <w:name w:val="annotation text"/>
    <w:basedOn w:val="Normal"/>
    <w:link w:val="CommentTextChar"/>
    <w:uiPriority w:val="99"/>
    <w:semiHidden/>
    <w:unhideWhenUsed/>
    <w:rsid w:val="00511699"/>
    <w:pPr>
      <w:spacing w:line="240" w:lineRule="auto"/>
    </w:pPr>
    <w:rPr>
      <w:sz w:val="20"/>
      <w:szCs w:val="20"/>
    </w:rPr>
  </w:style>
  <w:style w:type="character" w:customStyle="1" w:styleId="CommentTextChar">
    <w:name w:val="Comment Text Char"/>
    <w:basedOn w:val="DefaultParagraphFont"/>
    <w:link w:val="CommentText"/>
    <w:uiPriority w:val="99"/>
    <w:semiHidden/>
    <w:rsid w:val="00511699"/>
    <w:rPr>
      <w:rFonts w:ascii="Latha" w:eastAsia="Latha" w:hAnsi="Latha" w:cs="Latha"/>
      <w:color w:val="000000"/>
      <w:sz w:val="20"/>
      <w:szCs w:val="20"/>
    </w:rPr>
  </w:style>
  <w:style w:type="paragraph" w:styleId="CommentSubject">
    <w:name w:val="annotation subject"/>
    <w:basedOn w:val="CommentText"/>
    <w:next w:val="CommentText"/>
    <w:link w:val="CommentSubjectChar"/>
    <w:uiPriority w:val="99"/>
    <w:semiHidden/>
    <w:unhideWhenUsed/>
    <w:rsid w:val="00511699"/>
    <w:rPr>
      <w:b/>
      <w:bCs/>
    </w:rPr>
  </w:style>
  <w:style w:type="character" w:customStyle="1" w:styleId="CommentSubjectChar">
    <w:name w:val="Comment Subject Char"/>
    <w:basedOn w:val="CommentTextChar"/>
    <w:link w:val="CommentSubject"/>
    <w:uiPriority w:val="99"/>
    <w:semiHidden/>
    <w:rsid w:val="00511699"/>
    <w:rPr>
      <w:rFonts w:ascii="Latha" w:eastAsia="Latha" w:hAnsi="Latha" w:cs="Latha"/>
      <w:b/>
      <w:bCs/>
      <w:color w:val="000000"/>
      <w:sz w:val="20"/>
      <w:szCs w:val="20"/>
    </w:rPr>
  </w:style>
  <w:style w:type="paragraph" w:styleId="BalloonText">
    <w:name w:val="Balloon Text"/>
    <w:basedOn w:val="Normal"/>
    <w:link w:val="BalloonTextChar"/>
    <w:uiPriority w:val="99"/>
    <w:semiHidden/>
    <w:unhideWhenUsed/>
    <w:rsid w:val="00511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699"/>
    <w:rPr>
      <w:rFonts w:ascii="Segoe UI" w:eastAsia="Lath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comments" Target="comments.xml"/><Relationship Id="rId42" Type="http://schemas.openxmlformats.org/officeDocument/2006/relationships/hyperlink" Target="http://www.cpni.gov.uk/Documents/Publications/2005/2005003-Risk_management.pdf" TargetMode="External"/><Relationship Id="rId47" Type="http://schemas.openxmlformats.org/officeDocument/2006/relationships/hyperlink" Target="http://www.cesg.gov.uk/publications/Documents/iamm-assessment-framework.pdf" TargetMode="External"/><Relationship Id="rId63" Type="http://schemas.openxmlformats.org/officeDocument/2006/relationships/header" Target="header16.xml"/><Relationship Id="rId68" Type="http://schemas.openxmlformats.org/officeDocument/2006/relationships/footer" Target="footer18.xml"/><Relationship Id="rId16" Type="http://schemas.openxmlformats.org/officeDocument/2006/relationships/header" Target="header5.xml"/><Relationship Id="rId11" Type="http://schemas.openxmlformats.org/officeDocument/2006/relationships/header" Target="header3.xm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yperlink" Target="https://www.gov.uk/government/uploads/system/uploads/attachment_data/file/255910/HMG_Security_Policy_Framework_V11.0.pdf" TargetMode="External"/><Relationship Id="rId45" Type="http://schemas.openxmlformats.org/officeDocument/2006/relationships/hyperlink" Target="http://www.cesg.gov.uk/publications/Documents/iamm-assessment-framework.pdf" TargetMode="External"/><Relationship Id="rId53" Type="http://schemas.openxmlformats.org/officeDocument/2006/relationships/hyperlink" Target="http://www.cpni.gov.uk/Documents/Publications/2005/2005003-Risk_management.pdf" TargetMode="External"/><Relationship Id="rId58" Type="http://schemas.openxmlformats.org/officeDocument/2006/relationships/header" Target="header14.xml"/><Relationship Id="rId66" Type="http://schemas.openxmlformats.org/officeDocument/2006/relationships/footer" Target="footer17.xml"/><Relationship Id="rId74" Type="http://schemas.openxmlformats.org/officeDocument/2006/relationships/footer" Target="footer20.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15.xml"/><Relationship Id="rId19" Type="http://schemas.openxmlformats.org/officeDocument/2006/relationships/header" Target="header6.xml"/><Relationship Id="rId14" Type="http://schemas.openxmlformats.org/officeDocument/2006/relationships/image" Target="media/image2.jpg"/><Relationship Id="rId22" Type="http://schemas.microsoft.com/office/2011/relationships/commentsExtended" Target="commentsExtended.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yperlink" Target="http://www.cpni.gov.uk/Documents/Publications/2005/2005003-Risk_management.pdf" TargetMode="External"/><Relationship Id="rId48" Type="http://schemas.openxmlformats.org/officeDocument/2006/relationships/hyperlink" Target="https://www.gov.uk/government/uploads/system/uploads/attachment_data/file/255910/HMG_Security_Policy_Framework_V11.0.pdf" TargetMode="External"/><Relationship Id="rId56" Type="http://schemas.openxmlformats.org/officeDocument/2006/relationships/hyperlink" Target="http://www.cesg.gov.uk/publications/Documents/iamm-assessment-framework.pdf" TargetMode="External"/><Relationship Id="rId64" Type="http://schemas.openxmlformats.org/officeDocument/2006/relationships/header" Target="header17.xml"/><Relationship Id="rId69" Type="http://schemas.openxmlformats.org/officeDocument/2006/relationships/hyperlink" Target="https://www.gov.uk/acquisition-operating-framework" TargetMode="External"/><Relationship Id="rId7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www.cpni.gov.uk/Documents/Publications/2005/2005003-Risk_management.pdf" TargetMode="External"/><Relationship Id="rId72" Type="http://schemas.openxmlformats.org/officeDocument/2006/relationships/header" Target="header20.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yperlink" Target="http://www.cesg.gov.uk/publications/Documents/iamm-assessment-framework.pdf" TargetMode="External"/><Relationship Id="rId59" Type="http://schemas.openxmlformats.org/officeDocument/2006/relationships/footer" Target="footer13.xml"/><Relationship Id="rId67" Type="http://schemas.openxmlformats.org/officeDocument/2006/relationships/header" Target="header18.xml"/><Relationship Id="rId20" Type="http://schemas.openxmlformats.org/officeDocument/2006/relationships/footer" Target="footer6.xml"/><Relationship Id="rId41" Type="http://schemas.openxmlformats.org/officeDocument/2006/relationships/hyperlink" Target="https://www.gov.uk/government/uploads/system/uploads/attachment_data/file/255910/HMG_Security_Policy_Framework_V11.0.pdf" TargetMode="External"/><Relationship Id="rId54" Type="http://schemas.openxmlformats.org/officeDocument/2006/relationships/hyperlink" Target="http://www.cesg.gov.uk/publications/Documents/iamm-assessment-framework.pdf" TargetMode="External"/><Relationship Id="rId62" Type="http://schemas.openxmlformats.org/officeDocument/2006/relationships/footer" Target="footer15.xml"/><Relationship Id="rId70" Type="http://schemas.openxmlformats.org/officeDocument/2006/relationships/hyperlink" Target="https://www.gov.uk/acquisition-operating-framework" TargetMode="External"/><Relationship Id="rId75"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hyperlink" Target="https://www.gov.uk/government/uploads/system/uploads/attachment_data/file/255910/HMG_Security_Policy_Framework_V11.0.pdf" TargetMode="External"/><Relationship Id="rId57" Type="http://schemas.openxmlformats.org/officeDocument/2006/relationships/header" Target="header13.xml"/><Relationship Id="rId10" Type="http://schemas.openxmlformats.org/officeDocument/2006/relationships/footer" Target="footer2.xml"/><Relationship Id="rId31" Type="http://schemas.openxmlformats.org/officeDocument/2006/relationships/header" Target="header9.xml"/><Relationship Id="rId44" Type="http://schemas.openxmlformats.org/officeDocument/2006/relationships/hyperlink" Target="http://www.cpni.gov.uk/Documents/Publications/2005/2005003-Risk_management.pdf" TargetMode="External"/><Relationship Id="rId52" Type="http://schemas.openxmlformats.org/officeDocument/2006/relationships/hyperlink" Target="http://www.cpni.gov.uk/Documents/Publications/2005/2005003-Risk_management.pdf" TargetMode="External"/><Relationship Id="rId60" Type="http://schemas.openxmlformats.org/officeDocument/2006/relationships/footer" Target="footer14.xml"/><Relationship Id="rId65" Type="http://schemas.openxmlformats.org/officeDocument/2006/relationships/footer" Target="footer16.xml"/><Relationship Id="rId73" Type="http://schemas.openxmlformats.org/officeDocument/2006/relationships/footer" Target="footer19.xml"/><Relationship Id="rId78"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oter" Target="footer5.xml"/><Relationship Id="rId39" Type="http://schemas.openxmlformats.org/officeDocument/2006/relationships/hyperlink" Target="https://www.gov.uk/government/uploads/system/uploads/attachment_data/file/255910/HMG_Security_Policy_Framework_V11.0.pdf" TargetMode="External"/><Relationship Id="rId34" Type="http://schemas.openxmlformats.org/officeDocument/2006/relationships/header" Target="header11.xml"/><Relationship Id="rId50" Type="http://schemas.openxmlformats.org/officeDocument/2006/relationships/hyperlink" Target="https://www.gov.uk/government/uploads/system/uploads/attachment_data/file/255910/HMG_Security_Policy_Framework_V11.0.pdf" TargetMode="External"/><Relationship Id="rId55" Type="http://schemas.openxmlformats.org/officeDocument/2006/relationships/hyperlink" Target="http://www.cesg.gov.uk/publications/Documents/iamm-assessment-framework.pdf" TargetMode="External"/><Relationship Id="rId76" Type="http://schemas.openxmlformats.org/officeDocument/2006/relationships/footer" Target="footer21.xml"/><Relationship Id="rId7" Type="http://schemas.openxmlformats.org/officeDocument/2006/relationships/header" Target="header1.xml"/><Relationship Id="rId71" Type="http://schemas.openxmlformats.org/officeDocument/2006/relationships/header" Target="header19.xml"/><Relationship Id="rId2" Type="http://schemas.openxmlformats.org/officeDocument/2006/relationships/styles" Target="styles.xml"/><Relationship Id="rId29"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130</Pages>
  <Words>43521</Words>
  <Characters>248076</Characters>
  <Application>Microsoft Office Word</Application>
  <DocSecurity>0</DocSecurity>
  <Lines>2067</Lines>
  <Paragraphs>582</Paragraphs>
  <ScaleCrop>false</ScaleCrop>
  <HeadingPairs>
    <vt:vector size="2" baseType="variant">
      <vt:variant>
        <vt:lpstr>Title</vt:lpstr>
      </vt:variant>
      <vt:variant>
        <vt:i4>1</vt:i4>
      </vt:variant>
    </vt:vector>
  </HeadingPairs>
  <TitlesOfParts>
    <vt:vector size="1" baseType="lpstr">
      <vt:lpstr>Crown Commercial Service</vt:lpstr>
    </vt:vector>
  </TitlesOfParts>
  <Company>Cabinet Office</Company>
  <LinksUpToDate>false</LinksUpToDate>
  <CharactersWithSpaces>291015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 Commercial Service</dc:title>
  <dc:subject/>
  <dc:creator>CONSTANTINE</dc:creator>
  <cp:keywords/>
  <cp:lastModifiedBy>Ian Anderson</cp:lastModifiedBy>
  <cp:revision>2</cp:revision>
  <dcterms:created xsi:type="dcterms:W3CDTF">2015-07-23T13:46:00Z</dcterms:created>
  <dcterms:modified xsi:type="dcterms:W3CDTF">2015-07-23T13:46:00Z</dcterms:modified>
</cp:coreProperties>
</file>