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0AF9F413" w14:textId="77777777" w:rsidR="00D17FD9" w:rsidRPr="00D17FD9" w:rsidRDefault="00D17FD9" w:rsidP="00D17FD9">
      <w:pPr>
        <w:jc w:val="center"/>
        <w:rPr>
          <w:rFonts w:ascii="Arial" w:hAnsi="Arial" w:cs="Arial"/>
          <w:sz w:val="32"/>
          <w:szCs w:val="32"/>
        </w:rPr>
      </w:pPr>
      <w:r w:rsidRPr="00D17FD9">
        <w:rPr>
          <w:rFonts w:ascii="Arial" w:hAnsi="Arial" w:cs="Arial"/>
          <w:color w:val="auto"/>
          <w:sz w:val="32"/>
          <w:szCs w:val="32"/>
        </w:rPr>
        <w:t>FRC2021- 014 Scenarios Analysis research project</w:t>
      </w:r>
    </w:p>
    <w:p w14:paraId="3668A486" w14:textId="44853C57" w:rsidR="00F40CA1" w:rsidRPr="00805E14" w:rsidRDefault="00F40CA1" w:rsidP="00C066C4">
      <w:pPr>
        <w:jc w:val="center"/>
        <w:rPr>
          <w:rFonts w:cs="Arial"/>
          <w:sz w:val="20"/>
          <w:szCs w:val="20"/>
        </w:rPr>
      </w:pPr>
    </w:p>
    <w:p w14:paraId="0221BC15" w14:textId="77777777" w:rsidR="00C066C4" w:rsidRDefault="00C066C4" w:rsidP="00AA1C51">
      <w:pPr>
        <w:jc w:val="center"/>
        <w:rPr>
          <w:i/>
          <w:iCs/>
          <w:color w:val="FF000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805E14" w:rsidRPr="00E1431E" w14:paraId="0A9E0009" w14:textId="77777777" w:rsidTr="00692C98">
        <w:trPr>
          <w:trHeight w:val="591"/>
        </w:trPr>
        <w:tc>
          <w:tcPr>
            <w:tcW w:w="2716" w:type="dxa"/>
          </w:tcPr>
          <w:p w14:paraId="76C6E485" w14:textId="5494CB08" w:rsidR="00805E14" w:rsidRPr="00CB0E4F" w:rsidRDefault="00805E14" w:rsidP="00D53968">
            <w:pPr>
              <w:spacing w:before="100" w:beforeAutospacing="1" w:after="120"/>
              <w:rPr>
                <w:rFonts w:cs="Arial"/>
                <w:sz w:val="24"/>
                <w:szCs w:val="24"/>
              </w:rPr>
            </w:pPr>
            <w:r w:rsidRPr="00CB0E4F">
              <w:rPr>
                <w:rFonts w:cs="Arial"/>
                <w:sz w:val="24"/>
                <w:szCs w:val="24"/>
              </w:rPr>
              <w:t>Further Services</w:t>
            </w:r>
          </w:p>
        </w:tc>
        <w:tc>
          <w:tcPr>
            <w:tcW w:w="6900" w:type="dxa"/>
          </w:tcPr>
          <w:p w14:paraId="4739AC91" w14:textId="6D9D7034" w:rsidR="00805E14" w:rsidRPr="00CB0E4F" w:rsidRDefault="00805E14" w:rsidP="00805E14">
            <w:pPr>
              <w:spacing w:before="100" w:beforeAutospacing="1" w:after="120"/>
              <w:rPr>
                <w:rFonts w:cs="Arial"/>
                <w:sz w:val="22"/>
                <w:szCs w:val="22"/>
              </w:rPr>
            </w:pPr>
            <w:r w:rsidRPr="00CB0E4F">
              <w:rPr>
                <w:rFonts w:cs="Arial"/>
                <w:sz w:val="22"/>
                <w:szCs w:val="22"/>
              </w:rPr>
              <w:t>We accept that the future FRC may undertake a repeat of this research in order to provide an over-time comparison.</w:t>
            </w:r>
            <w:r w:rsidRPr="00CB0E4F">
              <w:rPr>
                <w:rFonts w:cs="Arial"/>
                <w:i/>
                <w:iCs/>
                <w:szCs w:val="22"/>
              </w:rPr>
              <w:t xml:space="preserve">   </w:t>
            </w:r>
            <w:r w:rsidRPr="00CB0E4F">
              <w:rPr>
                <w:rFonts w:cs="Arial"/>
                <w:sz w:val="20"/>
                <w:szCs w:val="20"/>
              </w:rPr>
              <w:t xml:space="preserve">      Yes / No</w:t>
            </w: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68DC2237" w14:textId="77777777" w:rsidR="00692C98" w:rsidRPr="00B67108" w:rsidRDefault="00692C98" w:rsidP="00DD6C72">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rsidTr="009B1730">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rsidTr="009B1730">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rsidTr="009B1730">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77777777" w:rsidR="00A326F2" w:rsidRPr="00A5714E" w:rsidRDefault="00A326F2" w:rsidP="00A5714E">
      <w:pPr>
        <w:jc w:val="center"/>
        <w:rPr>
          <w:i/>
          <w:iCs/>
          <w:color w:val="FF0000"/>
        </w:rPr>
      </w:pPr>
    </w:p>
    <w:p w14:paraId="35F4F0B5" w14:textId="4E9C5D4B"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520A992F" w14:textId="77777777" w:rsidR="00D17FD9" w:rsidRPr="00D17FD9" w:rsidRDefault="00D17FD9" w:rsidP="00D17FD9">
      <w:pPr>
        <w:rPr>
          <w:rFonts w:ascii="Arial" w:hAnsi="Arial" w:cs="Arial"/>
          <w:sz w:val="28"/>
          <w:szCs w:val="28"/>
        </w:rPr>
      </w:pPr>
      <w:r w:rsidRPr="00D17FD9">
        <w:rPr>
          <w:rFonts w:ascii="Arial" w:hAnsi="Arial" w:cs="Arial"/>
          <w:color w:val="auto"/>
          <w:sz w:val="28"/>
          <w:szCs w:val="28"/>
        </w:rPr>
        <w:t>FRC2021- 014 Scenarios Analysis research project</w:t>
      </w:r>
    </w:p>
    <w:p w14:paraId="0FD1562E" w14:textId="77777777" w:rsidR="0082639C" w:rsidRPr="0082639C" w:rsidRDefault="0082639C" w:rsidP="0082639C">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p w14:paraId="4AB55484" w14:textId="39F1D4AC" w:rsidR="00F40CA1" w:rsidRDefault="00F40CA1" w:rsidP="00644371">
      <w:pPr>
        <w:pStyle w:val="Bullet-main"/>
        <w:numPr>
          <w:ilvl w:val="0"/>
          <w:numId w:val="0"/>
        </w:numPr>
        <w:spacing w:before="0" w:line="240" w:lineRule="auto"/>
        <w:ind w:left="360"/>
      </w:pPr>
    </w:p>
    <w:p w14:paraId="0D7890C5" w14:textId="77777777" w:rsidR="00692C98" w:rsidRDefault="00692C98"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827D226" w:rsidR="005177BD" w:rsidRPr="00805E14" w:rsidRDefault="005177BD" w:rsidP="002E456A">
            <w:pPr>
              <w:pStyle w:val="Bullet-main"/>
              <w:numPr>
                <w:ilvl w:val="0"/>
                <w:numId w:val="0"/>
              </w:numPr>
              <w:spacing w:before="0" w:line="240" w:lineRule="auto"/>
              <w:jc w:val="center"/>
              <w:rPr>
                <w:sz w:val="20"/>
                <w:szCs w:val="20"/>
              </w:rPr>
            </w:pPr>
            <w:r w:rsidRPr="00805E14">
              <w:rPr>
                <w:rFonts w:cs="Arial"/>
                <w:sz w:val="20"/>
                <w:szCs w:val="20"/>
              </w:rPr>
              <w:t xml:space="preserve">The proposal should be no more than </w:t>
            </w:r>
            <w:r w:rsidR="00D17FD9">
              <w:rPr>
                <w:rFonts w:cs="Arial"/>
                <w:sz w:val="20"/>
                <w:szCs w:val="20"/>
              </w:rPr>
              <w:t>7</w:t>
            </w:r>
            <w:r w:rsidRPr="00805E14">
              <w:rPr>
                <w:rFonts w:cs="Arial"/>
                <w:sz w:val="20"/>
                <w:szCs w:val="20"/>
              </w:rPr>
              <w:t xml:space="preserve"> pages in total</w:t>
            </w:r>
            <w:r w:rsidR="00805E14" w:rsidRPr="00805E14">
              <w:rPr>
                <w:rFonts w:cs="Arial"/>
                <w:sz w:val="20"/>
                <w:szCs w:val="20"/>
              </w:rPr>
              <w:t xml:space="preserve"> excluding annexes</w:t>
            </w:r>
          </w:p>
        </w:tc>
      </w:tr>
      <w:tr w:rsidR="00374B10" w14:paraId="6BE25E83" w14:textId="77777777" w:rsidTr="00FD6C27">
        <w:trPr>
          <w:trHeight w:val="1063"/>
        </w:trPr>
        <w:tc>
          <w:tcPr>
            <w:tcW w:w="9633" w:type="dxa"/>
            <w:tcBorders>
              <w:bottom w:val="single" w:sz="4" w:space="0" w:color="auto"/>
            </w:tcBorders>
          </w:tcPr>
          <w:p w14:paraId="69AD2D88" w14:textId="77777777" w:rsidR="00836560"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7058A4B8" w:rsidR="000A57F6" w:rsidRPr="006746C1" w:rsidRDefault="00836560" w:rsidP="00836560">
            <w:pPr>
              <w:rPr>
                <w:rFonts w:cs="Arial"/>
                <w:b/>
                <w:bCs/>
                <w:sz w:val="22"/>
                <w:szCs w:val="22"/>
              </w:rPr>
            </w:pPr>
            <w:r w:rsidRPr="00367996">
              <w:rPr>
                <w:rFonts w:cstheme="minorHAnsi"/>
                <w:b/>
                <w:bCs/>
                <w:color w:val="auto"/>
              </w:rPr>
              <w:t xml:space="preserve">QUESTION </w:t>
            </w:r>
            <w:r>
              <w:rPr>
                <w:rFonts w:cstheme="minorHAnsi"/>
                <w:b/>
                <w:bCs/>
                <w:color w:val="auto"/>
              </w:rPr>
              <w:t xml:space="preserve">1 - </w:t>
            </w:r>
            <w:r w:rsidR="00E7758D">
              <w:rPr>
                <w:rFonts w:cstheme="minorHAnsi"/>
                <w:b/>
                <w:bCs/>
                <w:color w:val="auto"/>
                <w:sz w:val="22"/>
                <w:szCs w:val="22"/>
              </w:rPr>
              <w:t>YOUR TENDER RESPONSE</w:t>
            </w:r>
          </w:p>
          <w:p w14:paraId="02A6BF54" w14:textId="77777777" w:rsidR="00D17FD9" w:rsidRDefault="00D17FD9" w:rsidP="00D17FD9">
            <w:pPr>
              <w:spacing w:before="0" w:after="120" w:line="276" w:lineRule="auto"/>
              <w:jc w:val="both"/>
              <w:rPr>
                <w:rFonts w:cs="Arial"/>
                <w:szCs w:val="22"/>
              </w:rPr>
            </w:pPr>
          </w:p>
          <w:p w14:paraId="03966B46" w14:textId="77777777" w:rsidR="00D87ACD" w:rsidRPr="00741931" w:rsidRDefault="00D87ACD" w:rsidP="00D87ACD">
            <w:pPr>
              <w:spacing w:after="120" w:line="300" w:lineRule="auto"/>
              <w:ind w:left="284"/>
              <w:jc w:val="both"/>
              <w:rPr>
                <w:rFonts w:cs="Arial"/>
                <w:i/>
                <w:iCs/>
                <w:szCs w:val="22"/>
              </w:rPr>
            </w:pPr>
            <w:r w:rsidRPr="00741931">
              <w:rPr>
                <w:rFonts w:cs="Arial"/>
                <w:i/>
                <w:iCs/>
                <w:szCs w:val="22"/>
              </w:rPr>
              <w:t>Please submit all documents in a Microsoft Word compatible format (or Open Document format).</w:t>
            </w:r>
          </w:p>
          <w:p w14:paraId="3C9E117B" w14:textId="77777777" w:rsidR="00D87ACD" w:rsidRPr="00741931" w:rsidRDefault="00D87ACD" w:rsidP="00D87ACD">
            <w:pPr>
              <w:spacing w:after="120" w:line="300" w:lineRule="auto"/>
              <w:ind w:left="284"/>
              <w:jc w:val="both"/>
              <w:rPr>
                <w:rFonts w:cs="Arial"/>
                <w:szCs w:val="22"/>
              </w:rPr>
            </w:pPr>
            <w:r w:rsidRPr="00741931">
              <w:rPr>
                <w:rFonts w:cs="Arial"/>
                <w:szCs w:val="22"/>
              </w:rPr>
              <w:t>The proposal should be no more than 7 pages in total, excluding annexes, and include:</w:t>
            </w:r>
          </w:p>
          <w:p w14:paraId="1711663D" w14:textId="77777777" w:rsidR="00D87ACD" w:rsidRPr="00741931" w:rsidRDefault="00D87ACD" w:rsidP="00D87ACD">
            <w:pPr>
              <w:pStyle w:val="ListParagraph"/>
              <w:numPr>
                <w:ilvl w:val="0"/>
                <w:numId w:val="43"/>
              </w:numPr>
              <w:spacing w:after="120" w:line="300" w:lineRule="auto"/>
              <w:jc w:val="both"/>
              <w:rPr>
                <w:rFonts w:cs="Arial"/>
                <w:szCs w:val="22"/>
              </w:rPr>
            </w:pPr>
            <w:r w:rsidRPr="00741931">
              <w:rPr>
                <w:rFonts w:cs="Arial"/>
                <w:szCs w:val="22"/>
              </w:rPr>
              <w:t>A succinct summary of your proposal, including a detailed timeline and project plan.</w:t>
            </w:r>
          </w:p>
          <w:p w14:paraId="118C01BD" w14:textId="77777777" w:rsidR="00D87ACD" w:rsidRPr="00741931" w:rsidRDefault="00D87ACD" w:rsidP="00D87ACD">
            <w:pPr>
              <w:pStyle w:val="ListParagraph"/>
              <w:numPr>
                <w:ilvl w:val="0"/>
                <w:numId w:val="43"/>
              </w:numPr>
              <w:spacing w:after="120" w:line="300" w:lineRule="auto"/>
              <w:jc w:val="both"/>
              <w:rPr>
                <w:rFonts w:cs="Arial"/>
                <w:szCs w:val="22"/>
              </w:rPr>
            </w:pPr>
            <w:r w:rsidRPr="00741931">
              <w:rPr>
                <w:rFonts w:cs="Arial"/>
                <w:szCs w:val="22"/>
              </w:rPr>
              <w:t>Example topics and questions for each of the four areas of enquiry, and for each relevant project phase. These should be of sufficient depth and breadth to demonstrate your team’s understanding of the project and of scenario analysis processes, methods, and governance.</w:t>
            </w:r>
          </w:p>
          <w:p w14:paraId="432B5F64" w14:textId="77777777" w:rsidR="00D87ACD" w:rsidRPr="00741931" w:rsidRDefault="00D87ACD" w:rsidP="00D87ACD">
            <w:pPr>
              <w:pStyle w:val="ListParagraph"/>
              <w:numPr>
                <w:ilvl w:val="0"/>
                <w:numId w:val="43"/>
              </w:numPr>
              <w:spacing w:after="120" w:line="300" w:lineRule="auto"/>
              <w:jc w:val="both"/>
              <w:rPr>
                <w:rFonts w:cs="Arial"/>
                <w:szCs w:val="22"/>
              </w:rPr>
            </w:pPr>
            <w:r w:rsidRPr="00741931">
              <w:rPr>
                <w:rFonts w:cs="Arial"/>
                <w:szCs w:val="22"/>
              </w:rPr>
              <w:t>Details of the proposed methods for the ‘deep</w:t>
            </w:r>
            <w:r>
              <w:rPr>
                <w:rFonts w:cs="Arial"/>
                <w:szCs w:val="22"/>
              </w:rPr>
              <w:t>-</w:t>
            </w:r>
            <w:r w:rsidRPr="00741931">
              <w:rPr>
                <w:rFonts w:cs="Arial"/>
                <w:szCs w:val="22"/>
              </w:rPr>
              <w:t>dives’ in Phase C</w:t>
            </w:r>
            <w:r>
              <w:rPr>
                <w:rFonts w:cs="Arial"/>
                <w:szCs w:val="22"/>
              </w:rPr>
              <w:t>, including how you would address the potential commercial-sensitivity concerns of companies participating.</w:t>
            </w:r>
          </w:p>
          <w:p w14:paraId="71F74DDA" w14:textId="77777777" w:rsidR="00D87ACD" w:rsidRPr="00741931" w:rsidRDefault="00D87ACD" w:rsidP="00D87ACD">
            <w:pPr>
              <w:pStyle w:val="ListParagraph"/>
              <w:numPr>
                <w:ilvl w:val="0"/>
                <w:numId w:val="43"/>
              </w:numPr>
              <w:spacing w:after="120" w:line="300" w:lineRule="auto"/>
              <w:jc w:val="both"/>
              <w:rPr>
                <w:rFonts w:cs="Arial"/>
                <w:szCs w:val="22"/>
              </w:rPr>
            </w:pPr>
            <w:r w:rsidRPr="00741931">
              <w:rPr>
                <w:rFonts w:cs="Arial"/>
                <w:szCs w:val="22"/>
              </w:rPr>
              <w:t>Sample size – how many companies, and how many people per company, will your research cover in phase C (within the budget and timeframe available).</w:t>
            </w:r>
          </w:p>
          <w:p w14:paraId="37728BD2" w14:textId="77777777" w:rsidR="00D87ACD" w:rsidRPr="00741931" w:rsidRDefault="00D87ACD" w:rsidP="00D87ACD">
            <w:pPr>
              <w:pStyle w:val="ListParagraph"/>
              <w:numPr>
                <w:ilvl w:val="0"/>
                <w:numId w:val="43"/>
              </w:numPr>
              <w:spacing w:after="120" w:line="300" w:lineRule="auto"/>
              <w:jc w:val="both"/>
              <w:rPr>
                <w:rFonts w:cs="Arial"/>
                <w:szCs w:val="22"/>
              </w:rPr>
            </w:pPr>
            <w:r w:rsidRPr="00741931">
              <w:rPr>
                <w:rFonts w:cs="Arial"/>
                <w:szCs w:val="22"/>
              </w:rPr>
              <w:t xml:space="preserve">Details of which job functions in each company would be targeted for participation in phase C, and the rationale for doing so. You should explain whether you would approach senior leadership team members, and company board members. </w:t>
            </w:r>
          </w:p>
          <w:p w14:paraId="406AD938" w14:textId="77777777" w:rsidR="00D87ACD" w:rsidRPr="00741931" w:rsidRDefault="00D87ACD" w:rsidP="00D87ACD">
            <w:pPr>
              <w:pStyle w:val="ListParagraph"/>
              <w:numPr>
                <w:ilvl w:val="0"/>
                <w:numId w:val="43"/>
              </w:numPr>
              <w:spacing w:after="120" w:line="300" w:lineRule="auto"/>
              <w:jc w:val="both"/>
              <w:rPr>
                <w:rFonts w:cs="Arial"/>
                <w:szCs w:val="22"/>
              </w:rPr>
            </w:pPr>
            <w:r w:rsidRPr="00741931">
              <w:rPr>
                <w:rFonts w:cs="Arial"/>
                <w:szCs w:val="22"/>
              </w:rPr>
              <w:t>How you would successfully recruit the above participants</w:t>
            </w:r>
            <w:r>
              <w:rPr>
                <w:rFonts w:cs="Arial"/>
                <w:szCs w:val="22"/>
              </w:rPr>
              <w:t>, including w</w:t>
            </w:r>
            <w:r w:rsidRPr="00741931">
              <w:rPr>
                <w:rFonts w:cs="Arial"/>
                <w:szCs w:val="22"/>
              </w:rPr>
              <w:t>hat experience your organisation and team have of working with senior managers, and relevant technical specialists, in similar research contexts</w:t>
            </w:r>
            <w:r>
              <w:rPr>
                <w:rFonts w:cs="Arial"/>
                <w:szCs w:val="22"/>
              </w:rPr>
              <w:t>.</w:t>
            </w:r>
          </w:p>
          <w:p w14:paraId="5E1C22B1" w14:textId="77777777" w:rsidR="00D87ACD" w:rsidRPr="00741931" w:rsidRDefault="00D87ACD" w:rsidP="00D87ACD">
            <w:pPr>
              <w:pStyle w:val="ListParagraph"/>
              <w:numPr>
                <w:ilvl w:val="0"/>
                <w:numId w:val="43"/>
              </w:numPr>
              <w:spacing w:after="120" w:line="300" w:lineRule="auto"/>
              <w:jc w:val="both"/>
              <w:rPr>
                <w:rFonts w:cs="Arial"/>
                <w:szCs w:val="22"/>
              </w:rPr>
            </w:pPr>
            <w:r w:rsidRPr="00741931">
              <w:rPr>
                <w:rFonts w:cs="Arial"/>
                <w:szCs w:val="22"/>
              </w:rPr>
              <w:t>Arrangements for managing this work and quality assuring outputs.</w:t>
            </w:r>
          </w:p>
          <w:p w14:paraId="786BC8F9" w14:textId="77777777" w:rsidR="00D87ACD" w:rsidRPr="00741931" w:rsidRDefault="00D87ACD" w:rsidP="00D87ACD">
            <w:pPr>
              <w:pStyle w:val="ListParagraph"/>
              <w:numPr>
                <w:ilvl w:val="0"/>
                <w:numId w:val="43"/>
              </w:numPr>
              <w:spacing w:after="120" w:line="300" w:lineRule="auto"/>
              <w:jc w:val="both"/>
              <w:rPr>
                <w:rFonts w:cs="Arial"/>
                <w:szCs w:val="22"/>
              </w:rPr>
            </w:pPr>
            <w:r w:rsidRPr="00741931">
              <w:rPr>
                <w:rFonts w:cs="Arial"/>
                <w:szCs w:val="22"/>
              </w:rPr>
              <w:t>A budget, including a breakdown of time and costs per activity, in line with the principal activities. If your proposal includes options, these should be costed separately.</w:t>
            </w:r>
          </w:p>
          <w:p w14:paraId="5A09EF24" w14:textId="77777777" w:rsidR="00D87ACD" w:rsidRPr="00741931" w:rsidRDefault="00D87ACD" w:rsidP="00D87ACD">
            <w:pPr>
              <w:pStyle w:val="ListParagraph"/>
              <w:numPr>
                <w:ilvl w:val="0"/>
                <w:numId w:val="43"/>
              </w:numPr>
              <w:spacing w:after="120" w:line="300" w:lineRule="auto"/>
              <w:jc w:val="both"/>
              <w:rPr>
                <w:rFonts w:cs="Arial"/>
                <w:szCs w:val="22"/>
              </w:rPr>
            </w:pPr>
            <w:r w:rsidRPr="00741931">
              <w:rPr>
                <w:rFonts w:cs="Arial"/>
                <w:szCs w:val="22"/>
              </w:rPr>
              <w:t xml:space="preserve">Your organisation’s experience of similar projects and relevant research capability. </w:t>
            </w:r>
          </w:p>
          <w:p w14:paraId="4A282D7E" w14:textId="77777777" w:rsidR="00D87ACD" w:rsidRPr="00741931" w:rsidRDefault="00D87ACD" w:rsidP="00D87ACD">
            <w:pPr>
              <w:pStyle w:val="ListParagraph"/>
              <w:numPr>
                <w:ilvl w:val="0"/>
                <w:numId w:val="43"/>
              </w:numPr>
              <w:spacing w:after="120" w:line="300" w:lineRule="auto"/>
              <w:jc w:val="both"/>
              <w:rPr>
                <w:rFonts w:cs="Arial"/>
                <w:szCs w:val="22"/>
              </w:rPr>
            </w:pPr>
            <w:r w:rsidRPr="00741931">
              <w:rPr>
                <w:rFonts w:cs="Arial"/>
                <w:szCs w:val="22"/>
              </w:rPr>
              <w:t>Details of personnel to be involved including their role for this project and their relevant experience. Project team CVs should be contained in an annex, along with any additional information about your organisation that you think is relevant.</w:t>
            </w:r>
          </w:p>
          <w:p w14:paraId="02660675" w14:textId="77777777" w:rsidR="00D87ACD" w:rsidRPr="00741931" w:rsidRDefault="00D87ACD" w:rsidP="00D87ACD">
            <w:pPr>
              <w:spacing w:after="120" w:line="300" w:lineRule="auto"/>
              <w:ind w:left="284"/>
              <w:jc w:val="both"/>
              <w:rPr>
                <w:rFonts w:cs="Arial"/>
                <w:b/>
                <w:bCs/>
                <w:szCs w:val="22"/>
              </w:rPr>
            </w:pPr>
            <w:r w:rsidRPr="00741931">
              <w:rPr>
                <w:rFonts w:cs="Arial"/>
                <w:szCs w:val="22"/>
              </w:rPr>
              <w:t>Bids should identify any real or perceived conflicts of interest.</w:t>
            </w:r>
          </w:p>
          <w:p w14:paraId="41080631" w14:textId="5912E668" w:rsidR="00E96272" w:rsidRPr="00D17FD9" w:rsidRDefault="00D17FD9" w:rsidP="00D87ACD">
            <w:pPr>
              <w:pStyle w:val="ListParagraph"/>
              <w:spacing w:after="120" w:line="300" w:lineRule="auto"/>
              <w:ind w:left="1004"/>
              <w:jc w:val="both"/>
              <w:rPr>
                <w:rFonts w:cs="Arial"/>
                <w:szCs w:val="22"/>
              </w:rPr>
            </w:pPr>
            <w:r w:rsidRPr="00741931">
              <w:rPr>
                <w:rFonts w:cs="Arial"/>
                <w:szCs w:val="22"/>
              </w:rPr>
              <w:t xml:space="preserve"> </w:t>
            </w:r>
          </w:p>
        </w:tc>
      </w:tr>
      <w:tr w:rsidR="00CF3B22" w14:paraId="23F01250" w14:textId="77777777" w:rsidTr="00CF3B22">
        <w:tc>
          <w:tcPr>
            <w:tcW w:w="9633" w:type="dxa"/>
            <w:shd w:val="clear" w:color="auto" w:fill="D9D9D9" w:themeFill="background1" w:themeFillShade="D9"/>
          </w:tcPr>
          <w:p w14:paraId="3A17E63F" w14:textId="77777777" w:rsidR="005177BD" w:rsidRDefault="00CF3B22" w:rsidP="00B17917">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7A15732A" w14:textId="42AB20D8" w:rsidR="00FD6C27" w:rsidRPr="001854A0" w:rsidRDefault="00FD6C27" w:rsidP="00B17917">
            <w:pPr>
              <w:spacing w:before="0" w:after="120" w:line="276" w:lineRule="auto"/>
              <w:jc w:val="both"/>
              <w:rPr>
                <w:rFonts w:cstheme="minorHAnsi"/>
                <w:i/>
                <w:iCs/>
                <w:color w:val="auto"/>
                <w:sz w:val="18"/>
                <w:szCs w:val="18"/>
              </w:rPr>
            </w:pPr>
          </w:p>
        </w:tc>
      </w:tr>
      <w:bookmarkEnd w:id="2"/>
      <w:tr w:rsidR="007D43A3" w14:paraId="6E41BF33" w14:textId="77777777" w:rsidTr="00864D6D">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286D03AC" w14:textId="1467E3D0" w:rsidR="007D43A3" w:rsidRDefault="00836560" w:rsidP="00836560">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p w14:paraId="43BC46DC" w14:textId="03373E3C" w:rsidR="007D43A3" w:rsidRDefault="007D43A3" w:rsidP="007D43A3">
            <w:pPr>
              <w:pStyle w:val="Bullet-main"/>
              <w:numPr>
                <w:ilvl w:val="0"/>
                <w:numId w:val="0"/>
              </w:numPr>
              <w:spacing w:before="0" w:line="240" w:lineRule="auto"/>
              <w:rPr>
                <w:rFonts w:cstheme="minorHAnsi"/>
                <w:b/>
                <w:bCs/>
                <w:i/>
                <w:iCs/>
                <w:color w:val="auto"/>
                <w:sz w:val="18"/>
                <w:szCs w:val="18"/>
              </w:rPr>
            </w:pPr>
          </w:p>
          <w:p w14:paraId="795B2E0E" w14:textId="3A02BA03" w:rsidR="00D17FD9" w:rsidRDefault="00D17FD9" w:rsidP="007D43A3">
            <w:pPr>
              <w:pStyle w:val="Bullet-main"/>
              <w:numPr>
                <w:ilvl w:val="0"/>
                <w:numId w:val="0"/>
              </w:numPr>
              <w:spacing w:before="0" w:line="240" w:lineRule="auto"/>
              <w:rPr>
                <w:rFonts w:cstheme="minorHAnsi"/>
                <w:b/>
                <w:bCs/>
                <w:i/>
                <w:iCs/>
                <w:color w:val="auto"/>
                <w:sz w:val="18"/>
                <w:szCs w:val="18"/>
              </w:rPr>
            </w:pPr>
          </w:p>
          <w:p w14:paraId="15A6D74A" w14:textId="3C9DEF53" w:rsidR="00D17FD9" w:rsidRDefault="00D17FD9" w:rsidP="007D43A3">
            <w:pPr>
              <w:pStyle w:val="Bullet-main"/>
              <w:numPr>
                <w:ilvl w:val="0"/>
                <w:numId w:val="0"/>
              </w:numPr>
              <w:spacing w:before="0" w:line="240" w:lineRule="auto"/>
              <w:rPr>
                <w:rFonts w:cstheme="minorHAnsi"/>
                <w:b/>
                <w:bCs/>
                <w:i/>
                <w:iCs/>
                <w:color w:val="auto"/>
                <w:sz w:val="18"/>
                <w:szCs w:val="18"/>
              </w:rPr>
            </w:pPr>
          </w:p>
          <w:p w14:paraId="11F31AE6" w14:textId="77777777" w:rsidR="00D17FD9" w:rsidRPr="00864D6D" w:rsidRDefault="00D17FD9"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FE7313B"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3587E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421FB5D3" w14:textId="558F458E" w:rsidR="007D43A3" w:rsidRPr="00A82A83" w:rsidRDefault="007D43A3" w:rsidP="007D43A3">
            <w:pPr>
              <w:pStyle w:val="Bullet-main"/>
              <w:numPr>
                <w:ilvl w:val="0"/>
                <w:numId w:val="0"/>
              </w:numPr>
              <w:spacing w:before="0" w:line="240" w:lineRule="auto"/>
              <w:rPr>
                <w:rFonts w:cstheme="minorHAnsi"/>
                <w:color w:val="auto"/>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746C339F" w14:textId="4440FB30" w:rsidR="007D43A3" w:rsidRDefault="007D43A3" w:rsidP="007D43A3">
            <w:pPr>
              <w:pStyle w:val="Bullet-main"/>
              <w:numPr>
                <w:ilvl w:val="0"/>
                <w:numId w:val="0"/>
              </w:numPr>
              <w:spacing w:before="0" w:line="240" w:lineRule="auto"/>
              <w:rPr>
                <w:rFonts w:cstheme="minorHAnsi"/>
                <w:color w:val="auto"/>
                <w:sz w:val="18"/>
                <w:szCs w:val="18"/>
              </w:rPr>
            </w:pPr>
          </w:p>
          <w:bookmarkStart w:id="3" w:name="_MON_1673100463"/>
          <w:bookmarkEnd w:id="3"/>
          <w:p w14:paraId="0BF14BD0" w14:textId="34270514" w:rsidR="00FC0F50" w:rsidRDefault="00D17FD9"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57FA9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673161711" r:id="rId9">
                  <o:FieldCodes>\s</o:FieldCodes>
                </o:OLEObject>
              </w:object>
            </w:r>
          </w:p>
          <w:p w14:paraId="1BB7044F" w14:textId="6AB5C3CF" w:rsidR="007D43A3" w:rsidRPr="00CF3B22" w:rsidRDefault="007D43A3" w:rsidP="00857C75">
            <w:pPr>
              <w:pStyle w:val="Bullet-main"/>
              <w:numPr>
                <w:ilvl w:val="0"/>
                <w:numId w:val="0"/>
              </w:numPr>
              <w:spacing w:before="0" w:line="240" w:lineRule="auto"/>
              <w:rPr>
                <w:rFonts w:cstheme="minorHAnsi"/>
                <w:i/>
                <w:iCs/>
                <w:color w:val="auto"/>
                <w:sz w:val="18"/>
                <w:szCs w:val="18"/>
              </w:rPr>
            </w:pPr>
          </w:p>
        </w:tc>
      </w:tr>
      <w:tr w:rsidR="007D43A3" w14:paraId="2DE1360B" w14:textId="77777777" w:rsidTr="00864D6D">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7C909FA0"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AB5E79">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673100389"/>
              <w:bookmarkEnd w:id="4"/>
              <w:tc>
                <w:tcPr>
                  <w:tcW w:w="4803" w:type="dxa"/>
                </w:tcPr>
                <w:p w14:paraId="0222EAB0" w14:textId="1E2AC06A" w:rsidR="007D43A3" w:rsidRDefault="00D17FD9"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692452C2">
                      <v:shape id="_x0000_i1026" type="#_x0000_t75" style="width:75.5pt;height:49pt" o:ole="">
                        <v:imagedata r:id="rId10" o:title=""/>
                      </v:shape>
                      <o:OLEObject Type="Embed" ProgID="Word.Document.12" ShapeID="_x0000_i1026" DrawAspect="Icon" ObjectID="_1673161712"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673100431"/>
              <w:bookmarkEnd w:id="5"/>
              <w:tc>
                <w:tcPr>
                  <w:tcW w:w="4803" w:type="dxa"/>
                </w:tcPr>
                <w:p w14:paraId="04E03971" w14:textId="38C5907E" w:rsidR="007D43A3" w:rsidRDefault="00D17FD9"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0E44FD74">
                      <v:shape id="_x0000_i1027" type="#_x0000_t75" style="width:75.5pt;height:49pt" o:ole="">
                        <v:imagedata r:id="rId12" o:title=""/>
                      </v:shape>
                      <o:OLEObject Type="Embed" ProgID="Word.Document.12" ShapeID="_x0000_i1027" DrawAspect="Icon" ObjectID="_1673161713"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4"/>
      <w:footerReference w:type="first" r:id="rId15"/>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5F7A4B5C"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582AF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582AF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D87ACD"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34C73"/>
    <w:multiLevelType w:val="hybridMultilevel"/>
    <w:tmpl w:val="1BAAC0E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B7CDD"/>
    <w:multiLevelType w:val="hybridMultilevel"/>
    <w:tmpl w:val="539E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D82AA9"/>
    <w:multiLevelType w:val="hybridMultilevel"/>
    <w:tmpl w:val="19AAF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4"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CC22FA"/>
    <w:multiLevelType w:val="hybridMultilevel"/>
    <w:tmpl w:val="FC82D14C"/>
    <w:lvl w:ilvl="0" w:tplc="45B22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022B8C"/>
    <w:multiLevelType w:val="hybridMultilevel"/>
    <w:tmpl w:val="8FB470B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5"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710A37"/>
    <w:multiLevelType w:val="hybridMultilevel"/>
    <w:tmpl w:val="3F4C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722D9"/>
    <w:multiLevelType w:val="hybridMultilevel"/>
    <w:tmpl w:val="47D2A63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1"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55062"/>
    <w:multiLevelType w:val="hybridMultilevel"/>
    <w:tmpl w:val="0E1A4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32"/>
  </w:num>
  <w:num w:numId="2">
    <w:abstractNumId w:val="33"/>
  </w:num>
  <w:num w:numId="3">
    <w:abstractNumId w:val="18"/>
  </w:num>
  <w:num w:numId="4">
    <w:abstractNumId w:val="10"/>
  </w:num>
  <w:num w:numId="5">
    <w:abstractNumId w:val="16"/>
  </w:num>
  <w:num w:numId="6">
    <w:abstractNumId w:val="14"/>
  </w:num>
  <w:num w:numId="7">
    <w:abstractNumId w:val="30"/>
  </w:num>
  <w:num w:numId="8">
    <w:abstractNumId w:val="34"/>
  </w:num>
  <w:num w:numId="9">
    <w:abstractNumId w:val="5"/>
  </w:num>
  <w:num w:numId="10">
    <w:abstractNumId w:val="23"/>
  </w:num>
  <w:num w:numId="11">
    <w:abstractNumId w:val="1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24">
    <w:abstractNumId w:val="3"/>
  </w:num>
  <w:num w:numId="25">
    <w:abstractNumId w:val="11"/>
  </w:num>
  <w:num w:numId="26">
    <w:abstractNumId w:val="8"/>
  </w:num>
  <w:num w:numId="27">
    <w:abstractNumId w:val="2"/>
  </w:num>
  <w:num w:numId="28">
    <w:abstractNumId w:val="27"/>
  </w:num>
  <w:num w:numId="29">
    <w:abstractNumId w:val="0"/>
  </w:num>
  <w:num w:numId="30">
    <w:abstractNumId w:val="25"/>
  </w:num>
  <w:num w:numId="31">
    <w:abstractNumId w:val="31"/>
  </w:num>
  <w:num w:numId="32">
    <w:abstractNumId w:val="9"/>
  </w:num>
  <w:num w:numId="33">
    <w:abstractNumId w:val="4"/>
  </w:num>
  <w:num w:numId="34">
    <w:abstractNumId w:val="12"/>
  </w:num>
  <w:num w:numId="35">
    <w:abstractNumId w:val="7"/>
  </w:num>
  <w:num w:numId="36">
    <w:abstractNumId w:val="26"/>
  </w:num>
  <w:num w:numId="37">
    <w:abstractNumId w:val="28"/>
  </w:num>
  <w:num w:numId="38">
    <w:abstractNumId w:val="22"/>
  </w:num>
  <w:num w:numId="39">
    <w:abstractNumId w:val="15"/>
  </w:num>
  <w:num w:numId="40">
    <w:abstractNumId w:val="29"/>
  </w:num>
  <w:num w:numId="41">
    <w:abstractNumId w:val="1"/>
  </w:num>
  <w:num w:numId="42">
    <w:abstractNumId w:val="20"/>
  </w:num>
  <w:num w:numId="43">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oNotShadeFormData/>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0B55"/>
    <w:rsid w:val="000170EC"/>
    <w:rsid w:val="00020299"/>
    <w:rsid w:val="000449F6"/>
    <w:rsid w:val="00055F31"/>
    <w:rsid w:val="000672FB"/>
    <w:rsid w:val="0006764F"/>
    <w:rsid w:val="000711D1"/>
    <w:rsid w:val="000915AF"/>
    <w:rsid w:val="00092CAF"/>
    <w:rsid w:val="000A57F6"/>
    <w:rsid w:val="000B70A9"/>
    <w:rsid w:val="000C7A6F"/>
    <w:rsid w:val="000D055E"/>
    <w:rsid w:val="000D238B"/>
    <w:rsid w:val="000E0810"/>
    <w:rsid w:val="000F1231"/>
    <w:rsid w:val="000F2D3D"/>
    <w:rsid w:val="00112CCB"/>
    <w:rsid w:val="001223BB"/>
    <w:rsid w:val="00141FF2"/>
    <w:rsid w:val="001475B3"/>
    <w:rsid w:val="00162264"/>
    <w:rsid w:val="00162DA4"/>
    <w:rsid w:val="0016532E"/>
    <w:rsid w:val="00172579"/>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B29B8"/>
    <w:rsid w:val="004B3F40"/>
    <w:rsid w:val="004B6243"/>
    <w:rsid w:val="004C1FB9"/>
    <w:rsid w:val="004C4D86"/>
    <w:rsid w:val="004D376F"/>
    <w:rsid w:val="004D49C5"/>
    <w:rsid w:val="004E2E9E"/>
    <w:rsid w:val="004F458C"/>
    <w:rsid w:val="00505F5C"/>
    <w:rsid w:val="00514A63"/>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639C"/>
    <w:rsid w:val="0083070E"/>
    <w:rsid w:val="00831719"/>
    <w:rsid w:val="008339D4"/>
    <w:rsid w:val="00835705"/>
    <w:rsid w:val="00836560"/>
    <w:rsid w:val="00857C75"/>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F3C3F"/>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C5152"/>
    <w:rsid w:val="00AD06F3"/>
    <w:rsid w:val="00AD3F0D"/>
    <w:rsid w:val="00AE2DCE"/>
    <w:rsid w:val="00AF2D1F"/>
    <w:rsid w:val="00B06591"/>
    <w:rsid w:val="00B105DC"/>
    <w:rsid w:val="00B12E12"/>
    <w:rsid w:val="00B17917"/>
    <w:rsid w:val="00B20EE2"/>
    <w:rsid w:val="00B266F7"/>
    <w:rsid w:val="00B30E61"/>
    <w:rsid w:val="00B40277"/>
    <w:rsid w:val="00B407B2"/>
    <w:rsid w:val="00B60AEB"/>
    <w:rsid w:val="00B67108"/>
    <w:rsid w:val="00B67C5A"/>
    <w:rsid w:val="00B67E87"/>
    <w:rsid w:val="00B8360E"/>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0E4F"/>
    <w:rsid w:val="00CB1E37"/>
    <w:rsid w:val="00CB4384"/>
    <w:rsid w:val="00CC2A01"/>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422E"/>
    <w:rsid w:val="00D87ACD"/>
    <w:rsid w:val="00D87F3B"/>
    <w:rsid w:val="00D92D56"/>
    <w:rsid w:val="00D95195"/>
    <w:rsid w:val="00DB10FA"/>
    <w:rsid w:val="00DB12FC"/>
    <w:rsid w:val="00DC58D8"/>
    <w:rsid w:val="00DD6C72"/>
    <w:rsid w:val="00DE4C03"/>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39"/>
      </w:numPr>
      <w:spacing w:before="0" w:after="240"/>
      <w:contextualSpacing/>
      <w:jc w:val="both"/>
    </w:pPr>
    <w:rPr>
      <w:rFonts w:ascii="Arial" w:eastAsia="Times New Roman" w:hAnsi="Arial" w:cs="Arial"/>
      <w:bCs/>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5</cp:revision>
  <cp:lastPrinted>2021-01-18T13:57:00Z</cp:lastPrinted>
  <dcterms:created xsi:type="dcterms:W3CDTF">2021-01-25T12:33:00Z</dcterms:created>
  <dcterms:modified xsi:type="dcterms:W3CDTF">2021-01-26T10:22:00Z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