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7A32EF" w:rsidRDefault="005A1096" w:rsidP="00625C2B">
      <w:pPr>
        <w:rPr>
          <w:rFonts w:ascii="Arial" w:hAnsi="Arial" w:cs="Arial"/>
          <w:b/>
          <w:u w:val="single"/>
        </w:rPr>
      </w:pPr>
      <w:r w:rsidRPr="007A32EF">
        <w:rPr>
          <w:rFonts w:ascii="Arial" w:hAnsi="Arial" w:cs="Arial"/>
          <w:b/>
          <w:u w:val="single"/>
        </w:rPr>
        <w:t>Documentation</w:t>
      </w:r>
      <w:r w:rsidR="00040AF5" w:rsidRPr="007A32EF">
        <w:rPr>
          <w:rFonts w:ascii="Arial" w:hAnsi="Arial" w:cs="Arial"/>
          <w:b/>
          <w:u w:val="single"/>
        </w:rPr>
        <w:t xml:space="preserve"> Provided by Council</w:t>
      </w:r>
    </w:p>
    <w:p w14:paraId="38A4B363" w14:textId="70A64349" w:rsidR="00171614" w:rsidRPr="007A32EF" w:rsidRDefault="00171614" w:rsidP="00857F0D">
      <w:pPr>
        <w:pStyle w:val="ListParagraph"/>
        <w:numPr>
          <w:ilvl w:val="0"/>
          <w:numId w:val="1"/>
        </w:numPr>
        <w:ind w:left="567" w:hanging="567"/>
        <w:rPr>
          <w:rFonts w:ascii="Arial" w:eastAsiaTheme="majorEastAsia" w:hAnsi="Arial" w:cs="Arial"/>
          <w:b/>
          <w:bCs/>
          <w:smallCaps/>
        </w:rPr>
      </w:pPr>
      <w:r w:rsidRPr="007A32EF">
        <w:rPr>
          <w:rFonts w:ascii="Arial" w:hAnsi="Arial" w:cs="Arial"/>
        </w:rPr>
        <w:t>All the documentation necessary to submit this quotation are set out in the following appendices:</w:t>
      </w:r>
    </w:p>
    <w:p w14:paraId="7785F5E5" w14:textId="74CE6B6F" w:rsidR="00F919FA" w:rsidRPr="007A32EF" w:rsidRDefault="00F919FA"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B626F9">
        <w:rPr>
          <w:rFonts w:ascii="Arial" w:eastAsiaTheme="majorEastAsia" w:hAnsi="Arial" w:cs="Arial"/>
          <w:b/>
          <w:bCs/>
          <w:smallCaps/>
        </w:rPr>
        <w:t>A</w:t>
      </w:r>
      <w:r w:rsidRPr="007A32EF">
        <w:rPr>
          <w:rFonts w:ascii="Arial" w:eastAsiaTheme="majorEastAsia" w:hAnsi="Arial" w:cs="Arial"/>
          <w:b/>
          <w:bCs/>
          <w:smallCaps/>
        </w:rPr>
        <w:t xml:space="preserve"> – instructions for quotation</w:t>
      </w:r>
    </w:p>
    <w:p w14:paraId="74333EA0" w14:textId="2969BB32" w:rsidR="00F919FA" w:rsidRPr="003B0892" w:rsidRDefault="00F919FA" w:rsidP="003B0892">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B626F9">
        <w:rPr>
          <w:rFonts w:ascii="Arial" w:eastAsiaTheme="majorEastAsia" w:hAnsi="Arial" w:cs="Arial"/>
          <w:b/>
          <w:bCs/>
          <w:smallCaps/>
        </w:rPr>
        <w:t>B</w:t>
      </w:r>
      <w:r w:rsidRPr="007A32EF">
        <w:rPr>
          <w:rFonts w:ascii="Arial" w:eastAsiaTheme="majorEastAsia" w:hAnsi="Arial" w:cs="Arial"/>
          <w:b/>
          <w:bCs/>
          <w:smallCaps/>
        </w:rPr>
        <w:t xml:space="preserve"> – Procurement timetable</w:t>
      </w:r>
    </w:p>
    <w:p w14:paraId="400DEA48" w14:textId="0ED8BFEF"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3B0892">
        <w:rPr>
          <w:rFonts w:ascii="Arial" w:eastAsiaTheme="majorEastAsia" w:hAnsi="Arial" w:cs="Arial"/>
          <w:b/>
          <w:bCs/>
          <w:smallCaps/>
        </w:rPr>
        <w:t>C</w:t>
      </w:r>
      <w:r w:rsidRPr="007A32EF">
        <w:rPr>
          <w:rFonts w:ascii="Arial" w:eastAsiaTheme="majorEastAsia" w:hAnsi="Arial" w:cs="Arial"/>
          <w:b/>
          <w:bCs/>
          <w:smallCaps/>
        </w:rPr>
        <w:t xml:space="preserve"> – terms and Conditions</w:t>
      </w:r>
    </w:p>
    <w:p w14:paraId="3C50E79B" w14:textId="0A9AC0E4" w:rsidR="00FF001D" w:rsidRPr="007A32EF" w:rsidRDefault="00FF001D" w:rsidP="00857F0D">
      <w:pPr>
        <w:pStyle w:val="ListParagraph"/>
        <w:numPr>
          <w:ilvl w:val="0"/>
          <w:numId w:val="8"/>
        </w:numPr>
        <w:rPr>
          <w:rFonts w:ascii="Arial" w:eastAsiaTheme="majorEastAsia" w:hAnsi="Arial" w:cs="Arial"/>
          <w:b/>
          <w:bCs/>
          <w:smallCaps/>
        </w:rPr>
      </w:pPr>
      <w:r w:rsidRPr="007A32EF">
        <w:rPr>
          <w:rFonts w:ascii="Arial" w:eastAsiaTheme="majorEastAsia" w:hAnsi="Arial" w:cs="Arial"/>
          <w:b/>
          <w:bCs/>
          <w:smallCaps/>
        </w:rPr>
        <w:t xml:space="preserve">Appendix </w:t>
      </w:r>
      <w:r w:rsidR="00E60630">
        <w:rPr>
          <w:rFonts w:ascii="Arial" w:eastAsiaTheme="majorEastAsia" w:hAnsi="Arial" w:cs="Arial"/>
          <w:b/>
          <w:bCs/>
          <w:smallCaps/>
        </w:rPr>
        <w:t>D</w:t>
      </w:r>
      <w:r w:rsidRPr="007A32EF">
        <w:rPr>
          <w:rFonts w:ascii="Arial" w:eastAsiaTheme="majorEastAsia" w:hAnsi="Arial" w:cs="Arial"/>
          <w:b/>
          <w:bCs/>
          <w:smallCaps/>
        </w:rPr>
        <w:t xml:space="preserve"> - Specification</w:t>
      </w:r>
    </w:p>
    <w:p w14:paraId="76712F15" w14:textId="77777777" w:rsidR="00171614" w:rsidRPr="007A32EF" w:rsidRDefault="00171614" w:rsidP="002B06FF">
      <w:pPr>
        <w:pStyle w:val="ListParagraph"/>
        <w:ind w:left="567"/>
        <w:rPr>
          <w:rFonts w:ascii="Arial" w:eastAsiaTheme="majorEastAsia" w:hAnsi="Arial" w:cs="Arial"/>
          <w:b/>
          <w:bCs/>
          <w:smallCaps/>
        </w:rPr>
      </w:pPr>
    </w:p>
    <w:p w14:paraId="3179A09B" w14:textId="131F9913" w:rsidR="00D067A6" w:rsidRPr="007A32EF" w:rsidRDefault="002B06FF" w:rsidP="00625C2B">
      <w:pPr>
        <w:pStyle w:val="ListParagraph"/>
        <w:numPr>
          <w:ilvl w:val="0"/>
          <w:numId w:val="1"/>
        </w:numPr>
        <w:ind w:left="567" w:hanging="567"/>
        <w:rPr>
          <w:rFonts w:ascii="Arial" w:eastAsiaTheme="majorEastAsia" w:hAnsi="Arial" w:cs="Arial"/>
          <w:b/>
          <w:bCs/>
          <w:smallCaps/>
        </w:rPr>
      </w:pPr>
      <w:r w:rsidRPr="007A32EF">
        <w:rPr>
          <w:rFonts w:ascii="Arial" w:hAnsi="Arial" w:cs="Arial"/>
        </w:rPr>
        <w:t>The deadline</w:t>
      </w:r>
      <w:r w:rsidR="0046495A" w:rsidRPr="007A32EF">
        <w:rPr>
          <w:rFonts w:ascii="Arial" w:hAnsi="Arial" w:cs="Arial"/>
        </w:rPr>
        <w:t xml:space="preserve"> for any clarifications </w:t>
      </w:r>
      <w:r w:rsidR="00755F07" w:rsidRPr="007A32EF">
        <w:rPr>
          <w:rFonts w:ascii="Arial" w:hAnsi="Arial" w:cs="Arial"/>
        </w:rPr>
        <w:t xml:space="preserve">should be </w:t>
      </w:r>
      <w:r w:rsidR="00B626F9">
        <w:rPr>
          <w:rFonts w:ascii="Arial" w:hAnsi="Arial" w:cs="Arial"/>
        </w:rPr>
        <w:t>followed</w:t>
      </w:r>
      <w:r w:rsidR="00B045A6" w:rsidRPr="007A32EF">
        <w:rPr>
          <w:rFonts w:ascii="Arial" w:hAnsi="Arial" w:cs="Arial"/>
        </w:rPr>
        <w:t xml:space="preserve"> in accordance with the timetable </w:t>
      </w:r>
      <w:r w:rsidR="004B7F60">
        <w:rPr>
          <w:rFonts w:ascii="Arial" w:hAnsi="Arial" w:cs="Arial"/>
        </w:rPr>
        <w:t>stated in</w:t>
      </w:r>
      <w:r w:rsidR="00B045A6" w:rsidRPr="007A32EF">
        <w:rPr>
          <w:rFonts w:ascii="Arial" w:hAnsi="Arial" w:cs="Arial"/>
        </w:rPr>
        <w:t xml:space="preserve"> Appendix </w:t>
      </w:r>
      <w:r w:rsidR="00B626F9">
        <w:rPr>
          <w:rFonts w:ascii="Arial" w:hAnsi="Arial" w:cs="Arial"/>
        </w:rPr>
        <w:t>B</w:t>
      </w:r>
      <w:r w:rsidR="00B045A6" w:rsidRPr="007A32EF">
        <w:rPr>
          <w:rFonts w:ascii="Arial" w:hAnsi="Arial" w:cs="Arial"/>
        </w:rPr>
        <w:t xml:space="preserve"> – Procurement Timetable.</w:t>
      </w:r>
    </w:p>
    <w:p w14:paraId="391D8097" w14:textId="77777777" w:rsidR="00040AF5" w:rsidRPr="007A32EF" w:rsidRDefault="00040AF5" w:rsidP="00040AF5">
      <w:pPr>
        <w:pStyle w:val="ListParagraph"/>
        <w:ind w:left="567"/>
        <w:rPr>
          <w:rFonts w:ascii="Arial" w:eastAsiaTheme="majorEastAsia" w:hAnsi="Arial" w:cs="Arial"/>
          <w:b/>
          <w:bCs/>
          <w:smallCaps/>
        </w:rPr>
      </w:pPr>
    </w:p>
    <w:p w14:paraId="2EE54FA2" w14:textId="5AB21510" w:rsidR="0052541B" w:rsidRPr="007A32EF" w:rsidRDefault="0052541B" w:rsidP="0052541B">
      <w:pPr>
        <w:rPr>
          <w:rFonts w:ascii="Arial" w:eastAsiaTheme="majorEastAsia" w:hAnsi="Arial" w:cs="Arial"/>
          <w:b/>
          <w:bCs/>
          <w:smallCaps/>
        </w:rPr>
      </w:pPr>
      <w:r w:rsidRPr="007A32EF">
        <w:rPr>
          <w:rFonts w:ascii="Arial" w:eastAsiaTheme="majorEastAsia" w:hAnsi="Arial" w:cs="Arial"/>
          <w:b/>
          <w:bCs/>
          <w:smallCaps/>
        </w:rPr>
        <w:t>S</w:t>
      </w:r>
      <w:r w:rsidR="00F8535B" w:rsidRPr="007A32EF">
        <w:rPr>
          <w:rFonts w:ascii="Arial" w:eastAsiaTheme="majorEastAsia" w:hAnsi="Arial" w:cs="Arial"/>
          <w:b/>
          <w:bCs/>
          <w:smallCaps/>
        </w:rPr>
        <w:t>ubmission of Quotation</w:t>
      </w:r>
      <w:r w:rsidR="00040AF5" w:rsidRPr="007A32EF">
        <w:rPr>
          <w:rFonts w:ascii="Arial" w:eastAsiaTheme="majorEastAsia" w:hAnsi="Arial" w:cs="Arial"/>
          <w:b/>
          <w:bCs/>
          <w:smallCaps/>
        </w:rPr>
        <w:t xml:space="preserve"> by Provider</w:t>
      </w:r>
    </w:p>
    <w:p w14:paraId="447879EF" w14:textId="63B9C703" w:rsidR="0036739D" w:rsidRPr="007A32EF" w:rsidRDefault="0036739D" w:rsidP="0036739D">
      <w:pPr>
        <w:pStyle w:val="ListParagraph"/>
        <w:numPr>
          <w:ilvl w:val="0"/>
          <w:numId w:val="1"/>
        </w:numPr>
        <w:ind w:left="567" w:hanging="567"/>
        <w:rPr>
          <w:rFonts w:ascii="Arial" w:eastAsiaTheme="majorEastAsia" w:hAnsi="Arial" w:cs="Arial"/>
          <w:b/>
          <w:bCs/>
          <w:smallCaps/>
        </w:rPr>
      </w:pPr>
      <w:r w:rsidRPr="007A32EF">
        <w:rPr>
          <w:rFonts w:ascii="Arial" w:hAnsi="Arial" w:cs="Arial"/>
        </w:rPr>
        <w:t xml:space="preserve">Your proposals should be set out in </w:t>
      </w:r>
      <w:r w:rsidR="004B7F60">
        <w:rPr>
          <w:rFonts w:ascii="Arial" w:hAnsi="Arial" w:cs="Arial"/>
        </w:rPr>
        <w:t>a</w:t>
      </w:r>
      <w:r w:rsidRPr="007A32EF">
        <w:rPr>
          <w:rFonts w:ascii="Arial" w:hAnsi="Arial" w:cs="Arial"/>
        </w:rPr>
        <w:t xml:space="preserve"> statement and pricing document and returned to </w:t>
      </w:r>
      <w:r w:rsidR="00BB28F1">
        <w:rPr>
          <w:rFonts w:ascii="Arial" w:hAnsi="Arial" w:cs="Arial"/>
        </w:rPr>
        <w:t xml:space="preserve">Azalea </w:t>
      </w:r>
      <w:proofErr w:type="spellStart"/>
      <w:r w:rsidR="00BB28F1">
        <w:rPr>
          <w:rFonts w:ascii="Arial" w:hAnsi="Arial" w:cs="Arial"/>
        </w:rPr>
        <w:t>Obaye</w:t>
      </w:r>
      <w:proofErr w:type="spellEnd"/>
      <w:r w:rsidR="00BB28F1">
        <w:rPr>
          <w:rFonts w:ascii="Arial" w:hAnsi="Arial" w:cs="Arial"/>
        </w:rPr>
        <w:t>-Briggs</w:t>
      </w:r>
      <w:r w:rsidR="00B626F9">
        <w:rPr>
          <w:rFonts w:ascii="Arial" w:hAnsi="Arial" w:cs="Arial"/>
        </w:rPr>
        <w:t xml:space="preserve"> (</w:t>
      </w:r>
      <w:hyperlink r:id="rId11" w:history="1">
        <w:r w:rsidR="00B626F9" w:rsidRPr="00B626F9">
          <w:rPr>
            <w:rStyle w:val="Hyperlink"/>
            <w:rFonts w:ascii="Arial" w:hAnsi="Arial" w:cs="Arial"/>
          </w:rPr>
          <w:t>aobaye-briggs@lambeth.gov.uk</w:t>
        </w:r>
      </w:hyperlink>
      <w:r w:rsidR="00B626F9">
        <w:rPr>
          <w:rFonts w:ascii="Arial" w:hAnsi="Arial" w:cs="Arial"/>
        </w:rPr>
        <w:t>)</w:t>
      </w:r>
      <w:r w:rsidR="00F304A4" w:rsidRPr="007A32EF">
        <w:rPr>
          <w:rFonts w:ascii="Arial" w:hAnsi="Arial" w:cs="Arial"/>
        </w:rPr>
        <w:t xml:space="preserve"> in</w:t>
      </w:r>
      <w:r w:rsidRPr="007A32EF">
        <w:rPr>
          <w:rFonts w:ascii="Arial" w:hAnsi="Arial" w:cs="Arial"/>
        </w:rPr>
        <w:t xml:space="preserve"> accordance with the submission date/time in Appendix </w:t>
      </w:r>
      <w:r w:rsidR="00B626F9">
        <w:rPr>
          <w:rFonts w:ascii="Arial" w:hAnsi="Arial" w:cs="Arial"/>
        </w:rPr>
        <w:t>B</w:t>
      </w:r>
      <w:r w:rsidRPr="007A32EF">
        <w:rPr>
          <w:rFonts w:ascii="Arial" w:hAnsi="Arial" w:cs="Arial"/>
        </w:rPr>
        <w:t>.</w:t>
      </w: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53984CF4" w:rsidR="00184CB8" w:rsidRPr="0068060F" w:rsidRDefault="006E3BAF" w:rsidP="00625C2B">
      <w:pPr>
        <w:pStyle w:val="ListParagraph"/>
        <w:numPr>
          <w:ilvl w:val="0"/>
          <w:numId w:val="1"/>
        </w:numPr>
        <w:ind w:left="567" w:hanging="567"/>
        <w:rPr>
          <w:rFonts w:ascii="Arial" w:eastAsiaTheme="majorEastAsia" w:hAnsi="Arial" w:cs="Arial"/>
          <w:b/>
          <w:bCs/>
          <w:smallCaps/>
        </w:rPr>
      </w:pPr>
      <w:r w:rsidRPr="0068060F">
        <w:rPr>
          <w:rFonts w:ascii="Arial" w:hAnsi="Arial" w:cs="Arial"/>
        </w:rPr>
        <w:t xml:space="preserve">Your submission will be evaluated by an evaluation panel. </w:t>
      </w:r>
      <w:r w:rsidR="00EC2422" w:rsidRPr="0068060F">
        <w:rPr>
          <w:rFonts w:ascii="Arial" w:hAnsi="Arial" w:cs="Arial"/>
        </w:rPr>
        <w:t xml:space="preserve">The evaluation will be based on </w:t>
      </w:r>
      <w:r w:rsidR="00184CB8" w:rsidRPr="0068060F">
        <w:rPr>
          <w:rFonts w:ascii="Arial" w:hAnsi="Arial" w:cs="Arial"/>
        </w:rPr>
        <w:t xml:space="preserve">Price: </w:t>
      </w:r>
      <w:r w:rsidR="003C40D3" w:rsidRPr="0068060F">
        <w:rPr>
          <w:rFonts w:ascii="Arial" w:hAnsi="Arial" w:cs="Arial"/>
        </w:rPr>
        <w:t>2</w:t>
      </w:r>
      <w:r w:rsidR="00B626F9" w:rsidRPr="0068060F">
        <w:rPr>
          <w:rFonts w:ascii="Arial" w:hAnsi="Arial" w:cs="Arial"/>
        </w:rPr>
        <w:t>0</w:t>
      </w:r>
      <w:r w:rsidR="00184CB8" w:rsidRPr="0068060F">
        <w:rPr>
          <w:rFonts w:ascii="Arial" w:hAnsi="Arial" w:cs="Arial"/>
        </w:rPr>
        <w:t xml:space="preserve">% and Quality </w:t>
      </w:r>
      <w:r w:rsidR="003C40D3" w:rsidRPr="0068060F">
        <w:rPr>
          <w:rFonts w:ascii="Arial" w:hAnsi="Arial" w:cs="Arial"/>
        </w:rPr>
        <w:t>8</w:t>
      </w:r>
      <w:r w:rsidR="00B626F9" w:rsidRPr="0068060F">
        <w:rPr>
          <w:rFonts w:ascii="Arial" w:hAnsi="Arial" w:cs="Arial"/>
        </w:rPr>
        <w:t>0</w:t>
      </w:r>
      <w:r w:rsidR="00184CB8" w:rsidRPr="0068060F">
        <w:rPr>
          <w:rFonts w:ascii="Arial" w:hAnsi="Arial" w:cs="Arial"/>
        </w:rPr>
        <w:t>%.</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5F5856CA" w:rsidR="00386F0D" w:rsidRDefault="5BCB03F4" w:rsidP="004306F1">
      <w:pPr>
        <w:pStyle w:val="ListParagraph"/>
        <w:numPr>
          <w:ilvl w:val="0"/>
          <w:numId w:val="1"/>
        </w:numPr>
        <w:autoSpaceDE w:val="0"/>
        <w:autoSpaceDN w:val="0"/>
        <w:adjustRightInd w:val="0"/>
        <w:spacing w:after="0" w:line="240" w:lineRule="auto"/>
        <w:ind w:hanging="720"/>
        <w:rPr>
          <w:rFonts w:ascii="Arial" w:hAnsi="Arial" w:cs="Arial"/>
        </w:rPr>
      </w:pPr>
      <w:r w:rsidRPr="10524EC1">
        <w:rPr>
          <w:rFonts w:ascii="Arial" w:hAnsi="Arial" w:cs="Arial"/>
        </w:rPr>
        <w:t xml:space="preserve">Providers are invited </w:t>
      </w:r>
      <w:r w:rsidR="466DD91A" w:rsidRPr="10524EC1">
        <w:rPr>
          <w:rFonts w:ascii="Arial" w:hAnsi="Arial" w:cs="Arial"/>
        </w:rPr>
        <w:t xml:space="preserve">to submit their proposal based on the questions set out in Table 1 </w:t>
      </w:r>
      <w:r w:rsidR="0AE8AF54" w:rsidRPr="10524EC1">
        <w:rPr>
          <w:rFonts w:ascii="Arial" w:hAnsi="Arial" w:cs="Arial"/>
        </w:rPr>
        <w:t>– Evaluation Criteria and Ques</w:t>
      </w:r>
      <w:r w:rsidR="170C911A" w:rsidRPr="10524EC1">
        <w:rPr>
          <w:rFonts w:ascii="Arial" w:hAnsi="Arial" w:cs="Arial"/>
        </w:rPr>
        <w:t xml:space="preserve">tions </w:t>
      </w:r>
      <w:r w:rsidR="466DD91A" w:rsidRPr="10524EC1">
        <w:rPr>
          <w:rFonts w:ascii="Arial" w:hAnsi="Arial" w:cs="Arial"/>
        </w:rPr>
        <w:t>below</w:t>
      </w:r>
      <w:r w:rsidR="6064C8F0" w:rsidRPr="10524EC1">
        <w:rPr>
          <w:rFonts w:ascii="Arial" w:hAnsi="Arial" w:cs="Arial"/>
        </w:rPr>
        <w:t xml:space="preserve"> which is based on the requirements set out in </w:t>
      </w:r>
      <w:r w:rsidR="43B51E1C" w:rsidRPr="10524EC1">
        <w:rPr>
          <w:rFonts w:ascii="Arial" w:hAnsi="Arial" w:cs="Arial"/>
        </w:rPr>
        <w:t xml:space="preserve">Appendix </w:t>
      </w:r>
      <w:r w:rsidR="00D5702A">
        <w:rPr>
          <w:rFonts w:ascii="Arial" w:hAnsi="Arial" w:cs="Arial"/>
        </w:rPr>
        <w:t>D</w:t>
      </w:r>
      <w:r w:rsidR="43B51E1C" w:rsidRPr="10524EC1">
        <w:rPr>
          <w:rFonts w:ascii="Arial" w:hAnsi="Arial" w:cs="Arial"/>
        </w:rPr>
        <w:t xml:space="preserve"> – Specification. </w:t>
      </w:r>
      <w:r w:rsidR="38F5ABE2" w:rsidRPr="10524EC1">
        <w:rPr>
          <w:rFonts w:ascii="Arial" w:hAnsi="Arial" w:cs="Arial"/>
        </w:rPr>
        <w:t>Each question will be scored</w:t>
      </w:r>
      <w:r w:rsidR="50E49060" w:rsidRPr="10524EC1">
        <w:rPr>
          <w:rFonts w:ascii="Arial" w:hAnsi="Arial" w:cs="Arial"/>
        </w:rPr>
        <w:t xml:space="preserve"> </w:t>
      </w:r>
      <w:r w:rsidR="38F17D12" w:rsidRPr="10524EC1">
        <w:rPr>
          <w:rFonts w:ascii="Arial" w:hAnsi="Arial" w:cs="Arial"/>
        </w:rPr>
        <w:t>in accordance with</w:t>
      </w:r>
      <w:r w:rsidR="50E49060" w:rsidRPr="10524EC1">
        <w:rPr>
          <w:rFonts w:ascii="Arial" w:hAnsi="Arial" w:cs="Arial"/>
        </w:rPr>
        <w:t xml:space="preserve"> Table 2 </w:t>
      </w:r>
      <w:r w:rsidR="70B29DB4" w:rsidRPr="10524EC1">
        <w:rPr>
          <w:rFonts w:ascii="Arial" w:hAnsi="Arial" w:cs="Arial"/>
        </w:rPr>
        <w:t>–</w:t>
      </w:r>
      <w:r w:rsidR="50E49060" w:rsidRPr="10524EC1">
        <w:rPr>
          <w:rFonts w:ascii="Arial" w:hAnsi="Arial" w:cs="Arial"/>
        </w:rPr>
        <w:t xml:space="preserve"> </w:t>
      </w:r>
      <w:r w:rsidR="70B29DB4" w:rsidRPr="10524EC1">
        <w:rPr>
          <w:rFonts w:ascii="Arial" w:hAnsi="Arial" w:cs="Arial"/>
        </w:rPr>
        <w:t>Scoring M</w:t>
      </w:r>
      <w:r w:rsidR="6499041A" w:rsidRPr="10524EC1">
        <w:rPr>
          <w:rFonts w:ascii="Arial" w:hAnsi="Arial" w:cs="Arial"/>
        </w:rPr>
        <w:t>ethodology.</w:t>
      </w:r>
    </w:p>
    <w:p w14:paraId="3701DF41" w14:textId="6A45AD78" w:rsidR="00AA0960" w:rsidRDefault="00AA0960" w:rsidP="00AA0960">
      <w:pPr>
        <w:autoSpaceDE w:val="0"/>
        <w:autoSpaceDN w:val="0"/>
        <w:adjustRightInd w:val="0"/>
        <w:spacing w:after="0" w:line="240" w:lineRule="auto"/>
        <w:rPr>
          <w:rFonts w:ascii="Arial" w:hAnsi="Arial" w:cs="Arial"/>
        </w:rPr>
      </w:pPr>
    </w:p>
    <w:p w14:paraId="0E1CC2F7" w14:textId="6CCDCFC4" w:rsidR="00AA0960" w:rsidRPr="00AA0960" w:rsidRDefault="00815F17" w:rsidP="00AA0960">
      <w:pPr>
        <w:autoSpaceDE w:val="0"/>
        <w:autoSpaceDN w:val="0"/>
        <w:adjustRightInd w:val="0"/>
        <w:spacing w:after="0" w:line="240" w:lineRule="auto"/>
        <w:rPr>
          <w:rFonts w:ascii="Arial" w:hAnsi="Arial" w:cs="Arial"/>
          <w:b/>
          <w:bCs/>
          <w:sz w:val="36"/>
          <w:szCs w:val="36"/>
        </w:rPr>
      </w:pPr>
      <w:r>
        <w:rPr>
          <w:rFonts w:ascii="Arial" w:hAnsi="Arial" w:cs="Arial"/>
          <w:b/>
          <w:bCs/>
          <w:sz w:val="36"/>
          <w:szCs w:val="36"/>
        </w:rPr>
        <w:t xml:space="preserve"> </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1732"/>
        <w:gridCol w:w="5516"/>
        <w:gridCol w:w="1536"/>
      </w:tblGrid>
      <w:tr w:rsidR="00345E9F" w:rsidRPr="005A1096" w14:paraId="3DD6D699" w14:textId="77777777" w:rsidTr="10524EC1">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10524EC1">
        <w:trPr>
          <w:trHeight w:val="983"/>
          <w:jc w:val="center"/>
        </w:trPr>
        <w:tc>
          <w:tcPr>
            <w:tcW w:w="1670" w:type="dxa"/>
            <w:vAlign w:val="center"/>
          </w:tcPr>
          <w:p w14:paraId="75F38186" w14:textId="7C7B05D5" w:rsidR="00345E9F" w:rsidRPr="005A1096" w:rsidRDefault="00F25A4E" w:rsidP="00C66665">
            <w:pPr>
              <w:autoSpaceDE w:val="0"/>
              <w:autoSpaceDN w:val="0"/>
              <w:adjustRightInd w:val="0"/>
              <w:rPr>
                <w:rFonts w:ascii="Arial" w:hAnsi="Arial" w:cs="Arial"/>
                <w:b/>
              </w:rPr>
            </w:pPr>
            <w:r>
              <w:rPr>
                <w:rFonts w:ascii="Arial" w:hAnsi="Arial" w:cs="Arial"/>
                <w:b/>
              </w:rPr>
              <w:t>Experience</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530A9300" w14:textId="18A65F50" w:rsidR="00345E9F" w:rsidRPr="00B626F9" w:rsidRDefault="00B626F9" w:rsidP="00B626F9">
            <w:pPr>
              <w:autoSpaceDE w:val="0"/>
              <w:autoSpaceDN w:val="0"/>
              <w:adjustRightInd w:val="0"/>
              <w:spacing w:before="120"/>
              <w:rPr>
                <w:rFonts w:ascii="Arial" w:hAnsi="Arial" w:cs="Arial"/>
              </w:rPr>
            </w:pPr>
            <w:r>
              <w:rPr>
                <w:rFonts w:ascii="Arial" w:hAnsi="Arial" w:cs="Arial"/>
              </w:rPr>
              <w:t xml:space="preserve">1) </w:t>
            </w:r>
            <w:r w:rsidR="6B217432" w:rsidRPr="00B626F9">
              <w:rPr>
                <w:rFonts w:ascii="Arial" w:hAnsi="Arial" w:cs="Arial"/>
              </w:rPr>
              <w:t>Please demonstrate you</w:t>
            </w:r>
            <w:r w:rsidR="7265D5C9" w:rsidRPr="00B626F9">
              <w:rPr>
                <w:rFonts w:ascii="Arial" w:hAnsi="Arial" w:cs="Arial"/>
              </w:rPr>
              <w:t>r</w:t>
            </w:r>
            <w:r w:rsidR="6B217432" w:rsidRPr="00B626F9">
              <w:rPr>
                <w:rFonts w:ascii="Arial" w:hAnsi="Arial" w:cs="Arial"/>
              </w:rPr>
              <w:t xml:space="preserve"> experience of providing a</w:t>
            </w:r>
            <w:r w:rsidR="004B7F60" w:rsidRPr="00B626F9">
              <w:rPr>
                <w:rFonts w:ascii="Arial" w:hAnsi="Arial" w:cs="Arial"/>
              </w:rPr>
              <w:t xml:space="preserve"> </w:t>
            </w:r>
            <w:r w:rsidR="00905052">
              <w:rPr>
                <w:rFonts w:ascii="Arial" w:hAnsi="Arial" w:cs="Arial"/>
              </w:rPr>
              <w:t>R</w:t>
            </w:r>
            <w:r w:rsidR="004B7F60" w:rsidRPr="00B626F9">
              <w:rPr>
                <w:rFonts w:ascii="Arial" w:hAnsi="Arial" w:cs="Arial"/>
              </w:rPr>
              <w:t xml:space="preserve">isk </w:t>
            </w:r>
            <w:r w:rsidR="00905052">
              <w:rPr>
                <w:rFonts w:ascii="Arial" w:hAnsi="Arial" w:cs="Arial"/>
              </w:rPr>
              <w:t>B</w:t>
            </w:r>
            <w:r w:rsidR="004B7F60" w:rsidRPr="00B626F9">
              <w:rPr>
                <w:rFonts w:ascii="Arial" w:hAnsi="Arial" w:cs="Arial"/>
              </w:rPr>
              <w:t xml:space="preserve">ased </w:t>
            </w:r>
            <w:r w:rsidR="00905052">
              <w:rPr>
                <w:rFonts w:ascii="Arial" w:hAnsi="Arial" w:cs="Arial"/>
              </w:rPr>
              <w:t>V</w:t>
            </w:r>
            <w:r w:rsidR="004B7F60" w:rsidRPr="00B626F9">
              <w:rPr>
                <w:rFonts w:ascii="Arial" w:hAnsi="Arial" w:cs="Arial"/>
              </w:rPr>
              <w:t xml:space="preserve">erification </w:t>
            </w:r>
            <w:r w:rsidRPr="00B626F9">
              <w:rPr>
                <w:rFonts w:ascii="Arial" w:hAnsi="Arial" w:cs="Arial"/>
              </w:rPr>
              <w:t>solution,</w:t>
            </w:r>
            <w:r w:rsidR="00682C0B" w:rsidRPr="00B626F9">
              <w:rPr>
                <w:rFonts w:ascii="Arial" w:hAnsi="Arial" w:cs="Arial"/>
              </w:rPr>
              <w:t xml:space="preserve"> ideally within the </w:t>
            </w:r>
            <w:r w:rsidR="00010A7D" w:rsidRPr="000D3B70">
              <w:rPr>
                <w:rFonts w:ascii="Arial" w:hAnsi="Arial" w:cs="Arial"/>
              </w:rPr>
              <w:t>R</w:t>
            </w:r>
            <w:r w:rsidR="00682C0B" w:rsidRPr="000D3B70">
              <w:rPr>
                <w:rFonts w:ascii="Arial" w:hAnsi="Arial" w:cs="Arial"/>
              </w:rPr>
              <w:t xml:space="preserve">evenue and </w:t>
            </w:r>
            <w:r w:rsidR="00010A7D" w:rsidRPr="000D3B70">
              <w:rPr>
                <w:rFonts w:ascii="Arial" w:hAnsi="Arial" w:cs="Arial"/>
              </w:rPr>
              <w:t>B</w:t>
            </w:r>
            <w:r w:rsidR="00682C0B" w:rsidRPr="000D3B70">
              <w:rPr>
                <w:rFonts w:ascii="Arial" w:hAnsi="Arial" w:cs="Arial"/>
              </w:rPr>
              <w:t>enefits area</w:t>
            </w:r>
            <w:r w:rsidR="000D3B70" w:rsidRPr="000D3B70">
              <w:rPr>
                <w:rFonts w:ascii="Arial" w:hAnsi="Arial" w:cs="Arial"/>
              </w:rPr>
              <w:t>, a</w:t>
            </w:r>
            <w:r w:rsidR="00BE5045" w:rsidRPr="000D3B70">
              <w:rPr>
                <w:rFonts w:ascii="Arial" w:hAnsi="Arial" w:cs="Arial"/>
              </w:rPr>
              <w:t xml:space="preserve">nd </w:t>
            </w:r>
            <w:r w:rsidR="000D3B70" w:rsidRPr="000D3B70">
              <w:rPr>
                <w:rFonts w:ascii="Arial" w:hAnsi="Arial" w:cs="Arial"/>
              </w:rPr>
              <w:t xml:space="preserve">detail </w:t>
            </w:r>
            <w:r w:rsidR="00BE5045" w:rsidRPr="000D3B70">
              <w:rPr>
                <w:rFonts w:ascii="Arial" w:hAnsi="Arial" w:cs="Arial"/>
              </w:rPr>
              <w:t>how your experience will help you to deliver th</w:t>
            </w:r>
            <w:r w:rsidR="000D3B70" w:rsidRPr="000D3B70">
              <w:rPr>
                <w:rFonts w:ascii="Arial" w:hAnsi="Arial" w:cs="Arial"/>
              </w:rPr>
              <w:t>e</w:t>
            </w:r>
            <w:r w:rsidR="00BE5045" w:rsidRPr="000D3B70">
              <w:rPr>
                <w:rFonts w:ascii="Arial" w:hAnsi="Arial" w:cs="Arial"/>
              </w:rPr>
              <w:t xml:space="preserve"> contract for this service</w:t>
            </w:r>
          </w:p>
          <w:p w14:paraId="6A68DD51" w14:textId="77777777" w:rsidR="00A01623" w:rsidRDefault="787EC1CD" w:rsidP="00B626F9">
            <w:pPr>
              <w:autoSpaceDE w:val="0"/>
              <w:autoSpaceDN w:val="0"/>
              <w:adjustRightInd w:val="0"/>
              <w:spacing w:before="120"/>
              <w:rPr>
                <w:rFonts w:ascii="Arial" w:hAnsi="Arial" w:cs="Arial"/>
              </w:rPr>
            </w:pPr>
            <w:r w:rsidRPr="0CBC0C76">
              <w:rPr>
                <w:rFonts w:ascii="Arial" w:hAnsi="Arial" w:cs="Arial"/>
              </w:rPr>
              <w:t>1B) Please confirm which authorities you’ve previously provided a similar service for</w:t>
            </w:r>
            <w:r w:rsidR="00950EEB">
              <w:rPr>
                <w:rFonts w:ascii="Arial" w:hAnsi="Arial" w:cs="Arial"/>
              </w:rPr>
              <w:t>.</w:t>
            </w:r>
          </w:p>
          <w:p w14:paraId="57B64A6E" w14:textId="704AC46E" w:rsidR="00905052" w:rsidRPr="00905052" w:rsidRDefault="00905052" w:rsidP="00B626F9">
            <w:pPr>
              <w:autoSpaceDE w:val="0"/>
              <w:autoSpaceDN w:val="0"/>
              <w:adjustRightInd w:val="0"/>
              <w:spacing w:before="120"/>
              <w:rPr>
                <w:rFonts w:ascii="Arial" w:hAnsi="Arial" w:cs="Arial"/>
                <w:sz w:val="4"/>
                <w:szCs w:val="4"/>
              </w:rPr>
            </w:pPr>
          </w:p>
        </w:tc>
        <w:tc>
          <w:tcPr>
            <w:tcW w:w="1536" w:type="dxa"/>
            <w:vAlign w:val="center"/>
          </w:tcPr>
          <w:p w14:paraId="786A22AF" w14:textId="0F8E08B3" w:rsidR="00345E9F" w:rsidRPr="005A1096" w:rsidRDefault="00B919F8" w:rsidP="00C66665">
            <w:pPr>
              <w:autoSpaceDE w:val="0"/>
              <w:autoSpaceDN w:val="0"/>
              <w:adjustRightInd w:val="0"/>
              <w:jc w:val="center"/>
              <w:rPr>
                <w:rFonts w:ascii="Arial" w:hAnsi="Arial" w:cs="Arial"/>
              </w:rPr>
            </w:pPr>
            <w:r>
              <w:rPr>
                <w:rFonts w:ascii="Arial" w:hAnsi="Arial" w:cs="Arial"/>
              </w:rPr>
              <w:t>2</w:t>
            </w:r>
            <w:r w:rsidR="00345E9F" w:rsidRPr="005A1096">
              <w:rPr>
                <w:rFonts w:ascii="Arial" w:hAnsi="Arial" w:cs="Arial"/>
              </w:rPr>
              <w:t>0</w:t>
            </w:r>
          </w:p>
        </w:tc>
      </w:tr>
      <w:tr w:rsidR="00345E9F" w:rsidRPr="005A1096" w14:paraId="023171A5" w14:textId="77777777" w:rsidTr="10524EC1">
        <w:trPr>
          <w:jc w:val="center"/>
        </w:trPr>
        <w:tc>
          <w:tcPr>
            <w:tcW w:w="1670" w:type="dxa"/>
            <w:vAlign w:val="center"/>
          </w:tcPr>
          <w:p w14:paraId="1E4C8C5C" w14:textId="550595F3" w:rsidR="00345E9F" w:rsidRDefault="00774DDD" w:rsidP="00C66665">
            <w:pPr>
              <w:autoSpaceDE w:val="0"/>
              <w:autoSpaceDN w:val="0"/>
              <w:adjustRightInd w:val="0"/>
              <w:rPr>
                <w:rFonts w:ascii="Arial" w:hAnsi="Arial" w:cs="Arial"/>
                <w:b/>
              </w:rPr>
            </w:pPr>
            <w:r>
              <w:rPr>
                <w:rFonts w:ascii="Arial" w:hAnsi="Arial" w:cs="Arial"/>
                <w:b/>
              </w:rPr>
              <w:t>Risk</w:t>
            </w:r>
          </w:p>
        </w:tc>
        <w:tc>
          <w:tcPr>
            <w:tcW w:w="5578" w:type="dxa"/>
          </w:tcPr>
          <w:p w14:paraId="6A0C7C97" w14:textId="77777777" w:rsidR="00930CF2" w:rsidRDefault="00905052" w:rsidP="004926C6">
            <w:pPr>
              <w:autoSpaceDE w:val="0"/>
              <w:autoSpaceDN w:val="0"/>
              <w:adjustRightInd w:val="0"/>
              <w:spacing w:before="120"/>
              <w:rPr>
                <w:rFonts w:ascii="Arial" w:hAnsi="Arial" w:cs="Arial"/>
              </w:rPr>
            </w:pPr>
            <w:r>
              <w:rPr>
                <w:rFonts w:ascii="Arial" w:hAnsi="Arial" w:cs="Arial"/>
              </w:rPr>
              <w:t>2</w:t>
            </w:r>
            <w:r w:rsidR="2BD6F224" w:rsidRPr="10524EC1">
              <w:rPr>
                <w:rFonts w:ascii="Arial" w:hAnsi="Arial" w:cs="Arial"/>
              </w:rPr>
              <w:t>)</w:t>
            </w:r>
            <w:r w:rsidR="008659C9">
              <w:rPr>
                <w:rFonts w:ascii="Arial" w:hAnsi="Arial" w:cs="Arial"/>
              </w:rPr>
              <w:t xml:space="preserve"> </w:t>
            </w:r>
            <w:r w:rsidR="00F4717F">
              <w:rPr>
                <w:rFonts w:ascii="Arial" w:hAnsi="Arial" w:cs="Arial"/>
              </w:rPr>
              <w:t>Please set out</w:t>
            </w:r>
            <w:r w:rsidR="008659C9">
              <w:rPr>
                <w:rFonts w:ascii="Arial" w:hAnsi="Arial" w:cs="Arial"/>
              </w:rPr>
              <w:t xml:space="preserve"> </w:t>
            </w:r>
            <w:r w:rsidR="004926C6">
              <w:rPr>
                <w:rFonts w:ascii="Arial" w:hAnsi="Arial" w:cs="Arial"/>
              </w:rPr>
              <w:t>t</w:t>
            </w:r>
            <w:r w:rsidR="00F8403A" w:rsidRPr="002316C6">
              <w:rPr>
                <w:rFonts w:ascii="Arial" w:hAnsi="Arial" w:cs="Arial"/>
              </w:rPr>
              <w:t>he r</w:t>
            </w:r>
            <w:r w:rsidR="008659C9" w:rsidRPr="002316C6">
              <w:rPr>
                <w:rFonts w:ascii="Arial" w:hAnsi="Arial" w:cs="Arial"/>
              </w:rPr>
              <w:t>isk distribution that you a</w:t>
            </w:r>
            <w:r w:rsidR="00F4717F" w:rsidRPr="002316C6">
              <w:rPr>
                <w:rFonts w:ascii="Arial" w:hAnsi="Arial" w:cs="Arial"/>
              </w:rPr>
              <w:t>ntic</w:t>
            </w:r>
            <w:r w:rsidR="002A3012" w:rsidRPr="002316C6">
              <w:rPr>
                <w:rFonts w:ascii="Arial" w:hAnsi="Arial" w:cs="Arial"/>
              </w:rPr>
              <w:t xml:space="preserve">ipate being </w:t>
            </w:r>
            <w:r w:rsidR="008659C9" w:rsidRPr="002316C6">
              <w:rPr>
                <w:rFonts w:ascii="Arial" w:hAnsi="Arial" w:cs="Arial"/>
              </w:rPr>
              <w:t>able to provide</w:t>
            </w:r>
          </w:p>
          <w:p w14:paraId="782AE4CA" w14:textId="25AE7A34" w:rsidR="00BE7ABF" w:rsidRPr="00BE7ABF" w:rsidRDefault="00930CF2" w:rsidP="004926C6">
            <w:pPr>
              <w:autoSpaceDE w:val="0"/>
              <w:autoSpaceDN w:val="0"/>
              <w:adjustRightInd w:val="0"/>
              <w:spacing w:before="120"/>
              <w:rPr>
                <w:rFonts w:ascii="Arial" w:hAnsi="Arial" w:cs="Arial"/>
              </w:rPr>
            </w:pPr>
            <w:r>
              <w:rPr>
                <w:rFonts w:ascii="Arial" w:hAnsi="Arial" w:cs="Arial"/>
              </w:rPr>
              <w:t xml:space="preserve">2B) Please </w:t>
            </w:r>
            <w:r w:rsidR="006B7F6B">
              <w:rPr>
                <w:rFonts w:ascii="Arial" w:hAnsi="Arial" w:cs="Arial"/>
              </w:rPr>
              <w:t>expla</w:t>
            </w:r>
            <w:r>
              <w:rPr>
                <w:rFonts w:ascii="Arial" w:hAnsi="Arial" w:cs="Arial"/>
              </w:rPr>
              <w:t>in</w:t>
            </w:r>
            <w:r w:rsidR="006B7F6B">
              <w:rPr>
                <w:rFonts w:ascii="Arial" w:hAnsi="Arial" w:cs="Arial"/>
              </w:rPr>
              <w:t xml:space="preserve"> how you </w:t>
            </w:r>
            <w:r w:rsidR="00704260">
              <w:rPr>
                <w:rFonts w:ascii="Arial" w:hAnsi="Arial" w:cs="Arial"/>
              </w:rPr>
              <w:t>will</w:t>
            </w:r>
            <w:r w:rsidR="00744B12">
              <w:rPr>
                <w:rFonts w:ascii="Arial" w:hAnsi="Arial" w:cs="Arial"/>
              </w:rPr>
              <w:t xml:space="preserve"> mitigate the risk</w:t>
            </w:r>
            <w:r w:rsidR="007A4CC8">
              <w:rPr>
                <w:rFonts w:ascii="Arial" w:hAnsi="Arial" w:cs="Arial"/>
              </w:rPr>
              <w:t xml:space="preserve"> of</w:t>
            </w:r>
            <w:r w:rsidR="003F57E3">
              <w:rPr>
                <w:rFonts w:ascii="Arial" w:hAnsi="Arial" w:cs="Arial"/>
              </w:rPr>
              <w:t xml:space="preserve"> </w:t>
            </w:r>
            <w:r w:rsidR="00704260">
              <w:rPr>
                <w:rFonts w:ascii="Arial" w:hAnsi="Arial" w:cs="Arial"/>
              </w:rPr>
              <w:t xml:space="preserve">the </w:t>
            </w:r>
            <w:r w:rsidR="00B7759D">
              <w:rPr>
                <w:rFonts w:ascii="Arial" w:hAnsi="Arial" w:cs="Arial"/>
              </w:rPr>
              <w:t xml:space="preserve">RBV </w:t>
            </w:r>
            <w:r w:rsidR="00704260">
              <w:rPr>
                <w:rFonts w:ascii="Arial" w:hAnsi="Arial" w:cs="Arial"/>
              </w:rPr>
              <w:t xml:space="preserve">software </w:t>
            </w:r>
            <w:r w:rsidR="00F551B2">
              <w:rPr>
                <w:rFonts w:ascii="Arial" w:hAnsi="Arial" w:cs="Arial"/>
              </w:rPr>
              <w:t xml:space="preserve">allowing </w:t>
            </w:r>
            <w:r w:rsidR="003F57E3">
              <w:rPr>
                <w:rFonts w:ascii="Arial" w:hAnsi="Arial" w:cs="Arial"/>
              </w:rPr>
              <w:t>error</w:t>
            </w:r>
            <w:r w:rsidR="003F4C53">
              <w:rPr>
                <w:rFonts w:ascii="Arial" w:hAnsi="Arial" w:cs="Arial"/>
              </w:rPr>
              <w:t xml:space="preserve"> </w:t>
            </w:r>
            <w:r w:rsidR="007A4CC8">
              <w:rPr>
                <w:rFonts w:ascii="Arial" w:hAnsi="Arial" w:cs="Arial"/>
              </w:rPr>
              <w:t xml:space="preserve">and </w:t>
            </w:r>
            <w:r w:rsidR="003F4C53">
              <w:rPr>
                <w:rFonts w:ascii="Arial" w:hAnsi="Arial" w:cs="Arial"/>
              </w:rPr>
              <w:t>fraud</w:t>
            </w:r>
            <w:r w:rsidR="003F57E3">
              <w:rPr>
                <w:rFonts w:ascii="Arial" w:hAnsi="Arial" w:cs="Arial"/>
              </w:rPr>
              <w:t xml:space="preserve"> into our caseload</w:t>
            </w:r>
            <w:r w:rsidR="004B3B62">
              <w:rPr>
                <w:rFonts w:ascii="Arial" w:hAnsi="Arial" w:cs="Arial"/>
              </w:rPr>
              <w:t>.</w:t>
            </w:r>
          </w:p>
          <w:p w14:paraId="79B1742B" w14:textId="4F68E2F5" w:rsidR="00905052" w:rsidRPr="00905052" w:rsidRDefault="00905052" w:rsidP="004B3B62">
            <w:pPr>
              <w:pStyle w:val="ListParagraph"/>
              <w:numPr>
                <w:ilvl w:val="0"/>
                <w:numId w:val="10"/>
              </w:numPr>
              <w:autoSpaceDE w:val="0"/>
              <w:autoSpaceDN w:val="0"/>
              <w:adjustRightInd w:val="0"/>
              <w:spacing w:before="120" w:after="120"/>
              <w:ind w:left="357" w:hanging="357"/>
              <w:contextualSpacing w:val="0"/>
              <w:rPr>
                <w:rFonts w:ascii="Arial" w:hAnsi="Arial" w:cs="Arial"/>
                <w:bCs/>
                <w:sz w:val="2"/>
                <w:szCs w:val="2"/>
              </w:rPr>
            </w:pPr>
          </w:p>
        </w:tc>
        <w:tc>
          <w:tcPr>
            <w:tcW w:w="1536" w:type="dxa"/>
            <w:vAlign w:val="center"/>
          </w:tcPr>
          <w:p w14:paraId="6E6DB7CF" w14:textId="2B6F28DF" w:rsidR="00345E9F" w:rsidRPr="005A1096" w:rsidRDefault="000C6EAC" w:rsidP="00C66665">
            <w:pPr>
              <w:autoSpaceDE w:val="0"/>
              <w:autoSpaceDN w:val="0"/>
              <w:adjustRightInd w:val="0"/>
              <w:jc w:val="center"/>
              <w:rPr>
                <w:rFonts w:ascii="Arial" w:hAnsi="Arial" w:cs="Arial"/>
              </w:rPr>
            </w:pPr>
            <w:r>
              <w:rPr>
                <w:rFonts w:ascii="Arial" w:hAnsi="Arial" w:cs="Arial"/>
              </w:rPr>
              <w:t>25</w:t>
            </w:r>
          </w:p>
        </w:tc>
      </w:tr>
      <w:tr w:rsidR="004926C6" w:rsidRPr="005A1096" w14:paraId="7358881C" w14:textId="77777777" w:rsidTr="10524EC1">
        <w:trPr>
          <w:jc w:val="center"/>
        </w:trPr>
        <w:tc>
          <w:tcPr>
            <w:tcW w:w="1670" w:type="dxa"/>
            <w:vAlign w:val="center"/>
          </w:tcPr>
          <w:p w14:paraId="3A50556A" w14:textId="731E0DDA" w:rsidR="004926C6" w:rsidRDefault="004926C6" w:rsidP="00C66665">
            <w:pPr>
              <w:autoSpaceDE w:val="0"/>
              <w:autoSpaceDN w:val="0"/>
              <w:adjustRightInd w:val="0"/>
              <w:rPr>
                <w:rFonts w:ascii="Arial" w:hAnsi="Arial" w:cs="Arial"/>
                <w:b/>
              </w:rPr>
            </w:pPr>
            <w:r>
              <w:rPr>
                <w:rFonts w:ascii="Arial" w:hAnsi="Arial" w:cs="Arial"/>
                <w:b/>
              </w:rPr>
              <w:lastRenderedPageBreak/>
              <w:t>Reporting</w:t>
            </w:r>
          </w:p>
        </w:tc>
        <w:tc>
          <w:tcPr>
            <w:tcW w:w="5578" w:type="dxa"/>
          </w:tcPr>
          <w:p w14:paraId="36E999AD" w14:textId="4B72C1AB" w:rsidR="004926C6" w:rsidRPr="00FF2426" w:rsidRDefault="004B3B62" w:rsidP="00FF2426">
            <w:pPr>
              <w:autoSpaceDE w:val="0"/>
              <w:autoSpaceDN w:val="0"/>
              <w:adjustRightInd w:val="0"/>
              <w:spacing w:before="120" w:after="120"/>
              <w:rPr>
                <w:rFonts w:ascii="Arial" w:hAnsi="Arial" w:cs="Arial"/>
                <w:bCs/>
              </w:rPr>
            </w:pPr>
            <w:r w:rsidRPr="00C5361E">
              <w:rPr>
                <w:rStyle w:val="normaltextrun1"/>
                <w:rFonts w:ascii="Arial" w:hAnsi="Arial" w:cs="Arial"/>
              </w:rPr>
              <w:t xml:space="preserve">3) </w:t>
            </w:r>
            <w:r w:rsidR="00C5361E" w:rsidRPr="00C5361E">
              <w:rPr>
                <w:rStyle w:val="normaltextrun1"/>
                <w:rFonts w:ascii="Arial" w:hAnsi="Arial" w:cs="Arial"/>
              </w:rPr>
              <w:t>Please detail</w:t>
            </w:r>
            <w:r w:rsidR="00C5361E">
              <w:rPr>
                <w:rStyle w:val="normaltextrun1"/>
              </w:rPr>
              <w:t xml:space="preserve"> h</w:t>
            </w:r>
            <w:r w:rsidRPr="004B3B62">
              <w:rPr>
                <w:rStyle w:val="normaltextrun1"/>
                <w:rFonts w:ascii="Arial" w:hAnsi="Arial" w:cs="Arial"/>
              </w:rPr>
              <w:t xml:space="preserve">ow you propose to ensure that </w:t>
            </w:r>
            <w:r w:rsidR="00C5361E" w:rsidRPr="004B3B62">
              <w:rPr>
                <w:rStyle w:val="normaltextrun1"/>
                <w:rFonts w:ascii="Arial" w:hAnsi="Arial" w:cs="Arial"/>
              </w:rPr>
              <w:t>Lambeth</w:t>
            </w:r>
            <w:r w:rsidRPr="004B3B62">
              <w:rPr>
                <w:rStyle w:val="normaltextrun1"/>
                <w:rFonts w:ascii="Arial" w:hAnsi="Arial" w:cs="Arial"/>
              </w:rPr>
              <w:t xml:space="preserve"> Benefit Service has full access to reports throughout the period of the contract</w:t>
            </w:r>
            <w:r w:rsidR="00C5361E">
              <w:rPr>
                <w:rStyle w:val="normaltextrun1"/>
                <w:rFonts w:ascii="Arial" w:hAnsi="Arial" w:cs="Arial"/>
              </w:rPr>
              <w:t>.</w:t>
            </w:r>
          </w:p>
        </w:tc>
        <w:tc>
          <w:tcPr>
            <w:tcW w:w="1536" w:type="dxa"/>
            <w:vAlign w:val="center"/>
          </w:tcPr>
          <w:p w14:paraId="3AB95757" w14:textId="364FEB85" w:rsidR="004926C6" w:rsidRDefault="00FF2426" w:rsidP="00C66665">
            <w:pPr>
              <w:autoSpaceDE w:val="0"/>
              <w:autoSpaceDN w:val="0"/>
              <w:adjustRightInd w:val="0"/>
              <w:jc w:val="center"/>
              <w:rPr>
                <w:rFonts w:ascii="Arial" w:hAnsi="Arial" w:cs="Arial"/>
              </w:rPr>
            </w:pPr>
            <w:r>
              <w:rPr>
                <w:rFonts w:ascii="Arial" w:hAnsi="Arial" w:cs="Arial"/>
              </w:rPr>
              <w:t>10</w:t>
            </w:r>
          </w:p>
        </w:tc>
      </w:tr>
      <w:tr w:rsidR="004926C6" w:rsidRPr="005A1096" w14:paraId="4131D030" w14:textId="77777777" w:rsidTr="10524EC1">
        <w:trPr>
          <w:jc w:val="center"/>
        </w:trPr>
        <w:tc>
          <w:tcPr>
            <w:tcW w:w="1670" w:type="dxa"/>
            <w:vAlign w:val="center"/>
          </w:tcPr>
          <w:p w14:paraId="56F18563" w14:textId="7952A485" w:rsidR="004926C6" w:rsidRDefault="004926C6" w:rsidP="00C66665">
            <w:pPr>
              <w:autoSpaceDE w:val="0"/>
              <w:autoSpaceDN w:val="0"/>
              <w:adjustRightInd w:val="0"/>
              <w:rPr>
                <w:rFonts w:ascii="Arial" w:hAnsi="Arial" w:cs="Arial"/>
                <w:b/>
              </w:rPr>
            </w:pPr>
            <w:r>
              <w:rPr>
                <w:rFonts w:ascii="Arial" w:hAnsi="Arial" w:cs="Arial"/>
                <w:b/>
              </w:rPr>
              <w:t>Resources and Support</w:t>
            </w:r>
          </w:p>
        </w:tc>
        <w:tc>
          <w:tcPr>
            <w:tcW w:w="5578" w:type="dxa"/>
          </w:tcPr>
          <w:p w14:paraId="71BD0E0A" w14:textId="0BC334A7" w:rsidR="004B3B62" w:rsidRPr="004B3B62" w:rsidRDefault="004B3B62" w:rsidP="004B3B62">
            <w:pPr>
              <w:autoSpaceDE w:val="0"/>
              <w:autoSpaceDN w:val="0"/>
              <w:adjustRightInd w:val="0"/>
              <w:spacing w:before="120" w:after="120"/>
              <w:rPr>
                <w:rFonts w:ascii="Arial" w:hAnsi="Arial" w:cs="Arial"/>
                <w:bCs/>
              </w:rPr>
            </w:pPr>
            <w:r>
              <w:rPr>
                <w:rFonts w:ascii="Arial" w:hAnsi="Arial" w:cs="Arial"/>
                <w:bCs/>
              </w:rPr>
              <w:t xml:space="preserve">4) </w:t>
            </w:r>
            <w:r w:rsidR="00FF2426">
              <w:rPr>
                <w:rFonts w:ascii="Arial" w:hAnsi="Arial" w:cs="Arial"/>
                <w:bCs/>
              </w:rPr>
              <w:t>Please provide d</w:t>
            </w:r>
            <w:r w:rsidRPr="004B3B62">
              <w:rPr>
                <w:rFonts w:ascii="Arial" w:hAnsi="Arial" w:cs="Arial"/>
                <w:bCs/>
              </w:rPr>
              <w:t>etails of all resources and support that will be provided during implementation</w:t>
            </w:r>
            <w:r w:rsidR="00FF2426">
              <w:rPr>
                <w:rFonts w:ascii="Arial" w:hAnsi="Arial" w:cs="Arial"/>
                <w:bCs/>
              </w:rPr>
              <w:t>.</w:t>
            </w:r>
          </w:p>
          <w:p w14:paraId="0A97144A" w14:textId="77777777" w:rsidR="004926C6" w:rsidRDefault="004926C6" w:rsidP="00B626F9">
            <w:pPr>
              <w:autoSpaceDE w:val="0"/>
              <w:autoSpaceDN w:val="0"/>
              <w:adjustRightInd w:val="0"/>
              <w:spacing w:before="120"/>
              <w:rPr>
                <w:rFonts w:ascii="Arial" w:hAnsi="Arial" w:cs="Arial"/>
              </w:rPr>
            </w:pPr>
          </w:p>
        </w:tc>
        <w:tc>
          <w:tcPr>
            <w:tcW w:w="1536" w:type="dxa"/>
            <w:vAlign w:val="center"/>
          </w:tcPr>
          <w:p w14:paraId="60F20EE2" w14:textId="4DBEDD24" w:rsidR="004926C6" w:rsidRDefault="00FF2426" w:rsidP="00C66665">
            <w:pPr>
              <w:autoSpaceDE w:val="0"/>
              <w:autoSpaceDN w:val="0"/>
              <w:adjustRightInd w:val="0"/>
              <w:jc w:val="center"/>
              <w:rPr>
                <w:rFonts w:ascii="Arial" w:hAnsi="Arial" w:cs="Arial"/>
              </w:rPr>
            </w:pPr>
            <w:r>
              <w:rPr>
                <w:rFonts w:ascii="Arial" w:hAnsi="Arial" w:cs="Arial"/>
              </w:rPr>
              <w:t>10</w:t>
            </w:r>
          </w:p>
        </w:tc>
      </w:tr>
      <w:tr w:rsidR="004926C6" w:rsidRPr="005A1096" w14:paraId="5EE95DB3" w14:textId="77777777" w:rsidTr="10524EC1">
        <w:trPr>
          <w:jc w:val="center"/>
        </w:trPr>
        <w:tc>
          <w:tcPr>
            <w:tcW w:w="1670" w:type="dxa"/>
            <w:vAlign w:val="center"/>
          </w:tcPr>
          <w:p w14:paraId="641B86BD" w14:textId="0FC27A82" w:rsidR="004926C6" w:rsidRDefault="00BB12A3" w:rsidP="00C66665">
            <w:pPr>
              <w:autoSpaceDE w:val="0"/>
              <w:autoSpaceDN w:val="0"/>
              <w:adjustRightInd w:val="0"/>
              <w:rPr>
                <w:rFonts w:ascii="Arial" w:hAnsi="Arial" w:cs="Arial"/>
                <w:b/>
              </w:rPr>
            </w:pPr>
            <w:r>
              <w:rPr>
                <w:rFonts w:ascii="Arial" w:hAnsi="Arial" w:cs="Arial"/>
                <w:b/>
              </w:rPr>
              <w:t>Contingencies</w:t>
            </w:r>
          </w:p>
        </w:tc>
        <w:tc>
          <w:tcPr>
            <w:tcW w:w="5578" w:type="dxa"/>
          </w:tcPr>
          <w:p w14:paraId="038FE1E4" w14:textId="465F2788" w:rsidR="004B3B62" w:rsidRDefault="004B3B62" w:rsidP="004B3B62">
            <w:pPr>
              <w:autoSpaceDE w:val="0"/>
              <w:autoSpaceDN w:val="0"/>
              <w:adjustRightInd w:val="0"/>
              <w:spacing w:before="120" w:after="120"/>
              <w:rPr>
                <w:rFonts w:ascii="Arial" w:hAnsi="Arial" w:cs="Arial"/>
                <w:bCs/>
              </w:rPr>
            </w:pPr>
            <w:r>
              <w:rPr>
                <w:rFonts w:ascii="Arial" w:hAnsi="Arial" w:cs="Arial"/>
                <w:bCs/>
              </w:rPr>
              <w:t xml:space="preserve">5) </w:t>
            </w:r>
            <w:r w:rsidR="00FF2426">
              <w:rPr>
                <w:rFonts w:ascii="Arial" w:hAnsi="Arial" w:cs="Arial"/>
                <w:bCs/>
              </w:rPr>
              <w:t>Please detail t</w:t>
            </w:r>
            <w:r w:rsidRPr="004B3B62">
              <w:rPr>
                <w:rFonts w:ascii="Arial" w:hAnsi="Arial" w:cs="Arial"/>
                <w:bCs/>
              </w:rPr>
              <w:t>he contingencies that you have in place in the event of system failure</w:t>
            </w:r>
            <w:r w:rsidR="00446171">
              <w:rPr>
                <w:rFonts w:ascii="Arial" w:hAnsi="Arial" w:cs="Arial"/>
                <w:bCs/>
              </w:rPr>
              <w:t>.</w:t>
            </w:r>
          </w:p>
          <w:p w14:paraId="0F0CDA47" w14:textId="4721D2BD" w:rsidR="004926C6" w:rsidRPr="00446171" w:rsidRDefault="004B23CC" w:rsidP="00446171">
            <w:pPr>
              <w:autoSpaceDE w:val="0"/>
              <w:autoSpaceDN w:val="0"/>
              <w:adjustRightInd w:val="0"/>
              <w:spacing w:before="120" w:after="120"/>
              <w:rPr>
                <w:rFonts w:ascii="Arial" w:hAnsi="Arial" w:cs="Arial"/>
                <w:bCs/>
              </w:rPr>
            </w:pPr>
            <w:r>
              <w:rPr>
                <w:rFonts w:ascii="Arial" w:hAnsi="Arial" w:cs="Arial"/>
                <w:bCs/>
              </w:rPr>
              <w:t xml:space="preserve">5B) </w:t>
            </w:r>
            <w:r w:rsidR="00FB40DD">
              <w:rPr>
                <w:rFonts w:ascii="Arial" w:hAnsi="Arial" w:cs="Arial"/>
                <w:bCs/>
              </w:rPr>
              <w:t>Please state the</w:t>
            </w:r>
            <w:r>
              <w:rPr>
                <w:rFonts w:ascii="Arial" w:hAnsi="Arial" w:cs="Arial"/>
                <w:bCs/>
              </w:rPr>
              <w:t xml:space="preserve"> % system </w:t>
            </w:r>
            <w:r w:rsidR="00FB40DD">
              <w:rPr>
                <w:rFonts w:ascii="Arial" w:hAnsi="Arial" w:cs="Arial"/>
                <w:bCs/>
              </w:rPr>
              <w:t xml:space="preserve">unavailability </w:t>
            </w:r>
            <w:r w:rsidR="00446171">
              <w:rPr>
                <w:rFonts w:ascii="Arial" w:hAnsi="Arial" w:cs="Arial"/>
                <w:bCs/>
              </w:rPr>
              <w:t>that</w:t>
            </w:r>
            <w:r w:rsidR="00FB40DD">
              <w:rPr>
                <w:rFonts w:ascii="Arial" w:hAnsi="Arial" w:cs="Arial"/>
                <w:bCs/>
              </w:rPr>
              <w:t xml:space="preserve"> you deem as acceptable</w:t>
            </w:r>
            <w:r w:rsidR="00446171">
              <w:rPr>
                <w:rFonts w:ascii="Arial" w:hAnsi="Arial" w:cs="Arial"/>
                <w:bCs/>
              </w:rPr>
              <w:t>.</w:t>
            </w:r>
          </w:p>
        </w:tc>
        <w:tc>
          <w:tcPr>
            <w:tcW w:w="1536" w:type="dxa"/>
            <w:vAlign w:val="center"/>
          </w:tcPr>
          <w:p w14:paraId="7B1E928E" w14:textId="57D7C76C" w:rsidR="004926C6" w:rsidRDefault="00FF2426" w:rsidP="00C66665">
            <w:pPr>
              <w:autoSpaceDE w:val="0"/>
              <w:autoSpaceDN w:val="0"/>
              <w:adjustRightInd w:val="0"/>
              <w:jc w:val="center"/>
              <w:rPr>
                <w:rFonts w:ascii="Arial" w:hAnsi="Arial" w:cs="Arial"/>
              </w:rPr>
            </w:pPr>
            <w:r>
              <w:rPr>
                <w:rFonts w:ascii="Arial" w:hAnsi="Arial" w:cs="Arial"/>
              </w:rPr>
              <w:t>1</w:t>
            </w:r>
            <w:r w:rsidR="000C6EAC">
              <w:rPr>
                <w:rFonts w:ascii="Arial" w:hAnsi="Arial" w:cs="Arial"/>
              </w:rPr>
              <w:t>5</w:t>
            </w:r>
          </w:p>
        </w:tc>
      </w:tr>
      <w:tr w:rsidR="00345E9F" w:rsidRPr="005A1096" w14:paraId="50BE3A61" w14:textId="77777777" w:rsidTr="10524EC1">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1DF1A016" w:rsidR="00345E9F" w:rsidRPr="005A1096" w:rsidRDefault="00221B21" w:rsidP="00C66665">
            <w:pPr>
              <w:autoSpaceDE w:val="0"/>
              <w:autoSpaceDN w:val="0"/>
              <w:adjustRightInd w:val="0"/>
              <w:jc w:val="center"/>
              <w:rPr>
                <w:rFonts w:ascii="Arial" w:hAnsi="Arial" w:cs="Arial"/>
                <w:b/>
                <w:bCs/>
              </w:rPr>
            </w:pPr>
            <w:r>
              <w:rPr>
                <w:rFonts w:ascii="Arial" w:hAnsi="Arial" w:cs="Arial"/>
                <w:b/>
                <w:bCs/>
              </w:rPr>
              <w:t>8</w:t>
            </w:r>
            <w:r w:rsidR="00F304A4">
              <w:rPr>
                <w:rFonts w:ascii="Arial" w:hAnsi="Arial" w:cs="Arial"/>
                <w:b/>
                <w:bCs/>
              </w:rPr>
              <w:t>0</w:t>
            </w:r>
          </w:p>
        </w:tc>
      </w:tr>
    </w:tbl>
    <w:p w14:paraId="5C63B8AC" w14:textId="1D922906" w:rsidR="004306F1" w:rsidRDefault="004306F1" w:rsidP="004306F1">
      <w:pPr>
        <w:spacing w:after="0" w:line="240" w:lineRule="auto"/>
        <w:rPr>
          <w:rFonts w:ascii="Arial" w:hAnsi="Arial" w:cs="Arial"/>
          <w:highlight w:val="yellow"/>
        </w:rPr>
      </w:pPr>
    </w:p>
    <w:p w14:paraId="72322622" w14:textId="77777777" w:rsidR="007A32EF" w:rsidRDefault="007A32EF"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6654D3E9" w14:textId="042206DA" w:rsidR="00BE0288" w:rsidRPr="00B626F9" w:rsidRDefault="36162E4D" w:rsidP="00547259">
      <w:pPr>
        <w:pStyle w:val="ListParagraph"/>
        <w:numPr>
          <w:ilvl w:val="0"/>
          <w:numId w:val="1"/>
        </w:numPr>
        <w:autoSpaceDE w:val="0"/>
        <w:autoSpaceDN w:val="0"/>
        <w:adjustRightInd w:val="0"/>
        <w:spacing w:after="0" w:line="240" w:lineRule="auto"/>
        <w:ind w:hanging="720"/>
        <w:rPr>
          <w:rFonts w:ascii="Arial" w:hAnsi="Arial" w:cs="Arial"/>
        </w:rPr>
      </w:pPr>
      <w:r w:rsidRPr="00B626F9">
        <w:rPr>
          <w:rFonts w:ascii="Arial" w:hAnsi="Arial" w:cs="Arial"/>
        </w:rPr>
        <w:t>Please ensure</w:t>
      </w:r>
      <w:r w:rsidR="638B47D4" w:rsidRPr="00B626F9">
        <w:rPr>
          <w:rFonts w:ascii="Arial" w:hAnsi="Arial" w:cs="Arial"/>
        </w:rPr>
        <w:t xml:space="preserve"> your method st</w:t>
      </w:r>
      <w:r w:rsidR="12C1D6F7" w:rsidRPr="00B626F9">
        <w:rPr>
          <w:rFonts w:ascii="Arial" w:hAnsi="Arial" w:cs="Arial"/>
        </w:rPr>
        <w:t xml:space="preserve">atement </w:t>
      </w:r>
      <w:r w:rsidR="008659C9" w:rsidRPr="00B626F9">
        <w:rPr>
          <w:rFonts w:ascii="Arial" w:hAnsi="Arial" w:cs="Arial"/>
        </w:rPr>
        <w:t>is</w:t>
      </w:r>
      <w:r w:rsidR="12C1D6F7" w:rsidRPr="00B626F9">
        <w:rPr>
          <w:rFonts w:ascii="Arial" w:hAnsi="Arial" w:cs="Arial"/>
        </w:rPr>
        <w:t xml:space="preserve"> provided in Ari</w:t>
      </w:r>
      <w:r w:rsidR="5153A537" w:rsidRPr="00B626F9">
        <w:rPr>
          <w:rFonts w:ascii="Arial" w:hAnsi="Arial" w:cs="Arial"/>
        </w:rPr>
        <w:t>a</w:t>
      </w:r>
      <w:r w:rsidR="12C1D6F7" w:rsidRPr="00B626F9">
        <w:rPr>
          <w:rFonts w:ascii="Arial" w:hAnsi="Arial" w:cs="Arial"/>
        </w:rPr>
        <w:t xml:space="preserve">l Font Size 11. </w:t>
      </w:r>
      <w:r w:rsidR="2769CAE2" w:rsidRPr="00B626F9">
        <w:rPr>
          <w:rFonts w:ascii="Arial" w:hAnsi="Arial" w:cs="Arial"/>
        </w:rPr>
        <w:t>Please limit your responses to</w:t>
      </w:r>
      <w:r w:rsidR="00B626F9">
        <w:rPr>
          <w:rFonts w:ascii="Arial" w:hAnsi="Arial" w:cs="Arial"/>
        </w:rPr>
        <w:t xml:space="preserve"> </w:t>
      </w:r>
      <w:r w:rsidR="000E3115" w:rsidRPr="00B626F9">
        <w:rPr>
          <w:rFonts w:ascii="Arial" w:hAnsi="Arial" w:cs="Arial"/>
        </w:rPr>
        <w:t>2 sides o</w:t>
      </w:r>
      <w:r w:rsidR="00BE0288" w:rsidRPr="00B626F9">
        <w:rPr>
          <w:rFonts w:ascii="Arial" w:hAnsi="Arial" w:cs="Arial"/>
        </w:rPr>
        <w:t>f A4</w:t>
      </w:r>
      <w:r w:rsidR="00B626F9">
        <w:rPr>
          <w:rFonts w:ascii="Arial" w:hAnsi="Arial" w:cs="Arial"/>
        </w:rPr>
        <w:t xml:space="preserve"> paper.</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0D027C70"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 xml:space="preserve">The council reserves the right to challenge any information provided in response to the </w:t>
      </w:r>
      <w:r w:rsidR="00C426EB">
        <w:rPr>
          <w:rFonts w:ascii="Arial" w:eastAsia="Calibri" w:hAnsi="Arial" w:cs="Arial"/>
          <w:lang w:eastAsia="en-US"/>
        </w:rPr>
        <w:t xml:space="preserve">Request </w:t>
      </w:r>
      <w:r w:rsidR="008659C9">
        <w:rPr>
          <w:rFonts w:ascii="Arial" w:eastAsia="Calibri" w:hAnsi="Arial" w:cs="Arial"/>
          <w:lang w:eastAsia="en-US"/>
        </w:rPr>
        <w:t>f</w:t>
      </w:r>
      <w:r w:rsidR="00C426EB">
        <w:rPr>
          <w:rFonts w:ascii="Arial" w:eastAsia="Calibri" w:hAnsi="Arial" w:cs="Arial"/>
          <w:lang w:eastAsia="en-US"/>
        </w:rPr>
        <w:t xml:space="preserve">or Quotation </w:t>
      </w:r>
      <w:r w:rsidRPr="10524EC1">
        <w:rPr>
          <w:rFonts w:ascii="Arial" w:eastAsia="Calibri" w:hAnsi="Arial" w:cs="Arial"/>
          <w:lang w:eastAsia="en-US"/>
        </w:rPr>
        <w:t>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5C2BB449" w:rsidR="004306F1" w:rsidRPr="005A1096" w:rsidRDefault="01040E25" w:rsidP="004306F1">
      <w:pPr>
        <w:pStyle w:val="ListParagraph"/>
        <w:numPr>
          <w:ilvl w:val="0"/>
          <w:numId w:val="3"/>
        </w:numPr>
        <w:spacing w:after="0" w:line="240" w:lineRule="auto"/>
        <w:rPr>
          <w:rFonts w:ascii="Arial" w:eastAsia="Calibri" w:hAnsi="Arial" w:cs="Arial"/>
          <w:lang w:eastAsia="en-US"/>
        </w:rPr>
      </w:pPr>
      <w:r w:rsidRPr="10524EC1">
        <w:rPr>
          <w:rFonts w:ascii="Arial" w:eastAsia="Calibri" w:hAnsi="Arial" w:cs="Arial"/>
          <w:lang w:eastAsia="en-US"/>
        </w:rPr>
        <w:t>Potential Providers’ responses should be limited to, and focused on</w:t>
      </w:r>
      <w:r w:rsidR="605680BD" w:rsidRPr="10524EC1">
        <w:rPr>
          <w:rFonts w:ascii="Arial" w:eastAsia="Calibri" w:hAnsi="Arial" w:cs="Arial"/>
          <w:lang w:eastAsia="en-US"/>
        </w:rPr>
        <w:t>,</w:t>
      </w:r>
      <w:r w:rsidRPr="10524EC1">
        <w:rPr>
          <w:rFonts w:ascii="Arial" w:eastAsia="Calibri" w:hAnsi="Arial" w:cs="Arial"/>
          <w:lang w:eastAsia="en-US"/>
        </w:rPr>
        <w:t xml:space="preserve"> each of the component parts of the question posed. They should refrain from making </w:t>
      </w:r>
      <w:r w:rsidRPr="007A32EF">
        <w:rPr>
          <w:rFonts w:ascii="Arial" w:eastAsia="Calibri" w:hAnsi="Arial" w:cs="Arial"/>
          <w:lang w:val="en-GB" w:eastAsia="en-US"/>
        </w:rPr>
        <w:t>generali</w:t>
      </w:r>
      <w:r w:rsidR="00A9826C" w:rsidRPr="007A32EF">
        <w:rPr>
          <w:rFonts w:ascii="Arial" w:eastAsia="Calibri" w:hAnsi="Arial" w:cs="Arial"/>
          <w:lang w:val="en-GB" w:eastAsia="en-US"/>
        </w:rPr>
        <w:t>s</w:t>
      </w:r>
      <w:r w:rsidRPr="007A32EF">
        <w:rPr>
          <w:rFonts w:ascii="Arial" w:eastAsia="Calibri" w:hAnsi="Arial" w:cs="Arial"/>
          <w:lang w:val="en-GB" w:eastAsia="en-US"/>
        </w:rPr>
        <w:t>ed</w:t>
      </w:r>
      <w:r w:rsidRPr="10524EC1">
        <w:rPr>
          <w:rFonts w:ascii="Arial" w:eastAsia="Calibri" w:hAnsi="Arial" w:cs="Arial"/>
          <w:lang w:eastAsia="en-US"/>
        </w:rPr>
        <w:t xml:space="preserve"> statements and providing information not relevant to the topic.</w:t>
      </w:r>
    </w:p>
    <w:p w14:paraId="1E1133B6" w14:textId="18A78382"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r w:rsidR="008659C9" w:rsidRPr="005A1096">
        <w:rPr>
          <w:rFonts w:ascii="Arial" w:eastAsia="Calibri" w:hAnsi="Arial" w:cs="Arial"/>
          <w:lang w:eastAsia="en-US"/>
        </w:rPr>
        <w:t>punctuation,</w:t>
      </w:r>
      <w:r w:rsidRPr="005A1096">
        <w:rPr>
          <w:rFonts w:ascii="Arial" w:eastAsia="Calibri" w:hAnsi="Arial" w:cs="Arial"/>
          <w:lang w:eastAsia="en-US"/>
        </w:rPr>
        <w:t xml:space="preserve"> and grammar, it will assist evaluators</w:t>
      </w:r>
      <w:r w:rsidR="00F304A4">
        <w:rPr>
          <w:rFonts w:ascii="Arial" w:eastAsia="Calibri" w:hAnsi="Arial" w:cs="Arial"/>
          <w:lang w:eastAsia="en-US"/>
        </w:rPr>
        <w:t>.</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w:t>
            </w:r>
            <w:r w:rsidRPr="005A1096">
              <w:rPr>
                <w:rFonts w:ascii="Arial" w:hAnsi="Arial" w:cs="Arial"/>
                <w:color w:val="000000"/>
              </w:rPr>
              <w:lastRenderedPageBreak/>
              <w:t xml:space="preserve">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9CA3B11" w14:textId="55F7868F"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2772755C" w14:textId="77777777" w:rsidR="00DD56D3" w:rsidRDefault="00DD56D3" w:rsidP="004306F1">
      <w:pPr>
        <w:autoSpaceDE w:val="0"/>
        <w:autoSpaceDN w:val="0"/>
        <w:adjustRightInd w:val="0"/>
        <w:spacing w:after="0" w:line="240" w:lineRule="auto"/>
        <w:rPr>
          <w:rFonts w:ascii="Arial" w:hAnsi="Arial" w:cs="Arial"/>
        </w:rPr>
      </w:pPr>
    </w:p>
    <w:p w14:paraId="3AF0F88D" w14:textId="30DCF367"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12598BEC"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r w:rsidR="00F304A4">
        <w:rPr>
          <w:rFonts w:ascii="Arial" w:hAnsi="Arial" w:cs="Arial"/>
          <w:b/>
          <w:bCs/>
        </w:rPr>
        <w:t xml:space="preserve"> – To </w:t>
      </w:r>
      <w:proofErr w:type="gramStart"/>
      <w:r w:rsidR="00F304A4">
        <w:rPr>
          <w:rFonts w:ascii="Arial" w:hAnsi="Arial" w:cs="Arial"/>
          <w:b/>
          <w:bCs/>
        </w:rPr>
        <w:t>complete</w:t>
      </w:r>
      <w:proofErr w:type="gramEnd"/>
    </w:p>
    <w:tbl>
      <w:tblPr>
        <w:tblStyle w:val="TableGrid"/>
        <w:tblW w:w="0" w:type="auto"/>
        <w:tblInd w:w="704" w:type="dxa"/>
        <w:tblLook w:val="04A0" w:firstRow="1" w:lastRow="0" w:firstColumn="1" w:lastColumn="0" w:noHBand="0" w:noVBand="1"/>
      </w:tblPr>
      <w:tblGrid>
        <w:gridCol w:w="669"/>
        <w:gridCol w:w="6277"/>
        <w:gridCol w:w="1366"/>
      </w:tblGrid>
      <w:tr w:rsidR="004306F1" w:rsidRPr="005A1096" w14:paraId="14D61975" w14:textId="77777777" w:rsidTr="004F5D89">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277"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366" w:type="dxa"/>
          </w:tcPr>
          <w:p w14:paraId="6F0458F8" w14:textId="150CB63B"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4306F1" w:rsidRPr="005A1096" w14:paraId="2BEF85C6" w14:textId="77777777" w:rsidTr="004F5D89">
        <w:trPr>
          <w:trHeight w:val="343"/>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277" w:type="dxa"/>
            <w:shd w:val="clear" w:color="auto" w:fill="auto"/>
          </w:tcPr>
          <w:p w14:paraId="46E4B90C" w14:textId="3393CE12" w:rsidR="004306F1" w:rsidRPr="005A1096" w:rsidRDefault="004F5D89" w:rsidP="00AE09A9">
            <w:pPr>
              <w:pStyle w:val="Default"/>
              <w:widowControl/>
              <w:jc w:val="both"/>
              <w:rPr>
                <w:rFonts w:ascii="Arial" w:hAnsi="Arial" w:cs="Arial"/>
                <w:highlight w:val="yellow"/>
              </w:rPr>
            </w:pPr>
            <w:r>
              <w:rPr>
                <w:rFonts w:ascii="Arial" w:hAnsi="Arial" w:cs="Arial"/>
                <w:sz w:val="22"/>
                <w:szCs w:val="22"/>
              </w:rPr>
              <w:t>Any applicable technical set up charges</w:t>
            </w:r>
          </w:p>
        </w:tc>
        <w:tc>
          <w:tcPr>
            <w:tcW w:w="1366"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004F5D89">
        <w:tc>
          <w:tcPr>
            <w:tcW w:w="669" w:type="dxa"/>
          </w:tcPr>
          <w:p w14:paraId="63AC806E" w14:textId="158F2398" w:rsidR="00996033" w:rsidRPr="005A1096" w:rsidRDefault="00996033" w:rsidP="00C66665">
            <w:pPr>
              <w:pStyle w:val="Default"/>
              <w:rPr>
                <w:rFonts w:ascii="Arial" w:hAnsi="Arial" w:cs="Arial"/>
                <w:sz w:val="22"/>
                <w:szCs w:val="22"/>
              </w:rPr>
            </w:pPr>
            <w:r w:rsidRPr="005A1096">
              <w:rPr>
                <w:rFonts w:ascii="Arial" w:hAnsi="Arial" w:cs="Arial"/>
                <w:sz w:val="22"/>
                <w:szCs w:val="22"/>
              </w:rPr>
              <w:t>2</w:t>
            </w:r>
          </w:p>
        </w:tc>
        <w:tc>
          <w:tcPr>
            <w:tcW w:w="6277" w:type="dxa"/>
          </w:tcPr>
          <w:p w14:paraId="6BC7D6EC" w14:textId="18C0378B" w:rsidR="00996033" w:rsidRPr="005A1096" w:rsidRDefault="004F5D89" w:rsidP="00950EEB">
            <w:pPr>
              <w:pStyle w:val="Default"/>
              <w:widowControl/>
              <w:jc w:val="both"/>
              <w:rPr>
                <w:rFonts w:ascii="Arial" w:hAnsi="Arial" w:cs="Arial"/>
                <w:sz w:val="22"/>
                <w:szCs w:val="22"/>
              </w:rPr>
            </w:pPr>
            <w:r>
              <w:rPr>
                <w:rFonts w:ascii="Arial" w:hAnsi="Arial" w:cs="Arial"/>
                <w:sz w:val="22"/>
                <w:szCs w:val="22"/>
              </w:rPr>
              <w:t>Annual cost of</w:t>
            </w:r>
            <w:r w:rsidR="00CB5296">
              <w:rPr>
                <w:rFonts w:ascii="Arial" w:hAnsi="Arial" w:cs="Arial"/>
                <w:sz w:val="22"/>
                <w:szCs w:val="22"/>
              </w:rPr>
              <w:t xml:space="preserve"> </w:t>
            </w:r>
            <w:r>
              <w:rPr>
                <w:rFonts w:ascii="Arial" w:hAnsi="Arial" w:cs="Arial"/>
                <w:sz w:val="22"/>
                <w:szCs w:val="22"/>
              </w:rPr>
              <w:t>Risk Based Verification of E-claim</w:t>
            </w:r>
            <w:r w:rsidR="00515E0E">
              <w:rPr>
                <w:rFonts w:ascii="Arial" w:hAnsi="Arial" w:cs="Arial"/>
                <w:sz w:val="22"/>
                <w:szCs w:val="22"/>
              </w:rPr>
              <w:t>s</w:t>
            </w:r>
            <w:r>
              <w:rPr>
                <w:rFonts w:ascii="Arial" w:hAnsi="Arial" w:cs="Arial"/>
                <w:sz w:val="22"/>
                <w:szCs w:val="22"/>
              </w:rPr>
              <w:t xml:space="preserve"> and E-CICs</w:t>
            </w:r>
          </w:p>
        </w:tc>
        <w:tc>
          <w:tcPr>
            <w:tcW w:w="1366" w:type="dxa"/>
          </w:tcPr>
          <w:p w14:paraId="6C8D0934" w14:textId="77777777" w:rsidR="00996033" w:rsidRPr="005A1096" w:rsidRDefault="00996033" w:rsidP="00C66665">
            <w:pPr>
              <w:autoSpaceDE w:val="0"/>
              <w:autoSpaceDN w:val="0"/>
              <w:adjustRightInd w:val="0"/>
              <w:rPr>
                <w:rFonts w:ascii="Arial" w:hAnsi="Arial" w:cs="Arial"/>
              </w:rPr>
            </w:pPr>
          </w:p>
        </w:tc>
      </w:tr>
      <w:tr w:rsidR="004306F1" w:rsidRPr="005A1096" w14:paraId="0A46DBD4" w14:textId="77777777" w:rsidTr="004F5D89">
        <w:tc>
          <w:tcPr>
            <w:tcW w:w="669" w:type="dxa"/>
          </w:tcPr>
          <w:p w14:paraId="1E501C19" w14:textId="5BE45FA9" w:rsidR="004306F1" w:rsidRPr="005A1096" w:rsidRDefault="001327CA" w:rsidP="00C66665">
            <w:pPr>
              <w:pStyle w:val="Default"/>
              <w:rPr>
                <w:rFonts w:ascii="Arial" w:hAnsi="Arial" w:cs="Arial"/>
                <w:sz w:val="22"/>
                <w:szCs w:val="22"/>
              </w:rPr>
            </w:pPr>
            <w:r w:rsidRPr="005A1096">
              <w:rPr>
                <w:rFonts w:ascii="Arial" w:hAnsi="Arial" w:cs="Arial"/>
                <w:sz w:val="22"/>
                <w:szCs w:val="22"/>
              </w:rPr>
              <w:t>3</w:t>
            </w:r>
          </w:p>
        </w:tc>
        <w:tc>
          <w:tcPr>
            <w:tcW w:w="6277" w:type="dxa"/>
          </w:tcPr>
          <w:p w14:paraId="02529EC9" w14:textId="433909B0" w:rsidR="004306F1" w:rsidRPr="005A1096" w:rsidRDefault="004F5D89" w:rsidP="00C66665">
            <w:pPr>
              <w:pStyle w:val="Default"/>
              <w:rPr>
                <w:rFonts w:ascii="Arial" w:hAnsi="Arial" w:cs="Arial"/>
                <w:sz w:val="22"/>
                <w:szCs w:val="22"/>
              </w:rPr>
            </w:pPr>
            <w:r>
              <w:rPr>
                <w:rFonts w:ascii="Arial" w:hAnsi="Arial" w:cs="Arial"/>
                <w:sz w:val="22"/>
                <w:szCs w:val="22"/>
              </w:rPr>
              <w:t>Annual maintenance costs</w:t>
            </w:r>
          </w:p>
        </w:tc>
        <w:tc>
          <w:tcPr>
            <w:tcW w:w="1366" w:type="dxa"/>
          </w:tcPr>
          <w:p w14:paraId="36A2453C" w14:textId="77777777" w:rsidR="004306F1" w:rsidRPr="005A1096" w:rsidRDefault="004306F1" w:rsidP="00C66665">
            <w:pPr>
              <w:autoSpaceDE w:val="0"/>
              <w:autoSpaceDN w:val="0"/>
              <w:adjustRightInd w:val="0"/>
              <w:rPr>
                <w:rFonts w:ascii="Arial" w:hAnsi="Arial" w:cs="Arial"/>
              </w:rPr>
            </w:pPr>
          </w:p>
        </w:tc>
      </w:tr>
      <w:tr w:rsidR="0006064D" w:rsidRPr="005A1096" w14:paraId="5D192A0B" w14:textId="77777777" w:rsidTr="004F5D89">
        <w:tc>
          <w:tcPr>
            <w:tcW w:w="669" w:type="dxa"/>
          </w:tcPr>
          <w:p w14:paraId="1FC69843" w14:textId="296EBEEA" w:rsidR="0006064D" w:rsidRPr="005A1096" w:rsidRDefault="0006064D" w:rsidP="00C66665">
            <w:pPr>
              <w:pStyle w:val="Default"/>
              <w:rPr>
                <w:rFonts w:ascii="Arial" w:hAnsi="Arial" w:cs="Arial"/>
                <w:sz w:val="22"/>
                <w:szCs w:val="22"/>
              </w:rPr>
            </w:pPr>
            <w:r>
              <w:rPr>
                <w:rFonts w:ascii="Arial" w:hAnsi="Arial" w:cs="Arial"/>
                <w:sz w:val="22"/>
                <w:szCs w:val="22"/>
              </w:rPr>
              <w:t>4</w:t>
            </w:r>
          </w:p>
        </w:tc>
        <w:tc>
          <w:tcPr>
            <w:tcW w:w="6277" w:type="dxa"/>
          </w:tcPr>
          <w:p w14:paraId="20CC06E7" w14:textId="732B7502" w:rsidR="0006064D" w:rsidRDefault="00C02204" w:rsidP="00C66665">
            <w:pPr>
              <w:pStyle w:val="Default"/>
              <w:rPr>
                <w:rFonts w:ascii="Arial" w:hAnsi="Arial" w:cs="Arial"/>
                <w:sz w:val="22"/>
                <w:szCs w:val="22"/>
              </w:rPr>
            </w:pPr>
            <w:r>
              <w:rPr>
                <w:rFonts w:ascii="Arial" w:hAnsi="Arial" w:cs="Arial"/>
                <w:sz w:val="22"/>
                <w:szCs w:val="22"/>
              </w:rPr>
              <w:t xml:space="preserve">Any </w:t>
            </w:r>
            <w:r w:rsidR="00C43A4F">
              <w:rPr>
                <w:rFonts w:ascii="Arial" w:hAnsi="Arial" w:cs="Arial"/>
                <w:sz w:val="22"/>
                <w:szCs w:val="22"/>
              </w:rPr>
              <w:t xml:space="preserve">one-off </w:t>
            </w:r>
            <w:r>
              <w:rPr>
                <w:rFonts w:ascii="Arial" w:hAnsi="Arial" w:cs="Arial"/>
                <w:sz w:val="22"/>
                <w:szCs w:val="22"/>
              </w:rPr>
              <w:t>additional charges</w:t>
            </w:r>
            <w:r w:rsidR="00C43A4F">
              <w:rPr>
                <w:rFonts w:ascii="Arial" w:hAnsi="Arial" w:cs="Arial"/>
                <w:sz w:val="22"/>
                <w:szCs w:val="22"/>
              </w:rPr>
              <w:t xml:space="preserve"> (if applicable)</w:t>
            </w:r>
          </w:p>
        </w:tc>
        <w:tc>
          <w:tcPr>
            <w:tcW w:w="1366" w:type="dxa"/>
          </w:tcPr>
          <w:p w14:paraId="4E31871C" w14:textId="77777777" w:rsidR="0006064D" w:rsidRPr="005A1096" w:rsidRDefault="0006064D" w:rsidP="00C66665">
            <w:pPr>
              <w:autoSpaceDE w:val="0"/>
              <w:autoSpaceDN w:val="0"/>
              <w:adjustRightInd w:val="0"/>
              <w:rPr>
                <w:rFonts w:ascii="Arial" w:hAnsi="Arial" w:cs="Arial"/>
              </w:rPr>
            </w:pPr>
          </w:p>
        </w:tc>
      </w:tr>
      <w:tr w:rsidR="00C43A4F" w:rsidRPr="005A1096" w14:paraId="09603A1D" w14:textId="77777777" w:rsidTr="004F5D89">
        <w:tc>
          <w:tcPr>
            <w:tcW w:w="669" w:type="dxa"/>
          </w:tcPr>
          <w:p w14:paraId="46E4A9B4" w14:textId="4BA22CB2" w:rsidR="00C43A4F" w:rsidRDefault="00C43A4F" w:rsidP="00C66665">
            <w:pPr>
              <w:pStyle w:val="Default"/>
              <w:rPr>
                <w:rFonts w:ascii="Arial" w:hAnsi="Arial" w:cs="Arial"/>
                <w:sz w:val="22"/>
                <w:szCs w:val="22"/>
              </w:rPr>
            </w:pPr>
            <w:r>
              <w:rPr>
                <w:rFonts w:ascii="Arial" w:hAnsi="Arial" w:cs="Arial"/>
                <w:sz w:val="22"/>
                <w:szCs w:val="22"/>
              </w:rPr>
              <w:t>5</w:t>
            </w:r>
          </w:p>
        </w:tc>
        <w:tc>
          <w:tcPr>
            <w:tcW w:w="6277" w:type="dxa"/>
          </w:tcPr>
          <w:p w14:paraId="4D4F2679" w14:textId="18A871FB" w:rsidR="00C43A4F" w:rsidRDefault="00866580" w:rsidP="00C66665">
            <w:pPr>
              <w:pStyle w:val="Default"/>
              <w:rPr>
                <w:rFonts w:ascii="Arial" w:hAnsi="Arial" w:cs="Arial"/>
                <w:sz w:val="22"/>
                <w:szCs w:val="22"/>
              </w:rPr>
            </w:pPr>
            <w:r>
              <w:rPr>
                <w:rFonts w:ascii="Arial" w:hAnsi="Arial" w:cs="Arial"/>
                <w:sz w:val="22"/>
                <w:szCs w:val="22"/>
              </w:rPr>
              <w:t>Any per annum additional charges (if applicable)</w:t>
            </w:r>
          </w:p>
        </w:tc>
        <w:tc>
          <w:tcPr>
            <w:tcW w:w="1366" w:type="dxa"/>
          </w:tcPr>
          <w:p w14:paraId="7083BFC1" w14:textId="77777777" w:rsidR="00C43A4F" w:rsidRPr="005A1096" w:rsidRDefault="00C43A4F" w:rsidP="00C66665">
            <w:pPr>
              <w:autoSpaceDE w:val="0"/>
              <w:autoSpaceDN w:val="0"/>
              <w:adjustRightInd w:val="0"/>
              <w:rPr>
                <w:rFonts w:ascii="Arial" w:hAnsi="Arial" w:cs="Arial"/>
              </w:rPr>
            </w:pPr>
          </w:p>
        </w:tc>
      </w:tr>
      <w:tr w:rsidR="00355DB8" w:rsidRPr="005A1096" w14:paraId="7D105ACF" w14:textId="77777777" w:rsidTr="004F5D89">
        <w:tc>
          <w:tcPr>
            <w:tcW w:w="669" w:type="dxa"/>
          </w:tcPr>
          <w:p w14:paraId="4205E9AA" w14:textId="496C66CD" w:rsidR="00355DB8" w:rsidRPr="005A1096" w:rsidRDefault="00C43A4F" w:rsidP="00C66665">
            <w:pPr>
              <w:pStyle w:val="Default"/>
              <w:rPr>
                <w:rFonts w:ascii="Arial" w:hAnsi="Arial" w:cs="Arial"/>
                <w:sz w:val="22"/>
                <w:szCs w:val="22"/>
              </w:rPr>
            </w:pPr>
            <w:r>
              <w:rPr>
                <w:rFonts w:ascii="Arial" w:hAnsi="Arial" w:cs="Arial"/>
                <w:sz w:val="22"/>
                <w:szCs w:val="22"/>
              </w:rPr>
              <w:t>6</w:t>
            </w:r>
          </w:p>
        </w:tc>
        <w:tc>
          <w:tcPr>
            <w:tcW w:w="6277" w:type="dxa"/>
          </w:tcPr>
          <w:p w14:paraId="77E1F6B8" w14:textId="3518E64E" w:rsidR="00355DB8" w:rsidRPr="005A1096" w:rsidRDefault="499763F5" w:rsidP="00C66665">
            <w:pPr>
              <w:pStyle w:val="Default"/>
              <w:rPr>
                <w:rFonts w:ascii="Arial" w:hAnsi="Arial" w:cs="Arial"/>
                <w:b/>
                <w:bCs/>
                <w:sz w:val="22"/>
                <w:szCs w:val="22"/>
              </w:rPr>
            </w:pPr>
            <w:r w:rsidRPr="10524EC1">
              <w:rPr>
                <w:rFonts w:ascii="Arial" w:hAnsi="Arial" w:cs="Arial"/>
                <w:b/>
                <w:bCs/>
                <w:sz w:val="22"/>
                <w:szCs w:val="22"/>
              </w:rPr>
              <w:t xml:space="preserve">Total </w:t>
            </w:r>
            <w:r w:rsidR="00464BB4">
              <w:rPr>
                <w:rFonts w:ascii="Arial" w:hAnsi="Arial" w:cs="Arial"/>
                <w:b/>
                <w:bCs/>
                <w:sz w:val="22"/>
                <w:szCs w:val="22"/>
              </w:rPr>
              <w:t>(</w:t>
            </w:r>
            <w:r w:rsidR="00F53C00">
              <w:rPr>
                <w:rFonts w:ascii="Arial" w:hAnsi="Arial" w:cs="Arial"/>
                <w:b/>
                <w:bCs/>
                <w:sz w:val="22"/>
                <w:szCs w:val="22"/>
              </w:rPr>
              <w:t>(</w:t>
            </w:r>
            <w:r w:rsidRPr="10524EC1">
              <w:rPr>
                <w:rFonts w:ascii="Arial" w:hAnsi="Arial" w:cs="Arial"/>
                <w:b/>
                <w:bCs/>
                <w:sz w:val="22"/>
                <w:szCs w:val="22"/>
              </w:rPr>
              <w:t xml:space="preserve">for items </w:t>
            </w:r>
            <w:r w:rsidR="00464BB4">
              <w:rPr>
                <w:rFonts w:ascii="Arial" w:hAnsi="Arial" w:cs="Arial"/>
                <w:b/>
                <w:bCs/>
                <w:sz w:val="22"/>
                <w:szCs w:val="22"/>
              </w:rPr>
              <w:t>2</w:t>
            </w:r>
            <w:r w:rsidR="00866580">
              <w:rPr>
                <w:rFonts w:ascii="Arial" w:hAnsi="Arial" w:cs="Arial"/>
                <w:b/>
                <w:bCs/>
                <w:sz w:val="22"/>
                <w:szCs w:val="22"/>
              </w:rPr>
              <w:t>,</w:t>
            </w:r>
            <w:r w:rsidR="00464BB4">
              <w:rPr>
                <w:rFonts w:ascii="Arial" w:hAnsi="Arial" w:cs="Arial"/>
                <w:b/>
                <w:bCs/>
                <w:sz w:val="22"/>
                <w:szCs w:val="22"/>
              </w:rPr>
              <w:t xml:space="preserve"> 3</w:t>
            </w:r>
            <w:r w:rsidR="00866580">
              <w:rPr>
                <w:rFonts w:ascii="Arial" w:hAnsi="Arial" w:cs="Arial"/>
                <w:b/>
                <w:bCs/>
                <w:sz w:val="22"/>
                <w:szCs w:val="22"/>
              </w:rPr>
              <w:t xml:space="preserve"> and 5,</w:t>
            </w:r>
            <w:r w:rsidR="00F53C00">
              <w:rPr>
                <w:rFonts w:ascii="Arial" w:hAnsi="Arial" w:cs="Arial"/>
                <w:b/>
                <w:bCs/>
                <w:sz w:val="22"/>
                <w:szCs w:val="22"/>
              </w:rPr>
              <w:t xml:space="preserve"> please multiple by 4</w:t>
            </w:r>
            <w:r w:rsidR="008A050C" w:rsidRPr="10524EC1">
              <w:rPr>
                <w:rFonts w:ascii="Arial" w:hAnsi="Arial" w:cs="Arial"/>
                <w:b/>
                <w:bCs/>
                <w:sz w:val="22"/>
                <w:szCs w:val="22"/>
              </w:rPr>
              <w:t xml:space="preserve"> </w:t>
            </w:r>
            <w:r w:rsidR="004F5D89">
              <w:rPr>
                <w:rFonts w:ascii="Arial" w:hAnsi="Arial" w:cs="Arial"/>
                <w:b/>
                <w:bCs/>
                <w:sz w:val="22"/>
                <w:szCs w:val="22"/>
              </w:rPr>
              <w:t xml:space="preserve">for a </w:t>
            </w:r>
            <w:proofErr w:type="gramStart"/>
            <w:r w:rsidR="004F5D89">
              <w:rPr>
                <w:rFonts w:ascii="Arial" w:hAnsi="Arial" w:cs="Arial"/>
                <w:b/>
                <w:bCs/>
                <w:sz w:val="22"/>
                <w:szCs w:val="22"/>
              </w:rPr>
              <w:t>2+1+1 year</w:t>
            </w:r>
            <w:proofErr w:type="gramEnd"/>
            <w:r w:rsidR="004F5D89">
              <w:rPr>
                <w:rFonts w:ascii="Arial" w:hAnsi="Arial" w:cs="Arial"/>
                <w:b/>
                <w:bCs/>
                <w:sz w:val="22"/>
                <w:szCs w:val="22"/>
              </w:rPr>
              <w:t xml:space="preserve"> contract </w:t>
            </w:r>
            <w:r w:rsidR="008A050C" w:rsidRPr="10524EC1">
              <w:rPr>
                <w:rFonts w:ascii="Arial" w:hAnsi="Arial" w:cs="Arial"/>
                <w:b/>
                <w:bCs/>
                <w:sz w:val="22"/>
                <w:szCs w:val="22"/>
              </w:rPr>
              <w:t>(to be used for price evaluation purposes)</w:t>
            </w:r>
            <w:r w:rsidR="00F53C00">
              <w:rPr>
                <w:rFonts w:ascii="Arial" w:hAnsi="Arial" w:cs="Arial"/>
                <w:b/>
                <w:bCs/>
                <w:sz w:val="22"/>
                <w:szCs w:val="22"/>
              </w:rPr>
              <w:t>)</w:t>
            </w:r>
          </w:p>
        </w:tc>
        <w:tc>
          <w:tcPr>
            <w:tcW w:w="1366"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10599802" w:rsidR="004306F1" w:rsidRDefault="004306F1" w:rsidP="004306F1">
      <w:pPr>
        <w:rPr>
          <w:rFonts w:ascii="Arial" w:hAnsi="Arial" w:cs="Arial"/>
          <w:highlight w:val="yellow"/>
        </w:rPr>
      </w:pPr>
    </w:p>
    <w:p w14:paraId="58292BD7" w14:textId="359ED4F3" w:rsidR="00F304A4" w:rsidRDefault="00F304A4" w:rsidP="004306F1">
      <w:pPr>
        <w:rPr>
          <w:rFonts w:ascii="Arial" w:hAnsi="Arial" w:cs="Arial"/>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356E33" w:rsidRPr="00356E33" w14:paraId="32E9B337" w14:textId="77777777" w:rsidTr="10524EC1">
        <w:trPr>
          <w:tblCellSpacing w:w="15" w:type="dxa"/>
        </w:trPr>
        <w:tc>
          <w:tcPr>
            <w:tcW w:w="0" w:type="auto"/>
            <w:vAlign w:val="center"/>
            <w:hideMark/>
          </w:tcPr>
          <w:p w14:paraId="53B4DF2A" w14:textId="77777777" w:rsidR="00356E33" w:rsidRPr="007A32EF" w:rsidRDefault="23DFAC2F" w:rsidP="00356E33">
            <w:pPr>
              <w:spacing w:after="0" w:line="240" w:lineRule="auto"/>
              <w:rPr>
                <w:rFonts w:ascii="Arial" w:eastAsia="Times New Roman" w:hAnsi="Arial" w:cs="Arial"/>
                <w:b/>
                <w:bCs/>
                <w:lang w:eastAsia="en-GB"/>
              </w:rPr>
            </w:pPr>
            <w:proofErr w:type="gramStart"/>
            <w:r w:rsidRPr="007A32EF">
              <w:rPr>
                <w:rFonts w:ascii="Arial" w:eastAsia="Times New Roman" w:hAnsi="Arial" w:cs="Arial"/>
                <w:b/>
                <w:bCs/>
                <w:lang w:eastAsia="en-GB"/>
              </w:rPr>
              <w:t>Notes;</w:t>
            </w:r>
            <w:proofErr w:type="gramEnd"/>
            <w:r w:rsidRPr="007A32EF">
              <w:rPr>
                <w:rFonts w:ascii="Arial" w:eastAsia="Times New Roman" w:hAnsi="Arial" w:cs="Arial"/>
                <w:b/>
                <w:bCs/>
                <w:lang w:eastAsia="en-GB"/>
              </w:rPr>
              <w:t xml:space="preserve"> </w:t>
            </w:r>
          </w:p>
          <w:p w14:paraId="4BEF35A4" w14:textId="295C444C" w:rsidR="00356E33" w:rsidRPr="007A32EF" w:rsidRDefault="00356E33" w:rsidP="00356E33">
            <w:pPr>
              <w:spacing w:after="0" w:line="240" w:lineRule="auto"/>
              <w:rPr>
                <w:rFonts w:ascii="Arial" w:eastAsia="Times New Roman" w:hAnsi="Arial" w:cs="Arial"/>
                <w:b/>
                <w:bCs/>
                <w:lang w:eastAsia="en-GB"/>
              </w:rPr>
            </w:pPr>
          </w:p>
        </w:tc>
      </w:tr>
      <w:tr w:rsidR="00356E33" w:rsidRPr="00356E33" w14:paraId="1F82F6E4" w14:textId="77777777" w:rsidTr="10524EC1">
        <w:trPr>
          <w:tblCellSpacing w:w="15" w:type="dxa"/>
        </w:trPr>
        <w:tc>
          <w:tcPr>
            <w:tcW w:w="0" w:type="auto"/>
            <w:vAlign w:val="center"/>
            <w:hideMark/>
          </w:tcPr>
          <w:p w14:paraId="4A8D0844" w14:textId="4ADD3ECB" w:rsidR="00356E33" w:rsidRPr="00776DB9" w:rsidRDefault="00866580" w:rsidP="00776DB9">
            <w:pPr>
              <w:pStyle w:val="ListParagraph"/>
              <w:numPr>
                <w:ilvl w:val="0"/>
                <w:numId w:val="11"/>
              </w:numPr>
              <w:spacing w:after="0" w:line="240" w:lineRule="auto"/>
              <w:rPr>
                <w:rFonts w:ascii="Arial" w:eastAsia="Times New Roman" w:hAnsi="Arial" w:cs="Arial"/>
                <w:lang w:eastAsia="en-GB"/>
              </w:rPr>
            </w:pPr>
            <w:r w:rsidRPr="00866580">
              <w:rPr>
                <w:rFonts w:ascii="Arial" w:eastAsia="Times New Roman" w:hAnsi="Arial" w:cs="Arial"/>
                <w:lang w:eastAsia="en-GB"/>
              </w:rPr>
              <w:t>Please provide a breakdown of any additional charge</w:t>
            </w:r>
            <w:r w:rsidR="00776DB9">
              <w:rPr>
                <w:rFonts w:ascii="Arial" w:eastAsia="Times New Roman" w:hAnsi="Arial" w:cs="Arial"/>
                <w:lang w:eastAsia="en-GB"/>
              </w:rPr>
              <w:t>s</w:t>
            </w:r>
          </w:p>
        </w:tc>
      </w:tr>
      <w:tr w:rsidR="00356E33" w:rsidRPr="00356E33" w14:paraId="695E98AB" w14:textId="77777777" w:rsidTr="10524EC1">
        <w:trPr>
          <w:tblCellSpacing w:w="15" w:type="dxa"/>
        </w:trPr>
        <w:tc>
          <w:tcPr>
            <w:tcW w:w="0" w:type="auto"/>
            <w:vAlign w:val="center"/>
            <w:hideMark/>
          </w:tcPr>
          <w:p w14:paraId="7E4648AA" w14:textId="37FBF10C" w:rsidR="00356E33" w:rsidRPr="007A32EF" w:rsidRDefault="00356E33" w:rsidP="00356E33">
            <w:pPr>
              <w:spacing w:after="0" w:line="240" w:lineRule="auto"/>
              <w:rPr>
                <w:rFonts w:ascii="Arial" w:eastAsia="Times New Roman" w:hAnsi="Arial" w:cs="Arial"/>
                <w:lang w:eastAsia="en-GB"/>
              </w:rPr>
            </w:pPr>
          </w:p>
        </w:tc>
      </w:tr>
      <w:tr w:rsidR="00356E33" w:rsidRPr="00356E33" w14:paraId="3768896E" w14:textId="77777777" w:rsidTr="007A32EF">
        <w:trPr>
          <w:trHeight w:val="50"/>
          <w:tblCellSpacing w:w="15" w:type="dxa"/>
        </w:trPr>
        <w:tc>
          <w:tcPr>
            <w:tcW w:w="0" w:type="auto"/>
            <w:vAlign w:val="center"/>
            <w:hideMark/>
          </w:tcPr>
          <w:p w14:paraId="4758825F" w14:textId="77777777" w:rsidR="00356E33" w:rsidRDefault="00356E33" w:rsidP="00866580">
            <w:pPr>
              <w:pStyle w:val="ListParagraph"/>
              <w:numPr>
                <w:ilvl w:val="0"/>
                <w:numId w:val="11"/>
              </w:numPr>
              <w:spacing w:after="0" w:line="240" w:lineRule="auto"/>
              <w:rPr>
                <w:rFonts w:ascii="Arial" w:eastAsia="Times New Roman" w:hAnsi="Arial" w:cs="Arial"/>
                <w:lang w:eastAsia="en-GB"/>
              </w:rPr>
            </w:pPr>
            <w:r w:rsidRPr="00866580">
              <w:rPr>
                <w:rFonts w:ascii="Arial" w:eastAsia="Times New Roman" w:hAnsi="Arial" w:cs="Arial"/>
                <w:lang w:eastAsia="en-GB"/>
              </w:rPr>
              <w:t xml:space="preserve">Pricing should include </w:t>
            </w:r>
            <w:r w:rsidR="0083605D" w:rsidRPr="00866580">
              <w:rPr>
                <w:rFonts w:ascii="Arial" w:eastAsia="Times New Roman" w:hAnsi="Arial" w:cs="Arial"/>
                <w:lang w:eastAsia="en-GB"/>
              </w:rPr>
              <w:t>reports.</w:t>
            </w:r>
          </w:p>
          <w:p w14:paraId="45C1D080" w14:textId="298E4437" w:rsidR="00776DB9" w:rsidRPr="00866580" w:rsidRDefault="00776DB9" w:rsidP="00866580">
            <w:pPr>
              <w:pStyle w:val="ListParagraph"/>
              <w:numPr>
                <w:ilvl w:val="0"/>
                <w:numId w:val="11"/>
              </w:numPr>
              <w:spacing w:after="0" w:line="240" w:lineRule="auto"/>
              <w:rPr>
                <w:rFonts w:ascii="Arial" w:eastAsia="Times New Roman" w:hAnsi="Arial" w:cs="Arial"/>
                <w:lang w:eastAsia="en-GB"/>
              </w:rPr>
            </w:pPr>
            <w:r w:rsidRPr="00866580">
              <w:rPr>
                <w:rFonts w:ascii="Arial" w:eastAsia="Times New Roman" w:hAnsi="Arial" w:cs="Arial"/>
                <w:lang w:eastAsia="en-GB"/>
              </w:rPr>
              <w:t>The volumes of E-claim and E-CIC submissions with respect to this contract cannot be guaranteed</w:t>
            </w:r>
          </w:p>
        </w:tc>
      </w:tr>
    </w:tbl>
    <w:p w14:paraId="6D26ACC3" w14:textId="77777777" w:rsidR="00356E33" w:rsidRPr="005A1096" w:rsidRDefault="00356E33"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1F02ACA2"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 xml:space="preserve">For price, each submission will be assessed on the total cost </w:t>
      </w:r>
      <w:r w:rsidR="003B0892">
        <w:rPr>
          <w:rFonts w:ascii="Arial" w:hAnsi="Arial" w:cs="Arial"/>
        </w:rPr>
        <w:t>(I</w:t>
      </w:r>
      <w:r w:rsidRPr="005A1096">
        <w:rPr>
          <w:rFonts w:ascii="Arial" w:hAnsi="Arial" w:cs="Arial"/>
        </w:rPr>
        <w:t>tem</w:t>
      </w:r>
      <w:r w:rsidR="00870C0F" w:rsidRPr="005A1096">
        <w:rPr>
          <w:rFonts w:ascii="Arial" w:hAnsi="Arial" w:cs="Arial"/>
        </w:rPr>
        <w:t xml:space="preserve"> </w:t>
      </w:r>
      <w:r w:rsidR="00EC5D16">
        <w:rPr>
          <w:rFonts w:ascii="Arial" w:hAnsi="Arial" w:cs="Arial"/>
        </w:rPr>
        <w:t>6</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7A32EF" w:rsidRDefault="01040E25" w:rsidP="00882D82">
      <w:pPr>
        <w:pStyle w:val="ListParagraph"/>
        <w:numPr>
          <w:ilvl w:val="0"/>
          <w:numId w:val="1"/>
        </w:numPr>
        <w:ind w:left="567" w:hanging="567"/>
        <w:rPr>
          <w:rFonts w:ascii="Arial" w:eastAsia="Calibri" w:hAnsi="Arial" w:cs="Arial"/>
        </w:rPr>
      </w:pPr>
      <w:r w:rsidRPr="007A32EF">
        <w:rPr>
          <w:rFonts w:ascii="Arial" w:eastAsia="Calibri" w:hAnsi="Arial" w:cs="Arial"/>
        </w:rPr>
        <w:t>The Quality Score will be added to the Price Score to determine the Final score.  The Council will select a supplier on a most economically advantageous tender</w:t>
      </w:r>
      <w:r w:rsidR="38960783" w:rsidRPr="007A32EF">
        <w:rPr>
          <w:rFonts w:ascii="Arial" w:eastAsia="Calibri" w:hAnsi="Arial" w:cs="Arial"/>
        </w:rPr>
        <w:t>.</w:t>
      </w:r>
    </w:p>
    <w:sectPr w:rsidR="004306F1" w:rsidRPr="007A32E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408C" w14:textId="77777777" w:rsidR="00CC5271" w:rsidRDefault="00CC5271" w:rsidP="004306F1">
      <w:pPr>
        <w:spacing w:after="0" w:line="240" w:lineRule="auto"/>
      </w:pPr>
      <w:r>
        <w:separator/>
      </w:r>
    </w:p>
  </w:endnote>
  <w:endnote w:type="continuationSeparator" w:id="0">
    <w:p w14:paraId="675899E6" w14:textId="77777777" w:rsidR="00CC5271" w:rsidRDefault="00CC5271" w:rsidP="004306F1">
      <w:pPr>
        <w:spacing w:after="0" w:line="240" w:lineRule="auto"/>
      </w:pPr>
      <w:r>
        <w:continuationSeparator/>
      </w:r>
    </w:p>
  </w:endnote>
  <w:endnote w:type="continuationNotice" w:id="1">
    <w:p w14:paraId="376CD021" w14:textId="77777777" w:rsidR="00CC5271" w:rsidRDefault="00CC5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117D" w14:textId="77777777" w:rsidR="00CC5271" w:rsidRDefault="00CC5271" w:rsidP="004306F1">
      <w:pPr>
        <w:spacing w:after="0" w:line="240" w:lineRule="auto"/>
      </w:pPr>
      <w:r>
        <w:separator/>
      </w:r>
    </w:p>
  </w:footnote>
  <w:footnote w:type="continuationSeparator" w:id="0">
    <w:p w14:paraId="4CC749C8" w14:textId="77777777" w:rsidR="00CC5271" w:rsidRDefault="00CC5271" w:rsidP="004306F1">
      <w:pPr>
        <w:spacing w:after="0" w:line="240" w:lineRule="auto"/>
      </w:pPr>
      <w:r>
        <w:continuationSeparator/>
      </w:r>
    </w:p>
  </w:footnote>
  <w:footnote w:type="continuationNotice" w:id="1">
    <w:p w14:paraId="33DBA475" w14:textId="77777777" w:rsidR="00CC5271" w:rsidRDefault="00CC5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4744B4E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 xml:space="preserve">Appendix </w:t>
    </w:r>
    <w:r w:rsidR="00B626F9">
      <w:rPr>
        <w:rFonts w:ascii="Arial" w:hAnsi="Arial" w:cs="Arial"/>
        <w:b/>
        <w:bCs/>
        <w:sz w:val="36"/>
        <w:szCs w:val="36"/>
      </w:rPr>
      <w:t>A</w:t>
    </w:r>
    <w:r w:rsidRPr="00C45AC1">
      <w:rPr>
        <w:rFonts w:ascii="Arial" w:hAnsi="Arial" w:cs="Arial"/>
        <w:b/>
        <w:bCs/>
        <w:sz w:val="36"/>
        <w:szCs w:val="36"/>
      </w:rPr>
      <w:t xml:space="preserve">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7B"/>
    <w:multiLevelType w:val="hybridMultilevel"/>
    <w:tmpl w:val="54C8F1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E574D"/>
    <w:multiLevelType w:val="hybridMultilevel"/>
    <w:tmpl w:val="7A3832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0A02"/>
    <w:multiLevelType w:val="hybridMultilevel"/>
    <w:tmpl w:val="3558C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2014335">
    <w:abstractNumId w:val="9"/>
  </w:num>
  <w:num w:numId="2" w16cid:durableId="2053266343">
    <w:abstractNumId w:val="7"/>
  </w:num>
  <w:num w:numId="3" w16cid:durableId="1648437421">
    <w:abstractNumId w:val="4"/>
  </w:num>
  <w:num w:numId="4" w16cid:durableId="1869442987">
    <w:abstractNumId w:val="10"/>
  </w:num>
  <w:num w:numId="5" w16cid:durableId="1782919714">
    <w:abstractNumId w:val="6"/>
  </w:num>
  <w:num w:numId="6" w16cid:durableId="1221401562">
    <w:abstractNumId w:val="3"/>
  </w:num>
  <w:num w:numId="7" w16cid:durableId="132870866">
    <w:abstractNumId w:val="1"/>
  </w:num>
  <w:num w:numId="8" w16cid:durableId="870189326">
    <w:abstractNumId w:val="5"/>
  </w:num>
  <w:num w:numId="9" w16cid:durableId="204298644">
    <w:abstractNumId w:val="2"/>
  </w:num>
  <w:num w:numId="10" w16cid:durableId="732236545">
    <w:abstractNumId w:val="8"/>
  </w:num>
  <w:num w:numId="11" w16cid:durableId="209180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10A7D"/>
    <w:rsid w:val="00022568"/>
    <w:rsid w:val="00040AF5"/>
    <w:rsid w:val="00041155"/>
    <w:rsid w:val="000427CC"/>
    <w:rsid w:val="000451C9"/>
    <w:rsid w:val="00053FFE"/>
    <w:rsid w:val="0006064D"/>
    <w:rsid w:val="000855A1"/>
    <w:rsid w:val="000C6EAC"/>
    <w:rsid w:val="000D3B70"/>
    <w:rsid w:val="000D3FF4"/>
    <w:rsid w:val="000E3115"/>
    <w:rsid w:val="000E40F9"/>
    <w:rsid w:val="000E4205"/>
    <w:rsid w:val="000F729A"/>
    <w:rsid w:val="00115082"/>
    <w:rsid w:val="001327CA"/>
    <w:rsid w:val="00135668"/>
    <w:rsid w:val="00135BA2"/>
    <w:rsid w:val="00146D3E"/>
    <w:rsid w:val="00150FF6"/>
    <w:rsid w:val="00166536"/>
    <w:rsid w:val="00171614"/>
    <w:rsid w:val="00184CB8"/>
    <w:rsid w:val="00193D1D"/>
    <w:rsid w:val="00197B49"/>
    <w:rsid w:val="001B21BF"/>
    <w:rsid w:val="001D33EB"/>
    <w:rsid w:val="001D72DE"/>
    <w:rsid w:val="001E07F4"/>
    <w:rsid w:val="001E29C9"/>
    <w:rsid w:val="001F60C2"/>
    <w:rsid w:val="0021388F"/>
    <w:rsid w:val="00221B21"/>
    <w:rsid w:val="00222E67"/>
    <w:rsid w:val="002316C6"/>
    <w:rsid w:val="00233109"/>
    <w:rsid w:val="002335E5"/>
    <w:rsid w:val="00236CDC"/>
    <w:rsid w:val="0024282A"/>
    <w:rsid w:val="00245DB5"/>
    <w:rsid w:val="0025036E"/>
    <w:rsid w:val="00284719"/>
    <w:rsid w:val="002A3012"/>
    <w:rsid w:val="002A6B40"/>
    <w:rsid w:val="002A7859"/>
    <w:rsid w:val="002B06FF"/>
    <w:rsid w:val="002B79ED"/>
    <w:rsid w:val="002D210D"/>
    <w:rsid w:val="002E4B1E"/>
    <w:rsid w:val="003148E0"/>
    <w:rsid w:val="0031723F"/>
    <w:rsid w:val="0034029E"/>
    <w:rsid w:val="00341205"/>
    <w:rsid w:val="00345E9F"/>
    <w:rsid w:val="0035397D"/>
    <w:rsid w:val="003554AF"/>
    <w:rsid w:val="00355DB8"/>
    <w:rsid w:val="00356E33"/>
    <w:rsid w:val="0036739D"/>
    <w:rsid w:val="003833A9"/>
    <w:rsid w:val="00384E77"/>
    <w:rsid w:val="003852A6"/>
    <w:rsid w:val="00386F0D"/>
    <w:rsid w:val="00397FE2"/>
    <w:rsid w:val="003B0892"/>
    <w:rsid w:val="003B68D5"/>
    <w:rsid w:val="003C1BC7"/>
    <w:rsid w:val="003C40D3"/>
    <w:rsid w:val="003D55F5"/>
    <w:rsid w:val="003F1181"/>
    <w:rsid w:val="003F4C53"/>
    <w:rsid w:val="003F57E3"/>
    <w:rsid w:val="00403139"/>
    <w:rsid w:val="0042677E"/>
    <w:rsid w:val="004306F1"/>
    <w:rsid w:val="00431ED5"/>
    <w:rsid w:val="00446171"/>
    <w:rsid w:val="0046495A"/>
    <w:rsid w:val="00464BB4"/>
    <w:rsid w:val="00475693"/>
    <w:rsid w:val="004926C6"/>
    <w:rsid w:val="00495128"/>
    <w:rsid w:val="004A0677"/>
    <w:rsid w:val="004B062A"/>
    <w:rsid w:val="004B23CC"/>
    <w:rsid w:val="004B3B62"/>
    <w:rsid w:val="004B7F60"/>
    <w:rsid w:val="004D0944"/>
    <w:rsid w:val="004D46A3"/>
    <w:rsid w:val="004E7CEB"/>
    <w:rsid w:val="004F3C2C"/>
    <w:rsid w:val="004F5D89"/>
    <w:rsid w:val="00503318"/>
    <w:rsid w:val="00515E0E"/>
    <w:rsid w:val="005168A2"/>
    <w:rsid w:val="0052541B"/>
    <w:rsid w:val="00526250"/>
    <w:rsid w:val="00547546"/>
    <w:rsid w:val="005957CF"/>
    <w:rsid w:val="005A1096"/>
    <w:rsid w:val="005A1646"/>
    <w:rsid w:val="005A3B2E"/>
    <w:rsid w:val="005E4772"/>
    <w:rsid w:val="005E759C"/>
    <w:rsid w:val="005F3841"/>
    <w:rsid w:val="005F529C"/>
    <w:rsid w:val="00616853"/>
    <w:rsid w:val="006253BA"/>
    <w:rsid w:val="00625C2B"/>
    <w:rsid w:val="00641BF3"/>
    <w:rsid w:val="006455F5"/>
    <w:rsid w:val="00653B07"/>
    <w:rsid w:val="00657D27"/>
    <w:rsid w:val="006732A8"/>
    <w:rsid w:val="0068060F"/>
    <w:rsid w:val="0068261B"/>
    <w:rsid w:val="00682C0B"/>
    <w:rsid w:val="006B7F6B"/>
    <w:rsid w:val="006C1B03"/>
    <w:rsid w:val="006E3218"/>
    <w:rsid w:val="006E3BAF"/>
    <w:rsid w:val="006F3315"/>
    <w:rsid w:val="006F6442"/>
    <w:rsid w:val="006F7CB5"/>
    <w:rsid w:val="007023BF"/>
    <w:rsid w:val="00704260"/>
    <w:rsid w:val="00744B12"/>
    <w:rsid w:val="00755F07"/>
    <w:rsid w:val="00766459"/>
    <w:rsid w:val="00771234"/>
    <w:rsid w:val="0077460F"/>
    <w:rsid w:val="00774DDD"/>
    <w:rsid w:val="00776DB9"/>
    <w:rsid w:val="00781552"/>
    <w:rsid w:val="007A32EF"/>
    <w:rsid w:val="007A4CC8"/>
    <w:rsid w:val="007C6C83"/>
    <w:rsid w:val="007E136E"/>
    <w:rsid w:val="007F6943"/>
    <w:rsid w:val="008113E2"/>
    <w:rsid w:val="00814A05"/>
    <w:rsid w:val="00815F17"/>
    <w:rsid w:val="00816915"/>
    <w:rsid w:val="00823D0F"/>
    <w:rsid w:val="0083605D"/>
    <w:rsid w:val="00846DA3"/>
    <w:rsid w:val="00857F0D"/>
    <w:rsid w:val="008659C9"/>
    <w:rsid w:val="00866580"/>
    <w:rsid w:val="00870C0F"/>
    <w:rsid w:val="00873469"/>
    <w:rsid w:val="00882D82"/>
    <w:rsid w:val="00884C7E"/>
    <w:rsid w:val="008A050C"/>
    <w:rsid w:val="008C6FA6"/>
    <w:rsid w:val="008E15BB"/>
    <w:rsid w:val="008F089F"/>
    <w:rsid w:val="008F18CF"/>
    <w:rsid w:val="00905052"/>
    <w:rsid w:val="00906AA8"/>
    <w:rsid w:val="00930CF2"/>
    <w:rsid w:val="0094389E"/>
    <w:rsid w:val="00946684"/>
    <w:rsid w:val="00950EEB"/>
    <w:rsid w:val="009513E4"/>
    <w:rsid w:val="00956916"/>
    <w:rsid w:val="00983523"/>
    <w:rsid w:val="00996033"/>
    <w:rsid w:val="009A4535"/>
    <w:rsid w:val="009A5B4B"/>
    <w:rsid w:val="009A5EB1"/>
    <w:rsid w:val="009B417A"/>
    <w:rsid w:val="009C270F"/>
    <w:rsid w:val="009F382E"/>
    <w:rsid w:val="00A01623"/>
    <w:rsid w:val="00A366CD"/>
    <w:rsid w:val="00A4297D"/>
    <w:rsid w:val="00A473CE"/>
    <w:rsid w:val="00A609F7"/>
    <w:rsid w:val="00A9826C"/>
    <w:rsid w:val="00AA0960"/>
    <w:rsid w:val="00AC628D"/>
    <w:rsid w:val="00AE09A9"/>
    <w:rsid w:val="00AE7D4B"/>
    <w:rsid w:val="00AF46C3"/>
    <w:rsid w:val="00AF6CB3"/>
    <w:rsid w:val="00B045A6"/>
    <w:rsid w:val="00B1282E"/>
    <w:rsid w:val="00B41ABE"/>
    <w:rsid w:val="00B6212C"/>
    <w:rsid w:val="00B626F9"/>
    <w:rsid w:val="00B63619"/>
    <w:rsid w:val="00B76384"/>
    <w:rsid w:val="00B7759D"/>
    <w:rsid w:val="00B919F8"/>
    <w:rsid w:val="00BA5EFD"/>
    <w:rsid w:val="00BB12A3"/>
    <w:rsid w:val="00BB28F1"/>
    <w:rsid w:val="00BC7C22"/>
    <w:rsid w:val="00BE0288"/>
    <w:rsid w:val="00BE5045"/>
    <w:rsid w:val="00BE6EFF"/>
    <w:rsid w:val="00BE7ABF"/>
    <w:rsid w:val="00BF3644"/>
    <w:rsid w:val="00BF3C4A"/>
    <w:rsid w:val="00BF52BC"/>
    <w:rsid w:val="00C02204"/>
    <w:rsid w:val="00C426EB"/>
    <w:rsid w:val="00C43A4F"/>
    <w:rsid w:val="00C45AC1"/>
    <w:rsid w:val="00C5361E"/>
    <w:rsid w:val="00C66665"/>
    <w:rsid w:val="00CB5296"/>
    <w:rsid w:val="00CC5271"/>
    <w:rsid w:val="00CD7D1A"/>
    <w:rsid w:val="00CE17FD"/>
    <w:rsid w:val="00CF7EDB"/>
    <w:rsid w:val="00D067A6"/>
    <w:rsid w:val="00D112D3"/>
    <w:rsid w:val="00D528D3"/>
    <w:rsid w:val="00D5702A"/>
    <w:rsid w:val="00D6640B"/>
    <w:rsid w:val="00D74AE8"/>
    <w:rsid w:val="00D85C84"/>
    <w:rsid w:val="00DA75FF"/>
    <w:rsid w:val="00DC0C88"/>
    <w:rsid w:val="00DC6BA9"/>
    <w:rsid w:val="00DD56D3"/>
    <w:rsid w:val="00E54B2A"/>
    <w:rsid w:val="00E60630"/>
    <w:rsid w:val="00E64487"/>
    <w:rsid w:val="00E72585"/>
    <w:rsid w:val="00E730E7"/>
    <w:rsid w:val="00E76412"/>
    <w:rsid w:val="00E92D83"/>
    <w:rsid w:val="00E93135"/>
    <w:rsid w:val="00EA6704"/>
    <w:rsid w:val="00EC2422"/>
    <w:rsid w:val="00EC3547"/>
    <w:rsid w:val="00EC450A"/>
    <w:rsid w:val="00EC5D16"/>
    <w:rsid w:val="00EC61EC"/>
    <w:rsid w:val="00EE5513"/>
    <w:rsid w:val="00EE6EAE"/>
    <w:rsid w:val="00EE6F17"/>
    <w:rsid w:val="00EE7557"/>
    <w:rsid w:val="00EF68B2"/>
    <w:rsid w:val="00F1493A"/>
    <w:rsid w:val="00F14B43"/>
    <w:rsid w:val="00F248F8"/>
    <w:rsid w:val="00F25A4E"/>
    <w:rsid w:val="00F304A4"/>
    <w:rsid w:val="00F33D88"/>
    <w:rsid w:val="00F35940"/>
    <w:rsid w:val="00F41299"/>
    <w:rsid w:val="00F4339A"/>
    <w:rsid w:val="00F43BCF"/>
    <w:rsid w:val="00F4717F"/>
    <w:rsid w:val="00F510CD"/>
    <w:rsid w:val="00F53C00"/>
    <w:rsid w:val="00F551B2"/>
    <w:rsid w:val="00F63BC8"/>
    <w:rsid w:val="00F8403A"/>
    <w:rsid w:val="00F8412C"/>
    <w:rsid w:val="00F8535B"/>
    <w:rsid w:val="00F85D13"/>
    <w:rsid w:val="00F919FA"/>
    <w:rsid w:val="00FB40DD"/>
    <w:rsid w:val="00FD32E6"/>
    <w:rsid w:val="00FD522C"/>
    <w:rsid w:val="00FF001D"/>
    <w:rsid w:val="00FF0937"/>
    <w:rsid w:val="00FF2426"/>
    <w:rsid w:val="00FF411D"/>
    <w:rsid w:val="01040E25"/>
    <w:rsid w:val="041CFC11"/>
    <w:rsid w:val="05E9B007"/>
    <w:rsid w:val="0A672BDB"/>
    <w:rsid w:val="0AE8AF54"/>
    <w:rsid w:val="0CBC0C76"/>
    <w:rsid w:val="10524EC1"/>
    <w:rsid w:val="12C1D6F7"/>
    <w:rsid w:val="170C911A"/>
    <w:rsid w:val="194D7933"/>
    <w:rsid w:val="19564D9D"/>
    <w:rsid w:val="1ADC3C7E"/>
    <w:rsid w:val="1BFA949F"/>
    <w:rsid w:val="1E48A899"/>
    <w:rsid w:val="2068DD18"/>
    <w:rsid w:val="22E40A62"/>
    <w:rsid w:val="230DB0C0"/>
    <w:rsid w:val="23A3BEF5"/>
    <w:rsid w:val="23DFAC2F"/>
    <w:rsid w:val="2769CAE2"/>
    <w:rsid w:val="2BD6F224"/>
    <w:rsid w:val="2F12402E"/>
    <w:rsid w:val="36162E4D"/>
    <w:rsid w:val="38960783"/>
    <w:rsid w:val="38F17D12"/>
    <w:rsid w:val="38F5ABE2"/>
    <w:rsid w:val="3C5A984B"/>
    <w:rsid w:val="3CE415F3"/>
    <w:rsid w:val="3E346F2F"/>
    <w:rsid w:val="3FFF85B7"/>
    <w:rsid w:val="4266C350"/>
    <w:rsid w:val="43B2788A"/>
    <w:rsid w:val="43B51E1C"/>
    <w:rsid w:val="454E48EB"/>
    <w:rsid w:val="466DD91A"/>
    <w:rsid w:val="46B0DE0D"/>
    <w:rsid w:val="499763F5"/>
    <w:rsid w:val="50E49060"/>
    <w:rsid w:val="5153A537"/>
    <w:rsid w:val="5183A3DC"/>
    <w:rsid w:val="543E2D19"/>
    <w:rsid w:val="545F6EEB"/>
    <w:rsid w:val="5BCB03F4"/>
    <w:rsid w:val="5FE5E991"/>
    <w:rsid w:val="605680BD"/>
    <w:rsid w:val="6064C8F0"/>
    <w:rsid w:val="6181B9F2"/>
    <w:rsid w:val="638B47D4"/>
    <w:rsid w:val="63FCE908"/>
    <w:rsid w:val="6499041A"/>
    <w:rsid w:val="6639C60B"/>
    <w:rsid w:val="676AA9EC"/>
    <w:rsid w:val="6B1B2F8B"/>
    <w:rsid w:val="6B217432"/>
    <w:rsid w:val="6CD5851E"/>
    <w:rsid w:val="6DDE6F73"/>
    <w:rsid w:val="70B29DB4"/>
    <w:rsid w:val="70E70F10"/>
    <w:rsid w:val="7265D5C9"/>
    <w:rsid w:val="73848DA6"/>
    <w:rsid w:val="787EC1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E7692C88-BD09-4D8C-AA1E-ABB7CC28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normaltextrun1">
    <w:name w:val="normaltextrun1"/>
    <w:basedOn w:val="DefaultParagraphFont"/>
    <w:rsid w:val="007F6943"/>
  </w:style>
  <w:style w:type="character" w:styleId="FollowedHyperlink">
    <w:name w:val="FollowedHyperlink"/>
    <w:basedOn w:val="DefaultParagraphFont"/>
    <w:uiPriority w:val="99"/>
    <w:semiHidden/>
    <w:unhideWhenUsed/>
    <w:rsid w:val="00B62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73034307">
      <w:bodyDiv w:val="1"/>
      <w:marLeft w:val="0"/>
      <w:marRight w:val="0"/>
      <w:marTop w:val="0"/>
      <w:marBottom w:val="0"/>
      <w:divBdr>
        <w:top w:val="none" w:sz="0" w:space="0" w:color="auto"/>
        <w:left w:val="none" w:sz="0" w:space="0" w:color="auto"/>
        <w:bottom w:val="none" w:sz="0" w:space="0" w:color="auto"/>
        <w:right w:val="none" w:sz="0" w:space="0" w:color="auto"/>
      </w:divBdr>
      <w:divsChild>
        <w:div w:id="1522084729">
          <w:marLeft w:val="0"/>
          <w:marRight w:val="0"/>
          <w:marTop w:val="0"/>
          <w:marBottom w:val="0"/>
          <w:divBdr>
            <w:top w:val="none" w:sz="0" w:space="0" w:color="auto"/>
            <w:left w:val="none" w:sz="0" w:space="0" w:color="auto"/>
            <w:bottom w:val="none" w:sz="0" w:space="0" w:color="auto"/>
            <w:right w:val="none" w:sz="0" w:space="0" w:color="auto"/>
          </w:divBdr>
        </w:div>
      </w:divsChild>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baye-briggs@lambeth.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4.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Noel Morrow</cp:lastModifiedBy>
  <cp:revision>2</cp:revision>
  <dcterms:created xsi:type="dcterms:W3CDTF">2024-01-29T14:48:00Z</dcterms:created>
  <dcterms:modified xsi:type="dcterms:W3CDTF">2024-01-29T14:48:00Z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