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9D42" w14:textId="77777777" w:rsidR="00134B95" w:rsidRDefault="00134B95">
      <w:pPr>
        <w:spacing w:after="0" w:line="240" w:lineRule="auto"/>
        <w:rPr>
          <w:rFonts w:cs="Arial"/>
          <w:sz w:val="48"/>
          <w:szCs w:val="48"/>
        </w:rPr>
      </w:pPr>
    </w:p>
    <w:p w14:paraId="1095809F" w14:textId="77777777" w:rsidR="00134B95" w:rsidRPr="001A3847" w:rsidRDefault="00134B95">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6D34E5B8" w:rsidR="00015975" w:rsidRPr="0065185B" w:rsidRDefault="00015975" w:rsidP="00886B1C">
      <w:pPr>
        <w:spacing w:after="0" w:line="240" w:lineRule="auto"/>
        <w:jc w:val="center"/>
        <w:rPr>
          <w:rFonts w:cs="Arial"/>
          <w:sz w:val="48"/>
          <w:szCs w:val="48"/>
        </w:rPr>
      </w:pPr>
    </w:p>
    <w:p w14:paraId="43B936C1" w14:textId="77777777" w:rsidR="00333543" w:rsidRPr="00D870B0" w:rsidRDefault="00333543" w:rsidP="00333543">
      <w:pPr>
        <w:spacing w:after="0" w:line="240" w:lineRule="auto"/>
        <w:ind w:left="599"/>
        <w:jc w:val="center"/>
        <w:rPr>
          <w:rFonts w:cs="Arial"/>
          <w:b/>
          <w:bCs/>
          <w:sz w:val="32"/>
          <w:szCs w:val="32"/>
        </w:rPr>
      </w:pPr>
      <w:r w:rsidRPr="00D870B0">
        <w:rPr>
          <w:rFonts w:cs="Arial"/>
          <w:b/>
          <w:bCs/>
          <w:sz w:val="32"/>
          <w:szCs w:val="32"/>
        </w:rPr>
        <w:t>Contract for:</w:t>
      </w:r>
    </w:p>
    <w:p w14:paraId="33765F9C" w14:textId="77777777" w:rsidR="00333543" w:rsidRDefault="00333543" w:rsidP="00333543">
      <w:pPr>
        <w:spacing w:after="0" w:line="240" w:lineRule="auto"/>
        <w:ind w:left="599"/>
        <w:jc w:val="center"/>
        <w:rPr>
          <w:rFonts w:cs="Arial"/>
          <w:b/>
          <w:bCs/>
          <w:sz w:val="32"/>
          <w:szCs w:val="32"/>
        </w:rPr>
      </w:pPr>
      <w:r>
        <w:rPr>
          <w:rFonts w:cs="Arial"/>
          <w:b/>
          <w:bCs/>
          <w:sz w:val="32"/>
          <w:szCs w:val="32"/>
        </w:rPr>
        <w:t>Design and Build Skatepark</w:t>
      </w:r>
    </w:p>
    <w:p w14:paraId="5F3EA0D0" w14:textId="77777777" w:rsidR="00333543" w:rsidRPr="00D870B0" w:rsidRDefault="00333543" w:rsidP="00333543">
      <w:pPr>
        <w:spacing w:after="0" w:line="240" w:lineRule="auto"/>
        <w:ind w:left="599"/>
        <w:jc w:val="center"/>
        <w:rPr>
          <w:rFonts w:cs="Arial"/>
          <w:b/>
          <w:bCs/>
          <w:sz w:val="32"/>
          <w:szCs w:val="32"/>
        </w:rPr>
      </w:pPr>
      <w:r w:rsidRPr="00D870B0">
        <w:rPr>
          <w:rFonts w:cs="Arial"/>
          <w:b/>
          <w:bCs/>
          <w:sz w:val="32"/>
          <w:szCs w:val="32"/>
        </w:rPr>
        <w:t>Camborne Town Council</w:t>
      </w:r>
    </w:p>
    <w:p w14:paraId="7E891E5F" w14:textId="422FED8E" w:rsidR="0065185B" w:rsidRPr="0065185B" w:rsidRDefault="0065185B" w:rsidP="0065185B">
      <w:pPr>
        <w:spacing w:after="0" w:line="240" w:lineRule="auto"/>
        <w:ind w:left="599"/>
        <w:jc w:val="center"/>
        <w:rPr>
          <w:rFonts w:cs="Arial"/>
          <w:b/>
          <w:bCs/>
          <w:sz w:val="32"/>
          <w:szCs w:val="32"/>
        </w:rPr>
      </w:pPr>
    </w:p>
    <w:p w14:paraId="4B45A2C8" w14:textId="4982C260" w:rsidR="00925D8E" w:rsidRPr="0065185B" w:rsidRDefault="00925D8E" w:rsidP="00D50CE4">
      <w:pPr>
        <w:spacing w:after="0" w:line="240" w:lineRule="auto"/>
        <w:jc w:val="center"/>
        <w:rPr>
          <w:rFonts w:cs="Arial"/>
          <w:sz w:val="48"/>
          <w:szCs w:val="48"/>
        </w:rPr>
      </w:pPr>
    </w:p>
    <w:p w14:paraId="3A88E261" w14:textId="77777777" w:rsidR="001058E1" w:rsidRDefault="001058E1" w:rsidP="001058E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1058E1" w:rsidRPr="002324F1" w14:paraId="2ECA7412" w14:textId="77777777" w:rsidTr="0065185B">
        <w:trPr>
          <w:trHeight w:hRule="exact" w:val="2102"/>
        </w:trPr>
        <w:tc>
          <w:tcPr>
            <w:tcW w:w="9748" w:type="dxa"/>
            <w:shd w:val="clear" w:color="auto" w:fill="CC0000"/>
            <w:vAlign w:val="center"/>
          </w:tcPr>
          <w:p w14:paraId="5E70CC1F" w14:textId="0C499975" w:rsidR="001058E1" w:rsidRDefault="001058E1" w:rsidP="00542F95">
            <w:pPr>
              <w:spacing w:after="0" w:line="240" w:lineRule="auto"/>
              <w:ind w:left="599"/>
              <w:jc w:val="center"/>
              <w:rPr>
                <w:rFonts w:cs="Arial"/>
                <w:b/>
                <w:bCs/>
                <w:color w:val="FFFFFF" w:themeColor="background1"/>
                <w:sz w:val="32"/>
                <w:szCs w:val="32"/>
              </w:rPr>
            </w:pPr>
            <w:r w:rsidRPr="001058E1">
              <w:rPr>
                <w:rFonts w:cs="Arial"/>
                <w:b/>
                <w:bCs/>
                <w:color w:val="FFFFFF" w:themeColor="background1"/>
                <w:sz w:val="32"/>
                <w:szCs w:val="32"/>
              </w:rPr>
              <w:t>Volume Two (2) Applicant’s Offer</w:t>
            </w:r>
          </w:p>
          <w:p w14:paraId="1774F97D" w14:textId="77777777" w:rsidR="0065185B" w:rsidRPr="00552D2D" w:rsidRDefault="0065185B" w:rsidP="00542F95">
            <w:pPr>
              <w:spacing w:after="0" w:line="240" w:lineRule="auto"/>
              <w:ind w:left="599"/>
              <w:jc w:val="center"/>
              <w:rPr>
                <w:rFonts w:cs="Arial"/>
                <w:b/>
                <w:bCs/>
                <w:color w:val="FFFFFF" w:themeColor="background1"/>
                <w:sz w:val="32"/>
                <w:szCs w:val="32"/>
              </w:rPr>
            </w:pPr>
          </w:p>
          <w:p w14:paraId="2853B81A" w14:textId="3588DB92" w:rsidR="001058E1" w:rsidRPr="002324F1" w:rsidRDefault="0065185B" w:rsidP="00542F95">
            <w:pPr>
              <w:spacing w:after="0" w:line="240" w:lineRule="auto"/>
              <w:jc w:val="center"/>
              <w:rPr>
                <w:rFonts w:cs="Arial"/>
                <w:color w:val="FFFFFF" w:themeColor="background1"/>
                <w:sz w:val="28"/>
                <w:szCs w:val="28"/>
              </w:rPr>
            </w:pPr>
            <w:r w:rsidRPr="0065185B">
              <w:rPr>
                <w:rFonts w:cs="Arial"/>
                <w:color w:val="FFFFFF" w:themeColor="background1"/>
                <w:sz w:val="28"/>
                <w:szCs w:val="28"/>
              </w:rPr>
              <w:t>This document must be completed and returned in the published format. Failure to comply with this instruction may result in your Submission being discounted.</w:t>
            </w:r>
          </w:p>
        </w:tc>
      </w:tr>
    </w:tbl>
    <w:p w14:paraId="27D399FA" w14:textId="77777777" w:rsidR="001058E1" w:rsidRPr="002324F1" w:rsidRDefault="001058E1" w:rsidP="001058E1">
      <w:pPr>
        <w:spacing w:after="0" w:line="240" w:lineRule="auto"/>
        <w:rPr>
          <w:rFonts w:cs="Arial"/>
          <w:sz w:val="28"/>
          <w:szCs w:val="28"/>
        </w:rPr>
      </w:pP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D2383A" w:rsidRDefault="0096687D" w:rsidP="00D2383A">
      <w:pPr>
        <w:spacing w:before="120" w:line="240" w:lineRule="auto"/>
        <w:jc w:val="center"/>
        <w:rPr>
          <w:rFonts w:cs="Arial"/>
          <w:sz w:val="32"/>
          <w:szCs w:val="32"/>
        </w:rPr>
      </w:pPr>
      <w:r w:rsidRPr="00D2383A">
        <w:rPr>
          <w:rFonts w:cs="Arial"/>
          <w:sz w:val="32"/>
          <w:szCs w:val="32"/>
        </w:rPr>
        <w:t xml:space="preserve">Closing </w:t>
      </w:r>
      <w:r w:rsidR="007E6BE3" w:rsidRPr="00D2383A">
        <w:rPr>
          <w:rFonts w:cs="Arial"/>
          <w:sz w:val="32"/>
          <w:szCs w:val="32"/>
        </w:rPr>
        <w:t xml:space="preserve">time and </w:t>
      </w:r>
      <w:r w:rsidRPr="00D2383A">
        <w:rPr>
          <w:rFonts w:cs="Arial"/>
          <w:sz w:val="32"/>
          <w:szCs w:val="32"/>
        </w:rPr>
        <w:t>date for return of submission:</w:t>
      </w:r>
    </w:p>
    <w:p w14:paraId="330A0EF4" w14:textId="2925A150" w:rsidR="000946A6" w:rsidRPr="00D2383A" w:rsidRDefault="1377C001" w:rsidP="00D2383A">
      <w:pPr>
        <w:spacing w:before="120" w:line="240" w:lineRule="auto"/>
        <w:jc w:val="center"/>
        <w:rPr>
          <w:rFonts w:cs="Arial"/>
          <w:b/>
          <w:bCs/>
          <w:sz w:val="32"/>
          <w:szCs w:val="32"/>
        </w:rPr>
      </w:pPr>
      <w:r w:rsidRPr="1377C001">
        <w:rPr>
          <w:rFonts w:cs="Arial"/>
          <w:b/>
          <w:bCs/>
          <w:sz w:val="32"/>
          <w:szCs w:val="32"/>
        </w:rPr>
        <w:t xml:space="preserve">12:00 hrs on </w:t>
      </w:r>
      <w:r w:rsidRPr="002A0AF2">
        <w:rPr>
          <w:rFonts w:cs="Arial"/>
          <w:b/>
          <w:bCs/>
          <w:sz w:val="32"/>
          <w:szCs w:val="32"/>
        </w:rPr>
        <w:t>24/04</w:t>
      </w:r>
      <w:r w:rsidRPr="00E33F47">
        <w:rPr>
          <w:rFonts w:cs="Arial"/>
          <w:b/>
          <w:bCs/>
          <w:sz w:val="32"/>
          <w:szCs w:val="32"/>
        </w:rPr>
        <w:t>/</w:t>
      </w:r>
      <w:r w:rsidRPr="1377C001">
        <w:rPr>
          <w:rFonts w:cs="Arial"/>
          <w:b/>
          <w:bCs/>
          <w:sz w:val="32"/>
          <w:szCs w:val="32"/>
        </w:rPr>
        <w:t>2023</w:t>
      </w:r>
    </w:p>
    <w:p w14:paraId="6E123F8B" w14:textId="77777777" w:rsidR="00D2383A" w:rsidRPr="00D2383A" w:rsidRDefault="00D2383A" w:rsidP="00D2383A">
      <w:pPr>
        <w:autoSpaceDE w:val="0"/>
        <w:autoSpaceDN w:val="0"/>
        <w:adjustRightInd w:val="0"/>
        <w:spacing w:before="120" w:line="240" w:lineRule="auto"/>
        <w:jc w:val="center"/>
        <w:rPr>
          <w:rFonts w:cs="Arial"/>
          <w:bCs/>
          <w:color w:val="000000"/>
          <w:sz w:val="32"/>
          <w:szCs w:val="32"/>
          <w:lang w:eastAsia="en-GB"/>
        </w:rPr>
      </w:pPr>
      <w:r w:rsidRPr="00D2383A">
        <w:rPr>
          <w:rFonts w:cs="Arial"/>
          <w:bCs/>
          <w:color w:val="000000"/>
          <w:sz w:val="32"/>
          <w:szCs w:val="32"/>
          <w:lang w:eastAsia="en-GB"/>
        </w:rPr>
        <w:t>RETURN EMAIL ADDRESS</w:t>
      </w:r>
    </w:p>
    <w:p w14:paraId="4D1CB23A" w14:textId="77777777" w:rsidR="00D2383A" w:rsidRPr="00D2383A" w:rsidRDefault="00995CEF" w:rsidP="00D2383A">
      <w:pPr>
        <w:autoSpaceDE w:val="0"/>
        <w:autoSpaceDN w:val="0"/>
        <w:adjustRightInd w:val="0"/>
        <w:spacing w:before="120" w:line="240" w:lineRule="auto"/>
        <w:jc w:val="center"/>
        <w:rPr>
          <w:rStyle w:val="Hyperlink"/>
          <w:sz w:val="32"/>
          <w:szCs w:val="32"/>
          <w:u w:val="single"/>
        </w:rPr>
      </w:pPr>
      <w:hyperlink r:id="rId9" w:history="1">
        <w:r w:rsidR="00D2383A" w:rsidRPr="00D2383A">
          <w:rPr>
            <w:rStyle w:val="Hyperlink"/>
            <w:sz w:val="32"/>
            <w:szCs w:val="32"/>
            <w:u w:val="single"/>
          </w:rPr>
          <w:t>tenders@camborne-tc.gov.uk</w:t>
        </w:r>
      </w:hyperlink>
    </w:p>
    <w:p w14:paraId="7E904E02" w14:textId="77777777" w:rsidR="00944838" w:rsidRDefault="00944838" w:rsidP="00755F87">
      <w:pPr>
        <w:spacing w:after="0" w:line="240" w:lineRule="auto"/>
        <w:jc w:val="center"/>
        <w:rPr>
          <w:rFonts w:cs="Arial"/>
          <w:sz w:val="36"/>
          <w:szCs w:val="36"/>
        </w:rPr>
      </w:pPr>
    </w:p>
    <w:p w14:paraId="7BB73E85" w14:textId="77777777" w:rsidR="00333543" w:rsidRPr="00716898" w:rsidRDefault="00333543"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766C6F" w14:textId="43A24261" w:rsidR="00D2383A" w:rsidRPr="00CD344C" w:rsidRDefault="00D2383A" w:rsidP="00FC6253">
      <w:pPr>
        <w:autoSpaceDE w:val="0"/>
        <w:autoSpaceDN w:val="0"/>
        <w:adjustRightInd w:val="0"/>
        <w:spacing w:after="0" w:line="240" w:lineRule="auto"/>
        <w:jc w:val="center"/>
        <w:rPr>
          <w:rFonts w:cs="Arial"/>
          <w:sz w:val="28"/>
          <w:szCs w:val="28"/>
        </w:rPr>
        <w:sectPr w:rsidR="00D2383A" w:rsidRPr="00CD344C" w:rsidSect="00EB325E">
          <w:footerReference w:type="even" r:id="rId10"/>
          <w:footerReference w:type="default" r:id="rId11"/>
          <w:headerReference w:type="first" r:id="rId12"/>
          <w:footerReference w:type="first" r:id="rId13"/>
          <w:type w:val="continuous"/>
          <w:pgSz w:w="11907" w:h="16840" w:code="9"/>
          <w:pgMar w:top="1134" w:right="1134" w:bottom="1134" w:left="1134" w:header="992" w:footer="469" w:gutter="0"/>
          <w:pgNumType w:start="1"/>
          <w:cols w:space="720"/>
          <w:titlePg/>
          <w:docGrid w:linePitch="299"/>
        </w:sectPr>
      </w:pPr>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1A1544F9" w14:textId="0495FB94" w:rsidR="002A0AF2" w:rsidRDefault="00A75149">
          <w:pPr>
            <w:pStyle w:val="TOC2"/>
            <w:tabs>
              <w:tab w:val="left" w:pos="2090"/>
            </w:tabs>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28592019" w:history="1">
            <w:r w:rsidR="002A0AF2" w:rsidRPr="007241E6">
              <w:rPr>
                <w:rStyle w:val="Hyperlink"/>
              </w:rPr>
              <w:t>SECTION 1</w:t>
            </w:r>
            <w:r w:rsidR="002A0AF2">
              <w:rPr>
                <w:rFonts w:asciiTheme="minorHAnsi" w:eastAsiaTheme="minorEastAsia" w:hAnsiTheme="minorHAnsi" w:cstheme="minorBidi"/>
                <w:b w:val="0"/>
                <w:bCs w:val="0"/>
                <w:lang w:eastAsia="en-GB"/>
              </w:rPr>
              <w:tab/>
            </w:r>
            <w:r w:rsidR="002A0AF2" w:rsidRPr="007241E6">
              <w:rPr>
                <w:rStyle w:val="Hyperlink"/>
              </w:rPr>
              <w:t>General Notes</w:t>
            </w:r>
            <w:r w:rsidR="002A0AF2">
              <w:rPr>
                <w:webHidden/>
              </w:rPr>
              <w:tab/>
            </w:r>
            <w:r w:rsidR="002A0AF2">
              <w:rPr>
                <w:webHidden/>
              </w:rPr>
              <w:fldChar w:fldCharType="begin"/>
            </w:r>
            <w:r w:rsidR="002A0AF2">
              <w:rPr>
                <w:webHidden/>
              </w:rPr>
              <w:instrText xml:space="preserve"> PAGEREF _Toc128592019 \h </w:instrText>
            </w:r>
            <w:r w:rsidR="002A0AF2">
              <w:rPr>
                <w:webHidden/>
              </w:rPr>
            </w:r>
            <w:r w:rsidR="002A0AF2">
              <w:rPr>
                <w:webHidden/>
              </w:rPr>
              <w:fldChar w:fldCharType="separate"/>
            </w:r>
            <w:r w:rsidR="002A0AF2">
              <w:rPr>
                <w:webHidden/>
              </w:rPr>
              <w:t>3</w:t>
            </w:r>
            <w:r w:rsidR="002A0AF2">
              <w:rPr>
                <w:webHidden/>
              </w:rPr>
              <w:fldChar w:fldCharType="end"/>
            </w:r>
          </w:hyperlink>
        </w:p>
        <w:p w14:paraId="3D03C51F" w14:textId="3642B551" w:rsidR="002A0AF2" w:rsidRDefault="00995CEF">
          <w:pPr>
            <w:pStyle w:val="TOC2"/>
            <w:tabs>
              <w:tab w:val="left" w:pos="2090"/>
            </w:tabs>
            <w:rPr>
              <w:rFonts w:asciiTheme="minorHAnsi" w:eastAsiaTheme="minorEastAsia" w:hAnsiTheme="minorHAnsi" w:cstheme="minorBidi"/>
              <w:b w:val="0"/>
              <w:bCs w:val="0"/>
              <w:lang w:eastAsia="en-GB"/>
            </w:rPr>
          </w:pPr>
          <w:hyperlink w:anchor="_Toc128592020" w:history="1">
            <w:r w:rsidR="002A0AF2" w:rsidRPr="007241E6">
              <w:rPr>
                <w:rStyle w:val="Hyperlink"/>
              </w:rPr>
              <w:t>SECTION 2</w:t>
            </w:r>
            <w:r w:rsidR="002A0AF2">
              <w:rPr>
                <w:rFonts w:asciiTheme="minorHAnsi" w:eastAsiaTheme="minorEastAsia" w:hAnsiTheme="minorHAnsi" w:cstheme="minorBidi"/>
                <w:b w:val="0"/>
                <w:bCs w:val="0"/>
                <w:lang w:eastAsia="en-GB"/>
              </w:rPr>
              <w:tab/>
            </w:r>
            <w:r w:rsidR="002A0AF2" w:rsidRPr="007241E6">
              <w:rPr>
                <w:rStyle w:val="Hyperlink"/>
              </w:rPr>
              <w:t>Selection Questionnaire</w:t>
            </w:r>
            <w:r w:rsidR="002A0AF2">
              <w:rPr>
                <w:webHidden/>
              </w:rPr>
              <w:tab/>
            </w:r>
            <w:r w:rsidR="002A0AF2">
              <w:rPr>
                <w:webHidden/>
              </w:rPr>
              <w:fldChar w:fldCharType="begin"/>
            </w:r>
            <w:r w:rsidR="002A0AF2">
              <w:rPr>
                <w:webHidden/>
              </w:rPr>
              <w:instrText xml:space="preserve"> PAGEREF _Toc128592020 \h </w:instrText>
            </w:r>
            <w:r w:rsidR="002A0AF2">
              <w:rPr>
                <w:webHidden/>
              </w:rPr>
            </w:r>
            <w:r w:rsidR="002A0AF2">
              <w:rPr>
                <w:webHidden/>
              </w:rPr>
              <w:fldChar w:fldCharType="separate"/>
            </w:r>
            <w:r w:rsidR="002A0AF2">
              <w:rPr>
                <w:webHidden/>
              </w:rPr>
              <w:t>3</w:t>
            </w:r>
            <w:r w:rsidR="002A0AF2">
              <w:rPr>
                <w:webHidden/>
              </w:rPr>
              <w:fldChar w:fldCharType="end"/>
            </w:r>
          </w:hyperlink>
        </w:p>
        <w:p w14:paraId="54AE06BC" w14:textId="116CF80D" w:rsidR="002A0AF2" w:rsidRDefault="00995CEF">
          <w:pPr>
            <w:pStyle w:val="TOC2"/>
            <w:tabs>
              <w:tab w:val="left" w:pos="2090"/>
            </w:tabs>
            <w:rPr>
              <w:rFonts w:asciiTheme="minorHAnsi" w:eastAsiaTheme="minorEastAsia" w:hAnsiTheme="minorHAnsi" w:cstheme="minorBidi"/>
              <w:b w:val="0"/>
              <w:bCs w:val="0"/>
              <w:lang w:eastAsia="en-GB"/>
            </w:rPr>
          </w:pPr>
          <w:hyperlink w:anchor="_Toc128592021" w:history="1">
            <w:r w:rsidR="002A0AF2" w:rsidRPr="007241E6">
              <w:rPr>
                <w:rStyle w:val="Hyperlink"/>
              </w:rPr>
              <w:t>SECTION 3</w:t>
            </w:r>
            <w:r w:rsidR="002A0AF2">
              <w:rPr>
                <w:rFonts w:asciiTheme="minorHAnsi" w:eastAsiaTheme="minorEastAsia" w:hAnsiTheme="minorHAnsi" w:cstheme="minorBidi"/>
                <w:b w:val="0"/>
                <w:bCs w:val="0"/>
                <w:lang w:eastAsia="en-GB"/>
              </w:rPr>
              <w:tab/>
            </w:r>
            <w:r w:rsidR="002A0AF2" w:rsidRPr="007241E6">
              <w:rPr>
                <w:rStyle w:val="Hyperlink"/>
              </w:rPr>
              <w:t>Specification</w:t>
            </w:r>
            <w:r w:rsidR="002A0AF2">
              <w:rPr>
                <w:webHidden/>
              </w:rPr>
              <w:tab/>
            </w:r>
            <w:r w:rsidR="002A0AF2">
              <w:rPr>
                <w:webHidden/>
              </w:rPr>
              <w:fldChar w:fldCharType="begin"/>
            </w:r>
            <w:r w:rsidR="002A0AF2">
              <w:rPr>
                <w:webHidden/>
              </w:rPr>
              <w:instrText xml:space="preserve"> PAGEREF _Toc128592021 \h </w:instrText>
            </w:r>
            <w:r w:rsidR="002A0AF2">
              <w:rPr>
                <w:webHidden/>
              </w:rPr>
            </w:r>
            <w:r w:rsidR="002A0AF2">
              <w:rPr>
                <w:webHidden/>
              </w:rPr>
              <w:fldChar w:fldCharType="separate"/>
            </w:r>
            <w:r w:rsidR="002A0AF2">
              <w:rPr>
                <w:webHidden/>
              </w:rPr>
              <w:t>10</w:t>
            </w:r>
            <w:r w:rsidR="002A0AF2">
              <w:rPr>
                <w:webHidden/>
              </w:rPr>
              <w:fldChar w:fldCharType="end"/>
            </w:r>
          </w:hyperlink>
        </w:p>
        <w:p w14:paraId="33453749" w14:textId="4F148FC5" w:rsidR="002A0AF2" w:rsidRDefault="00995CEF">
          <w:pPr>
            <w:pStyle w:val="TOC3"/>
            <w:tabs>
              <w:tab w:val="right" w:leader="dot" w:pos="9629"/>
            </w:tabs>
            <w:rPr>
              <w:rFonts w:asciiTheme="minorHAnsi" w:eastAsiaTheme="minorEastAsia" w:hAnsiTheme="minorHAnsi" w:cstheme="minorBidi"/>
              <w:noProof/>
              <w:lang w:eastAsia="en-GB"/>
            </w:rPr>
          </w:pPr>
          <w:hyperlink w:anchor="_Toc128592022" w:history="1">
            <w:r w:rsidR="002A0AF2" w:rsidRPr="007241E6">
              <w:rPr>
                <w:rStyle w:val="Hyperlink"/>
                <w:b/>
                <w:noProof/>
              </w:rPr>
              <w:t>Scope of Works</w:t>
            </w:r>
            <w:r w:rsidR="002A0AF2">
              <w:rPr>
                <w:noProof/>
                <w:webHidden/>
              </w:rPr>
              <w:tab/>
            </w:r>
            <w:r w:rsidR="002A0AF2">
              <w:rPr>
                <w:noProof/>
                <w:webHidden/>
              </w:rPr>
              <w:fldChar w:fldCharType="begin"/>
            </w:r>
            <w:r w:rsidR="002A0AF2">
              <w:rPr>
                <w:noProof/>
                <w:webHidden/>
              </w:rPr>
              <w:instrText xml:space="preserve"> PAGEREF _Toc128592022 \h </w:instrText>
            </w:r>
            <w:r w:rsidR="002A0AF2">
              <w:rPr>
                <w:noProof/>
                <w:webHidden/>
              </w:rPr>
            </w:r>
            <w:r w:rsidR="002A0AF2">
              <w:rPr>
                <w:noProof/>
                <w:webHidden/>
              </w:rPr>
              <w:fldChar w:fldCharType="separate"/>
            </w:r>
            <w:r w:rsidR="002A0AF2">
              <w:rPr>
                <w:noProof/>
                <w:webHidden/>
              </w:rPr>
              <w:t>10</w:t>
            </w:r>
            <w:r w:rsidR="002A0AF2">
              <w:rPr>
                <w:noProof/>
                <w:webHidden/>
              </w:rPr>
              <w:fldChar w:fldCharType="end"/>
            </w:r>
          </w:hyperlink>
        </w:p>
        <w:p w14:paraId="0166AEF6" w14:textId="28DB98CA" w:rsidR="002A0AF2" w:rsidRDefault="00995CEF">
          <w:pPr>
            <w:pStyle w:val="TOC3"/>
            <w:tabs>
              <w:tab w:val="right" w:leader="dot" w:pos="9629"/>
            </w:tabs>
            <w:rPr>
              <w:rFonts w:asciiTheme="minorHAnsi" w:eastAsiaTheme="minorEastAsia" w:hAnsiTheme="minorHAnsi" w:cstheme="minorBidi"/>
              <w:noProof/>
              <w:lang w:eastAsia="en-GB"/>
            </w:rPr>
          </w:pPr>
          <w:hyperlink w:anchor="_Toc128592023" w:history="1">
            <w:r w:rsidR="002A0AF2" w:rsidRPr="007241E6">
              <w:rPr>
                <w:rStyle w:val="Hyperlink"/>
                <w:b/>
                <w:noProof/>
              </w:rPr>
              <w:t>Design Considerations</w:t>
            </w:r>
            <w:r w:rsidR="002A0AF2">
              <w:rPr>
                <w:noProof/>
                <w:webHidden/>
              </w:rPr>
              <w:tab/>
            </w:r>
            <w:r w:rsidR="002A0AF2">
              <w:rPr>
                <w:noProof/>
                <w:webHidden/>
              </w:rPr>
              <w:fldChar w:fldCharType="begin"/>
            </w:r>
            <w:r w:rsidR="002A0AF2">
              <w:rPr>
                <w:noProof/>
                <w:webHidden/>
              </w:rPr>
              <w:instrText xml:space="preserve"> PAGEREF _Toc128592023 \h </w:instrText>
            </w:r>
            <w:r w:rsidR="002A0AF2">
              <w:rPr>
                <w:noProof/>
                <w:webHidden/>
              </w:rPr>
            </w:r>
            <w:r w:rsidR="002A0AF2">
              <w:rPr>
                <w:noProof/>
                <w:webHidden/>
              </w:rPr>
              <w:fldChar w:fldCharType="separate"/>
            </w:r>
            <w:r w:rsidR="002A0AF2">
              <w:rPr>
                <w:noProof/>
                <w:webHidden/>
              </w:rPr>
              <w:t>10</w:t>
            </w:r>
            <w:r w:rsidR="002A0AF2">
              <w:rPr>
                <w:noProof/>
                <w:webHidden/>
              </w:rPr>
              <w:fldChar w:fldCharType="end"/>
            </w:r>
          </w:hyperlink>
        </w:p>
        <w:p w14:paraId="5B52B2C3" w14:textId="540E41D0" w:rsidR="002A0AF2" w:rsidRDefault="00995CEF">
          <w:pPr>
            <w:pStyle w:val="TOC3"/>
            <w:tabs>
              <w:tab w:val="right" w:leader="dot" w:pos="9629"/>
            </w:tabs>
            <w:rPr>
              <w:rFonts w:asciiTheme="minorHAnsi" w:eastAsiaTheme="minorEastAsia" w:hAnsiTheme="minorHAnsi" w:cstheme="minorBidi"/>
              <w:noProof/>
              <w:lang w:eastAsia="en-GB"/>
            </w:rPr>
          </w:pPr>
          <w:hyperlink w:anchor="_Toc128592024" w:history="1">
            <w:r w:rsidR="002A0AF2" w:rsidRPr="007241E6">
              <w:rPr>
                <w:rStyle w:val="Hyperlink"/>
                <w:b/>
                <w:noProof/>
              </w:rPr>
              <w:t>Other features and elements</w:t>
            </w:r>
            <w:r w:rsidR="002A0AF2">
              <w:rPr>
                <w:noProof/>
                <w:webHidden/>
              </w:rPr>
              <w:tab/>
            </w:r>
            <w:r w:rsidR="002A0AF2">
              <w:rPr>
                <w:noProof/>
                <w:webHidden/>
              </w:rPr>
              <w:fldChar w:fldCharType="begin"/>
            </w:r>
            <w:r w:rsidR="002A0AF2">
              <w:rPr>
                <w:noProof/>
                <w:webHidden/>
              </w:rPr>
              <w:instrText xml:space="preserve"> PAGEREF _Toc128592024 \h </w:instrText>
            </w:r>
            <w:r w:rsidR="002A0AF2">
              <w:rPr>
                <w:noProof/>
                <w:webHidden/>
              </w:rPr>
            </w:r>
            <w:r w:rsidR="002A0AF2">
              <w:rPr>
                <w:noProof/>
                <w:webHidden/>
              </w:rPr>
              <w:fldChar w:fldCharType="separate"/>
            </w:r>
            <w:r w:rsidR="002A0AF2">
              <w:rPr>
                <w:noProof/>
                <w:webHidden/>
              </w:rPr>
              <w:t>12</w:t>
            </w:r>
            <w:r w:rsidR="002A0AF2">
              <w:rPr>
                <w:noProof/>
                <w:webHidden/>
              </w:rPr>
              <w:fldChar w:fldCharType="end"/>
            </w:r>
          </w:hyperlink>
        </w:p>
        <w:p w14:paraId="0EA0C0CE" w14:textId="4F186E80" w:rsidR="002A0AF2" w:rsidRDefault="00995CEF">
          <w:pPr>
            <w:pStyle w:val="TOC3"/>
            <w:tabs>
              <w:tab w:val="right" w:leader="dot" w:pos="9629"/>
            </w:tabs>
            <w:rPr>
              <w:rFonts w:asciiTheme="minorHAnsi" w:eastAsiaTheme="minorEastAsia" w:hAnsiTheme="minorHAnsi" w:cstheme="minorBidi"/>
              <w:noProof/>
              <w:lang w:eastAsia="en-GB"/>
            </w:rPr>
          </w:pPr>
          <w:hyperlink w:anchor="_Toc128592025" w:history="1">
            <w:r w:rsidR="002A0AF2" w:rsidRPr="007241E6">
              <w:rPr>
                <w:rStyle w:val="Hyperlink"/>
                <w:b/>
                <w:noProof/>
              </w:rPr>
              <w:t>Groundwork and drainage</w:t>
            </w:r>
            <w:r w:rsidR="002A0AF2">
              <w:rPr>
                <w:noProof/>
                <w:webHidden/>
              </w:rPr>
              <w:tab/>
            </w:r>
            <w:r w:rsidR="002A0AF2">
              <w:rPr>
                <w:noProof/>
                <w:webHidden/>
              </w:rPr>
              <w:fldChar w:fldCharType="begin"/>
            </w:r>
            <w:r w:rsidR="002A0AF2">
              <w:rPr>
                <w:noProof/>
                <w:webHidden/>
              </w:rPr>
              <w:instrText xml:space="preserve"> PAGEREF _Toc128592025 \h </w:instrText>
            </w:r>
            <w:r w:rsidR="002A0AF2">
              <w:rPr>
                <w:noProof/>
                <w:webHidden/>
              </w:rPr>
            </w:r>
            <w:r w:rsidR="002A0AF2">
              <w:rPr>
                <w:noProof/>
                <w:webHidden/>
              </w:rPr>
              <w:fldChar w:fldCharType="separate"/>
            </w:r>
            <w:r w:rsidR="002A0AF2">
              <w:rPr>
                <w:noProof/>
                <w:webHidden/>
              </w:rPr>
              <w:t>13</w:t>
            </w:r>
            <w:r w:rsidR="002A0AF2">
              <w:rPr>
                <w:noProof/>
                <w:webHidden/>
              </w:rPr>
              <w:fldChar w:fldCharType="end"/>
            </w:r>
          </w:hyperlink>
        </w:p>
        <w:p w14:paraId="4811553C" w14:textId="680837F4" w:rsidR="002A0AF2" w:rsidRDefault="00995CEF">
          <w:pPr>
            <w:pStyle w:val="TOC3"/>
            <w:tabs>
              <w:tab w:val="right" w:leader="dot" w:pos="9629"/>
            </w:tabs>
            <w:rPr>
              <w:rFonts w:asciiTheme="minorHAnsi" w:eastAsiaTheme="minorEastAsia" w:hAnsiTheme="minorHAnsi" w:cstheme="minorBidi"/>
              <w:noProof/>
              <w:lang w:eastAsia="en-GB"/>
            </w:rPr>
          </w:pPr>
          <w:hyperlink w:anchor="_Toc128592026" w:history="1">
            <w:r w:rsidR="002A0AF2" w:rsidRPr="007241E6">
              <w:rPr>
                <w:rStyle w:val="Hyperlink"/>
                <w:b/>
                <w:noProof/>
              </w:rPr>
              <w:t>Roof</w:t>
            </w:r>
            <w:r w:rsidR="002A0AF2">
              <w:rPr>
                <w:noProof/>
                <w:webHidden/>
              </w:rPr>
              <w:tab/>
            </w:r>
            <w:r w:rsidR="002A0AF2">
              <w:rPr>
                <w:noProof/>
                <w:webHidden/>
              </w:rPr>
              <w:fldChar w:fldCharType="begin"/>
            </w:r>
            <w:r w:rsidR="002A0AF2">
              <w:rPr>
                <w:noProof/>
                <w:webHidden/>
              </w:rPr>
              <w:instrText xml:space="preserve"> PAGEREF _Toc128592026 \h </w:instrText>
            </w:r>
            <w:r w:rsidR="002A0AF2">
              <w:rPr>
                <w:noProof/>
                <w:webHidden/>
              </w:rPr>
            </w:r>
            <w:r w:rsidR="002A0AF2">
              <w:rPr>
                <w:noProof/>
                <w:webHidden/>
              </w:rPr>
              <w:fldChar w:fldCharType="separate"/>
            </w:r>
            <w:r w:rsidR="002A0AF2">
              <w:rPr>
                <w:noProof/>
                <w:webHidden/>
              </w:rPr>
              <w:t>13</w:t>
            </w:r>
            <w:r w:rsidR="002A0AF2">
              <w:rPr>
                <w:noProof/>
                <w:webHidden/>
              </w:rPr>
              <w:fldChar w:fldCharType="end"/>
            </w:r>
          </w:hyperlink>
        </w:p>
        <w:p w14:paraId="5BFFB3B0" w14:textId="29DD12A7" w:rsidR="002A0AF2" w:rsidRDefault="00995CEF">
          <w:pPr>
            <w:pStyle w:val="TOC3"/>
            <w:tabs>
              <w:tab w:val="right" w:leader="dot" w:pos="9629"/>
            </w:tabs>
            <w:rPr>
              <w:rFonts w:asciiTheme="minorHAnsi" w:eastAsiaTheme="minorEastAsia" w:hAnsiTheme="minorHAnsi" w:cstheme="minorBidi"/>
              <w:noProof/>
              <w:lang w:eastAsia="en-GB"/>
            </w:rPr>
          </w:pPr>
          <w:hyperlink w:anchor="_Toc128592027" w:history="1">
            <w:r w:rsidR="002A0AF2" w:rsidRPr="007241E6">
              <w:rPr>
                <w:rStyle w:val="Hyperlink"/>
                <w:b/>
                <w:noProof/>
              </w:rPr>
              <w:t>Maintenance</w:t>
            </w:r>
            <w:r w:rsidR="002A0AF2">
              <w:rPr>
                <w:noProof/>
                <w:webHidden/>
              </w:rPr>
              <w:tab/>
            </w:r>
            <w:r w:rsidR="002A0AF2">
              <w:rPr>
                <w:noProof/>
                <w:webHidden/>
              </w:rPr>
              <w:fldChar w:fldCharType="begin"/>
            </w:r>
            <w:r w:rsidR="002A0AF2">
              <w:rPr>
                <w:noProof/>
                <w:webHidden/>
              </w:rPr>
              <w:instrText xml:space="preserve"> PAGEREF _Toc128592027 \h </w:instrText>
            </w:r>
            <w:r w:rsidR="002A0AF2">
              <w:rPr>
                <w:noProof/>
                <w:webHidden/>
              </w:rPr>
            </w:r>
            <w:r w:rsidR="002A0AF2">
              <w:rPr>
                <w:noProof/>
                <w:webHidden/>
              </w:rPr>
              <w:fldChar w:fldCharType="separate"/>
            </w:r>
            <w:r w:rsidR="002A0AF2">
              <w:rPr>
                <w:noProof/>
                <w:webHidden/>
              </w:rPr>
              <w:t>13</w:t>
            </w:r>
            <w:r w:rsidR="002A0AF2">
              <w:rPr>
                <w:noProof/>
                <w:webHidden/>
              </w:rPr>
              <w:fldChar w:fldCharType="end"/>
            </w:r>
          </w:hyperlink>
        </w:p>
        <w:p w14:paraId="7B9D5F6B" w14:textId="625D17D5" w:rsidR="002A0AF2" w:rsidRDefault="00995CEF">
          <w:pPr>
            <w:pStyle w:val="TOC2"/>
            <w:rPr>
              <w:rFonts w:asciiTheme="minorHAnsi" w:eastAsiaTheme="minorEastAsia" w:hAnsiTheme="minorHAnsi" w:cstheme="minorBidi"/>
              <w:b w:val="0"/>
              <w:bCs w:val="0"/>
              <w:lang w:eastAsia="en-GB"/>
            </w:rPr>
          </w:pPr>
          <w:hyperlink w:anchor="_Toc128592028" w:history="1">
            <w:r w:rsidR="002A0AF2" w:rsidRPr="007241E6">
              <w:rPr>
                <w:rStyle w:val="Hyperlink"/>
              </w:rPr>
              <w:t>Part C:  Managing Quality</w:t>
            </w:r>
            <w:r w:rsidR="002A0AF2">
              <w:rPr>
                <w:webHidden/>
              </w:rPr>
              <w:tab/>
            </w:r>
            <w:r w:rsidR="002A0AF2">
              <w:rPr>
                <w:webHidden/>
              </w:rPr>
              <w:fldChar w:fldCharType="begin"/>
            </w:r>
            <w:r w:rsidR="002A0AF2">
              <w:rPr>
                <w:webHidden/>
              </w:rPr>
              <w:instrText xml:space="preserve"> PAGEREF _Toc128592028 \h </w:instrText>
            </w:r>
            <w:r w:rsidR="002A0AF2">
              <w:rPr>
                <w:webHidden/>
              </w:rPr>
            </w:r>
            <w:r w:rsidR="002A0AF2">
              <w:rPr>
                <w:webHidden/>
              </w:rPr>
              <w:fldChar w:fldCharType="separate"/>
            </w:r>
            <w:r w:rsidR="002A0AF2">
              <w:rPr>
                <w:webHidden/>
              </w:rPr>
              <w:t>13</w:t>
            </w:r>
            <w:r w:rsidR="002A0AF2">
              <w:rPr>
                <w:webHidden/>
              </w:rPr>
              <w:fldChar w:fldCharType="end"/>
            </w:r>
          </w:hyperlink>
        </w:p>
        <w:p w14:paraId="5F628F12" w14:textId="28B49041" w:rsidR="002A0AF2" w:rsidRDefault="00995CEF">
          <w:pPr>
            <w:pStyle w:val="TOC3"/>
            <w:tabs>
              <w:tab w:val="right" w:leader="dot" w:pos="9629"/>
            </w:tabs>
            <w:rPr>
              <w:rFonts w:asciiTheme="minorHAnsi" w:eastAsiaTheme="minorEastAsia" w:hAnsiTheme="minorHAnsi" w:cstheme="minorBidi"/>
              <w:noProof/>
              <w:lang w:eastAsia="en-GB"/>
            </w:rPr>
          </w:pPr>
          <w:hyperlink w:anchor="_Toc128592029" w:history="1">
            <w:r w:rsidR="002A0AF2" w:rsidRPr="007241E6">
              <w:rPr>
                <w:rStyle w:val="Hyperlink"/>
                <w:b/>
                <w:noProof/>
              </w:rPr>
              <w:t>Quality Control</w:t>
            </w:r>
            <w:r w:rsidR="002A0AF2">
              <w:rPr>
                <w:noProof/>
                <w:webHidden/>
              </w:rPr>
              <w:tab/>
            </w:r>
            <w:r w:rsidR="002A0AF2">
              <w:rPr>
                <w:noProof/>
                <w:webHidden/>
              </w:rPr>
              <w:fldChar w:fldCharType="begin"/>
            </w:r>
            <w:r w:rsidR="002A0AF2">
              <w:rPr>
                <w:noProof/>
                <w:webHidden/>
              </w:rPr>
              <w:instrText xml:space="preserve"> PAGEREF _Toc128592029 \h </w:instrText>
            </w:r>
            <w:r w:rsidR="002A0AF2">
              <w:rPr>
                <w:noProof/>
                <w:webHidden/>
              </w:rPr>
            </w:r>
            <w:r w:rsidR="002A0AF2">
              <w:rPr>
                <w:noProof/>
                <w:webHidden/>
              </w:rPr>
              <w:fldChar w:fldCharType="separate"/>
            </w:r>
            <w:r w:rsidR="002A0AF2">
              <w:rPr>
                <w:noProof/>
                <w:webHidden/>
              </w:rPr>
              <w:t>13</w:t>
            </w:r>
            <w:r w:rsidR="002A0AF2">
              <w:rPr>
                <w:noProof/>
                <w:webHidden/>
              </w:rPr>
              <w:fldChar w:fldCharType="end"/>
            </w:r>
          </w:hyperlink>
        </w:p>
        <w:p w14:paraId="63178179" w14:textId="3C41E2EB" w:rsidR="002A0AF2" w:rsidRDefault="00995CEF">
          <w:pPr>
            <w:pStyle w:val="TOC1"/>
            <w:tabs>
              <w:tab w:val="left" w:pos="1320"/>
            </w:tabs>
            <w:rPr>
              <w:rFonts w:asciiTheme="minorHAnsi" w:eastAsiaTheme="minorEastAsia" w:hAnsiTheme="minorHAnsi" w:cstheme="minorBidi"/>
              <w:noProof/>
              <w:lang w:eastAsia="en-GB"/>
            </w:rPr>
          </w:pPr>
          <w:hyperlink w:anchor="_Toc128592030" w:history="1">
            <w:r w:rsidR="002A0AF2" w:rsidRPr="007241E6">
              <w:rPr>
                <w:rStyle w:val="Hyperlink"/>
                <w:b/>
                <w:noProof/>
              </w:rPr>
              <w:t>SECTION 4</w:t>
            </w:r>
            <w:r w:rsidR="002A0AF2">
              <w:rPr>
                <w:rFonts w:asciiTheme="minorHAnsi" w:eastAsiaTheme="minorEastAsia" w:hAnsiTheme="minorHAnsi" w:cstheme="minorBidi"/>
                <w:noProof/>
                <w:lang w:eastAsia="en-GB"/>
              </w:rPr>
              <w:tab/>
            </w:r>
            <w:r w:rsidR="002A0AF2" w:rsidRPr="007241E6">
              <w:rPr>
                <w:rStyle w:val="Hyperlink"/>
                <w:b/>
                <w:noProof/>
              </w:rPr>
              <w:t>Applicants Response to Tender</w:t>
            </w:r>
            <w:r w:rsidR="002A0AF2">
              <w:rPr>
                <w:noProof/>
                <w:webHidden/>
              </w:rPr>
              <w:tab/>
            </w:r>
            <w:r w:rsidR="002A0AF2">
              <w:rPr>
                <w:noProof/>
                <w:webHidden/>
              </w:rPr>
              <w:fldChar w:fldCharType="begin"/>
            </w:r>
            <w:r w:rsidR="002A0AF2">
              <w:rPr>
                <w:noProof/>
                <w:webHidden/>
              </w:rPr>
              <w:instrText xml:space="preserve"> PAGEREF _Toc128592030 \h </w:instrText>
            </w:r>
            <w:r w:rsidR="002A0AF2">
              <w:rPr>
                <w:noProof/>
                <w:webHidden/>
              </w:rPr>
            </w:r>
            <w:r w:rsidR="002A0AF2">
              <w:rPr>
                <w:noProof/>
                <w:webHidden/>
              </w:rPr>
              <w:fldChar w:fldCharType="separate"/>
            </w:r>
            <w:r w:rsidR="002A0AF2">
              <w:rPr>
                <w:noProof/>
                <w:webHidden/>
              </w:rPr>
              <w:t>14</w:t>
            </w:r>
            <w:r w:rsidR="002A0AF2">
              <w:rPr>
                <w:noProof/>
                <w:webHidden/>
              </w:rPr>
              <w:fldChar w:fldCharType="end"/>
            </w:r>
          </w:hyperlink>
        </w:p>
        <w:p w14:paraId="17CEFA4B" w14:textId="2D6BFB27" w:rsidR="002A0AF2" w:rsidRDefault="00995CEF">
          <w:pPr>
            <w:pStyle w:val="TOC2"/>
            <w:rPr>
              <w:rFonts w:asciiTheme="minorHAnsi" w:eastAsiaTheme="minorEastAsia" w:hAnsiTheme="minorHAnsi" w:cstheme="minorBidi"/>
              <w:b w:val="0"/>
              <w:bCs w:val="0"/>
              <w:lang w:eastAsia="en-GB"/>
            </w:rPr>
          </w:pPr>
          <w:hyperlink w:anchor="_Toc128592031" w:history="1">
            <w:r w:rsidR="002A0AF2" w:rsidRPr="007241E6">
              <w:rPr>
                <w:rStyle w:val="Hyperlink"/>
              </w:rPr>
              <w:t>Price Schedule</w:t>
            </w:r>
            <w:r w:rsidR="002A0AF2">
              <w:rPr>
                <w:webHidden/>
              </w:rPr>
              <w:tab/>
            </w:r>
            <w:r w:rsidR="002A0AF2">
              <w:rPr>
                <w:webHidden/>
              </w:rPr>
              <w:fldChar w:fldCharType="begin"/>
            </w:r>
            <w:r w:rsidR="002A0AF2">
              <w:rPr>
                <w:webHidden/>
              </w:rPr>
              <w:instrText xml:space="preserve"> PAGEREF _Toc128592031 \h </w:instrText>
            </w:r>
            <w:r w:rsidR="002A0AF2">
              <w:rPr>
                <w:webHidden/>
              </w:rPr>
            </w:r>
            <w:r w:rsidR="002A0AF2">
              <w:rPr>
                <w:webHidden/>
              </w:rPr>
              <w:fldChar w:fldCharType="separate"/>
            </w:r>
            <w:r w:rsidR="002A0AF2">
              <w:rPr>
                <w:webHidden/>
              </w:rPr>
              <w:t>21</w:t>
            </w:r>
            <w:r w:rsidR="002A0AF2">
              <w:rPr>
                <w:webHidden/>
              </w:rPr>
              <w:fldChar w:fldCharType="end"/>
            </w:r>
          </w:hyperlink>
        </w:p>
        <w:p w14:paraId="7A64C1F8" w14:textId="0231FAC6" w:rsidR="002A0AF2" w:rsidRDefault="00995CEF">
          <w:pPr>
            <w:pStyle w:val="TOC2"/>
            <w:rPr>
              <w:rFonts w:asciiTheme="minorHAnsi" w:eastAsiaTheme="minorEastAsia" w:hAnsiTheme="minorHAnsi" w:cstheme="minorBidi"/>
              <w:b w:val="0"/>
              <w:bCs w:val="0"/>
              <w:lang w:eastAsia="en-GB"/>
            </w:rPr>
          </w:pPr>
          <w:hyperlink w:anchor="_Toc128592032" w:history="1">
            <w:r w:rsidR="002A0AF2" w:rsidRPr="007241E6">
              <w:rPr>
                <w:rStyle w:val="Hyperlink"/>
              </w:rPr>
              <w:t>Price Validity Period</w:t>
            </w:r>
            <w:r w:rsidR="002A0AF2">
              <w:rPr>
                <w:webHidden/>
              </w:rPr>
              <w:tab/>
            </w:r>
            <w:r w:rsidR="002A0AF2">
              <w:rPr>
                <w:webHidden/>
              </w:rPr>
              <w:fldChar w:fldCharType="begin"/>
            </w:r>
            <w:r w:rsidR="002A0AF2">
              <w:rPr>
                <w:webHidden/>
              </w:rPr>
              <w:instrText xml:space="preserve"> PAGEREF _Toc128592032 \h </w:instrText>
            </w:r>
            <w:r w:rsidR="002A0AF2">
              <w:rPr>
                <w:webHidden/>
              </w:rPr>
            </w:r>
            <w:r w:rsidR="002A0AF2">
              <w:rPr>
                <w:webHidden/>
              </w:rPr>
              <w:fldChar w:fldCharType="separate"/>
            </w:r>
            <w:r w:rsidR="002A0AF2">
              <w:rPr>
                <w:webHidden/>
              </w:rPr>
              <w:t>21</w:t>
            </w:r>
            <w:r w:rsidR="002A0AF2">
              <w:rPr>
                <w:webHidden/>
              </w:rPr>
              <w:fldChar w:fldCharType="end"/>
            </w:r>
          </w:hyperlink>
        </w:p>
        <w:p w14:paraId="0672462D" w14:textId="47785021" w:rsidR="002A0AF2" w:rsidRDefault="00995CEF">
          <w:pPr>
            <w:pStyle w:val="TOC2"/>
            <w:rPr>
              <w:rFonts w:asciiTheme="minorHAnsi" w:eastAsiaTheme="minorEastAsia" w:hAnsiTheme="minorHAnsi" w:cstheme="minorBidi"/>
              <w:b w:val="0"/>
              <w:bCs w:val="0"/>
              <w:lang w:eastAsia="en-GB"/>
            </w:rPr>
          </w:pPr>
          <w:hyperlink w:anchor="_Toc128592033" w:history="1">
            <w:r w:rsidR="002A0AF2" w:rsidRPr="007241E6">
              <w:rPr>
                <w:rStyle w:val="Hyperlink"/>
              </w:rPr>
              <w:t>Price Validity Period</w:t>
            </w:r>
            <w:r w:rsidR="002A0AF2">
              <w:rPr>
                <w:webHidden/>
              </w:rPr>
              <w:tab/>
            </w:r>
            <w:r w:rsidR="002A0AF2">
              <w:rPr>
                <w:webHidden/>
              </w:rPr>
              <w:fldChar w:fldCharType="begin"/>
            </w:r>
            <w:r w:rsidR="002A0AF2">
              <w:rPr>
                <w:webHidden/>
              </w:rPr>
              <w:instrText xml:space="preserve"> PAGEREF _Toc128592033 \h </w:instrText>
            </w:r>
            <w:r w:rsidR="002A0AF2">
              <w:rPr>
                <w:webHidden/>
              </w:rPr>
            </w:r>
            <w:r w:rsidR="002A0AF2">
              <w:rPr>
                <w:webHidden/>
              </w:rPr>
              <w:fldChar w:fldCharType="separate"/>
            </w:r>
            <w:r w:rsidR="002A0AF2">
              <w:rPr>
                <w:webHidden/>
              </w:rPr>
              <w:t>21</w:t>
            </w:r>
            <w:r w:rsidR="002A0AF2">
              <w:rPr>
                <w:webHidden/>
              </w:rPr>
              <w:fldChar w:fldCharType="end"/>
            </w:r>
          </w:hyperlink>
        </w:p>
        <w:p w14:paraId="68FAE238" w14:textId="43A6007A" w:rsidR="002A0AF2" w:rsidRDefault="00995CEF">
          <w:pPr>
            <w:pStyle w:val="TOC2"/>
            <w:rPr>
              <w:rFonts w:asciiTheme="minorHAnsi" w:eastAsiaTheme="minorEastAsia" w:hAnsiTheme="minorHAnsi" w:cstheme="minorBidi"/>
              <w:b w:val="0"/>
              <w:bCs w:val="0"/>
              <w:lang w:eastAsia="en-GB"/>
            </w:rPr>
          </w:pPr>
          <w:hyperlink w:anchor="_Toc128592034" w:history="1">
            <w:r w:rsidR="002A0AF2" w:rsidRPr="007241E6">
              <w:rPr>
                <w:rStyle w:val="Hyperlink"/>
              </w:rPr>
              <w:t>Contract Renewal</w:t>
            </w:r>
            <w:r w:rsidR="002A0AF2">
              <w:rPr>
                <w:webHidden/>
              </w:rPr>
              <w:tab/>
            </w:r>
            <w:r w:rsidR="002A0AF2">
              <w:rPr>
                <w:webHidden/>
              </w:rPr>
              <w:fldChar w:fldCharType="begin"/>
            </w:r>
            <w:r w:rsidR="002A0AF2">
              <w:rPr>
                <w:webHidden/>
              </w:rPr>
              <w:instrText xml:space="preserve"> PAGEREF _Toc128592034 \h </w:instrText>
            </w:r>
            <w:r w:rsidR="002A0AF2">
              <w:rPr>
                <w:webHidden/>
              </w:rPr>
            </w:r>
            <w:r w:rsidR="002A0AF2">
              <w:rPr>
                <w:webHidden/>
              </w:rPr>
              <w:fldChar w:fldCharType="separate"/>
            </w:r>
            <w:r w:rsidR="002A0AF2">
              <w:rPr>
                <w:webHidden/>
              </w:rPr>
              <w:t>21</w:t>
            </w:r>
            <w:r w:rsidR="002A0AF2">
              <w:rPr>
                <w:webHidden/>
              </w:rPr>
              <w:fldChar w:fldCharType="end"/>
            </w:r>
          </w:hyperlink>
        </w:p>
        <w:p w14:paraId="7BC56F2F" w14:textId="360DC5CD" w:rsidR="002A0AF2" w:rsidRDefault="00995CEF">
          <w:pPr>
            <w:pStyle w:val="TOC2"/>
            <w:rPr>
              <w:rFonts w:asciiTheme="minorHAnsi" w:eastAsiaTheme="minorEastAsia" w:hAnsiTheme="minorHAnsi" w:cstheme="minorBidi"/>
              <w:b w:val="0"/>
              <w:bCs w:val="0"/>
              <w:lang w:eastAsia="en-GB"/>
            </w:rPr>
          </w:pPr>
          <w:hyperlink w:anchor="_Toc128592035" w:history="1">
            <w:r w:rsidR="002A0AF2" w:rsidRPr="007241E6">
              <w:rPr>
                <w:rStyle w:val="Hyperlink"/>
              </w:rPr>
              <w:t>Conditions of Tender</w:t>
            </w:r>
            <w:r w:rsidR="002A0AF2">
              <w:rPr>
                <w:webHidden/>
              </w:rPr>
              <w:tab/>
            </w:r>
            <w:r w:rsidR="002A0AF2">
              <w:rPr>
                <w:webHidden/>
              </w:rPr>
              <w:fldChar w:fldCharType="begin"/>
            </w:r>
            <w:r w:rsidR="002A0AF2">
              <w:rPr>
                <w:webHidden/>
              </w:rPr>
              <w:instrText xml:space="preserve"> PAGEREF _Toc128592035 \h </w:instrText>
            </w:r>
            <w:r w:rsidR="002A0AF2">
              <w:rPr>
                <w:webHidden/>
              </w:rPr>
            </w:r>
            <w:r w:rsidR="002A0AF2">
              <w:rPr>
                <w:webHidden/>
              </w:rPr>
              <w:fldChar w:fldCharType="separate"/>
            </w:r>
            <w:r w:rsidR="002A0AF2">
              <w:rPr>
                <w:webHidden/>
              </w:rPr>
              <w:t>22</w:t>
            </w:r>
            <w:r w:rsidR="002A0AF2">
              <w:rPr>
                <w:webHidden/>
              </w:rPr>
              <w:fldChar w:fldCharType="end"/>
            </w:r>
          </w:hyperlink>
        </w:p>
        <w:p w14:paraId="60474D0B" w14:textId="79ECE24F" w:rsidR="002A0AF2" w:rsidRDefault="00995CEF">
          <w:pPr>
            <w:pStyle w:val="TOC2"/>
            <w:rPr>
              <w:rFonts w:asciiTheme="minorHAnsi" w:eastAsiaTheme="minorEastAsia" w:hAnsiTheme="minorHAnsi" w:cstheme="minorBidi"/>
              <w:b w:val="0"/>
              <w:bCs w:val="0"/>
              <w:lang w:eastAsia="en-GB"/>
            </w:rPr>
          </w:pPr>
          <w:hyperlink w:anchor="_Toc128592036" w:history="1">
            <w:r w:rsidR="002A0AF2" w:rsidRPr="007241E6">
              <w:rPr>
                <w:rStyle w:val="Hyperlink"/>
              </w:rPr>
              <w:t>Pricing Schedule Declaration</w:t>
            </w:r>
            <w:r w:rsidR="002A0AF2">
              <w:rPr>
                <w:webHidden/>
              </w:rPr>
              <w:tab/>
            </w:r>
            <w:r w:rsidR="002A0AF2">
              <w:rPr>
                <w:webHidden/>
              </w:rPr>
              <w:fldChar w:fldCharType="begin"/>
            </w:r>
            <w:r w:rsidR="002A0AF2">
              <w:rPr>
                <w:webHidden/>
              </w:rPr>
              <w:instrText xml:space="preserve"> PAGEREF _Toc128592036 \h </w:instrText>
            </w:r>
            <w:r w:rsidR="002A0AF2">
              <w:rPr>
                <w:webHidden/>
              </w:rPr>
            </w:r>
            <w:r w:rsidR="002A0AF2">
              <w:rPr>
                <w:webHidden/>
              </w:rPr>
              <w:fldChar w:fldCharType="separate"/>
            </w:r>
            <w:r w:rsidR="002A0AF2">
              <w:rPr>
                <w:webHidden/>
              </w:rPr>
              <w:t>22</w:t>
            </w:r>
            <w:r w:rsidR="002A0AF2">
              <w:rPr>
                <w:webHidden/>
              </w:rPr>
              <w:fldChar w:fldCharType="end"/>
            </w:r>
          </w:hyperlink>
        </w:p>
        <w:p w14:paraId="2A637949" w14:textId="66E7DA53" w:rsidR="002A0AF2" w:rsidRDefault="00995CEF">
          <w:pPr>
            <w:pStyle w:val="TOC2"/>
            <w:rPr>
              <w:rFonts w:asciiTheme="minorHAnsi" w:eastAsiaTheme="minorEastAsia" w:hAnsiTheme="minorHAnsi" w:cstheme="minorBidi"/>
              <w:b w:val="0"/>
              <w:bCs w:val="0"/>
              <w:lang w:eastAsia="en-GB"/>
            </w:rPr>
          </w:pPr>
          <w:hyperlink w:anchor="_Toc128592037" w:history="1">
            <w:r w:rsidR="002A0AF2" w:rsidRPr="007241E6">
              <w:rPr>
                <w:rStyle w:val="Hyperlink"/>
              </w:rPr>
              <w:t>Certificate of Undertaking and Absence of Collusion or Canvassing</w:t>
            </w:r>
            <w:r w:rsidR="002A0AF2">
              <w:rPr>
                <w:webHidden/>
              </w:rPr>
              <w:tab/>
            </w:r>
            <w:r w:rsidR="002A0AF2">
              <w:rPr>
                <w:webHidden/>
              </w:rPr>
              <w:fldChar w:fldCharType="begin"/>
            </w:r>
            <w:r w:rsidR="002A0AF2">
              <w:rPr>
                <w:webHidden/>
              </w:rPr>
              <w:instrText xml:space="preserve"> PAGEREF _Toc128592037 \h </w:instrText>
            </w:r>
            <w:r w:rsidR="002A0AF2">
              <w:rPr>
                <w:webHidden/>
              </w:rPr>
            </w:r>
            <w:r w:rsidR="002A0AF2">
              <w:rPr>
                <w:webHidden/>
              </w:rPr>
              <w:fldChar w:fldCharType="separate"/>
            </w:r>
            <w:r w:rsidR="002A0AF2">
              <w:rPr>
                <w:webHidden/>
              </w:rPr>
              <w:t>23</w:t>
            </w:r>
            <w:r w:rsidR="002A0AF2">
              <w:rPr>
                <w:webHidden/>
              </w:rPr>
              <w:fldChar w:fldCharType="end"/>
            </w:r>
          </w:hyperlink>
        </w:p>
        <w:p w14:paraId="4530BAA3" w14:textId="6CEA61A6" w:rsidR="002A0AF2" w:rsidRDefault="00995CEF">
          <w:pPr>
            <w:pStyle w:val="TOC2"/>
            <w:rPr>
              <w:rFonts w:asciiTheme="minorHAnsi" w:eastAsiaTheme="minorEastAsia" w:hAnsiTheme="minorHAnsi" w:cstheme="minorBidi"/>
              <w:b w:val="0"/>
              <w:bCs w:val="0"/>
              <w:lang w:eastAsia="en-GB"/>
            </w:rPr>
          </w:pPr>
          <w:hyperlink w:anchor="_Toc128592038" w:history="1">
            <w:r w:rsidR="002A0AF2" w:rsidRPr="007241E6">
              <w:rPr>
                <w:rStyle w:val="Hyperlink"/>
              </w:rPr>
              <w:t>Certificate of Confidentiality</w:t>
            </w:r>
            <w:r w:rsidR="002A0AF2">
              <w:rPr>
                <w:webHidden/>
              </w:rPr>
              <w:tab/>
            </w:r>
            <w:r w:rsidR="002A0AF2">
              <w:rPr>
                <w:webHidden/>
              </w:rPr>
              <w:fldChar w:fldCharType="begin"/>
            </w:r>
            <w:r w:rsidR="002A0AF2">
              <w:rPr>
                <w:webHidden/>
              </w:rPr>
              <w:instrText xml:space="preserve"> PAGEREF _Toc128592038 \h </w:instrText>
            </w:r>
            <w:r w:rsidR="002A0AF2">
              <w:rPr>
                <w:webHidden/>
              </w:rPr>
            </w:r>
            <w:r w:rsidR="002A0AF2">
              <w:rPr>
                <w:webHidden/>
              </w:rPr>
              <w:fldChar w:fldCharType="separate"/>
            </w:r>
            <w:r w:rsidR="002A0AF2">
              <w:rPr>
                <w:webHidden/>
              </w:rPr>
              <w:t>24</w:t>
            </w:r>
            <w:r w:rsidR="002A0AF2">
              <w:rPr>
                <w:webHidden/>
              </w:rPr>
              <w:fldChar w:fldCharType="end"/>
            </w:r>
          </w:hyperlink>
        </w:p>
        <w:p w14:paraId="7974E63D" w14:textId="4A80526B" w:rsidR="002A0AF2" w:rsidRDefault="00995CEF">
          <w:pPr>
            <w:pStyle w:val="TOC2"/>
            <w:rPr>
              <w:rFonts w:asciiTheme="minorHAnsi" w:eastAsiaTheme="minorEastAsia" w:hAnsiTheme="minorHAnsi" w:cstheme="minorBidi"/>
              <w:b w:val="0"/>
              <w:bCs w:val="0"/>
              <w:lang w:eastAsia="en-GB"/>
            </w:rPr>
          </w:pPr>
          <w:hyperlink w:anchor="_Toc128592039" w:history="1">
            <w:r w:rsidR="002A0AF2" w:rsidRPr="007241E6">
              <w:rPr>
                <w:rStyle w:val="Hyperlink"/>
              </w:rPr>
              <w:t>Commercially Sensitive Information</w:t>
            </w:r>
            <w:r w:rsidR="002A0AF2">
              <w:rPr>
                <w:webHidden/>
              </w:rPr>
              <w:tab/>
            </w:r>
            <w:r w:rsidR="002A0AF2">
              <w:rPr>
                <w:webHidden/>
              </w:rPr>
              <w:fldChar w:fldCharType="begin"/>
            </w:r>
            <w:r w:rsidR="002A0AF2">
              <w:rPr>
                <w:webHidden/>
              </w:rPr>
              <w:instrText xml:space="preserve"> PAGEREF _Toc128592039 \h </w:instrText>
            </w:r>
            <w:r w:rsidR="002A0AF2">
              <w:rPr>
                <w:webHidden/>
              </w:rPr>
            </w:r>
            <w:r w:rsidR="002A0AF2">
              <w:rPr>
                <w:webHidden/>
              </w:rPr>
              <w:fldChar w:fldCharType="separate"/>
            </w:r>
            <w:r w:rsidR="002A0AF2">
              <w:rPr>
                <w:webHidden/>
              </w:rPr>
              <w:t>24</w:t>
            </w:r>
            <w:r w:rsidR="002A0AF2">
              <w:rPr>
                <w:webHidden/>
              </w:rPr>
              <w:fldChar w:fldCharType="end"/>
            </w:r>
          </w:hyperlink>
        </w:p>
        <w:p w14:paraId="14B1A900" w14:textId="4D70CB20" w:rsidR="002A0AF2" w:rsidRDefault="00995CEF">
          <w:pPr>
            <w:pStyle w:val="TOC2"/>
            <w:rPr>
              <w:rFonts w:asciiTheme="minorHAnsi" w:eastAsiaTheme="minorEastAsia" w:hAnsiTheme="minorHAnsi" w:cstheme="minorBidi"/>
              <w:b w:val="0"/>
              <w:bCs w:val="0"/>
              <w:lang w:eastAsia="en-GB"/>
            </w:rPr>
          </w:pPr>
          <w:hyperlink w:anchor="_Toc128592040" w:history="1">
            <w:r w:rsidR="002A0AF2" w:rsidRPr="007241E6">
              <w:rPr>
                <w:rStyle w:val="Hyperlink"/>
              </w:rPr>
              <w:t>Conflict of Interest</w:t>
            </w:r>
            <w:r w:rsidR="002A0AF2">
              <w:rPr>
                <w:webHidden/>
              </w:rPr>
              <w:tab/>
            </w:r>
            <w:r w:rsidR="002A0AF2">
              <w:rPr>
                <w:webHidden/>
              </w:rPr>
              <w:fldChar w:fldCharType="begin"/>
            </w:r>
            <w:r w:rsidR="002A0AF2">
              <w:rPr>
                <w:webHidden/>
              </w:rPr>
              <w:instrText xml:space="preserve"> PAGEREF _Toc128592040 \h </w:instrText>
            </w:r>
            <w:r w:rsidR="002A0AF2">
              <w:rPr>
                <w:webHidden/>
              </w:rPr>
            </w:r>
            <w:r w:rsidR="002A0AF2">
              <w:rPr>
                <w:webHidden/>
              </w:rPr>
              <w:fldChar w:fldCharType="separate"/>
            </w:r>
            <w:r w:rsidR="002A0AF2">
              <w:rPr>
                <w:webHidden/>
              </w:rPr>
              <w:t>24</w:t>
            </w:r>
            <w:r w:rsidR="002A0AF2">
              <w:rPr>
                <w:webHidden/>
              </w:rPr>
              <w:fldChar w:fldCharType="end"/>
            </w:r>
          </w:hyperlink>
        </w:p>
        <w:p w14:paraId="296CAA32" w14:textId="7EAD1BC5" w:rsidR="00A75149" w:rsidRDefault="00A75149">
          <w:r>
            <w:rPr>
              <w:b/>
              <w:bCs/>
              <w:noProof/>
            </w:rPr>
            <w:fldChar w:fldCharType="end"/>
          </w:r>
        </w:p>
      </w:sdtContent>
    </w:sdt>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4158225C" w:rsidR="005C113D" w:rsidRDefault="00C66AFF" w:rsidP="00C66AFF">
      <w:pPr>
        <w:pStyle w:val="Heading2"/>
        <w:tabs>
          <w:tab w:val="num" w:pos="1298"/>
        </w:tabs>
        <w:spacing w:before="240" w:after="240"/>
        <w:ind w:left="1298" w:hanging="1298"/>
      </w:pPr>
      <w:bookmarkStart w:id="2" w:name="_Toc527706623"/>
      <w:bookmarkStart w:id="3" w:name="_Toc128592019"/>
      <w:r>
        <w:lastRenderedPageBreak/>
        <w:t>SECTION 1</w:t>
      </w:r>
      <w:r>
        <w:tab/>
      </w:r>
      <w:r w:rsidR="00CD67DD">
        <w:t>General Notes</w:t>
      </w:r>
      <w:bookmarkEnd w:id="2"/>
      <w:bookmarkEnd w:id="3"/>
    </w:p>
    <w:p w14:paraId="35C15332" w14:textId="16487402" w:rsidR="009C682C" w:rsidRPr="002930D6" w:rsidRDefault="00400BAC" w:rsidP="00895928">
      <w:pPr>
        <w:pStyle w:val="ListParagraph"/>
        <w:numPr>
          <w:ilvl w:val="1"/>
          <w:numId w:val="34"/>
        </w:numPr>
        <w:ind w:left="794" w:hanging="794"/>
        <w:contextualSpacing w:val="0"/>
        <w:jc w:val="both"/>
      </w:pPr>
      <w:r w:rsidRPr="00895928">
        <w:rPr>
          <w:color w:val="000000"/>
        </w:rPr>
        <w:t>This</w:t>
      </w:r>
      <w:r w:rsidRPr="00400BAC">
        <w:t xml:space="preserve">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sidRPr="0046258F">
        <w:rPr>
          <w:color w:val="000000"/>
        </w:rPr>
        <w:t xml:space="preserve">and </w:t>
      </w:r>
      <w:r w:rsidR="004B2EF1" w:rsidRPr="0046258F">
        <w:rPr>
          <w:color w:val="000000"/>
        </w:rPr>
        <w:t>associated documents also</w:t>
      </w:r>
      <w:r w:rsidR="00895928">
        <w:rPr>
          <w:color w:val="000000"/>
        </w:rPr>
        <w:t xml:space="preserve"> </w:t>
      </w:r>
      <w:r w:rsidR="004B2EF1" w:rsidRPr="0046258F">
        <w:rPr>
          <w:color w:val="000000"/>
        </w:rPr>
        <w:t>referenced.</w:t>
      </w:r>
    </w:p>
    <w:p w14:paraId="6AEF7B9A" w14:textId="4E7A3ED5" w:rsidR="00C368A2" w:rsidRDefault="009C682C" w:rsidP="00895928">
      <w:pPr>
        <w:pStyle w:val="ListParagraph"/>
        <w:numPr>
          <w:ilvl w:val="1"/>
          <w:numId w:val="34"/>
        </w:numPr>
        <w:ind w:left="794" w:hanging="794"/>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xml:space="preserve">.  Care should be taken to ensure that it is completed </w:t>
      </w:r>
      <w:proofErr w:type="gramStart"/>
      <w:r w:rsidR="00667DDC">
        <w:rPr>
          <w:color w:val="000000"/>
        </w:rPr>
        <w:t>accuratel</w:t>
      </w:r>
      <w:r w:rsidR="00C97CFF">
        <w:rPr>
          <w:color w:val="000000"/>
        </w:rPr>
        <w:t>y</w:t>
      </w:r>
      <w:proofErr w:type="gramEnd"/>
      <w:r w:rsidR="00667DDC">
        <w:rPr>
          <w:color w:val="000000"/>
        </w:rPr>
        <w:t xml:space="preserve"> and all information required </w:t>
      </w:r>
      <w:r w:rsidR="00E26E59">
        <w:rPr>
          <w:color w:val="000000"/>
        </w:rPr>
        <w:t>submitting</w:t>
      </w:r>
      <w:r w:rsidR="00667DDC">
        <w:rPr>
          <w:color w:val="000000"/>
        </w:rPr>
        <w:t xml:space="preserve"> a compliant tender is </w:t>
      </w:r>
      <w:r w:rsidR="003C62BC">
        <w:rPr>
          <w:color w:val="000000"/>
        </w:rPr>
        <w:t>done ahead of submitting any final response.</w:t>
      </w:r>
      <w:r>
        <w:rPr>
          <w:color w:val="000000"/>
        </w:rPr>
        <w:t xml:space="preserve"> </w:t>
      </w:r>
    </w:p>
    <w:p w14:paraId="0F00CEF9" w14:textId="41040DB8" w:rsidR="00392507" w:rsidRPr="00215C33" w:rsidRDefault="00C66AFF" w:rsidP="00A826A4">
      <w:pPr>
        <w:keepNext/>
        <w:spacing w:before="240"/>
        <w:jc w:val="both"/>
        <w:outlineLvl w:val="1"/>
        <w:rPr>
          <w:b/>
          <w:sz w:val="28"/>
        </w:rPr>
      </w:pPr>
      <w:bookmarkStart w:id="4" w:name="_Toc5815437"/>
      <w:bookmarkStart w:id="5" w:name="_Toc128592020"/>
      <w:r>
        <w:rPr>
          <w:b/>
          <w:sz w:val="28"/>
        </w:rPr>
        <w:t>SECTION 2</w:t>
      </w:r>
      <w:r>
        <w:rPr>
          <w:b/>
          <w:sz w:val="28"/>
        </w:rPr>
        <w:tab/>
      </w:r>
      <w:r w:rsidR="00392507" w:rsidRPr="00392507">
        <w:rPr>
          <w:b/>
          <w:sz w:val="28"/>
        </w:rPr>
        <w:t>Selection Questionnaire</w:t>
      </w:r>
      <w:bookmarkEnd w:id="4"/>
      <w:bookmarkEnd w:id="5"/>
    </w:p>
    <w:p w14:paraId="7DB8B2A2" w14:textId="796A9F42" w:rsidR="00392507" w:rsidRPr="00392507" w:rsidRDefault="00392507" w:rsidP="00A826A4">
      <w:pPr>
        <w:spacing w:after="120" w:line="240" w:lineRule="auto"/>
        <w:jc w:val="both"/>
      </w:pPr>
      <w:r w:rsidRPr="00392507">
        <w:rPr>
          <w:rFonts w:eastAsia="Arial" w:cs="Arial"/>
          <w:b/>
          <w:u w:val="single"/>
        </w:rPr>
        <w:t>Notes for completion</w:t>
      </w:r>
    </w:p>
    <w:p w14:paraId="61B67F34" w14:textId="5BC2F6CA"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7B17ED4F" w14:textId="07DAFD74" w:rsidR="00392507" w:rsidRPr="00392507" w:rsidRDefault="00392507" w:rsidP="00A826A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A826A4">
      <w:pPr>
        <w:spacing w:after="120" w:line="240" w:lineRule="auto"/>
        <w:jc w:val="both"/>
        <w:rPr>
          <w:rFonts w:eastAsia="Arial" w:cs="Arial"/>
          <w:b/>
          <w:u w:val="single"/>
        </w:rPr>
      </w:pPr>
    </w:p>
    <w:p w14:paraId="1CABC67C" w14:textId="04EA54E0" w:rsidR="00215C33" w:rsidRDefault="00215C33" w:rsidP="00A826A4">
      <w:pPr>
        <w:spacing w:after="120" w:line="240" w:lineRule="auto"/>
        <w:jc w:val="both"/>
        <w:rPr>
          <w:rFonts w:eastAsia="Arial" w:cs="Arial"/>
          <w:b/>
          <w:u w:val="single"/>
        </w:rPr>
      </w:pPr>
    </w:p>
    <w:p w14:paraId="2CC6C6FB" w14:textId="60CC4819" w:rsidR="00215C33" w:rsidRDefault="00215C33" w:rsidP="00A826A4">
      <w:pPr>
        <w:spacing w:after="120" w:line="240" w:lineRule="auto"/>
        <w:jc w:val="both"/>
        <w:rPr>
          <w:rFonts w:eastAsia="Arial" w:cs="Arial"/>
          <w:b/>
          <w:u w:val="single"/>
        </w:rPr>
      </w:pPr>
    </w:p>
    <w:p w14:paraId="17F6DAC6" w14:textId="77777777" w:rsidR="00215C33" w:rsidRDefault="00215C33" w:rsidP="00A826A4">
      <w:pPr>
        <w:spacing w:after="120" w:line="240" w:lineRule="auto"/>
        <w:jc w:val="both"/>
        <w:rPr>
          <w:rFonts w:eastAsia="Arial" w:cs="Arial"/>
          <w:b/>
          <w:u w:val="single"/>
        </w:rPr>
      </w:pPr>
    </w:p>
    <w:p w14:paraId="6230A30B" w14:textId="77777777" w:rsidR="005E0C10" w:rsidRPr="00392507" w:rsidRDefault="005E0C10" w:rsidP="00A826A4">
      <w:pPr>
        <w:spacing w:after="120" w:line="240" w:lineRule="auto"/>
        <w:jc w:val="both"/>
        <w:rPr>
          <w:rFonts w:eastAsia="Arial" w:cs="Arial"/>
          <w:b/>
          <w:u w:val="single"/>
        </w:rPr>
      </w:pPr>
    </w:p>
    <w:p w14:paraId="46031F5B" w14:textId="77777777" w:rsidR="00392507" w:rsidRPr="00392507" w:rsidRDefault="00392507" w:rsidP="00A826A4">
      <w:pPr>
        <w:spacing w:after="0" w:line="240" w:lineRule="auto"/>
        <w:jc w:val="both"/>
        <w:rPr>
          <w:rFonts w:eastAsia="Arial" w:cs="Arial"/>
          <w:b/>
          <w:u w:val="single"/>
        </w:rPr>
      </w:pPr>
    </w:p>
    <w:p w14:paraId="00D6CB84" w14:textId="0AAA9FE4" w:rsidR="00F36F91" w:rsidRDefault="00F36F91" w:rsidP="00A826A4">
      <w:pPr>
        <w:spacing w:after="0" w:line="240" w:lineRule="auto"/>
        <w:jc w:val="both"/>
        <w:rPr>
          <w:rFonts w:eastAsia="Arial" w:cs="Arial"/>
          <w:b/>
          <w:u w:val="single"/>
        </w:rPr>
      </w:pPr>
    </w:p>
    <w:p w14:paraId="27412EBC" w14:textId="77777777" w:rsidR="00392507" w:rsidRPr="00392507" w:rsidRDefault="00392507" w:rsidP="00A826A4">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A826A4">
            <w:pPr>
              <w:spacing w:before="120" w:after="120" w:line="240" w:lineRule="auto"/>
              <w:jc w:val="both"/>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A826A4">
            <w:pPr>
              <w:spacing w:before="120" w:after="120" w:line="240" w:lineRule="auto"/>
              <w:jc w:val="both"/>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A826A4">
            <w:pPr>
              <w:spacing w:after="0" w:line="240" w:lineRule="auto"/>
              <w:jc w:val="both"/>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A826A4">
            <w:pPr>
              <w:spacing w:after="0" w:line="240" w:lineRule="auto"/>
              <w:jc w:val="both"/>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A826A4">
            <w:pPr>
              <w:spacing w:after="0" w:line="240" w:lineRule="auto"/>
              <w:jc w:val="both"/>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A826A4">
            <w:pPr>
              <w:spacing w:after="0" w:line="240" w:lineRule="auto"/>
              <w:jc w:val="both"/>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A826A4">
            <w:pPr>
              <w:spacing w:after="0" w:line="240" w:lineRule="auto"/>
              <w:jc w:val="both"/>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A826A4">
            <w:pPr>
              <w:spacing w:after="0" w:line="240" w:lineRule="auto"/>
              <w:jc w:val="both"/>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A826A4">
            <w:pPr>
              <w:spacing w:after="0" w:line="240" w:lineRule="auto"/>
              <w:jc w:val="both"/>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A826A4">
            <w:pPr>
              <w:spacing w:after="0" w:line="240" w:lineRule="auto"/>
              <w:jc w:val="both"/>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sole trader</w:t>
            </w:r>
          </w:p>
          <w:p w14:paraId="4950A2BC" w14:textId="77777777" w:rsidR="00392507" w:rsidRPr="00392507" w:rsidRDefault="00392507" w:rsidP="00A826A4">
            <w:pPr>
              <w:spacing w:after="0" w:line="240" w:lineRule="auto"/>
              <w:ind w:left="268"/>
              <w:contextualSpacing/>
              <w:jc w:val="both"/>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A826A4">
            <w:pPr>
              <w:spacing w:after="0" w:line="240" w:lineRule="auto"/>
              <w:jc w:val="both"/>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A826A4">
            <w:pPr>
              <w:spacing w:after="0" w:line="240" w:lineRule="auto"/>
              <w:jc w:val="both"/>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A826A4">
            <w:pPr>
              <w:spacing w:after="0" w:line="240" w:lineRule="auto"/>
              <w:jc w:val="both"/>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A826A4">
            <w:pPr>
              <w:spacing w:after="0" w:line="240" w:lineRule="auto"/>
              <w:jc w:val="both"/>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A826A4">
            <w:pPr>
              <w:spacing w:after="0" w:line="240" w:lineRule="auto"/>
              <w:jc w:val="both"/>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A826A4">
            <w:pPr>
              <w:spacing w:after="0" w:line="240" w:lineRule="auto"/>
              <w:jc w:val="both"/>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A826A4">
            <w:pPr>
              <w:spacing w:after="0" w:line="240" w:lineRule="auto"/>
              <w:jc w:val="both"/>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A826A4">
            <w:pPr>
              <w:spacing w:after="0" w:line="240" w:lineRule="auto"/>
              <w:jc w:val="both"/>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A826A4">
            <w:pPr>
              <w:spacing w:after="0" w:line="240" w:lineRule="auto"/>
              <w:jc w:val="both"/>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A826A4">
            <w:pPr>
              <w:spacing w:after="0" w:line="240" w:lineRule="auto"/>
              <w:jc w:val="both"/>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A826A4">
            <w:pPr>
              <w:spacing w:after="0" w:line="240" w:lineRule="auto"/>
              <w:jc w:val="both"/>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A826A4">
            <w:pPr>
              <w:spacing w:after="0" w:line="240" w:lineRule="auto"/>
              <w:jc w:val="both"/>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A826A4">
            <w:pPr>
              <w:spacing w:after="0" w:line="240" w:lineRule="auto"/>
              <w:jc w:val="both"/>
              <w:rPr>
                <w:sz w:val="20"/>
                <w:szCs w:val="20"/>
              </w:rPr>
            </w:pPr>
            <w:r w:rsidRPr="00392507">
              <w:rPr>
                <w:rFonts w:eastAsia="Arial" w:cs="Arial"/>
                <w:sz w:val="20"/>
                <w:szCs w:val="20"/>
              </w:rPr>
              <w:t xml:space="preserve">Please mark ‘X’ in the relevant box to indicate whether any of the following classifications apply to </w:t>
            </w:r>
            <w:proofErr w:type="gramStart"/>
            <w:r w:rsidRPr="00392507">
              <w:rPr>
                <w:rFonts w:eastAsia="Arial" w:cs="Arial"/>
                <w:sz w:val="20"/>
                <w:szCs w:val="20"/>
              </w:rPr>
              <w:t>you</w:t>
            </w:r>
            <w:proofErr w:type="gramEnd"/>
          </w:p>
          <w:p w14:paraId="4BAC153A"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3B72611"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43C2567"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5273C858"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D9AF56"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0284824"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4645502"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81E15F3"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53CFE85"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FFCF5E0"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671901B"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A826A4">
            <w:pPr>
              <w:spacing w:after="0" w:line="240" w:lineRule="auto"/>
              <w:jc w:val="both"/>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 xml:space="preserve">Sheltered </w:t>
            </w:r>
            <w:proofErr w:type="gramStart"/>
            <w:r w:rsidRPr="00392507">
              <w:rPr>
                <w:rFonts w:eastAsia="Arial" w:cs="Arial"/>
                <w:sz w:val="18"/>
                <w:szCs w:val="18"/>
              </w:rPr>
              <w:t>workshop</w:t>
            </w:r>
            <w:proofErr w:type="gramEnd"/>
          </w:p>
          <w:p w14:paraId="7F64EDED" w14:textId="77777777" w:rsidR="00392507" w:rsidRPr="00392507" w:rsidRDefault="00392507" w:rsidP="00A826A4">
            <w:pPr>
              <w:spacing w:after="0" w:line="240" w:lineRule="auto"/>
              <w:ind w:left="268"/>
              <w:contextualSpacing/>
              <w:jc w:val="both"/>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A826A4">
            <w:pPr>
              <w:spacing w:after="0" w:line="240" w:lineRule="auto"/>
              <w:jc w:val="both"/>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A826A4">
            <w:pPr>
              <w:spacing w:after="0" w:line="240" w:lineRule="auto"/>
              <w:jc w:val="both"/>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A826A4">
            <w:pPr>
              <w:spacing w:after="0" w:line="240" w:lineRule="auto"/>
              <w:jc w:val="both"/>
              <w:rPr>
                <w:rFonts w:cs="Arial"/>
                <w:sz w:val="20"/>
                <w:szCs w:val="20"/>
              </w:rPr>
            </w:pPr>
          </w:p>
          <w:p w14:paraId="2CB3358A" w14:textId="77777777" w:rsidR="00392507" w:rsidRPr="00392507" w:rsidRDefault="00392507" w:rsidP="00A826A4">
            <w:pPr>
              <w:spacing w:after="0" w:line="240" w:lineRule="auto"/>
              <w:jc w:val="both"/>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A826A4">
            <w:pPr>
              <w:spacing w:after="0" w:line="240" w:lineRule="auto"/>
              <w:jc w:val="both"/>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A826A4">
            <w:pPr>
              <w:spacing w:after="0" w:line="240" w:lineRule="auto"/>
              <w:jc w:val="both"/>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A826A4">
            <w:pPr>
              <w:spacing w:after="0" w:line="240" w:lineRule="auto"/>
              <w:jc w:val="both"/>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A826A4">
            <w:pPr>
              <w:spacing w:after="0" w:line="240" w:lineRule="auto"/>
              <w:jc w:val="both"/>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A826A4">
            <w:pPr>
              <w:spacing w:after="0" w:line="240" w:lineRule="auto"/>
              <w:jc w:val="both"/>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A826A4">
            <w:pPr>
              <w:spacing w:after="0" w:line="240" w:lineRule="auto"/>
              <w:jc w:val="both"/>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A826A4">
            <w:pPr>
              <w:spacing w:after="0" w:line="240" w:lineRule="auto"/>
              <w:jc w:val="both"/>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A826A4">
            <w:pPr>
              <w:spacing w:after="0" w:line="240" w:lineRule="auto"/>
              <w:jc w:val="both"/>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A826A4">
            <w:pPr>
              <w:spacing w:after="0" w:line="240" w:lineRule="auto"/>
              <w:jc w:val="both"/>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A826A4">
            <w:pPr>
              <w:spacing w:after="0" w:line="240" w:lineRule="auto"/>
              <w:jc w:val="both"/>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A826A4">
            <w:pPr>
              <w:spacing w:after="0" w:line="240" w:lineRule="auto"/>
              <w:jc w:val="both"/>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A826A4">
            <w:pPr>
              <w:spacing w:after="0" w:line="240" w:lineRule="auto"/>
              <w:jc w:val="both"/>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A826A4">
            <w:pPr>
              <w:spacing w:after="0" w:line="240" w:lineRule="auto"/>
              <w:jc w:val="both"/>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A826A4">
            <w:pPr>
              <w:spacing w:after="0" w:line="240" w:lineRule="auto"/>
              <w:jc w:val="both"/>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A826A4">
            <w:pPr>
              <w:spacing w:after="0" w:line="240" w:lineRule="auto"/>
              <w:jc w:val="both"/>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A826A4">
            <w:pPr>
              <w:spacing w:after="0" w:line="240" w:lineRule="auto"/>
              <w:jc w:val="both"/>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A826A4">
            <w:pPr>
              <w:spacing w:after="0" w:line="240" w:lineRule="auto"/>
              <w:jc w:val="both"/>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A826A4">
            <w:pPr>
              <w:spacing w:after="0" w:line="240" w:lineRule="auto"/>
              <w:jc w:val="both"/>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A826A4">
            <w:pPr>
              <w:spacing w:after="0" w:line="240" w:lineRule="auto"/>
              <w:jc w:val="both"/>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A826A4">
            <w:pPr>
              <w:spacing w:after="0" w:line="240" w:lineRule="auto"/>
              <w:jc w:val="both"/>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A826A4">
      <w:pPr>
        <w:spacing w:after="0" w:line="240" w:lineRule="auto"/>
        <w:jc w:val="both"/>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A826A4">
            <w:pPr>
              <w:spacing w:before="120" w:after="120" w:line="240" w:lineRule="auto"/>
              <w:jc w:val="both"/>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A826A4">
            <w:pPr>
              <w:spacing w:before="120" w:after="120" w:line="240" w:lineRule="auto"/>
              <w:jc w:val="both"/>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A826A4">
            <w:pPr>
              <w:spacing w:before="120" w:after="120" w:line="240" w:lineRule="auto"/>
              <w:jc w:val="both"/>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A826A4">
            <w:pPr>
              <w:spacing w:after="0" w:line="240" w:lineRule="auto"/>
              <w:jc w:val="both"/>
              <w:rPr>
                <w:b/>
                <w:sz w:val="20"/>
                <w:szCs w:val="20"/>
              </w:rPr>
            </w:pPr>
          </w:p>
        </w:tc>
        <w:tc>
          <w:tcPr>
            <w:tcW w:w="1559" w:type="dxa"/>
            <w:shd w:val="clear" w:color="auto" w:fill="auto"/>
            <w:vAlign w:val="center"/>
          </w:tcPr>
          <w:p w14:paraId="1B37A94D" w14:textId="77777777" w:rsidR="00392507" w:rsidRPr="00392507" w:rsidRDefault="00392507" w:rsidP="00A826A4">
            <w:pPr>
              <w:spacing w:after="0" w:line="240" w:lineRule="auto"/>
              <w:jc w:val="both"/>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A826A4">
      <w:pPr>
        <w:spacing w:after="0" w:line="240" w:lineRule="auto"/>
        <w:jc w:val="both"/>
        <w:rPr>
          <w:color w:val="0000FF"/>
        </w:rPr>
      </w:pPr>
    </w:p>
    <w:p w14:paraId="6C5ACE49" w14:textId="77777777" w:rsidR="00392507" w:rsidRPr="00392507" w:rsidRDefault="00392507" w:rsidP="00A826A4">
      <w:pPr>
        <w:spacing w:after="0" w:line="240" w:lineRule="auto"/>
        <w:jc w:val="both"/>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A826A4">
            <w:pPr>
              <w:shd w:val="clear" w:color="auto" w:fill="C00000"/>
              <w:spacing w:before="120" w:after="120" w:line="240" w:lineRule="auto"/>
              <w:jc w:val="both"/>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A826A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Terrorist offences or offences linked to terrorist </w:t>
            </w:r>
            <w:proofErr w:type="gramStart"/>
            <w:r w:rsidRPr="00392507">
              <w:rPr>
                <w:rFonts w:eastAsiaTheme="minorEastAsia" w:cstheme="minorBidi"/>
                <w:color w:val="000000"/>
                <w:kern w:val="3"/>
                <w:sz w:val="20"/>
                <w:szCs w:val="20"/>
                <w:lang w:eastAsia="en-GB"/>
              </w:rPr>
              <w:t>activities</w:t>
            </w:r>
            <w:proofErr w:type="gramEnd"/>
          </w:p>
          <w:p w14:paraId="471AE6A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Identity of who has been </w:t>
            </w:r>
            <w:proofErr w:type="gramStart"/>
            <w:r w:rsidRPr="00392507">
              <w:rPr>
                <w:rFonts w:eastAsiaTheme="minorEastAsia" w:cstheme="minorBidi"/>
                <w:color w:val="000000"/>
                <w:kern w:val="3"/>
                <w:sz w:val="20"/>
                <w:szCs w:val="20"/>
                <w:lang w:eastAsia="en-GB"/>
              </w:rPr>
              <w:t>convicted</w:t>
            </w:r>
            <w:proofErr w:type="gramEnd"/>
          </w:p>
          <w:p w14:paraId="3FDD3F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5670"/>
        <w:gridCol w:w="1417"/>
        <w:gridCol w:w="1418"/>
      </w:tblGrid>
      <w:tr w:rsidR="00187647" w:rsidRPr="00442546" w14:paraId="32917770" w14:textId="77777777" w:rsidTr="00FC3FE5">
        <w:trPr>
          <w:trHeight w:val="400"/>
        </w:trPr>
        <w:tc>
          <w:tcPr>
            <w:tcW w:w="1252" w:type="dxa"/>
            <w:shd w:val="clear" w:color="auto" w:fill="C00000"/>
            <w:hideMark/>
          </w:tcPr>
          <w:p w14:paraId="3B439C44" w14:textId="77777777" w:rsidR="00187647" w:rsidRPr="00272457" w:rsidRDefault="00187647" w:rsidP="00A826A4">
            <w:pPr>
              <w:jc w:val="both"/>
              <w:rPr>
                <w:rFonts w:cstheme="minorHAnsi"/>
                <w:b/>
                <w:color w:val="FFFFFF" w:themeColor="background1"/>
                <w:sz w:val="18"/>
                <w:szCs w:val="18"/>
              </w:rPr>
            </w:pPr>
            <w:r w:rsidRPr="00272457">
              <w:rPr>
                <w:rFonts w:eastAsia="Arial" w:cstheme="minorHAnsi"/>
                <w:b/>
                <w:color w:val="FFFFFF" w:themeColor="background1"/>
                <w:sz w:val="18"/>
                <w:szCs w:val="18"/>
              </w:rPr>
              <w:lastRenderedPageBreak/>
              <w:t>Section 4</w:t>
            </w:r>
          </w:p>
        </w:tc>
        <w:tc>
          <w:tcPr>
            <w:tcW w:w="8505" w:type="dxa"/>
            <w:gridSpan w:val="3"/>
            <w:shd w:val="clear" w:color="auto" w:fill="C00000"/>
            <w:hideMark/>
          </w:tcPr>
          <w:p w14:paraId="2BCEAB61" w14:textId="77777777" w:rsidR="00187647" w:rsidRPr="00272457" w:rsidRDefault="00187647" w:rsidP="00A826A4">
            <w:pPr>
              <w:jc w:val="both"/>
              <w:rPr>
                <w:rFonts w:cstheme="minorHAnsi"/>
                <w:color w:val="FFFFFF" w:themeColor="background1"/>
              </w:rPr>
            </w:pPr>
            <w:r w:rsidRPr="00272457">
              <w:rPr>
                <w:rFonts w:eastAsia="Arial" w:cstheme="minorHAnsi"/>
                <w:b/>
                <w:color w:val="FFFFFF" w:themeColor="background1"/>
              </w:rPr>
              <w:t>Economic and Financial Standing</w:t>
            </w:r>
            <w:r w:rsidRPr="00272457">
              <w:rPr>
                <w:rFonts w:eastAsia="Arial" w:cstheme="minorHAnsi"/>
                <w:color w:val="FFFFFF" w:themeColor="background1"/>
              </w:rPr>
              <w:t xml:space="preserve"> </w:t>
            </w:r>
          </w:p>
        </w:tc>
      </w:tr>
      <w:tr w:rsidR="00187647" w:rsidRPr="00442546" w14:paraId="73BE16A0" w14:textId="77777777" w:rsidTr="00FC3FE5">
        <w:trPr>
          <w:trHeight w:val="400"/>
        </w:trPr>
        <w:tc>
          <w:tcPr>
            <w:tcW w:w="1252" w:type="dxa"/>
            <w:shd w:val="clear" w:color="auto" w:fill="auto"/>
          </w:tcPr>
          <w:p w14:paraId="119FDD4E" w14:textId="77777777" w:rsidR="00187647" w:rsidRPr="00442546" w:rsidRDefault="00187647" w:rsidP="00A826A4">
            <w:pPr>
              <w:ind w:right="306"/>
              <w:jc w:val="both"/>
              <w:rPr>
                <w:rFonts w:cstheme="minorHAnsi"/>
                <w:color w:val="000000"/>
              </w:rPr>
            </w:pPr>
          </w:p>
        </w:tc>
        <w:tc>
          <w:tcPr>
            <w:tcW w:w="5670" w:type="dxa"/>
            <w:shd w:val="clear" w:color="auto" w:fill="auto"/>
            <w:hideMark/>
          </w:tcPr>
          <w:p w14:paraId="3CF9B61A" w14:textId="77777777" w:rsidR="00187647" w:rsidRPr="00272457" w:rsidRDefault="00187647" w:rsidP="00A826A4">
            <w:pPr>
              <w:jc w:val="both"/>
              <w:rPr>
                <w:rFonts w:eastAsia="Arial" w:cstheme="minorHAnsi"/>
                <w:b/>
                <w:color w:val="000000"/>
              </w:rPr>
            </w:pPr>
            <w:r w:rsidRPr="00272457">
              <w:rPr>
                <w:rFonts w:eastAsia="Arial" w:cstheme="minorHAnsi"/>
                <w:b/>
                <w:color w:val="000000"/>
              </w:rPr>
              <w:t>Question</w:t>
            </w:r>
          </w:p>
        </w:tc>
        <w:tc>
          <w:tcPr>
            <w:tcW w:w="2835" w:type="dxa"/>
            <w:gridSpan w:val="2"/>
            <w:tcBorders>
              <w:bottom w:val="single" w:sz="6" w:space="0" w:color="C00000"/>
            </w:tcBorders>
            <w:shd w:val="clear" w:color="auto" w:fill="auto"/>
            <w:hideMark/>
          </w:tcPr>
          <w:p w14:paraId="52CBE932" w14:textId="77777777" w:rsidR="00187647" w:rsidRPr="00272457" w:rsidRDefault="00187647" w:rsidP="00A826A4">
            <w:pPr>
              <w:jc w:val="both"/>
              <w:rPr>
                <w:rFonts w:eastAsia="Arial" w:cstheme="minorHAnsi"/>
                <w:b/>
                <w:color w:val="000000"/>
              </w:rPr>
            </w:pPr>
            <w:r w:rsidRPr="00272457">
              <w:rPr>
                <w:rFonts w:eastAsia="Arial" w:cstheme="minorHAnsi"/>
                <w:b/>
                <w:color w:val="000000"/>
              </w:rPr>
              <w:t>Response</w:t>
            </w:r>
          </w:p>
        </w:tc>
      </w:tr>
      <w:tr w:rsidR="00187647" w:rsidRPr="00442546" w14:paraId="7A574CEF" w14:textId="77777777" w:rsidTr="00FC3FE5">
        <w:trPr>
          <w:trHeight w:val="141"/>
        </w:trPr>
        <w:tc>
          <w:tcPr>
            <w:tcW w:w="1252" w:type="dxa"/>
            <w:vMerge w:val="restart"/>
            <w:hideMark/>
          </w:tcPr>
          <w:p w14:paraId="5E76F4CE" w14:textId="77777777" w:rsidR="00187647" w:rsidRPr="00442546" w:rsidRDefault="00187647" w:rsidP="00A826A4">
            <w:pPr>
              <w:widowControl w:val="0"/>
              <w:jc w:val="both"/>
              <w:rPr>
                <w:rFonts w:cstheme="minorHAnsi"/>
                <w:color w:val="000000"/>
              </w:rPr>
            </w:pPr>
            <w:r w:rsidRPr="00442546">
              <w:rPr>
                <w:rFonts w:eastAsia="Arial" w:cstheme="minorHAnsi"/>
                <w:b/>
                <w:color w:val="000000"/>
              </w:rPr>
              <w:t>4.1</w:t>
            </w:r>
          </w:p>
        </w:tc>
        <w:tc>
          <w:tcPr>
            <w:tcW w:w="5670" w:type="dxa"/>
          </w:tcPr>
          <w:p w14:paraId="149A6645" w14:textId="77777777" w:rsidR="00187647" w:rsidRPr="00442546" w:rsidRDefault="00187647" w:rsidP="00A826A4">
            <w:pPr>
              <w:spacing w:after="0"/>
              <w:jc w:val="both"/>
              <w:rPr>
                <w:rFonts w:cstheme="minorHAnsi"/>
                <w:color w:val="000000"/>
              </w:rPr>
            </w:pPr>
          </w:p>
        </w:tc>
        <w:tc>
          <w:tcPr>
            <w:tcW w:w="1417" w:type="dxa"/>
            <w:shd w:val="clear" w:color="auto" w:fill="C00000"/>
            <w:hideMark/>
          </w:tcPr>
          <w:p w14:paraId="025219F8"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272457">
              <w:rPr>
                <w:rFonts w:cs="Arial"/>
                <w:b/>
                <w:color w:val="FFFFFF" w:themeColor="background1"/>
              </w:rPr>
              <w:t>Yes</w:t>
            </w:r>
          </w:p>
        </w:tc>
        <w:tc>
          <w:tcPr>
            <w:tcW w:w="1418" w:type="dxa"/>
            <w:shd w:val="clear" w:color="auto" w:fill="C00000"/>
          </w:tcPr>
          <w:p w14:paraId="22BAFBB6"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272457">
              <w:rPr>
                <w:rFonts w:cs="Arial"/>
                <w:b/>
                <w:color w:val="FFFFFF" w:themeColor="background1"/>
              </w:rPr>
              <w:t xml:space="preserve">No  </w:t>
            </w:r>
          </w:p>
        </w:tc>
      </w:tr>
      <w:tr w:rsidR="00187647" w:rsidRPr="00442546" w14:paraId="77D92A33" w14:textId="77777777" w:rsidTr="00FC3FE5">
        <w:trPr>
          <w:trHeight w:val="709"/>
        </w:trPr>
        <w:tc>
          <w:tcPr>
            <w:tcW w:w="1252" w:type="dxa"/>
            <w:vMerge/>
          </w:tcPr>
          <w:p w14:paraId="022F592D" w14:textId="77777777" w:rsidR="00187647" w:rsidRPr="00442546" w:rsidRDefault="00187647" w:rsidP="00A826A4">
            <w:pPr>
              <w:widowControl w:val="0"/>
              <w:jc w:val="both"/>
              <w:rPr>
                <w:rFonts w:eastAsia="Arial" w:cstheme="minorHAnsi"/>
                <w:b/>
                <w:color w:val="000000"/>
              </w:rPr>
            </w:pPr>
          </w:p>
        </w:tc>
        <w:tc>
          <w:tcPr>
            <w:tcW w:w="5670" w:type="dxa"/>
          </w:tcPr>
          <w:p w14:paraId="6D7CB9A2"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 xml:space="preserve">Are you able to provide a copy of your audited </w:t>
            </w:r>
            <w:r>
              <w:rPr>
                <w:rFonts w:eastAsiaTheme="minorEastAsia" w:cstheme="minorBidi"/>
                <w:color w:val="000000"/>
                <w:kern w:val="3"/>
                <w:sz w:val="20"/>
                <w:szCs w:val="20"/>
                <w:lang w:eastAsia="en-GB"/>
              </w:rPr>
              <w:t xml:space="preserve">year-end </w:t>
            </w:r>
            <w:r w:rsidRPr="00272457">
              <w:rPr>
                <w:rFonts w:eastAsiaTheme="minorEastAsia" w:cstheme="minorBidi"/>
                <w:color w:val="000000"/>
                <w:kern w:val="3"/>
                <w:sz w:val="20"/>
                <w:szCs w:val="20"/>
                <w:lang w:eastAsia="en-GB"/>
              </w:rPr>
              <w:t>accounts for the last two years, if requested?</w:t>
            </w:r>
          </w:p>
        </w:tc>
        <w:tc>
          <w:tcPr>
            <w:tcW w:w="1417" w:type="dxa"/>
            <w:shd w:val="clear" w:color="auto" w:fill="auto"/>
          </w:tcPr>
          <w:p w14:paraId="64EA7516" w14:textId="77777777" w:rsidR="00187647" w:rsidRPr="00442546" w:rsidRDefault="00187647" w:rsidP="00A826A4">
            <w:pPr>
              <w:jc w:val="both"/>
              <w:rPr>
                <w:rFonts w:eastAsia="Arial" w:cstheme="minorHAnsi"/>
                <w:color w:val="000000"/>
              </w:rPr>
            </w:pPr>
          </w:p>
        </w:tc>
        <w:tc>
          <w:tcPr>
            <w:tcW w:w="1418" w:type="dxa"/>
            <w:shd w:val="clear" w:color="auto" w:fill="auto"/>
          </w:tcPr>
          <w:p w14:paraId="119AB9DE" w14:textId="77777777" w:rsidR="00187647" w:rsidRPr="00442546" w:rsidRDefault="00187647" w:rsidP="00A826A4">
            <w:pPr>
              <w:jc w:val="both"/>
              <w:rPr>
                <w:rFonts w:eastAsia="Arial" w:cstheme="minorHAnsi"/>
                <w:color w:val="000000"/>
              </w:rPr>
            </w:pPr>
          </w:p>
        </w:tc>
      </w:tr>
      <w:tr w:rsidR="00187647" w:rsidRPr="00442546" w14:paraId="16065A7C" w14:textId="77777777" w:rsidTr="00FC3FE5">
        <w:trPr>
          <w:trHeight w:val="536"/>
        </w:trPr>
        <w:tc>
          <w:tcPr>
            <w:tcW w:w="1252" w:type="dxa"/>
            <w:vMerge/>
          </w:tcPr>
          <w:p w14:paraId="6134DB57" w14:textId="77777777" w:rsidR="00187647" w:rsidRPr="00442546" w:rsidRDefault="00187647" w:rsidP="00A826A4">
            <w:pPr>
              <w:widowControl w:val="0"/>
              <w:jc w:val="both"/>
              <w:rPr>
                <w:rFonts w:eastAsia="Arial" w:cstheme="minorHAnsi"/>
                <w:b/>
                <w:color w:val="000000"/>
              </w:rPr>
            </w:pPr>
          </w:p>
        </w:tc>
        <w:tc>
          <w:tcPr>
            <w:tcW w:w="5670" w:type="dxa"/>
          </w:tcPr>
          <w:p w14:paraId="43CF7957"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Have your year-end accounts been qualified by your auditor?</w:t>
            </w:r>
          </w:p>
        </w:tc>
        <w:tc>
          <w:tcPr>
            <w:tcW w:w="1417" w:type="dxa"/>
            <w:shd w:val="clear" w:color="auto" w:fill="auto"/>
          </w:tcPr>
          <w:p w14:paraId="096EC531" w14:textId="77777777" w:rsidR="00187647" w:rsidRPr="00442546" w:rsidRDefault="00187647" w:rsidP="00A826A4">
            <w:pPr>
              <w:jc w:val="both"/>
              <w:rPr>
                <w:rFonts w:eastAsia="Arial" w:cstheme="minorHAnsi"/>
                <w:color w:val="000000"/>
              </w:rPr>
            </w:pPr>
          </w:p>
        </w:tc>
        <w:tc>
          <w:tcPr>
            <w:tcW w:w="1418" w:type="dxa"/>
            <w:shd w:val="clear" w:color="auto" w:fill="auto"/>
          </w:tcPr>
          <w:p w14:paraId="798FA052" w14:textId="77777777" w:rsidR="00187647" w:rsidRPr="00442546" w:rsidRDefault="00187647" w:rsidP="00A826A4">
            <w:pPr>
              <w:jc w:val="both"/>
              <w:rPr>
                <w:rFonts w:eastAsia="Arial" w:cstheme="minorHAnsi"/>
                <w:color w:val="000000"/>
              </w:rPr>
            </w:pPr>
          </w:p>
        </w:tc>
      </w:tr>
      <w:tr w:rsidR="00187647" w:rsidRPr="00442546" w14:paraId="75168384" w14:textId="77777777" w:rsidTr="00FC3FE5">
        <w:trPr>
          <w:trHeight w:val="536"/>
        </w:trPr>
        <w:tc>
          <w:tcPr>
            <w:tcW w:w="1252" w:type="dxa"/>
            <w:vMerge/>
          </w:tcPr>
          <w:p w14:paraId="0CCA01B8" w14:textId="77777777" w:rsidR="00187647" w:rsidRPr="00442546" w:rsidRDefault="00187647" w:rsidP="00A826A4">
            <w:pPr>
              <w:widowControl w:val="0"/>
              <w:jc w:val="both"/>
              <w:rPr>
                <w:rFonts w:eastAsia="Arial" w:cstheme="minorHAnsi"/>
                <w:b/>
                <w:color w:val="000000"/>
              </w:rPr>
            </w:pPr>
          </w:p>
        </w:tc>
        <w:tc>
          <w:tcPr>
            <w:tcW w:w="5670" w:type="dxa"/>
          </w:tcPr>
          <w:p w14:paraId="3CB0ABF0"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If no, can you provide one of the following ((a), (b) or (c) below):</w:t>
            </w:r>
          </w:p>
        </w:tc>
        <w:tc>
          <w:tcPr>
            <w:tcW w:w="1417" w:type="dxa"/>
            <w:shd w:val="clear" w:color="auto" w:fill="auto"/>
          </w:tcPr>
          <w:p w14:paraId="60C0E396" w14:textId="77777777" w:rsidR="00187647" w:rsidRPr="00442546" w:rsidRDefault="00187647" w:rsidP="00A826A4">
            <w:pPr>
              <w:jc w:val="both"/>
              <w:rPr>
                <w:rFonts w:eastAsia="Arial" w:cstheme="minorHAnsi"/>
                <w:color w:val="000000"/>
              </w:rPr>
            </w:pPr>
          </w:p>
        </w:tc>
        <w:tc>
          <w:tcPr>
            <w:tcW w:w="1418" w:type="dxa"/>
            <w:shd w:val="clear" w:color="auto" w:fill="auto"/>
          </w:tcPr>
          <w:p w14:paraId="62E7E3AE" w14:textId="77777777" w:rsidR="00187647" w:rsidRPr="00442546" w:rsidRDefault="00187647" w:rsidP="00A826A4">
            <w:pPr>
              <w:jc w:val="both"/>
              <w:rPr>
                <w:rFonts w:eastAsia="Arial" w:cstheme="minorHAnsi"/>
                <w:color w:val="000000"/>
              </w:rPr>
            </w:pPr>
          </w:p>
        </w:tc>
      </w:tr>
      <w:tr w:rsidR="00187647" w:rsidRPr="00442546" w14:paraId="3F0AF00B" w14:textId="77777777" w:rsidTr="00FC3FE5">
        <w:trPr>
          <w:trHeight w:val="1020"/>
        </w:trPr>
        <w:tc>
          <w:tcPr>
            <w:tcW w:w="1252" w:type="dxa"/>
            <w:vMerge/>
          </w:tcPr>
          <w:p w14:paraId="7BC06213" w14:textId="77777777" w:rsidR="00187647" w:rsidRPr="00442546" w:rsidRDefault="00187647" w:rsidP="00A826A4">
            <w:pPr>
              <w:widowControl w:val="0"/>
              <w:jc w:val="both"/>
              <w:rPr>
                <w:rFonts w:eastAsia="Arial" w:cstheme="minorHAnsi"/>
                <w:b/>
                <w:color w:val="000000"/>
              </w:rPr>
            </w:pPr>
          </w:p>
        </w:tc>
        <w:tc>
          <w:tcPr>
            <w:tcW w:w="5670" w:type="dxa"/>
          </w:tcPr>
          <w:p w14:paraId="1E7F6E50"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(a)  A statement of the turnover, Profit and Loss Account/Income Statement, Balance Sheet/Statement of Financial Position and Statement of Cash Flow for the most recent year of trading for this organisation.</w:t>
            </w:r>
          </w:p>
        </w:tc>
        <w:tc>
          <w:tcPr>
            <w:tcW w:w="1417" w:type="dxa"/>
            <w:shd w:val="clear" w:color="auto" w:fill="auto"/>
          </w:tcPr>
          <w:p w14:paraId="19B7ACD6" w14:textId="77777777" w:rsidR="00187647" w:rsidRPr="00442546" w:rsidRDefault="00187647" w:rsidP="00A826A4">
            <w:pPr>
              <w:jc w:val="both"/>
              <w:rPr>
                <w:rFonts w:eastAsia="Arial" w:cstheme="minorHAnsi"/>
                <w:color w:val="000000"/>
              </w:rPr>
            </w:pPr>
          </w:p>
        </w:tc>
        <w:tc>
          <w:tcPr>
            <w:tcW w:w="1418" w:type="dxa"/>
            <w:shd w:val="clear" w:color="auto" w:fill="auto"/>
          </w:tcPr>
          <w:p w14:paraId="366E42F1" w14:textId="77777777" w:rsidR="00187647" w:rsidRPr="00442546" w:rsidRDefault="00187647" w:rsidP="00A826A4">
            <w:pPr>
              <w:jc w:val="both"/>
              <w:rPr>
                <w:rFonts w:eastAsia="Arial" w:cstheme="minorHAnsi"/>
                <w:color w:val="000000"/>
              </w:rPr>
            </w:pPr>
          </w:p>
        </w:tc>
      </w:tr>
      <w:tr w:rsidR="00187647" w:rsidRPr="00442546" w14:paraId="228A2A45" w14:textId="77777777" w:rsidTr="00FC3FE5">
        <w:trPr>
          <w:trHeight w:val="1020"/>
        </w:trPr>
        <w:tc>
          <w:tcPr>
            <w:tcW w:w="1252" w:type="dxa"/>
            <w:vMerge/>
            <w:vAlign w:val="center"/>
            <w:hideMark/>
          </w:tcPr>
          <w:p w14:paraId="21A79D54" w14:textId="77777777" w:rsidR="00187647" w:rsidRPr="00442546" w:rsidRDefault="00187647" w:rsidP="00A826A4">
            <w:pPr>
              <w:jc w:val="both"/>
              <w:rPr>
                <w:rFonts w:cstheme="minorHAnsi"/>
                <w:color w:val="000000"/>
              </w:rPr>
            </w:pPr>
          </w:p>
        </w:tc>
        <w:tc>
          <w:tcPr>
            <w:tcW w:w="5670" w:type="dxa"/>
          </w:tcPr>
          <w:p w14:paraId="364B765C"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(b) A statement of the cash flow forecast for the current year and a bank letter outlining the current cash and credit position.</w:t>
            </w:r>
          </w:p>
        </w:tc>
        <w:tc>
          <w:tcPr>
            <w:tcW w:w="1417" w:type="dxa"/>
            <w:hideMark/>
          </w:tcPr>
          <w:p w14:paraId="08086EE8" w14:textId="77777777" w:rsidR="00187647" w:rsidRPr="00442546" w:rsidRDefault="00187647" w:rsidP="00A826A4">
            <w:pPr>
              <w:widowControl w:val="0"/>
              <w:jc w:val="both"/>
              <w:rPr>
                <w:rFonts w:cstheme="minorHAnsi"/>
                <w:color w:val="000000"/>
              </w:rPr>
            </w:pPr>
          </w:p>
        </w:tc>
        <w:tc>
          <w:tcPr>
            <w:tcW w:w="1418" w:type="dxa"/>
          </w:tcPr>
          <w:p w14:paraId="469378B2" w14:textId="77777777" w:rsidR="00187647" w:rsidRPr="00442546" w:rsidRDefault="00187647" w:rsidP="00A826A4">
            <w:pPr>
              <w:widowControl w:val="0"/>
              <w:jc w:val="both"/>
              <w:rPr>
                <w:rFonts w:cstheme="minorHAnsi"/>
                <w:color w:val="000000"/>
              </w:rPr>
            </w:pPr>
          </w:p>
        </w:tc>
      </w:tr>
      <w:tr w:rsidR="00187647" w:rsidRPr="00442546" w14:paraId="2905F6BE" w14:textId="77777777" w:rsidTr="00FC3FE5">
        <w:trPr>
          <w:trHeight w:val="700"/>
        </w:trPr>
        <w:tc>
          <w:tcPr>
            <w:tcW w:w="1252" w:type="dxa"/>
            <w:vMerge/>
            <w:vAlign w:val="center"/>
            <w:hideMark/>
          </w:tcPr>
          <w:p w14:paraId="2984583C" w14:textId="77777777" w:rsidR="00187647" w:rsidRPr="00442546" w:rsidRDefault="00187647" w:rsidP="00A826A4">
            <w:pPr>
              <w:jc w:val="both"/>
              <w:rPr>
                <w:rFonts w:cstheme="minorHAnsi"/>
                <w:color w:val="000000"/>
              </w:rPr>
            </w:pPr>
          </w:p>
        </w:tc>
        <w:tc>
          <w:tcPr>
            <w:tcW w:w="5670" w:type="dxa"/>
          </w:tcPr>
          <w:p w14:paraId="5539ADFE"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417" w:type="dxa"/>
            <w:hideMark/>
          </w:tcPr>
          <w:p w14:paraId="20D4CBF5" w14:textId="77777777" w:rsidR="00187647" w:rsidRPr="00442546" w:rsidRDefault="00187647" w:rsidP="00A826A4">
            <w:pPr>
              <w:widowControl w:val="0"/>
              <w:ind w:right="-231"/>
              <w:jc w:val="both"/>
              <w:rPr>
                <w:rFonts w:cstheme="minorHAnsi"/>
                <w:color w:val="000000"/>
              </w:rPr>
            </w:pPr>
          </w:p>
        </w:tc>
        <w:tc>
          <w:tcPr>
            <w:tcW w:w="1418" w:type="dxa"/>
          </w:tcPr>
          <w:p w14:paraId="1EA131F3" w14:textId="77777777" w:rsidR="00187647" w:rsidRPr="00442546" w:rsidRDefault="00187647" w:rsidP="00A826A4">
            <w:pPr>
              <w:widowControl w:val="0"/>
              <w:ind w:right="-231"/>
              <w:jc w:val="both"/>
              <w:rPr>
                <w:rFonts w:cstheme="minorHAnsi"/>
                <w:color w:val="000000"/>
              </w:rPr>
            </w:pPr>
          </w:p>
        </w:tc>
      </w:tr>
      <w:tr w:rsidR="00187647" w:rsidRPr="00442546" w14:paraId="0053D6B7" w14:textId="77777777" w:rsidTr="00FC3FE5">
        <w:trPr>
          <w:trHeight w:val="1131"/>
        </w:trPr>
        <w:tc>
          <w:tcPr>
            <w:tcW w:w="1252" w:type="dxa"/>
          </w:tcPr>
          <w:p w14:paraId="64D7AB17" w14:textId="77777777" w:rsidR="00187647" w:rsidRPr="00442546" w:rsidRDefault="00187647" w:rsidP="00A826A4">
            <w:pPr>
              <w:widowControl w:val="0"/>
              <w:jc w:val="both"/>
              <w:rPr>
                <w:rFonts w:cstheme="minorHAnsi"/>
                <w:color w:val="000000"/>
              </w:rPr>
            </w:pPr>
            <w:r>
              <w:rPr>
                <w:rFonts w:cstheme="minorHAnsi"/>
                <w:color w:val="000000"/>
              </w:rPr>
              <w:t>4.2</w:t>
            </w:r>
          </w:p>
        </w:tc>
        <w:tc>
          <w:tcPr>
            <w:tcW w:w="5670" w:type="dxa"/>
          </w:tcPr>
          <w:p w14:paraId="40CB89EA"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417" w:type="dxa"/>
            <w:hideMark/>
          </w:tcPr>
          <w:p w14:paraId="5B76B9D0" w14:textId="77777777" w:rsidR="00187647" w:rsidRPr="00442546" w:rsidRDefault="00187647" w:rsidP="00A826A4">
            <w:pPr>
              <w:widowControl w:val="0"/>
              <w:jc w:val="both"/>
              <w:rPr>
                <w:rFonts w:cstheme="minorHAnsi"/>
                <w:color w:val="000000"/>
              </w:rPr>
            </w:pPr>
          </w:p>
        </w:tc>
        <w:tc>
          <w:tcPr>
            <w:tcW w:w="1418" w:type="dxa"/>
          </w:tcPr>
          <w:p w14:paraId="74C3384D" w14:textId="77777777" w:rsidR="00187647" w:rsidRPr="00442546" w:rsidRDefault="00187647" w:rsidP="00A826A4">
            <w:pPr>
              <w:widowControl w:val="0"/>
              <w:jc w:val="both"/>
              <w:rPr>
                <w:rFonts w:cstheme="minorHAnsi"/>
                <w:color w:val="000000"/>
              </w:rPr>
            </w:pPr>
          </w:p>
        </w:tc>
      </w:tr>
    </w:tbl>
    <w:p w14:paraId="2B60DDF5" w14:textId="77777777" w:rsidR="00187647" w:rsidRDefault="0018764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1276"/>
        <w:gridCol w:w="4394"/>
        <w:gridCol w:w="1417"/>
        <w:gridCol w:w="1418"/>
      </w:tblGrid>
      <w:tr w:rsidR="00187647" w:rsidRPr="00442546" w14:paraId="4B8FE08E" w14:textId="77777777" w:rsidTr="00FC3FE5">
        <w:trPr>
          <w:trHeight w:val="400"/>
        </w:trPr>
        <w:tc>
          <w:tcPr>
            <w:tcW w:w="1252" w:type="dxa"/>
            <w:shd w:val="clear" w:color="auto" w:fill="C00000"/>
            <w:hideMark/>
          </w:tcPr>
          <w:p w14:paraId="3E2FD1AD"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Section 5</w:t>
            </w:r>
          </w:p>
        </w:tc>
        <w:tc>
          <w:tcPr>
            <w:tcW w:w="8505" w:type="dxa"/>
            <w:gridSpan w:val="4"/>
            <w:shd w:val="clear" w:color="auto" w:fill="C00000"/>
            <w:hideMark/>
          </w:tcPr>
          <w:p w14:paraId="4B8BC19F"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187647" w:rsidRPr="00442546" w14:paraId="218A4C05" w14:textId="77777777" w:rsidTr="00FC3FE5">
        <w:tc>
          <w:tcPr>
            <w:tcW w:w="2528" w:type="dxa"/>
            <w:gridSpan w:val="2"/>
            <w:hideMark/>
          </w:tcPr>
          <w:p w14:paraId="69A681B9"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organisation(s)</w:t>
            </w:r>
          </w:p>
        </w:tc>
        <w:tc>
          <w:tcPr>
            <w:tcW w:w="7229" w:type="dxa"/>
            <w:gridSpan w:val="3"/>
          </w:tcPr>
          <w:p w14:paraId="33CB83C1" w14:textId="77777777" w:rsidR="00187647" w:rsidRPr="00442546" w:rsidRDefault="00187647" w:rsidP="00A826A4">
            <w:pPr>
              <w:widowControl w:val="0"/>
              <w:jc w:val="both"/>
              <w:rPr>
                <w:rFonts w:cstheme="minorHAnsi"/>
                <w:color w:val="000000"/>
              </w:rPr>
            </w:pPr>
          </w:p>
        </w:tc>
      </w:tr>
      <w:tr w:rsidR="00187647" w:rsidRPr="00442546" w14:paraId="3A3CDE8B" w14:textId="77777777" w:rsidTr="00FC3FE5">
        <w:trPr>
          <w:trHeight w:val="1027"/>
        </w:trPr>
        <w:tc>
          <w:tcPr>
            <w:tcW w:w="2528" w:type="dxa"/>
            <w:gridSpan w:val="2"/>
            <w:hideMark/>
          </w:tcPr>
          <w:p w14:paraId="51932B8A"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15FA312A" w14:textId="77777777" w:rsidR="00187647" w:rsidRPr="00442546" w:rsidRDefault="00187647" w:rsidP="00A826A4">
            <w:pPr>
              <w:widowControl w:val="0"/>
              <w:jc w:val="both"/>
              <w:rPr>
                <w:rFonts w:cstheme="minorHAnsi"/>
                <w:color w:val="000000"/>
              </w:rPr>
            </w:pPr>
          </w:p>
        </w:tc>
      </w:tr>
      <w:tr w:rsidR="00187647" w:rsidRPr="00442546" w14:paraId="1F4E3BB8" w14:textId="77777777" w:rsidTr="00FC3FE5">
        <w:tblPrEx>
          <w:tblLook w:val="0600" w:firstRow="0" w:lastRow="0" w:firstColumn="0" w:lastColumn="0" w:noHBand="1" w:noVBand="1"/>
        </w:tblPrEx>
        <w:trPr>
          <w:trHeight w:val="332"/>
        </w:trPr>
        <w:tc>
          <w:tcPr>
            <w:tcW w:w="1252" w:type="dxa"/>
          </w:tcPr>
          <w:p w14:paraId="4C323C82"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3E48220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C00000"/>
            <w:hideMark/>
          </w:tcPr>
          <w:p w14:paraId="704EB92A"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C00000"/>
          </w:tcPr>
          <w:p w14:paraId="172270CE"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 xml:space="preserve">No  </w:t>
            </w:r>
          </w:p>
        </w:tc>
      </w:tr>
      <w:tr w:rsidR="00187647" w:rsidRPr="00442546" w14:paraId="50BB194D" w14:textId="77777777" w:rsidTr="00FC3FE5">
        <w:tblPrEx>
          <w:tblLook w:val="0600" w:firstRow="0" w:lastRow="0" w:firstColumn="0" w:lastColumn="0" w:noHBand="1" w:noVBand="1"/>
        </w:tblPrEx>
        <w:trPr>
          <w:trHeight w:val="550"/>
        </w:trPr>
        <w:tc>
          <w:tcPr>
            <w:tcW w:w="1252" w:type="dxa"/>
          </w:tcPr>
          <w:p w14:paraId="1755D41E"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52B7474F"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5C377551" w14:textId="77777777" w:rsidR="00187647" w:rsidRPr="00442546" w:rsidRDefault="00187647" w:rsidP="00A826A4">
            <w:pPr>
              <w:jc w:val="both"/>
              <w:rPr>
                <w:rFonts w:eastAsia="Arial" w:cstheme="minorHAnsi"/>
                <w:color w:val="000000"/>
              </w:rPr>
            </w:pPr>
          </w:p>
        </w:tc>
        <w:tc>
          <w:tcPr>
            <w:tcW w:w="1418" w:type="dxa"/>
          </w:tcPr>
          <w:p w14:paraId="569C998A" w14:textId="77777777" w:rsidR="00187647" w:rsidRPr="00442546" w:rsidRDefault="00187647" w:rsidP="00A826A4">
            <w:pPr>
              <w:widowControl w:val="0"/>
              <w:jc w:val="both"/>
              <w:rPr>
                <w:rFonts w:eastAsia="Arial" w:cstheme="minorHAnsi"/>
                <w:color w:val="000000"/>
              </w:rPr>
            </w:pPr>
          </w:p>
        </w:tc>
      </w:tr>
      <w:tr w:rsidR="00187647" w:rsidRPr="00442546" w14:paraId="1287D51D" w14:textId="77777777" w:rsidTr="00FC3FE5">
        <w:tblPrEx>
          <w:tblLook w:val="0600" w:firstRow="0" w:lastRow="0" w:firstColumn="0" w:lastColumn="0" w:noHBand="1" w:noVBand="1"/>
        </w:tblPrEx>
        <w:tc>
          <w:tcPr>
            <w:tcW w:w="1252" w:type="dxa"/>
            <w:hideMark/>
          </w:tcPr>
          <w:p w14:paraId="34C67478"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3C6EDCBC"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0416FA88" w14:textId="77777777" w:rsidR="00187647" w:rsidRPr="00442546" w:rsidRDefault="00187647" w:rsidP="00A826A4">
            <w:pPr>
              <w:jc w:val="both"/>
              <w:rPr>
                <w:rFonts w:cstheme="minorHAnsi"/>
                <w:color w:val="000000"/>
              </w:rPr>
            </w:pPr>
          </w:p>
        </w:tc>
        <w:tc>
          <w:tcPr>
            <w:tcW w:w="1418" w:type="dxa"/>
          </w:tcPr>
          <w:p w14:paraId="0095EBE8" w14:textId="77777777" w:rsidR="00187647" w:rsidRPr="00442546" w:rsidRDefault="00187647" w:rsidP="00A826A4">
            <w:pPr>
              <w:widowControl w:val="0"/>
              <w:jc w:val="both"/>
              <w:rPr>
                <w:rFonts w:cstheme="minorHAnsi"/>
                <w:color w:val="000000"/>
              </w:rPr>
            </w:pPr>
          </w:p>
        </w:tc>
      </w:tr>
      <w:tr w:rsidR="00187647" w:rsidRPr="00442546" w14:paraId="04352E31" w14:textId="77777777" w:rsidTr="00FC3FE5">
        <w:tblPrEx>
          <w:tblLook w:val="0600" w:firstRow="0" w:lastRow="0" w:firstColumn="0" w:lastColumn="0" w:noHBand="1" w:noVBand="1"/>
        </w:tblPrEx>
        <w:tc>
          <w:tcPr>
            <w:tcW w:w="1252" w:type="dxa"/>
            <w:hideMark/>
          </w:tcPr>
          <w:p w14:paraId="00076500"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36BA571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 xml:space="preserve">If no, would you be able to obtain a guarantee elsewhere (e.g. from a bank)? </w:t>
            </w:r>
          </w:p>
        </w:tc>
        <w:tc>
          <w:tcPr>
            <w:tcW w:w="1417" w:type="dxa"/>
          </w:tcPr>
          <w:p w14:paraId="25AC5515" w14:textId="77777777" w:rsidR="00187647" w:rsidRPr="00442546" w:rsidRDefault="00187647" w:rsidP="00A826A4">
            <w:pPr>
              <w:jc w:val="both"/>
              <w:rPr>
                <w:rFonts w:cstheme="minorHAnsi"/>
                <w:color w:val="000000"/>
              </w:rPr>
            </w:pPr>
          </w:p>
        </w:tc>
        <w:tc>
          <w:tcPr>
            <w:tcW w:w="1418" w:type="dxa"/>
          </w:tcPr>
          <w:p w14:paraId="5F48BADA" w14:textId="77777777" w:rsidR="00187647" w:rsidRPr="00442546" w:rsidRDefault="00187647" w:rsidP="00A826A4">
            <w:pPr>
              <w:widowControl w:val="0"/>
              <w:jc w:val="both"/>
              <w:rPr>
                <w:rFonts w:cstheme="minorHAnsi"/>
                <w:color w:val="000000"/>
              </w:rPr>
            </w:pPr>
          </w:p>
        </w:tc>
      </w:tr>
    </w:tbl>
    <w:p w14:paraId="0739BDFC" w14:textId="77777777" w:rsidR="00187647" w:rsidRDefault="00187647" w:rsidP="00A826A4">
      <w:pPr>
        <w:jc w:val="both"/>
        <w:rPr>
          <w:rFonts w:cstheme="minorHAnsi"/>
          <w:color w:val="000000"/>
        </w:rPr>
      </w:pPr>
    </w:p>
    <w:p w14:paraId="4D3A1828" w14:textId="77777777" w:rsidR="00187647" w:rsidRDefault="00187647" w:rsidP="00A826A4">
      <w:pPr>
        <w:jc w:val="both"/>
        <w:rPr>
          <w:rFonts w:cstheme="minorHAnsi"/>
          <w:color w:val="000000"/>
        </w:rPr>
      </w:pPr>
    </w:p>
    <w:p w14:paraId="48BD856E" w14:textId="77777777" w:rsidR="00187647" w:rsidRDefault="00187647" w:rsidP="00A826A4">
      <w:pPr>
        <w:jc w:val="both"/>
        <w:rPr>
          <w:rFonts w:cstheme="minorHAnsi"/>
          <w:color w:val="000000"/>
        </w:rPr>
      </w:pPr>
    </w:p>
    <w:p w14:paraId="29B4B111" w14:textId="77777777" w:rsidR="00187647" w:rsidRDefault="00187647" w:rsidP="00A826A4">
      <w:pPr>
        <w:jc w:val="both"/>
        <w:rPr>
          <w:rFonts w:cstheme="minorHAnsi"/>
          <w:color w:val="000000"/>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8505"/>
      </w:tblGrid>
      <w:tr w:rsidR="00187647" w:rsidRPr="0068592C" w14:paraId="23D29163" w14:textId="77777777" w:rsidTr="00BD02AE">
        <w:trPr>
          <w:trHeight w:val="400"/>
        </w:trPr>
        <w:tc>
          <w:tcPr>
            <w:tcW w:w="1252" w:type="dxa"/>
            <w:shd w:val="clear" w:color="auto" w:fill="C00000"/>
            <w:hideMark/>
          </w:tcPr>
          <w:p w14:paraId="13F9A66E" w14:textId="77777777" w:rsidR="00187647" w:rsidRPr="0068592C" w:rsidRDefault="00187647" w:rsidP="00A826A4">
            <w:pPr>
              <w:jc w:val="both"/>
              <w:rPr>
                <w:rFonts w:cstheme="minorHAnsi"/>
                <w:b/>
                <w:color w:val="FFFFFF" w:themeColor="background1"/>
                <w:sz w:val="18"/>
                <w:szCs w:val="18"/>
              </w:rPr>
            </w:pPr>
            <w:r w:rsidRPr="0068592C">
              <w:rPr>
                <w:rFonts w:eastAsia="Arial" w:cstheme="minorHAnsi"/>
                <w:b/>
                <w:color w:val="FFFFFF" w:themeColor="background1"/>
                <w:sz w:val="18"/>
                <w:szCs w:val="18"/>
              </w:rPr>
              <w:lastRenderedPageBreak/>
              <w:t>Section 6</w:t>
            </w:r>
          </w:p>
        </w:tc>
        <w:tc>
          <w:tcPr>
            <w:tcW w:w="8505" w:type="dxa"/>
            <w:shd w:val="clear" w:color="auto" w:fill="C00000"/>
            <w:hideMark/>
          </w:tcPr>
          <w:p w14:paraId="6B7287D9" w14:textId="77777777" w:rsidR="00187647" w:rsidRPr="0068592C" w:rsidRDefault="00187647" w:rsidP="00A826A4">
            <w:pPr>
              <w:jc w:val="both"/>
              <w:rPr>
                <w:rFonts w:eastAsia="Arial" w:cstheme="minorHAnsi"/>
                <w:b/>
                <w:color w:val="FFFFFF" w:themeColor="background1"/>
              </w:rPr>
            </w:pPr>
            <w:r w:rsidRPr="0068592C">
              <w:rPr>
                <w:rFonts w:eastAsia="Arial" w:cstheme="minorHAnsi"/>
                <w:b/>
                <w:color w:val="FFFFFF" w:themeColor="background1"/>
              </w:rPr>
              <w:t xml:space="preserve">Technical and Professional Ability </w:t>
            </w:r>
          </w:p>
        </w:tc>
      </w:tr>
      <w:tr w:rsidR="00187647" w:rsidRPr="00442546" w14:paraId="41B36434" w14:textId="77777777" w:rsidTr="00BD02AE">
        <w:trPr>
          <w:trHeight w:val="1538"/>
        </w:trPr>
        <w:tc>
          <w:tcPr>
            <w:tcW w:w="1252" w:type="dxa"/>
            <w:hideMark/>
          </w:tcPr>
          <w:p w14:paraId="602038B0" w14:textId="77777777" w:rsidR="00187647" w:rsidRPr="00442546" w:rsidRDefault="00187647" w:rsidP="00A826A4">
            <w:pPr>
              <w:widowControl w:val="0"/>
              <w:jc w:val="both"/>
              <w:rPr>
                <w:rFonts w:cstheme="minorHAnsi"/>
                <w:color w:val="000000"/>
              </w:rPr>
            </w:pPr>
            <w:r w:rsidRPr="00442546">
              <w:rPr>
                <w:rFonts w:eastAsia="Arial" w:cstheme="minorHAnsi"/>
                <w:b/>
                <w:color w:val="000000"/>
              </w:rPr>
              <w:t>6.1</w:t>
            </w:r>
          </w:p>
        </w:tc>
        <w:tc>
          <w:tcPr>
            <w:tcW w:w="8505" w:type="dxa"/>
          </w:tcPr>
          <w:p w14:paraId="1D4B9B2A" w14:textId="06283E46" w:rsidR="00B237E6" w:rsidRPr="00B237E6" w:rsidRDefault="00B237E6"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B237E6">
              <w:rPr>
                <w:rFonts w:eastAsiaTheme="minorEastAsia" w:cstheme="minorBidi"/>
                <w:color w:val="000000"/>
                <w:kern w:val="3"/>
                <w:sz w:val="20"/>
                <w:szCs w:val="20"/>
                <w:lang w:eastAsia="en-GB"/>
              </w:rPr>
              <w:t>Provision of Cleaning Services in a public facing setting such as</w:t>
            </w:r>
            <w:r>
              <w:rPr>
                <w:rFonts w:eastAsiaTheme="minorEastAsia" w:cstheme="minorBidi"/>
                <w:color w:val="000000"/>
                <w:kern w:val="3"/>
                <w:sz w:val="20"/>
                <w:szCs w:val="20"/>
                <w:lang w:eastAsia="en-GB"/>
              </w:rPr>
              <w:t xml:space="preserve"> library and</w:t>
            </w:r>
            <w:r w:rsidRPr="00B237E6">
              <w:rPr>
                <w:rFonts w:eastAsiaTheme="minorEastAsia" w:cstheme="minorBidi"/>
                <w:color w:val="000000"/>
                <w:kern w:val="3"/>
                <w:sz w:val="20"/>
                <w:szCs w:val="20"/>
                <w:lang w:eastAsia="en-GB"/>
              </w:rPr>
              <w:t xml:space="preserve"> public toilets across different sectors with different stakeholders in particular understanding of needs of smaller organisations such as Parish / Town Councils.</w:t>
            </w:r>
          </w:p>
          <w:p w14:paraId="788C59A5" w14:textId="77777777" w:rsidR="00B237E6" w:rsidRPr="00B237E6" w:rsidRDefault="00B237E6"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B580268" w14:textId="77777777" w:rsidR="00B237E6" w:rsidRPr="00B237E6" w:rsidRDefault="00B237E6"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B237E6">
              <w:rPr>
                <w:rFonts w:eastAsiaTheme="minorEastAsia" w:cstheme="minorBidi"/>
                <w:color w:val="000000"/>
                <w:kern w:val="3"/>
                <w:sz w:val="20"/>
                <w:szCs w:val="20"/>
                <w:lang w:eastAsia="en-GB"/>
              </w:rPr>
              <w:t>Please outline your experience in dealing with different challenges that may be presented in these different environments, plus your experience in dealing with different stakeholder groups in order to deliver effective services for the clients, in a way that is respectful and professional to the respective stakeholders.</w:t>
            </w:r>
          </w:p>
          <w:p w14:paraId="11F36697" w14:textId="0398D0A5" w:rsidR="00187647" w:rsidRPr="0068592C"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187647" w:rsidRPr="00442546" w14:paraId="1E036455" w14:textId="77777777" w:rsidTr="0005030D">
        <w:trPr>
          <w:trHeight w:val="1608"/>
        </w:trPr>
        <w:tc>
          <w:tcPr>
            <w:tcW w:w="1252" w:type="dxa"/>
          </w:tcPr>
          <w:p w14:paraId="1A180552" w14:textId="77777777" w:rsidR="00187647" w:rsidRPr="006B3FF3" w:rsidRDefault="00187647" w:rsidP="00A826A4">
            <w:pPr>
              <w:widowControl w:val="0"/>
              <w:jc w:val="both"/>
              <w:rPr>
                <w:rFonts w:eastAsia="Arial" w:cstheme="minorHAnsi"/>
                <w:b/>
                <w:bCs/>
                <w:color w:val="000000"/>
              </w:rPr>
            </w:pPr>
            <w:r w:rsidRPr="00522AED">
              <w:rPr>
                <w:rFonts w:eastAsiaTheme="minorEastAsia" w:cstheme="minorBidi"/>
                <w:b/>
                <w:bCs/>
                <w:color w:val="000000"/>
                <w:kern w:val="3"/>
                <w:sz w:val="20"/>
                <w:szCs w:val="20"/>
                <w:lang w:eastAsia="en-GB"/>
              </w:rPr>
              <w:t>Response</w:t>
            </w:r>
          </w:p>
        </w:tc>
        <w:tc>
          <w:tcPr>
            <w:tcW w:w="8505" w:type="dxa"/>
          </w:tcPr>
          <w:p w14:paraId="2690D9E1" w14:textId="77777777" w:rsidR="00187647" w:rsidRPr="0034219A"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bl>
    <w:p w14:paraId="032CD152" w14:textId="77777777" w:rsidR="00187647" w:rsidRDefault="00187647" w:rsidP="00A826A4">
      <w:pPr>
        <w:spacing w:after="0" w:line="240" w:lineRule="auto"/>
        <w:jc w:val="both"/>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187647" w:rsidRPr="00392507" w14:paraId="35077376" w14:textId="77777777" w:rsidTr="005251CE">
        <w:tc>
          <w:tcPr>
            <w:tcW w:w="9889" w:type="dxa"/>
            <w:gridSpan w:val="5"/>
            <w:tcBorders>
              <w:top w:val="single" w:sz="4" w:space="0" w:color="C00000"/>
              <w:left w:val="single" w:sz="4" w:space="0" w:color="C00000"/>
              <w:bottom w:val="single" w:sz="4" w:space="0" w:color="C00000"/>
              <w:right w:val="single" w:sz="4" w:space="0" w:color="C00000"/>
            </w:tcBorders>
            <w:shd w:val="clear" w:color="auto" w:fill="C00000"/>
          </w:tcPr>
          <w:p w14:paraId="2D6C7669" w14:textId="77777777" w:rsidR="00187647" w:rsidRPr="00392507" w:rsidRDefault="00187647" w:rsidP="00A826A4">
            <w:pPr>
              <w:spacing w:before="120" w:after="120" w:line="240" w:lineRule="auto"/>
              <w:jc w:val="both"/>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187647" w:rsidRPr="00392507" w14:paraId="038D2E42"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9E53D1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C00000"/>
              <w:left w:val="single" w:sz="4" w:space="0" w:color="C00000"/>
              <w:bottom w:val="single" w:sz="4" w:space="0" w:color="C00000"/>
              <w:right w:val="single" w:sz="4" w:space="0" w:color="C00000"/>
            </w:tcBorders>
            <w:shd w:val="clear" w:color="auto" w:fill="auto"/>
          </w:tcPr>
          <w:p w14:paraId="6A66C47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187647" w:rsidRPr="00392507" w14:paraId="5A2B695A"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A343F97" w14:textId="77777777" w:rsidR="00187647" w:rsidRPr="00392507" w:rsidRDefault="0018764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217864BD"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tcPr>
          <w:p w14:paraId="22BD7B2E"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187647" w:rsidRPr="00392507" w14:paraId="73CD5D25"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59323"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0F9A7FB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21FC0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187647" w:rsidRPr="00392507" w14:paraId="790931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87B49C8"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CCA4285"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6669906"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No</w:t>
            </w:r>
          </w:p>
        </w:tc>
      </w:tr>
      <w:tr w:rsidR="00187647" w:rsidRPr="00392507" w14:paraId="6CF8784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0B1704E" w14:textId="60DB070B"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xml:space="preserve">Employer’s (Compulsory) Liability Insurance </w:t>
            </w:r>
            <w:r w:rsidRPr="00A50FC6">
              <w:rPr>
                <w:rFonts w:eastAsia="Arial" w:cs="Arial"/>
                <w:sz w:val="20"/>
                <w:szCs w:val="20"/>
              </w:rPr>
              <w:tab/>
              <w:t>= £</w:t>
            </w:r>
            <w:r w:rsidR="00B546A3" w:rsidRPr="00A50FC6">
              <w:rPr>
                <w:rFonts w:eastAsia="Arial" w:cs="Arial"/>
                <w:sz w:val="20"/>
                <w:szCs w:val="20"/>
              </w:rPr>
              <w:t>5</w:t>
            </w:r>
            <w:r w:rsidRPr="00A50FC6">
              <w:rPr>
                <w:rFonts w:eastAsia="Arial" w:cs="Arial"/>
                <w:sz w:val="20"/>
                <w:szCs w:val="20"/>
              </w:rPr>
              <w:t>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E4710"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90BDA" w14:textId="77777777" w:rsidR="00187647" w:rsidRPr="00392507" w:rsidRDefault="00187647" w:rsidP="00A826A4">
            <w:pPr>
              <w:spacing w:after="0" w:line="240" w:lineRule="auto"/>
              <w:jc w:val="both"/>
              <w:rPr>
                <w:rFonts w:eastAsia="Arial" w:cs="Arial"/>
              </w:rPr>
            </w:pPr>
          </w:p>
        </w:tc>
      </w:tr>
      <w:tr w:rsidR="00333543" w:rsidRPr="00392507" w14:paraId="74E5CC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6E48A0B" w14:textId="2CEC5DD7" w:rsidR="00333543" w:rsidRPr="00A50FC6" w:rsidRDefault="00333543" w:rsidP="00A826A4">
            <w:pPr>
              <w:spacing w:after="0" w:line="240" w:lineRule="auto"/>
              <w:jc w:val="both"/>
              <w:rPr>
                <w:rFonts w:eastAsia="Arial" w:cs="Arial"/>
                <w:sz w:val="20"/>
                <w:szCs w:val="20"/>
              </w:rPr>
            </w:pPr>
            <w:r>
              <w:rPr>
                <w:rFonts w:eastAsia="Arial" w:cs="Arial"/>
                <w:sz w:val="20"/>
                <w:szCs w:val="20"/>
              </w:rPr>
              <w:t>Professional Indemnity Insurance</w:t>
            </w:r>
            <w:r w:rsidR="006D46A3">
              <w:rPr>
                <w:rFonts w:eastAsia="Arial" w:cs="Arial"/>
                <w:sz w:val="20"/>
                <w:szCs w:val="20"/>
              </w:rPr>
              <w:tab/>
            </w:r>
            <w:r w:rsidR="006D46A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909C4B" w14:textId="77777777" w:rsidR="00333543" w:rsidRPr="00392507" w:rsidRDefault="00333543"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8B572" w14:textId="77777777" w:rsidR="00333543" w:rsidRPr="00392507" w:rsidRDefault="00333543" w:rsidP="00A826A4">
            <w:pPr>
              <w:spacing w:after="0" w:line="240" w:lineRule="auto"/>
              <w:jc w:val="both"/>
              <w:rPr>
                <w:rFonts w:eastAsia="Arial" w:cs="Arial"/>
              </w:rPr>
            </w:pPr>
          </w:p>
        </w:tc>
      </w:tr>
      <w:tr w:rsidR="00187647" w:rsidRPr="00392507" w14:paraId="4F9A0E01"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32AD340" w14:textId="5DCFA451" w:rsidR="00187647" w:rsidRPr="00A50FC6" w:rsidRDefault="00187647" w:rsidP="00A826A4">
            <w:pPr>
              <w:tabs>
                <w:tab w:val="center" w:pos="4005"/>
              </w:tabs>
              <w:spacing w:after="0" w:line="240" w:lineRule="auto"/>
              <w:jc w:val="both"/>
              <w:rPr>
                <w:rFonts w:eastAsia="Arial" w:cs="Arial"/>
                <w:sz w:val="20"/>
                <w:szCs w:val="20"/>
              </w:rPr>
            </w:pPr>
            <w:r w:rsidRPr="00A50FC6">
              <w:rPr>
                <w:rFonts w:eastAsia="Arial" w:cs="Arial"/>
                <w:sz w:val="20"/>
                <w:szCs w:val="20"/>
              </w:rPr>
              <w:t xml:space="preserve">Public Liability Insurance </w:t>
            </w:r>
            <w:r w:rsidRPr="00A50FC6">
              <w:rPr>
                <w:rFonts w:eastAsia="Arial" w:cs="Arial"/>
                <w:sz w:val="20"/>
                <w:szCs w:val="20"/>
              </w:rPr>
              <w:tab/>
            </w:r>
            <w:r w:rsidRPr="00A50FC6">
              <w:rPr>
                <w:rFonts w:eastAsia="Arial" w:cs="Arial"/>
                <w:sz w:val="20"/>
                <w:szCs w:val="20"/>
              </w:rPr>
              <w:tab/>
              <w:t>= £</w:t>
            </w:r>
            <w:r w:rsidR="006D46A3">
              <w:rPr>
                <w:rFonts w:eastAsia="Arial" w:cs="Arial"/>
                <w:sz w:val="20"/>
                <w:szCs w:val="20"/>
              </w:rPr>
              <w:t>10</w:t>
            </w:r>
            <w:r w:rsidRPr="00A50FC6">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6EC2E"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87D0" w14:textId="77777777" w:rsidR="00187647" w:rsidRPr="00392507" w:rsidRDefault="00187647" w:rsidP="00A826A4">
            <w:pPr>
              <w:spacing w:after="0" w:line="240" w:lineRule="auto"/>
              <w:jc w:val="both"/>
              <w:rPr>
                <w:rFonts w:eastAsia="Arial" w:cs="Arial"/>
              </w:rPr>
            </w:pPr>
          </w:p>
        </w:tc>
      </w:tr>
      <w:tr w:rsidR="00187647" w:rsidRPr="00392507" w14:paraId="2B7D147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CFB238B" w14:textId="68B6D262"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59A5"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EFA17" w14:textId="77777777" w:rsidR="00187647" w:rsidRPr="00392507" w:rsidRDefault="00187647" w:rsidP="00A826A4">
            <w:pPr>
              <w:spacing w:after="0" w:line="240" w:lineRule="auto"/>
              <w:jc w:val="both"/>
              <w:rPr>
                <w:rFonts w:eastAsia="Arial" w:cs="Arial"/>
              </w:rPr>
            </w:pPr>
          </w:p>
        </w:tc>
      </w:tr>
      <w:tr w:rsidR="00187647" w:rsidRPr="00392507" w14:paraId="7DAB284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tcBorders>
              <w:top w:val="single" w:sz="4" w:space="0" w:color="C00000"/>
              <w:bottom w:val="single" w:sz="4" w:space="0" w:color="C00000"/>
            </w:tcBorders>
            <w:shd w:val="clear" w:color="auto" w:fill="auto"/>
            <w:vAlign w:val="center"/>
          </w:tcPr>
          <w:p w14:paraId="788686A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8.</w:t>
            </w:r>
            <w:r>
              <w:rPr>
                <w:rFonts w:eastAsiaTheme="minorEastAsia" w:cstheme="minorBidi"/>
                <w:b/>
                <w:color w:val="000000"/>
                <w:kern w:val="3"/>
                <w:sz w:val="20"/>
                <w:szCs w:val="20"/>
                <w:lang w:eastAsia="en-GB"/>
              </w:rPr>
              <w:t>5</w:t>
            </w:r>
          </w:p>
        </w:tc>
        <w:tc>
          <w:tcPr>
            <w:tcW w:w="8476" w:type="dxa"/>
            <w:gridSpan w:val="3"/>
            <w:tcBorders>
              <w:top w:val="single" w:sz="4" w:space="0" w:color="C00000"/>
              <w:bottom w:val="single" w:sz="4" w:space="0" w:color="C00000"/>
            </w:tcBorders>
            <w:shd w:val="clear" w:color="auto" w:fill="auto"/>
            <w:vAlign w:val="center"/>
          </w:tcPr>
          <w:p w14:paraId="5BE86658"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187647" w:rsidRPr="00392507" w14:paraId="67BCF0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477"/>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A35956C"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4B2117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E5616F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187647" w:rsidRPr="00392507" w14:paraId="10B16171"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56692376" w14:textId="77777777" w:rsidR="00187647" w:rsidRPr="00392507" w:rsidRDefault="00187647" w:rsidP="00A826A4">
            <w:pPr>
              <w:spacing w:after="0" w:line="240" w:lineRule="auto"/>
              <w:jc w:val="both"/>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5C2E"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72349"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D9E9C52"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7FF3EF2F"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4C2BD4AF" w14:textId="77777777" w:rsidR="00187647" w:rsidRPr="00392507" w:rsidRDefault="00187647" w:rsidP="00A826A4">
            <w:pPr>
              <w:tabs>
                <w:tab w:val="center" w:pos="4513"/>
                <w:tab w:val="right" w:pos="9026"/>
              </w:tabs>
              <w:spacing w:after="0" w:line="240" w:lineRule="auto"/>
              <w:jc w:val="both"/>
              <w:rPr>
                <w:sz w:val="20"/>
                <w:szCs w:val="20"/>
              </w:rPr>
            </w:pPr>
          </w:p>
          <w:p w14:paraId="488B2C18"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69535AEC" w14:textId="0DAEBC4E"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F8A2"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64415"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3F626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8DF9C3B"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93DE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7AE4A"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4F05675E"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5357903" w14:textId="77777777" w:rsidR="00187647" w:rsidRDefault="00187647" w:rsidP="00A826A4">
            <w:pPr>
              <w:tabs>
                <w:tab w:val="center" w:pos="4513"/>
                <w:tab w:val="right" w:pos="9026"/>
              </w:tabs>
              <w:spacing w:after="0" w:line="240" w:lineRule="auto"/>
              <w:jc w:val="both"/>
              <w:rPr>
                <w:rFonts w:eastAsia="Arial" w:cs="Arial"/>
                <w:sz w:val="20"/>
                <w:szCs w:val="20"/>
              </w:rPr>
            </w:pPr>
          </w:p>
          <w:p w14:paraId="3F701F3D" w14:textId="77777777" w:rsidR="00187647" w:rsidRPr="00392507"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4B6B3503"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ADD835D"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No</w:t>
            </w:r>
          </w:p>
        </w:tc>
      </w:tr>
      <w:tr w:rsidR="00187647" w:rsidRPr="00392507" w14:paraId="3FA04614"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D5B603C" w14:textId="77777777" w:rsidR="00187647" w:rsidRPr="00E76E1A" w:rsidRDefault="00187647" w:rsidP="00A826A4">
            <w:pPr>
              <w:tabs>
                <w:tab w:val="center" w:pos="4513"/>
                <w:tab w:val="right" w:pos="9026"/>
              </w:tabs>
              <w:spacing w:after="0" w:line="240" w:lineRule="auto"/>
              <w:jc w:val="both"/>
              <w:rPr>
                <w:rFonts w:eastAsia="Arial" w:cs="Arial"/>
                <w:sz w:val="20"/>
                <w:szCs w:val="20"/>
              </w:rPr>
            </w:pPr>
            <w:r w:rsidRPr="00E76E1A">
              <w:rPr>
                <w:rFonts w:eastAsia="Arial" w:cs="Arial"/>
                <w:sz w:val="20"/>
                <w:szCs w:val="20"/>
              </w:rPr>
              <w:t>Is your organisation accredited to a SSIP accreditation scheme?</w:t>
            </w:r>
          </w:p>
          <w:p w14:paraId="5587A487" w14:textId="77777777" w:rsidR="00187647" w:rsidRPr="00E76E1A"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FBAD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098B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r>
    </w:tbl>
    <w:p w14:paraId="2C025DAC" w14:textId="77777777" w:rsidR="00187647" w:rsidRDefault="00187647" w:rsidP="00A826A4">
      <w:pPr>
        <w:jc w:val="both"/>
        <w:rPr>
          <w:rFonts w:eastAsia="Arial" w:cstheme="minorHAnsi"/>
          <w:b/>
          <w:color w:val="000000"/>
        </w:rPr>
      </w:pPr>
      <w:r w:rsidRPr="00442546">
        <w:rPr>
          <w:rFonts w:eastAsia="Arial" w:cstheme="minorHAnsi"/>
          <w:b/>
          <w:color w:val="000000"/>
        </w:rPr>
        <w:br w:type="page"/>
      </w:r>
    </w:p>
    <w:p w14:paraId="6BD2BE24" w14:textId="1739F6BD" w:rsidR="002930D6" w:rsidRDefault="00C66AFF" w:rsidP="00A826A4">
      <w:pPr>
        <w:pStyle w:val="Heading2"/>
        <w:spacing w:before="240" w:after="240"/>
        <w:jc w:val="both"/>
      </w:pPr>
      <w:bookmarkStart w:id="6" w:name="_Toc529100490"/>
      <w:bookmarkStart w:id="7" w:name="_Toc128592021"/>
      <w:bookmarkStart w:id="8" w:name="_Hlk529100987"/>
      <w:r>
        <w:lastRenderedPageBreak/>
        <w:t>SECTION 3</w:t>
      </w:r>
      <w:r>
        <w:tab/>
      </w:r>
      <w:r w:rsidR="002930D6">
        <w:t>Specification</w:t>
      </w:r>
      <w:bookmarkEnd w:id="6"/>
      <w:bookmarkEnd w:id="7"/>
    </w:p>
    <w:bookmarkEnd w:id="8"/>
    <w:p w14:paraId="328431A0" w14:textId="77777777" w:rsidR="000479A1" w:rsidRPr="000479A1" w:rsidRDefault="000479A1" w:rsidP="00A826A4">
      <w:pPr>
        <w:pStyle w:val="ListParagraph"/>
        <w:numPr>
          <w:ilvl w:val="0"/>
          <w:numId w:val="11"/>
        </w:numPr>
        <w:spacing w:after="0" w:line="240" w:lineRule="auto"/>
        <w:jc w:val="both"/>
        <w:rPr>
          <w:vanish/>
          <w:szCs w:val="24"/>
        </w:rPr>
      </w:pPr>
    </w:p>
    <w:p w14:paraId="3DD68CAE" w14:textId="77777777" w:rsidR="000479A1" w:rsidRPr="000479A1" w:rsidRDefault="000479A1" w:rsidP="00A826A4">
      <w:pPr>
        <w:pStyle w:val="ListParagraph"/>
        <w:numPr>
          <w:ilvl w:val="0"/>
          <w:numId w:val="11"/>
        </w:numPr>
        <w:spacing w:after="0" w:line="240" w:lineRule="auto"/>
        <w:jc w:val="both"/>
        <w:rPr>
          <w:vanish/>
          <w:szCs w:val="24"/>
        </w:rPr>
      </w:pPr>
    </w:p>
    <w:p w14:paraId="280DF3EE" w14:textId="77777777" w:rsidR="000479A1" w:rsidRPr="000479A1" w:rsidRDefault="000479A1" w:rsidP="00A826A4">
      <w:pPr>
        <w:pStyle w:val="ListParagraph"/>
        <w:numPr>
          <w:ilvl w:val="0"/>
          <w:numId w:val="11"/>
        </w:numPr>
        <w:spacing w:after="0" w:line="240" w:lineRule="auto"/>
        <w:jc w:val="both"/>
        <w:rPr>
          <w:vanish/>
          <w:szCs w:val="24"/>
        </w:rPr>
      </w:pPr>
    </w:p>
    <w:p w14:paraId="237630BB" w14:textId="4A81E079" w:rsidR="00C366E4" w:rsidRPr="001F5A37" w:rsidRDefault="00C366E4" w:rsidP="00A826A4">
      <w:pPr>
        <w:keepNext/>
        <w:spacing w:before="240"/>
        <w:jc w:val="both"/>
        <w:outlineLvl w:val="2"/>
        <w:rPr>
          <w:color w:val="000000"/>
          <w:sz w:val="28"/>
          <w:szCs w:val="28"/>
        </w:rPr>
      </w:pPr>
      <w:bookmarkStart w:id="9" w:name="_Toc519687759"/>
      <w:bookmarkStart w:id="10" w:name="_Toc519687760"/>
      <w:bookmarkStart w:id="11" w:name="_Toc128592022"/>
      <w:bookmarkEnd w:id="9"/>
      <w:r w:rsidRPr="001F5A37">
        <w:rPr>
          <w:b/>
          <w:color w:val="000000"/>
          <w:sz w:val="28"/>
          <w:szCs w:val="28"/>
        </w:rPr>
        <w:t xml:space="preserve">Scope of </w:t>
      </w:r>
      <w:bookmarkEnd w:id="10"/>
      <w:r w:rsidR="004A5CC7">
        <w:rPr>
          <w:b/>
          <w:color w:val="000000"/>
          <w:sz w:val="28"/>
          <w:szCs w:val="28"/>
        </w:rPr>
        <w:t>Works</w:t>
      </w:r>
      <w:bookmarkEnd w:id="11"/>
    </w:p>
    <w:p w14:paraId="20AF8748" w14:textId="77777777" w:rsidR="00F57D3F" w:rsidRPr="00F57D3F" w:rsidRDefault="00F57D3F" w:rsidP="00F57D3F">
      <w:pPr>
        <w:pStyle w:val="ListParagraph"/>
        <w:numPr>
          <w:ilvl w:val="0"/>
          <w:numId w:val="34"/>
        </w:numPr>
        <w:jc w:val="both"/>
        <w:rPr>
          <w:vanish/>
          <w:color w:val="000000"/>
        </w:rPr>
      </w:pPr>
    </w:p>
    <w:p w14:paraId="6D1E4DD3" w14:textId="77777777" w:rsidR="00F57D3F" w:rsidRPr="00F57D3F" w:rsidRDefault="00F57D3F" w:rsidP="00F57D3F">
      <w:pPr>
        <w:pStyle w:val="ListParagraph"/>
        <w:numPr>
          <w:ilvl w:val="0"/>
          <w:numId w:val="34"/>
        </w:numPr>
        <w:jc w:val="both"/>
        <w:rPr>
          <w:vanish/>
          <w:color w:val="000000"/>
        </w:rPr>
      </w:pPr>
    </w:p>
    <w:p w14:paraId="17C84654" w14:textId="77777777" w:rsidR="00F57D3F" w:rsidRPr="00F57D3F" w:rsidRDefault="00F57D3F" w:rsidP="00F57D3F">
      <w:pPr>
        <w:pStyle w:val="ListParagraph"/>
        <w:numPr>
          <w:ilvl w:val="0"/>
          <w:numId w:val="34"/>
        </w:numPr>
        <w:jc w:val="both"/>
        <w:rPr>
          <w:vanish/>
          <w:color w:val="000000"/>
        </w:rPr>
      </w:pPr>
    </w:p>
    <w:p w14:paraId="7EA1E424" w14:textId="5EBBF906" w:rsidR="00147B49" w:rsidRPr="00F57D3F" w:rsidRDefault="00C366E4" w:rsidP="00F57D3F">
      <w:pPr>
        <w:pStyle w:val="ListParagraph"/>
        <w:numPr>
          <w:ilvl w:val="1"/>
          <w:numId w:val="34"/>
        </w:numPr>
        <w:ind w:hanging="792"/>
        <w:jc w:val="both"/>
        <w:rPr>
          <w:color w:val="000000"/>
        </w:rPr>
      </w:pPr>
      <w:r w:rsidRPr="00F57D3F">
        <w:rPr>
          <w:color w:val="000000"/>
        </w:rPr>
        <w:t xml:space="preserve">The scope of the Services required is for </w:t>
      </w:r>
      <w:r w:rsidR="00190CB3" w:rsidRPr="00F57D3F">
        <w:rPr>
          <w:color w:val="000000"/>
        </w:rPr>
        <w:t>the design and build of a modern</w:t>
      </w:r>
      <w:r w:rsidR="00814BBF" w:rsidRPr="00F57D3F">
        <w:rPr>
          <w:color w:val="000000"/>
        </w:rPr>
        <w:t>, well-functioning</w:t>
      </w:r>
      <w:r w:rsidR="00190CB3" w:rsidRPr="00F57D3F">
        <w:rPr>
          <w:color w:val="000000"/>
        </w:rPr>
        <w:t xml:space="preserve"> s</w:t>
      </w:r>
      <w:r w:rsidR="00147B49" w:rsidRPr="00F57D3F">
        <w:rPr>
          <w:color w:val="000000"/>
        </w:rPr>
        <w:t>katepark for the community of Camborn</w:t>
      </w:r>
      <w:r w:rsidR="00814BBF" w:rsidRPr="00F57D3F">
        <w:rPr>
          <w:color w:val="000000"/>
        </w:rPr>
        <w:t>e, of</w:t>
      </w:r>
      <w:r w:rsidR="004A5CC7" w:rsidRPr="00F57D3F">
        <w:rPr>
          <w:color w:val="000000"/>
        </w:rPr>
        <w:t xml:space="preserve"> approximately 1450m</w:t>
      </w:r>
      <w:r w:rsidR="004A5CC7" w:rsidRPr="00E51BC7">
        <w:rPr>
          <w:color w:val="000000"/>
          <w:vertAlign w:val="superscript"/>
        </w:rPr>
        <w:t>2</w:t>
      </w:r>
      <w:r w:rsidR="004A5CC7" w:rsidRPr="00F57D3F">
        <w:rPr>
          <w:color w:val="000000"/>
        </w:rPr>
        <w:t xml:space="preserve"> (dependant on restrictions of proximity and budget).</w:t>
      </w:r>
    </w:p>
    <w:p w14:paraId="0D701BBA" w14:textId="434FFC36" w:rsidR="00814BBF" w:rsidRDefault="005E58E2" w:rsidP="00A826A4">
      <w:pPr>
        <w:keepNext/>
        <w:spacing w:before="240"/>
        <w:jc w:val="both"/>
        <w:outlineLvl w:val="2"/>
        <w:rPr>
          <w:b/>
          <w:color w:val="000000"/>
          <w:sz w:val="28"/>
          <w:szCs w:val="28"/>
        </w:rPr>
      </w:pPr>
      <w:bookmarkStart w:id="12" w:name="_Toc128592023"/>
      <w:bookmarkStart w:id="13" w:name="_Toc519687767"/>
      <w:bookmarkStart w:id="14" w:name="_Toc24550396"/>
      <w:r>
        <w:rPr>
          <w:b/>
          <w:color w:val="000000"/>
          <w:sz w:val="28"/>
          <w:szCs w:val="28"/>
        </w:rPr>
        <w:t>Design</w:t>
      </w:r>
      <w:r w:rsidR="00814BBF" w:rsidRPr="00814BBF">
        <w:rPr>
          <w:b/>
          <w:color w:val="000000"/>
          <w:sz w:val="28"/>
          <w:szCs w:val="28"/>
        </w:rPr>
        <w:t xml:space="preserve"> Considerations</w:t>
      </w:r>
      <w:bookmarkEnd w:id="12"/>
    </w:p>
    <w:p w14:paraId="056676A9" w14:textId="24A0A53F" w:rsidR="00566864" w:rsidRDefault="00566864" w:rsidP="00F57D3F">
      <w:pPr>
        <w:pStyle w:val="ListParagraph"/>
        <w:numPr>
          <w:ilvl w:val="1"/>
          <w:numId w:val="34"/>
        </w:numPr>
        <w:ind w:left="794" w:hanging="794"/>
        <w:contextualSpacing w:val="0"/>
        <w:jc w:val="both"/>
        <w:rPr>
          <w:color w:val="000000"/>
        </w:rPr>
      </w:pPr>
      <w:r w:rsidRPr="00814BBF">
        <w:rPr>
          <w:color w:val="000000"/>
        </w:rPr>
        <w:t>It is important that the skate park is designed for varied use, as the skate park will focus on both skateboarding and scooters, as well as BMX and inline skating.</w:t>
      </w:r>
    </w:p>
    <w:p w14:paraId="65EA1B3B" w14:textId="77777777" w:rsidR="00B904FE" w:rsidRPr="00B904FE" w:rsidRDefault="00B904FE" w:rsidP="00F57D3F">
      <w:pPr>
        <w:pStyle w:val="ListParagraph"/>
        <w:numPr>
          <w:ilvl w:val="1"/>
          <w:numId w:val="34"/>
        </w:numPr>
        <w:ind w:left="794" w:hanging="794"/>
        <w:contextualSpacing w:val="0"/>
        <w:jc w:val="both"/>
        <w:rPr>
          <w:color w:val="000000"/>
        </w:rPr>
      </w:pPr>
      <w:r w:rsidRPr="00B904FE">
        <w:rPr>
          <w:color w:val="000000"/>
        </w:rPr>
        <w:t>Design elements identified during consultation are as follows:</w:t>
      </w:r>
    </w:p>
    <w:p w14:paraId="2D32EA1E" w14:textId="77777777" w:rsidR="00B904FE" w:rsidRPr="00B904FE" w:rsidRDefault="00B904FE" w:rsidP="00153911">
      <w:pPr>
        <w:numPr>
          <w:ilvl w:val="0"/>
          <w:numId w:val="22"/>
        </w:numPr>
        <w:spacing w:after="120"/>
        <w:ind w:left="1276" w:hanging="425"/>
        <w:jc w:val="both"/>
        <w:rPr>
          <w:color w:val="000000"/>
        </w:rPr>
      </w:pPr>
      <w:r w:rsidRPr="00B904FE">
        <w:rPr>
          <w:color w:val="000000"/>
        </w:rPr>
        <w:t>To appeal to multiple wheeled sports communities, including skateboarders, BMX riders and scooters.</w:t>
      </w:r>
    </w:p>
    <w:p w14:paraId="290906F6"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inclusive and accessible for all users.</w:t>
      </w:r>
    </w:p>
    <w:p w14:paraId="353FDD0D"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designed to fit sensitively within the park landscape, featuring tree and shrub planting to keep acoustic disturbance to neighbouring residents to a minimum.</w:t>
      </w:r>
    </w:p>
    <w:p w14:paraId="7AF27D27" w14:textId="77777777" w:rsidR="00B904FE" w:rsidRPr="00B904FE" w:rsidRDefault="00B904FE" w:rsidP="00153911">
      <w:pPr>
        <w:numPr>
          <w:ilvl w:val="0"/>
          <w:numId w:val="22"/>
        </w:numPr>
        <w:spacing w:after="120"/>
        <w:ind w:left="1276" w:hanging="425"/>
        <w:jc w:val="both"/>
        <w:rPr>
          <w:color w:val="000000"/>
        </w:rPr>
      </w:pPr>
      <w:r w:rsidRPr="00B904FE">
        <w:rPr>
          <w:color w:val="000000"/>
        </w:rPr>
        <w:t>The surface must be finished appropriately so that it is smooth and fast whilst retaining adequate grip for the users.</w:t>
      </w:r>
    </w:p>
    <w:p w14:paraId="0DB3B6A4" w14:textId="77777777" w:rsidR="00B904FE" w:rsidRPr="00B904FE" w:rsidRDefault="00B904FE" w:rsidP="00153911">
      <w:pPr>
        <w:numPr>
          <w:ilvl w:val="0"/>
          <w:numId w:val="22"/>
        </w:numPr>
        <w:spacing w:after="120"/>
        <w:ind w:left="1276" w:hanging="425"/>
        <w:jc w:val="both"/>
        <w:rPr>
          <w:color w:val="000000"/>
        </w:rPr>
      </w:pPr>
      <w:r w:rsidRPr="00B904FE">
        <w:rPr>
          <w:color w:val="000000"/>
        </w:rPr>
        <w:t>The facility should be designed as a community space and provide seating, litter bins and signage as appropriate.</w:t>
      </w:r>
    </w:p>
    <w:p w14:paraId="3D309281"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capable of being maintained through the provision of a management and maintenance plan provided by the manufacturer.</w:t>
      </w:r>
    </w:p>
    <w:p w14:paraId="0FFE158F" w14:textId="77777777" w:rsidR="00B904FE" w:rsidRDefault="00B904FE" w:rsidP="00153911">
      <w:pPr>
        <w:numPr>
          <w:ilvl w:val="0"/>
          <w:numId w:val="22"/>
        </w:numPr>
        <w:spacing w:after="120"/>
        <w:ind w:left="1276" w:hanging="425"/>
        <w:jc w:val="both"/>
        <w:rPr>
          <w:rFonts w:ascii="FreightSans Pro" w:hAnsi="FreightSans Pro"/>
        </w:rPr>
      </w:pPr>
      <w:r w:rsidRPr="00B904FE">
        <w:rPr>
          <w:color w:val="000000"/>
        </w:rPr>
        <w:t>To be designed to meet the latest applicable safety guidelines with a RoSPA post installation report provided on completion</w:t>
      </w:r>
      <w:r>
        <w:rPr>
          <w:rFonts w:ascii="FreightSans Pro" w:hAnsi="FreightSans Pro"/>
          <w:lang w:val="en-US"/>
        </w:rPr>
        <w:t>.</w:t>
      </w:r>
    </w:p>
    <w:p w14:paraId="46E2F355" w14:textId="162C804A" w:rsidR="00566864" w:rsidRDefault="00566864" w:rsidP="00F57D3F">
      <w:pPr>
        <w:pStyle w:val="ListParagraph"/>
        <w:numPr>
          <w:ilvl w:val="1"/>
          <w:numId w:val="34"/>
        </w:numPr>
        <w:ind w:left="794" w:hanging="794"/>
        <w:contextualSpacing w:val="0"/>
        <w:jc w:val="both"/>
        <w:rPr>
          <w:color w:val="000000"/>
        </w:rPr>
      </w:pPr>
      <w:r w:rsidRPr="00814BBF">
        <w:rPr>
          <w:color w:val="000000"/>
        </w:rPr>
        <w:t xml:space="preserve">The skate park is expected to be built in concrete and all consideration given to minimising noise, although alternative construction materials may be considered if proof of excellent acoustic performance and durability are provided. It is important that the design of the skatepark and the area is used in a </w:t>
      </w:r>
      <w:r w:rsidR="00517BA9">
        <w:rPr>
          <w:color w:val="000000"/>
        </w:rPr>
        <w:t xml:space="preserve">positive and </w:t>
      </w:r>
      <w:r w:rsidRPr="00814BBF">
        <w:rPr>
          <w:color w:val="000000"/>
        </w:rPr>
        <w:t>good way.</w:t>
      </w:r>
    </w:p>
    <w:p w14:paraId="0B9DD7BA" w14:textId="1F985ACC" w:rsidR="00566864" w:rsidRPr="00517BA9" w:rsidRDefault="00566864" w:rsidP="00F57D3F">
      <w:pPr>
        <w:pStyle w:val="ListParagraph"/>
        <w:numPr>
          <w:ilvl w:val="1"/>
          <w:numId w:val="34"/>
        </w:numPr>
        <w:ind w:left="794" w:hanging="794"/>
        <w:contextualSpacing w:val="0"/>
        <w:jc w:val="both"/>
        <w:rPr>
          <w:color w:val="000000"/>
        </w:rPr>
      </w:pPr>
      <w:r w:rsidRPr="00517BA9">
        <w:rPr>
          <w:color w:val="000000"/>
        </w:rPr>
        <w:t xml:space="preserve">In this context, </w:t>
      </w:r>
      <w:r w:rsidR="00517BA9">
        <w:rPr>
          <w:color w:val="000000"/>
        </w:rPr>
        <w:t xml:space="preserve">the following should be </w:t>
      </w:r>
      <w:r w:rsidR="00BE2063">
        <w:rPr>
          <w:color w:val="000000"/>
        </w:rPr>
        <w:t>considered</w:t>
      </w:r>
      <w:r w:rsidRPr="00517BA9">
        <w:rPr>
          <w:color w:val="000000"/>
        </w:rPr>
        <w:t>:</w:t>
      </w:r>
    </w:p>
    <w:p w14:paraId="1820626E" w14:textId="77777777" w:rsidR="00BE2063" w:rsidRDefault="00566864" w:rsidP="00153911">
      <w:pPr>
        <w:numPr>
          <w:ilvl w:val="0"/>
          <w:numId w:val="29"/>
        </w:numPr>
        <w:spacing w:after="120"/>
        <w:ind w:left="1276" w:hanging="425"/>
        <w:jc w:val="both"/>
        <w:rPr>
          <w:color w:val="000000"/>
        </w:rPr>
      </w:pPr>
      <w:r w:rsidRPr="00BE2063">
        <w:rPr>
          <w:color w:val="000000"/>
        </w:rPr>
        <w:t xml:space="preserve">The areas should be broken up in an appropriate manner with park details and elements so that the area does not appear as a large block of concrete. </w:t>
      </w:r>
    </w:p>
    <w:p w14:paraId="0FBF6318" w14:textId="2D6CCA0A" w:rsidR="00566864" w:rsidRPr="00BE2063" w:rsidRDefault="00566864" w:rsidP="00153911">
      <w:pPr>
        <w:numPr>
          <w:ilvl w:val="0"/>
          <w:numId w:val="29"/>
        </w:numPr>
        <w:spacing w:after="120"/>
        <w:ind w:left="1276" w:hanging="425"/>
        <w:jc w:val="both"/>
        <w:rPr>
          <w:color w:val="000000"/>
        </w:rPr>
      </w:pPr>
      <w:r w:rsidRPr="00BE2063">
        <w:rPr>
          <w:color w:val="000000"/>
        </w:rPr>
        <w:t xml:space="preserve">It is desired that the skatepark is adapted to the surrounding environment in the park. </w:t>
      </w:r>
    </w:p>
    <w:p w14:paraId="3C493FF9" w14:textId="5684F744" w:rsidR="00566864" w:rsidRPr="00BE2063" w:rsidRDefault="00566864" w:rsidP="00153911">
      <w:pPr>
        <w:numPr>
          <w:ilvl w:val="0"/>
          <w:numId w:val="29"/>
        </w:numPr>
        <w:spacing w:after="120"/>
        <w:ind w:left="1276" w:hanging="425"/>
        <w:jc w:val="both"/>
        <w:rPr>
          <w:color w:val="000000"/>
        </w:rPr>
      </w:pPr>
      <w:r w:rsidRPr="00BE2063">
        <w:rPr>
          <w:color w:val="000000"/>
        </w:rPr>
        <w:t xml:space="preserve">Seats and areas adapted for stay for skaters and users, as well as spectators must be incorporated into design. </w:t>
      </w:r>
    </w:p>
    <w:p w14:paraId="61280C65" w14:textId="349E1B21" w:rsidR="00566864" w:rsidRDefault="00566864" w:rsidP="00153911">
      <w:pPr>
        <w:numPr>
          <w:ilvl w:val="0"/>
          <w:numId w:val="29"/>
        </w:numPr>
        <w:spacing w:after="120"/>
        <w:ind w:left="1276" w:hanging="425"/>
        <w:jc w:val="both"/>
        <w:rPr>
          <w:color w:val="000000"/>
        </w:rPr>
      </w:pPr>
      <w:r w:rsidRPr="00BE2063">
        <w:rPr>
          <w:color w:val="000000"/>
        </w:rPr>
        <w:t xml:space="preserve">It is important that the offered solution provide high safety for the users, in example that there is low risk of injury due to the skatepark design. </w:t>
      </w:r>
    </w:p>
    <w:p w14:paraId="49D2CF59" w14:textId="1859AA80" w:rsidR="00141E50" w:rsidRDefault="00912FAC" w:rsidP="00153911">
      <w:pPr>
        <w:numPr>
          <w:ilvl w:val="0"/>
          <w:numId w:val="29"/>
        </w:numPr>
        <w:spacing w:after="120"/>
        <w:ind w:left="1276" w:hanging="425"/>
        <w:jc w:val="both"/>
        <w:rPr>
          <w:color w:val="000000"/>
        </w:rPr>
      </w:pPr>
      <w:r w:rsidRPr="00912FAC">
        <w:rPr>
          <w:color w:val="000000"/>
        </w:rPr>
        <w:t>Rails of pipes must be filled with sand or equivalent to dampen noise</w:t>
      </w:r>
      <w:r w:rsidR="00C85087">
        <w:rPr>
          <w:color w:val="000000"/>
        </w:rPr>
        <w:t>.</w:t>
      </w:r>
    </w:p>
    <w:p w14:paraId="36678EFC" w14:textId="77777777" w:rsidR="00C85087" w:rsidRPr="00C85087" w:rsidRDefault="00C85087" w:rsidP="00153911">
      <w:pPr>
        <w:pStyle w:val="ListParagraph"/>
        <w:numPr>
          <w:ilvl w:val="0"/>
          <w:numId w:val="29"/>
        </w:numPr>
        <w:spacing w:after="120"/>
        <w:ind w:left="1276" w:hanging="425"/>
        <w:contextualSpacing w:val="0"/>
        <w:jc w:val="both"/>
        <w:rPr>
          <w:color w:val="000000"/>
        </w:rPr>
      </w:pPr>
      <w:r w:rsidRPr="00C85087">
        <w:rPr>
          <w:color w:val="000000"/>
        </w:rPr>
        <w:t>An emphasis on flow throughout the design</w:t>
      </w:r>
    </w:p>
    <w:p w14:paraId="7A77E34E" w14:textId="52E612C0" w:rsidR="004B639B" w:rsidRDefault="00912FAC" w:rsidP="00153911">
      <w:pPr>
        <w:numPr>
          <w:ilvl w:val="0"/>
          <w:numId w:val="29"/>
        </w:numPr>
        <w:spacing w:after="120"/>
        <w:ind w:left="1276" w:hanging="425"/>
        <w:jc w:val="both"/>
        <w:rPr>
          <w:color w:val="000000"/>
        </w:rPr>
      </w:pPr>
      <w:r w:rsidRPr="00912FAC">
        <w:rPr>
          <w:color w:val="000000"/>
        </w:rPr>
        <w:lastRenderedPageBreak/>
        <w:t xml:space="preserve">The design of the skatepark is </w:t>
      </w:r>
      <w:r w:rsidR="00141E50">
        <w:rPr>
          <w:color w:val="000000"/>
        </w:rPr>
        <w:t xml:space="preserve">in such a way </w:t>
      </w:r>
      <w:r w:rsidRPr="00912FAC">
        <w:rPr>
          <w:color w:val="000000"/>
        </w:rPr>
        <w:t>so that noise from the use of the facility against nearby residential buildings is minimized</w:t>
      </w:r>
      <w:r w:rsidR="00B36639">
        <w:rPr>
          <w:color w:val="000000"/>
        </w:rPr>
        <w:t xml:space="preserve">, including </w:t>
      </w:r>
      <w:r w:rsidRPr="00912FAC">
        <w:rPr>
          <w:color w:val="000000"/>
        </w:rPr>
        <w:t xml:space="preserve">parts of the skatepark </w:t>
      </w:r>
      <w:r w:rsidR="00B36639">
        <w:rPr>
          <w:color w:val="000000"/>
        </w:rPr>
        <w:t>being</w:t>
      </w:r>
      <w:r w:rsidR="004B639B">
        <w:rPr>
          <w:color w:val="000000"/>
        </w:rPr>
        <w:t xml:space="preserve"> </w:t>
      </w:r>
      <w:r w:rsidRPr="00912FAC">
        <w:rPr>
          <w:color w:val="000000"/>
        </w:rPr>
        <w:t xml:space="preserve">lowered into the terrain so that the line of sight between the noise source and the receiver height is broken. </w:t>
      </w:r>
    </w:p>
    <w:p w14:paraId="3A0BB5AD" w14:textId="2A67448C" w:rsidR="00100156" w:rsidRPr="002A0AF2" w:rsidRDefault="00100156" w:rsidP="00153911">
      <w:pPr>
        <w:numPr>
          <w:ilvl w:val="0"/>
          <w:numId w:val="29"/>
        </w:numPr>
        <w:spacing w:after="120"/>
        <w:ind w:left="1276" w:hanging="425"/>
        <w:jc w:val="both"/>
        <w:rPr>
          <w:color w:val="000000"/>
        </w:rPr>
      </w:pPr>
      <w:r w:rsidRPr="002A0AF2">
        <w:rPr>
          <w:color w:val="000000"/>
        </w:rPr>
        <w:t>As a minimum, the design will be required to achieve the standards set within BS EN 14974:2019 Skateparks. Safety requirements and test methods (or suitable equivalent).</w:t>
      </w:r>
    </w:p>
    <w:p w14:paraId="51DA5F4D" w14:textId="72F47336" w:rsidR="00995CEF" w:rsidRPr="00995CEF" w:rsidRDefault="00995CEF" w:rsidP="00995CEF">
      <w:pPr>
        <w:pStyle w:val="ListParagraph"/>
        <w:numPr>
          <w:ilvl w:val="1"/>
          <w:numId w:val="34"/>
        </w:numPr>
        <w:spacing w:after="120"/>
        <w:ind w:hanging="792"/>
        <w:contextualSpacing w:val="0"/>
        <w:jc w:val="both"/>
        <w:rPr>
          <w:color w:val="000000"/>
        </w:rPr>
      </w:pPr>
      <w:r w:rsidRPr="00995CEF">
        <w:rPr>
          <w:color w:val="000000"/>
        </w:rPr>
        <w:t xml:space="preserve">The surface will be cast concrete (unless evidenced in line with the criteria described), with the following quality classifications and standards that are proposed will be provided by the supplier and will include specifications for: </w:t>
      </w:r>
    </w:p>
    <w:p w14:paraId="4186E65D" w14:textId="3FD30C4C"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Durability class </w:t>
      </w:r>
    </w:p>
    <w:p w14:paraId="10B0DAD8" w14:textId="3236C2EE"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Chloride class </w:t>
      </w:r>
    </w:p>
    <w:p w14:paraId="3865FFBA" w14:textId="74A7C64F"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The Skatepark to be constructed in free form spray concrete, not pre-cast units, with in built steel protective edgings and conforming to C40/50 strength values, based on table 3.1 Eurocode 2. </w:t>
      </w:r>
    </w:p>
    <w:p w14:paraId="7B979D8F" w14:textId="3A7D2699" w:rsidR="00566864" w:rsidRPr="00463D3A" w:rsidRDefault="00566864" w:rsidP="00F57D3F">
      <w:pPr>
        <w:pStyle w:val="ListParagraph"/>
        <w:numPr>
          <w:ilvl w:val="1"/>
          <w:numId w:val="34"/>
        </w:numPr>
        <w:ind w:left="794" w:hanging="794"/>
        <w:contextualSpacing w:val="0"/>
        <w:jc w:val="both"/>
        <w:rPr>
          <w:color w:val="000000"/>
        </w:rPr>
      </w:pPr>
      <w:r w:rsidRPr="00463D3A">
        <w:rPr>
          <w:color w:val="000000"/>
        </w:rPr>
        <w:t xml:space="preserve">It is important to have smooth surfaces, that all cast surfaces are steel smooth. Furthermore, the curvatures and transitions are smooth. Safety concerns must be taken care </w:t>
      </w:r>
      <w:proofErr w:type="gramStart"/>
      <w:r w:rsidRPr="00463D3A">
        <w:rPr>
          <w:color w:val="000000"/>
        </w:rPr>
        <w:t>of</w:t>
      </w:r>
      <w:proofErr w:type="gramEnd"/>
      <w:r w:rsidRPr="00463D3A">
        <w:rPr>
          <w:color w:val="000000"/>
        </w:rPr>
        <w:t xml:space="preserve"> and all sharp corners and edges must be rounded off. The provider explains in more detail how much cast concrete will be used in the offered solution. </w:t>
      </w:r>
    </w:p>
    <w:p w14:paraId="32C7ABFE" w14:textId="11A405CD" w:rsidR="001868C6" w:rsidRDefault="00566864" w:rsidP="00F57D3F">
      <w:pPr>
        <w:pStyle w:val="ListParagraph"/>
        <w:numPr>
          <w:ilvl w:val="1"/>
          <w:numId w:val="34"/>
        </w:numPr>
        <w:ind w:left="794" w:hanging="794"/>
        <w:contextualSpacing w:val="0"/>
        <w:jc w:val="both"/>
        <w:rPr>
          <w:color w:val="000000"/>
        </w:rPr>
      </w:pPr>
      <w:r w:rsidRPr="001868C6">
        <w:rPr>
          <w:color w:val="000000"/>
        </w:rPr>
        <w:t xml:space="preserve">It is important that the skatepark is built solidly and with a </w:t>
      </w:r>
      <w:proofErr w:type="gramStart"/>
      <w:r w:rsidRPr="001868C6">
        <w:rPr>
          <w:color w:val="000000"/>
        </w:rPr>
        <w:t>long life</w:t>
      </w:r>
      <w:proofErr w:type="gramEnd"/>
      <w:r w:rsidRPr="001868C6">
        <w:rPr>
          <w:color w:val="000000"/>
        </w:rPr>
        <w:t xml:space="preserve"> expectancy. </w:t>
      </w:r>
      <w:r w:rsidR="001868C6" w:rsidRPr="001868C6">
        <w:rPr>
          <w:color w:val="000000"/>
        </w:rPr>
        <w:t xml:space="preserve">The Skatepark structure is to have a minimum design lifespan of 20 years; and a structural default period </w:t>
      </w:r>
      <w:r w:rsidR="00B46315">
        <w:rPr>
          <w:color w:val="000000"/>
        </w:rPr>
        <w:t xml:space="preserve">/ warranty </w:t>
      </w:r>
      <w:r w:rsidR="001868C6" w:rsidRPr="001868C6">
        <w:rPr>
          <w:color w:val="000000"/>
        </w:rPr>
        <w:t>of 20 years would be required.</w:t>
      </w:r>
    </w:p>
    <w:p w14:paraId="4D361FF8" w14:textId="0EE643E7" w:rsidR="001868C6" w:rsidRPr="001868C6" w:rsidRDefault="001868C6" w:rsidP="00F57D3F">
      <w:pPr>
        <w:pStyle w:val="ListParagraph"/>
        <w:numPr>
          <w:ilvl w:val="1"/>
          <w:numId w:val="34"/>
        </w:numPr>
        <w:ind w:left="794" w:hanging="794"/>
        <w:contextualSpacing w:val="0"/>
        <w:jc w:val="both"/>
        <w:rPr>
          <w:color w:val="000000"/>
        </w:rPr>
      </w:pPr>
      <w:r w:rsidRPr="001868C6">
        <w:rPr>
          <w:color w:val="000000"/>
        </w:rPr>
        <w:t xml:space="preserve">The design of the skatepark to be in a manner that avoids or minimises the risk of cracks.  There will be minimal tolerance of cracks in the concrete (due to shrinkage in the curing process etc.) and will only </w:t>
      </w:r>
      <w:proofErr w:type="gramStart"/>
      <w:r w:rsidRPr="001868C6">
        <w:rPr>
          <w:color w:val="000000"/>
        </w:rPr>
        <w:t>accepted</w:t>
      </w:r>
      <w:proofErr w:type="gramEnd"/>
      <w:r w:rsidRPr="001868C6">
        <w:rPr>
          <w:color w:val="000000"/>
        </w:rPr>
        <w:t xml:space="preserve"> where these do not affect the function with respect to skateboarding. It will therefore be accepted that this will occur to a certain extent, but any cracks that affect the function and quality are the provider's responsibility and must be rectified.</w:t>
      </w:r>
    </w:p>
    <w:p w14:paraId="30A8F933" w14:textId="77777777" w:rsidR="00F57D3F" w:rsidRPr="002A0AF2" w:rsidRDefault="00566864" w:rsidP="00F57D3F">
      <w:pPr>
        <w:pStyle w:val="ListParagraph"/>
        <w:numPr>
          <w:ilvl w:val="1"/>
          <w:numId w:val="34"/>
        </w:numPr>
        <w:ind w:left="794" w:hanging="794"/>
        <w:contextualSpacing w:val="0"/>
        <w:jc w:val="both"/>
        <w:rPr>
          <w:color w:val="000000"/>
        </w:rPr>
      </w:pPr>
      <w:r w:rsidRPr="001E5E29">
        <w:rPr>
          <w:color w:val="000000"/>
        </w:rPr>
        <w:t xml:space="preserve">It is important to have a good tolerance interval for the transition between concrete and </w:t>
      </w:r>
      <w:r w:rsidRPr="002A0AF2">
        <w:rPr>
          <w:color w:val="000000"/>
        </w:rPr>
        <w:t>coping where applicable</w:t>
      </w:r>
      <w:r w:rsidR="00B453BB" w:rsidRPr="002A0AF2">
        <w:rPr>
          <w:color w:val="000000"/>
        </w:rPr>
        <w:t>.  T</w:t>
      </w:r>
      <w:r w:rsidRPr="002A0AF2">
        <w:rPr>
          <w:color w:val="000000"/>
        </w:rPr>
        <w:t>he tolerance interval between concrete and coping on relevant elements. (</w:t>
      </w:r>
      <w:proofErr w:type="gramStart"/>
      <w:r w:rsidRPr="002A0AF2">
        <w:rPr>
          <w:color w:val="000000"/>
        </w:rPr>
        <w:t>e.g.</w:t>
      </w:r>
      <w:proofErr w:type="gramEnd"/>
      <w:r w:rsidRPr="002A0AF2">
        <w:rPr>
          <w:color w:val="000000"/>
        </w:rPr>
        <w:t xml:space="preserve"> 7.5mm +/- 2mm)</w:t>
      </w:r>
      <w:r w:rsidR="00B46315" w:rsidRPr="002A0AF2">
        <w:rPr>
          <w:color w:val="000000"/>
        </w:rPr>
        <w:t>.</w:t>
      </w:r>
    </w:p>
    <w:p w14:paraId="623EF43A" w14:textId="77777777" w:rsidR="00F57D3F" w:rsidRPr="002A0AF2" w:rsidRDefault="00B46315" w:rsidP="00F57D3F">
      <w:pPr>
        <w:pStyle w:val="ListParagraph"/>
        <w:numPr>
          <w:ilvl w:val="1"/>
          <w:numId w:val="34"/>
        </w:numPr>
        <w:ind w:left="794" w:hanging="794"/>
        <w:contextualSpacing w:val="0"/>
        <w:jc w:val="both"/>
        <w:rPr>
          <w:color w:val="000000"/>
        </w:rPr>
      </w:pPr>
      <w:r w:rsidRPr="002A0AF2">
        <w:rPr>
          <w:szCs w:val="24"/>
        </w:rPr>
        <w:t xml:space="preserve">The Skatepark will have a high-quality surface finish with tolerance levels of setting out and finish +/- 3mm to ensure a uniformly flat and bump free riding </w:t>
      </w:r>
      <w:proofErr w:type="gramStart"/>
      <w:r w:rsidRPr="002A0AF2">
        <w:rPr>
          <w:szCs w:val="24"/>
        </w:rPr>
        <w:t>surface;</w:t>
      </w:r>
      <w:proofErr w:type="gramEnd"/>
    </w:p>
    <w:p w14:paraId="3CDBC858" w14:textId="77777777" w:rsidR="00F57D3F" w:rsidRPr="002A0AF2" w:rsidRDefault="00B46315" w:rsidP="00F57D3F">
      <w:pPr>
        <w:pStyle w:val="ListParagraph"/>
        <w:numPr>
          <w:ilvl w:val="1"/>
          <w:numId w:val="34"/>
        </w:numPr>
        <w:ind w:left="794" w:hanging="794"/>
        <w:contextualSpacing w:val="0"/>
        <w:jc w:val="both"/>
        <w:rPr>
          <w:color w:val="000000"/>
        </w:rPr>
      </w:pPr>
      <w:r w:rsidRPr="002A0AF2">
        <w:rPr>
          <w:szCs w:val="24"/>
        </w:rPr>
        <w:t xml:space="preserve">To undertake the finished landscape profile / shaping the areas to be planted with good quality topsoil, free </w:t>
      </w:r>
      <w:proofErr w:type="gramStart"/>
      <w:r w:rsidRPr="002A0AF2">
        <w:rPr>
          <w:szCs w:val="24"/>
        </w:rPr>
        <w:t>from contamination or invasive seeds,</w:t>
      </w:r>
      <w:proofErr w:type="gramEnd"/>
      <w:r w:rsidRPr="002A0AF2">
        <w:rPr>
          <w:szCs w:val="24"/>
        </w:rPr>
        <w:t xml:space="preserve"> to a minimum depth of 500mm.;</w:t>
      </w:r>
    </w:p>
    <w:p w14:paraId="15844269" w14:textId="77777777" w:rsidR="00B46315" w:rsidRDefault="00B46315" w:rsidP="009D66DF">
      <w:pPr>
        <w:spacing w:after="120"/>
        <w:jc w:val="both"/>
      </w:pPr>
    </w:p>
    <w:p w14:paraId="70C93723" w14:textId="77777777" w:rsidR="00E33F47" w:rsidRDefault="00E33F47" w:rsidP="009D66DF">
      <w:pPr>
        <w:spacing w:after="120"/>
        <w:jc w:val="both"/>
        <w:rPr>
          <w:color w:val="000000"/>
        </w:rPr>
      </w:pPr>
    </w:p>
    <w:p w14:paraId="47B68A6D" w14:textId="2DDDB1DB" w:rsidR="00566864" w:rsidRPr="005F38D8" w:rsidRDefault="005F38D8" w:rsidP="00153911">
      <w:pPr>
        <w:keepNext/>
        <w:spacing w:after="120"/>
        <w:jc w:val="both"/>
        <w:outlineLvl w:val="2"/>
        <w:rPr>
          <w:b/>
          <w:color w:val="000000"/>
          <w:sz w:val="28"/>
          <w:szCs w:val="28"/>
        </w:rPr>
      </w:pPr>
      <w:bookmarkStart w:id="15" w:name="_Toc128592024"/>
      <w:r w:rsidRPr="005F38D8">
        <w:rPr>
          <w:b/>
          <w:color w:val="000000"/>
          <w:sz w:val="28"/>
          <w:szCs w:val="28"/>
        </w:rPr>
        <w:lastRenderedPageBreak/>
        <w:t xml:space="preserve">Other features and </w:t>
      </w:r>
      <w:r w:rsidR="00DC2099">
        <w:rPr>
          <w:b/>
          <w:color w:val="000000"/>
          <w:sz w:val="28"/>
          <w:szCs w:val="28"/>
        </w:rPr>
        <w:t>e</w:t>
      </w:r>
      <w:r w:rsidRPr="005F38D8">
        <w:rPr>
          <w:b/>
          <w:color w:val="000000"/>
          <w:sz w:val="28"/>
          <w:szCs w:val="28"/>
        </w:rPr>
        <w:t>lements</w:t>
      </w:r>
      <w:bookmarkEnd w:id="15"/>
    </w:p>
    <w:p w14:paraId="40E96106" w14:textId="3A829978" w:rsidR="00566864" w:rsidRPr="005F38D8"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Further consultation is to be held with the local community, which the provider will participate in. To date they have indicated that it is desirable that the skate park should be street-inspired and contain elements such as (in no </w:t>
      </w:r>
      <w:proofErr w:type="gramStart"/>
      <w:r w:rsidRPr="1377C001">
        <w:rPr>
          <w:color w:val="000000" w:themeColor="text1"/>
        </w:rPr>
        <w:t>particular order</w:t>
      </w:r>
      <w:proofErr w:type="gramEnd"/>
      <w:r w:rsidRPr="1377C001">
        <w:rPr>
          <w:color w:val="000000" w:themeColor="text1"/>
        </w:rPr>
        <w:t xml:space="preserve"> of importance): </w:t>
      </w:r>
    </w:p>
    <w:p w14:paraId="0DF6BC9E" w14:textId="4669CF1A" w:rsidR="005F38D8" w:rsidRDefault="00566864" w:rsidP="00776609">
      <w:pPr>
        <w:numPr>
          <w:ilvl w:val="0"/>
          <w:numId w:val="32"/>
        </w:numPr>
        <w:spacing w:after="120"/>
        <w:ind w:firstLine="131"/>
        <w:jc w:val="both"/>
        <w:rPr>
          <w:color w:val="000000"/>
        </w:rPr>
      </w:pPr>
      <w:r w:rsidRPr="005F38D8">
        <w:rPr>
          <w:color w:val="000000"/>
        </w:rPr>
        <w:t>Mini-ramp</w:t>
      </w:r>
      <w:r w:rsidR="000A7F56">
        <w:rPr>
          <w:color w:val="000000"/>
        </w:rPr>
        <w:t xml:space="preserve"> sections</w:t>
      </w:r>
      <w:r w:rsidRPr="005F38D8">
        <w:rPr>
          <w:color w:val="000000"/>
        </w:rPr>
        <w:t xml:space="preserve">, </w:t>
      </w:r>
    </w:p>
    <w:p w14:paraId="42C6038E" w14:textId="77777777" w:rsidR="005F38D8" w:rsidRDefault="00566864" w:rsidP="00776609">
      <w:pPr>
        <w:numPr>
          <w:ilvl w:val="0"/>
          <w:numId w:val="32"/>
        </w:numPr>
        <w:spacing w:after="120"/>
        <w:ind w:firstLine="131"/>
        <w:jc w:val="both"/>
        <w:rPr>
          <w:color w:val="000000"/>
        </w:rPr>
      </w:pPr>
      <w:r w:rsidRPr="005F38D8">
        <w:rPr>
          <w:color w:val="000000"/>
        </w:rPr>
        <w:t xml:space="preserve">Fly-out, </w:t>
      </w:r>
    </w:p>
    <w:p w14:paraId="64576567" w14:textId="77777777" w:rsidR="005F38D8" w:rsidRDefault="00566864" w:rsidP="00776609">
      <w:pPr>
        <w:numPr>
          <w:ilvl w:val="0"/>
          <w:numId w:val="32"/>
        </w:numPr>
        <w:spacing w:after="120"/>
        <w:ind w:firstLine="131"/>
        <w:jc w:val="both"/>
        <w:rPr>
          <w:color w:val="000000"/>
        </w:rPr>
      </w:pPr>
      <w:r w:rsidRPr="005F38D8">
        <w:rPr>
          <w:color w:val="000000"/>
        </w:rPr>
        <w:t xml:space="preserve">Euro gap, </w:t>
      </w:r>
    </w:p>
    <w:p w14:paraId="53482648" w14:textId="77777777" w:rsidR="005F38D8" w:rsidRDefault="00566864" w:rsidP="00776609">
      <w:pPr>
        <w:numPr>
          <w:ilvl w:val="0"/>
          <w:numId w:val="32"/>
        </w:numPr>
        <w:spacing w:after="120"/>
        <w:ind w:firstLine="131"/>
        <w:jc w:val="both"/>
        <w:rPr>
          <w:color w:val="000000"/>
        </w:rPr>
      </w:pPr>
      <w:r w:rsidRPr="005F38D8">
        <w:rPr>
          <w:color w:val="000000"/>
        </w:rPr>
        <w:t xml:space="preserve">Curbs, </w:t>
      </w:r>
    </w:p>
    <w:p w14:paraId="07DC8A0C" w14:textId="2FFEA8BF" w:rsidR="005F38D8" w:rsidRDefault="00566864" w:rsidP="00776609">
      <w:pPr>
        <w:numPr>
          <w:ilvl w:val="0"/>
          <w:numId w:val="32"/>
        </w:numPr>
        <w:spacing w:after="120"/>
        <w:ind w:firstLine="131"/>
        <w:jc w:val="both"/>
        <w:rPr>
          <w:color w:val="000000"/>
        </w:rPr>
      </w:pPr>
      <w:r w:rsidRPr="005F38D8">
        <w:rPr>
          <w:color w:val="000000"/>
        </w:rPr>
        <w:t xml:space="preserve">Flat-bars, </w:t>
      </w:r>
      <w:proofErr w:type="gramStart"/>
      <w:r w:rsidRPr="005F38D8">
        <w:rPr>
          <w:color w:val="000000"/>
        </w:rPr>
        <w:t>Rails</w:t>
      </w:r>
      <w:proofErr w:type="gramEnd"/>
      <w:r w:rsidR="000A7F56">
        <w:rPr>
          <w:color w:val="000000"/>
        </w:rPr>
        <w:t xml:space="preserve"> and ledges</w:t>
      </w:r>
      <w:r w:rsidRPr="005F38D8">
        <w:rPr>
          <w:color w:val="000000"/>
        </w:rPr>
        <w:t xml:space="preserve">, </w:t>
      </w:r>
    </w:p>
    <w:p w14:paraId="0A1EC2E0" w14:textId="77777777" w:rsidR="005F38D8" w:rsidRDefault="00566864" w:rsidP="00776609">
      <w:pPr>
        <w:numPr>
          <w:ilvl w:val="0"/>
          <w:numId w:val="32"/>
        </w:numPr>
        <w:spacing w:after="120"/>
        <w:ind w:firstLine="131"/>
        <w:jc w:val="both"/>
        <w:rPr>
          <w:color w:val="000000"/>
        </w:rPr>
      </w:pPr>
      <w:r w:rsidRPr="005F38D8">
        <w:rPr>
          <w:color w:val="000000"/>
        </w:rPr>
        <w:t xml:space="preserve">Manual pads, </w:t>
      </w:r>
    </w:p>
    <w:p w14:paraId="40AA9DE7" w14:textId="77777777" w:rsidR="00A826A4" w:rsidRDefault="00566864" w:rsidP="00776609">
      <w:pPr>
        <w:numPr>
          <w:ilvl w:val="0"/>
          <w:numId w:val="32"/>
        </w:numPr>
        <w:spacing w:after="120"/>
        <w:ind w:firstLine="131"/>
        <w:jc w:val="both"/>
        <w:rPr>
          <w:color w:val="000000"/>
        </w:rPr>
      </w:pPr>
      <w:r w:rsidRPr="00A826A4">
        <w:rPr>
          <w:color w:val="000000"/>
        </w:rPr>
        <w:t xml:space="preserve">Bumps, </w:t>
      </w:r>
    </w:p>
    <w:p w14:paraId="0AC82A7A" w14:textId="20C8567C" w:rsidR="000A7F56" w:rsidRPr="00A826A4" w:rsidRDefault="000A7F56" w:rsidP="00776609">
      <w:pPr>
        <w:numPr>
          <w:ilvl w:val="0"/>
          <w:numId w:val="32"/>
        </w:numPr>
        <w:spacing w:after="120"/>
        <w:ind w:firstLine="131"/>
        <w:jc w:val="both"/>
        <w:rPr>
          <w:color w:val="000000"/>
        </w:rPr>
      </w:pPr>
      <w:r w:rsidRPr="00A826A4">
        <w:rPr>
          <w:color w:val="000000"/>
        </w:rPr>
        <w:t>Quarter pipes in a variety of differing heights,</w:t>
      </w:r>
    </w:p>
    <w:p w14:paraId="167EB064" w14:textId="70F3234B" w:rsidR="000A7F56" w:rsidRPr="00A826A4" w:rsidRDefault="1377C001" w:rsidP="00E33F47">
      <w:pPr>
        <w:numPr>
          <w:ilvl w:val="0"/>
          <w:numId w:val="32"/>
        </w:numPr>
        <w:spacing w:after="120"/>
        <w:ind w:firstLine="131"/>
        <w:jc w:val="both"/>
        <w:rPr>
          <w:color w:val="000000"/>
        </w:rPr>
      </w:pPr>
      <w:r w:rsidRPr="00E33F47">
        <w:rPr>
          <w:color w:val="000000"/>
        </w:rPr>
        <w:t xml:space="preserve">Rollovers to generate </w:t>
      </w:r>
      <w:r w:rsidR="00E33F47" w:rsidRPr="00E33F47">
        <w:rPr>
          <w:color w:val="000000"/>
        </w:rPr>
        <w:t>speed.</w:t>
      </w:r>
    </w:p>
    <w:p w14:paraId="1541B8C2" w14:textId="5E805B7B" w:rsidR="000A7F56" w:rsidRPr="00E33F47" w:rsidRDefault="1377C001" w:rsidP="00E33F47">
      <w:pPr>
        <w:numPr>
          <w:ilvl w:val="0"/>
          <w:numId w:val="32"/>
        </w:numPr>
        <w:spacing w:after="120"/>
        <w:ind w:firstLine="131"/>
        <w:jc w:val="both"/>
        <w:rPr>
          <w:color w:val="000000"/>
        </w:rPr>
      </w:pPr>
      <w:r w:rsidRPr="00E33F47">
        <w:rPr>
          <w:color w:val="000000"/>
        </w:rPr>
        <w:t>Pyramid</w:t>
      </w:r>
    </w:p>
    <w:p w14:paraId="1559A872" w14:textId="77777777" w:rsidR="000A7F56" w:rsidRPr="00A826A4" w:rsidRDefault="1377C001" w:rsidP="00E33F47">
      <w:pPr>
        <w:numPr>
          <w:ilvl w:val="0"/>
          <w:numId w:val="32"/>
        </w:numPr>
        <w:spacing w:after="120"/>
        <w:ind w:firstLine="131"/>
        <w:jc w:val="both"/>
        <w:rPr>
          <w:color w:val="000000"/>
        </w:rPr>
      </w:pPr>
      <w:r w:rsidRPr="00E33F47">
        <w:rPr>
          <w:color w:val="000000"/>
        </w:rPr>
        <w:t>Extensions</w:t>
      </w:r>
    </w:p>
    <w:p w14:paraId="2B9FD935"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 xml:space="preserve">Hips to redirect </w:t>
      </w:r>
      <w:proofErr w:type="gramStart"/>
      <w:r w:rsidRPr="1377C001">
        <w:rPr>
          <w:color w:val="000000" w:themeColor="text1"/>
        </w:rPr>
        <w:t>flowlines</w:t>
      </w:r>
      <w:proofErr w:type="gramEnd"/>
    </w:p>
    <w:p w14:paraId="2E5C9E25"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Rolling section</w:t>
      </w:r>
    </w:p>
    <w:p w14:paraId="5581368F" w14:textId="77777777" w:rsidR="000A7F56" w:rsidRPr="00A826A4" w:rsidRDefault="1377C001" w:rsidP="00776609">
      <w:pPr>
        <w:pStyle w:val="ListParagraph"/>
        <w:numPr>
          <w:ilvl w:val="0"/>
          <w:numId w:val="32"/>
        </w:numPr>
        <w:spacing w:after="120"/>
        <w:ind w:firstLine="131"/>
        <w:contextualSpacing w:val="0"/>
        <w:jc w:val="both"/>
        <w:rPr>
          <w:color w:val="000000"/>
        </w:rPr>
      </w:pPr>
      <w:proofErr w:type="spellStart"/>
      <w:r w:rsidRPr="1377C001">
        <w:rPr>
          <w:color w:val="000000" w:themeColor="text1"/>
        </w:rPr>
        <w:t>Stairset</w:t>
      </w:r>
      <w:proofErr w:type="spellEnd"/>
    </w:p>
    <w:p w14:paraId="5916F6CC" w14:textId="77777777" w:rsidR="000A7F56" w:rsidRPr="00A826A4" w:rsidRDefault="1377C001" w:rsidP="00776609">
      <w:pPr>
        <w:pStyle w:val="ListParagraph"/>
        <w:numPr>
          <w:ilvl w:val="0"/>
          <w:numId w:val="32"/>
        </w:numPr>
        <w:spacing w:after="120"/>
        <w:ind w:firstLine="131"/>
        <w:contextualSpacing w:val="0"/>
        <w:jc w:val="both"/>
        <w:rPr>
          <w:color w:val="000000"/>
        </w:rPr>
      </w:pPr>
      <w:proofErr w:type="spellStart"/>
      <w:r w:rsidRPr="1377C001">
        <w:rPr>
          <w:color w:val="000000" w:themeColor="text1"/>
        </w:rPr>
        <w:t>Flatbank</w:t>
      </w:r>
      <w:proofErr w:type="spellEnd"/>
      <w:r w:rsidRPr="1377C001">
        <w:rPr>
          <w:color w:val="000000" w:themeColor="text1"/>
        </w:rPr>
        <w:t xml:space="preserve"> sections</w:t>
      </w:r>
    </w:p>
    <w:p w14:paraId="6106CAB2"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Spine section</w:t>
      </w:r>
    </w:p>
    <w:p w14:paraId="5C9AFFA8"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Open areas</w:t>
      </w:r>
    </w:p>
    <w:p w14:paraId="414EA693"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Pump track</w:t>
      </w:r>
    </w:p>
    <w:p w14:paraId="64994C94" w14:textId="1934098C" w:rsidR="000A7F56"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Banks and elements from urban environment, with potential for a ‘pyramid’ feature.</w:t>
      </w:r>
    </w:p>
    <w:p w14:paraId="7F3406E3" w14:textId="77777777" w:rsidR="00F57D3F" w:rsidRDefault="1377C001" w:rsidP="00F57D3F">
      <w:pPr>
        <w:pStyle w:val="ListParagraph"/>
        <w:numPr>
          <w:ilvl w:val="1"/>
          <w:numId w:val="34"/>
        </w:numPr>
        <w:ind w:left="794" w:hanging="794"/>
        <w:contextualSpacing w:val="0"/>
        <w:jc w:val="both"/>
        <w:rPr>
          <w:color w:val="000000"/>
        </w:rPr>
      </w:pPr>
      <w:r w:rsidRPr="1377C001">
        <w:rPr>
          <w:color w:val="000000" w:themeColor="text1"/>
        </w:rPr>
        <w:t>Furthermore, the elements should work both for beginners and advanced users, and with the main emphasis on beginner to medium difficulty.</w:t>
      </w:r>
    </w:p>
    <w:p w14:paraId="22FC042F" w14:textId="77777777" w:rsidR="00F57D3F" w:rsidRPr="002A0AF2" w:rsidRDefault="1377C001" w:rsidP="00F57D3F">
      <w:pPr>
        <w:pStyle w:val="ListParagraph"/>
        <w:numPr>
          <w:ilvl w:val="1"/>
          <w:numId w:val="34"/>
        </w:numPr>
        <w:ind w:left="794" w:hanging="794"/>
        <w:contextualSpacing w:val="0"/>
        <w:jc w:val="both"/>
        <w:rPr>
          <w:color w:val="000000"/>
        </w:rPr>
      </w:pPr>
      <w:r w:rsidRPr="002A0AF2">
        <w:rPr>
          <w:color w:val="000000" w:themeColor="text1"/>
        </w:rPr>
        <w:t>There is no desire to install lighting within this scheme at the present time.</w:t>
      </w:r>
    </w:p>
    <w:p w14:paraId="420468F0" w14:textId="77777777" w:rsidR="00F57D3F" w:rsidRPr="002A0AF2" w:rsidRDefault="1377C001" w:rsidP="00F57D3F">
      <w:pPr>
        <w:pStyle w:val="ListParagraph"/>
        <w:numPr>
          <w:ilvl w:val="1"/>
          <w:numId w:val="34"/>
        </w:numPr>
        <w:ind w:left="794" w:hanging="794"/>
        <w:contextualSpacing w:val="0"/>
        <w:jc w:val="both"/>
        <w:rPr>
          <w:color w:val="000000"/>
        </w:rPr>
      </w:pPr>
      <w:r w:rsidRPr="002A0AF2">
        <w:t>Full site clearance / preparation as required.</w:t>
      </w:r>
    </w:p>
    <w:p w14:paraId="3B69345D" w14:textId="77777777" w:rsidR="00F57D3F" w:rsidRPr="002A0AF2" w:rsidRDefault="1377C001" w:rsidP="00F57D3F">
      <w:pPr>
        <w:pStyle w:val="ListParagraph"/>
        <w:numPr>
          <w:ilvl w:val="1"/>
          <w:numId w:val="34"/>
        </w:numPr>
        <w:ind w:left="794" w:hanging="794"/>
        <w:contextualSpacing w:val="0"/>
        <w:jc w:val="both"/>
        <w:rPr>
          <w:color w:val="000000"/>
        </w:rPr>
      </w:pPr>
      <w:r w:rsidRPr="002A0AF2">
        <w:t>Supply and installation of appropriate signage regarding safe &amp; appropriate use of the Skatepark.</w:t>
      </w:r>
    </w:p>
    <w:p w14:paraId="085576C4" w14:textId="140633A8" w:rsidR="00B868B2" w:rsidRPr="002A0AF2" w:rsidRDefault="00B868B2" w:rsidP="625E6DE8">
      <w:pPr>
        <w:pStyle w:val="ListParagraph"/>
        <w:numPr>
          <w:ilvl w:val="1"/>
          <w:numId w:val="34"/>
        </w:numPr>
        <w:ind w:left="794" w:hanging="794"/>
        <w:jc w:val="both"/>
        <w:rPr>
          <w:color w:val="000000"/>
        </w:rPr>
      </w:pPr>
      <w:r w:rsidRPr="002A0AF2">
        <w:t xml:space="preserve">Supply and installation of appropriate furniture (benches and seating etc.) and waste bins, working with the Client and Landscape architect on specification where appropriate.  All seating to be installed on </w:t>
      </w:r>
      <w:r w:rsidRPr="002A0AF2">
        <w:rPr>
          <w:color w:val="000000"/>
          <w:shd w:val="clear" w:color="auto" w:fill="FFFFFF"/>
        </w:rPr>
        <w:t xml:space="preserve">a properly constructed concrete base that should be at least 100mm longer each end of the bench and be a minimum of 1000mm front to back and 100mm thick, with the finished level the same as the surrounding ground. Bins to be installed </w:t>
      </w:r>
      <w:r w:rsidRPr="002A0AF2">
        <w:t xml:space="preserve">on </w:t>
      </w:r>
      <w:r w:rsidRPr="002A0AF2">
        <w:rPr>
          <w:color w:val="000000"/>
          <w:shd w:val="clear" w:color="auto" w:fill="FFFFFF"/>
        </w:rPr>
        <w:t>a properly constructed concrete base that should be at least 100mm longer each side and 100mm thick. Locations to be specified by the client.</w:t>
      </w:r>
    </w:p>
    <w:p w14:paraId="54E7AFD4" w14:textId="77777777" w:rsidR="00B868B2" w:rsidRPr="00DC2099" w:rsidRDefault="00B868B2" w:rsidP="00F977D3">
      <w:pPr>
        <w:spacing w:after="120"/>
        <w:jc w:val="both"/>
        <w:rPr>
          <w:color w:val="000000"/>
        </w:rPr>
      </w:pPr>
    </w:p>
    <w:p w14:paraId="6A60F64E" w14:textId="3E3FD30D" w:rsidR="00566864" w:rsidRPr="00DC2099" w:rsidRDefault="00566864" w:rsidP="00153911">
      <w:pPr>
        <w:keepNext/>
        <w:spacing w:after="120"/>
        <w:jc w:val="both"/>
        <w:outlineLvl w:val="2"/>
        <w:rPr>
          <w:b/>
          <w:color w:val="000000"/>
          <w:sz w:val="28"/>
          <w:szCs w:val="28"/>
        </w:rPr>
      </w:pPr>
      <w:bookmarkStart w:id="16" w:name="_Toc128592025"/>
      <w:r w:rsidRPr="00DC2099">
        <w:rPr>
          <w:b/>
          <w:color w:val="000000"/>
          <w:sz w:val="28"/>
          <w:szCs w:val="28"/>
        </w:rPr>
        <w:t xml:space="preserve">Groundwork </w:t>
      </w:r>
      <w:r w:rsidR="00DC2099" w:rsidRPr="00DC2099">
        <w:rPr>
          <w:b/>
          <w:color w:val="000000"/>
          <w:sz w:val="28"/>
          <w:szCs w:val="28"/>
        </w:rPr>
        <w:t>and drainage</w:t>
      </w:r>
      <w:bookmarkEnd w:id="16"/>
    </w:p>
    <w:p w14:paraId="4093D15D" w14:textId="77777777" w:rsidR="00DC2099"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All groundworks to be included, adequate drainage and pipes for the drains in the skatepark. </w:t>
      </w:r>
    </w:p>
    <w:p w14:paraId="375627F9" w14:textId="77777777" w:rsidR="00F57D3F" w:rsidRPr="002A0AF2" w:rsidRDefault="1377C001" w:rsidP="00F57D3F">
      <w:pPr>
        <w:pStyle w:val="ListParagraph"/>
        <w:numPr>
          <w:ilvl w:val="1"/>
          <w:numId w:val="34"/>
        </w:numPr>
        <w:ind w:left="794" w:hanging="794"/>
        <w:contextualSpacing w:val="0"/>
        <w:jc w:val="both"/>
        <w:rPr>
          <w:color w:val="000000"/>
        </w:rPr>
      </w:pPr>
      <w:proofErr w:type="gramStart"/>
      <w:r w:rsidRPr="1377C001">
        <w:rPr>
          <w:color w:val="000000" w:themeColor="text1"/>
        </w:rPr>
        <w:t>A sufficient number of</w:t>
      </w:r>
      <w:proofErr w:type="gramEnd"/>
      <w:r w:rsidRPr="1377C001">
        <w:rPr>
          <w:color w:val="000000" w:themeColor="text1"/>
        </w:rPr>
        <w:t xml:space="preserve"> drains and sufficient drop towards the drain so that water is discharged from the surfaces is provided by the provider. Machine control for the basic </w:t>
      </w:r>
      <w:r w:rsidRPr="002A0AF2">
        <w:rPr>
          <w:color w:val="000000" w:themeColor="text1"/>
        </w:rPr>
        <w:t xml:space="preserve">groundwork is prepared by the provider. Fine-tuning of the groundwork is done by the provider. </w:t>
      </w:r>
    </w:p>
    <w:p w14:paraId="30DF006D" w14:textId="4C0A045C" w:rsidR="00100156" w:rsidRPr="002A0AF2" w:rsidRDefault="1377C001" w:rsidP="00F57D3F">
      <w:pPr>
        <w:pStyle w:val="ListParagraph"/>
        <w:numPr>
          <w:ilvl w:val="1"/>
          <w:numId w:val="34"/>
        </w:numPr>
        <w:ind w:left="794" w:hanging="794"/>
        <w:contextualSpacing w:val="0"/>
        <w:jc w:val="both"/>
        <w:rPr>
          <w:color w:val="000000"/>
        </w:rPr>
      </w:pPr>
      <w:r w:rsidRPr="002A0AF2">
        <w:t>Supply and installation of appropriate drainage that forms part of the bespoke design that will meet all Environment Agency criteria for such developments and will show that the design has considered water flow direction in times of rainfall which will not lead to isolated ponding. satisfies planning requirements.</w:t>
      </w:r>
    </w:p>
    <w:p w14:paraId="014195F6" w14:textId="77777777" w:rsidR="00566864" w:rsidRPr="004B639B" w:rsidRDefault="00566864" w:rsidP="00F977D3">
      <w:pPr>
        <w:keepNext/>
        <w:spacing w:after="120"/>
        <w:jc w:val="both"/>
        <w:outlineLvl w:val="2"/>
        <w:rPr>
          <w:b/>
          <w:color w:val="000000"/>
          <w:sz w:val="28"/>
          <w:szCs w:val="28"/>
        </w:rPr>
      </w:pPr>
      <w:bookmarkStart w:id="17" w:name="_Toc128592026"/>
      <w:r w:rsidRPr="004B639B">
        <w:rPr>
          <w:b/>
          <w:color w:val="000000"/>
          <w:sz w:val="28"/>
          <w:szCs w:val="28"/>
        </w:rPr>
        <w:t>Roof</w:t>
      </w:r>
      <w:bookmarkEnd w:id="17"/>
      <w:r w:rsidRPr="004B639B">
        <w:rPr>
          <w:b/>
          <w:color w:val="000000"/>
          <w:sz w:val="28"/>
          <w:szCs w:val="28"/>
        </w:rPr>
        <w:t xml:space="preserve"> </w:t>
      </w:r>
    </w:p>
    <w:p w14:paraId="4C22BAAF" w14:textId="77777777" w:rsidR="00566864" w:rsidRPr="00E22FE1"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This is not a confirmed feature but will be included if budget allows. Should this be viable, the skate park must be prepared with concrete foundations with welding plates for columns for retrofitting of a roof structure of approx. 300 square meters. Roof will provide the opportunity to skate in rainy weather. Functionality and design should work just as well with and without the roof structure. </w:t>
      </w:r>
    </w:p>
    <w:p w14:paraId="6B60ADE1" w14:textId="77777777" w:rsidR="00566864" w:rsidRPr="004B639B" w:rsidRDefault="00566864" w:rsidP="00153911">
      <w:pPr>
        <w:keepNext/>
        <w:spacing w:after="120"/>
        <w:jc w:val="both"/>
        <w:outlineLvl w:val="2"/>
        <w:rPr>
          <w:b/>
          <w:color w:val="000000"/>
          <w:sz w:val="28"/>
          <w:szCs w:val="28"/>
        </w:rPr>
      </w:pPr>
      <w:bookmarkStart w:id="18" w:name="_Toc128592027"/>
      <w:r w:rsidRPr="004B639B">
        <w:rPr>
          <w:b/>
          <w:color w:val="000000"/>
          <w:sz w:val="28"/>
          <w:szCs w:val="28"/>
        </w:rPr>
        <w:t>Maintenance</w:t>
      </w:r>
      <w:bookmarkEnd w:id="18"/>
      <w:r w:rsidRPr="004B639B">
        <w:rPr>
          <w:b/>
          <w:color w:val="000000"/>
          <w:sz w:val="28"/>
          <w:szCs w:val="28"/>
        </w:rPr>
        <w:t xml:space="preserve"> </w:t>
      </w:r>
    </w:p>
    <w:p w14:paraId="76FB8207" w14:textId="0B390C8A" w:rsidR="00566864" w:rsidRPr="00E22FE1"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It is important that the skate park is planned and built so that it will minimize maintenance for the Council. </w:t>
      </w:r>
    </w:p>
    <w:p w14:paraId="39E60076" w14:textId="3313C2B8" w:rsidR="00C366E4" w:rsidRPr="0063513C" w:rsidRDefault="00C366E4" w:rsidP="00A826A4">
      <w:pPr>
        <w:widowControl w:val="0"/>
        <w:spacing w:before="120" w:after="60"/>
        <w:ind w:left="576" w:hanging="576"/>
        <w:jc w:val="both"/>
        <w:outlineLvl w:val="1"/>
        <w:rPr>
          <w:color w:val="244061" w:themeColor="accent1" w:themeShade="80"/>
          <w:sz w:val="28"/>
          <w:szCs w:val="28"/>
        </w:rPr>
      </w:pPr>
      <w:bookmarkStart w:id="19" w:name="_Toc519687769"/>
      <w:bookmarkStart w:id="20" w:name="_Toc24550397"/>
      <w:bookmarkStart w:id="21" w:name="_Toc128592028"/>
      <w:bookmarkEnd w:id="13"/>
      <w:bookmarkEnd w:id="14"/>
      <w:r w:rsidRPr="0063513C">
        <w:rPr>
          <w:b/>
          <w:color w:val="244061" w:themeColor="accent1" w:themeShade="80"/>
          <w:sz w:val="28"/>
          <w:szCs w:val="28"/>
        </w:rPr>
        <w:t>Part C:  Managing Quality</w:t>
      </w:r>
      <w:bookmarkEnd w:id="19"/>
      <w:bookmarkEnd w:id="20"/>
      <w:bookmarkEnd w:id="21"/>
    </w:p>
    <w:p w14:paraId="47AC7B72" w14:textId="77777777" w:rsidR="00C366E4" w:rsidRPr="00E33F47" w:rsidRDefault="00C366E4" w:rsidP="00A826A4">
      <w:pPr>
        <w:widowControl w:val="0"/>
        <w:spacing w:before="240"/>
        <w:jc w:val="both"/>
        <w:outlineLvl w:val="2"/>
        <w:rPr>
          <w:b/>
          <w:color w:val="000000"/>
          <w:sz w:val="28"/>
          <w:szCs w:val="28"/>
        </w:rPr>
      </w:pPr>
      <w:bookmarkStart w:id="22" w:name="_Toc519687770"/>
      <w:bookmarkStart w:id="23" w:name="_Toc128592029"/>
      <w:r w:rsidRPr="00E33F47">
        <w:rPr>
          <w:b/>
          <w:color w:val="000000"/>
          <w:sz w:val="28"/>
          <w:szCs w:val="28"/>
        </w:rPr>
        <w:t>Quality Control</w:t>
      </w:r>
      <w:bookmarkEnd w:id="22"/>
      <w:bookmarkEnd w:id="23"/>
    </w:p>
    <w:p w14:paraId="3F089051" w14:textId="77777777" w:rsidR="00C366E4" w:rsidRPr="00E33F47" w:rsidRDefault="1377C001" w:rsidP="00F57D3F">
      <w:pPr>
        <w:pStyle w:val="ListParagraph"/>
        <w:numPr>
          <w:ilvl w:val="1"/>
          <w:numId w:val="34"/>
        </w:numPr>
        <w:ind w:left="794" w:hanging="794"/>
        <w:contextualSpacing w:val="0"/>
        <w:jc w:val="both"/>
        <w:rPr>
          <w:color w:val="000000"/>
        </w:rPr>
      </w:pPr>
      <w:r w:rsidRPr="00E33F47">
        <w:rPr>
          <w:color w:val="000000" w:themeColor="text1"/>
        </w:rPr>
        <w:t>The Contractor shall look to monitor the Services performed to ensure that this fulfils the required Standards as set out in the Contract, this shall include:</w:t>
      </w:r>
    </w:p>
    <w:p w14:paraId="7B7917CB" w14:textId="48E54E4B" w:rsidR="002D04FD" w:rsidRPr="00E33F47" w:rsidRDefault="1377C001" w:rsidP="1377C001">
      <w:pPr>
        <w:pStyle w:val="ListParagraph"/>
        <w:numPr>
          <w:ilvl w:val="1"/>
          <w:numId w:val="34"/>
        </w:numPr>
        <w:ind w:left="794" w:hanging="794"/>
        <w:jc w:val="both"/>
        <w:rPr>
          <w:color w:val="000000"/>
        </w:rPr>
      </w:pPr>
      <w:r w:rsidRPr="00E33F47">
        <w:rPr>
          <w:color w:val="000000" w:themeColor="text1"/>
        </w:rPr>
        <w:t>Customer care / Monthly Meetings / Management Info / KPIs?</w:t>
      </w:r>
    </w:p>
    <w:p w14:paraId="30FEA48F" w14:textId="3A0DEC2B" w:rsidR="00C366E4" w:rsidRPr="00897AFA" w:rsidRDefault="00C366E4" w:rsidP="00E33F47">
      <w:pPr>
        <w:tabs>
          <w:tab w:val="left" w:pos="1276"/>
        </w:tabs>
        <w:spacing w:after="160" w:line="259" w:lineRule="auto"/>
        <w:jc w:val="both"/>
      </w:pPr>
    </w:p>
    <w:p w14:paraId="09133064" w14:textId="77777777" w:rsidR="00C366E4" w:rsidRDefault="00C366E4" w:rsidP="00A826A4">
      <w:pPr>
        <w:spacing w:before="240"/>
        <w:ind w:left="720"/>
        <w:jc w:val="both"/>
        <w:rPr>
          <w:color w:val="000000"/>
        </w:rPr>
      </w:pPr>
    </w:p>
    <w:p w14:paraId="2B7B4A96" w14:textId="77777777" w:rsidR="00C366E4" w:rsidRDefault="00C366E4" w:rsidP="00A826A4">
      <w:pPr>
        <w:spacing w:before="240"/>
        <w:ind w:left="720"/>
        <w:jc w:val="both"/>
        <w:rPr>
          <w:color w:val="000000"/>
        </w:rPr>
      </w:pPr>
    </w:p>
    <w:p w14:paraId="4BE39085" w14:textId="77777777" w:rsidR="00C366E4" w:rsidRDefault="00C366E4" w:rsidP="00C366E4">
      <w:pPr>
        <w:spacing w:before="240"/>
        <w:ind w:left="720"/>
        <w:rPr>
          <w:color w:val="000000"/>
        </w:rPr>
        <w:sectPr w:rsidR="00C366E4" w:rsidSect="00EB325E">
          <w:headerReference w:type="first" r:id="rId16"/>
          <w:footerReference w:type="first" r:id="rId17"/>
          <w:type w:val="continuous"/>
          <w:pgSz w:w="11907" w:h="16840" w:code="9"/>
          <w:pgMar w:top="1134" w:right="1134" w:bottom="1134" w:left="1134" w:header="992" w:footer="522" w:gutter="0"/>
          <w:cols w:space="720"/>
          <w:docGrid w:linePitch="299"/>
        </w:sectPr>
      </w:pPr>
    </w:p>
    <w:p w14:paraId="2CD004BD" w14:textId="1A442CA1" w:rsidR="00113551" w:rsidRPr="00794290" w:rsidRDefault="00113551" w:rsidP="00583E6C">
      <w:pPr>
        <w:keepNext/>
        <w:pBdr>
          <w:bottom w:val="single" w:sz="4" w:space="6" w:color="808080"/>
        </w:pBdr>
        <w:spacing w:after="120"/>
        <w:outlineLvl w:val="0"/>
        <w:rPr>
          <w:b/>
          <w:sz w:val="28"/>
          <w:szCs w:val="28"/>
        </w:rPr>
      </w:pPr>
      <w:bookmarkStart w:id="24" w:name="_Toc24550398"/>
      <w:bookmarkStart w:id="25" w:name="_Toc128592030"/>
      <w:r w:rsidRPr="00794290">
        <w:rPr>
          <w:b/>
          <w:sz w:val="28"/>
          <w:szCs w:val="28"/>
        </w:rPr>
        <w:lastRenderedPageBreak/>
        <w:t>S</w:t>
      </w:r>
      <w:r w:rsidR="00794290" w:rsidRPr="00794290">
        <w:rPr>
          <w:b/>
          <w:sz w:val="28"/>
          <w:szCs w:val="28"/>
        </w:rPr>
        <w:t>ECTION</w:t>
      </w:r>
      <w:r w:rsidRPr="00794290">
        <w:rPr>
          <w:b/>
          <w:sz w:val="28"/>
          <w:szCs w:val="28"/>
        </w:rPr>
        <w:t xml:space="preserve"> 4</w:t>
      </w:r>
      <w:r w:rsidRPr="00794290">
        <w:rPr>
          <w:b/>
          <w:sz w:val="28"/>
          <w:szCs w:val="28"/>
        </w:rPr>
        <w:tab/>
        <w:t>Applicants Response to Tender</w:t>
      </w:r>
      <w:bookmarkEnd w:id="24"/>
      <w:bookmarkEnd w:id="25"/>
    </w:p>
    <w:p w14:paraId="55D24906" w14:textId="77777777" w:rsidR="0051506A" w:rsidRPr="00CE32D6" w:rsidRDefault="0051506A" w:rsidP="00A826A4">
      <w:pPr>
        <w:jc w:val="both"/>
        <w:rPr>
          <w:rFonts w:cs="Arial"/>
        </w:rPr>
      </w:pPr>
      <w:r w:rsidRPr="00CE32D6">
        <w:rPr>
          <w:rFonts w:cs="Arial"/>
          <w:u w:val="single"/>
        </w:rPr>
        <w:t>Method Statement Responses:</w:t>
      </w:r>
      <w:r w:rsidRPr="00CE32D6">
        <w:rPr>
          <w:rFonts w:cs="Arial"/>
        </w:rPr>
        <w:t xml:space="preserve">  </w:t>
      </w:r>
    </w:p>
    <w:p w14:paraId="5FB7B916" w14:textId="77777777" w:rsidR="0062029E" w:rsidRPr="002A0AF2" w:rsidRDefault="0062029E" w:rsidP="00A826A4">
      <w:pPr>
        <w:jc w:val="both"/>
        <w:rPr>
          <w:b/>
          <w:szCs w:val="24"/>
        </w:rPr>
      </w:pPr>
      <w:r w:rsidRPr="002A0AF2">
        <w:rPr>
          <w:b/>
          <w:szCs w:val="24"/>
        </w:rPr>
        <w:t>PHASE 1: Design and feasibility work (including funding)</w:t>
      </w:r>
    </w:p>
    <w:p w14:paraId="5AAD08D3" w14:textId="5C815E9C" w:rsidR="00CB1FBD" w:rsidRPr="002A0AF2" w:rsidRDefault="00CB1FBD" w:rsidP="00A826A4">
      <w:pPr>
        <w:jc w:val="both"/>
        <w:rPr>
          <w:b/>
          <w:szCs w:val="24"/>
        </w:rPr>
      </w:pPr>
      <w:bookmarkStart w:id="26" w:name="_Hlk128307272"/>
      <w:r w:rsidRPr="002A0AF2">
        <w:rPr>
          <w:b/>
          <w:szCs w:val="24"/>
        </w:rPr>
        <w:t>Introduction</w:t>
      </w:r>
    </w:p>
    <w:bookmarkEnd w:id="26"/>
    <w:p w14:paraId="7BC0B9D6" w14:textId="77777777" w:rsidR="0060227A" w:rsidRPr="002A0AF2" w:rsidRDefault="0060227A" w:rsidP="0060227A">
      <w:pPr>
        <w:pStyle w:val="ListParagraph"/>
        <w:numPr>
          <w:ilvl w:val="0"/>
          <w:numId w:val="11"/>
        </w:numPr>
        <w:spacing w:after="0" w:line="240" w:lineRule="auto"/>
        <w:jc w:val="both"/>
        <w:rPr>
          <w:vanish/>
          <w:color w:val="000000"/>
        </w:rPr>
      </w:pPr>
    </w:p>
    <w:p w14:paraId="26446D44" w14:textId="645714AA" w:rsidR="0062029E" w:rsidRPr="002A0AF2" w:rsidRDefault="0062029E" w:rsidP="0060227A">
      <w:pPr>
        <w:pStyle w:val="ListParagraph"/>
        <w:numPr>
          <w:ilvl w:val="1"/>
          <w:numId w:val="11"/>
        </w:numPr>
        <w:spacing w:after="0" w:line="240" w:lineRule="auto"/>
        <w:jc w:val="both"/>
        <w:rPr>
          <w:szCs w:val="24"/>
        </w:rPr>
      </w:pPr>
      <w:r w:rsidRPr="002A0AF2">
        <w:rPr>
          <w:color w:val="000000"/>
        </w:rPr>
        <w:t>Informed</w:t>
      </w:r>
      <w:r w:rsidRPr="002A0AF2">
        <w:rPr>
          <w:szCs w:val="24"/>
        </w:rPr>
        <w:t xml:space="preserve"> by the initial background work undertaken, particularly the Community Consultation Outcomes (Appendix </w:t>
      </w:r>
      <w:r w:rsidR="00143676" w:rsidRPr="002A0AF2">
        <w:rPr>
          <w:szCs w:val="24"/>
        </w:rPr>
        <w:t>A</w:t>
      </w:r>
      <w:r w:rsidRPr="002A0AF2">
        <w:rPr>
          <w:szCs w:val="24"/>
        </w:rPr>
        <w:t xml:space="preserve">) and the Grant of Outline Planning Permission (Appendix </w:t>
      </w:r>
      <w:r w:rsidR="00143676" w:rsidRPr="002A0AF2">
        <w:rPr>
          <w:szCs w:val="24"/>
        </w:rPr>
        <w:t>B</w:t>
      </w:r>
      <w:r w:rsidRPr="002A0AF2">
        <w:rPr>
          <w:szCs w:val="24"/>
        </w:rPr>
        <w:t>) the supplier will be required to undertake a full detailed design sufficient for the purposes of:</w:t>
      </w:r>
    </w:p>
    <w:p w14:paraId="2A208F3D" w14:textId="77777777" w:rsidR="0062029E" w:rsidRPr="002A0AF2" w:rsidRDefault="0062029E" w:rsidP="00A826A4">
      <w:pPr>
        <w:pStyle w:val="ListParagraph"/>
        <w:spacing w:after="0" w:line="240" w:lineRule="auto"/>
        <w:jc w:val="both"/>
        <w:rPr>
          <w:szCs w:val="24"/>
        </w:rPr>
      </w:pPr>
    </w:p>
    <w:p w14:paraId="3E23E037" w14:textId="33D158D0" w:rsidR="0062029E" w:rsidRPr="002A0AF2" w:rsidRDefault="0062029E" w:rsidP="00A826A4">
      <w:pPr>
        <w:pStyle w:val="ListParagraph"/>
        <w:numPr>
          <w:ilvl w:val="0"/>
          <w:numId w:val="20"/>
        </w:numPr>
        <w:ind w:left="1276" w:hanging="425"/>
        <w:jc w:val="both"/>
        <w:rPr>
          <w:szCs w:val="24"/>
        </w:rPr>
      </w:pPr>
      <w:r w:rsidRPr="002A0AF2">
        <w:rPr>
          <w:szCs w:val="24"/>
        </w:rPr>
        <w:t xml:space="preserve">Obtaining detailed Planning Permission (and Building Regulations if required) satisfying the conditions as outlined in the Grant of Outline Planning </w:t>
      </w:r>
      <w:proofErr w:type="gramStart"/>
      <w:r w:rsidRPr="002A0AF2">
        <w:rPr>
          <w:szCs w:val="24"/>
        </w:rPr>
        <w:t>Permission;</w:t>
      </w:r>
      <w:proofErr w:type="gramEnd"/>
      <w:r w:rsidRPr="002A0AF2">
        <w:rPr>
          <w:szCs w:val="24"/>
        </w:rPr>
        <w:t xml:space="preserve"> </w:t>
      </w:r>
    </w:p>
    <w:p w14:paraId="015D7BA5" w14:textId="77777777" w:rsidR="0062029E" w:rsidRPr="002A0AF2" w:rsidRDefault="0062029E" w:rsidP="00A826A4">
      <w:pPr>
        <w:pStyle w:val="ListParagraph"/>
        <w:numPr>
          <w:ilvl w:val="0"/>
          <w:numId w:val="20"/>
        </w:numPr>
        <w:ind w:left="1276" w:hanging="425"/>
        <w:jc w:val="both"/>
        <w:rPr>
          <w:szCs w:val="24"/>
        </w:rPr>
      </w:pPr>
      <w:r w:rsidRPr="002A0AF2">
        <w:rPr>
          <w:szCs w:val="24"/>
        </w:rPr>
        <w:t xml:space="preserve">Engagement as required with community groups and key stakeholders to ensure the design meets </w:t>
      </w:r>
      <w:proofErr w:type="gramStart"/>
      <w:r w:rsidRPr="002A0AF2">
        <w:rPr>
          <w:szCs w:val="24"/>
        </w:rPr>
        <w:t>expectations;</w:t>
      </w:r>
      <w:proofErr w:type="gramEnd"/>
      <w:r w:rsidRPr="002A0AF2">
        <w:rPr>
          <w:szCs w:val="24"/>
        </w:rPr>
        <w:t xml:space="preserve"> </w:t>
      </w:r>
    </w:p>
    <w:p w14:paraId="7A5D1E5D" w14:textId="77777777" w:rsidR="0062029E" w:rsidRPr="002A0AF2" w:rsidRDefault="0062029E" w:rsidP="00A826A4">
      <w:pPr>
        <w:pStyle w:val="ListParagraph"/>
        <w:numPr>
          <w:ilvl w:val="0"/>
          <w:numId w:val="20"/>
        </w:numPr>
        <w:ind w:left="1276" w:hanging="425"/>
        <w:jc w:val="both"/>
        <w:rPr>
          <w:szCs w:val="24"/>
        </w:rPr>
      </w:pPr>
      <w:r w:rsidRPr="002A0AF2">
        <w:rPr>
          <w:szCs w:val="24"/>
        </w:rPr>
        <w:t xml:space="preserve">Supporting funding </w:t>
      </w:r>
      <w:proofErr w:type="gramStart"/>
      <w:r w:rsidRPr="002A0AF2">
        <w:rPr>
          <w:szCs w:val="24"/>
        </w:rPr>
        <w:t>applications;</w:t>
      </w:r>
      <w:proofErr w:type="gramEnd"/>
    </w:p>
    <w:p w14:paraId="6162C32E" w14:textId="77777777" w:rsidR="0062029E" w:rsidRPr="002A0AF2" w:rsidRDefault="0062029E" w:rsidP="00A826A4">
      <w:pPr>
        <w:pStyle w:val="ListParagraph"/>
        <w:numPr>
          <w:ilvl w:val="0"/>
          <w:numId w:val="20"/>
        </w:numPr>
        <w:ind w:left="1276" w:hanging="425"/>
        <w:jc w:val="both"/>
        <w:rPr>
          <w:szCs w:val="24"/>
        </w:rPr>
      </w:pPr>
      <w:r w:rsidRPr="002A0AF2">
        <w:rPr>
          <w:szCs w:val="24"/>
        </w:rPr>
        <w:t xml:space="preserve">For construction purposes such as the setting out and interpretation of </w:t>
      </w:r>
      <w:proofErr w:type="gramStart"/>
      <w:r w:rsidRPr="002A0AF2">
        <w:rPr>
          <w:szCs w:val="24"/>
        </w:rPr>
        <w:t>onsite;</w:t>
      </w:r>
      <w:proofErr w:type="gramEnd"/>
    </w:p>
    <w:p w14:paraId="24E6A895" w14:textId="77777777" w:rsidR="0062029E" w:rsidRPr="002A0AF2" w:rsidRDefault="0062029E" w:rsidP="00A826A4">
      <w:pPr>
        <w:pStyle w:val="ListParagraph"/>
        <w:numPr>
          <w:ilvl w:val="0"/>
          <w:numId w:val="20"/>
        </w:numPr>
        <w:ind w:left="1276" w:hanging="425"/>
        <w:jc w:val="both"/>
        <w:rPr>
          <w:szCs w:val="24"/>
        </w:rPr>
      </w:pPr>
      <w:r w:rsidRPr="002A0AF2">
        <w:rPr>
          <w:szCs w:val="24"/>
        </w:rPr>
        <w:t>Other purposes as may be necessary (</w:t>
      </w:r>
      <w:proofErr w:type="gramStart"/>
      <w:r w:rsidRPr="002A0AF2">
        <w:rPr>
          <w:szCs w:val="24"/>
        </w:rPr>
        <w:t>e.g.</w:t>
      </w:r>
      <w:proofErr w:type="gramEnd"/>
      <w:r w:rsidRPr="002A0AF2">
        <w:rPr>
          <w:szCs w:val="24"/>
        </w:rPr>
        <w:t xml:space="preserve"> Permissions of Statutory Undertakers or Land Drainage Authority).</w:t>
      </w:r>
    </w:p>
    <w:p w14:paraId="3FDE330C" w14:textId="77777777" w:rsidR="0062029E" w:rsidRPr="002A0AF2" w:rsidRDefault="0062029E" w:rsidP="00A826A4">
      <w:pPr>
        <w:pStyle w:val="ListParagraph"/>
        <w:spacing w:after="0" w:line="240" w:lineRule="auto"/>
        <w:jc w:val="both"/>
        <w:rPr>
          <w:szCs w:val="24"/>
        </w:rPr>
      </w:pPr>
    </w:p>
    <w:p w14:paraId="4A5921CF" w14:textId="77777777" w:rsidR="0062029E" w:rsidRPr="002A0AF2" w:rsidRDefault="0062029E" w:rsidP="00A826A4">
      <w:pPr>
        <w:pStyle w:val="ListParagraph"/>
        <w:numPr>
          <w:ilvl w:val="1"/>
          <w:numId w:val="11"/>
        </w:numPr>
        <w:spacing w:after="0" w:line="240" w:lineRule="auto"/>
        <w:jc w:val="both"/>
        <w:rPr>
          <w:szCs w:val="24"/>
        </w:rPr>
      </w:pPr>
      <w:r w:rsidRPr="002A0AF2">
        <w:rPr>
          <w:szCs w:val="24"/>
        </w:rPr>
        <w:t>The detailed design will include both technical drawings and technical notes and supporting calculations.  The design will clearly demonstrate how the key features identified from the consultation exercise have been considered.</w:t>
      </w:r>
    </w:p>
    <w:p w14:paraId="5872E2DB" w14:textId="77777777" w:rsidR="0062029E" w:rsidRPr="002A0AF2" w:rsidRDefault="0062029E" w:rsidP="00A826A4">
      <w:pPr>
        <w:pStyle w:val="ListParagraph"/>
        <w:spacing w:after="0" w:line="240" w:lineRule="auto"/>
        <w:jc w:val="both"/>
        <w:rPr>
          <w:szCs w:val="24"/>
        </w:rPr>
      </w:pPr>
    </w:p>
    <w:p w14:paraId="4A75D189" w14:textId="2F596ABA"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The </w:t>
      </w:r>
      <w:r w:rsidR="00771F88" w:rsidRPr="002A0AF2">
        <w:rPr>
          <w:szCs w:val="24"/>
        </w:rPr>
        <w:t xml:space="preserve">appointed </w:t>
      </w:r>
      <w:r w:rsidRPr="002A0AF2">
        <w:rPr>
          <w:szCs w:val="24"/>
        </w:rPr>
        <w:t>Contractor will have to advise on and prepare any necessary Planning Permission documentations for an application to be submitted by the Council to secure Full Planning Permission. The Town Council will submit the application and pay the fees to the Planning Authority.</w:t>
      </w:r>
    </w:p>
    <w:p w14:paraId="24F456C7" w14:textId="77777777" w:rsidR="0062029E" w:rsidRPr="002A0AF2" w:rsidRDefault="0062029E" w:rsidP="00A826A4">
      <w:pPr>
        <w:pStyle w:val="ListParagraph"/>
        <w:spacing w:after="0" w:line="240" w:lineRule="auto"/>
        <w:jc w:val="both"/>
        <w:rPr>
          <w:szCs w:val="24"/>
        </w:rPr>
      </w:pPr>
    </w:p>
    <w:p w14:paraId="5E0E8770" w14:textId="6BE64258"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Additionally, the </w:t>
      </w:r>
      <w:r w:rsidR="00771F88" w:rsidRPr="002A0AF2">
        <w:rPr>
          <w:szCs w:val="24"/>
        </w:rPr>
        <w:t xml:space="preserve">appointed </w:t>
      </w:r>
      <w:r w:rsidRPr="002A0AF2">
        <w:rPr>
          <w:szCs w:val="24"/>
        </w:rPr>
        <w:t xml:space="preserve">Contractor will be required to lead and support the Council in the identification, pursuit and securing of additional funding streams to support the overall delivery of the scheme.  This support may also include design consultation and engagement with potential funders, potential </w:t>
      </w:r>
      <w:proofErr w:type="gramStart"/>
      <w:r w:rsidRPr="002A0AF2">
        <w:rPr>
          <w:szCs w:val="24"/>
        </w:rPr>
        <w:t>users</w:t>
      </w:r>
      <w:proofErr w:type="gramEnd"/>
      <w:r w:rsidRPr="002A0AF2">
        <w:rPr>
          <w:szCs w:val="24"/>
        </w:rPr>
        <w:t xml:space="preserve"> and other stakeholders.</w:t>
      </w:r>
    </w:p>
    <w:p w14:paraId="47CDF340" w14:textId="77777777" w:rsidR="007B74C1" w:rsidRPr="002A0AF2" w:rsidRDefault="007B74C1" w:rsidP="00A826A4">
      <w:pPr>
        <w:spacing w:after="0" w:line="240" w:lineRule="auto"/>
        <w:jc w:val="both"/>
        <w:rPr>
          <w:szCs w:val="24"/>
        </w:rPr>
      </w:pPr>
    </w:p>
    <w:p w14:paraId="6E6ECABF" w14:textId="453E26B5"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The Council intention is for the Skatepark to be of </w:t>
      </w:r>
      <w:r w:rsidR="00004961" w:rsidRPr="002A0AF2">
        <w:rPr>
          <w:szCs w:val="24"/>
        </w:rPr>
        <w:t>high</w:t>
      </w:r>
      <w:r w:rsidRPr="002A0AF2">
        <w:rPr>
          <w:szCs w:val="24"/>
        </w:rPr>
        <w:t xml:space="preserve"> standard, individual and unique in respect of design and high quality regarding the finish.  The Council would look to have the option to use the Skatepark for competitions and events.</w:t>
      </w:r>
    </w:p>
    <w:p w14:paraId="2B64F348" w14:textId="77777777" w:rsidR="0062029E" w:rsidRPr="002A0AF2" w:rsidRDefault="0062029E" w:rsidP="00A826A4">
      <w:pPr>
        <w:pStyle w:val="ListParagraph"/>
        <w:spacing w:after="0" w:line="240" w:lineRule="auto"/>
        <w:jc w:val="both"/>
        <w:rPr>
          <w:szCs w:val="24"/>
        </w:rPr>
      </w:pPr>
    </w:p>
    <w:p w14:paraId="5AD5C83A" w14:textId="49F8B3D7" w:rsidR="0062029E" w:rsidRPr="002A0AF2" w:rsidRDefault="0062029E" w:rsidP="00A826A4">
      <w:pPr>
        <w:pStyle w:val="ListParagraph"/>
        <w:numPr>
          <w:ilvl w:val="1"/>
          <w:numId w:val="11"/>
        </w:numPr>
        <w:spacing w:after="0" w:line="240" w:lineRule="auto"/>
        <w:jc w:val="both"/>
        <w:rPr>
          <w:szCs w:val="24"/>
        </w:rPr>
      </w:pPr>
      <w:bookmarkStart w:id="27" w:name="_Hlk523043227"/>
      <w:r w:rsidRPr="002A0AF2">
        <w:rPr>
          <w:szCs w:val="24"/>
        </w:rPr>
        <w:t xml:space="preserve">As such the design must aspire to be able to attract competitions to be held, event sponsors to fund and celebrity riders to attend and promote the </w:t>
      </w:r>
      <w:r w:rsidR="00004961" w:rsidRPr="002A0AF2">
        <w:rPr>
          <w:szCs w:val="24"/>
        </w:rPr>
        <w:t>s</w:t>
      </w:r>
      <w:r w:rsidRPr="002A0AF2">
        <w:rPr>
          <w:szCs w:val="24"/>
        </w:rPr>
        <w:t xml:space="preserve">katepark and </w:t>
      </w:r>
      <w:r w:rsidR="00004961" w:rsidRPr="002A0AF2">
        <w:rPr>
          <w:szCs w:val="24"/>
        </w:rPr>
        <w:t>wider community</w:t>
      </w:r>
      <w:r w:rsidRPr="002A0AF2">
        <w:rPr>
          <w:szCs w:val="24"/>
        </w:rPr>
        <w:t xml:space="preserve"> in positive manner. To do this the Contractor will be able to demonstrate the understanding of layout in conjunction with open space that will enable riders to maximise the potential of flow and linked runs that form the backbone of such competitions. Ideally, the design will incorporate unique elements outside of the conventionally recognised skate items that will encourage </w:t>
      </w:r>
      <w:bookmarkEnd w:id="27"/>
      <w:r w:rsidRPr="002A0AF2">
        <w:rPr>
          <w:szCs w:val="24"/>
        </w:rPr>
        <w:t>them to be ridden in an exciting and challenging way.  </w:t>
      </w:r>
    </w:p>
    <w:p w14:paraId="566F4651" w14:textId="77777777" w:rsidR="0062029E" w:rsidRPr="002A0AF2" w:rsidRDefault="0062029E" w:rsidP="00A826A4">
      <w:pPr>
        <w:pStyle w:val="ListParagraph"/>
        <w:jc w:val="both"/>
        <w:rPr>
          <w:szCs w:val="24"/>
        </w:rPr>
      </w:pPr>
    </w:p>
    <w:p w14:paraId="05E964D3" w14:textId="0AD14A44" w:rsidR="0062029E" w:rsidRPr="002A0AF2" w:rsidRDefault="0062029E" w:rsidP="00A826A4">
      <w:pPr>
        <w:pStyle w:val="ListParagraph"/>
        <w:numPr>
          <w:ilvl w:val="1"/>
          <w:numId w:val="11"/>
        </w:numPr>
        <w:spacing w:after="0" w:line="240" w:lineRule="auto"/>
        <w:jc w:val="both"/>
        <w:rPr>
          <w:szCs w:val="24"/>
        </w:rPr>
      </w:pPr>
      <w:r w:rsidRPr="002A0AF2">
        <w:rPr>
          <w:szCs w:val="24"/>
        </w:rPr>
        <w:t>The Contractor will be responsible for acting as Agent in respect of the submission of the detailed Planning Application on behalf of the Council.</w:t>
      </w:r>
    </w:p>
    <w:p w14:paraId="65CDAC7F" w14:textId="77777777" w:rsidR="0062029E" w:rsidRPr="002A0AF2" w:rsidRDefault="0062029E" w:rsidP="00A826A4">
      <w:pPr>
        <w:pStyle w:val="ListParagraph"/>
        <w:spacing w:after="0" w:line="240" w:lineRule="auto"/>
        <w:jc w:val="both"/>
        <w:rPr>
          <w:szCs w:val="24"/>
        </w:rPr>
      </w:pPr>
    </w:p>
    <w:p w14:paraId="1E5F66AB" w14:textId="77777777" w:rsidR="0062029E" w:rsidRPr="002A0AF2" w:rsidRDefault="0062029E" w:rsidP="00A826A4">
      <w:pPr>
        <w:jc w:val="both"/>
        <w:rPr>
          <w:szCs w:val="24"/>
        </w:rPr>
      </w:pPr>
    </w:p>
    <w:p w14:paraId="4CF2827D" w14:textId="77777777" w:rsidR="0062029E" w:rsidRPr="002A0AF2" w:rsidRDefault="0062029E" w:rsidP="00A826A4">
      <w:pPr>
        <w:spacing w:after="0" w:line="240" w:lineRule="auto"/>
        <w:jc w:val="both"/>
        <w:rPr>
          <w:szCs w:val="24"/>
        </w:rPr>
      </w:pPr>
      <w:r w:rsidRPr="002A0AF2">
        <w:rPr>
          <w:szCs w:val="24"/>
        </w:rP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1B17B902" w14:textId="77777777" w:rsidTr="009F549C">
        <w:tc>
          <w:tcPr>
            <w:tcW w:w="10095" w:type="dxa"/>
            <w:hideMark/>
          </w:tcPr>
          <w:p w14:paraId="0E84E37C" w14:textId="04B94EA6" w:rsidR="0062029E" w:rsidRPr="002A0AF2" w:rsidRDefault="0062029E" w:rsidP="009F549C">
            <w:pPr>
              <w:rPr>
                <w:rFonts w:cs="Arial"/>
                <w:b/>
                <w:sz w:val="24"/>
                <w:szCs w:val="24"/>
              </w:rPr>
            </w:pPr>
            <w:bookmarkStart w:id="28" w:name="_Toc519507253"/>
            <w:bookmarkStart w:id="29" w:name="_Hlk522525398"/>
            <w:r w:rsidRPr="002A0AF2">
              <w:rPr>
                <w:rFonts w:cs="Arial"/>
                <w:b/>
                <w:sz w:val="24"/>
                <w:szCs w:val="24"/>
              </w:rPr>
              <w:lastRenderedPageBreak/>
              <w:t xml:space="preserve">SUPPLIER RESPONSE:  Delivery </w:t>
            </w:r>
            <w:bookmarkEnd w:id="28"/>
            <w:r w:rsidRPr="002A0AF2">
              <w:rPr>
                <w:rFonts w:cs="Arial"/>
                <w:b/>
                <w:sz w:val="24"/>
                <w:szCs w:val="24"/>
              </w:rPr>
              <w:t xml:space="preserve">of Phase 1 in relation to the Design and Feasibility </w:t>
            </w:r>
          </w:p>
        </w:tc>
      </w:tr>
      <w:tr w:rsidR="0062029E" w:rsidRPr="002A0AF2" w14:paraId="0B691ACC" w14:textId="77777777" w:rsidTr="009F549C">
        <w:tc>
          <w:tcPr>
            <w:tcW w:w="10095" w:type="dxa"/>
          </w:tcPr>
          <w:p w14:paraId="5A6D178F" w14:textId="3F9A1341" w:rsidR="006B6D38" w:rsidRPr="002A0AF2" w:rsidRDefault="008A2FAC" w:rsidP="0060227A">
            <w:pPr>
              <w:spacing w:after="120"/>
              <w:ind w:left="174" w:right="209"/>
              <w:jc w:val="both"/>
              <w:rPr>
                <w:szCs w:val="24"/>
              </w:rPr>
            </w:pPr>
            <w:r w:rsidRPr="002A0AF2">
              <w:rPr>
                <w:szCs w:val="24"/>
              </w:rPr>
              <w:t>T</w:t>
            </w:r>
            <w:r w:rsidR="0062029E" w:rsidRPr="002A0AF2">
              <w:rPr>
                <w:szCs w:val="24"/>
              </w:rPr>
              <w:t>he Applicant’s response to this Method Statement is for the Applicant to provide a detailed method statement that focuses on</w:t>
            </w:r>
            <w:r w:rsidR="006B6D38" w:rsidRPr="002A0AF2">
              <w:rPr>
                <w:szCs w:val="24"/>
              </w:rPr>
              <w:t>:</w:t>
            </w:r>
          </w:p>
          <w:p w14:paraId="7821349A" w14:textId="1EE5D675" w:rsidR="0062029E" w:rsidRPr="002A0AF2" w:rsidRDefault="00505351" w:rsidP="0060227A">
            <w:pPr>
              <w:pStyle w:val="ListParagraph"/>
              <w:numPr>
                <w:ilvl w:val="0"/>
                <w:numId w:val="25"/>
              </w:numPr>
              <w:spacing w:after="120"/>
              <w:ind w:left="174" w:right="209" w:firstLine="0"/>
              <w:contextualSpacing w:val="0"/>
              <w:jc w:val="both"/>
              <w:rPr>
                <w:szCs w:val="24"/>
              </w:rPr>
            </w:pPr>
            <w:r w:rsidRPr="002A0AF2">
              <w:rPr>
                <w:szCs w:val="24"/>
              </w:rPr>
              <w:t>Section 3 S</w:t>
            </w:r>
            <w:r w:rsidR="0062029E" w:rsidRPr="002A0AF2">
              <w:rPr>
                <w:szCs w:val="24"/>
              </w:rPr>
              <w:t xml:space="preserve">pecification set out for this Tender along with the </w:t>
            </w:r>
            <w:r w:rsidR="0078676C" w:rsidRPr="002A0AF2">
              <w:rPr>
                <w:szCs w:val="24"/>
              </w:rPr>
              <w:t xml:space="preserve">introduction of this specific </w:t>
            </w:r>
            <w:r w:rsidR="00F37F21" w:rsidRPr="002A0AF2">
              <w:rPr>
                <w:szCs w:val="24"/>
              </w:rPr>
              <w:t xml:space="preserve">Method Statement (above) and the </w:t>
            </w:r>
            <w:r w:rsidR="0062029E" w:rsidRPr="002A0AF2">
              <w:rPr>
                <w:szCs w:val="24"/>
              </w:rPr>
              <w:t>objectives as set out in Volume 1.</w:t>
            </w:r>
          </w:p>
          <w:p w14:paraId="45D4D6F4" w14:textId="56117898" w:rsidR="007737FC" w:rsidRPr="002A0AF2" w:rsidRDefault="00872AE9" w:rsidP="0060227A">
            <w:pPr>
              <w:spacing w:after="120" w:line="240" w:lineRule="auto"/>
              <w:ind w:left="174" w:right="209"/>
              <w:jc w:val="both"/>
              <w:rPr>
                <w:szCs w:val="24"/>
              </w:rPr>
            </w:pPr>
            <w:r w:rsidRPr="002A0AF2">
              <w:rPr>
                <w:szCs w:val="24"/>
              </w:rPr>
              <w:t xml:space="preserve">To support the response the Applicant would be required to provide </w:t>
            </w:r>
            <w:r w:rsidR="004C296C" w:rsidRPr="002A0AF2">
              <w:rPr>
                <w:szCs w:val="24"/>
              </w:rPr>
              <w:t xml:space="preserve">headline details of the intended </w:t>
            </w:r>
            <w:r w:rsidR="002A3EC6" w:rsidRPr="002A0AF2">
              <w:rPr>
                <w:szCs w:val="24"/>
              </w:rPr>
              <w:t>s</w:t>
            </w:r>
            <w:r w:rsidR="007737FC" w:rsidRPr="002A0AF2">
              <w:rPr>
                <w:szCs w:val="24"/>
              </w:rPr>
              <w:t xml:space="preserve">katepark design to be shown in 3D-illustrations and sketches. </w:t>
            </w:r>
          </w:p>
          <w:p w14:paraId="7219A627" w14:textId="7F0CAC97" w:rsidR="007737FC" w:rsidRPr="002A0AF2" w:rsidRDefault="007737FC" w:rsidP="0060227A">
            <w:pPr>
              <w:spacing w:after="120" w:line="240" w:lineRule="auto"/>
              <w:ind w:left="174" w:right="209"/>
              <w:jc w:val="both"/>
              <w:rPr>
                <w:szCs w:val="24"/>
              </w:rPr>
            </w:pPr>
            <w:r w:rsidRPr="002A0AF2">
              <w:rPr>
                <w:szCs w:val="24"/>
              </w:rPr>
              <w:t xml:space="preserve">The </w:t>
            </w:r>
            <w:r w:rsidR="001449B1" w:rsidRPr="002A0AF2">
              <w:rPr>
                <w:szCs w:val="24"/>
              </w:rPr>
              <w:t>Applicant</w:t>
            </w:r>
            <w:r w:rsidRPr="002A0AF2">
              <w:rPr>
                <w:szCs w:val="24"/>
              </w:rPr>
              <w:t xml:space="preserve"> must submit a description that unambiguously describes the delivery, with associated functionality and quality. The points below must also be answered in the description.</w:t>
            </w:r>
          </w:p>
          <w:p w14:paraId="0D86B0DE" w14:textId="36DBEF22" w:rsidR="00661779" w:rsidRPr="002A0AF2" w:rsidRDefault="00453835" w:rsidP="0060227A">
            <w:pPr>
              <w:spacing w:after="120" w:line="240" w:lineRule="auto"/>
              <w:ind w:left="174" w:right="209"/>
              <w:jc w:val="both"/>
              <w:rPr>
                <w:szCs w:val="24"/>
              </w:rPr>
            </w:pPr>
            <w:r w:rsidRPr="002A0AF2">
              <w:rPr>
                <w:szCs w:val="24"/>
              </w:rPr>
              <w:t xml:space="preserve">The Applicant would build on their </w:t>
            </w:r>
            <w:r w:rsidR="007737FC" w:rsidRPr="002A0AF2">
              <w:rPr>
                <w:szCs w:val="24"/>
              </w:rPr>
              <w:t>experience from similar assignments</w:t>
            </w:r>
            <w:r w:rsidR="00D22884" w:rsidRPr="002A0AF2">
              <w:rPr>
                <w:szCs w:val="24"/>
              </w:rPr>
              <w:t xml:space="preserve"> and how they would bring this to benefit this project.</w:t>
            </w:r>
          </w:p>
          <w:p w14:paraId="6FC767B9" w14:textId="77777777" w:rsidR="0062029E" w:rsidRPr="002A0AF2" w:rsidRDefault="0062029E" w:rsidP="0060227A">
            <w:pPr>
              <w:spacing w:after="120"/>
              <w:ind w:left="174" w:right="209"/>
              <w:jc w:val="both"/>
              <w:rPr>
                <w:b/>
                <w:color w:val="000000" w:themeColor="text1"/>
                <w:sz w:val="24"/>
                <w:szCs w:val="24"/>
              </w:rPr>
            </w:pPr>
            <w:r w:rsidRPr="002A0AF2">
              <w:rPr>
                <w:b/>
                <w:color w:val="000000" w:themeColor="text1"/>
                <w:sz w:val="24"/>
                <w:szCs w:val="24"/>
              </w:rPr>
              <w:t>WHAT DOES GOOD LOOK LIKE?</w:t>
            </w:r>
          </w:p>
          <w:p w14:paraId="4FE323BC" w14:textId="13A79912" w:rsidR="0062029E" w:rsidRPr="002A0AF2" w:rsidRDefault="0062029E" w:rsidP="0060227A">
            <w:pPr>
              <w:spacing w:after="120"/>
              <w:ind w:left="174" w:right="209"/>
              <w:jc w:val="both"/>
              <w:rPr>
                <w:szCs w:val="24"/>
              </w:rPr>
            </w:pPr>
            <w:r w:rsidRPr="002A0AF2">
              <w:rPr>
                <w:szCs w:val="24"/>
              </w:rPr>
              <w:t xml:space="preserve">A good response would clearly indicate an understanding of the requirements as set out </w:t>
            </w:r>
            <w:r w:rsidR="008C5FF0" w:rsidRPr="002A0AF2">
              <w:rPr>
                <w:szCs w:val="24"/>
              </w:rPr>
              <w:t xml:space="preserve">in Section 3 </w:t>
            </w:r>
            <w:r w:rsidR="00A873AD" w:rsidRPr="002A0AF2">
              <w:rPr>
                <w:szCs w:val="24"/>
              </w:rPr>
              <w:t>Specification</w:t>
            </w:r>
            <w:r w:rsidR="008C5FF0" w:rsidRPr="002A0AF2">
              <w:rPr>
                <w:szCs w:val="24"/>
              </w:rPr>
              <w:t xml:space="preserve"> and the </w:t>
            </w:r>
            <w:r w:rsidR="00A873AD" w:rsidRPr="002A0AF2">
              <w:rPr>
                <w:szCs w:val="24"/>
              </w:rPr>
              <w:t xml:space="preserve">introduction to this specific Method Statement </w:t>
            </w:r>
            <w:r w:rsidRPr="002A0AF2">
              <w:rPr>
                <w:szCs w:val="24"/>
              </w:rPr>
              <w:t xml:space="preserve">and what is necessary to delivery high quality outcomes.  It will clearly set out how each of the identified parts in the specification </w:t>
            </w:r>
            <w:r w:rsidR="00A911B8" w:rsidRPr="002A0AF2">
              <w:rPr>
                <w:szCs w:val="24"/>
              </w:rPr>
              <w:t xml:space="preserve">and introduction section </w:t>
            </w:r>
            <w:r w:rsidRPr="002A0AF2">
              <w:rPr>
                <w:szCs w:val="24"/>
              </w:rPr>
              <w:t>will be approached and met by the bidder.</w:t>
            </w:r>
          </w:p>
          <w:p w14:paraId="57DEC321" w14:textId="77777777" w:rsidR="0062029E" w:rsidRPr="002A0AF2" w:rsidRDefault="0062029E" w:rsidP="0060227A">
            <w:pPr>
              <w:spacing w:after="120"/>
              <w:ind w:left="174" w:right="209"/>
              <w:jc w:val="both"/>
              <w:rPr>
                <w:szCs w:val="24"/>
              </w:rPr>
            </w:pPr>
            <w:r w:rsidRPr="002A0AF2">
              <w:rPr>
                <w:szCs w:val="24"/>
              </w:rPr>
              <w:t>It would also set out the approach around undertaking the required activity any previous experience in similar situations (</w:t>
            </w:r>
            <w:proofErr w:type="gramStart"/>
            <w:r w:rsidRPr="002A0AF2">
              <w:rPr>
                <w:szCs w:val="24"/>
              </w:rPr>
              <w:t>e.g.</w:t>
            </w:r>
            <w:proofErr w:type="gramEnd"/>
            <w:r w:rsidRPr="002A0AF2">
              <w:rPr>
                <w:szCs w:val="24"/>
              </w:rPr>
              <w:t xml:space="preserve"> design of skateparks to required standards) and how that knowledge and experience and expertise would be applied in the Contract delivery in relation to the actions required in Phase 1 of the work (e.g. Design and Feasibility). </w:t>
            </w:r>
          </w:p>
          <w:p w14:paraId="17F0AF0B" w14:textId="626E004E" w:rsidR="0062029E" w:rsidRPr="002A0AF2" w:rsidRDefault="0062029E" w:rsidP="0060227A">
            <w:pPr>
              <w:spacing w:after="120"/>
              <w:ind w:left="174" w:right="209"/>
              <w:jc w:val="both"/>
              <w:rPr>
                <w:szCs w:val="24"/>
              </w:rPr>
            </w:pPr>
            <w:r w:rsidRPr="002A0AF2">
              <w:rPr>
                <w:szCs w:val="24"/>
              </w:rPr>
              <w:t xml:space="preserve">A good response could include indication of a strong track record around obtaining </w:t>
            </w:r>
            <w:r w:rsidR="00146308" w:rsidRPr="002A0AF2">
              <w:rPr>
                <w:szCs w:val="24"/>
              </w:rPr>
              <w:t xml:space="preserve">and supporting </w:t>
            </w:r>
            <w:r w:rsidRPr="002A0AF2">
              <w:rPr>
                <w:szCs w:val="24"/>
              </w:rPr>
              <w:t>successful planning applications (satisfying and fulfilling the conditions as in the Grant of the Outline Planning Application), working collaboratively with key stakeholders and an understanding on how this track record could successfully be applied in relation to this actual Contract and the expertise which the Contractor would bring to delivery of this in any awarded Contract.</w:t>
            </w:r>
          </w:p>
          <w:p w14:paraId="685E3AD9" w14:textId="020497A3" w:rsidR="009C2100" w:rsidRPr="002A0AF2" w:rsidRDefault="0062029E" w:rsidP="0060227A">
            <w:pPr>
              <w:spacing w:after="120"/>
              <w:ind w:left="174" w:right="209"/>
              <w:jc w:val="both"/>
              <w:rPr>
                <w:szCs w:val="24"/>
              </w:rPr>
            </w:pPr>
            <w:r w:rsidRPr="002A0AF2">
              <w:rPr>
                <w:szCs w:val="24"/>
              </w:rPr>
              <w:t>A good response would also inspire confidence that any design to be provided for consideration to Planning / Funding parties is one which is likely to both attract favourable response as well as being able to be successfully translated into actual built structure.  This would likely include details on how the Contractor would build the design considering key features identified from the Community Consultation Outcomes</w:t>
            </w:r>
            <w:r w:rsidR="009C2100" w:rsidRPr="002A0AF2">
              <w:rPr>
                <w:szCs w:val="24"/>
              </w:rPr>
              <w:t>.</w:t>
            </w:r>
            <w:r w:rsidRPr="002A0AF2">
              <w:rPr>
                <w:szCs w:val="24"/>
              </w:rPr>
              <w:t xml:space="preserve"> </w:t>
            </w:r>
          </w:p>
          <w:p w14:paraId="6BBA9770" w14:textId="6A9EF9BC" w:rsidR="00192759" w:rsidRPr="002A0AF2" w:rsidRDefault="0062029E" w:rsidP="0060227A">
            <w:pPr>
              <w:spacing w:after="120" w:line="240" w:lineRule="auto"/>
              <w:ind w:left="174" w:right="209"/>
              <w:jc w:val="both"/>
              <w:rPr>
                <w:szCs w:val="24"/>
              </w:rPr>
            </w:pPr>
            <w:r w:rsidRPr="002A0AF2">
              <w:rPr>
                <w:szCs w:val="24"/>
              </w:rPr>
              <w:t>To support any response a good response would include concept drawings</w:t>
            </w:r>
            <w:r w:rsidR="00192759" w:rsidRPr="002A0AF2">
              <w:rPr>
                <w:szCs w:val="24"/>
              </w:rPr>
              <w:t>, digital illustrations and sketches</w:t>
            </w:r>
            <w:r w:rsidRPr="002A0AF2">
              <w:rPr>
                <w:szCs w:val="24"/>
              </w:rPr>
              <w:t xml:space="preserve"> that set out what the Council could expect as a delivered product.</w:t>
            </w:r>
            <w:r w:rsidR="00192759" w:rsidRPr="002A0AF2">
              <w:rPr>
                <w:szCs w:val="24"/>
              </w:rPr>
              <w:t xml:space="preserve"> </w:t>
            </w:r>
          </w:p>
          <w:p w14:paraId="089AE63D" w14:textId="254C05D7" w:rsidR="00204E5B" w:rsidRPr="002A0AF2" w:rsidRDefault="0051431C" w:rsidP="0060227A">
            <w:pPr>
              <w:spacing w:after="120" w:line="240" w:lineRule="auto"/>
              <w:ind w:left="174" w:right="209"/>
              <w:jc w:val="both"/>
              <w:rPr>
                <w:szCs w:val="24"/>
              </w:rPr>
            </w:pPr>
            <w:proofErr w:type="gramStart"/>
            <w:r w:rsidRPr="002A0AF2">
              <w:rPr>
                <w:szCs w:val="24"/>
              </w:rPr>
              <w:t>Overall</w:t>
            </w:r>
            <w:proofErr w:type="gramEnd"/>
            <w:r w:rsidRPr="002A0AF2">
              <w:rPr>
                <w:szCs w:val="24"/>
              </w:rPr>
              <w:t xml:space="preserve"> a good response would see the Applicant </w:t>
            </w:r>
            <w:r w:rsidR="00204E5B" w:rsidRPr="002A0AF2">
              <w:rPr>
                <w:szCs w:val="24"/>
              </w:rPr>
              <w:t>provide a more detailed description of how the solution offered ensures th</w:t>
            </w:r>
            <w:r w:rsidR="0095425E" w:rsidRPr="002A0AF2">
              <w:rPr>
                <w:szCs w:val="24"/>
              </w:rPr>
              <w:t>e requirements set out in the specification are to be delivered.</w:t>
            </w:r>
          </w:p>
          <w:p w14:paraId="1078C5EF" w14:textId="6EBF3A24" w:rsidR="00204E5B" w:rsidRPr="002A0AF2" w:rsidRDefault="0095425E" w:rsidP="0060227A">
            <w:pPr>
              <w:spacing w:after="120" w:line="240" w:lineRule="auto"/>
              <w:ind w:left="174" w:right="209"/>
              <w:jc w:val="both"/>
              <w:rPr>
                <w:szCs w:val="24"/>
              </w:rPr>
            </w:pPr>
            <w:r w:rsidRPr="002A0AF2">
              <w:rPr>
                <w:szCs w:val="24"/>
              </w:rPr>
              <w:t xml:space="preserve">This would include the Applicant </w:t>
            </w:r>
            <w:r w:rsidR="00463D3A" w:rsidRPr="002A0AF2">
              <w:rPr>
                <w:szCs w:val="24"/>
              </w:rPr>
              <w:t>explain</w:t>
            </w:r>
            <w:r w:rsidR="00450324" w:rsidRPr="002A0AF2">
              <w:rPr>
                <w:szCs w:val="24"/>
              </w:rPr>
              <w:t xml:space="preserve"> the </w:t>
            </w:r>
            <w:r w:rsidR="00463D3A" w:rsidRPr="002A0AF2">
              <w:rPr>
                <w:szCs w:val="24"/>
              </w:rPr>
              <w:t xml:space="preserve">selected </w:t>
            </w:r>
            <w:r w:rsidR="00450324" w:rsidRPr="002A0AF2">
              <w:rPr>
                <w:szCs w:val="24"/>
              </w:rPr>
              <w:t>how the design would provide long life span</w:t>
            </w:r>
            <w:r w:rsidR="002B5A05" w:rsidRPr="002A0AF2">
              <w:rPr>
                <w:szCs w:val="24"/>
              </w:rPr>
              <w:t xml:space="preserve">, both through design and the materials such as </w:t>
            </w:r>
            <w:r w:rsidR="00463D3A" w:rsidRPr="002A0AF2">
              <w:rPr>
                <w:szCs w:val="24"/>
              </w:rPr>
              <w:t xml:space="preserve">concrete quality, </w:t>
            </w:r>
            <w:proofErr w:type="gramStart"/>
            <w:r w:rsidR="00463D3A" w:rsidRPr="002A0AF2">
              <w:rPr>
                <w:szCs w:val="24"/>
              </w:rPr>
              <w:t>additives</w:t>
            </w:r>
            <w:proofErr w:type="gramEnd"/>
            <w:r w:rsidR="00463D3A" w:rsidRPr="002A0AF2">
              <w:rPr>
                <w:szCs w:val="24"/>
              </w:rPr>
              <w:t xml:space="preserve"> and synchro measurements on different parts of the plant to ensure a good quality and long durability.</w:t>
            </w:r>
            <w:r w:rsidR="002A3EC6" w:rsidRPr="002A0AF2">
              <w:rPr>
                <w:szCs w:val="24"/>
              </w:rPr>
              <w:t xml:space="preserve">  This would also include details on ongoing maintenance expectations.</w:t>
            </w:r>
          </w:p>
          <w:p w14:paraId="2DA048C7" w14:textId="3BB8B6C5" w:rsidR="000E0536" w:rsidRPr="002A0AF2" w:rsidRDefault="002B5A05" w:rsidP="0060227A">
            <w:pPr>
              <w:spacing w:after="120"/>
              <w:ind w:left="174" w:right="209"/>
              <w:jc w:val="both"/>
              <w:rPr>
                <w:szCs w:val="24"/>
              </w:rPr>
            </w:pPr>
            <w:r w:rsidRPr="002A0AF2">
              <w:rPr>
                <w:szCs w:val="24"/>
              </w:rPr>
              <w:t xml:space="preserve">This would include </w:t>
            </w:r>
            <w:r w:rsidR="000E0536" w:rsidRPr="002A0AF2">
              <w:rPr>
                <w:szCs w:val="24"/>
              </w:rPr>
              <w:t xml:space="preserve">in more detail the construction principles, the order of the elements, concrete thickness, joint solutions, reinforcement, the use of iron / steel / stone and other materials on the edges. </w:t>
            </w:r>
          </w:p>
          <w:p w14:paraId="20FC5582" w14:textId="4521B2B5" w:rsidR="004C296C" w:rsidRPr="002A0AF2" w:rsidRDefault="008250D4" w:rsidP="0060227A">
            <w:pPr>
              <w:spacing w:after="120"/>
              <w:ind w:left="174" w:right="209"/>
              <w:jc w:val="both"/>
              <w:rPr>
                <w:szCs w:val="24"/>
              </w:rPr>
            </w:pPr>
            <w:r w:rsidRPr="002A0AF2">
              <w:rPr>
                <w:szCs w:val="24"/>
              </w:rPr>
              <w:lastRenderedPageBreak/>
              <w:t xml:space="preserve">In the design principles </w:t>
            </w:r>
            <w:r w:rsidR="002A3EC6" w:rsidRPr="002A0AF2">
              <w:rPr>
                <w:szCs w:val="24"/>
              </w:rPr>
              <w:t xml:space="preserve">the Applicant would </w:t>
            </w:r>
            <w:r w:rsidR="005F38D8" w:rsidRPr="002A0AF2">
              <w:rPr>
                <w:szCs w:val="24"/>
              </w:rPr>
              <w:t>explains in more detail the other features and elements offered by the skatepark, and how this will work for beginners and advanced users</w:t>
            </w:r>
            <w:r w:rsidR="002A3EC6" w:rsidRPr="002A0AF2">
              <w:rPr>
                <w:szCs w:val="24"/>
              </w:rPr>
              <w:t>, plus how th</w:t>
            </w:r>
            <w:r w:rsidR="004B639B" w:rsidRPr="002A0AF2">
              <w:rPr>
                <w:szCs w:val="24"/>
              </w:rPr>
              <w:t xml:space="preserve">e design </w:t>
            </w:r>
            <w:proofErr w:type="gramStart"/>
            <w:r w:rsidR="004B639B" w:rsidRPr="002A0AF2">
              <w:rPr>
                <w:szCs w:val="24"/>
              </w:rPr>
              <w:t>reduce</w:t>
            </w:r>
            <w:proofErr w:type="gramEnd"/>
            <w:r w:rsidR="004B639B" w:rsidRPr="002A0AF2">
              <w:rPr>
                <w:szCs w:val="24"/>
              </w:rPr>
              <w:t xml:space="preserve"> the noise to the surroundings.</w:t>
            </w:r>
          </w:p>
        </w:tc>
      </w:tr>
      <w:tr w:rsidR="0062029E" w:rsidRPr="002A0AF2" w14:paraId="1C4BC841" w14:textId="77777777" w:rsidTr="009F549C">
        <w:tc>
          <w:tcPr>
            <w:tcW w:w="10095" w:type="dxa"/>
          </w:tcPr>
          <w:p w14:paraId="5A35AAEC" w14:textId="77777777" w:rsidR="0062029E" w:rsidRPr="002A0AF2" w:rsidRDefault="0062029E" w:rsidP="0060227A">
            <w:pPr>
              <w:ind w:left="174" w:right="209"/>
              <w:rPr>
                <w:rFonts w:cs="Arial"/>
                <w:b/>
                <w:color w:val="000000"/>
                <w:sz w:val="24"/>
                <w:szCs w:val="24"/>
              </w:rPr>
            </w:pPr>
            <w:r w:rsidRPr="002A0AF2">
              <w:rPr>
                <w:rFonts w:cs="Arial"/>
                <w:b/>
                <w:color w:val="000000"/>
                <w:sz w:val="24"/>
                <w:szCs w:val="24"/>
              </w:rPr>
              <w:lastRenderedPageBreak/>
              <w:t>SUPPLIER RESPONSE:</w:t>
            </w:r>
          </w:p>
          <w:p w14:paraId="57EAFD05" w14:textId="77777777" w:rsidR="0062029E" w:rsidRPr="002A0AF2" w:rsidRDefault="0062029E" w:rsidP="0060227A">
            <w:pPr>
              <w:ind w:left="174" w:right="209"/>
              <w:rPr>
                <w:rFonts w:cs="Arial"/>
                <w:b/>
                <w:color w:val="000000"/>
                <w:sz w:val="24"/>
                <w:szCs w:val="24"/>
              </w:rPr>
            </w:pPr>
          </w:p>
          <w:p w14:paraId="6CF9881F" w14:textId="77777777" w:rsidR="0062029E" w:rsidRPr="002A0AF2" w:rsidRDefault="0062029E" w:rsidP="0060227A">
            <w:pPr>
              <w:ind w:left="174" w:right="209"/>
              <w:rPr>
                <w:rFonts w:cs="Arial"/>
                <w:b/>
                <w:color w:val="000000"/>
                <w:sz w:val="24"/>
                <w:szCs w:val="24"/>
              </w:rPr>
            </w:pPr>
          </w:p>
          <w:p w14:paraId="3BE80F43" w14:textId="77777777" w:rsidR="0062029E" w:rsidRPr="002A0AF2" w:rsidRDefault="0062029E" w:rsidP="0060227A">
            <w:pPr>
              <w:ind w:left="174" w:right="209"/>
              <w:rPr>
                <w:rFonts w:cs="Arial"/>
                <w:b/>
                <w:color w:val="000000"/>
                <w:sz w:val="24"/>
                <w:szCs w:val="24"/>
              </w:rPr>
            </w:pPr>
          </w:p>
          <w:p w14:paraId="509E5CDF" w14:textId="77777777" w:rsidR="0062029E" w:rsidRPr="002A0AF2" w:rsidRDefault="0062029E" w:rsidP="0060227A">
            <w:pPr>
              <w:ind w:left="174" w:right="209"/>
              <w:rPr>
                <w:rFonts w:cs="Arial"/>
                <w:b/>
                <w:color w:val="000000"/>
                <w:sz w:val="24"/>
                <w:szCs w:val="24"/>
              </w:rPr>
            </w:pPr>
          </w:p>
          <w:p w14:paraId="665DC78D" w14:textId="77777777" w:rsidR="0062029E" w:rsidRPr="002A0AF2" w:rsidRDefault="0062029E" w:rsidP="0060227A">
            <w:pPr>
              <w:ind w:left="174" w:right="209"/>
              <w:rPr>
                <w:rFonts w:cs="Arial"/>
                <w:b/>
                <w:color w:val="000000"/>
                <w:sz w:val="24"/>
                <w:szCs w:val="24"/>
              </w:rPr>
            </w:pPr>
          </w:p>
          <w:p w14:paraId="36BD65AF" w14:textId="77777777" w:rsidR="0062029E" w:rsidRPr="002A0AF2" w:rsidRDefault="0062029E" w:rsidP="0060227A">
            <w:pPr>
              <w:ind w:left="174" w:right="209"/>
              <w:rPr>
                <w:rFonts w:cs="Arial"/>
                <w:b/>
                <w:color w:val="000000"/>
                <w:sz w:val="24"/>
                <w:szCs w:val="24"/>
              </w:rPr>
            </w:pPr>
          </w:p>
          <w:p w14:paraId="1AF2AEE9" w14:textId="77777777" w:rsidR="0062029E" w:rsidRPr="002A0AF2" w:rsidRDefault="0062029E" w:rsidP="0060227A">
            <w:pPr>
              <w:ind w:left="174" w:right="209"/>
              <w:rPr>
                <w:rFonts w:cs="Arial"/>
                <w:b/>
                <w:color w:val="000000"/>
                <w:sz w:val="24"/>
                <w:szCs w:val="24"/>
              </w:rPr>
            </w:pPr>
          </w:p>
          <w:p w14:paraId="6B2CED4B" w14:textId="77777777" w:rsidR="0062029E" w:rsidRPr="002A0AF2" w:rsidRDefault="0062029E" w:rsidP="0060227A">
            <w:pPr>
              <w:ind w:left="174" w:right="209"/>
              <w:rPr>
                <w:rFonts w:cs="Arial"/>
                <w:b/>
                <w:color w:val="000000"/>
                <w:sz w:val="24"/>
                <w:szCs w:val="24"/>
              </w:rPr>
            </w:pPr>
          </w:p>
          <w:p w14:paraId="35984F7B" w14:textId="77777777" w:rsidR="0062029E" w:rsidRPr="002A0AF2" w:rsidRDefault="0062029E" w:rsidP="0060227A">
            <w:pPr>
              <w:ind w:left="174" w:right="209"/>
              <w:rPr>
                <w:rFonts w:cs="Arial"/>
                <w:b/>
                <w:color w:val="000000"/>
                <w:sz w:val="24"/>
                <w:szCs w:val="24"/>
              </w:rPr>
            </w:pPr>
          </w:p>
          <w:p w14:paraId="2F2DF7A1" w14:textId="77777777" w:rsidR="0062029E" w:rsidRPr="002A0AF2" w:rsidRDefault="0062029E" w:rsidP="0060227A">
            <w:pPr>
              <w:ind w:left="174" w:right="209"/>
              <w:rPr>
                <w:rFonts w:cs="Arial"/>
                <w:b/>
                <w:color w:val="000000"/>
                <w:sz w:val="24"/>
                <w:szCs w:val="24"/>
              </w:rPr>
            </w:pPr>
          </w:p>
          <w:p w14:paraId="11819C14" w14:textId="77777777" w:rsidR="0062029E" w:rsidRPr="002A0AF2" w:rsidRDefault="0062029E" w:rsidP="0060227A">
            <w:pPr>
              <w:ind w:left="174" w:right="209"/>
              <w:rPr>
                <w:rFonts w:cs="Arial"/>
                <w:b/>
                <w:color w:val="000000"/>
                <w:sz w:val="24"/>
                <w:szCs w:val="24"/>
              </w:rPr>
            </w:pPr>
          </w:p>
          <w:p w14:paraId="344D74C5" w14:textId="77777777" w:rsidR="0062029E" w:rsidRPr="002A0AF2" w:rsidRDefault="0062029E" w:rsidP="0060227A">
            <w:pPr>
              <w:ind w:left="174" w:right="209"/>
              <w:rPr>
                <w:rFonts w:cs="Arial"/>
                <w:b/>
                <w:color w:val="000000"/>
                <w:sz w:val="24"/>
                <w:szCs w:val="24"/>
              </w:rPr>
            </w:pPr>
          </w:p>
          <w:p w14:paraId="1A858AAD" w14:textId="77777777" w:rsidR="0062029E" w:rsidRPr="002A0AF2" w:rsidRDefault="0062029E" w:rsidP="0060227A">
            <w:pPr>
              <w:ind w:left="174" w:right="209"/>
              <w:rPr>
                <w:rFonts w:cs="Arial"/>
                <w:b/>
                <w:color w:val="000000"/>
                <w:sz w:val="24"/>
                <w:szCs w:val="24"/>
              </w:rPr>
            </w:pPr>
          </w:p>
          <w:p w14:paraId="1025D1E9" w14:textId="77777777" w:rsidR="0062029E" w:rsidRPr="002A0AF2" w:rsidRDefault="0062029E" w:rsidP="0060227A">
            <w:pPr>
              <w:ind w:left="174" w:right="209"/>
              <w:rPr>
                <w:rFonts w:cs="Arial"/>
                <w:b/>
                <w:color w:val="000000"/>
                <w:sz w:val="24"/>
                <w:szCs w:val="24"/>
              </w:rPr>
            </w:pPr>
          </w:p>
          <w:p w14:paraId="15F2A0ED" w14:textId="77777777" w:rsidR="0062029E" w:rsidRPr="002A0AF2" w:rsidRDefault="0062029E" w:rsidP="0060227A">
            <w:pPr>
              <w:ind w:left="174" w:right="209"/>
              <w:rPr>
                <w:rFonts w:cs="Arial"/>
                <w:b/>
                <w:color w:val="000000"/>
                <w:sz w:val="24"/>
                <w:szCs w:val="24"/>
              </w:rPr>
            </w:pPr>
          </w:p>
          <w:p w14:paraId="1814704D" w14:textId="77777777" w:rsidR="0062029E" w:rsidRPr="002A0AF2" w:rsidRDefault="0062029E" w:rsidP="0060227A">
            <w:pPr>
              <w:ind w:left="174" w:right="209"/>
              <w:rPr>
                <w:rFonts w:cs="Arial"/>
                <w:b/>
                <w:color w:val="000000"/>
                <w:sz w:val="24"/>
                <w:szCs w:val="24"/>
              </w:rPr>
            </w:pPr>
          </w:p>
          <w:p w14:paraId="63250965" w14:textId="77777777" w:rsidR="0062029E" w:rsidRPr="002A0AF2" w:rsidRDefault="0062029E" w:rsidP="0060227A">
            <w:pPr>
              <w:ind w:left="174" w:right="209"/>
              <w:rPr>
                <w:rFonts w:cs="Arial"/>
                <w:b/>
                <w:color w:val="000000"/>
                <w:sz w:val="24"/>
                <w:szCs w:val="24"/>
              </w:rPr>
            </w:pPr>
          </w:p>
          <w:p w14:paraId="1EE65637" w14:textId="77777777" w:rsidR="0062029E" w:rsidRPr="002A0AF2" w:rsidRDefault="0062029E" w:rsidP="0060227A">
            <w:pPr>
              <w:ind w:left="174" w:right="209"/>
              <w:rPr>
                <w:rFonts w:cs="Arial"/>
                <w:b/>
                <w:color w:val="000000"/>
                <w:sz w:val="24"/>
                <w:szCs w:val="24"/>
              </w:rPr>
            </w:pPr>
          </w:p>
          <w:p w14:paraId="05862C63" w14:textId="77777777" w:rsidR="0062029E" w:rsidRPr="002A0AF2" w:rsidRDefault="0062029E" w:rsidP="0060227A">
            <w:pPr>
              <w:ind w:left="174" w:right="209"/>
              <w:rPr>
                <w:rFonts w:cs="Arial"/>
                <w:b/>
                <w:color w:val="000000"/>
                <w:sz w:val="24"/>
                <w:szCs w:val="24"/>
              </w:rPr>
            </w:pPr>
          </w:p>
          <w:p w14:paraId="0761927B" w14:textId="77777777" w:rsidR="0062029E" w:rsidRPr="002A0AF2" w:rsidRDefault="0062029E" w:rsidP="0060227A">
            <w:pPr>
              <w:ind w:left="174" w:right="209"/>
              <w:rPr>
                <w:rFonts w:cs="Arial"/>
                <w:b/>
                <w:color w:val="000000"/>
                <w:sz w:val="24"/>
                <w:szCs w:val="24"/>
              </w:rPr>
            </w:pPr>
          </w:p>
          <w:p w14:paraId="453D3B38" w14:textId="77777777" w:rsidR="0062029E" w:rsidRPr="002A0AF2" w:rsidRDefault="0062029E" w:rsidP="0060227A">
            <w:pPr>
              <w:ind w:left="174" w:right="209"/>
              <w:rPr>
                <w:rFonts w:cs="Arial"/>
                <w:b/>
                <w:color w:val="000000"/>
                <w:sz w:val="24"/>
                <w:szCs w:val="24"/>
              </w:rPr>
            </w:pPr>
          </w:p>
          <w:p w14:paraId="5915B892" w14:textId="77777777" w:rsidR="0062029E" w:rsidRPr="002A0AF2" w:rsidRDefault="0062029E" w:rsidP="0060227A">
            <w:pPr>
              <w:ind w:left="174" w:right="209"/>
              <w:rPr>
                <w:rFonts w:cs="Arial"/>
                <w:b/>
                <w:color w:val="000000"/>
                <w:sz w:val="24"/>
                <w:szCs w:val="24"/>
              </w:rPr>
            </w:pPr>
          </w:p>
          <w:p w14:paraId="08F78F94" w14:textId="77777777" w:rsidR="0062029E" w:rsidRPr="002A0AF2" w:rsidRDefault="0062029E" w:rsidP="0060227A">
            <w:pPr>
              <w:ind w:left="174" w:right="209"/>
              <w:rPr>
                <w:rFonts w:cs="Arial"/>
                <w:b/>
                <w:color w:val="000000"/>
                <w:sz w:val="24"/>
                <w:szCs w:val="24"/>
              </w:rPr>
            </w:pPr>
          </w:p>
        </w:tc>
      </w:tr>
      <w:bookmarkEnd w:id="29"/>
    </w:tbl>
    <w:p w14:paraId="2D4FC90D" w14:textId="77777777" w:rsidR="0062029E" w:rsidRPr="002A0AF2" w:rsidRDefault="0062029E" w:rsidP="00CB1FBD">
      <w:pPr>
        <w:widowControl w:val="0"/>
        <w:spacing w:after="0" w:line="240" w:lineRule="auto"/>
        <w:rPr>
          <w:szCs w:val="24"/>
        </w:rPr>
      </w:pPr>
      <w:r w:rsidRPr="002A0AF2">
        <w:rPr>
          <w:szCs w:val="24"/>
        </w:rPr>
        <w:br w:type="page"/>
      </w:r>
    </w:p>
    <w:p w14:paraId="68E0B05E" w14:textId="77777777" w:rsidR="0062029E" w:rsidRPr="002A0AF2" w:rsidRDefault="0062029E" w:rsidP="00CB1FBD">
      <w:pPr>
        <w:widowControl w:val="0"/>
        <w:jc w:val="both"/>
        <w:rPr>
          <w:b/>
          <w:szCs w:val="24"/>
        </w:rPr>
      </w:pPr>
      <w:r w:rsidRPr="002A0AF2">
        <w:rPr>
          <w:b/>
          <w:szCs w:val="24"/>
        </w:rPr>
        <w:lastRenderedPageBreak/>
        <w:t>PHASE 2:  Construction and delivery</w:t>
      </w:r>
    </w:p>
    <w:p w14:paraId="08130299" w14:textId="77777777" w:rsidR="00121AD7" w:rsidRPr="002A0AF2" w:rsidRDefault="00121AD7" w:rsidP="00121AD7">
      <w:pPr>
        <w:jc w:val="both"/>
        <w:rPr>
          <w:b/>
          <w:szCs w:val="24"/>
        </w:rPr>
      </w:pPr>
      <w:bookmarkStart w:id="30" w:name="_Hlk128310098"/>
      <w:r w:rsidRPr="002A0AF2">
        <w:rPr>
          <w:b/>
          <w:szCs w:val="24"/>
        </w:rPr>
        <w:t>Introduction</w:t>
      </w:r>
    </w:p>
    <w:bookmarkEnd w:id="30"/>
    <w:p w14:paraId="0EDAEC47" w14:textId="417497D3" w:rsidR="0062029E" w:rsidRPr="002A0AF2" w:rsidRDefault="0062029E" w:rsidP="00776609">
      <w:pPr>
        <w:pStyle w:val="ListParagraph"/>
        <w:widowControl w:val="0"/>
        <w:numPr>
          <w:ilvl w:val="1"/>
          <w:numId w:val="11"/>
        </w:numPr>
        <w:spacing w:after="120"/>
        <w:contextualSpacing w:val="0"/>
        <w:jc w:val="both"/>
        <w:rPr>
          <w:szCs w:val="24"/>
        </w:rPr>
      </w:pPr>
      <w:r w:rsidRPr="002A0AF2">
        <w:rPr>
          <w:szCs w:val="24"/>
        </w:rPr>
        <w:t>The construction and delivery phase will only commence based on formal instruction of the Council and will be subject to ensuring key elements are in place, including detailed Planning Permission and securing of necessary funding and budgets.  Subject to this instruction and based on the full approved design the Contractor will be responsible for actual construction work of the modern Skatepark on site and shall include:</w:t>
      </w:r>
    </w:p>
    <w:p w14:paraId="7990C2E6" w14:textId="77777777" w:rsidR="0062029E" w:rsidRPr="002A0AF2" w:rsidRDefault="0062029E" w:rsidP="00776609">
      <w:pPr>
        <w:pStyle w:val="ListParagraph"/>
        <w:numPr>
          <w:ilvl w:val="1"/>
          <w:numId w:val="11"/>
        </w:numPr>
        <w:spacing w:after="120"/>
        <w:contextualSpacing w:val="0"/>
        <w:jc w:val="both"/>
        <w:rPr>
          <w:szCs w:val="24"/>
        </w:rPr>
      </w:pPr>
      <w:r w:rsidRPr="002A0AF2">
        <w:rPr>
          <w:szCs w:val="24"/>
        </w:rPr>
        <w:t>The Contractor shall ensure that all costs of labour and materials are included within the priced element of this tender.  In addition, all associated costs such as fees and charges to Statutory Undertakers should also be included.</w:t>
      </w:r>
    </w:p>
    <w:p w14:paraId="16CC3309" w14:textId="77777777" w:rsidR="0062029E" w:rsidRPr="002A0AF2" w:rsidRDefault="0062029E" w:rsidP="00776609">
      <w:pPr>
        <w:pStyle w:val="ListParagraph"/>
        <w:numPr>
          <w:ilvl w:val="1"/>
          <w:numId w:val="11"/>
        </w:numPr>
        <w:spacing w:after="120"/>
        <w:contextualSpacing w:val="0"/>
        <w:jc w:val="both"/>
        <w:rPr>
          <w:szCs w:val="24"/>
        </w:rPr>
      </w:pPr>
      <w:r w:rsidRPr="002A0AF2">
        <w:rPr>
          <w:szCs w:val="24"/>
        </w:rPr>
        <w:t>The construction methods will be of the highest standards which will need to be evidenced prior to construction commencement.     </w:t>
      </w:r>
    </w:p>
    <w:p w14:paraId="3DE68B71" w14:textId="51756EB1" w:rsidR="0062029E" w:rsidRPr="002A0AF2" w:rsidRDefault="0062029E" w:rsidP="00776609">
      <w:pPr>
        <w:pStyle w:val="ListParagraph"/>
        <w:numPr>
          <w:ilvl w:val="1"/>
          <w:numId w:val="11"/>
        </w:numPr>
        <w:spacing w:after="120"/>
        <w:contextualSpacing w:val="0"/>
        <w:jc w:val="both"/>
        <w:rPr>
          <w:szCs w:val="24"/>
        </w:rPr>
      </w:pPr>
      <w:r w:rsidRPr="002A0AF2">
        <w:rPr>
          <w:szCs w:val="24"/>
        </w:rPr>
        <w:t>The Council requires</w:t>
      </w:r>
      <w:r w:rsidRPr="002A0AF2">
        <w:t xml:space="preserve"> a warranty against the concrete structure of a minimum of 20 years.</w:t>
      </w:r>
    </w:p>
    <w:p w14:paraId="63E86C48" w14:textId="1E94DFC4" w:rsidR="0062029E" w:rsidRPr="002A0AF2" w:rsidRDefault="0062029E" w:rsidP="00776609">
      <w:pPr>
        <w:pStyle w:val="ListParagraph"/>
        <w:numPr>
          <w:ilvl w:val="1"/>
          <w:numId w:val="11"/>
        </w:numPr>
        <w:spacing w:after="120"/>
        <w:contextualSpacing w:val="0"/>
        <w:jc w:val="both"/>
        <w:rPr>
          <w:szCs w:val="24"/>
        </w:rPr>
      </w:pPr>
      <w:r w:rsidRPr="002A0AF2">
        <w:rPr>
          <w:szCs w:val="24"/>
        </w:rPr>
        <w:t xml:space="preserve">The works should also be undertaken in a manner that </w:t>
      </w:r>
      <w:proofErr w:type="gramStart"/>
      <w:r w:rsidRPr="002A0AF2">
        <w:rPr>
          <w:szCs w:val="24"/>
        </w:rPr>
        <w:t>makes reference</w:t>
      </w:r>
      <w:proofErr w:type="gramEnd"/>
      <w:r w:rsidRPr="002A0AF2">
        <w:rPr>
          <w:szCs w:val="24"/>
        </w:rPr>
        <w:t xml:space="preserve"> to and applies the guidance as detailed in Cornwall Council “Noise and Dust Control on Construction and Demolition Sites” guidance.</w:t>
      </w:r>
      <w:r w:rsidRPr="002A0AF2">
        <w:rPr>
          <w:rFonts w:ascii="Calibri" w:eastAsiaTheme="minorHAnsi" w:hAnsi="Calibri" w:cs="Calibri"/>
        </w:rPr>
        <w:t xml:space="preserve"> </w:t>
      </w:r>
      <w:r w:rsidRPr="002A0AF2">
        <w:rPr>
          <w:szCs w:val="24"/>
        </w:rPr>
        <w:t>The successful contractor would need to comply with accepted hours of construction operations (</w:t>
      </w:r>
      <w:proofErr w:type="gramStart"/>
      <w:r w:rsidRPr="002A0AF2">
        <w:rPr>
          <w:szCs w:val="24"/>
        </w:rPr>
        <w:t>i.e.</w:t>
      </w:r>
      <w:proofErr w:type="gramEnd"/>
      <w:r w:rsidRPr="002A0AF2">
        <w:rPr>
          <w:szCs w:val="24"/>
        </w:rPr>
        <w:t xml:space="preserve"> any noise that will be heard outside the boundary of the site), namely: Monday to Friday: 0800 - 1800 Saturday: 0800 - 1300 Sundays and Bank Holidays: No working.</w:t>
      </w:r>
    </w:p>
    <w:p w14:paraId="17BD2B8E" w14:textId="176A10C8" w:rsidR="0062029E" w:rsidRPr="002A0AF2" w:rsidRDefault="0062029E" w:rsidP="00776609">
      <w:pPr>
        <w:pStyle w:val="ListParagraph"/>
        <w:numPr>
          <w:ilvl w:val="1"/>
          <w:numId w:val="11"/>
        </w:numPr>
        <w:spacing w:after="120"/>
        <w:contextualSpacing w:val="0"/>
        <w:jc w:val="both"/>
        <w:rPr>
          <w:szCs w:val="24"/>
        </w:rPr>
      </w:pPr>
      <w:r w:rsidRPr="002A0AF2">
        <w:rPr>
          <w:szCs w:val="24"/>
        </w:rPr>
        <w:t xml:space="preserve">In delivery of the Construction phase the Council would also be interested in how through this phase of the work the Contractor would be able to positively contribute to the local economy of </w:t>
      </w:r>
      <w:r w:rsidR="00261CDC" w:rsidRPr="002A0AF2">
        <w:rPr>
          <w:szCs w:val="24"/>
        </w:rPr>
        <w:t>Camborne</w:t>
      </w:r>
      <w:r w:rsidRPr="002A0AF2">
        <w:rPr>
          <w:szCs w:val="24"/>
        </w:rPr>
        <w:t xml:space="preserve"> and the surrounding communities, for example, engagement with local suppliers as part of overall construction and delivery phase.</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631A478B" w14:textId="77777777" w:rsidTr="009F549C">
        <w:tc>
          <w:tcPr>
            <w:tcW w:w="10091" w:type="dxa"/>
            <w:hideMark/>
          </w:tcPr>
          <w:p w14:paraId="4F3C9B2F" w14:textId="77777777" w:rsidR="0062029E" w:rsidRPr="002A0AF2" w:rsidRDefault="0062029E" w:rsidP="009F549C">
            <w:pPr>
              <w:jc w:val="both"/>
              <w:rPr>
                <w:b/>
                <w:szCs w:val="24"/>
              </w:rPr>
            </w:pPr>
            <w:r w:rsidRPr="002A0AF2">
              <w:rPr>
                <w:rFonts w:cs="Arial"/>
                <w:b/>
                <w:sz w:val="24"/>
                <w:szCs w:val="24"/>
              </w:rPr>
              <w:t xml:space="preserve">SUPPLIER RESPONSE:  Delivery of </w:t>
            </w:r>
            <w:r w:rsidRPr="002A0AF2">
              <w:rPr>
                <w:b/>
                <w:szCs w:val="24"/>
              </w:rPr>
              <w:t>PHASE 2:  Construction and delivery</w:t>
            </w:r>
          </w:p>
        </w:tc>
      </w:tr>
      <w:tr w:rsidR="0062029E" w:rsidRPr="002A0AF2" w14:paraId="6AE01EC4" w14:textId="77777777" w:rsidTr="009F549C">
        <w:tc>
          <w:tcPr>
            <w:tcW w:w="10091" w:type="dxa"/>
          </w:tcPr>
          <w:p w14:paraId="7DAE8275" w14:textId="3CB0E88B" w:rsidR="00C41AF5" w:rsidRPr="002A0AF2" w:rsidRDefault="005E0F2A" w:rsidP="0060227A">
            <w:pPr>
              <w:ind w:left="174" w:right="209"/>
              <w:jc w:val="both"/>
              <w:rPr>
                <w:szCs w:val="24"/>
              </w:rPr>
            </w:pPr>
            <w:r w:rsidRPr="002A0AF2">
              <w:rPr>
                <w:szCs w:val="24"/>
              </w:rPr>
              <w:t xml:space="preserve">The Applicant’s response to this Method Statement is for the Applicant to provide a detailed method statement </w:t>
            </w:r>
            <w:r w:rsidR="00C41AF5" w:rsidRPr="002A0AF2">
              <w:rPr>
                <w:szCs w:val="24"/>
              </w:rPr>
              <w:t xml:space="preserve">around how they will meet the requirements as set out in the associated around </w:t>
            </w:r>
            <w:r w:rsidR="00C41AF5" w:rsidRPr="002A0AF2">
              <w:rPr>
                <w:b/>
                <w:szCs w:val="24"/>
              </w:rPr>
              <w:t xml:space="preserve">PHASE 2:  Construction and delivery, </w:t>
            </w:r>
            <w:r w:rsidR="00C41AF5" w:rsidRPr="002A0AF2">
              <w:rPr>
                <w:bCs/>
                <w:szCs w:val="24"/>
              </w:rPr>
              <w:t>which would include details on the teams they would assemble to undertake the construction aspects, evidence around their experience and skills around skatepark construction and how this project would benefit from that.</w:t>
            </w:r>
          </w:p>
          <w:p w14:paraId="227CD00D" w14:textId="12A9C0D1" w:rsidR="005E0F2A" w:rsidRPr="002A0AF2" w:rsidRDefault="00FB0B4D" w:rsidP="0060227A">
            <w:pPr>
              <w:ind w:left="174" w:right="209"/>
              <w:jc w:val="both"/>
              <w:rPr>
                <w:szCs w:val="24"/>
              </w:rPr>
            </w:pPr>
            <w:r w:rsidRPr="002A0AF2">
              <w:rPr>
                <w:szCs w:val="24"/>
              </w:rPr>
              <w:t xml:space="preserve">It would </w:t>
            </w:r>
            <w:r w:rsidR="005E0F2A" w:rsidRPr="002A0AF2">
              <w:rPr>
                <w:szCs w:val="24"/>
              </w:rPr>
              <w:t>focus on:</w:t>
            </w:r>
          </w:p>
          <w:p w14:paraId="03D314D2" w14:textId="77777777" w:rsidR="005E0F2A" w:rsidRPr="002A0AF2" w:rsidRDefault="005E0F2A" w:rsidP="0060227A">
            <w:pPr>
              <w:ind w:left="174" w:right="209"/>
              <w:jc w:val="both"/>
              <w:rPr>
                <w:szCs w:val="24"/>
              </w:rPr>
            </w:pPr>
            <w:r w:rsidRPr="002A0AF2">
              <w:rPr>
                <w:szCs w:val="24"/>
              </w:rPr>
              <w:t>•</w:t>
            </w:r>
            <w:r w:rsidRPr="002A0AF2">
              <w:rPr>
                <w:szCs w:val="24"/>
              </w:rPr>
              <w:tab/>
              <w:t>Section 3 Specification set out for this Tender along with the introduction of this specific Method Statement (above) and the objectives as set out in Volume 1.</w:t>
            </w:r>
          </w:p>
          <w:p w14:paraId="6037244C" w14:textId="77777777" w:rsidR="0062029E" w:rsidRPr="002A0AF2" w:rsidRDefault="0062029E" w:rsidP="0060227A">
            <w:pPr>
              <w:ind w:left="174" w:right="209"/>
              <w:jc w:val="both"/>
              <w:rPr>
                <w:b/>
                <w:color w:val="000000" w:themeColor="text1"/>
                <w:sz w:val="24"/>
                <w:szCs w:val="24"/>
              </w:rPr>
            </w:pPr>
            <w:r w:rsidRPr="002A0AF2">
              <w:rPr>
                <w:b/>
                <w:color w:val="000000" w:themeColor="text1"/>
                <w:sz w:val="24"/>
                <w:szCs w:val="24"/>
              </w:rPr>
              <w:t>WHAT DOES GOOD LOOK LIKE?</w:t>
            </w:r>
          </w:p>
          <w:p w14:paraId="3E78586B" w14:textId="77777777" w:rsidR="0062029E" w:rsidRPr="002A0AF2" w:rsidRDefault="0062029E" w:rsidP="0060227A">
            <w:pPr>
              <w:ind w:left="174" w:right="209"/>
              <w:jc w:val="both"/>
              <w:rPr>
                <w:szCs w:val="24"/>
              </w:rPr>
            </w:pPr>
            <w:r w:rsidRPr="002A0AF2">
              <w:rPr>
                <w:szCs w:val="24"/>
              </w:rPr>
              <w:t>A good response would clearly indicate an understanding of the requirements as set out and what is necessary to delivery high quality outcomes in relation to the construction and delivery of the Skatepark.  It will clearly set out how each of the identified parts in the specification will be approached and met by the Contractor.</w:t>
            </w:r>
          </w:p>
          <w:p w14:paraId="29E4CE6C" w14:textId="77777777" w:rsidR="0062029E" w:rsidRPr="002A0AF2" w:rsidRDefault="0062029E" w:rsidP="0060227A">
            <w:pPr>
              <w:ind w:left="174" w:right="209"/>
              <w:jc w:val="both"/>
              <w:rPr>
                <w:szCs w:val="24"/>
              </w:rPr>
            </w:pPr>
            <w:r w:rsidRPr="002A0AF2">
              <w:rPr>
                <w:szCs w:val="24"/>
              </w:rPr>
              <w:t xml:space="preserve">It would also set out the approach around undertaking the required activity any previous experience in similar situations and how that knowledge, experience and expertise would be applied in the </w:t>
            </w:r>
            <w:r w:rsidRPr="002A0AF2">
              <w:rPr>
                <w:szCs w:val="24"/>
              </w:rPr>
              <w:lastRenderedPageBreak/>
              <w:t xml:space="preserve">Contract delivery in relation to the actions required in Phase 2 around the actual formal construction work. </w:t>
            </w:r>
          </w:p>
          <w:p w14:paraId="49CFDF00" w14:textId="77777777" w:rsidR="0062029E" w:rsidRPr="002A0AF2" w:rsidRDefault="0062029E" w:rsidP="0060227A">
            <w:pPr>
              <w:ind w:left="174" w:right="209"/>
              <w:jc w:val="both"/>
              <w:rPr>
                <w:szCs w:val="24"/>
              </w:rPr>
            </w:pPr>
            <w:r w:rsidRPr="002A0AF2">
              <w:rPr>
                <w:szCs w:val="24"/>
              </w:rPr>
              <w:t>A good response could include indication of a strong track record around construction of Skateparks on how this track record and expertise could successfully be applied in relation to this actual Contract.  This would include the interpretation of the design, applying the necessary associated Regulations and compliance matters, setting out and constructing onsite to a high-quality standard.</w:t>
            </w:r>
          </w:p>
          <w:p w14:paraId="3BA933A1" w14:textId="38F6A6D6" w:rsidR="008911D5" w:rsidRPr="002A0AF2" w:rsidRDefault="0062029E" w:rsidP="0060227A">
            <w:pPr>
              <w:ind w:left="174" w:right="209"/>
              <w:jc w:val="both"/>
              <w:rPr>
                <w:szCs w:val="24"/>
              </w:rPr>
            </w:pPr>
            <w:r w:rsidRPr="002A0AF2">
              <w:rPr>
                <w:szCs w:val="24"/>
              </w:rPr>
              <w:t xml:space="preserve">A good response would also inspire confidence that the Contractor has the skills, </w:t>
            </w:r>
            <w:proofErr w:type="gramStart"/>
            <w:r w:rsidRPr="002A0AF2">
              <w:rPr>
                <w:szCs w:val="24"/>
              </w:rPr>
              <w:t>expertise</w:t>
            </w:r>
            <w:proofErr w:type="gramEnd"/>
            <w:r w:rsidRPr="002A0AF2">
              <w:rPr>
                <w:szCs w:val="24"/>
              </w:rPr>
              <w:t xml:space="preserve"> and capacity to construct the designed Skatepark.  In relation to the construction aspects the Contractor response would provide a tangible link between the construction of the structure and ancillary works and clarity to costs that would be incurred.</w:t>
            </w:r>
            <w:r w:rsidR="00841106" w:rsidRPr="002A0AF2">
              <w:rPr>
                <w:szCs w:val="24"/>
              </w:rPr>
              <w:t xml:space="preserve">  This could include </w:t>
            </w:r>
            <w:r w:rsidR="008911D5" w:rsidRPr="002A0AF2">
              <w:rPr>
                <w:szCs w:val="24"/>
              </w:rPr>
              <w:t>details of that track record through case study / references</w:t>
            </w:r>
            <w:r w:rsidR="00BC2697" w:rsidRPr="002A0AF2">
              <w:rPr>
                <w:szCs w:val="24"/>
              </w:rPr>
              <w:t xml:space="preserve"> and testimonials.</w:t>
            </w:r>
          </w:p>
          <w:p w14:paraId="21A24FE7" w14:textId="77777777" w:rsidR="0062029E" w:rsidRPr="002A0AF2" w:rsidRDefault="0062029E" w:rsidP="0060227A">
            <w:pPr>
              <w:ind w:left="174" w:right="209"/>
              <w:jc w:val="both"/>
              <w:rPr>
                <w:rFonts w:cs="Arial"/>
              </w:rPr>
            </w:pPr>
            <w:r w:rsidRPr="002A0AF2">
              <w:rPr>
                <w:rFonts w:cs="Arial"/>
              </w:rPr>
              <w:t xml:space="preserve">The response would also be clear around the contribution which the Contractor would make within the local economy for example through both the construction and delivery phase the use of (and percentage total) of local suppliers for sourcing of materials and / or through the design and overall delivery of the skatepark how it can contribute to wider economic benefits through staging of key events. </w:t>
            </w:r>
          </w:p>
        </w:tc>
      </w:tr>
      <w:tr w:rsidR="0062029E" w:rsidRPr="002A0AF2" w14:paraId="2001A3D7" w14:textId="77777777" w:rsidTr="009F549C">
        <w:tc>
          <w:tcPr>
            <w:tcW w:w="10091" w:type="dxa"/>
          </w:tcPr>
          <w:p w14:paraId="33093AD7" w14:textId="77777777" w:rsidR="0062029E" w:rsidRPr="002A0AF2" w:rsidRDefault="0062029E" w:rsidP="0060227A">
            <w:pPr>
              <w:ind w:left="174" w:right="209"/>
              <w:jc w:val="both"/>
              <w:rPr>
                <w:rFonts w:cs="Arial"/>
                <w:b/>
                <w:color w:val="000000"/>
                <w:sz w:val="24"/>
                <w:szCs w:val="24"/>
              </w:rPr>
            </w:pPr>
            <w:r w:rsidRPr="002A0AF2">
              <w:rPr>
                <w:rFonts w:cs="Arial"/>
                <w:b/>
                <w:color w:val="000000"/>
                <w:sz w:val="24"/>
                <w:szCs w:val="24"/>
              </w:rPr>
              <w:lastRenderedPageBreak/>
              <w:t>SUPPLIER RESPONSE:</w:t>
            </w:r>
          </w:p>
          <w:p w14:paraId="04232AD8" w14:textId="77777777" w:rsidR="0062029E" w:rsidRPr="002A0AF2" w:rsidRDefault="0062029E" w:rsidP="0060227A">
            <w:pPr>
              <w:ind w:left="174" w:right="209"/>
              <w:jc w:val="both"/>
              <w:rPr>
                <w:rFonts w:cs="Arial"/>
                <w:b/>
                <w:color w:val="000000"/>
                <w:sz w:val="24"/>
                <w:szCs w:val="24"/>
              </w:rPr>
            </w:pPr>
          </w:p>
          <w:p w14:paraId="542F40B0" w14:textId="77777777" w:rsidR="0062029E" w:rsidRPr="002A0AF2" w:rsidRDefault="0062029E" w:rsidP="0060227A">
            <w:pPr>
              <w:ind w:left="174" w:right="209"/>
              <w:jc w:val="both"/>
              <w:rPr>
                <w:rFonts w:cs="Arial"/>
                <w:b/>
                <w:color w:val="000000"/>
                <w:sz w:val="24"/>
                <w:szCs w:val="24"/>
              </w:rPr>
            </w:pPr>
          </w:p>
          <w:p w14:paraId="33D17DD3" w14:textId="77777777" w:rsidR="0062029E" w:rsidRPr="002A0AF2" w:rsidRDefault="0062029E" w:rsidP="0060227A">
            <w:pPr>
              <w:ind w:left="174" w:right="209"/>
              <w:jc w:val="both"/>
              <w:rPr>
                <w:rFonts w:cs="Arial"/>
                <w:b/>
                <w:color w:val="000000"/>
                <w:sz w:val="24"/>
                <w:szCs w:val="24"/>
              </w:rPr>
            </w:pPr>
          </w:p>
          <w:p w14:paraId="06D4D1FC" w14:textId="77777777" w:rsidR="0062029E" w:rsidRPr="002A0AF2" w:rsidRDefault="0062029E" w:rsidP="0060227A">
            <w:pPr>
              <w:ind w:left="174" w:right="209"/>
              <w:jc w:val="both"/>
              <w:rPr>
                <w:rFonts w:cs="Arial"/>
                <w:b/>
                <w:color w:val="000000"/>
                <w:sz w:val="24"/>
                <w:szCs w:val="24"/>
              </w:rPr>
            </w:pPr>
          </w:p>
          <w:p w14:paraId="2D886B38" w14:textId="77777777" w:rsidR="0062029E" w:rsidRPr="002A0AF2" w:rsidRDefault="0062029E" w:rsidP="0060227A">
            <w:pPr>
              <w:ind w:left="174" w:right="209"/>
              <w:jc w:val="both"/>
              <w:rPr>
                <w:rFonts w:cs="Arial"/>
                <w:b/>
                <w:color w:val="000000"/>
                <w:sz w:val="24"/>
                <w:szCs w:val="24"/>
              </w:rPr>
            </w:pPr>
          </w:p>
          <w:p w14:paraId="6585FF6F" w14:textId="77777777" w:rsidR="0062029E" w:rsidRPr="002A0AF2" w:rsidRDefault="0062029E" w:rsidP="0060227A">
            <w:pPr>
              <w:ind w:left="174" w:right="209"/>
              <w:jc w:val="both"/>
              <w:rPr>
                <w:rFonts w:cs="Arial"/>
                <w:b/>
                <w:color w:val="000000"/>
                <w:sz w:val="24"/>
                <w:szCs w:val="24"/>
              </w:rPr>
            </w:pPr>
          </w:p>
          <w:p w14:paraId="60A53916" w14:textId="77777777" w:rsidR="0062029E" w:rsidRPr="002A0AF2" w:rsidRDefault="0062029E" w:rsidP="0060227A">
            <w:pPr>
              <w:ind w:left="174" w:right="209"/>
              <w:jc w:val="both"/>
              <w:rPr>
                <w:rFonts w:cs="Arial"/>
                <w:b/>
                <w:color w:val="000000"/>
                <w:sz w:val="24"/>
                <w:szCs w:val="24"/>
              </w:rPr>
            </w:pPr>
          </w:p>
          <w:p w14:paraId="3D8BF32F" w14:textId="77777777" w:rsidR="0062029E" w:rsidRPr="002A0AF2" w:rsidRDefault="0062029E" w:rsidP="0060227A">
            <w:pPr>
              <w:ind w:left="174" w:right="209"/>
              <w:jc w:val="both"/>
              <w:rPr>
                <w:rFonts w:cs="Arial"/>
                <w:b/>
                <w:color w:val="000000"/>
                <w:sz w:val="24"/>
                <w:szCs w:val="24"/>
              </w:rPr>
            </w:pPr>
          </w:p>
          <w:p w14:paraId="3CFD2505" w14:textId="77777777" w:rsidR="0062029E" w:rsidRPr="002A0AF2" w:rsidRDefault="0062029E" w:rsidP="0060227A">
            <w:pPr>
              <w:ind w:left="174" w:right="209"/>
              <w:jc w:val="both"/>
              <w:rPr>
                <w:rFonts w:cs="Arial"/>
                <w:b/>
                <w:color w:val="000000"/>
                <w:sz w:val="24"/>
                <w:szCs w:val="24"/>
              </w:rPr>
            </w:pPr>
          </w:p>
          <w:p w14:paraId="56820D94" w14:textId="77777777" w:rsidR="0062029E" w:rsidRPr="002A0AF2" w:rsidRDefault="0062029E" w:rsidP="0060227A">
            <w:pPr>
              <w:ind w:left="174" w:right="209"/>
              <w:jc w:val="both"/>
              <w:rPr>
                <w:rFonts w:cs="Arial"/>
                <w:b/>
                <w:color w:val="000000"/>
                <w:sz w:val="24"/>
                <w:szCs w:val="24"/>
              </w:rPr>
            </w:pPr>
          </w:p>
          <w:p w14:paraId="564FBBA9" w14:textId="77777777" w:rsidR="0062029E" w:rsidRPr="002A0AF2" w:rsidRDefault="0062029E" w:rsidP="0060227A">
            <w:pPr>
              <w:ind w:left="174" w:right="209"/>
              <w:jc w:val="both"/>
              <w:rPr>
                <w:rFonts w:cs="Arial"/>
                <w:b/>
                <w:color w:val="000000"/>
                <w:sz w:val="24"/>
                <w:szCs w:val="24"/>
              </w:rPr>
            </w:pPr>
          </w:p>
          <w:p w14:paraId="4BDF1484" w14:textId="77777777" w:rsidR="0062029E" w:rsidRPr="002A0AF2" w:rsidRDefault="0062029E" w:rsidP="0060227A">
            <w:pPr>
              <w:ind w:left="174" w:right="209"/>
              <w:jc w:val="both"/>
              <w:rPr>
                <w:rFonts w:cs="Arial"/>
                <w:b/>
                <w:color w:val="000000"/>
                <w:sz w:val="24"/>
                <w:szCs w:val="24"/>
              </w:rPr>
            </w:pPr>
          </w:p>
          <w:p w14:paraId="4822E8CA" w14:textId="77777777" w:rsidR="0062029E" w:rsidRPr="002A0AF2" w:rsidRDefault="0062029E" w:rsidP="0060227A">
            <w:pPr>
              <w:ind w:left="174" w:right="209"/>
              <w:jc w:val="both"/>
              <w:rPr>
                <w:rFonts w:cs="Arial"/>
                <w:b/>
                <w:color w:val="000000"/>
                <w:sz w:val="24"/>
                <w:szCs w:val="24"/>
              </w:rPr>
            </w:pPr>
          </w:p>
          <w:p w14:paraId="4D5DBBFC" w14:textId="77777777" w:rsidR="0062029E" w:rsidRPr="002A0AF2" w:rsidRDefault="0062029E" w:rsidP="0060227A">
            <w:pPr>
              <w:ind w:left="174" w:right="209"/>
              <w:jc w:val="both"/>
              <w:rPr>
                <w:rFonts w:cs="Arial"/>
                <w:b/>
                <w:color w:val="000000"/>
                <w:sz w:val="24"/>
                <w:szCs w:val="24"/>
              </w:rPr>
            </w:pPr>
          </w:p>
        </w:tc>
      </w:tr>
    </w:tbl>
    <w:p w14:paraId="382CB796" w14:textId="77777777" w:rsidR="00BC2697" w:rsidRPr="002A0AF2" w:rsidRDefault="00BC2697" w:rsidP="0062029E">
      <w:pPr>
        <w:jc w:val="both"/>
        <w:rPr>
          <w:b/>
          <w:szCs w:val="24"/>
        </w:rPr>
      </w:pPr>
    </w:p>
    <w:p w14:paraId="79F73B28" w14:textId="012D0BDC" w:rsidR="0062029E" w:rsidRPr="002A0AF2" w:rsidRDefault="0062029E" w:rsidP="0062029E">
      <w:pPr>
        <w:jc w:val="both"/>
        <w:rPr>
          <w:b/>
          <w:szCs w:val="24"/>
        </w:rPr>
      </w:pPr>
      <w:r w:rsidRPr="002A0AF2">
        <w:rPr>
          <w:b/>
          <w:szCs w:val="24"/>
        </w:rPr>
        <w:lastRenderedPageBreak/>
        <w:t>Overall Project Management</w:t>
      </w:r>
    </w:p>
    <w:p w14:paraId="0AFE469F" w14:textId="68A5C145" w:rsidR="004B1D66" w:rsidRPr="002A0AF2" w:rsidRDefault="004B1D66" w:rsidP="0062029E">
      <w:pPr>
        <w:jc w:val="both"/>
        <w:rPr>
          <w:b/>
          <w:szCs w:val="24"/>
        </w:rPr>
      </w:pPr>
      <w:r w:rsidRPr="002A0AF2">
        <w:rPr>
          <w:b/>
          <w:szCs w:val="24"/>
        </w:rPr>
        <w:t>Introduction</w:t>
      </w:r>
    </w:p>
    <w:p w14:paraId="1CA55562" w14:textId="77777777" w:rsidR="0062029E" w:rsidRPr="002A0AF2" w:rsidRDefault="0062029E" w:rsidP="001F755B">
      <w:pPr>
        <w:pStyle w:val="ListParagraph"/>
        <w:numPr>
          <w:ilvl w:val="1"/>
          <w:numId w:val="11"/>
        </w:numPr>
        <w:jc w:val="both"/>
        <w:rPr>
          <w:szCs w:val="24"/>
        </w:rPr>
      </w:pPr>
      <w:r w:rsidRPr="002A0AF2">
        <w:rPr>
          <w:szCs w:val="24"/>
        </w:rPr>
        <w:t xml:space="preserve">With two key phases of delivery, </w:t>
      </w:r>
      <w:proofErr w:type="gramStart"/>
      <w:r w:rsidRPr="002A0AF2">
        <w:rPr>
          <w:szCs w:val="24"/>
        </w:rPr>
        <w:t>e.g.</w:t>
      </w:r>
      <w:proofErr w:type="gramEnd"/>
      <w:r w:rsidRPr="002A0AF2">
        <w:rPr>
          <w:szCs w:val="24"/>
        </w:rPr>
        <w:t xml:space="preserve"> Phase 1 Design / Feasibly and Phase 2 Construction, the Contractor will be required to apply sound Project Management principles to ensure that maximum opportunity of success is achieved.</w:t>
      </w:r>
    </w:p>
    <w:p w14:paraId="0DC96127" w14:textId="77777777" w:rsidR="0062029E" w:rsidRPr="002A0AF2" w:rsidRDefault="0062029E" w:rsidP="001F755B">
      <w:pPr>
        <w:pStyle w:val="ListParagraph"/>
        <w:jc w:val="both"/>
        <w:rPr>
          <w:szCs w:val="24"/>
        </w:rPr>
      </w:pPr>
    </w:p>
    <w:p w14:paraId="01A0D2C3" w14:textId="77777777" w:rsidR="0062029E" w:rsidRPr="002A0AF2" w:rsidRDefault="0062029E" w:rsidP="001F755B">
      <w:pPr>
        <w:pStyle w:val="ListParagraph"/>
        <w:numPr>
          <w:ilvl w:val="1"/>
          <w:numId w:val="11"/>
        </w:numPr>
        <w:jc w:val="both"/>
        <w:rPr>
          <w:szCs w:val="24"/>
        </w:rPr>
      </w:pPr>
      <w:r w:rsidRPr="002A0AF2">
        <w:rPr>
          <w:szCs w:val="24"/>
        </w:rPr>
        <w:t>Key success features will include the obtaining of Planning Permissions and obtaining of required funding to enable the construction the be carried out, ensuring safety, ensuring quality, as well as ensuring the project is delivered on time and on budget.</w:t>
      </w:r>
    </w:p>
    <w:p w14:paraId="11C24228" w14:textId="77777777" w:rsidR="0062029E" w:rsidRPr="002A0AF2" w:rsidRDefault="0062029E" w:rsidP="001F755B">
      <w:pPr>
        <w:pStyle w:val="ListParagraph"/>
        <w:jc w:val="both"/>
        <w:rPr>
          <w:szCs w:val="24"/>
        </w:rPr>
      </w:pPr>
    </w:p>
    <w:p w14:paraId="6470BEAA" w14:textId="6FFC6C83" w:rsidR="0062029E" w:rsidRPr="002A0AF2" w:rsidRDefault="625E6DE8" w:rsidP="625E6DE8">
      <w:pPr>
        <w:pStyle w:val="ListParagraph"/>
        <w:numPr>
          <w:ilvl w:val="1"/>
          <w:numId w:val="11"/>
        </w:numPr>
        <w:jc w:val="both"/>
      </w:pPr>
      <w:r w:rsidRPr="002A0AF2">
        <w:t xml:space="preserve">The Applicant shall provide a method statement detailing how it would plan, </w:t>
      </w:r>
      <w:proofErr w:type="gramStart"/>
      <w:r w:rsidRPr="002A0AF2">
        <w:t>manage</w:t>
      </w:r>
      <w:proofErr w:type="gramEnd"/>
      <w:r w:rsidRPr="002A0AF2">
        <w:t xml:space="preserve"> and deliver the Project, both the feasibility phases as well as including construction phase, including site supervision and project management for the new Skatepark, including the Princip</w:t>
      </w:r>
      <w:r w:rsidR="002A0AF2" w:rsidRPr="002A0AF2">
        <w:t>al</w:t>
      </w:r>
      <w:r w:rsidRPr="002A0AF2">
        <w:t xml:space="preserve"> Designer and Contractors responsibilities of the Construction (Design and Management) Regulations are fulfilled.</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04DC1849" w14:textId="77777777" w:rsidTr="009F549C">
        <w:tc>
          <w:tcPr>
            <w:tcW w:w="10095" w:type="dxa"/>
            <w:hideMark/>
          </w:tcPr>
          <w:p w14:paraId="04FD4F69" w14:textId="77777777" w:rsidR="0062029E" w:rsidRPr="002A0AF2" w:rsidRDefault="0062029E" w:rsidP="009F549C">
            <w:pPr>
              <w:rPr>
                <w:rFonts w:cs="Arial"/>
                <w:b/>
                <w:sz w:val="28"/>
                <w:szCs w:val="28"/>
              </w:rPr>
            </w:pPr>
            <w:r w:rsidRPr="002A0AF2">
              <w:rPr>
                <w:rFonts w:cs="Arial"/>
                <w:b/>
                <w:sz w:val="28"/>
                <w:szCs w:val="28"/>
              </w:rPr>
              <w:t>SUPPLIER RESPONSE:  Overall Project Management</w:t>
            </w:r>
          </w:p>
        </w:tc>
      </w:tr>
      <w:tr w:rsidR="0062029E" w:rsidRPr="002A0AF2" w14:paraId="271DC09D" w14:textId="77777777" w:rsidTr="009F549C">
        <w:tc>
          <w:tcPr>
            <w:tcW w:w="10095" w:type="dxa"/>
          </w:tcPr>
          <w:p w14:paraId="0231BC00" w14:textId="6896A721" w:rsidR="0000682B" w:rsidRPr="002A0AF2" w:rsidRDefault="00FB0B4D" w:rsidP="0060227A">
            <w:pPr>
              <w:ind w:left="174" w:right="209"/>
              <w:jc w:val="both"/>
              <w:rPr>
                <w:szCs w:val="24"/>
              </w:rPr>
            </w:pPr>
            <w:r w:rsidRPr="002A0AF2">
              <w:rPr>
                <w:szCs w:val="24"/>
              </w:rPr>
              <w:t xml:space="preserve">The Applicant’s response to this Method Statement is for the Applicant to provide a detailed method statement around how they will meet the requirements </w:t>
            </w:r>
            <w:r w:rsidR="0000682B" w:rsidRPr="002A0AF2">
              <w:rPr>
                <w:szCs w:val="24"/>
              </w:rPr>
              <w:t>on Overall Project Management to enable successful delivery of all phases of the project.</w:t>
            </w:r>
            <w:r w:rsidR="000309E9" w:rsidRPr="002A0AF2">
              <w:rPr>
                <w:szCs w:val="24"/>
              </w:rPr>
              <w:t xml:space="preserve">  This would include details around how they would project manage the </w:t>
            </w:r>
            <w:r w:rsidR="003739ED" w:rsidRPr="002A0AF2">
              <w:rPr>
                <w:szCs w:val="24"/>
              </w:rPr>
              <w:t xml:space="preserve">project, both </w:t>
            </w:r>
            <w:r w:rsidR="000309E9" w:rsidRPr="002A0AF2">
              <w:rPr>
                <w:szCs w:val="24"/>
              </w:rPr>
              <w:t xml:space="preserve">phase 1 </w:t>
            </w:r>
            <w:r w:rsidR="003739ED" w:rsidRPr="002A0AF2">
              <w:rPr>
                <w:szCs w:val="24"/>
              </w:rPr>
              <w:t xml:space="preserve">design </w:t>
            </w:r>
            <w:r w:rsidR="000309E9" w:rsidRPr="002A0AF2">
              <w:rPr>
                <w:szCs w:val="24"/>
              </w:rPr>
              <w:t xml:space="preserve">element and </w:t>
            </w:r>
            <w:r w:rsidR="003739ED" w:rsidRPr="002A0AF2">
              <w:rPr>
                <w:szCs w:val="24"/>
              </w:rPr>
              <w:t xml:space="preserve">secondly if approved the </w:t>
            </w:r>
            <w:r w:rsidR="00406733" w:rsidRPr="002A0AF2">
              <w:rPr>
                <w:szCs w:val="24"/>
              </w:rPr>
              <w:t xml:space="preserve">phase 2 </w:t>
            </w:r>
            <w:r w:rsidR="004D41DF" w:rsidRPr="002A0AF2">
              <w:rPr>
                <w:szCs w:val="24"/>
              </w:rPr>
              <w:t>construction</w:t>
            </w:r>
            <w:r w:rsidR="00406733" w:rsidRPr="002A0AF2">
              <w:rPr>
                <w:szCs w:val="24"/>
              </w:rPr>
              <w:t xml:space="preserve"> and delivery.</w:t>
            </w:r>
          </w:p>
          <w:p w14:paraId="53C68A58" w14:textId="77777777" w:rsidR="00B84A09" w:rsidRPr="002A0AF2" w:rsidRDefault="00406733" w:rsidP="0060227A">
            <w:pPr>
              <w:ind w:left="174" w:right="209"/>
              <w:jc w:val="both"/>
              <w:rPr>
                <w:szCs w:val="24"/>
              </w:rPr>
            </w:pPr>
            <w:r w:rsidRPr="002A0AF2">
              <w:rPr>
                <w:szCs w:val="24"/>
              </w:rPr>
              <w:t xml:space="preserve">The Method statement response should also include details on </w:t>
            </w:r>
            <w:r w:rsidR="00B84A09" w:rsidRPr="002A0AF2">
              <w:rPr>
                <w:szCs w:val="24"/>
              </w:rPr>
              <w:t>the introduction of this specific Method Statement (above) and the objectives as set out in Volume 1.</w:t>
            </w:r>
          </w:p>
          <w:p w14:paraId="2B65CA5C" w14:textId="3BC5C3A1" w:rsidR="00C41AF5" w:rsidRPr="002A0AF2" w:rsidRDefault="00B84A09" w:rsidP="0060227A">
            <w:pPr>
              <w:ind w:left="174" w:right="209"/>
              <w:jc w:val="both"/>
              <w:rPr>
                <w:szCs w:val="24"/>
              </w:rPr>
            </w:pPr>
            <w:r w:rsidRPr="002A0AF2">
              <w:rPr>
                <w:szCs w:val="24"/>
              </w:rPr>
              <w:t>The</w:t>
            </w:r>
            <w:r w:rsidRPr="002A0AF2">
              <w:rPr>
                <w:b/>
                <w:szCs w:val="24"/>
              </w:rPr>
              <w:t xml:space="preserve"> </w:t>
            </w:r>
            <w:r w:rsidRPr="002A0AF2">
              <w:rPr>
                <w:szCs w:val="24"/>
              </w:rPr>
              <w:t xml:space="preserve">response should include </w:t>
            </w:r>
            <w:r w:rsidR="00A76586" w:rsidRPr="002A0AF2">
              <w:rPr>
                <w:szCs w:val="24"/>
              </w:rPr>
              <w:t xml:space="preserve">submission of a realistic programme and completeness of </w:t>
            </w:r>
            <w:r w:rsidR="004D41DF" w:rsidRPr="002A0AF2">
              <w:rPr>
                <w:szCs w:val="24"/>
              </w:rPr>
              <w:t xml:space="preserve">overall project and </w:t>
            </w:r>
            <w:r w:rsidR="00D16D64" w:rsidRPr="002A0AF2">
              <w:rPr>
                <w:szCs w:val="24"/>
              </w:rPr>
              <w:t>details of the project team that will be involved in the delivery of this Contract.</w:t>
            </w:r>
          </w:p>
          <w:p w14:paraId="1F6FE4BA" w14:textId="77777777" w:rsidR="0062029E" w:rsidRPr="002A0AF2" w:rsidRDefault="0062029E" w:rsidP="0060227A">
            <w:pPr>
              <w:ind w:left="174" w:right="209"/>
              <w:rPr>
                <w:b/>
                <w:szCs w:val="24"/>
              </w:rPr>
            </w:pPr>
            <w:r w:rsidRPr="002A0AF2">
              <w:rPr>
                <w:b/>
                <w:szCs w:val="24"/>
              </w:rPr>
              <w:t>WHAT DOES GOOD LOOK LIKE?</w:t>
            </w:r>
          </w:p>
          <w:p w14:paraId="22A67296" w14:textId="77777777" w:rsidR="0062029E" w:rsidRPr="002A0AF2" w:rsidRDefault="0062029E" w:rsidP="0060227A">
            <w:pPr>
              <w:ind w:left="174" w:right="209"/>
              <w:jc w:val="both"/>
              <w:rPr>
                <w:szCs w:val="24"/>
              </w:rPr>
            </w:pPr>
            <w:r w:rsidRPr="002A0AF2">
              <w:rPr>
                <w:szCs w:val="24"/>
              </w:rPr>
              <w:t>A good response would include how the Contractor would ensure meeting the requirements around project planning, from the logistics around resourcing how they would go about efficiently and effectively managing the resources, through to the Project Management approach they would apply.  This could include examples of previous experience and knowledge, along with the expertise on how that would be used and applied in this contract.</w:t>
            </w:r>
          </w:p>
          <w:p w14:paraId="6686B51D" w14:textId="77777777" w:rsidR="0062029E" w:rsidRPr="002A0AF2" w:rsidRDefault="0062029E" w:rsidP="0060227A">
            <w:pPr>
              <w:ind w:left="174" w:right="209"/>
              <w:jc w:val="both"/>
              <w:rPr>
                <w:szCs w:val="24"/>
              </w:rPr>
            </w:pPr>
            <w:r w:rsidRPr="002A0AF2">
              <w:rPr>
                <w:szCs w:val="24"/>
              </w:rPr>
              <w:t xml:space="preserve">A good response would also indicate the approach to be applied in relation to resourcing plan to undertake the work (both the phase 1 Design and Feasibility work as well as the actual Phase 2 Construction elements), including proposed project plan around when and how the work would be delivered, along with resourcing plan that maps out to the required work, and ensures resilience around service delivery and business continuity.  </w:t>
            </w:r>
          </w:p>
          <w:p w14:paraId="58DF0475" w14:textId="30B1C489" w:rsidR="0062029E" w:rsidRPr="002A0AF2" w:rsidRDefault="0062029E" w:rsidP="0060227A">
            <w:pPr>
              <w:ind w:left="174" w:right="209"/>
              <w:jc w:val="both"/>
              <w:rPr>
                <w:szCs w:val="24"/>
              </w:rPr>
            </w:pPr>
            <w:r w:rsidRPr="002A0AF2">
              <w:rPr>
                <w:szCs w:val="24"/>
              </w:rPr>
              <w:t xml:space="preserve">A good response would demonstrate the appropriateness of the project team to meet the requirements of the Project, details of their previous experience of working in a project team environment, expertise they would bring to the Contract, and the project management structures that will be in place and </w:t>
            </w:r>
            <w:proofErr w:type="gramStart"/>
            <w:r w:rsidRPr="002A0AF2">
              <w:rPr>
                <w:szCs w:val="24"/>
              </w:rPr>
              <w:t>the means by which</w:t>
            </w:r>
            <w:proofErr w:type="gramEnd"/>
            <w:r w:rsidRPr="002A0AF2">
              <w:rPr>
                <w:szCs w:val="24"/>
              </w:rPr>
              <w:t xml:space="preserve"> they will communicate with the Council and key </w:t>
            </w:r>
            <w:r w:rsidRPr="002A0AF2">
              <w:rPr>
                <w:szCs w:val="24"/>
              </w:rPr>
              <w:lastRenderedPageBreak/>
              <w:t>stakeholders throughout the life of the Contract.</w:t>
            </w:r>
            <w:r w:rsidR="001F755B" w:rsidRPr="002A0AF2">
              <w:rPr>
                <w:szCs w:val="24"/>
              </w:rPr>
              <w:t xml:space="preserve">  This would be supported by CVs of the key personnel to be assigned to this project.</w:t>
            </w:r>
          </w:p>
          <w:p w14:paraId="7EBADE0F" w14:textId="77777777" w:rsidR="0062029E" w:rsidRPr="002A0AF2" w:rsidRDefault="0062029E" w:rsidP="0060227A">
            <w:pPr>
              <w:ind w:left="174" w:right="209"/>
              <w:jc w:val="both"/>
              <w:rPr>
                <w:szCs w:val="24"/>
              </w:rPr>
            </w:pPr>
            <w:r w:rsidRPr="002A0AF2">
              <w:rPr>
                <w:szCs w:val="24"/>
              </w:rPr>
              <w:t xml:space="preserve">It would also clearly outline through the delivery of the Contract how the objectives of the Council would be achieved and </w:t>
            </w:r>
            <w:proofErr w:type="gramStart"/>
            <w:r w:rsidRPr="002A0AF2">
              <w:rPr>
                <w:szCs w:val="24"/>
              </w:rPr>
              <w:t>take into account</w:t>
            </w:r>
            <w:proofErr w:type="gramEnd"/>
            <w:r w:rsidRPr="002A0AF2">
              <w:rPr>
                <w:szCs w:val="24"/>
              </w:rPr>
              <w:t xml:space="preserve"> the different phases of the work required and demonstrates an understanding of managing key stakeholder’s expectations within a particular budget envelope.</w:t>
            </w:r>
          </w:p>
          <w:p w14:paraId="61E5D251" w14:textId="77777777" w:rsidR="0062029E" w:rsidRPr="002A0AF2" w:rsidRDefault="0062029E" w:rsidP="0060227A">
            <w:pPr>
              <w:ind w:left="174" w:right="209"/>
              <w:jc w:val="both"/>
              <w:rPr>
                <w:szCs w:val="24"/>
              </w:rPr>
            </w:pPr>
            <w:r w:rsidRPr="002A0AF2">
              <w:rPr>
                <w:szCs w:val="24"/>
              </w:rPr>
              <w:t xml:space="preserve">A good response would outline clearly how quality is to be maintained in relation to the delivery of the requirements as set out in the specification, and how staff are engaged to play an active part in the delivery of this </w:t>
            </w:r>
            <w:proofErr w:type="gramStart"/>
            <w:r w:rsidRPr="002A0AF2">
              <w:rPr>
                <w:szCs w:val="24"/>
              </w:rPr>
              <w:t>during the course of</w:t>
            </w:r>
            <w:proofErr w:type="gramEnd"/>
            <w:r w:rsidRPr="002A0AF2">
              <w:rPr>
                <w:szCs w:val="24"/>
              </w:rPr>
              <w:t xml:space="preserve"> their work.</w:t>
            </w:r>
          </w:p>
          <w:p w14:paraId="48C26AC8" w14:textId="77777777" w:rsidR="0062029E" w:rsidRPr="002A0AF2" w:rsidRDefault="0062029E" w:rsidP="0060227A">
            <w:pPr>
              <w:ind w:left="174" w:right="209"/>
              <w:jc w:val="both"/>
              <w:rPr>
                <w:szCs w:val="24"/>
              </w:rPr>
            </w:pPr>
            <w:r w:rsidRPr="002A0AF2">
              <w:rPr>
                <w:szCs w:val="24"/>
              </w:rPr>
              <w:t>This would include details on how the Contractor monitors quality, what arrangements they would have in place to maintain the required quality, and arrangements for how any service failings are corrected.</w:t>
            </w:r>
          </w:p>
          <w:p w14:paraId="65875013" w14:textId="2ECD82E1" w:rsidR="0062029E" w:rsidRPr="002A0AF2" w:rsidRDefault="0062029E" w:rsidP="0060227A">
            <w:pPr>
              <w:ind w:left="174" w:right="209"/>
              <w:jc w:val="both"/>
              <w:rPr>
                <w:szCs w:val="24"/>
              </w:rPr>
            </w:pPr>
            <w:r w:rsidRPr="002A0AF2">
              <w:rPr>
                <w:szCs w:val="24"/>
              </w:rPr>
              <w:t>It would outline what arrangements would be put in place to enable the Council to raise comments and concerns, and how these would be captured and acted upon, including in monitoring and reporting arrangements.</w:t>
            </w:r>
          </w:p>
          <w:p w14:paraId="1317C571" w14:textId="174F60D4" w:rsidR="0062029E" w:rsidRPr="002A0AF2" w:rsidRDefault="001F755B" w:rsidP="0060227A">
            <w:pPr>
              <w:ind w:left="174" w:right="209"/>
              <w:jc w:val="both"/>
              <w:rPr>
                <w:szCs w:val="24"/>
              </w:rPr>
            </w:pPr>
            <w:r w:rsidRPr="002A0AF2">
              <w:rPr>
                <w:szCs w:val="24"/>
              </w:rPr>
              <w:t xml:space="preserve">I would provide </w:t>
            </w:r>
            <w:r w:rsidR="0062029E" w:rsidRPr="002A0AF2">
              <w:rPr>
                <w:szCs w:val="24"/>
              </w:rPr>
              <w:t>details of all warranties and any other after construction customer service facilities they offer including details of annual maintenance support and associated costs.</w:t>
            </w:r>
          </w:p>
          <w:p w14:paraId="11FE400B" w14:textId="77777777" w:rsidR="0062029E" w:rsidRPr="002A0AF2" w:rsidRDefault="0062029E" w:rsidP="0060227A">
            <w:pPr>
              <w:ind w:left="174" w:right="209"/>
              <w:jc w:val="both"/>
              <w:rPr>
                <w:szCs w:val="24"/>
              </w:rPr>
            </w:pPr>
            <w:r w:rsidRPr="002A0AF2">
              <w:rPr>
                <w:szCs w:val="24"/>
              </w:rPr>
              <w:t>Details on how the supplier would look to engage with the required contract monitoring and management arrangements would also form part of a good response, along with details on how it is proposed to deliver a high quality Skatepark that delivers the aspirations through interpretation of consultation criteria, on time, within budget, within any relevant planning constraints at competitive construction rates.</w:t>
            </w:r>
          </w:p>
          <w:p w14:paraId="61EB9E1E" w14:textId="416BA93A" w:rsidR="00861F4A" w:rsidRPr="002A0AF2" w:rsidRDefault="0062029E" w:rsidP="0060227A">
            <w:pPr>
              <w:ind w:left="174" w:right="209"/>
              <w:jc w:val="both"/>
              <w:rPr>
                <w:szCs w:val="24"/>
              </w:rPr>
            </w:pPr>
            <w:r w:rsidRPr="002A0AF2">
              <w:rPr>
                <w:szCs w:val="24"/>
              </w:rPr>
              <w:t>In addition, a good response should also include a reference to a proven track record of delivering projects safely, perhaps evidenced by accident stats and how such safety would be maintained in any contract awarded</w:t>
            </w:r>
            <w:r w:rsidR="001F755B" w:rsidRPr="002A0AF2">
              <w:rPr>
                <w:szCs w:val="24"/>
              </w:rPr>
              <w:t xml:space="preserve">, and confidence that the Applicant has both the knowledge and </w:t>
            </w:r>
            <w:r w:rsidR="00F11BF1" w:rsidRPr="002A0AF2">
              <w:rPr>
                <w:szCs w:val="24"/>
              </w:rPr>
              <w:t>expertise on undertaking the CDM role.</w:t>
            </w:r>
          </w:p>
        </w:tc>
      </w:tr>
      <w:tr w:rsidR="0062029E" w14:paraId="6C0EA61F" w14:textId="77777777" w:rsidTr="009F549C">
        <w:tc>
          <w:tcPr>
            <w:tcW w:w="10095" w:type="dxa"/>
          </w:tcPr>
          <w:p w14:paraId="3B730719" w14:textId="77777777" w:rsidR="0062029E" w:rsidRDefault="0062029E" w:rsidP="0060227A">
            <w:pPr>
              <w:ind w:left="174" w:right="209"/>
              <w:rPr>
                <w:rFonts w:cs="Arial"/>
                <w:b/>
                <w:color w:val="000000"/>
                <w:sz w:val="24"/>
                <w:szCs w:val="24"/>
              </w:rPr>
            </w:pPr>
            <w:r w:rsidRPr="002A0AF2">
              <w:rPr>
                <w:rFonts w:cs="Arial"/>
                <w:b/>
                <w:color w:val="000000"/>
                <w:sz w:val="24"/>
                <w:szCs w:val="24"/>
              </w:rPr>
              <w:lastRenderedPageBreak/>
              <w:t>SUPPLIER RESPONSE:</w:t>
            </w:r>
          </w:p>
          <w:p w14:paraId="46E42F89" w14:textId="77777777" w:rsidR="0062029E" w:rsidRDefault="0062029E" w:rsidP="0060227A">
            <w:pPr>
              <w:ind w:left="174" w:right="209"/>
              <w:rPr>
                <w:rFonts w:cs="Arial"/>
                <w:b/>
                <w:color w:val="000000"/>
                <w:sz w:val="24"/>
                <w:szCs w:val="24"/>
              </w:rPr>
            </w:pPr>
          </w:p>
          <w:p w14:paraId="3B00725D" w14:textId="77777777" w:rsidR="0062029E" w:rsidRDefault="0062029E" w:rsidP="0060227A">
            <w:pPr>
              <w:ind w:left="174" w:right="209"/>
              <w:rPr>
                <w:rFonts w:cs="Arial"/>
                <w:b/>
                <w:color w:val="000000"/>
                <w:sz w:val="24"/>
                <w:szCs w:val="24"/>
              </w:rPr>
            </w:pPr>
          </w:p>
          <w:p w14:paraId="1B301A3A" w14:textId="77777777" w:rsidR="0062029E" w:rsidRDefault="0062029E" w:rsidP="0060227A">
            <w:pPr>
              <w:ind w:left="174" w:right="209"/>
              <w:rPr>
                <w:rFonts w:cs="Arial"/>
                <w:b/>
                <w:color w:val="000000"/>
                <w:sz w:val="24"/>
                <w:szCs w:val="24"/>
              </w:rPr>
            </w:pPr>
          </w:p>
          <w:p w14:paraId="1F6ADEA4" w14:textId="77777777" w:rsidR="0062029E" w:rsidRDefault="0062029E" w:rsidP="0060227A">
            <w:pPr>
              <w:ind w:left="174" w:right="209"/>
              <w:rPr>
                <w:rFonts w:cs="Arial"/>
                <w:b/>
                <w:color w:val="000000"/>
                <w:sz w:val="24"/>
                <w:szCs w:val="24"/>
              </w:rPr>
            </w:pPr>
          </w:p>
          <w:p w14:paraId="61EBFC90" w14:textId="77777777" w:rsidR="0062029E" w:rsidRDefault="0062029E" w:rsidP="0060227A">
            <w:pPr>
              <w:ind w:left="174" w:right="209"/>
              <w:rPr>
                <w:rFonts w:cs="Arial"/>
                <w:b/>
                <w:color w:val="000000"/>
                <w:sz w:val="24"/>
                <w:szCs w:val="24"/>
              </w:rPr>
            </w:pPr>
          </w:p>
          <w:p w14:paraId="354508FD" w14:textId="77777777" w:rsidR="0062029E" w:rsidRDefault="0062029E" w:rsidP="0060227A">
            <w:pPr>
              <w:ind w:left="174" w:right="209"/>
              <w:rPr>
                <w:rFonts w:cs="Arial"/>
                <w:b/>
                <w:color w:val="000000"/>
                <w:sz w:val="24"/>
                <w:szCs w:val="24"/>
              </w:rPr>
            </w:pPr>
          </w:p>
          <w:p w14:paraId="651830A2" w14:textId="77777777" w:rsidR="0062029E" w:rsidRDefault="0062029E" w:rsidP="0060227A">
            <w:pPr>
              <w:ind w:left="174" w:right="209"/>
              <w:rPr>
                <w:rFonts w:cs="Arial"/>
                <w:b/>
                <w:color w:val="000000"/>
                <w:sz w:val="24"/>
                <w:szCs w:val="24"/>
              </w:rPr>
            </w:pPr>
          </w:p>
        </w:tc>
      </w:tr>
    </w:tbl>
    <w:p w14:paraId="7798BF12" w14:textId="1BCE5298" w:rsidR="00215C33" w:rsidRDefault="0062029E">
      <w:pPr>
        <w:spacing w:after="0" w:line="240" w:lineRule="auto"/>
        <w:rPr>
          <w:b/>
          <w:sz w:val="28"/>
        </w:rPr>
      </w:pPr>
      <w:r>
        <w:rPr>
          <w:szCs w:val="24"/>
        </w:rPr>
        <w:br w:type="page"/>
      </w:r>
    </w:p>
    <w:p w14:paraId="63036797" w14:textId="659DE019" w:rsidR="00251255" w:rsidRPr="00251255" w:rsidRDefault="00251255" w:rsidP="00251255">
      <w:pPr>
        <w:rPr>
          <w:b/>
          <w:sz w:val="28"/>
        </w:rPr>
      </w:pPr>
      <w:bookmarkStart w:id="31" w:name="_Toc56780097"/>
      <w:r>
        <w:rPr>
          <w:b/>
          <w:sz w:val="28"/>
        </w:rPr>
        <w:lastRenderedPageBreak/>
        <w:t>SECTION 5</w:t>
      </w:r>
      <w:r>
        <w:rPr>
          <w:b/>
          <w:sz w:val="28"/>
        </w:rPr>
        <w:tab/>
      </w:r>
      <w:r w:rsidRPr="00251255">
        <w:rPr>
          <w:b/>
          <w:sz w:val="28"/>
        </w:rPr>
        <w:t>Certificates and Declarations</w:t>
      </w:r>
    </w:p>
    <w:p w14:paraId="0B46AA04" w14:textId="1B916F82" w:rsidR="001E3748" w:rsidRDefault="001E3748" w:rsidP="0060227A">
      <w:pPr>
        <w:pStyle w:val="Heading2"/>
        <w:ind w:left="709"/>
      </w:pPr>
      <w:bookmarkStart w:id="32" w:name="_Toc128592031"/>
      <w:r>
        <w:t>Price Schedule</w:t>
      </w:r>
      <w:bookmarkEnd w:id="31"/>
      <w:bookmarkEnd w:id="32"/>
    </w:p>
    <w:p w14:paraId="30F505CA" w14:textId="77777777" w:rsidR="001E3748" w:rsidRDefault="001E3748" w:rsidP="001E3748">
      <w:pPr>
        <w:spacing w:after="0" w:line="240" w:lineRule="auto"/>
      </w:pPr>
    </w:p>
    <w:p w14:paraId="76DCFB8C" w14:textId="77777777" w:rsidR="0060227A" w:rsidRPr="0060227A" w:rsidRDefault="0060227A" w:rsidP="0060227A">
      <w:pPr>
        <w:pStyle w:val="ListParagraph"/>
        <w:numPr>
          <w:ilvl w:val="0"/>
          <w:numId w:val="12"/>
        </w:numPr>
        <w:contextualSpacing w:val="0"/>
        <w:rPr>
          <w:vanish/>
        </w:rPr>
      </w:pPr>
    </w:p>
    <w:p w14:paraId="3EA1E32F" w14:textId="77777777" w:rsidR="0060227A" w:rsidRPr="0060227A" w:rsidRDefault="0060227A" w:rsidP="0060227A">
      <w:pPr>
        <w:pStyle w:val="ListParagraph"/>
        <w:numPr>
          <w:ilvl w:val="0"/>
          <w:numId w:val="12"/>
        </w:numPr>
        <w:contextualSpacing w:val="0"/>
        <w:rPr>
          <w:vanish/>
        </w:rPr>
      </w:pPr>
    </w:p>
    <w:p w14:paraId="74360EB4" w14:textId="77777777" w:rsidR="0060227A" w:rsidRPr="0060227A" w:rsidRDefault="0060227A" w:rsidP="0060227A">
      <w:pPr>
        <w:pStyle w:val="ListParagraph"/>
        <w:numPr>
          <w:ilvl w:val="0"/>
          <w:numId w:val="12"/>
        </w:numPr>
        <w:contextualSpacing w:val="0"/>
        <w:rPr>
          <w:vanish/>
        </w:rPr>
      </w:pPr>
    </w:p>
    <w:p w14:paraId="7DA00BD5" w14:textId="77777777" w:rsidR="0060227A" w:rsidRPr="0060227A" w:rsidRDefault="0060227A" w:rsidP="0060227A">
      <w:pPr>
        <w:pStyle w:val="ListParagraph"/>
        <w:numPr>
          <w:ilvl w:val="0"/>
          <w:numId w:val="12"/>
        </w:numPr>
        <w:contextualSpacing w:val="0"/>
        <w:rPr>
          <w:vanish/>
        </w:rPr>
      </w:pPr>
    </w:p>
    <w:p w14:paraId="225DE7A3" w14:textId="77777777" w:rsidR="0060227A" w:rsidRPr="0060227A" w:rsidRDefault="0060227A" w:rsidP="0060227A">
      <w:pPr>
        <w:pStyle w:val="ListParagraph"/>
        <w:numPr>
          <w:ilvl w:val="0"/>
          <w:numId w:val="12"/>
        </w:numPr>
        <w:contextualSpacing w:val="0"/>
        <w:rPr>
          <w:vanish/>
        </w:rPr>
      </w:pPr>
    </w:p>
    <w:p w14:paraId="3A3F6C7F" w14:textId="7FF2D838" w:rsidR="001E3748" w:rsidRDefault="001E3748" w:rsidP="0060227A">
      <w:pPr>
        <w:pStyle w:val="ListParagraph"/>
        <w:numPr>
          <w:ilvl w:val="1"/>
          <w:numId w:val="12"/>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07C2381" w14:textId="77777777" w:rsidR="001E3748" w:rsidRDefault="001E3748" w:rsidP="00D22884">
      <w:pPr>
        <w:pStyle w:val="ListParagraph"/>
        <w:numPr>
          <w:ilvl w:val="1"/>
          <w:numId w:val="12"/>
        </w:numPr>
        <w:contextualSpacing w:val="0"/>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55536A2A" w14:textId="77777777" w:rsidR="001E3748" w:rsidRDefault="001E3748" w:rsidP="001E3748">
      <w:pPr>
        <w:pStyle w:val="Heading2"/>
        <w:keepNext w:val="0"/>
        <w:widowControl w:val="0"/>
        <w:tabs>
          <w:tab w:val="num" w:pos="851"/>
        </w:tabs>
        <w:ind w:left="709"/>
      </w:pPr>
      <w:bookmarkStart w:id="33" w:name="_Toc447029751"/>
      <w:bookmarkStart w:id="34" w:name="_Toc529090627"/>
      <w:bookmarkStart w:id="35" w:name="_Toc56780098"/>
      <w:bookmarkStart w:id="36" w:name="_Toc128592032"/>
      <w:r>
        <w:t>Price Validity Period</w:t>
      </w:r>
      <w:bookmarkEnd w:id="33"/>
      <w:bookmarkEnd w:id="34"/>
      <w:bookmarkEnd w:id="35"/>
      <w:bookmarkEnd w:id="36"/>
    </w:p>
    <w:p w14:paraId="7C1C9EA0" w14:textId="77777777" w:rsidR="001E3748" w:rsidRDefault="001E3748" w:rsidP="00D22884">
      <w:pPr>
        <w:pStyle w:val="ListParagraph"/>
        <w:widowControl w:val="0"/>
        <w:numPr>
          <w:ilvl w:val="1"/>
          <w:numId w:val="12"/>
        </w:numPr>
        <w:contextualSpacing w:val="0"/>
      </w:pPr>
      <w:bookmarkStart w:id="37" w:name="_Toc422208914"/>
      <w:bookmarkEnd w:id="37"/>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38" w:name="_Ref422217016"/>
      <w:bookmarkStart w:id="39" w:name="_Ref422217018"/>
      <w:bookmarkStart w:id="40" w:name="_Toc447029752"/>
      <w:bookmarkStart w:id="41"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38"/>
      <w:bookmarkEnd w:id="39"/>
      <w:bookmarkEnd w:id="40"/>
      <w:bookmarkEnd w:id="41"/>
    </w:p>
    <w:p w14:paraId="7A3C6C0D" w14:textId="3C13DA82" w:rsidR="001E3748" w:rsidRPr="001A4E47" w:rsidRDefault="001E3748" w:rsidP="0073494A">
      <w:pPr>
        <w:pStyle w:val="ListParagraph"/>
        <w:widowControl w:val="0"/>
        <w:numPr>
          <w:ilvl w:val="1"/>
          <w:numId w:val="12"/>
        </w:numPr>
        <w:contextualSpacing w:val="0"/>
      </w:pPr>
      <w:bookmarkStart w:id="42" w:name="_Toc422208916"/>
      <w:bookmarkEnd w:id="42"/>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7B0A1FB6" w14:textId="77777777" w:rsidR="001E3748" w:rsidRPr="001A4E47" w:rsidRDefault="001E3748" w:rsidP="005A25D9">
      <w:pPr>
        <w:widowControl w:val="0"/>
        <w:tabs>
          <w:tab w:val="num" w:pos="709"/>
        </w:tabs>
        <w:spacing w:before="120" w:after="60"/>
        <w:ind w:left="709" w:hanging="709"/>
        <w:jc w:val="both"/>
        <w:outlineLvl w:val="1"/>
        <w:rPr>
          <w:b/>
          <w:sz w:val="28"/>
        </w:rPr>
      </w:pPr>
      <w:bookmarkStart w:id="43" w:name="_Toc529102477"/>
      <w:bookmarkStart w:id="44" w:name="_Toc64972541"/>
      <w:bookmarkStart w:id="45" w:name="_Toc128592033"/>
      <w:r w:rsidRPr="001A4E47">
        <w:rPr>
          <w:b/>
          <w:sz w:val="28"/>
        </w:rPr>
        <w:t>Price Validity Period</w:t>
      </w:r>
      <w:bookmarkEnd w:id="43"/>
      <w:bookmarkEnd w:id="44"/>
      <w:bookmarkEnd w:id="45"/>
    </w:p>
    <w:p w14:paraId="4E6F8606" w14:textId="77777777" w:rsidR="001E3748" w:rsidRPr="001A4E47" w:rsidRDefault="001E3748" w:rsidP="0060227A">
      <w:pPr>
        <w:pStyle w:val="ListParagraph"/>
        <w:widowControl w:val="0"/>
        <w:numPr>
          <w:ilvl w:val="1"/>
          <w:numId w:val="12"/>
        </w:numPr>
        <w:contextualSpacing w:val="0"/>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1E3748">
      <w:pPr>
        <w:keepNext/>
        <w:tabs>
          <w:tab w:val="num" w:pos="709"/>
        </w:tabs>
        <w:spacing w:before="120" w:after="60"/>
        <w:ind w:left="709" w:hanging="709"/>
        <w:jc w:val="both"/>
        <w:outlineLvl w:val="1"/>
        <w:rPr>
          <w:b/>
          <w:sz w:val="28"/>
        </w:rPr>
      </w:pPr>
      <w:bookmarkStart w:id="46" w:name="_Toc447029753"/>
      <w:bookmarkStart w:id="47" w:name="_Toc529090629"/>
      <w:bookmarkStart w:id="48" w:name="_Toc529102479"/>
      <w:bookmarkStart w:id="49" w:name="_Toc64972543"/>
      <w:bookmarkStart w:id="50" w:name="_Toc128592034"/>
      <w:r w:rsidRPr="001A4E47">
        <w:rPr>
          <w:b/>
          <w:sz w:val="28"/>
        </w:rPr>
        <w:t>Contract Renewal</w:t>
      </w:r>
      <w:bookmarkEnd w:id="46"/>
      <w:bookmarkEnd w:id="47"/>
      <w:bookmarkEnd w:id="48"/>
      <w:bookmarkEnd w:id="49"/>
      <w:bookmarkEnd w:id="50"/>
    </w:p>
    <w:p w14:paraId="6C8AB49C" w14:textId="77777777" w:rsidR="001E3748" w:rsidRPr="001A4E47" w:rsidRDefault="001E3748" w:rsidP="0060227A">
      <w:pPr>
        <w:pStyle w:val="ListParagraph"/>
        <w:widowControl w:val="0"/>
        <w:numPr>
          <w:ilvl w:val="1"/>
          <w:numId w:val="12"/>
        </w:numPr>
        <w:contextualSpacing w:val="0"/>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51" w:name="_Toc447029758"/>
      <w:bookmarkStart w:id="52" w:name="_Toc529090634"/>
      <w:bookmarkStart w:id="53" w:name="_Toc529102484"/>
      <w:bookmarkStart w:id="54" w:name="_Toc64972545"/>
      <w:bookmarkStart w:id="55" w:name="_Toc128592035"/>
      <w:r w:rsidRPr="001A4E47">
        <w:rPr>
          <w:b/>
          <w:sz w:val="28"/>
        </w:rPr>
        <w:lastRenderedPageBreak/>
        <w:t>Conditions of Tender</w:t>
      </w:r>
      <w:bookmarkEnd w:id="51"/>
      <w:bookmarkEnd w:id="52"/>
      <w:bookmarkEnd w:id="53"/>
      <w:bookmarkEnd w:id="54"/>
      <w:bookmarkEnd w:id="55"/>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56" w:name="Check1"/>
            <w:r w:rsidRPr="001A4E47">
              <w:rPr>
                <w:rFonts w:cs="Arial"/>
                <w:sz w:val="20"/>
                <w:szCs w:val="20"/>
              </w:rPr>
              <w:instrText xml:space="preserve"> FORMCHECKBOX </w:instrText>
            </w:r>
            <w:r w:rsidR="00995CEF">
              <w:rPr>
                <w:rFonts w:cs="Arial"/>
                <w:sz w:val="20"/>
                <w:szCs w:val="20"/>
              </w:rPr>
            </w:r>
            <w:r w:rsidR="00995CEF">
              <w:rPr>
                <w:rFonts w:cs="Arial"/>
                <w:sz w:val="20"/>
                <w:szCs w:val="20"/>
              </w:rPr>
              <w:fldChar w:fldCharType="separate"/>
            </w:r>
            <w:r w:rsidRPr="001A4E47">
              <w:rPr>
                <w:rFonts w:cs="Arial"/>
                <w:sz w:val="20"/>
                <w:szCs w:val="20"/>
              </w:rPr>
              <w:fldChar w:fldCharType="end"/>
            </w:r>
            <w:bookmarkEnd w:id="56"/>
            <w:r w:rsidRPr="001A4E47">
              <w:rPr>
                <w:rFonts w:cs="Arial"/>
                <w:sz w:val="20"/>
                <w:szCs w:val="20"/>
              </w:rPr>
              <w:tab/>
              <w:t xml:space="preserve">I/We fully accept the terms and conditions of contract for the provision of </w:t>
            </w:r>
            <w:r w:rsidRPr="001A4E47">
              <w:rPr>
                <w:rFonts w:cs="Arial"/>
                <w:color w:val="0000FF"/>
                <w:sz w:val="20"/>
                <w:szCs w:val="20"/>
              </w:rPr>
              <w:t>goods/works/</w:t>
            </w:r>
            <w:proofErr w:type="gramStart"/>
            <w:r w:rsidRPr="001A4E47">
              <w:rPr>
                <w:rFonts w:cs="Arial"/>
                <w:color w:val="0000FF"/>
                <w:sz w:val="20"/>
                <w:szCs w:val="20"/>
              </w:rPr>
              <w:t>services</w:t>
            </w:r>
            <w:proofErr w:type="gramEnd"/>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57" w:name="_Toc64972546"/>
      <w:bookmarkStart w:id="58" w:name="_Toc128592036"/>
      <w:r w:rsidRPr="001A4E47">
        <w:rPr>
          <w:b/>
          <w:sz w:val="28"/>
        </w:rPr>
        <w:t>Pricing Schedule Declaration</w:t>
      </w:r>
      <w:bookmarkEnd w:id="57"/>
      <w:bookmarkEnd w:id="58"/>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59" w:name="_Toc447029759"/>
      <w:bookmarkStart w:id="60" w:name="_Toc529090635"/>
      <w:bookmarkStart w:id="61" w:name="_Toc529102485"/>
      <w:bookmarkStart w:id="62" w:name="_Toc64972547"/>
      <w:bookmarkStart w:id="63" w:name="_Toc128592037"/>
      <w:r w:rsidRPr="001A4E47">
        <w:rPr>
          <w:b/>
          <w:sz w:val="28"/>
        </w:rPr>
        <w:lastRenderedPageBreak/>
        <w:t>Certificate of Undertaking and Absence of Collusion or Canvassing</w:t>
      </w:r>
      <w:bookmarkEnd w:id="59"/>
      <w:bookmarkEnd w:id="60"/>
      <w:bookmarkEnd w:id="61"/>
      <w:bookmarkEnd w:id="62"/>
      <w:bookmarkEnd w:id="6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64" w:name="_Toc447029760"/>
      <w:bookmarkStart w:id="65" w:name="_Toc529090636"/>
      <w:bookmarkStart w:id="66" w:name="_Toc529102486"/>
      <w:bookmarkStart w:id="67" w:name="_Toc64972548"/>
      <w:bookmarkStart w:id="68" w:name="_Toc128592038"/>
      <w:r w:rsidRPr="001A4E47">
        <w:rPr>
          <w:b/>
          <w:sz w:val="28"/>
        </w:rPr>
        <w:lastRenderedPageBreak/>
        <w:t>Certificate of Confidentiality</w:t>
      </w:r>
      <w:bookmarkEnd w:id="64"/>
      <w:bookmarkEnd w:id="65"/>
      <w:bookmarkEnd w:id="66"/>
      <w:bookmarkEnd w:id="67"/>
      <w:bookmarkEnd w:id="68"/>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69" w:name="_DV_M319"/>
            <w:bookmarkEnd w:id="69"/>
            <w:r w:rsidRPr="001A4E47">
              <w:rPr>
                <w:rFonts w:cs="Arial"/>
                <w:sz w:val="20"/>
                <w:szCs w:val="20"/>
              </w:rPr>
              <w:t>It is appreciated by the parties that in the event of negotiations in respect of the proposed</w:t>
            </w:r>
            <w:bookmarkStart w:id="70" w:name="_DV_M320"/>
            <w:bookmarkEnd w:id="70"/>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71" w:name="_Toc447029761"/>
      <w:bookmarkStart w:id="72" w:name="_Toc529090637"/>
      <w:bookmarkStart w:id="73" w:name="_Toc529102487"/>
      <w:bookmarkStart w:id="74" w:name="_Toc64972549"/>
      <w:bookmarkStart w:id="75" w:name="_Toc128592039"/>
      <w:r w:rsidRPr="001A4E47">
        <w:rPr>
          <w:b/>
          <w:sz w:val="28"/>
        </w:rPr>
        <w:t>Commercially Sensitive Information</w:t>
      </w:r>
      <w:bookmarkEnd w:id="71"/>
      <w:bookmarkEnd w:id="72"/>
      <w:bookmarkEnd w:id="73"/>
      <w:bookmarkEnd w:id="74"/>
      <w:bookmarkEnd w:id="75"/>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76" w:name="_Toc447029762"/>
      <w:bookmarkStart w:id="77" w:name="_Toc529090638"/>
      <w:bookmarkStart w:id="78" w:name="_Toc529102488"/>
      <w:bookmarkStart w:id="79" w:name="_Toc64972550"/>
      <w:bookmarkStart w:id="80" w:name="_Toc128592040"/>
      <w:r w:rsidRPr="001A4E47">
        <w:rPr>
          <w:b/>
          <w:sz w:val="28"/>
        </w:rPr>
        <w:t>Conflict of Interest</w:t>
      </w:r>
      <w:bookmarkEnd w:id="76"/>
      <w:bookmarkEnd w:id="77"/>
      <w:bookmarkEnd w:id="78"/>
      <w:bookmarkEnd w:id="79"/>
      <w:bookmarkEnd w:id="8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C366E4">
      <w:pgSz w:w="11907" w:h="16840" w:code="9"/>
      <w:pgMar w:top="1134" w:right="1134" w:bottom="1134" w:left="1134" w:header="992"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E8E2" w14:textId="77777777" w:rsidR="00824347" w:rsidRDefault="00824347">
      <w:r>
        <w:separator/>
      </w:r>
    </w:p>
  </w:endnote>
  <w:endnote w:type="continuationSeparator" w:id="0">
    <w:p w14:paraId="7C2E5731" w14:textId="77777777" w:rsidR="00824347" w:rsidRDefault="0082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FreightSans Pr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CE97" w14:textId="77777777" w:rsidR="00824347" w:rsidRDefault="00824347">
      <w:r>
        <w:separator/>
      </w:r>
    </w:p>
  </w:footnote>
  <w:footnote w:type="continuationSeparator" w:id="0">
    <w:p w14:paraId="7CA48820" w14:textId="77777777" w:rsidR="00824347" w:rsidRDefault="0082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97700"/>
    <w:multiLevelType w:val="hybridMultilevel"/>
    <w:tmpl w:val="A05C5A40"/>
    <w:lvl w:ilvl="0" w:tplc="08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2E40D77"/>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3442A"/>
    <w:multiLevelType w:val="hybridMultilevel"/>
    <w:tmpl w:val="C4C6864A"/>
    <w:lvl w:ilvl="0" w:tplc="FFFFFFFF">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53216"/>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521852"/>
    <w:multiLevelType w:val="hybridMultilevel"/>
    <w:tmpl w:val="623E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9AC0547"/>
    <w:multiLevelType w:val="hybridMultilevel"/>
    <w:tmpl w:val="5DD87ECE"/>
    <w:lvl w:ilvl="0" w:tplc="2F0E726A">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A59AB2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F785F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3EC99C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B3A67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81E3BD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9429C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BFC67C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AE67D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1EEA26B9"/>
    <w:multiLevelType w:val="hybridMultilevel"/>
    <w:tmpl w:val="9AB210E8"/>
    <w:lvl w:ilvl="0" w:tplc="F5009C24">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BCF8E8E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9094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F60AF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5AEC5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780A60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38E157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90EFB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0CCD3F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279B176A"/>
    <w:multiLevelType w:val="hybridMultilevel"/>
    <w:tmpl w:val="E2AEBD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C37D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64412D"/>
    <w:multiLevelType w:val="hybridMultilevel"/>
    <w:tmpl w:val="183C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13B0B"/>
    <w:multiLevelType w:val="multilevel"/>
    <w:tmpl w:val="7DAE033C"/>
    <w:numStyleLink w:val="Style1"/>
  </w:abstractNum>
  <w:abstractNum w:abstractNumId="19" w15:restartNumberingAfterBreak="0">
    <w:nsid w:val="3D9966BA"/>
    <w:multiLevelType w:val="hybridMultilevel"/>
    <w:tmpl w:val="96AAA18C"/>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0"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F62AF2"/>
    <w:multiLevelType w:val="multilevel"/>
    <w:tmpl w:val="8C4E2898"/>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BC7D99"/>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2FB2244"/>
    <w:multiLevelType w:val="hybridMultilevel"/>
    <w:tmpl w:val="54CC85B8"/>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321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B265850"/>
    <w:multiLevelType w:val="hybridMultilevel"/>
    <w:tmpl w:val="CF9622F8"/>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A93545"/>
    <w:multiLevelType w:val="hybridMultilevel"/>
    <w:tmpl w:val="98B25BBA"/>
    <w:lvl w:ilvl="0" w:tplc="6D607AF4">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2365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3A69E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AAF6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0274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207FA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1A573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C6A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E68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DE86F5B"/>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974416">
    <w:abstractNumId w:val="2"/>
  </w:num>
  <w:num w:numId="2" w16cid:durableId="1368749658">
    <w:abstractNumId w:val="0"/>
  </w:num>
  <w:num w:numId="3" w16cid:durableId="308441067">
    <w:abstractNumId w:val="1"/>
  </w:num>
  <w:num w:numId="4" w16cid:durableId="1844930445">
    <w:abstractNumId w:val="30"/>
  </w:num>
  <w:num w:numId="5" w16cid:durableId="1380007351">
    <w:abstractNumId w:val="6"/>
  </w:num>
  <w:num w:numId="6" w16cid:durableId="1006054968">
    <w:abstractNumId w:val="24"/>
  </w:num>
  <w:num w:numId="7" w16cid:durableId="13727021">
    <w:abstractNumId w:val="23"/>
  </w:num>
  <w:num w:numId="8" w16cid:durableId="382143663">
    <w:abstractNumId w:val="27"/>
  </w:num>
  <w:num w:numId="9" w16cid:durableId="1946232820">
    <w:abstractNumId w:val="18"/>
  </w:num>
  <w:num w:numId="10" w16cid:durableId="723407087">
    <w:abstractNumId w:val="4"/>
  </w:num>
  <w:num w:numId="11" w16cid:durableId="1597396089">
    <w:abstractNumId w:val="34"/>
  </w:num>
  <w:num w:numId="12" w16cid:durableId="199560015">
    <w:abstractNumId w:val="15"/>
  </w:num>
  <w:num w:numId="13" w16cid:durableId="817460767">
    <w:abstractNumId w:val="11"/>
  </w:num>
  <w:num w:numId="14" w16cid:durableId="1834297963">
    <w:abstractNumId w:val="29"/>
  </w:num>
  <w:num w:numId="15" w16cid:durableId="472870341">
    <w:abstractNumId w:val="8"/>
  </w:num>
  <w:num w:numId="16" w16cid:durableId="340594241">
    <w:abstractNumId w:val="20"/>
  </w:num>
  <w:num w:numId="17" w16cid:durableId="1038824150">
    <w:abstractNumId w:val="33"/>
  </w:num>
  <w:num w:numId="18" w16cid:durableId="194270952">
    <w:abstractNumId w:val="32"/>
  </w:num>
  <w:num w:numId="19" w16cid:durableId="1012873595">
    <w:abstractNumId w:val="22"/>
  </w:num>
  <w:num w:numId="20" w16cid:durableId="995182229">
    <w:abstractNumId w:val="17"/>
  </w:num>
  <w:num w:numId="21" w16cid:durableId="2042702683">
    <w:abstractNumId w:val="21"/>
  </w:num>
  <w:num w:numId="22" w16cid:durableId="1174761880">
    <w:abstractNumId w:val="14"/>
  </w:num>
  <w:num w:numId="23" w16cid:durableId="1358773708">
    <w:abstractNumId w:val="5"/>
  </w:num>
  <w:num w:numId="24" w16cid:durableId="1189294937">
    <w:abstractNumId w:val="7"/>
  </w:num>
  <w:num w:numId="25" w16cid:durableId="1622572864">
    <w:abstractNumId w:val="10"/>
  </w:num>
  <w:num w:numId="26" w16cid:durableId="1759401427">
    <w:abstractNumId w:val="13"/>
  </w:num>
  <w:num w:numId="27" w16cid:durableId="1410154740">
    <w:abstractNumId w:val="12"/>
  </w:num>
  <w:num w:numId="28" w16cid:durableId="2146464711">
    <w:abstractNumId w:val="31"/>
  </w:num>
  <w:num w:numId="29" w16cid:durableId="920599922">
    <w:abstractNumId w:val="9"/>
  </w:num>
  <w:num w:numId="30" w16cid:durableId="985013924">
    <w:abstractNumId w:val="25"/>
  </w:num>
  <w:num w:numId="31" w16cid:durableId="2073505446">
    <w:abstractNumId w:val="3"/>
  </w:num>
  <w:num w:numId="32" w16cid:durableId="1001813379">
    <w:abstractNumId w:val="28"/>
  </w:num>
  <w:num w:numId="33" w16cid:durableId="277763622">
    <w:abstractNumId w:val="16"/>
  </w:num>
  <w:num w:numId="34" w16cid:durableId="1584950341">
    <w:abstractNumId w:val="26"/>
  </w:num>
  <w:num w:numId="35" w16cid:durableId="19392158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4961"/>
    <w:rsid w:val="0000503E"/>
    <w:rsid w:val="00006285"/>
    <w:rsid w:val="0000682B"/>
    <w:rsid w:val="00006D70"/>
    <w:rsid w:val="0001015B"/>
    <w:rsid w:val="00010904"/>
    <w:rsid w:val="0001158B"/>
    <w:rsid w:val="00011646"/>
    <w:rsid w:val="000118B3"/>
    <w:rsid w:val="000129E2"/>
    <w:rsid w:val="00013367"/>
    <w:rsid w:val="000144F5"/>
    <w:rsid w:val="00015975"/>
    <w:rsid w:val="00020668"/>
    <w:rsid w:val="000219F3"/>
    <w:rsid w:val="000226CB"/>
    <w:rsid w:val="00023B2F"/>
    <w:rsid w:val="0002487C"/>
    <w:rsid w:val="000307A3"/>
    <w:rsid w:val="000309E9"/>
    <w:rsid w:val="0003116B"/>
    <w:rsid w:val="0003196B"/>
    <w:rsid w:val="00031C0F"/>
    <w:rsid w:val="000331F2"/>
    <w:rsid w:val="00034198"/>
    <w:rsid w:val="0003424B"/>
    <w:rsid w:val="0003436E"/>
    <w:rsid w:val="000350E4"/>
    <w:rsid w:val="00035D25"/>
    <w:rsid w:val="00036858"/>
    <w:rsid w:val="00041D5A"/>
    <w:rsid w:val="000425ED"/>
    <w:rsid w:val="000435DE"/>
    <w:rsid w:val="00046F4F"/>
    <w:rsid w:val="000479A1"/>
    <w:rsid w:val="0005030D"/>
    <w:rsid w:val="00051468"/>
    <w:rsid w:val="00051D53"/>
    <w:rsid w:val="00051F7E"/>
    <w:rsid w:val="00053142"/>
    <w:rsid w:val="00053274"/>
    <w:rsid w:val="00054C07"/>
    <w:rsid w:val="00054EFE"/>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DED"/>
    <w:rsid w:val="00097ECA"/>
    <w:rsid w:val="000A01E4"/>
    <w:rsid w:val="000A0501"/>
    <w:rsid w:val="000A0506"/>
    <w:rsid w:val="000A093F"/>
    <w:rsid w:val="000A15CA"/>
    <w:rsid w:val="000A186B"/>
    <w:rsid w:val="000A1AD4"/>
    <w:rsid w:val="000A1B12"/>
    <w:rsid w:val="000A2BFD"/>
    <w:rsid w:val="000A4187"/>
    <w:rsid w:val="000A4818"/>
    <w:rsid w:val="000A4FD1"/>
    <w:rsid w:val="000A59F7"/>
    <w:rsid w:val="000A5DF1"/>
    <w:rsid w:val="000A6E68"/>
    <w:rsid w:val="000A7F56"/>
    <w:rsid w:val="000B1F0F"/>
    <w:rsid w:val="000B2E7C"/>
    <w:rsid w:val="000B4201"/>
    <w:rsid w:val="000B430C"/>
    <w:rsid w:val="000B5B53"/>
    <w:rsid w:val="000B6C5C"/>
    <w:rsid w:val="000C075B"/>
    <w:rsid w:val="000C3EAF"/>
    <w:rsid w:val="000C54C6"/>
    <w:rsid w:val="000C5EDD"/>
    <w:rsid w:val="000C68AE"/>
    <w:rsid w:val="000D0368"/>
    <w:rsid w:val="000D06C1"/>
    <w:rsid w:val="000D3D1E"/>
    <w:rsid w:val="000D3EA0"/>
    <w:rsid w:val="000D4507"/>
    <w:rsid w:val="000D5A4B"/>
    <w:rsid w:val="000D6070"/>
    <w:rsid w:val="000D757E"/>
    <w:rsid w:val="000E0526"/>
    <w:rsid w:val="000E0536"/>
    <w:rsid w:val="000E2B13"/>
    <w:rsid w:val="000E48F5"/>
    <w:rsid w:val="000E49DB"/>
    <w:rsid w:val="000E5FDB"/>
    <w:rsid w:val="000E64E3"/>
    <w:rsid w:val="000E67C8"/>
    <w:rsid w:val="000E6A8D"/>
    <w:rsid w:val="000E7591"/>
    <w:rsid w:val="000F0131"/>
    <w:rsid w:val="000F0917"/>
    <w:rsid w:val="000F19FC"/>
    <w:rsid w:val="000F2683"/>
    <w:rsid w:val="000F2775"/>
    <w:rsid w:val="000F4844"/>
    <w:rsid w:val="000F7A2D"/>
    <w:rsid w:val="00100156"/>
    <w:rsid w:val="00101D74"/>
    <w:rsid w:val="00102E3C"/>
    <w:rsid w:val="001033AC"/>
    <w:rsid w:val="00104549"/>
    <w:rsid w:val="00104656"/>
    <w:rsid w:val="001058E1"/>
    <w:rsid w:val="00112110"/>
    <w:rsid w:val="001129DB"/>
    <w:rsid w:val="0011308B"/>
    <w:rsid w:val="00113551"/>
    <w:rsid w:val="00117734"/>
    <w:rsid w:val="00120291"/>
    <w:rsid w:val="0012032E"/>
    <w:rsid w:val="00120FF7"/>
    <w:rsid w:val="00121AD7"/>
    <w:rsid w:val="001230E4"/>
    <w:rsid w:val="00123609"/>
    <w:rsid w:val="00124158"/>
    <w:rsid w:val="0012528F"/>
    <w:rsid w:val="00125C6A"/>
    <w:rsid w:val="00130EB6"/>
    <w:rsid w:val="0013259D"/>
    <w:rsid w:val="00132860"/>
    <w:rsid w:val="001339F1"/>
    <w:rsid w:val="00133F32"/>
    <w:rsid w:val="00134B95"/>
    <w:rsid w:val="00135ABD"/>
    <w:rsid w:val="001364EF"/>
    <w:rsid w:val="00136C92"/>
    <w:rsid w:val="001376BB"/>
    <w:rsid w:val="00141E50"/>
    <w:rsid w:val="00142050"/>
    <w:rsid w:val="00143676"/>
    <w:rsid w:val="001437C1"/>
    <w:rsid w:val="001443FD"/>
    <w:rsid w:val="001449B1"/>
    <w:rsid w:val="00144EAF"/>
    <w:rsid w:val="00145252"/>
    <w:rsid w:val="00145C87"/>
    <w:rsid w:val="00145EF9"/>
    <w:rsid w:val="00146308"/>
    <w:rsid w:val="001469FE"/>
    <w:rsid w:val="0014779D"/>
    <w:rsid w:val="00147984"/>
    <w:rsid w:val="00147B49"/>
    <w:rsid w:val="00150B71"/>
    <w:rsid w:val="00151693"/>
    <w:rsid w:val="00151EB7"/>
    <w:rsid w:val="0015327D"/>
    <w:rsid w:val="00153516"/>
    <w:rsid w:val="00153911"/>
    <w:rsid w:val="00154252"/>
    <w:rsid w:val="00154FA3"/>
    <w:rsid w:val="00155296"/>
    <w:rsid w:val="00155DF7"/>
    <w:rsid w:val="00156CB1"/>
    <w:rsid w:val="00157030"/>
    <w:rsid w:val="001578B9"/>
    <w:rsid w:val="00161535"/>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868C6"/>
    <w:rsid w:val="00187647"/>
    <w:rsid w:val="001901D5"/>
    <w:rsid w:val="00190CB3"/>
    <w:rsid w:val="00192093"/>
    <w:rsid w:val="00192759"/>
    <w:rsid w:val="00195239"/>
    <w:rsid w:val="0019564F"/>
    <w:rsid w:val="0019780A"/>
    <w:rsid w:val="00197A48"/>
    <w:rsid w:val="001A0012"/>
    <w:rsid w:val="001A1978"/>
    <w:rsid w:val="001A2037"/>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C79A9"/>
    <w:rsid w:val="001D23DB"/>
    <w:rsid w:val="001D2917"/>
    <w:rsid w:val="001D56F7"/>
    <w:rsid w:val="001D586D"/>
    <w:rsid w:val="001E0608"/>
    <w:rsid w:val="001E1780"/>
    <w:rsid w:val="001E1B1C"/>
    <w:rsid w:val="001E3216"/>
    <w:rsid w:val="001E3748"/>
    <w:rsid w:val="001E4587"/>
    <w:rsid w:val="001E470D"/>
    <w:rsid w:val="001E5E29"/>
    <w:rsid w:val="001E68B3"/>
    <w:rsid w:val="001E782C"/>
    <w:rsid w:val="001F0461"/>
    <w:rsid w:val="001F04CE"/>
    <w:rsid w:val="001F15DA"/>
    <w:rsid w:val="001F1D60"/>
    <w:rsid w:val="001F316F"/>
    <w:rsid w:val="001F3559"/>
    <w:rsid w:val="001F4E80"/>
    <w:rsid w:val="001F5077"/>
    <w:rsid w:val="001F50ED"/>
    <w:rsid w:val="001F53C6"/>
    <w:rsid w:val="001F5547"/>
    <w:rsid w:val="001F55C1"/>
    <w:rsid w:val="001F5A37"/>
    <w:rsid w:val="001F755A"/>
    <w:rsid w:val="001F755B"/>
    <w:rsid w:val="00200DA1"/>
    <w:rsid w:val="002014CB"/>
    <w:rsid w:val="00201687"/>
    <w:rsid w:val="00202068"/>
    <w:rsid w:val="00204E5B"/>
    <w:rsid w:val="00205BA4"/>
    <w:rsid w:val="00205EA6"/>
    <w:rsid w:val="0020627D"/>
    <w:rsid w:val="00206477"/>
    <w:rsid w:val="00207EA8"/>
    <w:rsid w:val="002113CB"/>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0DAA"/>
    <w:rsid w:val="00251238"/>
    <w:rsid w:val="00251255"/>
    <w:rsid w:val="0025154D"/>
    <w:rsid w:val="00251709"/>
    <w:rsid w:val="00251E23"/>
    <w:rsid w:val="00253C98"/>
    <w:rsid w:val="00254589"/>
    <w:rsid w:val="00260D61"/>
    <w:rsid w:val="0026144C"/>
    <w:rsid w:val="0026198A"/>
    <w:rsid w:val="00261C46"/>
    <w:rsid w:val="00261CDC"/>
    <w:rsid w:val="0026209A"/>
    <w:rsid w:val="002635DC"/>
    <w:rsid w:val="0026360D"/>
    <w:rsid w:val="00265412"/>
    <w:rsid w:val="00265768"/>
    <w:rsid w:val="00267084"/>
    <w:rsid w:val="00267BFB"/>
    <w:rsid w:val="0027194F"/>
    <w:rsid w:val="00271CD1"/>
    <w:rsid w:val="0027211A"/>
    <w:rsid w:val="00272667"/>
    <w:rsid w:val="00273787"/>
    <w:rsid w:val="00273F6C"/>
    <w:rsid w:val="0027476A"/>
    <w:rsid w:val="00274E91"/>
    <w:rsid w:val="0027621B"/>
    <w:rsid w:val="00276397"/>
    <w:rsid w:val="00280687"/>
    <w:rsid w:val="00280CE4"/>
    <w:rsid w:val="00282B37"/>
    <w:rsid w:val="00286779"/>
    <w:rsid w:val="002869D6"/>
    <w:rsid w:val="00286EC9"/>
    <w:rsid w:val="00287133"/>
    <w:rsid w:val="00287205"/>
    <w:rsid w:val="00291A8B"/>
    <w:rsid w:val="002930D6"/>
    <w:rsid w:val="0029327F"/>
    <w:rsid w:val="00293CC9"/>
    <w:rsid w:val="0029544D"/>
    <w:rsid w:val="002977FF"/>
    <w:rsid w:val="002A01C9"/>
    <w:rsid w:val="002A0AF2"/>
    <w:rsid w:val="002A205B"/>
    <w:rsid w:val="002A3EC6"/>
    <w:rsid w:val="002A552E"/>
    <w:rsid w:val="002A6D3B"/>
    <w:rsid w:val="002A6E37"/>
    <w:rsid w:val="002A7E8D"/>
    <w:rsid w:val="002B0FCA"/>
    <w:rsid w:val="002B13B4"/>
    <w:rsid w:val="002B1525"/>
    <w:rsid w:val="002B16EB"/>
    <w:rsid w:val="002B3CD5"/>
    <w:rsid w:val="002B5A05"/>
    <w:rsid w:val="002B6C36"/>
    <w:rsid w:val="002B7A90"/>
    <w:rsid w:val="002C0EE3"/>
    <w:rsid w:val="002C1166"/>
    <w:rsid w:val="002C3C87"/>
    <w:rsid w:val="002C61D9"/>
    <w:rsid w:val="002C66E2"/>
    <w:rsid w:val="002C74AB"/>
    <w:rsid w:val="002C7AA3"/>
    <w:rsid w:val="002D04FD"/>
    <w:rsid w:val="002D191D"/>
    <w:rsid w:val="002D4085"/>
    <w:rsid w:val="002D4360"/>
    <w:rsid w:val="002D4E74"/>
    <w:rsid w:val="002D5BCA"/>
    <w:rsid w:val="002D6921"/>
    <w:rsid w:val="002D713D"/>
    <w:rsid w:val="002E15E1"/>
    <w:rsid w:val="002E16AF"/>
    <w:rsid w:val="002E247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2E23"/>
    <w:rsid w:val="003134C4"/>
    <w:rsid w:val="003141A0"/>
    <w:rsid w:val="00314725"/>
    <w:rsid w:val="00314D9C"/>
    <w:rsid w:val="00316931"/>
    <w:rsid w:val="003177A3"/>
    <w:rsid w:val="00320F5F"/>
    <w:rsid w:val="00321B8B"/>
    <w:rsid w:val="00322309"/>
    <w:rsid w:val="00323780"/>
    <w:rsid w:val="00323D7C"/>
    <w:rsid w:val="00324D1A"/>
    <w:rsid w:val="00325A4C"/>
    <w:rsid w:val="00326AE0"/>
    <w:rsid w:val="00327F46"/>
    <w:rsid w:val="0033044A"/>
    <w:rsid w:val="0033077E"/>
    <w:rsid w:val="00331499"/>
    <w:rsid w:val="00331C46"/>
    <w:rsid w:val="00333543"/>
    <w:rsid w:val="00335E30"/>
    <w:rsid w:val="00336434"/>
    <w:rsid w:val="00340CF6"/>
    <w:rsid w:val="00343A76"/>
    <w:rsid w:val="00345CE2"/>
    <w:rsid w:val="003477E7"/>
    <w:rsid w:val="00347C4E"/>
    <w:rsid w:val="00350293"/>
    <w:rsid w:val="00350A10"/>
    <w:rsid w:val="00354CAA"/>
    <w:rsid w:val="00355020"/>
    <w:rsid w:val="00355CB9"/>
    <w:rsid w:val="00356727"/>
    <w:rsid w:val="00356760"/>
    <w:rsid w:val="00357E6E"/>
    <w:rsid w:val="00363937"/>
    <w:rsid w:val="0036658C"/>
    <w:rsid w:val="00370220"/>
    <w:rsid w:val="0037147B"/>
    <w:rsid w:val="003739ED"/>
    <w:rsid w:val="003748AF"/>
    <w:rsid w:val="0037685C"/>
    <w:rsid w:val="00376F64"/>
    <w:rsid w:val="00381764"/>
    <w:rsid w:val="0038178B"/>
    <w:rsid w:val="0038367D"/>
    <w:rsid w:val="003870E7"/>
    <w:rsid w:val="0039032B"/>
    <w:rsid w:val="00392507"/>
    <w:rsid w:val="00392EE0"/>
    <w:rsid w:val="0039403B"/>
    <w:rsid w:val="003964AB"/>
    <w:rsid w:val="00397440"/>
    <w:rsid w:val="00397A96"/>
    <w:rsid w:val="003A0782"/>
    <w:rsid w:val="003A23FF"/>
    <w:rsid w:val="003A48A6"/>
    <w:rsid w:val="003B0EEB"/>
    <w:rsid w:val="003B155F"/>
    <w:rsid w:val="003B1C3D"/>
    <w:rsid w:val="003B2EBC"/>
    <w:rsid w:val="003B3C5E"/>
    <w:rsid w:val="003B6F1C"/>
    <w:rsid w:val="003C3369"/>
    <w:rsid w:val="003C3420"/>
    <w:rsid w:val="003C4F81"/>
    <w:rsid w:val="003C515F"/>
    <w:rsid w:val="003C5595"/>
    <w:rsid w:val="003C62BC"/>
    <w:rsid w:val="003C7DCB"/>
    <w:rsid w:val="003C7FA5"/>
    <w:rsid w:val="003D051B"/>
    <w:rsid w:val="003D3E9A"/>
    <w:rsid w:val="003D52E0"/>
    <w:rsid w:val="003D55DF"/>
    <w:rsid w:val="003D57E2"/>
    <w:rsid w:val="003D67AC"/>
    <w:rsid w:val="003D6ACF"/>
    <w:rsid w:val="003D6E68"/>
    <w:rsid w:val="003D6EC7"/>
    <w:rsid w:val="003D74FF"/>
    <w:rsid w:val="003D76FE"/>
    <w:rsid w:val="003D7FB5"/>
    <w:rsid w:val="003E0773"/>
    <w:rsid w:val="003E0D21"/>
    <w:rsid w:val="003E38F8"/>
    <w:rsid w:val="003E4556"/>
    <w:rsid w:val="003E71E2"/>
    <w:rsid w:val="003E75F0"/>
    <w:rsid w:val="003E7894"/>
    <w:rsid w:val="003F064D"/>
    <w:rsid w:val="003F45E0"/>
    <w:rsid w:val="003F464E"/>
    <w:rsid w:val="003F47D7"/>
    <w:rsid w:val="003F7266"/>
    <w:rsid w:val="003F72AC"/>
    <w:rsid w:val="0040068C"/>
    <w:rsid w:val="00400BAC"/>
    <w:rsid w:val="00401465"/>
    <w:rsid w:val="00402217"/>
    <w:rsid w:val="0040247E"/>
    <w:rsid w:val="004024DA"/>
    <w:rsid w:val="004046C6"/>
    <w:rsid w:val="00406733"/>
    <w:rsid w:val="00406938"/>
    <w:rsid w:val="00407608"/>
    <w:rsid w:val="00412342"/>
    <w:rsid w:val="0041297E"/>
    <w:rsid w:val="004134ED"/>
    <w:rsid w:val="004154EF"/>
    <w:rsid w:val="00415F17"/>
    <w:rsid w:val="0042104A"/>
    <w:rsid w:val="00421CF4"/>
    <w:rsid w:val="0042203B"/>
    <w:rsid w:val="00423FF7"/>
    <w:rsid w:val="004273D2"/>
    <w:rsid w:val="004321BE"/>
    <w:rsid w:val="00435262"/>
    <w:rsid w:val="00435B9B"/>
    <w:rsid w:val="00440044"/>
    <w:rsid w:val="0044069C"/>
    <w:rsid w:val="0044167B"/>
    <w:rsid w:val="004424E0"/>
    <w:rsid w:val="0044260E"/>
    <w:rsid w:val="00442BD3"/>
    <w:rsid w:val="00443C02"/>
    <w:rsid w:val="004441B5"/>
    <w:rsid w:val="00447B51"/>
    <w:rsid w:val="00450324"/>
    <w:rsid w:val="00453835"/>
    <w:rsid w:val="004541E7"/>
    <w:rsid w:val="00454FD7"/>
    <w:rsid w:val="00455FFA"/>
    <w:rsid w:val="004565FE"/>
    <w:rsid w:val="00456A31"/>
    <w:rsid w:val="004575DB"/>
    <w:rsid w:val="0046137C"/>
    <w:rsid w:val="004620D8"/>
    <w:rsid w:val="0046258F"/>
    <w:rsid w:val="00462E04"/>
    <w:rsid w:val="00463476"/>
    <w:rsid w:val="00463870"/>
    <w:rsid w:val="00463A91"/>
    <w:rsid w:val="00463D3A"/>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CC7"/>
    <w:rsid w:val="004A5D2F"/>
    <w:rsid w:val="004A7A08"/>
    <w:rsid w:val="004A7E6F"/>
    <w:rsid w:val="004B0A68"/>
    <w:rsid w:val="004B0FB1"/>
    <w:rsid w:val="004B15ED"/>
    <w:rsid w:val="004B1980"/>
    <w:rsid w:val="004B1C33"/>
    <w:rsid w:val="004B1D66"/>
    <w:rsid w:val="004B29D8"/>
    <w:rsid w:val="004B2EF1"/>
    <w:rsid w:val="004B3210"/>
    <w:rsid w:val="004B3731"/>
    <w:rsid w:val="004B509A"/>
    <w:rsid w:val="004B639B"/>
    <w:rsid w:val="004B65CF"/>
    <w:rsid w:val="004B7477"/>
    <w:rsid w:val="004C161E"/>
    <w:rsid w:val="004C296C"/>
    <w:rsid w:val="004C4CFC"/>
    <w:rsid w:val="004C50BD"/>
    <w:rsid w:val="004C55F2"/>
    <w:rsid w:val="004C5687"/>
    <w:rsid w:val="004C60F1"/>
    <w:rsid w:val="004D198A"/>
    <w:rsid w:val="004D208E"/>
    <w:rsid w:val="004D41DF"/>
    <w:rsid w:val="004D4F7B"/>
    <w:rsid w:val="004D6241"/>
    <w:rsid w:val="004D63AB"/>
    <w:rsid w:val="004E20D4"/>
    <w:rsid w:val="004E253E"/>
    <w:rsid w:val="004E2A68"/>
    <w:rsid w:val="004E4118"/>
    <w:rsid w:val="004E4130"/>
    <w:rsid w:val="004F4F94"/>
    <w:rsid w:val="004F56B2"/>
    <w:rsid w:val="004F6932"/>
    <w:rsid w:val="004F7223"/>
    <w:rsid w:val="005020CC"/>
    <w:rsid w:val="005021B1"/>
    <w:rsid w:val="00504452"/>
    <w:rsid w:val="00505351"/>
    <w:rsid w:val="00505994"/>
    <w:rsid w:val="00505BB5"/>
    <w:rsid w:val="00506133"/>
    <w:rsid w:val="0050706E"/>
    <w:rsid w:val="00510246"/>
    <w:rsid w:val="005107A1"/>
    <w:rsid w:val="00511FF4"/>
    <w:rsid w:val="0051245D"/>
    <w:rsid w:val="00512C19"/>
    <w:rsid w:val="0051431C"/>
    <w:rsid w:val="0051506A"/>
    <w:rsid w:val="0051778E"/>
    <w:rsid w:val="00517BA9"/>
    <w:rsid w:val="0052043A"/>
    <w:rsid w:val="00521254"/>
    <w:rsid w:val="00522D7B"/>
    <w:rsid w:val="00523DE4"/>
    <w:rsid w:val="00524FD1"/>
    <w:rsid w:val="005251CE"/>
    <w:rsid w:val="005258F2"/>
    <w:rsid w:val="00526333"/>
    <w:rsid w:val="00526C5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424"/>
    <w:rsid w:val="0055385D"/>
    <w:rsid w:val="00553E02"/>
    <w:rsid w:val="0055568E"/>
    <w:rsid w:val="00557F5F"/>
    <w:rsid w:val="00560732"/>
    <w:rsid w:val="00563BF0"/>
    <w:rsid w:val="00564CC8"/>
    <w:rsid w:val="00566222"/>
    <w:rsid w:val="00566864"/>
    <w:rsid w:val="00567133"/>
    <w:rsid w:val="00567F75"/>
    <w:rsid w:val="00570E1C"/>
    <w:rsid w:val="00571E0B"/>
    <w:rsid w:val="005721B5"/>
    <w:rsid w:val="00572711"/>
    <w:rsid w:val="00573532"/>
    <w:rsid w:val="00574E9A"/>
    <w:rsid w:val="00575D73"/>
    <w:rsid w:val="00577992"/>
    <w:rsid w:val="00577DD5"/>
    <w:rsid w:val="00580AC3"/>
    <w:rsid w:val="00581D9C"/>
    <w:rsid w:val="00583E6C"/>
    <w:rsid w:val="005858AE"/>
    <w:rsid w:val="00587C32"/>
    <w:rsid w:val="00587EED"/>
    <w:rsid w:val="00590BE6"/>
    <w:rsid w:val="00592B50"/>
    <w:rsid w:val="0059433C"/>
    <w:rsid w:val="00596333"/>
    <w:rsid w:val="00596BCA"/>
    <w:rsid w:val="005A0DEE"/>
    <w:rsid w:val="005A1515"/>
    <w:rsid w:val="005A25D9"/>
    <w:rsid w:val="005A33AE"/>
    <w:rsid w:val="005A350B"/>
    <w:rsid w:val="005A5C31"/>
    <w:rsid w:val="005A693B"/>
    <w:rsid w:val="005A6AC8"/>
    <w:rsid w:val="005A6F4F"/>
    <w:rsid w:val="005A7858"/>
    <w:rsid w:val="005B034F"/>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249"/>
    <w:rsid w:val="005D4A5D"/>
    <w:rsid w:val="005D4D10"/>
    <w:rsid w:val="005D4DB6"/>
    <w:rsid w:val="005D5BA3"/>
    <w:rsid w:val="005D6D4A"/>
    <w:rsid w:val="005D7C5D"/>
    <w:rsid w:val="005E0C10"/>
    <w:rsid w:val="005E0F2A"/>
    <w:rsid w:val="005E1F39"/>
    <w:rsid w:val="005E26EA"/>
    <w:rsid w:val="005E3448"/>
    <w:rsid w:val="005E4AC7"/>
    <w:rsid w:val="005E58E2"/>
    <w:rsid w:val="005E64C8"/>
    <w:rsid w:val="005E7CB2"/>
    <w:rsid w:val="005F1050"/>
    <w:rsid w:val="005F38D8"/>
    <w:rsid w:val="005F6137"/>
    <w:rsid w:val="005F6217"/>
    <w:rsid w:val="005F7CF9"/>
    <w:rsid w:val="00600990"/>
    <w:rsid w:val="006014F0"/>
    <w:rsid w:val="0060227A"/>
    <w:rsid w:val="0060360F"/>
    <w:rsid w:val="00604996"/>
    <w:rsid w:val="0060682E"/>
    <w:rsid w:val="00607C8D"/>
    <w:rsid w:val="00607F55"/>
    <w:rsid w:val="006111D6"/>
    <w:rsid w:val="00611209"/>
    <w:rsid w:val="00613D74"/>
    <w:rsid w:val="00616366"/>
    <w:rsid w:val="00617333"/>
    <w:rsid w:val="0062029E"/>
    <w:rsid w:val="00620968"/>
    <w:rsid w:val="006210D4"/>
    <w:rsid w:val="006221AB"/>
    <w:rsid w:val="00622214"/>
    <w:rsid w:val="00622817"/>
    <w:rsid w:val="00630136"/>
    <w:rsid w:val="00633445"/>
    <w:rsid w:val="006340F7"/>
    <w:rsid w:val="00634264"/>
    <w:rsid w:val="00634E63"/>
    <w:rsid w:val="0063513C"/>
    <w:rsid w:val="0063626F"/>
    <w:rsid w:val="006377AC"/>
    <w:rsid w:val="006406A8"/>
    <w:rsid w:val="006408A2"/>
    <w:rsid w:val="00640D86"/>
    <w:rsid w:val="0064381D"/>
    <w:rsid w:val="00645395"/>
    <w:rsid w:val="00646814"/>
    <w:rsid w:val="00646A7D"/>
    <w:rsid w:val="00647674"/>
    <w:rsid w:val="00647BB9"/>
    <w:rsid w:val="00651419"/>
    <w:rsid w:val="0065185B"/>
    <w:rsid w:val="00652BCF"/>
    <w:rsid w:val="00655AFE"/>
    <w:rsid w:val="00655E68"/>
    <w:rsid w:val="00656C6B"/>
    <w:rsid w:val="00660039"/>
    <w:rsid w:val="0066030B"/>
    <w:rsid w:val="0066132B"/>
    <w:rsid w:val="00661779"/>
    <w:rsid w:val="00667DDC"/>
    <w:rsid w:val="00671325"/>
    <w:rsid w:val="00675BE6"/>
    <w:rsid w:val="00680AF8"/>
    <w:rsid w:val="00682920"/>
    <w:rsid w:val="006829A7"/>
    <w:rsid w:val="006835F9"/>
    <w:rsid w:val="00683A4E"/>
    <w:rsid w:val="0068484D"/>
    <w:rsid w:val="0068518D"/>
    <w:rsid w:val="006860CA"/>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14A7"/>
    <w:rsid w:val="006A2296"/>
    <w:rsid w:val="006A3CBB"/>
    <w:rsid w:val="006A667F"/>
    <w:rsid w:val="006A7F62"/>
    <w:rsid w:val="006B1769"/>
    <w:rsid w:val="006B3626"/>
    <w:rsid w:val="006B3E0B"/>
    <w:rsid w:val="006B49C1"/>
    <w:rsid w:val="006B5A9F"/>
    <w:rsid w:val="006B5E67"/>
    <w:rsid w:val="006B6D38"/>
    <w:rsid w:val="006C180A"/>
    <w:rsid w:val="006C18A0"/>
    <w:rsid w:val="006C2D45"/>
    <w:rsid w:val="006C41EE"/>
    <w:rsid w:val="006C4915"/>
    <w:rsid w:val="006C63F7"/>
    <w:rsid w:val="006C7A1F"/>
    <w:rsid w:val="006D1985"/>
    <w:rsid w:val="006D3B53"/>
    <w:rsid w:val="006D46A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408B"/>
    <w:rsid w:val="006F5436"/>
    <w:rsid w:val="006F5FCA"/>
    <w:rsid w:val="006F6D35"/>
    <w:rsid w:val="006F7591"/>
    <w:rsid w:val="006F75C4"/>
    <w:rsid w:val="006F77D8"/>
    <w:rsid w:val="007015A7"/>
    <w:rsid w:val="00701A7C"/>
    <w:rsid w:val="00702C53"/>
    <w:rsid w:val="00705175"/>
    <w:rsid w:val="00705685"/>
    <w:rsid w:val="00710AD5"/>
    <w:rsid w:val="00712290"/>
    <w:rsid w:val="00712356"/>
    <w:rsid w:val="00712F98"/>
    <w:rsid w:val="007134A5"/>
    <w:rsid w:val="0071574F"/>
    <w:rsid w:val="00715AC2"/>
    <w:rsid w:val="00715EB2"/>
    <w:rsid w:val="007163FC"/>
    <w:rsid w:val="00716898"/>
    <w:rsid w:val="00717C8C"/>
    <w:rsid w:val="00717D6A"/>
    <w:rsid w:val="007201AD"/>
    <w:rsid w:val="00720390"/>
    <w:rsid w:val="00720B8A"/>
    <w:rsid w:val="00720F1E"/>
    <w:rsid w:val="0072105E"/>
    <w:rsid w:val="007215B4"/>
    <w:rsid w:val="007216D7"/>
    <w:rsid w:val="00721C98"/>
    <w:rsid w:val="00721CA2"/>
    <w:rsid w:val="00722E5E"/>
    <w:rsid w:val="007239C9"/>
    <w:rsid w:val="00723EB2"/>
    <w:rsid w:val="007254A6"/>
    <w:rsid w:val="00725729"/>
    <w:rsid w:val="007257E1"/>
    <w:rsid w:val="00725FEC"/>
    <w:rsid w:val="007306C3"/>
    <w:rsid w:val="00731D69"/>
    <w:rsid w:val="0073343D"/>
    <w:rsid w:val="007346A5"/>
    <w:rsid w:val="0073494A"/>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7131"/>
    <w:rsid w:val="00770083"/>
    <w:rsid w:val="00771AA6"/>
    <w:rsid w:val="00771F88"/>
    <w:rsid w:val="00772B5B"/>
    <w:rsid w:val="007736FC"/>
    <w:rsid w:val="00773796"/>
    <w:rsid w:val="007737FC"/>
    <w:rsid w:val="007739E9"/>
    <w:rsid w:val="00773C7C"/>
    <w:rsid w:val="007744AE"/>
    <w:rsid w:val="00776609"/>
    <w:rsid w:val="00780324"/>
    <w:rsid w:val="0078044D"/>
    <w:rsid w:val="007804A2"/>
    <w:rsid w:val="007809EE"/>
    <w:rsid w:val="007814E4"/>
    <w:rsid w:val="00783294"/>
    <w:rsid w:val="0078389D"/>
    <w:rsid w:val="0078676C"/>
    <w:rsid w:val="00786809"/>
    <w:rsid w:val="00787C8A"/>
    <w:rsid w:val="00787D94"/>
    <w:rsid w:val="00791846"/>
    <w:rsid w:val="00792B22"/>
    <w:rsid w:val="007940D8"/>
    <w:rsid w:val="00794290"/>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B74C1"/>
    <w:rsid w:val="007C46B5"/>
    <w:rsid w:val="007C5528"/>
    <w:rsid w:val="007C5A24"/>
    <w:rsid w:val="007C5A58"/>
    <w:rsid w:val="007C65CC"/>
    <w:rsid w:val="007C7BD6"/>
    <w:rsid w:val="007D0038"/>
    <w:rsid w:val="007D0332"/>
    <w:rsid w:val="007D04D9"/>
    <w:rsid w:val="007D2B3C"/>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14BBF"/>
    <w:rsid w:val="00816800"/>
    <w:rsid w:val="00817627"/>
    <w:rsid w:val="00820EF7"/>
    <w:rsid w:val="00821E29"/>
    <w:rsid w:val="008227E7"/>
    <w:rsid w:val="008241E2"/>
    <w:rsid w:val="00824270"/>
    <w:rsid w:val="00824347"/>
    <w:rsid w:val="00824931"/>
    <w:rsid w:val="008250D4"/>
    <w:rsid w:val="00825C07"/>
    <w:rsid w:val="00825F32"/>
    <w:rsid w:val="0083181D"/>
    <w:rsid w:val="0083367D"/>
    <w:rsid w:val="0083720B"/>
    <w:rsid w:val="00841106"/>
    <w:rsid w:val="0084126E"/>
    <w:rsid w:val="00841525"/>
    <w:rsid w:val="00842B27"/>
    <w:rsid w:val="00843179"/>
    <w:rsid w:val="008431B6"/>
    <w:rsid w:val="00843DEC"/>
    <w:rsid w:val="00846E21"/>
    <w:rsid w:val="008550C3"/>
    <w:rsid w:val="00855686"/>
    <w:rsid w:val="00856018"/>
    <w:rsid w:val="00861615"/>
    <w:rsid w:val="00861F4A"/>
    <w:rsid w:val="00862EEA"/>
    <w:rsid w:val="00863157"/>
    <w:rsid w:val="00863B83"/>
    <w:rsid w:val="008649C7"/>
    <w:rsid w:val="0086669B"/>
    <w:rsid w:val="00867A2B"/>
    <w:rsid w:val="00867A4C"/>
    <w:rsid w:val="008724D4"/>
    <w:rsid w:val="00872AE9"/>
    <w:rsid w:val="00874F9D"/>
    <w:rsid w:val="008768AD"/>
    <w:rsid w:val="00880753"/>
    <w:rsid w:val="00881CF4"/>
    <w:rsid w:val="00882A54"/>
    <w:rsid w:val="00883152"/>
    <w:rsid w:val="00884144"/>
    <w:rsid w:val="00885AE2"/>
    <w:rsid w:val="0088666E"/>
    <w:rsid w:val="00886B1C"/>
    <w:rsid w:val="00890EF0"/>
    <w:rsid w:val="008911D5"/>
    <w:rsid w:val="00892AA2"/>
    <w:rsid w:val="00893414"/>
    <w:rsid w:val="00893F2D"/>
    <w:rsid w:val="00895928"/>
    <w:rsid w:val="00895C46"/>
    <w:rsid w:val="00896DEC"/>
    <w:rsid w:val="0089749D"/>
    <w:rsid w:val="008978D7"/>
    <w:rsid w:val="008979A4"/>
    <w:rsid w:val="00897AFA"/>
    <w:rsid w:val="008A2FAC"/>
    <w:rsid w:val="008A356A"/>
    <w:rsid w:val="008A43F4"/>
    <w:rsid w:val="008A4F41"/>
    <w:rsid w:val="008A5FA6"/>
    <w:rsid w:val="008A72C8"/>
    <w:rsid w:val="008B050A"/>
    <w:rsid w:val="008B1BB4"/>
    <w:rsid w:val="008B2008"/>
    <w:rsid w:val="008B20CC"/>
    <w:rsid w:val="008B3848"/>
    <w:rsid w:val="008B5BE1"/>
    <w:rsid w:val="008B5BFB"/>
    <w:rsid w:val="008B64CC"/>
    <w:rsid w:val="008B6E25"/>
    <w:rsid w:val="008B7FF7"/>
    <w:rsid w:val="008C05C7"/>
    <w:rsid w:val="008C4CA9"/>
    <w:rsid w:val="008C5512"/>
    <w:rsid w:val="008C5812"/>
    <w:rsid w:val="008C5FF0"/>
    <w:rsid w:val="008D064B"/>
    <w:rsid w:val="008D365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257"/>
    <w:rsid w:val="008F652A"/>
    <w:rsid w:val="008F69DB"/>
    <w:rsid w:val="008F6BC7"/>
    <w:rsid w:val="00900086"/>
    <w:rsid w:val="009003B0"/>
    <w:rsid w:val="0090112D"/>
    <w:rsid w:val="00901F3F"/>
    <w:rsid w:val="009024C6"/>
    <w:rsid w:val="00902969"/>
    <w:rsid w:val="00905545"/>
    <w:rsid w:val="0090679E"/>
    <w:rsid w:val="00906EA5"/>
    <w:rsid w:val="009077EF"/>
    <w:rsid w:val="009105BB"/>
    <w:rsid w:val="00910CCC"/>
    <w:rsid w:val="009124AF"/>
    <w:rsid w:val="00912FAC"/>
    <w:rsid w:val="00913874"/>
    <w:rsid w:val="00915BBD"/>
    <w:rsid w:val="00915DA9"/>
    <w:rsid w:val="00915EE6"/>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25E"/>
    <w:rsid w:val="009545A1"/>
    <w:rsid w:val="00955D6E"/>
    <w:rsid w:val="0095657A"/>
    <w:rsid w:val="00956740"/>
    <w:rsid w:val="0095676F"/>
    <w:rsid w:val="00956F22"/>
    <w:rsid w:val="009579FA"/>
    <w:rsid w:val="00962B30"/>
    <w:rsid w:val="0096382E"/>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5AFD"/>
    <w:rsid w:val="00986078"/>
    <w:rsid w:val="00987BD3"/>
    <w:rsid w:val="009914D7"/>
    <w:rsid w:val="009930CF"/>
    <w:rsid w:val="009944DC"/>
    <w:rsid w:val="00994648"/>
    <w:rsid w:val="00995CEF"/>
    <w:rsid w:val="00997457"/>
    <w:rsid w:val="009A0231"/>
    <w:rsid w:val="009A056F"/>
    <w:rsid w:val="009A1E30"/>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100"/>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D66DF"/>
    <w:rsid w:val="009E0748"/>
    <w:rsid w:val="009E5C8A"/>
    <w:rsid w:val="009E661C"/>
    <w:rsid w:val="009E683A"/>
    <w:rsid w:val="009F19F8"/>
    <w:rsid w:val="009F1E23"/>
    <w:rsid w:val="009F209A"/>
    <w:rsid w:val="009F3686"/>
    <w:rsid w:val="009F4681"/>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2A8E"/>
    <w:rsid w:val="00A1336F"/>
    <w:rsid w:val="00A1366E"/>
    <w:rsid w:val="00A13D89"/>
    <w:rsid w:val="00A151D9"/>
    <w:rsid w:val="00A152B8"/>
    <w:rsid w:val="00A15443"/>
    <w:rsid w:val="00A16EF5"/>
    <w:rsid w:val="00A17A09"/>
    <w:rsid w:val="00A21B51"/>
    <w:rsid w:val="00A220B4"/>
    <w:rsid w:val="00A259BD"/>
    <w:rsid w:val="00A27CEC"/>
    <w:rsid w:val="00A311EF"/>
    <w:rsid w:val="00A315EE"/>
    <w:rsid w:val="00A31880"/>
    <w:rsid w:val="00A324EA"/>
    <w:rsid w:val="00A32649"/>
    <w:rsid w:val="00A343EC"/>
    <w:rsid w:val="00A35C41"/>
    <w:rsid w:val="00A37A20"/>
    <w:rsid w:val="00A401FD"/>
    <w:rsid w:val="00A44DC3"/>
    <w:rsid w:val="00A45F95"/>
    <w:rsid w:val="00A467AA"/>
    <w:rsid w:val="00A50FC6"/>
    <w:rsid w:val="00A53403"/>
    <w:rsid w:val="00A537B6"/>
    <w:rsid w:val="00A60704"/>
    <w:rsid w:val="00A608FC"/>
    <w:rsid w:val="00A60A2D"/>
    <w:rsid w:val="00A60F65"/>
    <w:rsid w:val="00A61D85"/>
    <w:rsid w:val="00A6509A"/>
    <w:rsid w:val="00A66263"/>
    <w:rsid w:val="00A66C2C"/>
    <w:rsid w:val="00A70E0D"/>
    <w:rsid w:val="00A71426"/>
    <w:rsid w:val="00A71920"/>
    <w:rsid w:val="00A729E6"/>
    <w:rsid w:val="00A73FC0"/>
    <w:rsid w:val="00A75149"/>
    <w:rsid w:val="00A76586"/>
    <w:rsid w:val="00A77B56"/>
    <w:rsid w:val="00A8063F"/>
    <w:rsid w:val="00A809B8"/>
    <w:rsid w:val="00A823A2"/>
    <w:rsid w:val="00A826A4"/>
    <w:rsid w:val="00A82E2E"/>
    <w:rsid w:val="00A82E9E"/>
    <w:rsid w:val="00A8405C"/>
    <w:rsid w:val="00A843D8"/>
    <w:rsid w:val="00A84844"/>
    <w:rsid w:val="00A85588"/>
    <w:rsid w:val="00A86AB9"/>
    <w:rsid w:val="00A86ACF"/>
    <w:rsid w:val="00A86DA7"/>
    <w:rsid w:val="00A873AD"/>
    <w:rsid w:val="00A87C98"/>
    <w:rsid w:val="00A90B17"/>
    <w:rsid w:val="00A911B8"/>
    <w:rsid w:val="00A93B44"/>
    <w:rsid w:val="00A93D32"/>
    <w:rsid w:val="00A94417"/>
    <w:rsid w:val="00A94D94"/>
    <w:rsid w:val="00A96A95"/>
    <w:rsid w:val="00AA0483"/>
    <w:rsid w:val="00AA0AE2"/>
    <w:rsid w:val="00AA1FE5"/>
    <w:rsid w:val="00AA2163"/>
    <w:rsid w:val="00AA31F1"/>
    <w:rsid w:val="00AA3C03"/>
    <w:rsid w:val="00AA72E1"/>
    <w:rsid w:val="00AA7A71"/>
    <w:rsid w:val="00AA7F2B"/>
    <w:rsid w:val="00AB00C0"/>
    <w:rsid w:val="00AB10A7"/>
    <w:rsid w:val="00AB1BBF"/>
    <w:rsid w:val="00AB211D"/>
    <w:rsid w:val="00AB38CA"/>
    <w:rsid w:val="00AB3CBF"/>
    <w:rsid w:val="00AB4EA1"/>
    <w:rsid w:val="00AB53E1"/>
    <w:rsid w:val="00AB72C0"/>
    <w:rsid w:val="00AC0F7C"/>
    <w:rsid w:val="00AC16AE"/>
    <w:rsid w:val="00AC1A90"/>
    <w:rsid w:val="00AC2912"/>
    <w:rsid w:val="00AC2D14"/>
    <w:rsid w:val="00AC4E56"/>
    <w:rsid w:val="00AC5C2C"/>
    <w:rsid w:val="00AC6D81"/>
    <w:rsid w:val="00AC75D5"/>
    <w:rsid w:val="00AD1494"/>
    <w:rsid w:val="00AD1FB5"/>
    <w:rsid w:val="00AD2797"/>
    <w:rsid w:val="00AD2F49"/>
    <w:rsid w:val="00AD5F7C"/>
    <w:rsid w:val="00AD69E7"/>
    <w:rsid w:val="00AD7B33"/>
    <w:rsid w:val="00AE1CD2"/>
    <w:rsid w:val="00AE32E0"/>
    <w:rsid w:val="00AE3437"/>
    <w:rsid w:val="00AE6625"/>
    <w:rsid w:val="00AE6808"/>
    <w:rsid w:val="00AE76EE"/>
    <w:rsid w:val="00AE7DF2"/>
    <w:rsid w:val="00AF5CBC"/>
    <w:rsid w:val="00AF6F0A"/>
    <w:rsid w:val="00AF737D"/>
    <w:rsid w:val="00AF7AC6"/>
    <w:rsid w:val="00B0202B"/>
    <w:rsid w:val="00B02062"/>
    <w:rsid w:val="00B02209"/>
    <w:rsid w:val="00B02875"/>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17890"/>
    <w:rsid w:val="00B213D2"/>
    <w:rsid w:val="00B22AC9"/>
    <w:rsid w:val="00B237E6"/>
    <w:rsid w:val="00B24A11"/>
    <w:rsid w:val="00B24EBD"/>
    <w:rsid w:val="00B2529A"/>
    <w:rsid w:val="00B25732"/>
    <w:rsid w:val="00B27E8A"/>
    <w:rsid w:val="00B306B2"/>
    <w:rsid w:val="00B30DDB"/>
    <w:rsid w:val="00B30E37"/>
    <w:rsid w:val="00B310C8"/>
    <w:rsid w:val="00B31332"/>
    <w:rsid w:val="00B31A1E"/>
    <w:rsid w:val="00B3279A"/>
    <w:rsid w:val="00B34CAB"/>
    <w:rsid w:val="00B35187"/>
    <w:rsid w:val="00B35714"/>
    <w:rsid w:val="00B35746"/>
    <w:rsid w:val="00B35B57"/>
    <w:rsid w:val="00B36639"/>
    <w:rsid w:val="00B3673D"/>
    <w:rsid w:val="00B377A0"/>
    <w:rsid w:val="00B42F34"/>
    <w:rsid w:val="00B453BB"/>
    <w:rsid w:val="00B45AF5"/>
    <w:rsid w:val="00B46315"/>
    <w:rsid w:val="00B5019B"/>
    <w:rsid w:val="00B51988"/>
    <w:rsid w:val="00B51D88"/>
    <w:rsid w:val="00B52C12"/>
    <w:rsid w:val="00B5314F"/>
    <w:rsid w:val="00B546A3"/>
    <w:rsid w:val="00B549DA"/>
    <w:rsid w:val="00B57685"/>
    <w:rsid w:val="00B610F1"/>
    <w:rsid w:val="00B63BFA"/>
    <w:rsid w:val="00B6404A"/>
    <w:rsid w:val="00B65B44"/>
    <w:rsid w:val="00B66F13"/>
    <w:rsid w:val="00B671B2"/>
    <w:rsid w:val="00B67A3C"/>
    <w:rsid w:val="00B70EBE"/>
    <w:rsid w:val="00B7136C"/>
    <w:rsid w:val="00B729D6"/>
    <w:rsid w:val="00B72B29"/>
    <w:rsid w:val="00B7363E"/>
    <w:rsid w:val="00B74570"/>
    <w:rsid w:val="00B75049"/>
    <w:rsid w:val="00B8002D"/>
    <w:rsid w:val="00B827BF"/>
    <w:rsid w:val="00B84A09"/>
    <w:rsid w:val="00B868B2"/>
    <w:rsid w:val="00B90471"/>
    <w:rsid w:val="00B904FE"/>
    <w:rsid w:val="00B95140"/>
    <w:rsid w:val="00B9681A"/>
    <w:rsid w:val="00B96BDD"/>
    <w:rsid w:val="00BA031B"/>
    <w:rsid w:val="00BA09C7"/>
    <w:rsid w:val="00BA102B"/>
    <w:rsid w:val="00BA1BA9"/>
    <w:rsid w:val="00BA2B71"/>
    <w:rsid w:val="00BA490C"/>
    <w:rsid w:val="00BA59DC"/>
    <w:rsid w:val="00BA6F17"/>
    <w:rsid w:val="00BA79E2"/>
    <w:rsid w:val="00BB2C7D"/>
    <w:rsid w:val="00BB3A79"/>
    <w:rsid w:val="00BB4EF8"/>
    <w:rsid w:val="00BB5C1E"/>
    <w:rsid w:val="00BB6870"/>
    <w:rsid w:val="00BC0E59"/>
    <w:rsid w:val="00BC0F46"/>
    <w:rsid w:val="00BC1A1F"/>
    <w:rsid w:val="00BC2697"/>
    <w:rsid w:val="00BC39B2"/>
    <w:rsid w:val="00BC3D1A"/>
    <w:rsid w:val="00BC4906"/>
    <w:rsid w:val="00BC6E60"/>
    <w:rsid w:val="00BC75D7"/>
    <w:rsid w:val="00BD02AE"/>
    <w:rsid w:val="00BD05E5"/>
    <w:rsid w:val="00BD11F3"/>
    <w:rsid w:val="00BD12EB"/>
    <w:rsid w:val="00BD1667"/>
    <w:rsid w:val="00BD1EEF"/>
    <w:rsid w:val="00BD40DF"/>
    <w:rsid w:val="00BD4250"/>
    <w:rsid w:val="00BD5A2E"/>
    <w:rsid w:val="00BE0575"/>
    <w:rsid w:val="00BE0E33"/>
    <w:rsid w:val="00BE16F1"/>
    <w:rsid w:val="00BE2063"/>
    <w:rsid w:val="00BE2131"/>
    <w:rsid w:val="00BE2A88"/>
    <w:rsid w:val="00BE580A"/>
    <w:rsid w:val="00BF12A1"/>
    <w:rsid w:val="00BF3BE9"/>
    <w:rsid w:val="00BF51E6"/>
    <w:rsid w:val="00BF5AF3"/>
    <w:rsid w:val="00BF5FCF"/>
    <w:rsid w:val="00BF7737"/>
    <w:rsid w:val="00BF7BD5"/>
    <w:rsid w:val="00C0219A"/>
    <w:rsid w:val="00C021CD"/>
    <w:rsid w:val="00C05EDF"/>
    <w:rsid w:val="00C076DE"/>
    <w:rsid w:val="00C10D44"/>
    <w:rsid w:val="00C10E97"/>
    <w:rsid w:val="00C12621"/>
    <w:rsid w:val="00C130DC"/>
    <w:rsid w:val="00C13BF9"/>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2EA8"/>
    <w:rsid w:val="00C33A6C"/>
    <w:rsid w:val="00C33F9E"/>
    <w:rsid w:val="00C344F1"/>
    <w:rsid w:val="00C35BBC"/>
    <w:rsid w:val="00C36015"/>
    <w:rsid w:val="00C3616C"/>
    <w:rsid w:val="00C366E4"/>
    <w:rsid w:val="00C366E7"/>
    <w:rsid w:val="00C36898"/>
    <w:rsid w:val="00C368A2"/>
    <w:rsid w:val="00C41AF5"/>
    <w:rsid w:val="00C474D4"/>
    <w:rsid w:val="00C504EA"/>
    <w:rsid w:val="00C5051B"/>
    <w:rsid w:val="00C50E8F"/>
    <w:rsid w:val="00C52592"/>
    <w:rsid w:val="00C52EA7"/>
    <w:rsid w:val="00C55604"/>
    <w:rsid w:val="00C56D44"/>
    <w:rsid w:val="00C56DA1"/>
    <w:rsid w:val="00C578EE"/>
    <w:rsid w:val="00C60C85"/>
    <w:rsid w:val="00C63A81"/>
    <w:rsid w:val="00C63C04"/>
    <w:rsid w:val="00C645D9"/>
    <w:rsid w:val="00C64FDD"/>
    <w:rsid w:val="00C6599B"/>
    <w:rsid w:val="00C66AFF"/>
    <w:rsid w:val="00C67A0B"/>
    <w:rsid w:val="00C7105B"/>
    <w:rsid w:val="00C72B1A"/>
    <w:rsid w:val="00C72B70"/>
    <w:rsid w:val="00C74286"/>
    <w:rsid w:val="00C74552"/>
    <w:rsid w:val="00C753F0"/>
    <w:rsid w:val="00C75C38"/>
    <w:rsid w:val="00C75F12"/>
    <w:rsid w:val="00C778FF"/>
    <w:rsid w:val="00C80433"/>
    <w:rsid w:val="00C8087E"/>
    <w:rsid w:val="00C80C62"/>
    <w:rsid w:val="00C82F37"/>
    <w:rsid w:val="00C833AA"/>
    <w:rsid w:val="00C83B9D"/>
    <w:rsid w:val="00C84451"/>
    <w:rsid w:val="00C85087"/>
    <w:rsid w:val="00C85212"/>
    <w:rsid w:val="00C8722A"/>
    <w:rsid w:val="00C872C2"/>
    <w:rsid w:val="00C91E7B"/>
    <w:rsid w:val="00C927DC"/>
    <w:rsid w:val="00C94279"/>
    <w:rsid w:val="00C94BEC"/>
    <w:rsid w:val="00C97CFF"/>
    <w:rsid w:val="00CA25E3"/>
    <w:rsid w:val="00CA51AB"/>
    <w:rsid w:val="00CA520D"/>
    <w:rsid w:val="00CA66B6"/>
    <w:rsid w:val="00CB0D92"/>
    <w:rsid w:val="00CB1ABC"/>
    <w:rsid w:val="00CB1FBD"/>
    <w:rsid w:val="00CB2BE8"/>
    <w:rsid w:val="00CB3E35"/>
    <w:rsid w:val="00CB4780"/>
    <w:rsid w:val="00CB51B0"/>
    <w:rsid w:val="00CC0C86"/>
    <w:rsid w:val="00CC19ED"/>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2879"/>
    <w:rsid w:val="00CD2D61"/>
    <w:rsid w:val="00CD40E2"/>
    <w:rsid w:val="00CD52E8"/>
    <w:rsid w:val="00CD5CAD"/>
    <w:rsid w:val="00CD67DD"/>
    <w:rsid w:val="00CD71D3"/>
    <w:rsid w:val="00CE02CE"/>
    <w:rsid w:val="00CE1D14"/>
    <w:rsid w:val="00CE1FF2"/>
    <w:rsid w:val="00CE32D6"/>
    <w:rsid w:val="00CE4949"/>
    <w:rsid w:val="00CE50DB"/>
    <w:rsid w:val="00CE57CB"/>
    <w:rsid w:val="00CE5960"/>
    <w:rsid w:val="00CE6C6A"/>
    <w:rsid w:val="00CE6CE7"/>
    <w:rsid w:val="00CE6F83"/>
    <w:rsid w:val="00CE7EDA"/>
    <w:rsid w:val="00CF0E32"/>
    <w:rsid w:val="00CF2AB3"/>
    <w:rsid w:val="00CF3108"/>
    <w:rsid w:val="00CF3790"/>
    <w:rsid w:val="00CF448E"/>
    <w:rsid w:val="00CF4D81"/>
    <w:rsid w:val="00CF5B8A"/>
    <w:rsid w:val="00CF6302"/>
    <w:rsid w:val="00D01F09"/>
    <w:rsid w:val="00D01F89"/>
    <w:rsid w:val="00D0335D"/>
    <w:rsid w:val="00D034D5"/>
    <w:rsid w:val="00D0462F"/>
    <w:rsid w:val="00D04B07"/>
    <w:rsid w:val="00D05BFB"/>
    <w:rsid w:val="00D06DA3"/>
    <w:rsid w:val="00D07120"/>
    <w:rsid w:val="00D07C2B"/>
    <w:rsid w:val="00D10E31"/>
    <w:rsid w:val="00D114DA"/>
    <w:rsid w:val="00D12DC2"/>
    <w:rsid w:val="00D13A84"/>
    <w:rsid w:val="00D16D64"/>
    <w:rsid w:val="00D17670"/>
    <w:rsid w:val="00D22884"/>
    <w:rsid w:val="00D2383A"/>
    <w:rsid w:val="00D24FEF"/>
    <w:rsid w:val="00D274FC"/>
    <w:rsid w:val="00D277B3"/>
    <w:rsid w:val="00D326BE"/>
    <w:rsid w:val="00D357C3"/>
    <w:rsid w:val="00D369AC"/>
    <w:rsid w:val="00D372BD"/>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9E8"/>
    <w:rsid w:val="00D674FD"/>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3356"/>
    <w:rsid w:val="00DB7A93"/>
    <w:rsid w:val="00DC2099"/>
    <w:rsid w:val="00DC20C8"/>
    <w:rsid w:val="00DC2460"/>
    <w:rsid w:val="00DC2C34"/>
    <w:rsid w:val="00DC4B28"/>
    <w:rsid w:val="00DC4B31"/>
    <w:rsid w:val="00DC5140"/>
    <w:rsid w:val="00DC776B"/>
    <w:rsid w:val="00DC7C1F"/>
    <w:rsid w:val="00DD143A"/>
    <w:rsid w:val="00DD2EB9"/>
    <w:rsid w:val="00DD34BA"/>
    <w:rsid w:val="00DD3571"/>
    <w:rsid w:val="00DD4268"/>
    <w:rsid w:val="00DD43F2"/>
    <w:rsid w:val="00DD4552"/>
    <w:rsid w:val="00DD4B13"/>
    <w:rsid w:val="00DD4E25"/>
    <w:rsid w:val="00DD55BD"/>
    <w:rsid w:val="00DD55EF"/>
    <w:rsid w:val="00DD5936"/>
    <w:rsid w:val="00DD5FFA"/>
    <w:rsid w:val="00DD7BE4"/>
    <w:rsid w:val="00DD7D6C"/>
    <w:rsid w:val="00DE0B6D"/>
    <w:rsid w:val="00DE0EE5"/>
    <w:rsid w:val="00DE17E3"/>
    <w:rsid w:val="00DE20EE"/>
    <w:rsid w:val="00DE32A7"/>
    <w:rsid w:val="00DE3697"/>
    <w:rsid w:val="00DE50DF"/>
    <w:rsid w:val="00DE59BE"/>
    <w:rsid w:val="00DE5EC3"/>
    <w:rsid w:val="00DE5F75"/>
    <w:rsid w:val="00DE6746"/>
    <w:rsid w:val="00DE6E0D"/>
    <w:rsid w:val="00DE7E06"/>
    <w:rsid w:val="00DE7E08"/>
    <w:rsid w:val="00DF05CD"/>
    <w:rsid w:val="00DF28D5"/>
    <w:rsid w:val="00DF34F0"/>
    <w:rsid w:val="00DF36BB"/>
    <w:rsid w:val="00DF3A0D"/>
    <w:rsid w:val="00DF42E8"/>
    <w:rsid w:val="00DF651E"/>
    <w:rsid w:val="00E00F13"/>
    <w:rsid w:val="00E02DD3"/>
    <w:rsid w:val="00E05C0E"/>
    <w:rsid w:val="00E07AC9"/>
    <w:rsid w:val="00E12B0D"/>
    <w:rsid w:val="00E12BF4"/>
    <w:rsid w:val="00E13A1B"/>
    <w:rsid w:val="00E14ED7"/>
    <w:rsid w:val="00E15E83"/>
    <w:rsid w:val="00E20A45"/>
    <w:rsid w:val="00E2107A"/>
    <w:rsid w:val="00E21705"/>
    <w:rsid w:val="00E21C6E"/>
    <w:rsid w:val="00E22FE1"/>
    <w:rsid w:val="00E2358B"/>
    <w:rsid w:val="00E23BA0"/>
    <w:rsid w:val="00E23CF4"/>
    <w:rsid w:val="00E24B38"/>
    <w:rsid w:val="00E252C1"/>
    <w:rsid w:val="00E25C68"/>
    <w:rsid w:val="00E26E59"/>
    <w:rsid w:val="00E27D4E"/>
    <w:rsid w:val="00E315B5"/>
    <w:rsid w:val="00E331DE"/>
    <w:rsid w:val="00E33F47"/>
    <w:rsid w:val="00E3460F"/>
    <w:rsid w:val="00E3687B"/>
    <w:rsid w:val="00E36C16"/>
    <w:rsid w:val="00E3710C"/>
    <w:rsid w:val="00E3757B"/>
    <w:rsid w:val="00E37DDF"/>
    <w:rsid w:val="00E42749"/>
    <w:rsid w:val="00E45B78"/>
    <w:rsid w:val="00E46DA5"/>
    <w:rsid w:val="00E501CF"/>
    <w:rsid w:val="00E5080E"/>
    <w:rsid w:val="00E50929"/>
    <w:rsid w:val="00E51BC7"/>
    <w:rsid w:val="00E52097"/>
    <w:rsid w:val="00E523BF"/>
    <w:rsid w:val="00E52AA5"/>
    <w:rsid w:val="00E52E91"/>
    <w:rsid w:val="00E536CA"/>
    <w:rsid w:val="00E53B9C"/>
    <w:rsid w:val="00E54988"/>
    <w:rsid w:val="00E54FD0"/>
    <w:rsid w:val="00E563E9"/>
    <w:rsid w:val="00E64F3F"/>
    <w:rsid w:val="00E67899"/>
    <w:rsid w:val="00E679FC"/>
    <w:rsid w:val="00E73BCE"/>
    <w:rsid w:val="00E74DA3"/>
    <w:rsid w:val="00E75096"/>
    <w:rsid w:val="00E75481"/>
    <w:rsid w:val="00E809C9"/>
    <w:rsid w:val="00E81084"/>
    <w:rsid w:val="00E8152C"/>
    <w:rsid w:val="00E82447"/>
    <w:rsid w:val="00E824EC"/>
    <w:rsid w:val="00E8298D"/>
    <w:rsid w:val="00E854C8"/>
    <w:rsid w:val="00E855A4"/>
    <w:rsid w:val="00E855B3"/>
    <w:rsid w:val="00E86118"/>
    <w:rsid w:val="00E86B20"/>
    <w:rsid w:val="00E91676"/>
    <w:rsid w:val="00E925BF"/>
    <w:rsid w:val="00E9387F"/>
    <w:rsid w:val="00E93C2B"/>
    <w:rsid w:val="00E93D48"/>
    <w:rsid w:val="00E94965"/>
    <w:rsid w:val="00E95D69"/>
    <w:rsid w:val="00EA0C15"/>
    <w:rsid w:val="00EA2DED"/>
    <w:rsid w:val="00EA2ECE"/>
    <w:rsid w:val="00EA30AD"/>
    <w:rsid w:val="00EA3459"/>
    <w:rsid w:val="00EA35C5"/>
    <w:rsid w:val="00EA3DD7"/>
    <w:rsid w:val="00EA4183"/>
    <w:rsid w:val="00EA7A76"/>
    <w:rsid w:val="00EB250E"/>
    <w:rsid w:val="00EB325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E1AE6"/>
    <w:rsid w:val="00EE2724"/>
    <w:rsid w:val="00EE2ED9"/>
    <w:rsid w:val="00EE4028"/>
    <w:rsid w:val="00EE4C56"/>
    <w:rsid w:val="00EE7C46"/>
    <w:rsid w:val="00EF0C09"/>
    <w:rsid w:val="00EF2E79"/>
    <w:rsid w:val="00EF383C"/>
    <w:rsid w:val="00EF557B"/>
    <w:rsid w:val="00EF5743"/>
    <w:rsid w:val="00EF6F07"/>
    <w:rsid w:val="00F0089A"/>
    <w:rsid w:val="00F008FE"/>
    <w:rsid w:val="00F0210F"/>
    <w:rsid w:val="00F048EB"/>
    <w:rsid w:val="00F04C16"/>
    <w:rsid w:val="00F06A89"/>
    <w:rsid w:val="00F11BF1"/>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2F75"/>
    <w:rsid w:val="00F3384F"/>
    <w:rsid w:val="00F33A3A"/>
    <w:rsid w:val="00F35601"/>
    <w:rsid w:val="00F36F91"/>
    <w:rsid w:val="00F37D9D"/>
    <w:rsid w:val="00F37F21"/>
    <w:rsid w:val="00F449B1"/>
    <w:rsid w:val="00F45F04"/>
    <w:rsid w:val="00F46AF5"/>
    <w:rsid w:val="00F472A9"/>
    <w:rsid w:val="00F47F6D"/>
    <w:rsid w:val="00F502FC"/>
    <w:rsid w:val="00F504C8"/>
    <w:rsid w:val="00F51B5B"/>
    <w:rsid w:val="00F5268A"/>
    <w:rsid w:val="00F533D4"/>
    <w:rsid w:val="00F55768"/>
    <w:rsid w:val="00F55C93"/>
    <w:rsid w:val="00F579B0"/>
    <w:rsid w:val="00F57D3F"/>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7D3"/>
    <w:rsid w:val="00F97BAB"/>
    <w:rsid w:val="00FA23C7"/>
    <w:rsid w:val="00FA4578"/>
    <w:rsid w:val="00FA52BC"/>
    <w:rsid w:val="00FA59B4"/>
    <w:rsid w:val="00FA6BEC"/>
    <w:rsid w:val="00FA72ED"/>
    <w:rsid w:val="00FB0B4D"/>
    <w:rsid w:val="00FB116D"/>
    <w:rsid w:val="00FB219F"/>
    <w:rsid w:val="00FB2627"/>
    <w:rsid w:val="00FB4875"/>
    <w:rsid w:val="00FC2190"/>
    <w:rsid w:val="00FC3F8C"/>
    <w:rsid w:val="00FC3FE5"/>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5DFA"/>
    <w:rsid w:val="00FE63CE"/>
    <w:rsid w:val="00FE7542"/>
    <w:rsid w:val="00FF0885"/>
    <w:rsid w:val="00FF0CA8"/>
    <w:rsid w:val="00FF238F"/>
    <w:rsid w:val="00FF2712"/>
    <w:rsid w:val="00FF2A85"/>
    <w:rsid w:val="00FF38F4"/>
    <w:rsid w:val="00FF4955"/>
    <w:rsid w:val="00FF4E20"/>
    <w:rsid w:val="00FF4E4E"/>
    <w:rsid w:val="00FF511F"/>
    <w:rsid w:val="00FF59F6"/>
    <w:rsid w:val="00FF5B8C"/>
    <w:rsid w:val="00FF7424"/>
    <w:rsid w:val="00FF7908"/>
    <w:rsid w:val="00FF7E6E"/>
    <w:rsid w:val="1377C001"/>
    <w:rsid w:val="625E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09"/>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Normal1">
    <w:name w:val="Normal1"/>
    <w:rsid w:val="00187647"/>
    <w:rPr>
      <w:color w:val="000000"/>
      <w:sz w:val="24"/>
      <w:szCs w:val="24"/>
      <w:lang w:eastAsia="en-US"/>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51506A"/>
    <w:rPr>
      <w:rFonts w:ascii="Arial" w:hAnsi="Arial"/>
      <w:sz w:val="22"/>
      <w:szCs w:val="22"/>
      <w:lang w:eastAsia="en-US"/>
    </w:rPr>
  </w:style>
  <w:style w:type="paragraph" w:customStyle="1" w:styleId="Body">
    <w:name w:val="Body"/>
    <w:rsid w:val="00DD357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Revision">
    <w:name w:val="Revision"/>
    <w:hidden/>
    <w:uiPriority w:val="99"/>
    <w:semiHidden/>
    <w:rsid w:val="00134B9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39482104">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19910326">
      <w:bodyDiv w:val="1"/>
      <w:marLeft w:val="0"/>
      <w:marRight w:val="0"/>
      <w:marTop w:val="0"/>
      <w:marBottom w:val="0"/>
      <w:divBdr>
        <w:top w:val="none" w:sz="0" w:space="0" w:color="auto"/>
        <w:left w:val="none" w:sz="0" w:space="0" w:color="auto"/>
        <w:bottom w:val="none" w:sz="0" w:space="0" w:color="auto"/>
        <w:right w:val="none" w:sz="0" w:space="0" w:color="auto"/>
      </w:divBdr>
    </w:div>
    <w:div w:id="444424181">
      <w:bodyDiv w:val="1"/>
      <w:marLeft w:val="0"/>
      <w:marRight w:val="0"/>
      <w:marTop w:val="0"/>
      <w:marBottom w:val="0"/>
      <w:divBdr>
        <w:top w:val="none" w:sz="0" w:space="0" w:color="auto"/>
        <w:left w:val="none" w:sz="0" w:space="0" w:color="auto"/>
        <w:bottom w:val="none" w:sz="0" w:space="0" w:color="auto"/>
        <w:right w:val="none" w:sz="0" w:space="0" w:color="auto"/>
      </w:divBdr>
    </w:div>
    <w:div w:id="4651264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5964595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60470524">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89558491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7896</Words>
  <Characters>43738</Characters>
  <Application>Microsoft Office Word</Application>
  <DocSecurity>4</DocSecurity>
  <Lines>364</Lines>
  <Paragraphs>103</Paragraphs>
  <ScaleCrop>false</ScaleCrop>
  <Company>Gateway</Company>
  <LinksUpToDate>false</LinksUpToDate>
  <CharactersWithSpaces>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2</cp:revision>
  <cp:lastPrinted>2019-05-08T17:43:00Z</cp:lastPrinted>
  <dcterms:created xsi:type="dcterms:W3CDTF">2023-03-07T07:53:00Z</dcterms:created>
  <dcterms:modified xsi:type="dcterms:W3CDTF">2023-03-07T07:53:00Z</dcterms:modified>
</cp:coreProperties>
</file>