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0780" w14:textId="77777777"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77777777" w:rsidR="005F306E" w:rsidRPr="00BA7B44" w:rsidRDefault="005F306E" w:rsidP="005F306E">
      <w:pPr>
        <w:autoSpaceDE w:val="0"/>
        <w:autoSpaceDN w:val="0"/>
        <w:adjustRightInd w:val="0"/>
        <w:spacing w:after="0" w:line="240" w:lineRule="auto"/>
        <w:rPr>
          <w:rFonts w:ascii="Arial" w:hAnsi="Arial" w:cs="Arial"/>
          <w:b/>
          <w:color w:val="1F497D" w:themeColor="text2"/>
          <w:sz w:val="52"/>
          <w:szCs w:val="52"/>
        </w:rPr>
      </w:pPr>
    </w:p>
    <w:p w14:paraId="4CF0A8D1"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77777777" w:rsidR="005F306E" w:rsidRDefault="00164BC3" w:rsidP="005F306E">
      <w:pPr>
        <w:autoSpaceDE w:val="0"/>
        <w:autoSpaceDN w:val="0"/>
        <w:adjustRightInd w:val="0"/>
        <w:spacing w:after="0" w:line="240" w:lineRule="auto"/>
        <w:rPr>
          <w:rFonts w:ascii="Arial" w:hAnsi="Arial" w:cs="Arial"/>
          <w:b/>
          <w:color w:val="1F497D" w:themeColor="text2"/>
          <w:sz w:val="48"/>
          <w:szCs w:val="48"/>
        </w:rPr>
      </w:pPr>
      <w:r>
        <w:rPr>
          <w:noProof/>
          <w:lang w:eastAsia="en-GB"/>
        </w:rPr>
        <w:drawing>
          <wp:anchor distT="0" distB="0" distL="114300" distR="114300" simplePos="0" relativeHeight="251658240" behindDoc="0" locked="0" layoutInCell="1" allowOverlap="1" wp14:anchorId="56FAFC94" wp14:editId="75B8A8F5">
            <wp:simplePos x="689610" y="2026920"/>
            <wp:positionH relativeFrom="margin">
              <wp:align>center</wp:align>
            </wp:positionH>
            <wp:positionV relativeFrom="margin">
              <wp:align>top</wp:align>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7593B7DF" w14:textId="77777777"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77777777"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p>
    <w:p w14:paraId="79131480" w14:textId="77777777" w:rsidR="00FB701D" w:rsidRDefault="00FB701D" w:rsidP="005F306E">
      <w:pPr>
        <w:jc w:val="center"/>
        <w:rPr>
          <w:rFonts w:ascii="Arial" w:hAnsi="Arial" w:cs="Arial"/>
          <w:b/>
          <w:color w:val="1F497D" w:themeColor="text2"/>
          <w:sz w:val="60"/>
          <w:szCs w:val="60"/>
        </w:rPr>
      </w:pPr>
      <w:r w:rsidRPr="00FB701D">
        <w:rPr>
          <w:rFonts w:ascii="Arial" w:hAnsi="Arial" w:cs="Arial"/>
          <w:b/>
          <w:color w:val="1F497D" w:themeColor="text2"/>
          <w:sz w:val="60"/>
          <w:szCs w:val="60"/>
        </w:rPr>
        <w:t xml:space="preserve">Evaluating </w:t>
      </w:r>
      <w:proofErr w:type="spellStart"/>
      <w:r w:rsidRPr="00FB701D">
        <w:rPr>
          <w:rFonts w:ascii="Arial" w:hAnsi="Arial" w:cs="Arial"/>
          <w:b/>
          <w:color w:val="1F497D" w:themeColor="text2"/>
          <w:sz w:val="60"/>
          <w:szCs w:val="60"/>
        </w:rPr>
        <w:t>YouCAN</w:t>
      </w:r>
      <w:proofErr w:type="spellEnd"/>
      <w:r w:rsidRPr="00FB701D">
        <w:rPr>
          <w:rFonts w:ascii="Arial" w:hAnsi="Arial" w:cs="Arial"/>
          <w:b/>
          <w:color w:val="1F497D" w:themeColor="text2"/>
          <w:sz w:val="60"/>
          <w:szCs w:val="60"/>
        </w:rPr>
        <w:t xml:space="preserve">: Youth for Climate and Nature  </w:t>
      </w:r>
    </w:p>
    <w:p w14:paraId="3AE33B59" w14:textId="5A0E7D96" w:rsidR="005F306E" w:rsidRDefault="005F306E" w:rsidP="005F306E">
      <w:pPr>
        <w:jc w:val="center"/>
        <w:rPr>
          <w:rFonts w:ascii="Arial" w:hAnsi="Arial" w:cs="Arial"/>
          <w:b/>
          <w:color w:val="1F497D" w:themeColor="text2"/>
          <w:sz w:val="32"/>
          <w:szCs w:val="24"/>
        </w:rPr>
      </w:pPr>
      <w:r>
        <w:rPr>
          <w:rFonts w:ascii="Arial" w:hAnsi="Arial" w:cs="Arial"/>
          <w:b/>
          <w:color w:val="1F497D" w:themeColor="text2"/>
          <w:sz w:val="32"/>
          <w:szCs w:val="24"/>
        </w:rPr>
        <w:t xml:space="preserve">(NFNPA – </w:t>
      </w:r>
      <w:r w:rsidR="002F691E">
        <w:rPr>
          <w:rFonts w:ascii="Arial" w:hAnsi="Arial" w:cs="Arial"/>
          <w:b/>
          <w:color w:val="1F497D" w:themeColor="text2"/>
          <w:sz w:val="32"/>
          <w:szCs w:val="24"/>
        </w:rPr>
        <w:t>0</w:t>
      </w:r>
      <w:r w:rsidR="0060532B">
        <w:rPr>
          <w:rFonts w:ascii="Arial" w:hAnsi="Arial" w:cs="Arial"/>
          <w:b/>
          <w:color w:val="1F497D" w:themeColor="text2"/>
          <w:sz w:val="32"/>
          <w:szCs w:val="24"/>
        </w:rPr>
        <w:t>05</w:t>
      </w:r>
      <w:r w:rsidR="00680F4C">
        <w:rPr>
          <w:rFonts w:ascii="Arial" w:hAnsi="Arial" w:cs="Arial"/>
          <w:b/>
          <w:color w:val="1F497D" w:themeColor="text2"/>
          <w:sz w:val="32"/>
          <w:szCs w:val="24"/>
        </w:rPr>
        <w:t>3</w:t>
      </w:r>
      <w:r w:rsidRPr="00293C26">
        <w:rPr>
          <w:rFonts w:ascii="Arial" w:hAnsi="Arial" w:cs="Arial"/>
          <w:b/>
          <w:color w:val="1F497D" w:themeColor="text2"/>
          <w:sz w:val="32"/>
          <w:szCs w:val="24"/>
        </w:rPr>
        <w:t>)</w:t>
      </w:r>
      <w:r>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61C35C53" w14:textId="17D100DB" w:rsidR="00164BC3" w:rsidRPr="00B14E31" w:rsidRDefault="00164BC3" w:rsidP="32040B40">
      <w:pPr>
        <w:rPr>
          <w:rFonts w:asciiTheme="majorHAnsi" w:hAnsiTheme="majorHAnsi" w:cstheme="majorBidi"/>
          <w:color w:val="1F497D" w:themeColor="text2"/>
          <w:vertAlign w:val="superscript"/>
        </w:rPr>
      </w:pPr>
      <w:proofErr w:type="gramStart"/>
      <w:r w:rsidRPr="32040B40">
        <w:rPr>
          <w:rFonts w:asciiTheme="majorHAnsi" w:hAnsiTheme="majorHAnsi" w:cstheme="majorBidi"/>
          <w:color w:val="1F497D" w:themeColor="text2"/>
        </w:rPr>
        <w:t>Date :</w:t>
      </w:r>
      <w:proofErr w:type="gramEnd"/>
      <w:r w:rsidRPr="32040B40">
        <w:rPr>
          <w:rFonts w:asciiTheme="majorHAnsi" w:hAnsiTheme="majorHAnsi" w:cstheme="majorBidi"/>
          <w:color w:val="1F497D" w:themeColor="text2"/>
        </w:rPr>
        <w:t xml:space="preserve"> </w:t>
      </w:r>
      <w:r w:rsidR="00432B0E" w:rsidRPr="32040B40">
        <w:rPr>
          <w:rFonts w:asciiTheme="majorHAnsi" w:hAnsiTheme="majorHAnsi" w:cstheme="majorBidi"/>
          <w:color w:val="1F497D" w:themeColor="text2"/>
        </w:rPr>
        <w:t xml:space="preserve">Wednesday </w:t>
      </w:r>
      <w:r w:rsidR="176C6A9A" w:rsidRPr="32040B40">
        <w:rPr>
          <w:rFonts w:asciiTheme="majorHAnsi" w:hAnsiTheme="majorHAnsi" w:cstheme="majorBidi"/>
          <w:color w:val="1F497D" w:themeColor="text2"/>
        </w:rPr>
        <w:t>20</w:t>
      </w:r>
      <w:r w:rsidR="009E1110" w:rsidRPr="32040B40">
        <w:rPr>
          <w:rFonts w:asciiTheme="majorHAnsi" w:hAnsiTheme="majorHAnsi" w:cstheme="majorBidi"/>
          <w:color w:val="1F497D" w:themeColor="text2"/>
          <w:vertAlign w:val="superscript"/>
        </w:rPr>
        <w:t>th</w:t>
      </w:r>
      <w:r w:rsidR="009E1110" w:rsidRPr="32040B40">
        <w:rPr>
          <w:rFonts w:asciiTheme="majorHAnsi" w:hAnsiTheme="majorHAnsi" w:cstheme="majorBidi"/>
          <w:color w:val="1F497D" w:themeColor="text2"/>
        </w:rPr>
        <w:t xml:space="preserve"> </w:t>
      </w:r>
      <w:r w:rsidR="0015351C" w:rsidRPr="32040B40">
        <w:rPr>
          <w:rFonts w:asciiTheme="majorHAnsi" w:hAnsiTheme="majorHAnsi" w:cstheme="majorBidi"/>
          <w:color w:val="1F497D" w:themeColor="text2"/>
        </w:rPr>
        <w:t>December</w:t>
      </w:r>
      <w:r w:rsidR="009E1110" w:rsidRPr="32040B40">
        <w:rPr>
          <w:rFonts w:asciiTheme="majorHAnsi" w:hAnsiTheme="majorHAnsi" w:cstheme="majorBidi"/>
          <w:color w:val="1F497D" w:themeColor="text2"/>
        </w:rPr>
        <w:t xml:space="preserve"> 2023</w:t>
      </w:r>
    </w:p>
    <w:p w14:paraId="1FD213EF" w14:textId="4D10A9EC" w:rsidR="002F691E" w:rsidRPr="009E1110" w:rsidRDefault="007F7B8C" w:rsidP="00164BC3">
      <w:pPr>
        <w:rPr>
          <w:rFonts w:ascii="Arial" w:hAnsi="Arial" w:cs="Arial"/>
          <w:noProof/>
          <w:color w:val="025F72"/>
          <w:lang w:val="en"/>
        </w:rPr>
      </w:pPr>
      <w:r>
        <w:rPr>
          <w:rFonts w:asciiTheme="majorHAnsi" w:hAnsiTheme="majorHAnsi" w:cstheme="majorHAnsi"/>
          <w:b/>
          <w:caps/>
          <w:sz w:val="26"/>
          <w:szCs w:val="26"/>
        </w:rPr>
        <w:tab/>
      </w:r>
      <w:r>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118A94F1" w14:textId="77777777" w:rsidR="00FB701D" w:rsidRDefault="00FB701D"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000000" w:rsidP="00FB701D">
      <w:pPr>
        <w:pStyle w:val="paragraph0"/>
        <w:spacing w:before="0" w:beforeAutospacing="0" w:after="0" w:afterAutospacing="0"/>
        <w:jc w:val="center"/>
        <w:textAlignment w:val="baseline"/>
        <w:rPr>
          <w:rFonts w:ascii="Segoe UI" w:hAnsi="Segoe UI" w:cs="Segoe UI"/>
          <w:sz w:val="18"/>
          <w:szCs w:val="18"/>
        </w:rPr>
      </w:pPr>
      <w:hyperlink r:id="rId9" w:tgtFrame="_blank" w:history="1">
        <w:r w:rsidR="00FB701D">
          <w:rPr>
            <w:rStyle w:val="normaltextrun"/>
            <w:rFonts w:ascii="Arial" w:hAnsi="Arial" w:cs="Arial"/>
            <w:b/>
            <w:bCs/>
            <w:color w:val="0D0D0D"/>
            <w:sz w:val="16"/>
            <w:szCs w:val="16"/>
            <w:u w:val="single"/>
            <w:lang w:val="en-GB"/>
          </w:rPr>
          <w:t>www.newforestnpa.gov.uk</w:t>
        </w:r>
      </w:hyperlink>
      <w:r w:rsidR="00FB701D">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3C4F3A4D" w14:textId="77777777" w:rsidR="00FB701D" w:rsidRDefault="00FB701D" w:rsidP="00164BC3">
      <w:pPr>
        <w:rPr>
          <w:rFonts w:asciiTheme="majorHAnsi" w:hAnsiTheme="majorHAnsi" w:cstheme="majorHAnsi"/>
          <w:b/>
          <w:caps/>
          <w:sz w:val="26"/>
          <w:szCs w:val="26"/>
        </w:rPr>
      </w:pPr>
    </w:p>
    <w:p w14:paraId="2F368471" w14:textId="77777777" w:rsidR="00FB701D" w:rsidRDefault="00FB701D" w:rsidP="00164BC3">
      <w:pPr>
        <w:rPr>
          <w:rFonts w:asciiTheme="majorHAnsi" w:hAnsiTheme="majorHAnsi" w:cstheme="majorHAnsi"/>
          <w:b/>
          <w:caps/>
          <w:sz w:val="26"/>
          <w:szCs w:val="26"/>
        </w:rPr>
      </w:pPr>
    </w:p>
    <w:p w14:paraId="2EC6FEEE" w14:textId="77777777" w:rsidR="00FB701D" w:rsidRDefault="00FB701D" w:rsidP="00164BC3">
      <w:pPr>
        <w:rPr>
          <w:rFonts w:asciiTheme="majorHAnsi" w:hAnsiTheme="majorHAnsi" w:cstheme="majorHAnsi"/>
          <w:b/>
          <w:caps/>
          <w:sz w:val="26"/>
          <w:szCs w:val="26"/>
        </w:rPr>
      </w:pPr>
    </w:p>
    <w:p w14:paraId="554D3B0F" w14:textId="77777777" w:rsidR="00FB701D" w:rsidRDefault="00FB701D" w:rsidP="00164BC3">
      <w:pPr>
        <w:rPr>
          <w:rFonts w:asciiTheme="majorHAnsi" w:hAnsiTheme="majorHAnsi" w:cstheme="majorHAnsi"/>
          <w:b/>
          <w:caps/>
          <w:sz w:val="26"/>
          <w:szCs w:val="26"/>
        </w:rPr>
      </w:pPr>
    </w:p>
    <w:p w14:paraId="259C1C70" w14:textId="77777777" w:rsidR="00164BC3" w:rsidRDefault="00164BC3" w:rsidP="00164BC3">
      <w:pPr>
        <w:rPr>
          <w:rFonts w:asciiTheme="majorHAnsi" w:hAnsiTheme="majorHAnsi" w:cstheme="majorHAnsi"/>
          <w:b/>
          <w:caps/>
          <w:sz w:val="26"/>
          <w:szCs w:val="26"/>
        </w:rPr>
      </w:pPr>
    </w:p>
    <w:p w14:paraId="6A45309A" w14:textId="77777777" w:rsidR="00882217" w:rsidRPr="00164BC3" w:rsidRDefault="00882217" w:rsidP="00164BC3">
      <w:pPr>
        <w:pStyle w:val="Footer"/>
        <w:jc w:val="center"/>
        <w:rPr>
          <w:rFonts w:ascii="Arial" w:hAnsi="Arial"/>
          <w:sz w:val="12"/>
        </w:rPr>
      </w:pPr>
    </w:p>
    <w:p w14:paraId="51BA4385" w14:textId="77777777" w:rsidR="00C21525" w:rsidRPr="002B1B68" w:rsidRDefault="00C21525" w:rsidP="00C21525">
      <w:pPr>
        <w:ind w:firstLine="360"/>
        <w:rPr>
          <w:rFonts w:asciiTheme="majorHAnsi" w:hAnsiTheme="majorHAnsi" w:cstheme="majorHAnsi"/>
          <w:b/>
          <w:caps/>
          <w:sz w:val="26"/>
          <w:szCs w:val="26"/>
        </w:rPr>
      </w:pPr>
      <w:r w:rsidRPr="002B1B68">
        <w:rPr>
          <w:rFonts w:asciiTheme="majorHAnsi" w:hAnsiTheme="majorHAnsi" w:cstheme="majorHAnsi"/>
          <w:b/>
          <w:caps/>
          <w:sz w:val="26"/>
          <w:szCs w:val="26"/>
        </w:rPr>
        <w:t>Contents</w:t>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t xml:space="preserve">      PAGE</w:t>
      </w:r>
      <w:r w:rsidRPr="002B1B68">
        <w:rPr>
          <w:rFonts w:asciiTheme="majorHAnsi" w:hAnsiTheme="majorHAnsi" w:cstheme="majorHAnsi"/>
          <w:b/>
          <w:caps/>
          <w:sz w:val="26"/>
          <w:szCs w:val="26"/>
        </w:rPr>
        <w:tab/>
      </w:r>
    </w:p>
    <w:p w14:paraId="71BD1FAD" w14:textId="77777777"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00C21525" w:rsidRPr="002B1B68">
          <w:rPr>
            <w:rStyle w:val="Hyperlink"/>
            <w:rFonts w:asciiTheme="majorHAnsi" w:hAnsiTheme="majorHAnsi" w:cstheme="majorHAnsi"/>
            <w:caps/>
            <w:color w:val="000000" w:themeColor="text1"/>
            <w:szCs w:val="24"/>
            <w:u w:val="none"/>
          </w:rPr>
          <w:t>summary</w:t>
        </w:r>
      </w:hyperlink>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r>
      <w:r w:rsidR="00C21525" w:rsidRPr="002B1B68">
        <w:rPr>
          <w:rFonts w:asciiTheme="majorHAnsi" w:hAnsiTheme="majorHAnsi" w:cstheme="majorHAnsi"/>
          <w:caps/>
          <w:color w:val="000000" w:themeColor="text1"/>
          <w:szCs w:val="24"/>
        </w:rPr>
        <w:tab/>
        <w:t>3</w:t>
      </w:r>
    </w:p>
    <w:p w14:paraId="7F75324B"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p>
    <w:p w14:paraId="4E177097" w14:textId="4B269691"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opof_overview" w:history="1">
        <w:r w:rsidR="002F691E" w:rsidRPr="002B1B68">
          <w:rPr>
            <w:rStyle w:val="Hyperlink"/>
            <w:rFonts w:asciiTheme="majorHAnsi" w:hAnsiTheme="majorHAnsi" w:cstheme="majorHAnsi"/>
            <w:caps/>
            <w:color w:val="000000" w:themeColor="text1"/>
            <w:szCs w:val="24"/>
            <w:u w:val="none"/>
          </w:rPr>
          <w:t xml:space="preserve">New forest national park </w:t>
        </w:r>
        <w:r w:rsidR="00C21525" w:rsidRPr="002B1B68">
          <w:rPr>
            <w:rStyle w:val="Hyperlink"/>
            <w:rFonts w:asciiTheme="majorHAnsi" w:hAnsiTheme="majorHAnsi" w:cstheme="majorHAnsi"/>
            <w:caps/>
            <w:color w:val="000000" w:themeColor="text1"/>
            <w:szCs w:val="24"/>
            <w:u w:val="none"/>
          </w:rPr>
          <w:t>OVERVIEW</w:t>
        </w:r>
        <w:r w:rsidR="00C21525" w:rsidRPr="002B1B68">
          <w:rPr>
            <w:rStyle w:val="Hyperlink"/>
            <w:rFonts w:asciiTheme="majorHAnsi" w:hAnsiTheme="majorHAnsi" w:cstheme="majorHAnsi"/>
            <w:caps/>
            <w:color w:val="000000" w:themeColor="text1"/>
            <w:szCs w:val="24"/>
            <w:u w:val="none"/>
          </w:rPr>
          <w:tab/>
        </w:r>
      </w:hyperlink>
      <w:r w:rsidR="00CE01AA" w:rsidRPr="002B1B68">
        <w:rPr>
          <w:rFonts w:asciiTheme="majorHAnsi" w:hAnsiTheme="majorHAnsi" w:cstheme="majorHAnsi"/>
          <w:caps/>
          <w:color w:val="000000" w:themeColor="text1"/>
          <w:szCs w:val="24"/>
        </w:rPr>
        <w:tab/>
      </w:r>
      <w:r w:rsidR="00D1179E" w:rsidRPr="002B1B68">
        <w:rPr>
          <w:rFonts w:asciiTheme="majorHAnsi" w:hAnsiTheme="majorHAnsi" w:cstheme="majorHAnsi"/>
          <w:caps/>
          <w:color w:val="000000" w:themeColor="text1"/>
          <w:szCs w:val="24"/>
        </w:rPr>
        <w:tab/>
      </w:r>
      <w:r w:rsidR="00D1179E" w:rsidRPr="002B1B68">
        <w:rPr>
          <w:rFonts w:asciiTheme="majorHAnsi" w:hAnsiTheme="majorHAnsi" w:cstheme="majorHAnsi"/>
          <w:caps/>
          <w:color w:val="000000" w:themeColor="text1"/>
          <w:szCs w:val="24"/>
        </w:rPr>
        <w:tab/>
      </w:r>
      <w:r w:rsidR="002B1B68" w:rsidRPr="002B1B68">
        <w:rPr>
          <w:rFonts w:asciiTheme="majorHAnsi" w:hAnsiTheme="majorHAnsi" w:cstheme="majorHAnsi"/>
          <w:caps/>
          <w:color w:val="000000" w:themeColor="text1"/>
          <w:szCs w:val="24"/>
        </w:rPr>
        <w:t>4</w:t>
      </w:r>
    </w:p>
    <w:p w14:paraId="744728BE"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1E5FD381"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working_arrangements" w:history="1">
        <w:r w:rsidR="00C21525" w:rsidRPr="002B1B68">
          <w:rPr>
            <w:rStyle w:val="Hyperlink"/>
            <w:rFonts w:asciiTheme="majorHAnsi" w:hAnsiTheme="majorHAnsi" w:cstheme="majorHAnsi"/>
            <w:caps/>
            <w:color w:val="000000" w:themeColor="text1"/>
            <w:szCs w:val="24"/>
            <w:u w:val="none"/>
          </w:rPr>
          <w:t>WORKING ARRANGEMENTS</w:t>
        </w:r>
      </w:hyperlink>
      <w:r w:rsidR="00C21525" w:rsidRPr="002B1B68">
        <w:rPr>
          <w:rStyle w:val="Hyperlink"/>
          <w:rFonts w:asciiTheme="majorHAnsi" w:hAnsiTheme="majorHAnsi" w:cstheme="majorHAnsi"/>
          <w:caps/>
          <w:color w:val="000000" w:themeColor="text1"/>
          <w:szCs w:val="24"/>
          <w:u w:val="none"/>
        </w:rPr>
        <w:tab/>
      </w:r>
      <w:r w:rsidR="00C21525" w:rsidRPr="002B1B68">
        <w:rPr>
          <w:rStyle w:val="Hyperlink"/>
          <w:rFonts w:asciiTheme="majorHAnsi" w:hAnsiTheme="majorHAnsi" w:cstheme="majorHAnsi"/>
          <w:caps/>
          <w:color w:val="000000" w:themeColor="text1"/>
          <w:szCs w:val="24"/>
          <w:u w:val="none"/>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58571D" w:rsidRPr="002B1B68">
        <w:rPr>
          <w:rFonts w:asciiTheme="majorHAnsi" w:hAnsiTheme="majorHAnsi" w:cstheme="majorHAnsi"/>
          <w:caps/>
          <w:color w:val="000000" w:themeColor="text1"/>
          <w:szCs w:val="24"/>
        </w:rPr>
        <w:t>4</w:t>
      </w:r>
    </w:p>
    <w:p w14:paraId="4DE1BB79"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67E1FBCD" w14:textId="77777777"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tender_specification" w:history="1">
        <w:r w:rsidR="00C21525" w:rsidRPr="002B1B68">
          <w:rPr>
            <w:rStyle w:val="Hyperlink"/>
            <w:rFonts w:asciiTheme="majorHAnsi" w:hAnsiTheme="majorHAnsi" w:cstheme="majorHAnsi"/>
            <w:caps/>
            <w:color w:val="000000" w:themeColor="text1"/>
            <w:szCs w:val="24"/>
            <w:u w:val="none"/>
          </w:rPr>
          <w:t>TENDER SPECIFICATION</w:t>
        </w:r>
      </w:hyperlink>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t>4</w:t>
      </w:r>
    </w:p>
    <w:p w14:paraId="6385E86C"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2332683A" w14:textId="7ED4F917"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eval_of_tenders" w:history="1">
        <w:r w:rsidR="00C21525" w:rsidRPr="002B1B68">
          <w:rPr>
            <w:rStyle w:val="Hyperlink"/>
            <w:rFonts w:asciiTheme="majorHAnsi" w:hAnsiTheme="majorHAnsi" w:cstheme="majorHAnsi"/>
            <w:caps/>
            <w:color w:val="000000" w:themeColor="text1"/>
            <w:szCs w:val="24"/>
            <w:u w:val="none"/>
          </w:rPr>
          <w:t>EVALUATION OF TENDERS</w:t>
        </w:r>
      </w:hyperlink>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2B1B68" w:rsidRPr="002B1B68">
        <w:rPr>
          <w:rFonts w:asciiTheme="majorHAnsi" w:hAnsiTheme="majorHAnsi" w:cstheme="majorHAnsi"/>
          <w:caps/>
          <w:color w:val="000000" w:themeColor="text1"/>
          <w:szCs w:val="24"/>
        </w:rPr>
        <w:t>7</w:t>
      </w:r>
    </w:p>
    <w:p w14:paraId="5FD54F9C"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155C0C02" w14:textId="7A319B8C"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instructions_to_tenderers" w:history="1">
        <w:r w:rsidR="00C21525" w:rsidRPr="002B1B68">
          <w:rPr>
            <w:rStyle w:val="Hyperlink"/>
            <w:rFonts w:asciiTheme="majorHAnsi" w:hAnsiTheme="majorHAnsi" w:cstheme="majorHAnsi"/>
            <w:caps/>
            <w:color w:val="000000" w:themeColor="text1"/>
            <w:szCs w:val="24"/>
            <w:u w:val="none"/>
          </w:rPr>
          <w:t>INSTRUCTIONS TO TENDERERS</w:t>
        </w:r>
      </w:hyperlink>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58571D" w:rsidRPr="002B1B68">
        <w:rPr>
          <w:rFonts w:asciiTheme="majorHAnsi" w:hAnsiTheme="majorHAnsi" w:cstheme="majorHAnsi"/>
          <w:caps/>
          <w:color w:val="000000" w:themeColor="text1"/>
          <w:szCs w:val="24"/>
        </w:rPr>
        <w:t>10</w:t>
      </w:r>
    </w:p>
    <w:p w14:paraId="074577A1" w14:textId="77777777" w:rsidR="00C21525" w:rsidRPr="002B1B68" w:rsidRDefault="00C21525" w:rsidP="00C21525">
      <w:pPr>
        <w:pStyle w:val="ListParagraph"/>
        <w:rPr>
          <w:rFonts w:asciiTheme="majorHAnsi" w:hAnsiTheme="majorHAnsi" w:cstheme="majorHAnsi"/>
          <w:caps/>
          <w:color w:val="000000" w:themeColor="text1"/>
          <w:szCs w:val="24"/>
        </w:rPr>
      </w:pPr>
    </w:p>
    <w:p w14:paraId="0F0B193C" w14:textId="10E7BC81" w:rsidR="00C21525" w:rsidRPr="002B1B68" w:rsidRDefault="00000000"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conditions_of_Tender" w:history="1">
        <w:r w:rsidR="00C21525" w:rsidRPr="002B1B68">
          <w:rPr>
            <w:rStyle w:val="Hyperlink"/>
            <w:rFonts w:asciiTheme="majorHAnsi" w:hAnsiTheme="majorHAnsi" w:cstheme="majorHAnsi"/>
            <w:caps/>
            <w:color w:val="000000" w:themeColor="text1"/>
            <w:szCs w:val="24"/>
            <w:u w:val="none"/>
          </w:rPr>
          <w:t>CONDITIONS OF TENDER</w:t>
        </w:r>
      </w:hyperlink>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CE01AA" w:rsidRPr="002B1B68">
        <w:rPr>
          <w:rFonts w:asciiTheme="majorHAnsi" w:hAnsiTheme="majorHAnsi" w:cstheme="majorHAnsi"/>
          <w:caps/>
          <w:color w:val="000000" w:themeColor="text1"/>
          <w:szCs w:val="24"/>
        </w:rPr>
        <w:tab/>
      </w:r>
      <w:r w:rsidR="0058571D" w:rsidRPr="002B1B68">
        <w:rPr>
          <w:rFonts w:asciiTheme="majorHAnsi" w:hAnsiTheme="majorHAnsi" w:cstheme="majorHAnsi"/>
          <w:caps/>
          <w:color w:val="000000" w:themeColor="text1"/>
          <w:szCs w:val="24"/>
        </w:rPr>
        <w:t>11</w:t>
      </w:r>
    </w:p>
    <w:p w14:paraId="37D3B9AF" w14:textId="77777777" w:rsidR="00C21525" w:rsidRPr="002B1B68" w:rsidRDefault="00C21525" w:rsidP="00C21525">
      <w:pPr>
        <w:pStyle w:val="ListParagraph"/>
        <w:rPr>
          <w:rFonts w:asciiTheme="majorHAnsi" w:hAnsiTheme="majorHAnsi" w:cstheme="majorHAnsi"/>
          <w:caps/>
          <w:color w:val="000000" w:themeColor="text1"/>
          <w:szCs w:val="24"/>
        </w:rPr>
      </w:pPr>
    </w:p>
    <w:p w14:paraId="0A56FB31" w14:textId="14CF87FA" w:rsidR="00FA6680" w:rsidRPr="002B1B68" w:rsidRDefault="00F60B6D" w:rsidP="00C21525">
      <w:pPr>
        <w:pStyle w:val="ListParagraph"/>
        <w:widowControl w:val="0"/>
        <w:spacing w:after="0" w:line="240" w:lineRule="auto"/>
      </w:pPr>
      <w:r w:rsidRPr="002B1B68">
        <w:t xml:space="preserve">APPENDIX 1 – </w:t>
      </w:r>
      <w:r w:rsidR="002B1B68" w:rsidRPr="002B1B68">
        <w:t>Project Plan Summary</w:t>
      </w:r>
      <w:r w:rsidR="002B1B68" w:rsidRPr="002B1B68">
        <w:tab/>
      </w:r>
      <w:r w:rsidR="002B1B68" w:rsidRPr="002B1B68">
        <w:tab/>
      </w:r>
      <w:r w:rsidR="00FA6680" w:rsidRPr="002B1B68">
        <w:t xml:space="preserve"> </w:t>
      </w:r>
      <w:r w:rsidR="00FA6680" w:rsidRPr="002B1B68">
        <w:tab/>
      </w:r>
      <w:r w:rsidR="00FA6680" w:rsidRPr="002B1B68">
        <w:tab/>
      </w:r>
      <w:r w:rsidR="00FA6680" w:rsidRPr="002B1B68">
        <w:tab/>
        <w:t>14</w:t>
      </w:r>
    </w:p>
    <w:p w14:paraId="7DC41E07" w14:textId="77777777" w:rsidR="00F60B6D" w:rsidRPr="00577F06" w:rsidRDefault="00F60B6D" w:rsidP="00C21525">
      <w:pPr>
        <w:pStyle w:val="ListParagraph"/>
        <w:widowControl w:val="0"/>
        <w:spacing w:after="0" w:line="240" w:lineRule="auto"/>
        <w:rPr>
          <w:highlight w:val="yellow"/>
        </w:rPr>
      </w:pPr>
    </w:p>
    <w:p w14:paraId="508752D4" w14:textId="5EB56C47"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Default="00C21525" w:rsidP="00293C26">
      <w:pPr>
        <w:jc w:val="center"/>
        <w:rPr>
          <w:rFonts w:ascii="Arial" w:hAnsi="Arial" w:cs="Arial"/>
          <w:b/>
          <w:color w:val="1F497D" w:themeColor="text2"/>
          <w:sz w:val="32"/>
          <w:szCs w:val="24"/>
        </w:rPr>
      </w:pPr>
    </w:p>
    <w:p w14:paraId="187E0388" w14:textId="77777777" w:rsidR="00C21525" w:rsidRDefault="00C21525" w:rsidP="00293C26">
      <w:pPr>
        <w:jc w:val="center"/>
        <w:rPr>
          <w:rFonts w:ascii="Arial" w:hAnsi="Arial" w:cs="Arial"/>
          <w:b/>
          <w:color w:val="1F497D" w:themeColor="text2"/>
          <w:sz w:val="32"/>
          <w:szCs w:val="24"/>
        </w:rPr>
      </w:pPr>
    </w:p>
    <w:p w14:paraId="355A2B22" w14:textId="77777777" w:rsidR="00C21525" w:rsidRDefault="00C21525" w:rsidP="00293C26">
      <w:pPr>
        <w:jc w:val="center"/>
        <w:rPr>
          <w:rFonts w:ascii="Arial" w:hAnsi="Arial" w:cs="Arial"/>
          <w:b/>
          <w:color w:val="1F497D" w:themeColor="text2"/>
          <w:sz w:val="32"/>
          <w:szCs w:val="24"/>
        </w:rPr>
      </w:pPr>
    </w:p>
    <w:p w14:paraId="5F359011" w14:textId="77777777" w:rsidR="00C21525" w:rsidRDefault="00C21525" w:rsidP="00293C26">
      <w:pPr>
        <w:jc w:val="cente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5191A684" w14:textId="77777777" w:rsidR="00C21525" w:rsidRDefault="00C21525" w:rsidP="00293C26">
      <w:pPr>
        <w:jc w:val="center"/>
        <w:rPr>
          <w:rFonts w:ascii="Arial" w:hAnsi="Arial" w:cs="Arial"/>
          <w:b/>
          <w:color w:val="1F497D" w:themeColor="text2"/>
          <w:sz w:val="32"/>
          <w:szCs w:val="24"/>
        </w:rPr>
      </w:pPr>
    </w:p>
    <w:p w14:paraId="7727AFE2" w14:textId="77777777" w:rsidR="0029738B" w:rsidRDefault="0029738B" w:rsidP="00293C26">
      <w:pPr>
        <w:jc w:val="center"/>
        <w:rPr>
          <w:rFonts w:ascii="Arial" w:hAnsi="Arial" w:cs="Arial"/>
          <w:b/>
          <w:color w:val="1F497D" w:themeColor="text2"/>
          <w:sz w:val="32"/>
          <w:szCs w:val="24"/>
        </w:rPr>
      </w:pPr>
    </w:p>
    <w:p w14:paraId="5BADF03E" w14:textId="77777777" w:rsidR="00C21525" w:rsidRDefault="00C21525" w:rsidP="00293C26">
      <w:pPr>
        <w:jc w:val="center"/>
        <w:rPr>
          <w:rFonts w:ascii="Arial" w:hAnsi="Arial" w:cs="Arial"/>
          <w:b/>
          <w:color w:val="1F497D" w:themeColor="text2"/>
          <w:sz w:val="32"/>
          <w:szCs w:val="24"/>
        </w:rPr>
      </w:pPr>
    </w:p>
    <w:p w14:paraId="3AE64FA5" w14:textId="77777777" w:rsidR="00C21525" w:rsidRDefault="00C21525" w:rsidP="00293C26">
      <w:pPr>
        <w:jc w:val="center"/>
        <w:rPr>
          <w:rFonts w:ascii="Arial" w:hAnsi="Arial" w:cs="Arial"/>
          <w:b/>
          <w:color w:val="1F497D" w:themeColor="text2"/>
          <w:sz w:val="32"/>
          <w:szCs w:val="24"/>
        </w:rPr>
      </w:pPr>
    </w:p>
    <w:p w14:paraId="2D97E3FF" w14:textId="77777777" w:rsidR="00064525" w:rsidRPr="00AA2C2D" w:rsidRDefault="00064525" w:rsidP="00C21525">
      <w:pPr>
        <w:rPr>
          <w:rFonts w:ascii="Arial" w:hAnsi="Arial" w:cs="Arial"/>
          <w:b/>
          <w:color w:val="FF0000"/>
          <w:szCs w:val="24"/>
        </w:rPr>
      </w:pPr>
    </w:p>
    <w:p w14:paraId="28FF8C94" w14:textId="6DEF907C" w:rsidR="00E73CD4" w:rsidRPr="00577F06" w:rsidRDefault="00E01566" w:rsidP="00BB42B9">
      <w:pPr>
        <w:pStyle w:val="Heading2"/>
        <w:numPr>
          <w:ilvl w:val="0"/>
          <w:numId w:val="1"/>
        </w:numPr>
        <w:spacing w:line="240" w:lineRule="auto"/>
        <w:rPr>
          <w:rFonts w:asciiTheme="minorHAnsi" w:hAnsiTheme="minorHAnsi" w:cstheme="minorHAnsi"/>
          <w:color w:val="000000" w:themeColor="text1"/>
        </w:rPr>
      </w:pPr>
      <w:bookmarkStart w:id="0" w:name="summary"/>
      <w:r w:rsidRPr="00577F06">
        <w:rPr>
          <w:rFonts w:asciiTheme="minorHAnsi" w:hAnsiTheme="minorHAnsi" w:cstheme="minorHAnsi"/>
          <w:color w:val="000000" w:themeColor="text1"/>
        </w:rPr>
        <w:lastRenderedPageBreak/>
        <w:t>S</w:t>
      </w:r>
      <w:r w:rsidR="00B230AC" w:rsidRPr="00577F06">
        <w:rPr>
          <w:rFonts w:asciiTheme="minorHAnsi" w:hAnsiTheme="minorHAnsi" w:cstheme="minorHAnsi"/>
          <w:color w:val="000000" w:themeColor="text1"/>
        </w:rPr>
        <w:t>UMMARY</w:t>
      </w:r>
      <w:bookmarkEnd w:id="0"/>
    </w:p>
    <w:p w14:paraId="07026863" w14:textId="77777777" w:rsidR="005E5F41" w:rsidRPr="00577F06" w:rsidRDefault="005E5F41" w:rsidP="00386032">
      <w:pPr>
        <w:autoSpaceDE w:val="0"/>
        <w:autoSpaceDN w:val="0"/>
        <w:adjustRightInd w:val="0"/>
        <w:spacing w:after="0" w:line="240" w:lineRule="auto"/>
        <w:jc w:val="both"/>
        <w:rPr>
          <w:rFonts w:cstheme="minorHAnsi"/>
          <w:color w:val="000000"/>
          <w:sz w:val="22"/>
        </w:rPr>
      </w:pPr>
    </w:p>
    <w:p w14:paraId="61DF1E53" w14:textId="1EDF28CA" w:rsidR="00FB701D" w:rsidRPr="00577F06" w:rsidRDefault="00FB701D" w:rsidP="00FB701D">
      <w:pPr>
        <w:rPr>
          <w:rFonts w:cstheme="minorHAnsi"/>
          <w:color w:val="000000"/>
          <w:sz w:val="22"/>
        </w:rPr>
      </w:pPr>
      <w:r w:rsidRPr="00577F06">
        <w:rPr>
          <w:rFonts w:cstheme="minorHAnsi"/>
          <w:color w:val="000000"/>
          <w:sz w:val="22"/>
        </w:rPr>
        <w:t>The New Forest National Park Authority is seeking an evaluation partner to help us measure and assess the impact of our ‘</w:t>
      </w:r>
      <w:hyperlink r:id="rId10" w:history="1">
        <w:r w:rsidRPr="00577F06">
          <w:rPr>
            <w:rStyle w:val="Hyperlink"/>
            <w:rFonts w:cstheme="minorHAnsi"/>
            <w:sz w:val="22"/>
          </w:rPr>
          <w:t>You CAN: Youth for Climate and Nature</w:t>
        </w:r>
      </w:hyperlink>
      <w:r w:rsidRPr="00577F06">
        <w:rPr>
          <w:rFonts w:cstheme="minorHAnsi"/>
          <w:color w:val="000000"/>
          <w:sz w:val="22"/>
        </w:rPr>
        <w:t xml:space="preserve">’ project and share what we learn with funders and stakeholders.   </w:t>
      </w:r>
    </w:p>
    <w:p w14:paraId="479B334A" w14:textId="77777777" w:rsidR="00FB701D" w:rsidRPr="00577F06" w:rsidRDefault="00FB701D" w:rsidP="00FB701D">
      <w:pPr>
        <w:rPr>
          <w:rFonts w:cstheme="minorHAnsi"/>
          <w:color w:val="000000"/>
          <w:sz w:val="22"/>
        </w:rPr>
      </w:pPr>
    </w:p>
    <w:p w14:paraId="061E0508" w14:textId="70189273" w:rsidR="008C6D23" w:rsidRPr="00577F06" w:rsidRDefault="00FB701D" w:rsidP="00FB701D">
      <w:pPr>
        <w:rPr>
          <w:rFonts w:cstheme="minorHAnsi"/>
          <w:color w:val="000000"/>
          <w:sz w:val="22"/>
        </w:rPr>
      </w:pPr>
      <w:r w:rsidRPr="00577F06">
        <w:rPr>
          <w:rFonts w:cstheme="minorHAnsi"/>
          <w:color w:val="000000"/>
          <w:sz w:val="22"/>
        </w:rPr>
        <w:t xml:space="preserve">Youth for Climate and Nature is a partnership project led by the New Forest National Park Authority (NPA) and delivered by the NPA and six of its partner organisations: </w:t>
      </w:r>
      <w:hyperlink r:id="rId11" w:history="1">
        <w:proofErr w:type="spellStart"/>
        <w:r w:rsidRPr="00577F06">
          <w:rPr>
            <w:rStyle w:val="Hyperlink"/>
            <w:rFonts w:cstheme="minorHAnsi"/>
            <w:sz w:val="22"/>
          </w:rPr>
          <w:t>Alabaré</w:t>
        </w:r>
        <w:proofErr w:type="spellEnd"/>
      </w:hyperlink>
      <w:r w:rsidRPr="00577F06">
        <w:rPr>
          <w:rFonts w:cstheme="minorHAnsi"/>
          <w:color w:val="000000"/>
          <w:sz w:val="22"/>
        </w:rPr>
        <w:t xml:space="preserve">, </w:t>
      </w:r>
      <w:hyperlink r:id="rId12" w:history="1">
        <w:r w:rsidRPr="00577F06">
          <w:rPr>
            <w:rStyle w:val="Hyperlink"/>
            <w:rFonts w:cstheme="minorHAnsi"/>
            <w:sz w:val="22"/>
          </w:rPr>
          <w:t>Countryside Education Trust</w:t>
        </w:r>
      </w:hyperlink>
      <w:r w:rsidRPr="00577F06">
        <w:rPr>
          <w:rFonts w:cstheme="minorHAnsi"/>
          <w:color w:val="000000"/>
          <w:sz w:val="22"/>
        </w:rPr>
        <w:t xml:space="preserve">, </w:t>
      </w:r>
      <w:hyperlink r:id="rId13" w:history="1">
        <w:r w:rsidRPr="00577F06">
          <w:rPr>
            <w:rStyle w:val="Hyperlink"/>
            <w:rFonts w:cstheme="minorHAnsi"/>
            <w:sz w:val="22"/>
          </w:rPr>
          <w:t>Freshwater Habitats Trust</w:t>
        </w:r>
      </w:hyperlink>
      <w:r w:rsidRPr="00577F06">
        <w:rPr>
          <w:rFonts w:cstheme="minorHAnsi"/>
          <w:color w:val="000000"/>
          <w:sz w:val="22"/>
        </w:rPr>
        <w:t xml:space="preserve">, </w:t>
      </w:r>
      <w:hyperlink r:id="rId14" w:history="1">
        <w:r w:rsidRPr="00577F06">
          <w:rPr>
            <w:rStyle w:val="Hyperlink"/>
            <w:rFonts w:cstheme="minorHAnsi"/>
            <w:sz w:val="22"/>
          </w:rPr>
          <w:t>Southampton National Park City</w:t>
        </w:r>
      </w:hyperlink>
      <w:r w:rsidRPr="00577F06">
        <w:rPr>
          <w:rFonts w:cstheme="minorHAnsi"/>
          <w:color w:val="000000"/>
          <w:sz w:val="22"/>
        </w:rPr>
        <w:t xml:space="preserve">, </w:t>
      </w:r>
      <w:hyperlink r:id="rId15" w:history="1">
        <w:r w:rsidRPr="00577F06">
          <w:rPr>
            <w:rStyle w:val="Hyperlink"/>
            <w:rFonts w:cstheme="minorHAnsi"/>
            <w:sz w:val="22"/>
          </w:rPr>
          <w:t>The Parks Foundation</w:t>
        </w:r>
      </w:hyperlink>
      <w:r w:rsidRPr="00577F06">
        <w:rPr>
          <w:rFonts w:cstheme="minorHAnsi"/>
          <w:color w:val="000000"/>
          <w:sz w:val="22"/>
        </w:rPr>
        <w:t xml:space="preserve">, and </w:t>
      </w:r>
      <w:hyperlink r:id="rId16" w:history="1">
        <w:r w:rsidRPr="00577F06">
          <w:rPr>
            <w:rStyle w:val="Hyperlink"/>
            <w:rFonts w:cstheme="minorHAnsi"/>
            <w:sz w:val="22"/>
          </w:rPr>
          <w:t>Theatre for Life</w:t>
        </w:r>
      </w:hyperlink>
      <w:r w:rsidRPr="00577F06">
        <w:rPr>
          <w:rFonts w:cstheme="minorHAnsi"/>
          <w:color w:val="000000"/>
          <w:sz w:val="22"/>
        </w:rPr>
        <w:t>. We’ll be working regionally across New Forest National Park and neighbouring Southampton to the east and Bournemouth, Christchurch, Poole (BCP) to the west – 300 square miles of rural heathland and forest, urban parks and promenade, coastal beaches, and freshwater rivers and wetlands. The project has secured a £1.17M Climate Action Fund grant from The National Lottery Community Fund and a further £264,000 in match funding from partners. Our programme of work started in September 2023 and is due to complete in August 2026.</w:t>
      </w:r>
    </w:p>
    <w:p w14:paraId="503F05A0" w14:textId="77777777" w:rsidR="007B21BC" w:rsidRPr="00577F06" w:rsidRDefault="007B21BC" w:rsidP="00FB701D">
      <w:pPr>
        <w:rPr>
          <w:rFonts w:cstheme="minorHAnsi"/>
          <w:color w:val="000000"/>
          <w:sz w:val="22"/>
        </w:rPr>
      </w:pPr>
    </w:p>
    <w:p w14:paraId="57490604"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We are seeking an evaluation partner to help us measure and assess the impact of Youth for Climate and Nature and share what we learn. We want to ensure that evaluation is embedded in the way we deliver the project and help guide our active learning approach. This will include evaluating how we work together to create more resilient organisations and how our work creates a legacy beyond the funded period so that bigger ambitions can be realised. We’d like our evaluation delivery to be a collaborative process involving codesign, shared learning, and a collective building of capacity around evaluation itself to help create conditions for systemic change.</w:t>
      </w:r>
      <w:r w:rsidRPr="00577F06">
        <w:rPr>
          <w:rStyle w:val="eop"/>
          <w:rFonts w:asciiTheme="minorHAnsi" w:hAnsiTheme="minorHAnsi" w:cstheme="minorHAnsi"/>
          <w:sz w:val="22"/>
          <w:szCs w:val="22"/>
        </w:rPr>
        <w:t> </w:t>
      </w:r>
    </w:p>
    <w:p w14:paraId="2778BE11"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5E205A41"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 summary of the project plan is provided in Annex 1. Indicative research questions are: </w:t>
      </w:r>
      <w:r w:rsidRPr="00577F06">
        <w:rPr>
          <w:rStyle w:val="eop"/>
          <w:rFonts w:asciiTheme="minorHAnsi" w:hAnsiTheme="minorHAnsi" w:cstheme="minorHAnsi"/>
          <w:sz w:val="22"/>
          <w:szCs w:val="22"/>
        </w:rPr>
        <w:t> </w:t>
      </w:r>
    </w:p>
    <w:p w14:paraId="1A3365C7"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40D447ED" w14:textId="77777777" w:rsidR="007B21BC" w:rsidRPr="00577F06" w:rsidRDefault="007B21BC" w:rsidP="00BB42B9">
      <w:pPr>
        <w:pStyle w:val="paragraph0"/>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To what extent is the project achieving its aims? </w:t>
      </w:r>
      <w:r w:rsidRPr="00577F06">
        <w:rPr>
          <w:rStyle w:val="eop"/>
          <w:rFonts w:asciiTheme="minorHAnsi" w:hAnsiTheme="minorHAnsi" w:cstheme="minorHAnsi"/>
          <w:sz w:val="22"/>
          <w:szCs w:val="22"/>
        </w:rPr>
        <w:t> </w:t>
      </w:r>
    </w:p>
    <w:p w14:paraId="2AD837A0" w14:textId="77777777" w:rsidR="007B21BC" w:rsidRPr="00577F06" w:rsidRDefault="007B21BC" w:rsidP="00BB42B9">
      <w:pPr>
        <w:pStyle w:val="paragraph0"/>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How effective is the project at achieving outcomes for nature, climate, and people? Are there any unexpected outcomes?</w:t>
      </w:r>
      <w:r w:rsidRPr="00577F06">
        <w:rPr>
          <w:rStyle w:val="eop"/>
          <w:rFonts w:asciiTheme="minorHAnsi" w:hAnsiTheme="minorHAnsi" w:cstheme="minorHAnsi"/>
          <w:sz w:val="22"/>
          <w:szCs w:val="22"/>
        </w:rPr>
        <w:t> </w:t>
      </w:r>
    </w:p>
    <w:p w14:paraId="43DAB783" w14:textId="77777777" w:rsidR="007B21BC" w:rsidRPr="00577F06" w:rsidRDefault="007B21BC" w:rsidP="00BB42B9">
      <w:pPr>
        <w:pStyle w:val="paragraph0"/>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What impact has the programme had on partner organisations? How equitably is the partnership operating? </w:t>
      </w:r>
      <w:r w:rsidRPr="00577F06">
        <w:rPr>
          <w:rStyle w:val="eop"/>
          <w:rFonts w:asciiTheme="minorHAnsi" w:hAnsiTheme="minorHAnsi" w:cstheme="minorHAnsi"/>
          <w:sz w:val="22"/>
          <w:szCs w:val="22"/>
        </w:rPr>
        <w:t> </w:t>
      </w:r>
    </w:p>
    <w:p w14:paraId="38BEF3E2" w14:textId="77777777" w:rsidR="007B21BC" w:rsidRPr="00577F06" w:rsidRDefault="007B21BC" w:rsidP="00BB42B9">
      <w:pPr>
        <w:pStyle w:val="paragraph0"/>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What changes can be made to achieve the best outcomes for beneficiaries and partner organisations?</w:t>
      </w:r>
    </w:p>
    <w:p w14:paraId="329A6332" w14:textId="77777777" w:rsidR="007B21BC" w:rsidRPr="00577F06" w:rsidRDefault="007B21BC" w:rsidP="00FB701D">
      <w:pPr>
        <w:rPr>
          <w:rFonts w:cstheme="minorHAnsi"/>
          <w:color w:val="000000"/>
          <w:sz w:val="22"/>
        </w:rPr>
      </w:pPr>
    </w:p>
    <w:p w14:paraId="2D7D6B0A" w14:textId="77777777" w:rsidR="00FB701D" w:rsidRPr="00577F06" w:rsidRDefault="00FB701D" w:rsidP="00FB701D">
      <w:pPr>
        <w:rPr>
          <w:rFonts w:cstheme="minorHAnsi"/>
          <w:sz w:val="22"/>
        </w:rPr>
      </w:pPr>
    </w:p>
    <w:p w14:paraId="1A606A38" w14:textId="77777777" w:rsidR="007B21BC" w:rsidRPr="00577F06" w:rsidRDefault="007B21BC" w:rsidP="00FB701D">
      <w:pPr>
        <w:rPr>
          <w:rFonts w:cstheme="minorHAnsi"/>
          <w:sz w:val="22"/>
        </w:rPr>
      </w:pPr>
    </w:p>
    <w:p w14:paraId="1150EFA1" w14:textId="77777777" w:rsidR="007B21BC" w:rsidRDefault="007B21BC" w:rsidP="00FB701D">
      <w:pPr>
        <w:rPr>
          <w:rFonts w:cstheme="minorHAnsi"/>
          <w:sz w:val="22"/>
        </w:rPr>
      </w:pPr>
    </w:p>
    <w:p w14:paraId="6C46BF10" w14:textId="77777777" w:rsidR="00577F06" w:rsidRPr="00577F06" w:rsidRDefault="00577F06" w:rsidP="00FB701D">
      <w:pPr>
        <w:rPr>
          <w:rFonts w:cstheme="minorHAnsi"/>
          <w:sz w:val="22"/>
        </w:rPr>
      </w:pPr>
    </w:p>
    <w:p w14:paraId="6DDB3C2C" w14:textId="77777777" w:rsidR="007B21BC" w:rsidRPr="00577F06" w:rsidRDefault="007B21BC" w:rsidP="00FB701D">
      <w:pPr>
        <w:rPr>
          <w:rFonts w:cstheme="minorHAnsi"/>
          <w:sz w:val="22"/>
        </w:rPr>
      </w:pPr>
    </w:p>
    <w:p w14:paraId="0BC3E01C" w14:textId="77777777" w:rsidR="007B21BC" w:rsidRPr="00577F06" w:rsidRDefault="007B21BC" w:rsidP="00FB701D">
      <w:pPr>
        <w:rPr>
          <w:rFonts w:cstheme="minorHAnsi"/>
          <w:sz w:val="22"/>
        </w:rPr>
      </w:pPr>
    </w:p>
    <w:p w14:paraId="081B2FA0" w14:textId="77777777" w:rsidR="007B21BC" w:rsidRPr="00577F06" w:rsidRDefault="007B21BC" w:rsidP="00FB701D">
      <w:pPr>
        <w:rPr>
          <w:rFonts w:cstheme="minorHAnsi"/>
          <w:sz w:val="22"/>
        </w:rPr>
      </w:pPr>
    </w:p>
    <w:p w14:paraId="26926B66" w14:textId="73449127" w:rsidR="00BA7B44" w:rsidRPr="00577F06" w:rsidRDefault="00D1179E" w:rsidP="00BB42B9">
      <w:pPr>
        <w:pStyle w:val="Heading2"/>
        <w:numPr>
          <w:ilvl w:val="0"/>
          <w:numId w:val="1"/>
        </w:numPr>
        <w:spacing w:line="240" w:lineRule="auto"/>
        <w:rPr>
          <w:rFonts w:asciiTheme="minorHAnsi" w:hAnsiTheme="minorHAnsi" w:cstheme="minorHAnsi"/>
          <w:color w:val="000000" w:themeColor="text1"/>
        </w:rPr>
      </w:pPr>
      <w:bookmarkStart w:id="1" w:name="opof_overview"/>
      <w:r w:rsidRPr="00577F06">
        <w:rPr>
          <w:rFonts w:asciiTheme="minorHAnsi" w:hAnsiTheme="minorHAnsi" w:cstheme="minorHAnsi"/>
          <w:color w:val="000000" w:themeColor="text1"/>
        </w:rPr>
        <w:lastRenderedPageBreak/>
        <w:t xml:space="preserve">NEW FOREST NATIONAL PARK </w:t>
      </w:r>
      <w:r w:rsidR="00B230AC" w:rsidRPr="00577F06">
        <w:rPr>
          <w:rFonts w:asciiTheme="minorHAnsi" w:hAnsiTheme="minorHAnsi" w:cstheme="minorHAnsi"/>
          <w:color w:val="000000" w:themeColor="text1"/>
        </w:rPr>
        <w:t>OVERVIEW</w:t>
      </w:r>
    </w:p>
    <w:bookmarkEnd w:id="1"/>
    <w:p w14:paraId="5A2EEAF7" w14:textId="77777777" w:rsidR="00015B3B" w:rsidRPr="00577F06"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577F06" w:rsidRDefault="00A46442" w:rsidP="00A46442">
      <w:pPr>
        <w:rPr>
          <w:rFonts w:cstheme="minorHAnsi"/>
          <w:sz w:val="22"/>
        </w:rPr>
      </w:pPr>
      <w:r w:rsidRPr="00577F06">
        <w:rPr>
          <w:rFonts w:cstheme="minorHAnsi"/>
          <w:sz w:val="22"/>
        </w:rPr>
        <w:t xml:space="preserve">The </w:t>
      </w:r>
      <w:r w:rsidRPr="00577F06">
        <w:rPr>
          <w:rFonts w:cstheme="minorHAnsi"/>
          <w:b/>
          <w:bCs/>
          <w:sz w:val="22"/>
        </w:rPr>
        <w:t>New Forest National Park Authority</w:t>
      </w:r>
      <w:r w:rsidRPr="00577F06">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577F06" w:rsidRDefault="00A46442" w:rsidP="00A46442">
      <w:pPr>
        <w:ind w:left="360" w:hanging="360"/>
        <w:rPr>
          <w:rFonts w:cstheme="minorHAnsi"/>
          <w:sz w:val="22"/>
        </w:rPr>
      </w:pPr>
      <w:r w:rsidRPr="00577F06">
        <w:rPr>
          <w:rFonts w:cstheme="minorHAnsi"/>
          <w:sz w:val="22"/>
        </w:rPr>
        <w:t xml:space="preserve">■ To conserve and enhance the natural beauty, </w:t>
      </w:r>
      <w:proofErr w:type="gramStart"/>
      <w:r w:rsidRPr="00577F06">
        <w:rPr>
          <w:rFonts w:cstheme="minorHAnsi"/>
          <w:sz w:val="22"/>
        </w:rPr>
        <w:t>wildlife</w:t>
      </w:r>
      <w:proofErr w:type="gramEnd"/>
      <w:r w:rsidRPr="00577F06">
        <w:rPr>
          <w:rFonts w:cstheme="minorHAnsi"/>
          <w:sz w:val="22"/>
        </w:rPr>
        <w:t xml:space="preserve"> and cultural heritage of the area</w:t>
      </w:r>
    </w:p>
    <w:p w14:paraId="4FAB9078" w14:textId="77777777" w:rsidR="00A46442" w:rsidRPr="00577F06" w:rsidRDefault="00A46442" w:rsidP="00A46442">
      <w:pPr>
        <w:ind w:left="360" w:hanging="360"/>
        <w:rPr>
          <w:rFonts w:cstheme="minorHAnsi"/>
          <w:sz w:val="22"/>
        </w:rPr>
      </w:pPr>
      <w:r w:rsidRPr="00577F06">
        <w:rPr>
          <w:rFonts w:cstheme="minorHAnsi"/>
          <w:sz w:val="22"/>
        </w:rPr>
        <w:t xml:space="preserve">■ To promote opportunities for the understanding and enjoyment of the special qualities of the </w:t>
      </w:r>
      <w:proofErr w:type="gramStart"/>
      <w:r w:rsidRPr="00577F06">
        <w:rPr>
          <w:rFonts w:cstheme="minorHAnsi"/>
          <w:sz w:val="22"/>
        </w:rPr>
        <w:t>Park</w:t>
      </w:r>
      <w:proofErr w:type="gramEnd"/>
      <w:r w:rsidRPr="00577F06">
        <w:rPr>
          <w:rFonts w:cstheme="minorHAnsi"/>
          <w:sz w:val="22"/>
        </w:rPr>
        <w:t xml:space="preserve"> by the public.</w:t>
      </w:r>
    </w:p>
    <w:p w14:paraId="03D22545" w14:textId="77777777" w:rsidR="00A46442" w:rsidRPr="00577F06" w:rsidRDefault="00A46442" w:rsidP="00A46442">
      <w:pPr>
        <w:autoSpaceDE w:val="0"/>
        <w:autoSpaceDN w:val="0"/>
        <w:adjustRightInd w:val="0"/>
        <w:spacing w:after="0" w:line="240" w:lineRule="auto"/>
        <w:jc w:val="both"/>
        <w:rPr>
          <w:rFonts w:cstheme="minorHAnsi"/>
          <w:sz w:val="22"/>
        </w:rPr>
      </w:pPr>
      <w:r w:rsidRPr="00577F06">
        <w:rPr>
          <w:rFonts w:cstheme="minorHAnsi"/>
          <w:sz w:val="22"/>
        </w:rPr>
        <w:t>The Authority also has a duty to seek to foster the economic and social well-being of the local communities within the National Park.</w:t>
      </w:r>
    </w:p>
    <w:p w14:paraId="057BFB1A" w14:textId="77777777" w:rsidR="00A46442" w:rsidRPr="00577F06" w:rsidRDefault="00A46442" w:rsidP="00015B3B">
      <w:pPr>
        <w:autoSpaceDE w:val="0"/>
        <w:autoSpaceDN w:val="0"/>
        <w:adjustRightInd w:val="0"/>
        <w:spacing w:after="0" w:line="240" w:lineRule="auto"/>
        <w:jc w:val="both"/>
        <w:rPr>
          <w:rFonts w:cstheme="minorHAnsi"/>
          <w:color w:val="000000"/>
          <w:sz w:val="22"/>
        </w:rPr>
      </w:pPr>
    </w:p>
    <w:p w14:paraId="0D04D8FB" w14:textId="77777777" w:rsidR="009C66E3" w:rsidRPr="00577F06" w:rsidRDefault="009C66E3" w:rsidP="009C66E3">
      <w:pPr>
        <w:rPr>
          <w:rFonts w:cstheme="minorHAnsi"/>
          <w:sz w:val="22"/>
        </w:rPr>
      </w:pPr>
    </w:p>
    <w:p w14:paraId="1AB0F000" w14:textId="77777777" w:rsidR="004351CD" w:rsidRPr="00577F06" w:rsidRDefault="00B230AC" w:rsidP="00BB42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577F06">
        <w:rPr>
          <w:rFonts w:asciiTheme="minorHAnsi" w:hAnsiTheme="minorHAnsi" w:cstheme="minorHAnsi"/>
          <w:color w:val="000000" w:themeColor="text1"/>
        </w:rPr>
        <w:t>WORKING ARRANGEMENTS</w:t>
      </w:r>
    </w:p>
    <w:bookmarkEnd w:id="2"/>
    <w:p w14:paraId="10F3E594" w14:textId="77777777" w:rsidR="0004271A" w:rsidRPr="00577F06"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577F06" w:rsidRDefault="0004271A" w:rsidP="0004271A">
      <w:pPr>
        <w:rPr>
          <w:rFonts w:cstheme="minorHAnsi"/>
          <w:sz w:val="22"/>
        </w:rPr>
      </w:pPr>
      <w:r w:rsidRPr="00577F06">
        <w:rPr>
          <w:rFonts w:cstheme="minorHAnsi"/>
          <w:sz w:val="22"/>
        </w:rPr>
        <w:t xml:space="preserve">Any queries may be submitted through our </w:t>
      </w:r>
      <w:hyperlink r:id="rId17" w:history="1">
        <w:r w:rsidRPr="00577F06">
          <w:rPr>
            <w:rStyle w:val="Hyperlink"/>
            <w:rFonts w:cstheme="minorHAnsi"/>
            <w:sz w:val="22"/>
          </w:rPr>
          <w:t>In-tend supplier portal</w:t>
        </w:r>
      </w:hyperlink>
      <w:r w:rsidRPr="00577F06">
        <w:rPr>
          <w:rFonts w:cstheme="minorHAnsi"/>
          <w:sz w:val="22"/>
        </w:rPr>
        <w:t xml:space="preserve"> or via the contact details below:</w:t>
      </w:r>
    </w:p>
    <w:p w14:paraId="5DFCCE9A" w14:textId="77777777" w:rsidR="0004271A" w:rsidRPr="00577F06" w:rsidRDefault="0004271A" w:rsidP="0004271A">
      <w:pPr>
        <w:rPr>
          <w:rFonts w:cstheme="minorHAnsi"/>
          <w:sz w:val="22"/>
        </w:rPr>
      </w:pPr>
      <w:r w:rsidRPr="00577F06">
        <w:rPr>
          <w:rFonts w:cstheme="minorHAnsi"/>
          <w:sz w:val="22"/>
        </w:rPr>
        <w:t>For tender process / procurement queries:</w:t>
      </w:r>
    </w:p>
    <w:p w14:paraId="0AC6ED47" w14:textId="2E3D69AC" w:rsidR="001978E5" w:rsidRDefault="001978E5" w:rsidP="0004271A">
      <w:pPr>
        <w:rPr>
          <w:rFonts w:cstheme="minorHAnsi"/>
          <w:sz w:val="22"/>
        </w:rPr>
      </w:pPr>
      <w:r w:rsidRPr="00577F06">
        <w:rPr>
          <w:rFonts w:cstheme="minorHAnsi"/>
          <w:sz w:val="22"/>
        </w:rPr>
        <w:t>Tom Knott, Finance &amp; Sustainable Procurement Officer</w:t>
      </w:r>
      <w:r w:rsidR="001C7C36" w:rsidRPr="00577F06">
        <w:rPr>
          <w:rFonts w:cstheme="minorHAnsi"/>
          <w:sz w:val="22"/>
        </w:rPr>
        <w:t xml:space="preserve"> - 01590 646678</w:t>
      </w:r>
      <w:r w:rsidR="00203A67">
        <w:rPr>
          <w:rFonts w:cstheme="minorHAnsi"/>
          <w:sz w:val="22"/>
        </w:rPr>
        <w:t xml:space="preserve"> </w:t>
      </w:r>
      <w:hyperlink r:id="rId18" w:history="1">
        <w:r w:rsidR="00B62352" w:rsidRPr="00577F06">
          <w:rPr>
            <w:rStyle w:val="Hyperlink"/>
            <w:rFonts w:cstheme="minorHAnsi"/>
            <w:sz w:val="22"/>
          </w:rPr>
          <w:t>tender@newforestnpa.gov.uk</w:t>
        </w:r>
      </w:hyperlink>
      <w:r w:rsidR="00B62352" w:rsidRPr="00577F06">
        <w:rPr>
          <w:rFonts w:cstheme="minorHAnsi"/>
          <w:sz w:val="22"/>
        </w:rPr>
        <w:t xml:space="preserve"> </w:t>
      </w:r>
    </w:p>
    <w:p w14:paraId="2F7B5461" w14:textId="77777777" w:rsidR="00203A67" w:rsidRPr="00577F06" w:rsidRDefault="00203A67" w:rsidP="0004271A">
      <w:pPr>
        <w:rPr>
          <w:rFonts w:cstheme="minorHAnsi"/>
          <w:sz w:val="22"/>
        </w:rPr>
      </w:pPr>
    </w:p>
    <w:p w14:paraId="6DD18980" w14:textId="77777777" w:rsidR="0004271A" w:rsidRPr="00577F06" w:rsidRDefault="0004271A" w:rsidP="0004271A">
      <w:pPr>
        <w:rPr>
          <w:rFonts w:cstheme="minorHAnsi"/>
          <w:sz w:val="22"/>
        </w:rPr>
      </w:pPr>
      <w:r w:rsidRPr="00577F06">
        <w:rPr>
          <w:rFonts w:cstheme="minorHAnsi"/>
          <w:sz w:val="22"/>
        </w:rPr>
        <w:t>For technical queries:</w:t>
      </w:r>
    </w:p>
    <w:p w14:paraId="75D1D63F" w14:textId="7D0CE400" w:rsidR="001C7C36" w:rsidRPr="00577F06" w:rsidRDefault="0031372B" w:rsidP="0004271A">
      <w:pPr>
        <w:rPr>
          <w:rFonts w:cstheme="minorHAnsi"/>
          <w:sz w:val="22"/>
        </w:rPr>
      </w:pPr>
      <w:r w:rsidRPr="00203A67">
        <w:rPr>
          <w:rFonts w:cstheme="minorHAnsi"/>
          <w:sz w:val="22"/>
        </w:rPr>
        <w:t>Fiona Wyn</w:t>
      </w:r>
      <w:r w:rsidR="00203A67" w:rsidRPr="00203A67">
        <w:rPr>
          <w:rFonts w:cstheme="minorHAnsi"/>
          <w:sz w:val="22"/>
        </w:rPr>
        <w:t>ne, Grants Officer</w:t>
      </w:r>
      <w:r w:rsidR="001C7C36" w:rsidRPr="00203A67">
        <w:rPr>
          <w:rFonts w:cstheme="minorHAnsi"/>
          <w:sz w:val="22"/>
        </w:rPr>
        <w:t xml:space="preserve"> - 01590 </w:t>
      </w:r>
      <w:r w:rsidR="00203A67" w:rsidRPr="00203A67">
        <w:rPr>
          <w:rFonts w:cstheme="minorHAnsi"/>
          <w:sz w:val="22"/>
        </w:rPr>
        <w:t>646634</w:t>
      </w:r>
      <w:r w:rsidR="00203A67">
        <w:rPr>
          <w:rFonts w:cstheme="minorHAnsi"/>
          <w:sz w:val="22"/>
        </w:rPr>
        <w:t xml:space="preserve">, </w:t>
      </w:r>
      <w:hyperlink r:id="rId19" w:history="1">
        <w:r w:rsidR="00203A67" w:rsidRPr="00993060">
          <w:rPr>
            <w:rStyle w:val="Hyperlink"/>
            <w:rFonts w:cstheme="minorHAnsi"/>
            <w:sz w:val="22"/>
          </w:rPr>
          <w:t>fiona.wynne@newforestnpa.gov.uk</w:t>
        </w:r>
      </w:hyperlink>
      <w:r w:rsidR="00B62352" w:rsidRPr="00577F06">
        <w:rPr>
          <w:rFonts w:cstheme="minorHAnsi"/>
          <w:sz w:val="22"/>
        </w:rPr>
        <w:t xml:space="preserve"> </w:t>
      </w:r>
    </w:p>
    <w:p w14:paraId="5C6AB3C3" w14:textId="77777777" w:rsidR="00824001" w:rsidRPr="00577F06" w:rsidRDefault="00824001" w:rsidP="0004271A">
      <w:pPr>
        <w:rPr>
          <w:rFonts w:cstheme="minorHAnsi"/>
          <w:szCs w:val="24"/>
        </w:rPr>
      </w:pPr>
    </w:p>
    <w:p w14:paraId="1B9B934A" w14:textId="5CC4E2FF" w:rsidR="00824001" w:rsidRPr="00577F06" w:rsidRDefault="00824001" w:rsidP="00BB42B9">
      <w:pPr>
        <w:pStyle w:val="Heading2"/>
        <w:numPr>
          <w:ilvl w:val="0"/>
          <w:numId w:val="1"/>
        </w:numPr>
        <w:spacing w:line="240" w:lineRule="auto"/>
        <w:rPr>
          <w:rFonts w:asciiTheme="minorHAnsi" w:hAnsiTheme="minorHAnsi" w:cstheme="minorHAnsi"/>
          <w:color w:val="000000" w:themeColor="text1"/>
        </w:rPr>
      </w:pPr>
      <w:bookmarkStart w:id="3" w:name="tender_specification"/>
      <w:r w:rsidRPr="00577F06">
        <w:rPr>
          <w:rFonts w:asciiTheme="minorHAnsi" w:hAnsiTheme="minorHAnsi" w:cstheme="minorHAnsi"/>
          <w:color w:val="000000" w:themeColor="text1"/>
        </w:rPr>
        <w:t>TENDER SPECIFICATION</w:t>
      </w:r>
      <w:bookmarkEnd w:id="3"/>
    </w:p>
    <w:p w14:paraId="623BC7D1" w14:textId="77777777" w:rsidR="000E42B0" w:rsidRPr="00577F06" w:rsidRDefault="000E42B0" w:rsidP="000E42B0">
      <w:pPr>
        <w:rPr>
          <w:rFonts w:cstheme="minorHAnsi"/>
        </w:rPr>
      </w:pPr>
    </w:p>
    <w:p w14:paraId="3A6E44EA" w14:textId="42CC6FA3" w:rsidR="00824001" w:rsidRPr="00577F06" w:rsidRDefault="00824001" w:rsidP="008C36F9">
      <w:pPr>
        <w:widowControl w:val="0"/>
        <w:spacing w:after="0" w:line="240" w:lineRule="auto"/>
        <w:rPr>
          <w:rFonts w:cstheme="minorHAnsi"/>
          <w:b/>
          <w:bCs/>
          <w:sz w:val="22"/>
          <w:u w:val="single"/>
        </w:rPr>
      </w:pPr>
      <w:r w:rsidRPr="00B741CF">
        <w:rPr>
          <w:rFonts w:cstheme="minorHAnsi"/>
          <w:b/>
          <w:bCs/>
          <w:sz w:val="22"/>
          <w:u w:val="single"/>
        </w:rPr>
        <w:t>Overview of requirements (</w:t>
      </w:r>
      <w:r w:rsidR="00B631A3" w:rsidRPr="00B741CF">
        <w:rPr>
          <w:rFonts w:cstheme="minorHAnsi"/>
          <w:b/>
          <w:bCs/>
          <w:sz w:val="22"/>
          <w:u w:val="single"/>
        </w:rPr>
        <w:t xml:space="preserve">if applicable, </w:t>
      </w:r>
      <w:r w:rsidRPr="00B741CF">
        <w:rPr>
          <w:rFonts w:cstheme="minorHAnsi"/>
          <w:b/>
          <w:bCs/>
          <w:sz w:val="22"/>
          <w:u w:val="single"/>
        </w:rPr>
        <w:t xml:space="preserve">supplementary documents </w:t>
      </w:r>
      <w:r w:rsidR="00B631A3" w:rsidRPr="00B741CF">
        <w:rPr>
          <w:rFonts w:cstheme="minorHAnsi"/>
          <w:b/>
          <w:bCs/>
          <w:sz w:val="22"/>
          <w:u w:val="single"/>
        </w:rPr>
        <w:t>are</w:t>
      </w:r>
      <w:r w:rsidRPr="00B741CF">
        <w:rPr>
          <w:rFonts w:cstheme="minorHAnsi"/>
          <w:b/>
          <w:bCs/>
          <w:sz w:val="22"/>
          <w:u w:val="single"/>
        </w:rPr>
        <w:t xml:space="preserve"> placed in the Appendices section)</w:t>
      </w:r>
    </w:p>
    <w:p w14:paraId="32AAF079" w14:textId="77777777" w:rsidR="00B631A3" w:rsidRPr="00577F06" w:rsidRDefault="00B631A3" w:rsidP="00B631A3">
      <w:pPr>
        <w:widowControl w:val="0"/>
        <w:spacing w:after="0" w:line="240" w:lineRule="auto"/>
        <w:ind w:left="360"/>
        <w:rPr>
          <w:rFonts w:cstheme="minorHAnsi"/>
          <w:sz w:val="22"/>
        </w:rPr>
      </w:pPr>
    </w:p>
    <w:p w14:paraId="77CE38DE" w14:textId="77777777" w:rsidR="00FB701D" w:rsidRPr="00577F06" w:rsidRDefault="00FB701D" w:rsidP="00B631A3">
      <w:pPr>
        <w:widowControl w:val="0"/>
        <w:spacing w:after="0" w:line="240" w:lineRule="auto"/>
        <w:ind w:left="360"/>
        <w:rPr>
          <w:rFonts w:cstheme="minorHAnsi"/>
          <w:sz w:val="22"/>
        </w:rPr>
      </w:pPr>
    </w:p>
    <w:p w14:paraId="6A000B12"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Our aim is to deliver youth-led outdoor learning that explores and connects climate, nature, people, and place to inspire and encourage climate action across the New Forest, Southampton, Bournemouth, Christchurch, and Poole.</w:t>
      </w:r>
      <w:r w:rsidRPr="00577F06">
        <w:rPr>
          <w:rStyle w:val="eop"/>
          <w:rFonts w:asciiTheme="minorHAnsi" w:hAnsiTheme="minorHAnsi" w:cstheme="minorHAnsi"/>
          <w:sz w:val="22"/>
          <w:szCs w:val="22"/>
        </w:rPr>
        <w:t> </w:t>
      </w:r>
    </w:p>
    <w:p w14:paraId="1EB598DE"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37B642A2"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All opportunities are co-designed, co-created, and co-led enabling people to follow their own interests. This includes green skills and jobs, supporting underrepresented groups, bringing nature back into the places we live and work, and helping communities reduce or adapt to impacts of climate change.</w:t>
      </w:r>
      <w:r w:rsidRPr="00577F06">
        <w:rPr>
          <w:rStyle w:val="eop"/>
          <w:rFonts w:asciiTheme="minorHAnsi" w:hAnsiTheme="minorHAnsi" w:cstheme="minorHAnsi"/>
          <w:sz w:val="22"/>
          <w:szCs w:val="22"/>
        </w:rPr>
        <w:t> </w:t>
      </w:r>
    </w:p>
    <w:p w14:paraId="66270D5A"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33820FF"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Our target reach is 40,000 participants mostly 11-25-year-olds, supporting them to work with their own communities so that a wider range of ages can benefit. </w:t>
      </w:r>
      <w:r w:rsidRPr="00577F06">
        <w:rPr>
          <w:rStyle w:val="eop"/>
          <w:rFonts w:asciiTheme="minorHAnsi" w:hAnsiTheme="minorHAnsi" w:cstheme="minorHAnsi"/>
          <w:sz w:val="22"/>
          <w:szCs w:val="22"/>
        </w:rPr>
        <w:t> </w:t>
      </w:r>
    </w:p>
    <w:p w14:paraId="1B568E50"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629E44F7"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Our goal is to develop a 10-year vision for climate action and for partners to continue working together on climate goals and opportunities for young people across the region once the project ends.</w:t>
      </w:r>
      <w:r w:rsidRPr="00577F06">
        <w:rPr>
          <w:rStyle w:val="eop"/>
          <w:rFonts w:asciiTheme="minorHAnsi" w:hAnsiTheme="minorHAnsi" w:cstheme="minorHAnsi"/>
          <w:sz w:val="22"/>
          <w:szCs w:val="22"/>
        </w:rPr>
        <w:t> </w:t>
      </w:r>
    </w:p>
    <w:p w14:paraId="6CC8A785"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lastRenderedPageBreak/>
        <w:t> </w:t>
      </w:r>
    </w:p>
    <w:p w14:paraId="68CF99D1"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b/>
          <w:bCs/>
          <w:sz w:val="22"/>
          <w:szCs w:val="22"/>
          <w:lang w:val="en-GB"/>
        </w:rPr>
        <w:t>Changes we expect to see: </w:t>
      </w:r>
      <w:r w:rsidRPr="00577F06">
        <w:rPr>
          <w:rStyle w:val="eop"/>
          <w:rFonts w:asciiTheme="minorHAnsi" w:hAnsiTheme="minorHAnsi" w:cstheme="minorHAnsi"/>
          <w:sz w:val="22"/>
          <w:szCs w:val="22"/>
        </w:rPr>
        <w:t> </w:t>
      </w:r>
    </w:p>
    <w:p w14:paraId="7F4CD48B" w14:textId="77777777" w:rsidR="00FB701D" w:rsidRPr="00577F06" w:rsidRDefault="00FB701D" w:rsidP="00FB701D">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4182CEBC"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Greater awareness of risks, impacts, mitigation, adaptation, actively addressed at multiple levels.</w:t>
      </w:r>
      <w:r w:rsidRPr="00577F06">
        <w:rPr>
          <w:rStyle w:val="eop"/>
          <w:rFonts w:asciiTheme="minorHAnsi" w:hAnsiTheme="minorHAnsi" w:cstheme="minorHAnsi"/>
          <w:sz w:val="22"/>
          <w:szCs w:val="22"/>
        </w:rPr>
        <w:t> </w:t>
      </w:r>
    </w:p>
    <w:p w14:paraId="5241CE0C"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Wider participation/behaviour change with lots of individual actions connected across region: nature, climate, people, place, partnership. </w:t>
      </w:r>
      <w:r w:rsidRPr="00577F06">
        <w:rPr>
          <w:rStyle w:val="eop"/>
          <w:rFonts w:asciiTheme="minorHAnsi" w:hAnsiTheme="minorHAnsi" w:cstheme="minorHAnsi"/>
          <w:sz w:val="22"/>
          <w:szCs w:val="22"/>
        </w:rPr>
        <w:t> </w:t>
      </w:r>
    </w:p>
    <w:p w14:paraId="418A94B3"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People making everyday choices that reduce environmental and carbon impacts and make most difference to climate and nature emergencies. </w:t>
      </w:r>
      <w:r w:rsidRPr="00577F06">
        <w:rPr>
          <w:rStyle w:val="eop"/>
          <w:rFonts w:asciiTheme="minorHAnsi" w:hAnsiTheme="minorHAnsi" w:cstheme="minorHAnsi"/>
          <w:sz w:val="22"/>
          <w:szCs w:val="22"/>
        </w:rPr>
        <w:t> </w:t>
      </w:r>
    </w:p>
    <w:p w14:paraId="7C7777E8"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Development of green skills/careers with regional opportunities, stronger and more diverse workforce. </w:t>
      </w:r>
      <w:r w:rsidRPr="00577F06">
        <w:rPr>
          <w:rStyle w:val="eop"/>
          <w:rFonts w:asciiTheme="minorHAnsi" w:hAnsiTheme="minorHAnsi" w:cstheme="minorHAnsi"/>
          <w:sz w:val="22"/>
          <w:szCs w:val="22"/>
        </w:rPr>
        <w:t> </w:t>
      </w:r>
    </w:p>
    <w:p w14:paraId="0E3FFA2B"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Stronger youth voice, more confidence/skills in landscape, underserved groups represented, part of climate action. </w:t>
      </w:r>
      <w:r w:rsidRPr="00577F06">
        <w:rPr>
          <w:rStyle w:val="eop"/>
          <w:rFonts w:asciiTheme="minorHAnsi" w:hAnsiTheme="minorHAnsi" w:cstheme="minorHAnsi"/>
          <w:sz w:val="22"/>
          <w:szCs w:val="22"/>
        </w:rPr>
        <w:t> </w:t>
      </w:r>
    </w:p>
    <w:p w14:paraId="476CF2E7"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Youth leaders developing skills, knowledge, experience, all partners improve youth offer. </w:t>
      </w:r>
      <w:r w:rsidRPr="00577F06">
        <w:rPr>
          <w:rStyle w:val="eop"/>
          <w:rFonts w:asciiTheme="minorHAnsi" w:hAnsiTheme="minorHAnsi" w:cstheme="minorHAnsi"/>
          <w:sz w:val="22"/>
          <w:szCs w:val="22"/>
        </w:rPr>
        <w:t> </w:t>
      </w:r>
    </w:p>
    <w:p w14:paraId="39AF52FF" w14:textId="77777777" w:rsidR="00FB701D" w:rsidRPr="00577F06" w:rsidRDefault="00FB701D" w:rsidP="00BB42B9">
      <w:pPr>
        <w:pStyle w:val="paragraph0"/>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Connected habitats that improve biodiversity and build resilience to climate change. </w:t>
      </w:r>
      <w:r w:rsidRPr="00577F06">
        <w:rPr>
          <w:rStyle w:val="eop"/>
          <w:rFonts w:asciiTheme="minorHAnsi" w:hAnsiTheme="minorHAnsi" w:cstheme="minorHAnsi"/>
          <w:sz w:val="22"/>
          <w:szCs w:val="22"/>
        </w:rPr>
        <w:t> </w:t>
      </w:r>
    </w:p>
    <w:p w14:paraId="6E2B8D69" w14:textId="77777777" w:rsidR="00FB701D" w:rsidRPr="00577F06" w:rsidRDefault="00FB701D" w:rsidP="00B631A3">
      <w:pPr>
        <w:widowControl w:val="0"/>
        <w:spacing w:after="0" w:line="240" w:lineRule="auto"/>
        <w:ind w:left="360"/>
        <w:rPr>
          <w:rFonts w:cstheme="minorHAnsi"/>
          <w:sz w:val="22"/>
        </w:rPr>
      </w:pPr>
    </w:p>
    <w:p w14:paraId="55C9E485" w14:textId="77777777" w:rsidR="007B21BC" w:rsidRPr="00577F06" w:rsidRDefault="007B21BC" w:rsidP="00B631A3">
      <w:pPr>
        <w:widowControl w:val="0"/>
        <w:spacing w:after="0" w:line="240" w:lineRule="auto"/>
        <w:ind w:left="360"/>
        <w:rPr>
          <w:rFonts w:cstheme="minorHAnsi"/>
          <w:sz w:val="22"/>
        </w:rPr>
      </w:pPr>
    </w:p>
    <w:p w14:paraId="117EFE5E"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Providers are invited to design alternative or additional research questions and methods to add value or deepen our understanding of what works and why. </w:t>
      </w:r>
      <w:r w:rsidRPr="00577F06">
        <w:rPr>
          <w:rStyle w:val="eop"/>
          <w:rFonts w:asciiTheme="minorHAnsi" w:hAnsiTheme="minorHAnsi" w:cstheme="minorHAnsi"/>
          <w:sz w:val="22"/>
          <w:szCs w:val="22"/>
        </w:rPr>
        <w:t> </w:t>
      </w:r>
    </w:p>
    <w:p w14:paraId="4FF11DEF"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70164618"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The initial review phase will include the development of a theory of change/logic model identifying all relevant outputs, outcomes, impacts, and agree an overall evaluation plan. Ideally this would be codesigned with partners so may include training and workshops. This will complement a measuring and reporting system being developed by the NPA to understand climate impacts, carbon reduction targets and indicators defining what success looks like.</w:t>
      </w:r>
      <w:r w:rsidRPr="00577F06">
        <w:rPr>
          <w:rStyle w:val="eop"/>
          <w:rFonts w:asciiTheme="minorHAnsi" w:hAnsiTheme="minorHAnsi" w:cstheme="minorHAnsi"/>
          <w:sz w:val="22"/>
          <w:szCs w:val="22"/>
        </w:rPr>
        <w:t> </w:t>
      </w:r>
    </w:p>
    <w:p w14:paraId="218BF29E"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10E76075"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 range of quantitative data will be collated by the NPA and partner organisations as part of regular project activities and made available to the successful evaluators. We anticipate that most data collected by evaluators will be qualitative using a range of methods. You are encouraged to state which methods and approach will be most effective to achieve the research questions.</w:t>
      </w:r>
      <w:r w:rsidRPr="00577F06">
        <w:rPr>
          <w:rStyle w:val="eop"/>
          <w:rFonts w:asciiTheme="minorHAnsi" w:hAnsiTheme="minorHAnsi" w:cstheme="minorHAnsi"/>
          <w:sz w:val="22"/>
          <w:szCs w:val="22"/>
        </w:rPr>
        <w:t> </w:t>
      </w:r>
    </w:p>
    <w:p w14:paraId="176C1FCE"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color w:val="333333"/>
          <w:sz w:val="22"/>
          <w:szCs w:val="22"/>
        </w:rPr>
        <w:t> </w:t>
      </w:r>
    </w:p>
    <w:p w14:paraId="2A0CD743"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Outputs will be monitored using a combination of: </w:t>
      </w:r>
      <w:r w:rsidRPr="00577F06">
        <w:rPr>
          <w:rStyle w:val="eop"/>
          <w:rFonts w:asciiTheme="minorHAnsi" w:hAnsiTheme="minorHAnsi" w:cstheme="minorHAnsi"/>
          <w:sz w:val="22"/>
          <w:szCs w:val="22"/>
        </w:rPr>
        <w:t> </w:t>
      </w:r>
    </w:p>
    <w:p w14:paraId="49AAEC5F"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3D3AD9D8" w14:textId="77777777" w:rsidR="007B21BC" w:rsidRPr="00577F06" w:rsidRDefault="007B21BC" w:rsidP="00BB42B9">
      <w:pPr>
        <w:pStyle w:val="paragraph0"/>
        <w:numPr>
          <w:ilvl w:val="0"/>
          <w:numId w:val="7"/>
        </w:numPr>
        <w:shd w:val="clear" w:color="auto" w:fill="FFFFFF"/>
        <w:spacing w:before="0" w:beforeAutospacing="0" w:after="0" w:afterAutospacing="0"/>
        <w:ind w:left="1065"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Environmental – greenspace improved, effort, indicator species before/after improvements (continuing beyond funded period). </w:t>
      </w:r>
      <w:r w:rsidRPr="00577F06">
        <w:rPr>
          <w:rStyle w:val="eop"/>
          <w:rFonts w:asciiTheme="minorHAnsi" w:hAnsiTheme="minorHAnsi" w:cstheme="minorHAnsi"/>
          <w:sz w:val="22"/>
          <w:szCs w:val="22"/>
        </w:rPr>
        <w:t> </w:t>
      </w:r>
    </w:p>
    <w:p w14:paraId="15C40B70" w14:textId="77777777" w:rsidR="007B21BC" w:rsidRDefault="007B21BC" w:rsidP="00BB42B9">
      <w:pPr>
        <w:pStyle w:val="paragraph0"/>
        <w:numPr>
          <w:ilvl w:val="0"/>
          <w:numId w:val="7"/>
        </w:numPr>
        <w:shd w:val="clear" w:color="auto" w:fill="FFFFFF"/>
        <w:spacing w:before="0" w:beforeAutospacing="0" w:after="0" w:afterAutospacing="0"/>
        <w:ind w:left="1065" w:firstLine="0"/>
        <w:textAlignment w:val="baseline"/>
        <w:rPr>
          <w:rStyle w:val="eop"/>
          <w:rFonts w:asciiTheme="minorHAnsi" w:hAnsiTheme="minorHAnsi" w:cstheme="minorHAnsi"/>
          <w:sz w:val="22"/>
          <w:szCs w:val="22"/>
        </w:rPr>
      </w:pPr>
      <w:r w:rsidRPr="00577F06">
        <w:rPr>
          <w:rStyle w:val="normaltextrun"/>
          <w:rFonts w:asciiTheme="minorHAnsi" w:hAnsiTheme="minorHAnsi" w:cstheme="minorHAnsi"/>
          <w:sz w:val="22"/>
          <w:szCs w:val="22"/>
          <w:lang w:val="en-GB"/>
        </w:rPr>
        <w:t>Behaviour change/participation/engagement – age, gender, ethnicity, socio-economic backgrounds, attendance, events attended, training, volunteer sessions, activities completed. Focus on motivation, satisfaction, progression to understand why people participate, what they got out of it, if anything changed because of involvement. </w:t>
      </w:r>
      <w:r w:rsidRPr="00577F06">
        <w:rPr>
          <w:rStyle w:val="eop"/>
          <w:rFonts w:asciiTheme="minorHAnsi" w:hAnsiTheme="minorHAnsi" w:cstheme="minorHAnsi"/>
          <w:sz w:val="22"/>
          <w:szCs w:val="22"/>
        </w:rPr>
        <w:t> </w:t>
      </w:r>
    </w:p>
    <w:p w14:paraId="68761D15" w14:textId="77777777" w:rsidR="002151DE" w:rsidRPr="00577F06" w:rsidRDefault="002151DE" w:rsidP="002151DE">
      <w:pPr>
        <w:pStyle w:val="paragraph0"/>
        <w:shd w:val="clear" w:color="auto" w:fill="FFFFFF"/>
        <w:spacing w:before="0" w:beforeAutospacing="0" w:after="0" w:afterAutospacing="0"/>
        <w:ind w:left="1065"/>
        <w:textAlignment w:val="baseline"/>
        <w:rPr>
          <w:rFonts w:asciiTheme="minorHAnsi" w:hAnsiTheme="minorHAnsi" w:cstheme="minorHAnsi"/>
          <w:sz w:val="22"/>
          <w:szCs w:val="22"/>
        </w:rPr>
      </w:pPr>
    </w:p>
    <w:p w14:paraId="1CF7849B"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Outcomes will be monitored using a range of quantitative/qualitative methods: </w:t>
      </w:r>
      <w:r w:rsidRPr="00577F06">
        <w:rPr>
          <w:rStyle w:val="eop"/>
          <w:rFonts w:asciiTheme="minorHAnsi" w:hAnsiTheme="minorHAnsi" w:cstheme="minorHAnsi"/>
          <w:sz w:val="22"/>
          <w:szCs w:val="22"/>
        </w:rPr>
        <w:t> </w:t>
      </w:r>
    </w:p>
    <w:p w14:paraId="5EA6FBA2"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47106113" w14:textId="77777777" w:rsidR="007B21BC" w:rsidRPr="00577F06" w:rsidRDefault="007B21BC" w:rsidP="00BB42B9">
      <w:pPr>
        <w:pStyle w:val="paragraph0"/>
        <w:numPr>
          <w:ilvl w:val="0"/>
          <w:numId w:val="8"/>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Pre/post surveys: Baseline attitudes, mood, awareness, engagement, behaviours, wellbeing, skills at start. Adapting University of Bath questionnaire to understand individual feelings about environment, knowledge around climate change. Interim surveys measuring distance from baseline. Existing measures used: Warwick-Edinburgh Mental Wellbeing Scale, Nature Relatedness Scale, Ernest Cook ‘Green Influencers’ to measure connection to nature, sense of responsibility to protect/sustain it. New measures developed where necessary. End of project surveys measuring whether connection improved, any pro-environmental behaviours developed because of participation.</w:t>
      </w:r>
      <w:r w:rsidRPr="00577F06">
        <w:rPr>
          <w:rStyle w:val="eop"/>
          <w:rFonts w:asciiTheme="minorHAnsi" w:hAnsiTheme="minorHAnsi" w:cstheme="minorHAnsi"/>
          <w:sz w:val="22"/>
          <w:szCs w:val="22"/>
        </w:rPr>
        <w:t> </w:t>
      </w:r>
    </w:p>
    <w:p w14:paraId="5A68ECF8" w14:textId="77777777" w:rsidR="007B21BC" w:rsidRPr="00577F06" w:rsidRDefault="007B21BC" w:rsidP="00BB42B9">
      <w:pPr>
        <w:pStyle w:val="paragraph0"/>
        <w:numPr>
          <w:ilvl w:val="0"/>
          <w:numId w:val="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Pre/post surveys of participants’, staff, outdoor leaders’ confidence, skills, before/during/after project.</w:t>
      </w:r>
      <w:r w:rsidRPr="00577F06">
        <w:rPr>
          <w:rStyle w:val="eop"/>
          <w:rFonts w:asciiTheme="minorHAnsi" w:hAnsiTheme="minorHAnsi" w:cstheme="minorHAnsi"/>
          <w:sz w:val="22"/>
          <w:szCs w:val="22"/>
        </w:rPr>
        <w:t> </w:t>
      </w:r>
    </w:p>
    <w:p w14:paraId="0657C27C" w14:textId="77777777" w:rsidR="007B21BC" w:rsidRPr="00577F06" w:rsidRDefault="007B21BC" w:rsidP="00BB42B9">
      <w:pPr>
        <w:pStyle w:val="paragraph0"/>
        <w:numPr>
          <w:ilvl w:val="0"/>
          <w:numId w:val="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lastRenderedPageBreak/>
        <w:t>Qualitative interviews with participants/partners to evidence mechanisms of change, broader impacts. Individual stories of change to illustrate impact in different areas.</w:t>
      </w:r>
      <w:r w:rsidRPr="00577F06">
        <w:rPr>
          <w:rStyle w:val="eop"/>
          <w:rFonts w:asciiTheme="minorHAnsi" w:hAnsiTheme="minorHAnsi" w:cstheme="minorHAnsi"/>
          <w:sz w:val="22"/>
          <w:szCs w:val="22"/>
        </w:rPr>
        <w:t> </w:t>
      </w:r>
    </w:p>
    <w:p w14:paraId="6FCCC119" w14:textId="77777777" w:rsidR="007B21BC" w:rsidRPr="00577F06" w:rsidRDefault="007B21BC" w:rsidP="00BB42B9">
      <w:pPr>
        <w:pStyle w:val="paragraph0"/>
        <w:numPr>
          <w:ilvl w:val="0"/>
          <w:numId w:val="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Website user records, social media monitoring through likes/shares/comments.</w:t>
      </w:r>
      <w:r w:rsidRPr="00577F06">
        <w:rPr>
          <w:rStyle w:val="eop"/>
          <w:rFonts w:asciiTheme="minorHAnsi" w:hAnsiTheme="minorHAnsi" w:cstheme="minorHAnsi"/>
          <w:sz w:val="22"/>
          <w:szCs w:val="22"/>
        </w:rPr>
        <w:t> </w:t>
      </w:r>
    </w:p>
    <w:p w14:paraId="1D18C2D0" w14:textId="77777777" w:rsidR="007B21BC" w:rsidRPr="00577F06" w:rsidRDefault="007B21BC" w:rsidP="00BB42B9">
      <w:pPr>
        <w:pStyle w:val="paragraph0"/>
        <w:numPr>
          <w:ilvl w:val="0"/>
          <w:numId w:val="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Nature improvements using photographic evidence, citizen science data, ecological mapping tools, visitor comments, observations, visual surveys, timed species counts. </w:t>
      </w:r>
      <w:r w:rsidRPr="00577F06">
        <w:rPr>
          <w:rStyle w:val="eop"/>
          <w:rFonts w:asciiTheme="minorHAnsi" w:hAnsiTheme="minorHAnsi" w:cstheme="minorHAnsi"/>
          <w:sz w:val="22"/>
          <w:szCs w:val="22"/>
        </w:rPr>
        <w:t> </w:t>
      </w:r>
    </w:p>
    <w:p w14:paraId="59F65A3C" w14:textId="77777777" w:rsidR="007B21BC" w:rsidRPr="00577F06" w:rsidRDefault="007B21BC" w:rsidP="007B21BC">
      <w:pPr>
        <w:pStyle w:val="paragraph0"/>
        <w:shd w:val="clear" w:color="auto" w:fill="FFFFFF"/>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color w:val="333333"/>
          <w:sz w:val="22"/>
          <w:szCs w:val="22"/>
        </w:rPr>
        <w:t> </w:t>
      </w:r>
    </w:p>
    <w:p w14:paraId="5AF0A43C"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We will set up a project board to guide and monitor the delivery of the project. The board will meet at least six times a year and our evaluation partner will be invited to join the board to help guide our active learning approach. </w:t>
      </w:r>
      <w:r w:rsidRPr="00577F06">
        <w:rPr>
          <w:rStyle w:val="eop"/>
          <w:rFonts w:asciiTheme="minorHAnsi" w:hAnsiTheme="minorHAnsi" w:cstheme="minorHAnsi"/>
          <w:sz w:val="22"/>
          <w:szCs w:val="22"/>
        </w:rPr>
        <w:t> </w:t>
      </w:r>
    </w:p>
    <w:p w14:paraId="5CD975F9"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1D8FCC0B"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30937BC4"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In summary, your proposal should include your method and approach to: </w:t>
      </w:r>
      <w:r w:rsidRPr="00577F06">
        <w:rPr>
          <w:rStyle w:val="eop"/>
          <w:rFonts w:asciiTheme="minorHAnsi" w:hAnsiTheme="minorHAnsi" w:cstheme="minorHAnsi"/>
          <w:sz w:val="22"/>
          <w:szCs w:val="22"/>
        </w:rPr>
        <w:t> </w:t>
      </w:r>
    </w:p>
    <w:p w14:paraId="24FFE9C4"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8B7DCB2" w14:textId="77777777" w:rsidR="007B21BC" w:rsidRPr="00577F06" w:rsidRDefault="007B21BC" w:rsidP="00BB42B9">
      <w:pPr>
        <w:pStyle w:val="paragraph0"/>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Reviewing the research questions and suggesting any additional or alternative research questions or approaches you feel appropriate. </w:t>
      </w:r>
      <w:r w:rsidRPr="00577F06">
        <w:rPr>
          <w:rStyle w:val="eop"/>
          <w:rFonts w:asciiTheme="minorHAnsi" w:hAnsiTheme="minorHAnsi" w:cstheme="minorHAnsi"/>
          <w:sz w:val="22"/>
          <w:szCs w:val="22"/>
        </w:rPr>
        <w:t> </w:t>
      </w:r>
    </w:p>
    <w:p w14:paraId="109A6000" w14:textId="77777777" w:rsidR="007B21BC" w:rsidRPr="00577F06" w:rsidRDefault="007B21BC" w:rsidP="00BB42B9">
      <w:pPr>
        <w:pStyle w:val="paragraph0"/>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Collecting quantitative data that could be collated by partner organisations to assist with your analysis. </w:t>
      </w:r>
      <w:r w:rsidRPr="00577F06">
        <w:rPr>
          <w:rStyle w:val="eop"/>
          <w:rFonts w:asciiTheme="minorHAnsi" w:hAnsiTheme="minorHAnsi" w:cstheme="minorHAnsi"/>
          <w:sz w:val="22"/>
          <w:szCs w:val="22"/>
        </w:rPr>
        <w:t> </w:t>
      </w:r>
    </w:p>
    <w:p w14:paraId="0D61907B" w14:textId="77777777" w:rsidR="007B21BC" w:rsidRPr="00577F06" w:rsidRDefault="007B21BC" w:rsidP="00BB42B9">
      <w:pPr>
        <w:pStyle w:val="paragraph0"/>
        <w:numPr>
          <w:ilvl w:val="0"/>
          <w:numId w:val="11"/>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Collecting qualitative data that will be most effective to achieving the research questions. </w:t>
      </w:r>
      <w:r w:rsidRPr="00577F06">
        <w:rPr>
          <w:rStyle w:val="eop"/>
          <w:rFonts w:asciiTheme="minorHAnsi" w:hAnsiTheme="minorHAnsi" w:cstheme="minorHAnsi"/>
          <w:sz w:val="22"/>
          <w:szCs w:val="22"/>
        </w:rPr>
        <w:t> </w:t>
      </w:r>
    </w:p>
    <w:p w14:paraId="72F0862A" w14:textId="77777777" w:rsidR="007B21BC" w:rsidRPr="00577F06" w:rsidRDefault="007B21BC" w:rsidP="00BB42B9">
      <w:pPr>
        <w:pStyle w:val="paragraph0"/>
        <w:numPr>
          <w:ilvl w:val="0"/>
          <w:numId w:val="12"/>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Assessing and analysing the data. </w:t>
      </w:r>
      <w:r w:rsidRPr="00577F06">
        <w:rPr>
          <w:rStyle w:val="eop"/>
          <w:rFonts w:asciiTheme="minorHAnsi" w:hAnsiTheme="minorHAnsi" w:cstheme="minorHAnsi"/>
          <w:sz w:val="22"/>
          <w:szCs w:val="22"/>
        </w:rPr>
        <w:t> </w:t>
      </w:r>
    </w:p>
    <w:p w14:paraId="1057DE0A"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Within your proposal, please give a detailed breakdown of how you intend to allocate the budget across these areas: </w:t>
      </w:r>
      <w:r w:rsidRPr="00577F06">
        <w:rPr>
          <w:rStyle w:val="eop"/>
          <w:rFonts w:asciiTheme="minorHAnsi" w:hAnsiTheme="minorHAnsi" w:cstheme="minorHAnsi"/>
          <w:sz w:val="22"/>
          <w:szCs w:val="22"/>
        </w:rPr>
        <w:t> </w:t>
      </w:r>
    </w:p>
    <w:p w14:paraId="15EDE4F3"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62750469" w14:textId="77777777" w:rsidR="007B21BC" w:rsidRPr="00577F06" w:rsidRDefault="007B21BC" w:rsidP="00BB42B9">
      <w:pPr>
        <w:pStyle w:val="paragraph0"/>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 xml:space="preserve">Project management </w:t>
      </w:r>
      <w:r w:rsidRPr="00577F06">
        <w:rPr>
          <w:rStyle w:val="tabchar"/>
          <w:rFonts w:asciiTheme="minorHAnsi" w:hAnsiTheme="minorHAnsi" w:cstheme="minorHAnsi"/>
          <w:sz w:val="22"/>
          <w:szCs w:val="22"/>
        </w:rPr>
        <w:tab/>
      </w:r>
      <w:r w:rsidRPr="00577F06">
        <w:rPr>
          <w:rStyle w:val="eop"/>
          <w:rFonts w:asciiTheme="minorHAnsi" w:hAnsiTheme="minorHAnsi" w:cstheme="minorHAnsi"/>
          <w:sz w:val="22"/>
          <w:szCs w:val="22"/>
        </w:rPr>
        <w:t> </w:t>
      </w:r>
    </w:p>
    <w:p w14:paraId="3E370A95" w14:textId="77777777" w:rsidR="007B21BC" w:rsidRPr="00577F06" w:rsidRDefault="007B21BC" w:rsidP="00BB42B9">
      <w:pPr>
        <w:pStyle w:val="paragraph0"/>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Initial review and set up.</w:t>
      </w:r>
      <w:r w:rsidRPr="00577F06">
        <w:rPr>
          <w:rStyle w:val="tabchar"/>
          <w:rFonts w:asciiTheme="minorHAnsi" w:hAnsiTheme="minorHAnsi" w:cstheme="minorHAnsi"/>
          <w:sz w:val="22"/>
          <w:szCs w:val="22"/>
        </w:rPr>
        <w:tab/>
      </w:r>
      <w:r w:rsidRPr="00577F06">
        <w:rPr>
          <w:rStyle w:val="eop"/>
          <w:rFonts w:asciiTheme="minorHAnsi" w:hAnsiTheme="minorHAnsi" w:cstheme="minorHAnsi"/>
          <w:sz w:val="22"/>
          <w:szCs w:val="22"/>
        </w:rPr>
        <w:t> </w:t>
      </w:r>
    </w:p>
    <w:p w14:paraId="609DD92F" w14:textId="77777777" w:rsidR="007B21BC" w:rsidRPr="00577F06" w:rsidRDefault="007B21BC" w:rsidP="00BB42B9">
      <w:pPr>
        <w:pStyle w:val="paragraph0"/>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 xml:space="preserve">Ongoing support, </w:t>
      </w:r>
      <w:proofErr w:type="gramStart"/>
      <w:r w:rsidRPr="00577F06">
        <w:rPr>
          <w:rStyle w:val="normaltextrun"/>
          <w:rFonts w:asciiTheme="minorHAnsi" w:hAnsiTheme="minorHAnsi" w:cstheme="minorHAnsi"/>
          <w:sz w:val="22"/>
          <w:szCs w:val="22"/>
          <w:lang w:val="en-GB"/>
        </w:rPr>
        <w:t>monitoring</w:t>
      </w:r>
      <w:proofErr w:type="gramEnd"/>
      <w:r w:rsidRPr="00577F06">
        <w:rPr>
          <w:rStyle w:val="normaltextrun"/>
          <w:rFonts w:asciiTheme="minorHAnsi" w:hAnsiTheme="minorHAnsi" w:cstheme="minorHAnsi"/>
          <w:sz w:val="22"/>
          <w:szCs w:val="22"/>
          <w:lang w:val="en-GB"/>
        </w:rPr>
        <w:t xml:space="preserve"> and action learning.</w:t>
      </w:r>
      <w:r w:rsidRPr="00577F06">
        <w:rPr>
          <w:rStyle w:val="tabchar"/>
          <w:rFonts w:asciiTheme="minorHAnsi" w:hAnsiTheme="minorHAnsi" w:cstheme="minorHAnsi"/>
          <w:sz w:val="22"/>
          <w:szCs w:val="22"/>
        </w:rPr>
        <w:tab/>
      </w:r>
      <w:r w:rsidRPr="00577F06">
        <w:rPr>
          <w:rStyle w:val="tabchar"/>
          <w:rFonts w:asciiTheme="minorHAnsi" w:hAnsiTheme="minorHAnsi" w:cstheme="minorHAnsi"/>
          <w:sz w:val="22"/>
          <w:szCs w:val="22"/>
        </w:rPr>
        <w:tab/>
      </w:r>
      <w:r w:rsidRPr="00577F06">
        <w:rPr>
          <w:rStyle w:val="tabchar"/>
          <w:rFonts w:asciiTheme="minorHAnsi" w:hAnsiTheme="minorHAnsi" w:cstheme="minorHAnsi"/>
          <w:sz w:val="22"/>
          <w:szCs w:val="22"/>
        </w:rPr>
        <w:tab/>
      </w:r>
      <w:r w:rsidRPr="00577F06">
        <w:rPr>
          <w:rStyle w:val="tabchar"/>
          <w:rFonts w:asciiTheme="minorHAnsi" w:hAnsiTheme="minorHAnsi" w:cstheme="minorHAnsi"/>
          <w:sz w:val="22"/>
          <w:szCs w:val="22"/>
        </w:rPr>
        <w:tab/>
      </w:r>
      <w:r w:rsidRPr="00577F06">
        <w:rPr>
          <w:rStyle w:val="eop"/>
          <w:rFonts w:asciiTheme="minorHAnsi" w:hAnsiTheme="minorHAnsi" w:cstheme="minorHAnsi"/>
          <w:sz w:val="22"/>
          <w:szCs w:val="22"/>
        </w:rPr>
        <w:t> </w:t>
      </w:r>
    </w:p>
    <w:p w14:paraId="22A1BEDC" w14:textId="77777777" w:rsidR="007B21BC" w:rsidRPr="00577F06" w:rsidRDefault="007B21BC" w:rsidP="00BB42B9">
      <w:pPr>
        <w:pStyle w:val="paragraph0"/>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Interim evaluation</w:t>
      </w:r>
      <w:r w:rsidRPr="00577F06">
        <w:rPr>
          <w:rStyle w:val="eop"/>
          <w:rFonts w:asciiTheme="minorHAnsi" w:hAnsiTheme="minorHAnsi" w:cstheme="minorHAnsi"/>
          <w:sz w:val="22"/>
          <w:szCs w:val="22"/>
        </w:rPr>
        <w:t> </w:t>
      </w:r>
    </w:p>
    <w:p w14:paraId="0F7F3112" w14:textId="77777777" w:rsidR="00577F06" w:rsidRDefault="007B21BC" w:rsidP="00BB42B9">
      <w:pPr>
        <w:pStyle w:val="paragraph0"/>
        <w:numPr>
          <w:ilvl w:val="0"/>
          <w:numId w:val="13"/>
        </w:numPr>
        <w:spacing w:before="0" w:beforeAutospacing="0" w:after="0" w:afterAutospacing="0"/>
        <w:ind w:left="1080" w:firstLine="0"/>
        <w:textAlignment w:val="baseline"/>
        <w:rPr>
          <w:rStyle w:val="tabchar"/>
          <w:rFonts w:asciiTheme="minorHAnsi" w:hAnsiTheme="minorHAnsi" w:cstheme="minorHAnsi"/>
          <w:sz w:val="22"/>
          <w:szCs w:val="22"/>
        </w:rPr>
      </w:pPr>
      <w:r w:rsidRPr="00577F06">
        <w:rPr>
          <w:rStyle w:val="normaltextrun"/>
          <w:rFonts w:asciiTheme="minorHAnsi" w:hAnsiTheme="minorHAnsi" w:cstheme="minorHAnsi"/>
          <w:sz w:val="22"/>
          <w:szCs w:val="22"/>
          <w:lang w:val="en-GB"/>
        </w:rPr>
        <w:t>Final evaluation</w:t>
      </w:r>
      <w:r w:rsidRPr="00577F06">
        <w:rPr>
          <w:rStyle w:val="tabchar"/>
          <w:rFonts w:asciiTheme="minorHAnsi" w:hAnsiTheme="minorHAnsi" w:cstheme="minorHAnsi"/>
          <w:sz w:val="22"/>
          <w:szCs w:val="22"/>
        </w:rPr>
        <w:tab/>
      </w:r>
    </w:p>
    <w:p w14:paraId="3223CF25" w14:textId="5C2B9851" w:rsidR="007B21BC" w:rsidRPr="00577F06" w:rsidRDefault="007B21BC" w:rsidP="00577F06">
      <w:pPr>
        <w:pStyle w:val="paragraph0"/>
        <w:spacing w:before="0" w:beforeAutospacing="0" w:after="0" w:afterAutospacing="0"/>
        <w:ind w:left="1080"/>
        <w:textAlignment w:val="baseline"/>
        <w:rPr>
          <w:rFonts w:asciiTheme="minorHAnsi" w:hAnsiTheme="minorHAnsi" w:cstheme="minorHAnsi"/>
          <w:sz w:val="22"/>
          <w:szCs w:val="22"/>
        </w:rPr>
      </w:pPr>
      <w:r w:rsidRPr="00577F06">
        <w:rPr>
          <w:rStyle w:val="tabchar"/>
          <w:rFonts w:asciiTheme="minorHAnsi" w:hAnsiTheme="minorHAnsi" w:cstheme="minorHAnsi"/>
          <w:sz w:val="22"/>
          <w:szCs w:val="22"/>
        </w:rPr>
        <w:tab/>
      </w:r>
      <w:r w:rsidRPr="00577F06">
        <w:rPr>
          <w:rStyle w:val="eop"/>
          <w:rFonts w:asciiTheme="minorHAnsi" w:hAnsiTheme="minorHAnsi" w:cstheme="minorHAnsi"/>
          <w:sz w:val="22"/>
          <w:szCs w:val="22"/>
        </w:rPr>
        <w:t> </w:t>
      </w:r>
    </w:p>
    <w:p w14:paraId="22CE9463"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6A1F5A8D"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u w:val="single"/>
        </w:rPr>
      </w:pPr>
      <w:r w:rsidRPr="00577F06">
        <w:rPr>
          <w:rStyle w:val="normaltextrun"/>
          <w:rFonts w:asciiTheme="minorHAnsi" w:hAnsiTheme="minorHAnsi" w:cstheme="minorHAnsi"/>
          <w:b/>
          <w:bCs/>
          <w:sz w:val="22"/>
          <w:szCs w:val="22"/>
          <w:u w:val="single"/>
          <w:lang w:val="en-GB"/>
        </w:rPr>
        <w:t>Outputs/deliverables</w:t>
      </w:r>
      <w:r w:rsidRPr="00577F06">
        <w:rPr>
          <w:rStyle w:val="normaltextrun"/>
          <w:rFonts w:asciiTheme="minorHAnsi" w:hAnsiTheme="minorHAnsi" w:cstheme="minorHAnsi"/>
          <w:b/>
          <w:bCs/>
          <w:sz w:val="22"/>
          <w:szCs w:val="22"/>
          <w:lang w:val="en-GB"/>
        </w:rPr>
        <w:t> </w:t>
      </w:r>
      <w:r w:rsidRPr="00577F06">
        <w:rPr>
          <w:rStyle w:val="eop"/>
          <w:rFonts w:asciiTheme="minorHAnsi" w:hAnsiTheme="minorHAnsi" w:cstheme="minorHAnsi"/>
          <w:sz w:val="22"/>
          <w:szCs w:val="22"/>
        </w:rPr>
        <w:t> </w:t>
      </w:r>
    </w:p>
    <w:p w14:paraId="4FE1C317" w14:textId="77777777" w:rsidR="007B21BC" w:rsidRPr="00577F06" w:rsidRDefault="007B21BC" w:rsidP="007B21BC">
      <w:pPr>
        <w:pStyle w:val="paragraph0"/>
        <w:spacing w:before="0" w:after="0"/>
        <w:textAlignment w:val="baseline"/>
        <w:rPr>
          <w:rFonts w:asciiTheme="minorHAnsi" w:hAnsiTheme="minorHAnsi" w:cstheme="minorHAnsi"/>
          <w:sz w:val="22"/>
          <w:szCs w:val="22"/>
        </w:rPr>
      </w:pPr>
      <w:r w:rsidRPr="00577F06">
        <w:rPr>
          <w:rStyle w:val="normaltextrun"/>
          <w:rFonts w:asciiTheme="minorHAnsi" w:hAnsiTheme="minorHAnsi" w:cstheme="minorHAnsi"/>
          <w:color w:val="000000"/>
          <w:sz w:val="22"/>
          <w:szCs w:val="22"/>
          <w:lang w:val="en-GB"/>
        </w:rPr>
        <w:t>The following outputs will be required: </w:t>
      </w:r>
      <w:r w:rsidRPr="00577F06">
        <w:rPr>
          <w:rStyle w:val="eop"/>
          <w:rFonts w:asciiTheme="minorHAnsi" w:hAnsiTheme="minorHAnsi" w:cstheme="minorHAnsi"/>
          <w:color w:val="000000"/>
          <w:sz w:val="22"/>
          <w:szCs w:val="22"/>
        </w:rPr>
        <w:t> </w:t>
      </w:r>
    </w:p>
    <w:p w14:paraId="23062A77" w14:textId="77777777" w:rsidR="007B21BC" w:rsidRPr="00577F06" w:rsidRDefault="007B21BC" w:rsidP="00BB42B9">
      <w:pPr>
        <w:pStyle w:val="paragraph0"/>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color w:val="000000"/>
          <w:sz w:val="22"/>
          <w:szCs w:val="22"/>
          <w:lang w:val="en-GB"/>
        </w:rPr>
        <w:t xml:space="preserve">Interim evaluation of the project at 18 months (March 2025) </w:t>
      </w:r>
      <w:r w:rsidRPr="00577F06">
        <w:rPr>
          <w:rStyle w:val="normaltextrun"/>
          <w:rFonts w:asciiTheme="minorHAnsi" w:hAnsiTheme="minorHAnsi" w:cstheme="minorHAnsi"/>
          <w:sz w:val="22"/>
          <w:szCs w:val="22"/>
          <w:lang w:val="en-GB"/>
        </w:rPr>
        <w:t>to include the potential to share updates on progress via events and sector dissemination.</w:t>
      </w:r>
      <w:r w:rsidRPr="00577F06">
        <w:rPr>
          <w:rStyle w:val="eop"/>
          <w:rFonts w:asciiTheme="minorHAnsi" w:hAnsiTheme="minorHAnsi" w:cstheme="minorHAnsi"/>
          <w:sz w:val="22"/>
          <w:szCs w:val="22"/>
        </w:rPr>
        <w:t> </w:t>
      </w:r>
    </w:p>
    <w:p w14:paraId="3E97DA4B" w14:textId="77777777" w:rsidR="007B21BC" w:rsidRPr="00577F06" w:rsidRDefault="007B21BC" w:rsidP="00BB42B9">
      <w:pPr>
        <w:pStyle w:val="paragraph0"/>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color w:val="000000"/>
          <w:sz w:val="22"/>
          <w:szCs w:val="22"/>
          <w:lang w:val="en-GB"/>
        </w:rPr>
        <w:t>A final written report presented to the NPA and partner organisations and shared with The National Lottery Community Fund as part of the terms and conditions of funding (August 2026). This may also include opportunities to present at a conference/seminar or final event.</w:t>
      </w:r>
      <w:r w:rsidRPr="00577F06">
        <w:rPr>
          <w:rStyle w:val="eop"/>
          <w:rFonts w:asciiTheme="minorHAnsi" w:hAnsiTheme="minorHAnsi" w:cstheme="minorHAnsi"/>
          <w:color w:val="000000"/>
          <w:sz w:val="22"/>
          <w:szCs w:val="22"/>
        </w:rPr>
        <w:t> </w:t>
      </w:r>
    </w:p>
    <w:p w14:paraId="629E3886" w14:textId="77777777" w:rsidR="007B21BC" w:rsidRPr="00577F06" w:rsidRDefault="007B21BC" w:rsidP="00BB42B9">
      <w:pPr>
        <w:pStyle w:val="paragraph0"/>
        <w:numPr>
          <w:ilvl w:val="0"/>
          <w:numId w:val="14"/>
        </w:numPr>
        <w:spacing w:before="0" w:beforeAutospacing="0" w:after="0" w:afterAutospacing="0"/>
        <w:ind w:left="1080" w:firstLine="0"/>
        <w:textAlignment w:val="baseline"/>
        <w:rPr>
          <w:rStyle w:val="eop"/>
          <w:rFonts w:asciiTheme="minorHAnsi" w:hAnsiTheme="minorHAnsi" w:cstheme="minorHAnsi"/>
          <w:sz w:val="22"/>
          <w:szCs w:val="22"/>
        </w:rPr>
      </w:pPr>
      <w:r w:rsidRPr="00577F06">
        <w:rPr>
          <w:rStyle w:val="normaltextrun"/>
          <w:rFonts w:asciiTheme="minorHAnsi" w:hAnsiTheme="minorHAnsi" w:cstheme="minorHAnsi"/>
          <w:color w:val="000000"/>
          <w:sz w:val="22"/>
          <w:szCs w:val="22"/>
          <w:lang w:val="en-GB"/>
        </w:rPr>
        <w:t>A set of research data, to be stored in a readily accessible electronic format such as Excel. </w:t>
      </w:r>
      <w:r w:rsidRPr="00577F06">
        <w:rPr>
          <w:rStyle w:val="eop"/>
          <w:rFonts w:asciiTheme="minorHAnsi" w:hAnsiTheme="minorHAnsi" w:cstheme="minorHAnsi"/>
          <w:color w:val="000000"/>
          <w:sz w:val="22"/>
          <w:szCs w:val="22"/>
        </w:rPr>
        <w:t> </w:t>
      </w:r>
    </w:p>
    <w:p w14:paraId="5D5D6963" w14:textId="77777777" w:rsidR="00577F06" w:rsidRPr="00577F06" w:rsidRDefault="00577F06" w:rsidP="00C21DC4">
      <w:pPr>
        <w:pStyle w:val="paragraph0"/>
        <w:spacing w:before="0" w:beforeAutospacing="0" w:after="0" w:afterAutospacing="0"/>
        <w:ind w:left="1080"/>
        <w:textAlignment w:val="baseline"/>
        <w:rPr>
          <w:rFonts w:asciiTheme="minorHAnsi" w:hAnsiTheme="minorHAnsi" w:cstheme="minorHAnsi"/>
          <w:sz w:val="22"/>
          <w:szCs w:val="22"/>
        </w:rPr>
      </w:pPr>
    </w:p>
    <w:p w14:paraId="6AEB5F3E" w14:textId="066B1D61" w:rsidR="007B21BC" w:rsidRPr="00577F06" w:rsidRDefault="007B21BC" w:rsidP="007B21BC">
      <w:pPr>
        <w:pStyle w:val="paragraph0"/>
        <w:spacing w:before="0" w:after="0"/>
        <w:textAlignment w:val="baseline"/>
        <w:rPr>
          <w:rFonts w:asciiTheme="minorHAnsi" w:hAnsiTheme="minorHAnsi" w:cstheme="minorHAnsi"/>
          <w:sz w:val="22"/>
          <w:szCs w:val="22"/>
          <w:u w:val="single"/>
        </w:rPr>
      </w:pPr>
      <w:r w:rsidRPr="00577F06">
        <w:rPr>
          <w:rStyle w:val="normaltextrun"/>
          <w:rFonts w:asciiTheme="minorHAnsi" w:hAnsiTheme="minorHAnsi" w:cstheme="minorHAnsi"/>
          <w:b/>
          <w:bCs/>
          <w:color w:val="000000"/>
          <w:sz w:val="22"/>
          <w:szCs w:val="22"/>
          <w:u w:val="single"/>
          <w:lang w:val="en-GB"/>
        </w:rPr>
        <w:t>The Supplier</w:t>
      </w:r>
    </w:p>
    <w:p w14:paraId="62B1C34F"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We are seeking a supplier with:</w:t>
      </w:r>
      <w:r w:rsidRPr="00577F06">
        <w:rPr>
          <w:rStyle w:val="eop"/>
          <w:rFonts w:asciiTheme="minorHAnsi" w:hAnsiTheme="minorHAnsi" w:cstheme="minorHAnsi"/>
          <w:sz w:val="22"/>
          <w:szCs w:val="22"/>
        </w:rPr>
        <w:t> </w:t>
      </w:r>
    </w:p>
    <w:p w14:paraId="589E9C38"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57DBE71C" w14:textId="77777777" w:rsidR="007B21BC" w:rsidRPr="00577F06" w:rsidRDefault="007B21BC" w:rsidP="00BB42B9">
      <w:pPr>
        <w:pStyle w:val="paragraph0"/>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experience of a wide range of local and national knowledge in evaluating externally funded projects </w:t>
      </w:r>
      <w:r w:rsidRPr="00577F06">
        <w:rPr>
          <w:rStyle w:val="eop"/>
          <w:rFonts w:asciiTheme="minorHAnsi" w:hAnsiTheme="minorHAnsi" w:cstheme="minorHAnsi"/>
          <w:sz w:val="22"/>
          <w:szCs w:val="22"/>
        </w:rPr>
        <w:t> </w:t>
      </w:r>
    </w:p>
    <w:p w14:paraId="2A3E040D" w14:textId="77777777" w:rsidR="007B21BC" w:rsidRPr="00577F06" w:rsidRDefault="007B21BC" w:rsidP="00BB42B9">
      <w:pPr>
        <w:pStyle w:val="paragraph0"/>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an understanding of the New Forest National Park or similar protected landscape</w:t>
      </w:r>
      <w:r w:rsidRPr="00577F06">
        <w:rPr>
          <w:rStyle w:val="eop"/>
          <w:rFonts w:asciiTheme="minorHAnsi" w:hAnsiTheme="minorHAnsi" w:cstheme="minorHAnsi"/>
          <w:sz w:val="22"/>
          <w:szCs w:val="22"/>
        </w:rPr>
        <w:t> </w:t>
      </w:r>
    </w:p>
    <w:p w14:paraId="282E2943" w14:textId="77777777" w:rsidR="007B21BC" w:rsidRPr="00577F06" w:rsidRDefault="007B21BC" w:rsidP="00BB42B9">
      <w:pPr>
        <w:pStyle w:val="paragraph0"/>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577F06">
        <w:rPr>
          <w:rStyle w:val="normaltextrun"/>
          <w:rFonts w:asciiTheme="minorHAnsi" w:hAnsiTheme="minorHAnsi" w:cstheme="minorHAnsi"/>
          <w:sz w:val="22"/>
          <w:szCs w:val="22"/>
          <w:lang w:val="en-GB"/>
        </w:rPr>
        <w:t>an understanding of the key issues associated with the climate and nature emergencies. </w:t>
      </w:r>
      <w:r w:rsidRPr="00577F06">
        <w:rPr>
          <w:rStyle w:val="eop"/>
          <w:rFonts w:asciiTheme="minorHAnsi" w:hAnsiTheme="minorHAnsi" w:cstheme="minorHAnsi"/>
          <w:sz w:val="22"/>
          <w:szCs w:val="22"/>
        </w:rPr>
        <w:t> </w:t>
      </w:r>
    </w:p>
    <w:p w14:paraId="0BB4E9F2"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36636CA" w14:textId="3F5E2EBE" w:rsidR="00B631A3" w:rsidRPr="00203A67" w:rsidRDefault="007B21BC" w:rsidP="00203A67">
      <w:pPr>
        <w:pStyle w:val="paragraph0"/>
        <w:spacing w:before="0" w:beforeAutospacing="0" w:after="0" w:afterAutospacing="0"/>
        <w:textAlignment w:val="baseline"/>
        <w:rPr>
          <w:rFonts w:asciiTheme="minorHAnsi" w:hAnsiTheme="minorHAnsi" w:cstheme="minorHAnsi"/>
          <w:b/>
          <w:bCs/>
          <w:sz w:val="22"/>
          <w:u w:val="single"/>
        </w:rPr>
      </w:pPr>
      <w:r w:rsidRPr="00203A67">
        <w:rPr>
          <w:rStyle w:val="eop"/>
          <w:rFonts w:asciiTheme="minorHAnsi" w:hAnsiTheme="minorHAnsi" w:cstheme="minorHAnsi"/>
          <w:sz w:val="22"/>
          <w:szCs w:val="22"/>
        </w:rPr>
        <w:lastRenderedPageBreak/>
        <w:t> </w:t>
      </w:r>
      <w:r w:rsidR="001A5055" w:rsidRPr="00203A67">
        <w:rPr>
          <w:rFonts w:asciiTheme="minorHAnsi" w:hAnsiTheme="minorHAnsi" w:cstheme="minorHAnsi"/>
          <w:b/>
          <w:bCs/>
          <w:sz w:val="22"/>
          <w:u w:val="single"/>
        </w:rPr>
        <w:t>The Contract</w:t>
      </w:r>
    </w:p>
    <w:p w14:paraId="29E7F671" w14:textId="77777777" w:rsidR="001A5055" w:rsidRPr="00577F06" w:rsidRDefault="001A5055" w:rsidP="008C36F9">
      <w:pPr>
        <w:widowControl w:val="0"/>
        <w:spacing w:after="0" w:line="240" w:lineRule="auto"/>
        <w:rPr>
          <w:rFonts w:cstheme="minorHAnsi"/>
          <w:sz w:val="22"/>
        </w:rPr>
      </w:pPr>
    </w:p>
    <w:p w14:paraId="11A77FA8" w14:textId="33196D0F" w:rsidR="00B05A00" w:rsidRPr="00577F06" w:rsidRDefault="00B05A00" w:rsidP="32040B40">
      <w:pPr>
        <w:rPr>
          <w:sz w:val="22"/>
        </w:rPr>
      </w:pPr>
      <w:r w:rsidRPr="32040B40">
        <w:rPr>
          <w:sz w:val="22"/>
        </w:rPr>
        <w:t xml:space="preserve">The contract is </w:t>
      </w:r>
      <w:r w:rsidR="007B21BC" w:rsidRPr="32040B40">
        <w:rPr>
          <w:sz w:val="22"/>
        </w:rPr>
        <w:t>from February 2024 until August 2026</w:t>
      </w:r>
      <w:r w:rsidR="00BA61FB" w:rsidRPr="32040B40">
        <w:rPr>
          <w:sz w:val="22"/>
        </w:rPr>
        <w:t>, and has a budget of up to £68,000.</w:t>
      </w:r>
    </w:p>
    <w:p w14:paraId="0A2C7748" w14:textId="77777777" w:rsidR="00B05A00" w:rsidRPr="00B05A00" w:rsidRDefault="00B05A00" w:rsidP="00B05A00"/>
    <w:p w14:paraId="65A2321D" w14:textId="77777777" w:rsidR="00C85114" w:rsidRPr="00B230AC" w:rsidRDefault="00B230AC" w:rsidP="00BB42B9">
      <w:pPr>
        <w:pStyle w:val="Heading2"/>
        <w:numPr>
          <w:ilvl w:val="0"/>
          <w:numId w:val="1"/>
        </w:numPr>
        <w:spacing w:line="240" w:lineRule="auto"/>
        <w:rPr>
          <w:rFonts w:asciiTheme="minorHAnsi" w:hAnsiTheme="minorHAnsi" w:cstheme="minorHAnsi"/>
          <w:color w:val="000000" w:themeColor="text1"/>
        </w:rPr>
      </w:pPr>
      <w:bookmarkStart w:id="4" w:name="eval_of_tenders"/>
      <w:r>
        <w:rPr>
          <w:rFonts w:asciiTheme="minorHAnsi" w:hAnsiTheme="minorHAnsi" w:cstheme="minorHAnsi"/>
          <w:color w:val="000000" w:themeColor="text1"/>
        </w:rPr>
        <w:t>EVALUATION OF TENDERS</w:t>
      </w:r>
    </w:p>
    <w:bookmarkEnd w:id="4"/>
    <w:p w14:paraId="1A696DC3" w14:textId="77777777" w:rsidR="00C85114" w:rsidRDefault="00C85114" w:rsidP="00832F75">
      <w:pPr>
        <w:rPr>
          <w:rFonts w:cstheme="minorHAnsi"/>
          <w:color w:val="000000" w:themeColor="text1"/>
          <w:szCs w:val="24"/>
        </w:rPr>
      </w:pPr>
    </w:p>
    <w:p w14:paraId="59A4828B" w14:textId="27B4CA14" w:rsidR="00655D4D" w:rsidRDefault="000E17C5" w:rsidP="32040B40">
      <w:pPr>
        <w:rPr>
          <w:sz w:val="22"/>
        </w:rPr>
      </w:pPr>
      <w:r w:rsidRPr="32040B40">
        <w:rPr>
          <w:sz w:val="22"/>
        </w:rPr>
        <w:t>Suppliers must complete, in full, the Assessment Document which is attached below. This outlines the minimum information required from suppliers and will form the basis upon which your submission will be evaluated</w:t>
      </w:r>
      <w:r w:rsidR="00655D4D" w:rsidRPr="32040B40">
        <w:rPr>
          <w:sz w:val="22"/>
        </w:rPr>
        <w:t xml:space="preserve">. It is envisaged that this scoring and evaluation exercise will take no longer than </w:t>
      </w:r>
      <w:r w:rsidR="730CD1CA" w:rsidRPr="32040B40">
        <w:rPr>
          <w:sz w:val="22"/>
        </w:rPr>
        <w:t>4</w:t>
      </w:r>
      <w:r w:rsidR="00655D4D" w:rsidRPr="32040B40">
        <w:rPr>
          <w:sz w:val="22"/>
        </w:rPr>
        <w:t xml:space="preserve"> working days after the ITT response deadline, which is noon </w:t>
      </w:r>
      <w:r w:rsidR="7C49007A" w:rsidRPr="32040B40">
        <w:rPr>
          <w:sz w:val="22"/>
        </w:rPr>
        <w:t>23</w:t>
      </w:r>
      <w:r w:rsidR="7C49007A" w:rsidRPr="32040B40">
        <w:rPr>
          <w:sz w:val="22"/>
          <w:vertAlign w:val="superscript"/>
        </w:rPr>
        <w:t>rd</w:t>
      </w:r>
      <w:r w:rsidR="7C49007A" w:rsidRPr="32040B40">
        <w:rPr>
          <w:sz w:val="22"/>
        </w:rPr>
        <w:t xml:space="preserve"> </w:t>
      </w:r>
      <w:r w:rsidR="00BA61FB" w:rsidRPr="32040B40">
        <w:rPr>
          <w:sz w:val="22"/>
        </w:rPr>
        <w:t>January</w:t>
      </w:r>
      <w:r w:rsidR="00CE73D1" w:rsidRPr="32040B40">
        <w:rPr>
          <w:sz w:val="22"/>
        </w:rPr>
        <w:t xml:space="preserve"> 202</w:t>
      </w:r>
      <w:r w:rsidR="00BA61FB" w:rsidRPr="32040B40">
        <w:rPr>
          <w:sz w:val="22"/>
        </w:rPr>
        <w:t>4</w:t>
      </w:r>
      <w:r w:rsidR="00655D4D" w:rsidRPr="32040B40">
        <w:rPr>
          <w:sz w:val="22"/>
        </w:rPr>
        <w:t xml:space="preserve">. It is envisaged that a decision will then be made on or around </w:t>
      </w:r>
      <w:r w:rsidR="7D7754EA" w:rsidRPr="32040B40">
        <w:rPr>
          <w:sz w:val="22"/>
        </w:rPr>
        <w:t>26</w:t>
      </w:r>
      <w:r w:rsidR="7D7754EA" w:rsidRPr="32040B40">
        <w:rPr>
          <w:sz w:val="22"/>
          <w:vertAlign w:val="superscript"/>
        </w:rPr>
        <w:t>th</w:t>
      </w:r>
      <w:r w:rsidR="7D7754EA" w:rsidRPr="32040B40">
        <w:rPr>
          <w:sz w:val="22"/>
        </w:rPr>
        <w:t xml:space="preserve"> </w:t>
      </w:r>
      <w:r w:rsidR="00EA63F5" w:rsidRPr="32040B40">
        <w:rPr>
          <w:sz w:val="22"/>
        </w:rPr>
        <w:t>January</w:t>
      </w:r>
      <w:r w:rsidR="00CE73D1" w:rsidRPr="32040B40">
        <w:rPr>
          <w:sz w:val="22"/>
        </w:rPr>
        <w:t xml:space="preserve"> 202</w:t>
      </w:r>
      <w:r w:rsidR="00EA63F5" w:rsidRPr="32040B40">
        <w:rPr>
          <w:sz w:val="22"/>
        </w:rPr>
        <w:t>4</w:t>
      </w:r>
      <w:r w:rsidR="00655D4D" w:rsidRPr="32040B40">
        <w:rPr>
          <w:sz w:val="22"/>
        </w:rPr>
        <w:t>.</w:t>
      </w:r>
    </w:p>
    <w:p w14:paraId="47D2A55B" w14:textId="77777777" w:rsidR="000E42B0" w:rsidRPr="00281119" w:rsidRDefault="000E42B0" w:rsidP="00655D4D">
      <w:pPr>
        <w:rPr>
          <w:rFonts w:cstheme="minorHAnsi"/>
          <w:sz w:val="22"/>
        </w:rPr>
      </w:pPr>
    </w:p>
    <w:p w14:paraId="1730EAE3" w14:textId="77777777" w:rsidR="00655D4D" w:rsidRPr="00281119" w:rsidRDefault="00655D4D" w:rsidP="00655D4D">
      <w:pPr>
        <w:jc w:val="both"/>
        <w:rPr>
          <w:rFonts w:cstheme="minorHAnsi"/>
          <w:sz w:val="22"/>
        </w:rPr>
      </w:pPr>
      <w:r w:rsidRPr="00281119">
        <w:rPr>
          <w:rFonts w:cstheme="minorHAnsi"/>
          <w:sz w:val="22"/>
        </w:rPr>
        <w:t xml:space="preserve">No information contained in this ITT, or in any communication made between the Authority and you in connection with this ITT shall be relied upon as constituting a contract, </w:t>
      </w:r>
      <w:proofErr w:type="gramStart"/>
      <w:r w:rsidRPr="00281119">
        <w:rPr>
          <w:rFonts w:cstheme="minorHAnsi"/>
          <w:sz w:val="22"/>
        </w:rPr>
        <w:t>agreement</w:t>
      </w:r>
      <w:proofErr w:type="gramEnd"/>
      <w:r w:rsidRPr="00281119">
        <w:rPr>
          <w:rFonts w:cstheme="minorHAnsi"/>
          <w:sz w:val="22"/>
        </w:rPr>
        <w:t xml:space="preserve">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4AAFB884" w14:textId="77777777" w:rsidR="00655D4D" w:rsidRPr="00281119" w:rsidRDefault="00655D4D" w:rsidP="00655D4D">
      <w:pPr>
        <w:jc w:val="both"/>
        <w:rPr>
          <w:rFonts w:cstheme="minorHAnsi"/>
          <w:sz w:val="22"/>
        </w:rPr>
      </w:pPr>
      <w:r w:rsidRPr="00281119">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281119" w:rsidRDefault="00DB07A1" w:rsidP="00655D4D">
      <w:pPr>
        <w:jc w:val="both"/>
        <w:rPr>
          <w:rFonts w:cstheme="minorHAnsi"/>
          <w:sz w:val="22"/>
        </w:rPr>
      </w:pPr>
    </w:p>
    <w:p w14:paraId="76A99C2C" w14:textId="7D2FBBD1" w:rsidR="00655D4D" w:rsidRPr="00281119" w:rsidRDefault="00655D4D" w:rsidP="00655D4D">
      <w:pPr>
        <w:jc w:val="both"/>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81119" w:rsidRDefault="00655D4D" w:rsidP="00655D4D">
      <w:pPr>
        <w:jc w:val="both"/>
        <w:rPr>
          <w:rFonts w:cstheme="minorHAnsi"/>
          <w:sz w:val="22"/>
        </w:rPr>
      </w:pPr>
      <w:r w:rsidRPr="00281119">
        <w:rPr>
          <w:rFonts w:cstheme="minorHAnsi"/>
          <w:sz w:val="22"/>
        </w:rPr>
        <w:t xml:space="preserve">The information supplied will be checked for completeness and compliance with the instructions before responses are evaluated. </w:t>
      </w:r>
    </w:p>
    <w:p w14:paraId="1E4B1785" w14:textId="77777777" w:rsidR="00655D4D" w:rsidRPr="00281119" w:rsidRDefault="00655D4D" w:rsidP="00655D4D">
      <w:pPr>
        <w:jc w:val="both"/>
        <w:rPr>
          <w:rFonts w:cstheme="minorHAnsi"/>
          <w:sz w:val="22"/>
        </w:rPr>
      </w:pPr>
      <w:r w:rsidRPr="00281119">
        <w:rPr>
          <w:rFonts w:cstheme="minorHAnsi"/>
          <w:sz w:val="22"/>
        </w:rPr>
        <w:t xml:space="preserve">Failure to provide the required information, make a satisfactory response to any question, or supply documentation referred to in responses, within the specified timescale, may mean that you are not invited to participate further. </w:t>
      </w:r>
      <w:proofErr w:type="gramStart"/>
      <w:r w:rsidRPr="00281119">
        <w:rPr>
          <w:rFonts w:cstheme="minorHAnsi"/>
          <w:sz w:val="22"/>
        </w:rPr>
        <w:t>In the event that</w:t>
      </w:r>
      <w:proofErr w:type="gramEnd"/>
      <w:r w:rsidRPr="00281119">
        <w:rPr>
          <w:rFonts w:cstheme="minorHAnsi"/>
          <w:sz w:val="22"/>
        </w:rPr>
        <w:t xml:space="preserve"> none of the responses are deemed satisfactory, the Authority reserves the right to terminate the procurement and where appropriate re-advertise the procurement.</w:t>
      </w:r>
    </w:p>
    <w:p w14:paraId="41D1FDC4" w14:textId="77777777" w:rsidR="00655D4D" w:rsidRPr="00281119" w:rsidRDefault="00655D4D" w:rsidP="00655D4D">
      <w:pPr>
        <w:jc w:val="both"/>
        <w:rPr>
          <w:rFonts w:cstheme="minorHAnsi"/>
          <w:sz w:val="22"/>
        </w:rPr>
      </w:pPr>
      <w:r w:rsidRPr="00281119">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w:t>
      </w:r>
      <w:proofErr w:type="gramStart"/>
      <w:r w:rsidRPr="00281119">
        <w:rPr>
          <w:rFonts w:cstheme="minorHAnsi"/>
          <w:sz w:val="22"/>
        </w:rPr>
        <w:t>taken into account</w:t>
      </w:r>
      <w:proofErr w:type="gramEnd"/>
      <w:r w:rsidRPr="00281119">
        <w:rPr>
          <w:rFonts w:cstheme="minorHAnsi"/>
          <w:sz w:val="22"/>
        </w:rPr>
        <w:t xml:space="preserve"> in the evaluation procedure. </w:t>
      </w:r>
    </w:p>
    <w:p w14:paraId="300127BD" w14:textId="537FEABC" w:rsidR="00655D4D" w:rsidRPr="00281119" w:rsidRDefault="00655D4D" w:rsidP="32040B40">
      <w:pPr>
        <w:jc w:val="both"/>
        <w:rPr>
          <w:rFonts w:asciiTheme="majorHAnsi" w:hAnsiTheme="majorHAnsi" w:cstheme="majorBidi"/>
          <w:sz w:val="22"/>
        </w:rPr>
      </w:pPr>
      <w:r w:rsidRPr="32040B40">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00D2799E" w:rsidRPr="32040B40">
        <w:rPr>
          <w:rFonts w:asciiTheme="majorHAnsi" w:hAnsiTheme="majorHAnsi" w:cstheme="majorBidi"/>
          <w:sz w:val="22"/>
        </w:rPr>
        <w:t xml:space="preserve">Any such clarifications will be posted on our In-tend </w:t>
      </w:r>
      <w:proofErr w:type="gramStart"/>
      <w:r w:rsidR="00D2799E" w:rsidRPr="32040B40">
        <w:rPr>
          <w:rFonts w:asciiTheme="majorHAnsi" w:hAnsiTheme="majorHAnsi" w:cstheme="majorBidi"/>
          <w:sz w:val="22"/>
        </w:rPr>
        <w:t>portal</w:t>
      </w:r>
      <w:proofErr w:type="gramEnd"/>
      <w:r w:rsidR="00D2799E" w:rsidRPr="32040B40">
        <w:rPr>
          <w:rFonts w:asciiTheme="majorHAnsi" w:hAnsiTheme="majorHAnsi" w:cstheme="majorBidi"/>
          <w:sz w:val="22"/>
        </w:rPr>
        <w:t xml:space="preserve"> and you will receive email notification to make you aware of this. If you wish to be updated with any </w:t>
      </w:r>
      <w:r w:rsidR="00D2799E" w:rsidRPr="32040B40">
        <w:rPr>
          <w:rFonts w:asciiTheme="majorHAnsi" w:hAnsiTheme="majorHAnsi" w:cstheme="majorBidi"/>
          <w:sz w:val="22"/>
        </w:rPr>
        <w:lastRenderedPageBreak/>
        <w:t xml:space="preserve">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noon </w:t>
      </w:r>
      <w:r w:rsidR="5E436F96" w:rsidRPr="32040B40">
        <w:rPr>
          <w:rFonts w:asciiTheme="majorHAnsi" w:hAnsiTheme="majorHAnsi" w:cstheme="majorBidi"/>
          <w:sz w:val="22"/>
        </w:rPr>
        <w:t>16</w:t>
      </w:r>
      <w:r w:rsidR="00CE73D1" w:rsidRPr="32040B40">
        <w:rPr>
          <w:rFonts w:asciiTheme="majorHAnsi" w:hAnsiTheme="majorHAnsi" w:cstheme="majorBidi"/>
          <w:sz w:val="22"/>
          <w:vertAlign w:val="superscript"/>
        </w:rPr>
        <w:t>th</w:t>
      </w:r>
      <w:r w:rsidR="00CE73D1" w:rsidRPr="32040B40">
        <w:rPr>
          <w:rFonts w:asciiTheme="majorHAnsi" w:hAnsiTheme="majorHAnsi" w:cstheme="majorBidi"/>
          <w:sz w:val="22"/>
        </w:rPr>
        <w:t xml:space="preserve"> </w:t>
      </w:r>
      <w:r w:rsidR="00AB2049" w:rsidRPr="32040B40">
        <w:rPr>
          <w:rFonts w:asciiTheme="majorHAnsi" w:hAnsiTheme="majorHAnsi" w:cstheme="majorBidi"/>
          <w:sz w:val="22"/>
        </w:rPr>
        <w:t>January</w:t>
      </w:r>
      <w:r w:rsidR="00CE73D1" w:rsidRPr="32040B40">
        <w:rPr>
          <w:rFonts w:asciiTheme="majorHAnsi" w:hAnsiTheme="majorHAnsi" w:cstheme="majorBidi"/>
          <w:sz w:val="22"/>
        </w:rPr>
        <w:t xml:space="preserve"> 202</w:t>
      </w:r>
      <w:r w:rsidR="00AB2049" w:rsidRPr="32040B40">
        <w:rPr>
          <w:rFonts w:asciiTheme="majorHAnsi" w:hAnsiTheme="majorHAnsi" w:cstheme="majorBidi"/>
          <w:sz w:val="22"/>
        </w:rPr>
        <w:t>4</w:t>
      </w:r>
      <w:r w:rsidR="00D2799E" w:rsidRPr="32040B40">
        <w:rPr>
          <w:rFonts w:asciiTheme="majorHAnsi" w:hAnsiTheme="majorHAnsi" w:cstheme="majorBidi"/>
          <w:sz w:val="22"/>
        </w:rPr>
        <w:t>.</w:t>
      </w:r>
    </w:p>
    <w:p w14:paraId="375E47D7"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7777777" w:rsidR="00F556D1" w:rsidRPr="00281119" w:rsidRDefault="00F556D1" w:rsidP="00F556D1">
      <w:pPr>
        <w:rPr>
          <w:rFonts w:asciiTheme="majorHAnsi" w:hAnsiTheme="majorHAnsi" w:cstheme="majorHAnsi"/>
          <w:sz w:val="22"/>
        </w:rPr>
      </w:pPr>
      <w:r w:rsidRPr="00281119">
        <w:rPr>
          <w:rFonts w:asciiTheme="majorHAnsi" w:hAnsiTheme="majorHAnsi" w:cstheme="majorHAnsi"/>
          <w:sz w:val="22"/>
        </w:rPr>
        <w:t>It should be noted that whilst some sections of the Assessment Document are not directly scored (</w:t>
      </w:r>
      <w:proofErr w:type="gramStart"/>
      <w:r w:rsidRPr="00281119">
        <w:rPr>
          <w:rFonts w:asciiTheme="majorHAnsi" w:hAnsiTheme="majorHAnsi" w:cstheme="majorHAnsi"/>
          <w:sz w:val="22"/>
        </w:rPr>
        <w:t>e.g.</w:t>
      </w:r>
      <w:proofErr w:type="gramEnd"/>
      <w:r w:rsidRPr="00281119">
        <w:rPr>
          <w:rFonts w:asciiTheme="majorHAnsi" w:hAnsiTheme="majorHAnsi" w:cstheme="majorHAnsi"/>
          <w:sz w:val="22"/>
        </w:rPr>
        <w:t xml:space="preserve"> financial information), the Authority reserves the right to take into account supplier responses to these elements when evaluating and awarding the contract. </w:t>
      </w:r>
    </w:p>
    <w:p w14:paraId="36844D3A"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0C9376BA" w14:textId="77777777" w:rsidR="00655D4D" w:rsidRPr="00281119" w:rsidRDefault="00655D4D" w:rsidP="00655D4D">
      <w:pPr>
        <w:jc w:val="both"/>
        <w:rPr>
          <w:rFonts w:cstheme="minorHAnsi"/>
          <w:sz w:val="22"/>
        </w:rPr>
      </w:pPr>
      <w:r w:rsidRPr="32040B40">
        <w:rPr>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16860713" w14:textId="63A7AA9B" w:rsidR="17296521" w:rsidRDefault="17296521" w:rsidP="32040B40">
      <w:pPr>
        <w:keepNext/>
      </w:pPr>
    </w:p>
    <w:p w14:paraId="4578570F" w14:textId="77777777" w:rsidR="00655D4D" w:rsidRPr="00281119" w:rsidRDefault="00655D4D" w:rsidP="00655D4D">
      <w:pPr>
        <w:keepNext/>
        <w:rPr>
          <w:rFonts w:cstheme="minorHAnsi"/>
          <w:b/>
          <w:i/>
          <w:sz w:val="22"/>
        </w:rPr>
      </w:pPr>
      <w:r w:rsidRPr="00281119">
        <w:rPr>
          <w:rFonts w:cstheme="minorHAnsi"/>
          <w:b/>
          <w:i/>
          <w:sz w:val="22"/>
        </w:rPr>
        <w:t>Disqualification and selection</w:t>
      </w:r>
    </w:p>
    <w:p w14:paraId="34B0B377" w14:textId="77777777" w:rsidR="00655D4D" w:rsidRPr="00281119" w:rsidRDefault="00655D4D" w:rsidP="00655D4D">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655D4D">
      <w:pPr>
        <w:rPr>
          <w:rFonts w:cstheme="minorHAnsi"/>
          <w:sz w:val="22"/>
        </w:rPr>
      </w:pPr>
    </w:p>
    <w:p w14:paraId="06A70E10" w14:textId="23E63E61" w:rsidR="00DF7912" w:rsidRDefault="00655D4D" w:rsidP="00BC3DBA">
      <w:pPr>
        <w:jc w:val="both"/>
        <w:rPr>
          <w:rFonts w:cstheme="minorHAnsi"/>
          <w:sz w:val="22"/>
        </w:rPr>
      </w:pPr>
      <w:r w:rsidRPr="00281119">
        <w:rPr>
          <w:rFonts w:cstheme="minorHAnsi"/>
          <w:sz w:val="22"/>
        </w:rPr>
        <w:t xml:space="preserve">The potential providers who are not disqualified in accordance with the above grounds shall be evaluated on the qualification criteria which </w:t>
      </w:r>
      <w:proofErr w:type="gramStart"/>
      <w:r w:rsidRPr="00281119">
        <w:rPr>
          <w:rFonts w:cstheme="minorHAnsi"/>
          <w:sz w:val="22"/>
        </w:rPr>
        <w:t>take into account</w:t>
      </w:r>
      <w:proofErr w:type="gramEnd"/>
      <w:r w:rsidRPr="00281119">
        <w:rPr>
          <w:rFonts w:cstheme="minorHAnsi"/>
          <w:sz w:val="22"/>
        </w:rPr>
        <w:t xml:space="preserve"> the economic and financial standing and the technical or professional ability of each.  </w:t>
      </w:r>
    </w:p>
    <w:p w14:paraId="51D33D00" w14:textId="77777777" w:rsidR="00655D4D" w:rsidRPr="00281119" w:rsidRDefault="00655D4D" w:rsidP="00BC3DBA">
      <w:pPr>
        <w:jc w:val="both"/>
        <w:rPr>
          <w:rFonts w:cstheme="minorHAnsi"/>
          <w:b/>
          <w:color w:val="FF0000"/>
          <w:sz w:val="22"/>
        </w:rPr>
      </w:pPr>
      <w:r w:rsidRPr="00281119">
        <w:rPr>
          <w:rFonts w:cstheme="minorHAnsi"/>
          <w:b/>
          <w:color w:val="FF0000"/>
          <w:sz w:val="22"/>
        </w:rPr>
        <w:t>The Assessment Document is attached here:</w:t>
      </w:r>
    </w:p>
    <w:bookmarkStart w:id="5" w:name="_MON_1534835670"/>
    <w:bookmarkEnd w:id="5"/>
    <w:p w14:paraId="2FD803E4" w14:textId="66FD81B8" w:rsidR="00655D4D" w:rsidRPr="00281119" w:rsidRDefault="00DE2267" w:rsidP="00655D4D">
      <w:pPr>
        <w:ind w:firstLine="360"/>
        <w:jc w:val="both"/>
        <w:rPr>
          <w:rFonts w:cstheme="minorHAnsi"/>
          <w:sz w:val="22"/>
        </w:rPr>
      </w:pPr>
      <w:r w:rsidRPr="00281119">
        <w:rPr>
          <w:rFonts w:cstheme="minorHAnsi"/>
          <w:sz w:val="22"/>
        </w:rPr>
        <w:object w:dxaOrig="2069" w:dyaOrig="1320" w14:anchorId="630F8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6pt" o:ole="">
            <v:imagedata r:id="rId20" o:title=""/>
          </v:shape>
          <o:OLEObject Type="Embed" ProgID="Word.Document.12" ShapeID="_x0000_i1025" DrawAspect="Icon" ObjectID="_1764578295" r:id="rId21">
            <o:FieldCodes>\s</o:FieldCodes>
          </o:OLEObject>
        </w:object>
      </w:r>
      <w:r w:rsidR="00655D4D" w:rsidRPr="00281119">
        <w:rPr>
          <w:rFonts w:cstheme="minorHAnsi"/>
          <w:sz w:val="22"/>
        </w:rPr>
        <w:t xml:space="preserve">   </w:t>
      </w:r>
    </w:p>
    <w:p w14:paraId="61C98E4F" w14:textId="1D500B67" w:rsidR="00655D4D" w:rsidRPr="00281119" w:rsidRDefault="00655D4D" w:rsidP="00655D4D">
      <w:pPr>
        <w:rPr>
          <w:sz w:val="22"/>
        </w:rPr>
      </w:pPr>
      <w:r w:rsidRPr="38B964DC">
        <w:rPr>
          <w:sz w:val="22"/>
        </w:rPr>
        <w:t xml:space="preserve">The Contract will be awarded </w:t>
      </w:r>
      <w:proofErr w:type="gramStart"/>
      <w:r w:rsidRPr="38B964DC">
        <w:rPr>
          <w:sz w:val="22"/>
        </w:rPr>
        <w:t>on the basis of</w:t>
      </w:r>
      <w:proofErr w:type="gramEnd"/>
      <w:r w:rsidRPr="38B964DC">
        <w:rPr>
          <w:sz w:val="22"/>
        </w:rPr>
        <w:t xml:space="preserve"> the most economically advantageous tender to Authority, based on the evaluation criteria of </w:t>
      </w:r>
      <w:r w:rsidR="0020085B" w:rsidRPr="38B964DC">
        <w:rPr>
          <w:sz w:val="22"/>
        </w:rPr>
        <w:t>3</w:t>
      </w:r>
      <w:r w:rsidRPr="38B964DC">
        <w:rPr>
          <w:sz w:val="22"/>
        </w:rPr>
        <w:t xml:space="preserve">0% price and </w:t>
      </w:r>
      <w:r w:rsidR="00F92574" w:rsidRPr="38B964DC">
        <w:rPr>
          <w:sz w:val="22"/>
        </w:rPr>
        <w:t>7</w:t>
      </w:r>
      <w:r w:rsidRPr="38B964DC">
        <w:rPr>
          <w:sz w:val="22"/>
        </w:rPr>
        <w:t xml:space="preserve">0% </w:t>
      </w:r>
      <w:r w:rsidRPr="00451994">
        <w:rPr>
          <w:sz w:val="22"/>
        </w:rPr>
        <w:t>quality. Tenders will be evaluated and assessed using the scoring matrix below, by at least three Authority</w:t>
      </w:r>
      <w:r w:rsidR="05148649" w:rsidRPr="00451994">
        <w:rPr>
          <w:sz w:val="22"/>
        </w:rPr>
        <w:t xml:space="preserve"> staff </w:t>
      </w:r>
      <w:r w:rsidR="004F136B" w:rsidRPr="00451994">
        <w:rPr>
          <w:sz w:val="22"/>
        </w:rPr>
        <w:t>/</w:t>
      </w:r>
      <w:r w:rsidR="00B25CF3" w:rsidRPr="00451994">
        <w:rPr>
          <w:sz w:val="22"/>
        </w:rPr>
        <w:t xml:space="preserve"> </w:t>
      </w:r>
      <w:r w:rsidR="004F136B" w:rsidRPr="00451994">
        <w:rPr>
          <w:sz w:val="22"/>
        </w:rPr>
        <w:t>FFG</w:t>
      </w:r>
      <w:r w:rsidRPr="00451994">
        <w:rPr>
          <w:sz w:val="22"/>
        </w:rPr>
        <w:t xml:space="preserve"> </w:t>
      </w:r>
      <w:r w:rsidR="7ADE0BD0" w:rsidRPr="00451994">
        <w:rPr>
          <w:sz w:val="22"/>
        </w:rPr>
        <w:t>members</w:t>
      </w:r>
      <w:r w:rsidRPr="00451994">
        <w:rPr>
          <w:sz w:val="22"/>
        </w:rPr>
        <w:t>.</w:t>
      </w:r>
      <w:r w:rsidRPr="38B964DC">
        <w:rPr>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lastRenderedPageBreak/>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77777777" w:rsidR="00655D4D" w:rsidRPr="0020085B" w:rsidRDefault="00655D4D" w:rsidP="00B25CF3">
            <w:pPr>
              <w:jc w:val="center"/>
              <w:rPr>
                <w:rFonts w:cstheme="minorHAnsi"/>
                <w:sz w:val="22"/>
              </w:rPr>
            </w:pPr>
            <w:r w:rsidRPr="0020085B">
              <w:rPr>
                <w:rFonts w:cstheme="minorHAnsi"/>
                <w:sz w:val="22"/>
              </w:rPr>
              <w:t>Price</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77777777" w:rsidR="00655D4D" w:rsidRPr="0020085B" w:rsidRDefault="00655D4D" w:rsidP="00B25CF3">
            <w:pPr>
              <w:jc w:val="center"/>
              <w:rPr>
                <w:rFonts w:cstheme="minorHAnsi"/>
                <w:sz w:val="22"/>
              </w:rPr>
            </w:pPr>
            <w:r w:rsidRPr="0020085B">
              <w:rPr>
                <w:rFonts w:cstheme="minorHAnsi"/>
                <w:sz w:val="22"/>
              </w:rPr>
              <w:t>Quality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47878B0B" w14:textId="77777777" w:rsidR="006C1226" w:rsidRPr="00281119" w:rsidRDefault="006C1226" w:rsidP="006C1226">
      <w:pPr>
        <w:pStyle w:val="NoSpacing"/>
        <w:rPr>
          <w:sz w:val="22"/>
        </w:rPr>
      </w:pPr>
    </w:p>
    <w:p w14:paraId="35EDFA31" w14:textId="77777777" w:rsidR="00655D4D" w:rsidRPr="00281119" w:rsidRDefault="00655D4D" w:rsidP="006C1226">
      <w:pPr>
        <w:pStyle w:val="NoSpacing"/>
        <w:rPr>
          <w:sz w:val="22"/>
        </w:rPr>
      </w:pPr>
      <w:r w:rsidRPr="00203A67">
        <w:rPr>
          <w:sz w:val="22"/>
        </w:rPr>
        <w:t>Sub-weightings</w:t>
      </w:r>
      <w:r w:rsidRPr="00281119">
        <w:rPr>
          <w:sz w:val="22"/>
        </w:rPr>
        <w:t xml:space="preserve"> for the Quality Criteria are provided </w:t>
      </w:r>
      <w:proofErr w:type="gramStart"/>
      <w:r w:rsidRPr="00281119">
        <w:rPr>
          <w:sz w:val="22"/>
        </w:rPr>
        <w:t>below :</w:t>
      </w:r>
      <w:proofErr w:type="gramEnd"/>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564ADD35" w14:textId="77777777" w:rsidR="006C1226" w:rsidRPr="00281119" w:rsidRDefault="006C1226" w:rsidP="006C1226">
      <w:pPr>
        <w:pStyle w:val="NoSpacing"/>
        <w:rPr>
          <w:sz w:val="22"/>
        </w:rPr>
      </w:pPr>
    </w:p>
    <w:p w14:paraId="11152AE0" w14:textId="77777777" w:rsidR="00F556D1" w:rsidRDefault="00F556D1" w:rsidP="006C1226">
      <w:pPr>
        <w:pStyle w:val="NoSpacing"/>
        <w:rPr>
          <w:sz w:val="22"/>
        </w:rPr>
      </w:pPr>
    </w:p>
    <w:p w14:paraId="2B9302FC" w14:textId="77777777" w:rsidR="0058571D" w:rsidRDefault="0058571D" w:rsidP="006C1226">
      <w:pPr>
        <w:pStyle w:val="NoSpacing"/>
        <w:rPr>
          <w:sz w:val="22"/>
        </w:rPr>
      </w:pPr>
    </w:p>
    <w:p w14:paraId="3A37FF38" w14:textId="77777777" w:rsidR="0058571D" w:rsidRDefault="0058571D" w:rsidP="006C1226">
      <w:pPr>
        <w:pStyle w:val="NoSpacing"/>
        <w:rPr>
          <w:sz w:val="22"/>
        </w:rPr>
      </w:pPr>
    </w:p>
    <w:p w14:paraId="65AA0BB8" w14:textId="77777777" w:rsidR="0058571D" w:rsidRDefault="0058571D" w:rsidP="006C1226">
      <w:pPr>
        <w:pStyle w:val="NoSpacing"/>
        <w:rPr>
          <w:sz w:val="22"/>
        </w:rPr>
      </w:pPr>
    </w:p>
    <w:p w14:paraId="0FC9CD56" w14:textId="77777777" w:rsidR="0058571D" w:rsidRPr="00281119" w:rsidRDefault="0058571D" w:rsidP="006C1226">
      <w:pPr>
        <w:pStyle w:val="NoSpacing"/>
        <w:rPr>
          <w:sz w:val="22"/>
        </w:rPr>
      </w:pPr>
    </w:p>
    <w:p w14:paraId="64DEF0DF" w14:textId="77777777" w:rsidR="00BA61FB" w:rsidRDefault="00BA61FB" w:rsidP="006C1226">
      <w:pPr>
        <w:pStyle w:val="NoSpacing"/>
        <w:rPr>
          <w:sz w:val="22"/>
        </w:rPr>
      </w:pPr>
    </w:p>
    <w:p w14:paraId="36B8798E" w14:textId="77777777" w:rsidR="00BA61FB" w:rsidRDefault="00BA61FB" w:rsidP="006C1226">
      <w:pPr>
        <w:pStyle w:val="NoSpacing"/>
        <w:rPr>
          <w:sz w:val="22"/>
        </w:rPr>
      </w:pPr>
    </w:p>
    <w:p w14:paraId="72BE117F" w14:textId="77777777" w:rsidR="00BA61FB" w:rsidRDefault="00BA61FB" w:rsidP="006C1226">
      <w:pPr>
        <w:pStyle w:val="NoSpacing"/>
        <w:rPr>
          <w:sz w:val="22"/>
        </w:rPr>
      </w:pPr>
    </w:p>
    <w:p w14:paraId="741A8713" w14:textId="5E1BFCCC"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 xml:space="preserve">Response meets the required standard in all material respects and adds value in some or </w:t>
            </w:r>
            <w:proofErr w:type="gramStart"/>
            <w:r w:rsidRPr="00281119">
              <w:rPr>
                <w:rFonts w:cstheme="minorHAnsi"/>
                <w:sz w:val="22"/>
              </w:rPr>
              <w:t>all of</w:t>
            </w:r>
            <w:proofErr w:type="gramEnd"/>
            <w:r w:rsidRPr="00281119">
              <w:rPr>
                <w:rFonts w:cstheme="minorHAnsi"/>
                <w:sz w:val="22"/>
              </w:rPr>
              <w:t xml:space="preserve"> the major requirements</w:t>
            </w:r>
          </w:p>
        </w:tc>
        <w:tc>
          <w:tcPr>
            <w:tcW w:w="4437" w:type="dxa"/>
            <w:shd w:val="clear" w:color="auto" w:fill="auto"/>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w:t>
            </w:r>
            <w:proofErr w:type="gramStart"/>
            <w:r w:rsidRPr="00281119">
              <w:rPr>
                <w:rFonts w:cstheme="minorHAnsi"/>
                <w:sz w:val="22"/>
              </w:rPr>
              <w:t>a number of</w:t>
            </w:r>
            <w:proofErr w:type="gramEnd"/>
            <w:r w:rsidRPr="00281119">
              <w:rPr>
                <w:rFonts w:cstheme="minorHAnsi"/>
                <w:sz w:val="22"/>
              </w:rPr>
              <w:t xml:space="preserve"> identifiable respects </w:t>
            </w:r>
          </w:p>
        </w:tc>
        <w:tc>
          <w:tcPr>
            <w:tcW w:w="4437" w:type="dxa"/>
            <w:shd w:val="clear" w:color="auto" w:fill="auto"/>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75024581" w14:textId="77777777" w:rsidR="00655D4D" w:rsidRPr="00655D4D" w:rsidRDefault="00655D4D" w:rsidP="00655D4D">
      <w:pPr>
        <w:ind w:left="360"/>
        <w:rPr>
          <w:rFonts w:cstheme="minorHAnsi"/>
          <w:szCs w:val="24"/>
        </w:rPr>
      </w:pPr>
    </w:p>
    <w:p w14:paraId="733158E0" w14:textId="74C093B4" w:rsidR="00655D4D" w:rsidRPr="008E03EF" w:rsidRDefault="00655D4D" w:rsidP="00655D4D">
      <w:pPr>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accepted (</w:t>
      </w:r>
      <w:proofErr w:type="gramStart"/>
      <w:r w:rsidR="001130D1">
        <w:rPr>
          <w:rFonts w:cstheme="minorHAnsi"/>
          <w:sz w:val="22"/>
        </w:rPr>
        <w:t>i.e.</w:t>
      </w:r>
      <w:proofErr w:type="gramEnd"/>
      <w:r w:rsidR="001130D1">
        <w:rPr>
          <w:rFonts w:cstheme="minorHAnsi"/>
          <w:sz w:val="22"/>
        </w:rPr>
        <w:t xml:space="preserv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655D4D">
      <w:pPr>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655D4D">
      <w:pPr>
        <w:rPr>
          <w:rFonts w:cstheme="minorHAnsi"/>
          <w:sz w:val="22"/>
        </w:rPr>
      </w:pPr>
      <w:r w:rsidRPr="00281119">
        <w:rPr>
          <w:rFonts w:cstheme="minorHAnsi"/>
          <w:sz w:val="22"/>
        </w:rPr>
        <w:lastRenderedPageBreak/>
        <w:t xml:space="preserve">There is an overall quality threshold </w:t>
      </w:r>
      <w:r w:rsidRPr="00B2279F">
        <w:rPr>
          <w:rFonts w:cstheme="minorHAnsi"/>
          <w:sz w:val="22"/>
        </w:rPr>
        <w:t xml:space="preserve">of </w:t>
      </w:r>
      <w:r w:rsidRPr="00203A67">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3DB5F424" w14:textId="77777777" w:rsidR="001B7D5C" w:rsidRPr="001B7D5C" w:rsidRDefault="001B7D5C" w:rsidP="001B7D5C">
      <w:pPr>
        <w:rPr>
          <w:rFonts w:cstheme="minorHAnsi"/>
          <w:sz w:val="22"/>
        </w:rPr>
      </w:pPr>
      <w:r w:rsidRPr="32040B40">
        <w:rPr>
          <w:sz w:val="22"/>
        </w:rPr>
        <w:t xml:space="preserve">The Authority reserves the right to withdraw this contract opportunity at any point, without notice, and will not be liable for any costs incurred by suppliers during any stage of the process. Suppliers should also note that, in the event a tender </w:t>
      </w:r>
      <w:proofErr w:type="gramStart"/>
      <w:r w:rsidRPr="32040B40">
        <w:rPr>
          <w:sz w:val="22"/>
        </w:rPr>
        <w:t>is considered to be</w:t>
      </w:r>
      <w:proofErr w:type="gramEnd"/>
      <w:r w:rsidRPr="32040B40">
        <w:rPr>
          <w:sz w:val="22"/>
        </w:rPr>
        <w:t xml:space="preserve"> fundamentally unacceptable on a key issue, regardless of its other merits, that tender may be rejected.</w:t>
      </w:r>
    </w:p>
    <w:p w14:paraId="52ACDE2B" w14:textId="77777777" w:rsidR="0058571D" w:rsidRPr="00CD5013" w:rsidRDefault="0058571D" w:rsidP="00CD5013">
      <w:pPr>
        <w:rPr>
          <w:rFonts w:cstheme="minorHAnsi"/>
          <w:color w:val="000000" w:themeColor="text1"/>
          <w:szCs w:val="24"/>
        </w:rPr>
      </w:pPr>
    </w:p>
    <w:p w14:paraId="515822E0" w14:textId="77777777" w:rsidR="0014395A" w:rsidRPr="003F05CF" w:rsidRDefault="0053413B" w:rsidP="00BB42B9">
      <w:pPr>
        <w:pStyle w:val="Heading2"/>
        <w:numPr>
          <w:ilvl w:val="0"/>
          <w:numId w:val="1"/>
        </w:numPr>
        <w:spacing w:line="240" w:lineRule="auto"/>
        <w:rPr>
          <w:rFonts w:asciiTheme="minorHAnsi" w:hAnsiTheme="minorHAnsi" w:cstheme="minorHAnsi"/>
          <w:color w:val="000000" w:themeColor="text1"/>
        </w:rPr>
      </w:pPr>
      <w:bookmarkStart w:id="6" w:name="instructions_to_tenderers"/>
      <w:r>
        <w:rPr>
          <w:rFonts w:asciiTheme="minorHAnsi" w:hAnsiTheme="minorHAnsi" w:cstheme="minorHAnsi"/>
          <w:color w:val="000000" w:themeColor="text1"/>
        </w:rPr>
        <w:t>INSTRUCTIONS TO TENDERERS</w:t>
      </w:r>
    </w:p>
    <w:bookmarkEnd w:id="6"/>
    <w:p w14:paraId="3D3ED686" w14:textId="77777777" w:rsidR="006731EA" w:rsidRPr="006731EA" w:rsidRDefault="006731EA" w:rsidP="006731EA">
      <w:pPr>
        <w:rPr>
          <w:rFonts w:cstheme="minorHAnsi"/>
          <w:szCs w:val="24"/>
        </w:rPr>
      </w:pPr>
    </w:p>
    <w:p w14:paraId="2EB8A2C8" w14:textId="77777777" w:rsidR="0053413B" w:rsidRPr="00281119" w:rsidRDefault="0053413B" w:rsidP="0053413B">
      <w:pPr>
        <w:rPr>
          <w:rFonts w:cstheme="minorHAnsi"/>
          <w:sz w:val="22"/>
        </w:rPr>
      </w:pPr>
      <w:r w:rsidRPr="00281119">
        <w:rPr>
          <w:rFonts w:cstheme="minorHAnsi"/>
          <w:sz w:val="22"/>
        </w:rPr>
        <w:t xml:space="preserve">The proposed Tender timescales are as </w:t>
      </w:r>
      <w:proofErr w:type="gramStart"/>
      <w:r w:rsidRPr="00281119">
        <w:rPr>
          <w:rFonts w:cstheme="minorHAnsi"/>
          <w:sz w:val="22"/>
        </w:rPr>
        <w:t>follows,</w:t>
      </w:r>
      <w:proofErr w:type="gramEnd"/>
      <w:r w:rsidRPr="00281119">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53413B" w:rsidRPr="00281119" w14:paraId="476EC7EA" w14:textId="77777777" w:rsidTr="32040B40">
        <w:tc>
          <w:tcPr>
            <w:tcW w:w="4087"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32040B40">
        <w:tc>
          <w:tcPr>
            <w:tcW w:w="4087" w:type="dxa"/>
          </w:tcPr>
          <w:p w14:paraId="7FF82C2D" w14:textId="77777777" w:rsidR="0053413B" w:rsidRPr="00281119" w:rsidRDefault="0053413B" w:rsidP="32040B40">
            <w:pPr>
              <w:jc w:val="center"/>
              <w:rPr>
                <w:sz w:val="22"/>
              </w:rPr>
            </w:pPr>
            <w:r w:rsidRPr="32040B40">
              <w:rPr>
                <w:sz w:val="22"/>
              </w:rPr>
              <w:t>Invitation to Tender (ITT) sent out</w:t>
            </w:r>
          </w:p>
        </w:tc>
        <w:tc>
          <w:tcPr>
            <w:tcW w:w="4621" w:type="dxa"/>
            <w:vAlign w:val="center"/>
          </w:tcPr>
          <w:p w14:paraId="6EC3C82F" w14:textId="27FFABF5" w:rsidR="0053413B" w:rsidRPr="00BA61FB" w:rsidRDefault="00513584" w:rsidP="32040B40">
            <w:pPr>
              <w:jc w:val="center"/>
              <w:rPr>
                <w:sz w:val="22"/>
              </w:rPr>
            </w:pPr>
            <w:r w:rsidRPr="32040B40">
              <w:rPr>
                <w:sz w:val="22"/>
              </w:rPr>
              <w:t xml:space="preserve">Wednesday </w:t>
            </w:r>
            <w:r w:rsidR="7B6D6009" w:rsidRPr="32040B40">
              <w:rPr>
                <w:sz w:val="22"/>
              </w:rPr>
              <w:t>20</w:t>
            </w:r>
            <w:r w:rsidR="006E4732" w:rsidRPr="32040B40">
              <w:rPr>
                <w:sz w:val="22"/>
                <w:vertAlign w:val="superscript"/>
              </w:rPr>
              <w:t>th</w:t>
            </w:r>
            <w:r w:rsidR="006E4732" w:rsidRPr="32040B40">
              <w:rPr>
                <w:sz w:val="22"/>
              </w:rPr>
              <w:t xml:space="preserve"> </w:t>
            </w:r>
            <w:r w:rsidR="00D31614" w:rsidRPr="32040B40">
              <w:rPr>
                <w:sz w:val="22"/>
              </w:rPr>
              <w:t>December</w:t>
            </w:r>
            <w:r w:rsidR="006E4732" w:rsidRPr="32040B40">
              <w:rPr>
                <w:sz w:val="22"/>
              </w:rPr>
              <w:t xml:space="preserve"> 2023</w:t>
            </w:r>
          </w:p>
        </w:tc>
      </w:tr>
      <w:tr w:rsidR="0053413B" w:rsidRPr="00281119" w14:paraId="463A2E10" w14:textId="77777777" w:rsidTr="32040B40">
        <w:tc>
          <w:tcPr>
            <w:tcW w:w="4087" w:type="dxa"/>
          </w:tcPr>
          <w:p w14:paraId="248146A1" w14:textId="77777777" w:rsidR="0053413B" w:rsidRPr="00281119" w:rsidRDefault="0053413B" w:rsidP="32040B40">
            <w:pPr>
              <w:jc w:val="center"/>
              <w:rPr>
                <w:sz w:val="22"/>
              </w:rPr>
            </w:pPr>
            <w:r w:rsidRPr="32040B40">
              <w:rPr>
                <w:sz w:val="22"/>
              </w:rPr>
              <w:t>Deadline for ITT clarifications / questions</w:t>
            </w:r>
          </w:p>
        </w:tc>
        <w:tc>
          <w:tcPr>
            <w:tcW w:w="4621" w:type="dxa"/>
            <w:vAlign w:val="center"/>
          </w:tcPr>
          <w:p w14:paraId="0E7F5706" w14:textId="32D9DA17" w:rsidR="0053413B" w:rsidRPr="00BA61FB" w:rsidRDefault="00702725" w:rsidP="32040B40">
            <w:pPr>
              <w:jc w:val="center"/>
              <w:rPr>
                <w:sz w:val="22"/>
              </w:rPr>
            </w:pPr>
            <w:r w:rsidRPr="32040B40">
              <w:rPr>
                <w:sz w:val="22"/>
              </w:rPr>
              <w:t xml:space="preserve">Noon, </w:t>
            </w:r>
            <w:r w:rsidR="6BF836BE" w:rsidRPr="32040B40">
              <w:rPr>
                <w:sz w:val="22"/>
              </w:rPr>
              <w:t>16</w:t>
            </w:r>
            <w:r w:rsidRPr="32040B40">
              <w:rPr>
                <w:sz w:val="22"/>
                <w:vertAlign w:val="superscript"/>
              </w:rPr>
              <w:t>th</w:t>
            </w:r>
            <w:r w:rsidRPr="32040B40">
              <w:rPr>
                <w:sz w:val="22"/>
              </w:rPr>
              <w:t xml:space="preserve"> </w:t>
            </w:r>
            <w:r w:rsidR="00D31614" w:rsidRPr="32040B40">
              <w:rPr>
                <w:sz w:val="22"/>
              </w:rPr>
              <w:t>January</w:t>
            </w:r>
            <w:r w:rsidRPr="32040B40">
              <w:rPr>
                <w:sz w:val="22"/>
              </w:rPr>
              <w:t xml:space="preserve"> 202</w:t>
            </w:r>
            <w:r w:rsidR="00D31614" w:rsidRPr="32040B40">
              <w:rPr>
                <w:sz w:val="22"/>
              </w:rPr>
              <w:t>4</w:t>
            </w:r>
          </w:p>
        </w:tc>
      </w:tr>
      <w:tr w:rsidR="0053413B" w:rsidRPr="00281119" w14:paraId="52AFF10A" w14:textId="77777777" w:rsidTr="32040B40">
        <w:tc>
          <w:tcPr>
            <w:tcW w:w="4087" w:type="dxa"/>
          </w:tcPr>
          <w:p w14:paraId="4105EE16" w14:textId="77777777" w:rsidR="0053413B" w:rsidRPr="00281119" w:rsidRDefault="0053413B" w:rsidP="32040B40">
            <w:pPr>
              <w:jc w:val="center"/>
              <w:rPr>
                <w:sz w:val="22"/>
              </w:rPr>
            </w:pPr>
            <w:r w:rsidRPr="32040B40">
              <w:rPr>
                <w:sz w:val="22"/>
              </w:rPr>
              <w:t>ITT response deadline</w:t>
            </w:r>
          </w:p>
        </w:tc>
        <w:tc>
          <w:tcPr>
            <w:tcW w:w="4621" w:type="dxa"/>
            <w:vAlign w:val="center"/>
          </w:tcPr>
          <w:p w14:paraId="1B8B8667" w14:textId="36F9698C" w:rsidR="0053413B" w:rsidRPr="00BA61FB" w:rsidRDefault="00BB42B9" w:rsidP="32040B40">
            <w:pPr>
              <w:jc w:val="center"/>
              <w:rPr>
                <w:sz w:val="22"/>
              </w:rPr>
            </w:pPr>
            <w:r w:rsidRPr="32040B40">
              <w:rPr>
                <w:sz w:val="22"/>
              </w:rPr>
              <w:t xml:space="preserve">Noon </w:t>
            </w:r>
            <w:r w:rsidR="60FB48FC" w:rsidRPr="32040B40">
              <w:rPr>
                <w:sz w:val="22"/>
              </w:rPr>
              <w:t>23</w:t>
            </w:r>
            <w:r w:rsidR="60FB48FC" w:rsidRPr="32040B40">
              <w:rPr>
                <w:sz w:val="22"/>
                <w:vertAlign w:val="superscript"/>
              </w:rPr>
              <w:t>rd</w:t>
            </w:r>
            <w:r w:rsidR="60FB48FC" w:rsidRPr="32040B40">
              <w:rPr>
                <w:sz w:val="22"/>
              </w:rPr>
              <w:t xml:space="preserve"> </w:t>
            </w:r>
            <w:r w:rsidRPr="32040B40">
              <w:rPr>
                <w:sz w:val="22"/>
              </w:rPr>
              <w:t>January 2024</w:t>
            </w:r>
          </w:p>
        </w:tc>
      </w:tr>
      <w:tr w:rsidR="0053413B" w:rsidRPr="00281119" w14:paraId="3E709F0F" w14:textId="77777777" w:rsidTr="32040B40">
        <w:tc>
          <w:tcPr>
            <w:tcW w:w="4087" w:type="dxa"/>
          </w:tcPr>
          <w:p w14:paraId="42BEDB62" w14:textId="1CC1BB8B" w:rsidR="0053413B" w:rsidRPr="00281119" w:rsidRDefault="006E4732" w:rsidP="32040B40">
            <w:pPr>
              <w:jc w:val="center"/>
              <w:rPr>
                <w:sz w:val="22"/>
              </w:rPr>
            </w:pPr>
            <w:r w:rsidRPr="32040B40">
              <w:rPr>
                <w:sz w:val="22"/>
              </w:rPr>
              <w:t>E</w:t>
            </w:r>
            <w:r w:rsidR="0053413B" w:rsidRPr="32040B40">
              <w:rPr>
                <w:sz w:val="22"/>
              </w:rPr>
              <w:t>valuation of ITT submissions</w:t>
            </w:r>
          </w:p>
        </w:tc>
        <w:tc>
          <w:tcPr>
            <w:tcW w:w="4621" w:type="dxa"/>
            <w:vAlign w:val="center"/>
          </w:tcPr>
          <w:p w14:paraId="2EF314C5" w14:textId="201476F8" w:rsidR="0053413B" w:rsidRPr="00BA61FB" w:rsidRDefault="2ADF64B8" w:rsidP="32040B40">
            <w:pPr>
              <w:jc w:val="center"/>
              <w:rPr>
                <w:sz w:val="22"/>
              </w:rPr>
            </w:pPr>
            <w:r w:rsidRPr="32040B40">
              <w:rPr>
                <w:sz w:val="22"/>
              </w:rPr>
              <w:t>23</w:t>
            </w:r>
            <w:r w:rsidRPr="32040B40">
              <w:rPr>
                <w:sz w:val="22"/>
                <w:vertAlign w:val="superscript"/>
              </w:rPr>
              <w:t>rd</w:t>
            </w:r>
            <w:r w:rsidRPr="32040B40">
              <w:rPr>
                <w:sz w:val="22"/>
              </w:rPr>
              <w:t xml:space="preserve"> </w:t>
            </w:r>
            <w:r w:rsidR="00D31614" w:rsidRPr="32040B40">
              <w:rPr>
                <w:sz w:val="22"/>
              </w:rPr>
              <w:t>Jan</w:t>
            </w:r>
            <w:r w:rsidR="007D6C00" w:rsidRPr="32040B40">
              <w:rPr>
                <w:sz w:val="22"/>
              </w:rPr>
              <w:t xml:space="preserve"> </w:t>
            </w:r>
            <w:r w:rsidR="004353CB" w:rsidRPr="32040B40">
              <w:rPr>
                <w:sz w:val="22"/>
              </w:rPr>
              <w:t>–</w:t>
            </w:r>
            <w:r w:rsidR="007D6C00" w:rsidRPr="32040B40">
              <w:rPr>
                <w:sz w:val="22"/>
              </w:rPr>
              <w:t xml:space="preserve"> </w:t>
            </w:r>
            <w:r w:rsidR="157DCE0B" w:rsidRPr="32040B40">
              <w:rPr>
                <w:sz w:val="22"/>
              </w:rPr>
              <w:t>26</w:t>
            </w:r>
            <w:r w:rsidR="157DCE0B" w:rsidRPr="32040B40">
              <w:rPr>
                <w:sz w:val="22"/>
                <w:vertAlign w:val="superscript"/>
              </w:rPr>
              <w:t>th</w:t>
            </w:r>
            <w:r w:rsidR="157DCE0B" w:rsidRPr="32040B40">
              <w:rPr>
                <w:sz w:val="22"/>
              </w:rPr>
              <w:t xml:space="preserve"> </w:t>
            </w:r>
            <w:r w:rsidR="00D31614" w:rsidRPr="32040B40">
              <w:rPr>
                <w:sz w:val="22"/>
              </w:rPr>
              <w:t>Jan</w:t>
            </w:r>
          </w:p>
        </w:tc>
      </w:tr>
      <w:tr w:rsidR="0053413B" w:rsidRPr="00281119" w14:paraId="0247A79C" w14:textId="77777777" w:rsidTr="32040B40">
        <w:tc>
          <w:tcPr>
            <w:tcW w:w="4087" w:type="dxa"/>
          </w:tcPr>
          <w:p w14:paraId="4C97CEBE" w14:textId="77777777" w:rsidR="0053413B" w:rsidRPr="00281119" w:rsidRDefault="0053413B" w:rsidP="32040B40">
            <w:pPr>
              <w:jc w:val="center"/>
              <w:rPr>
                <w:sz w:val="22"/>
              </w:rPr>
            </w:pPr>
            <w:r w:rsidRPr="32040B40">
              <w:rPr>
                <w:sz w:val="22"/>
              </w:rPr>
              <w:t>Contract Award</w:t>
            </w:r>
          </w:p>
        </w:tc>
        <w:tc>
          <w:tcPr>
            <w:tcW w:w="4621" w:type="dxa"/>
            <w:vAlign w:val="center"/>
          </w:tcPr>
          <w:p w14:paraId="76E31FCB" w14:textId="3317F3BD" w:rsidR="0053413B" w:rsidRPr="00BA61FB" w:rsidRDefault="21FD51B3" w:rsidP="32040B40">
            <w:pPr>
              <w:jc w:val="center"/>
              <w:rPr>
                <w:sz w:val="22"/>
              </w:rPr>
            </w:pPr>
            <w:r w:rsidRPr="32040B40">
              <w:rPr>
                <w:sz w:val="22"/>
              </w:rPr>
              <w:t>26</w:t>
            </w:r>
            <w:r w:rsidRPr="32040B40">
              <w:rPr>
                <w:sz w:val="22"/>
                <w:vertAlign w:val="superscript"/>
              </w:rPr>
              <w:t>th</w:t>
            </w:r>
            <w:r w:rsidRPr="32040B40">
              <w:rPr>
                <w:sz w:val="22"/>
              </w:rPr>
              <w:t xml:space="preserve"> </w:t>
            </w:r>
            <w:r w:rsidR="00D31614" w:rsidRPr="32040B40">
              <w:rPr>
                <w:sz w:val="22"/>
              </w:rPr>
              <w:t>January</w:t>
            </w:r>
            <w:r w:rsidR="004353CB" w:rsidRPr="32040B40">
              <w:rPr>
                <w:sz w:val="22"/>
              </w:rPr>
              <w:t xml:space="preserve"> 202</w:t>
            </w:r>
            <w:r w:rsidR="140CFCBC" w:rsidRPr="32040B40">
              <w:rPr>
                <w:sz w:val="22"/>
              </w:rPr>
              <w:t>4</w:t>
            </w:r>
          </w:p>
        </w:tc>
      </w:tr>
      <w:tr w:rsidR="0053413B" w:rsidRPr="00281119" w14:paraId="239A4B5F" w14:textId="77777777" w:rsidTr="32040B40">
        <w:tc>
          <w:tcPr>
            <w:tcW w:w="4087" w:type="dxa"/>
          </w:tcPr>
          <w:p w14:paraId="11F5BEB4" w14:textId="7D47508C" w:rsidR="0053413B" w:rsidRPr="007B21BC" w:rsidRDefault="0053413B" w:rsidP="32040B40">
            <w:pPr>
              <w:jc w:val="center"/>
              <w:rPr>
                <w:sz w:val="22"/>
              </w:rPr>
            </w:pPr>
            <w:r w:rsidRPr="32040B40">
              <w:rPr>
                <w:sz w:val="22"/>
              </w:rPr>
              <w:t xml:space="preserve">Standstill period </w:t>
            </w:r>
            <w:r w:rsidR="00584D2B" w:rsidRPr="32040B40">
              <w:rPr>
                <w:sz w:val="22"/>
              </w:rPr>
              <w:t>(10 days)</w:t>
            </w:r>
          </w:p>
        </w:tc>
        <w:tc>
          <w:tcPr>
            <w:tcW w:w="4621" w:type="dxa"/>
            <w:vAlign w:val="center"/>
          </w:tcPr>
          <w:p w14:paraId="1BA1A742" w14:textId="5365C02E" w:rsidR="0053413B" w:rsidRPr="007B21BC" w:rsidRDefault="4DF2A5DA" w:rsidP="32040B40">
            <w:pPr>
              <w:jc w:val="center"/>
              <w:rPr>
                <w:sz w:val="22"/>
              </w:rPr>
            </w:pPr>
            <w:r w:rsidRPr="32040B40">
              <w:rPr>
                <w:sz w:val="22"/>
              </w:rPr>
              <w:t>27</w:t>
            </w:r>
            <w:r w:rsidRPr="32040B40">
              <w:rPr>
                <w:sz w:val="22"/>
                <w:vertAlign w:val="superscript"/>
              </w:rPr>
              <w:t>th</w:t>
            </w:r>
            <w:r w:rsidRPr="32040B40">
              <w:rPr>
                <w:sz w:val="22"/>
              </w:rPr>
              <w:t xml:space="preserve"> </w:t>
            </w:r>
            <w:r w:rsidR="00D31614" w:rsidRPr="32040B40">
              <w:rPr>
                <w:sz w:val="22"/>
              </w:rPr>
              <w:t>Jan</w:t>
            </w:r>
            <w:r w:rsidR="00FD5B4E" w:rsidRPr="32040B40">
              <w:rPr>
                <w:sz w:val="22"/>
              </w:rPr>
              <w:t xml:space="preserve"> – </w:t>
            </w:r>
            <w:r w:rsidR="57C1464A" w:rsidRPr="32040B40">
              <w:rPr>
                <w:sz w:val="22"/>
              </w:rPr>
              <w:t>5</w:t>
            </w:r>
            <w:r w:rsidR="57C1464A" w:rsidRPr="32040B40">
              <w:rPr>
                <w:sz w:val="22"/>
                <w:vertAlign w:val="superscript"/>
              </w:rPr>
              <w:t>th</w:t>
            </w:r>
            <w:r w:rsidR="57C1464A" w:rsidRPr="32040B40">
              <w:rPr>
                <w:sz w:val="22"/>
              </w:rPr>
              <w:t xml:space="preserve"> Feb</w:t>
            </w:r>
          </w:p>
        </w:tc>
      </w:tr>
      <w:tr w:rsidR="0053413B" w:rsidRPr="00281119" w14:paraId="4A306FFF" w14:textId="77777777" w:rsidTr="32040B40">
        <w:tc>
          <w:tcPr>
            <w:tcW w:w="4087" w:type="dxa"/>
          </w:tcPr>
          <w:p w14:paraId="714A3E6C" w14:textId="77777777" w:rsidR="0053413B" w:rsidRPr="00281119" w:rsidRDefault="0053413B" w:rsidP="32040B40">
            <w:pPr>
              <w:jc w:val="center"/>
              <w:rPr>
                <w:sz w:val="22"/>
              </w:rPr>
            </w:pPr>
            <w:r w:rsidRPr="32040B40">
              <w:rPr>
                <w:sz w:val="22"/>
              </w:rPr>
              <w:t>Contract Commencement date</w:t>
            </w:r>
          </w:p>
        </w:tc>
        <w:tc>
          <w:tcPr>
            <w:tcW w:w="4621" w:type="dxa"/>
            <w:vAlign w:val="center"/>
          </w:tcPr>
          <w:p w14:paraId="484996F1" w14:textId="3519C25D" w:rsidR="0053413B" w:rsidRPr="00281119" w:rsidRDefault="6B361F4B" w:rsidP="32040B40">
            <w:pPr>
              <w:spacing w:after="200" w:line="276" w:lineRule="auto"/>
              <w:jc w:val="center"/>
              <w:rPr>
                <w:sz w:val="22"/>
              </w:rPr>
            </w:pPr>
            <w:r w:rsidRPr="32040B40">
              <w:rPr>
                <w:sz w:val="22"/>
              </w:rPr>
              <w:t>6</w:t>
            </w:r>
            <w:r w:rsidRPr="32040B40">
              <w:rPr>
                <w:sz w:val="22"/>
                <w:vertAlign w:val="superscript"/>
              </w:rPr>
              <w:t>th</w:t>
            </w:r>
            <w:r w:rsidRPr="32040B40">
              <w:rPr>
                <w:sz w:val="22"/>
              </w:rPr>
              <w:t xml:space="preserve"> February 202</w:t>
            </w:r>
            <w:r w:rsidR="053187FB" w:rsidRPr="32040B40">
              <w:rPr>
                <w:sz w:val="22"/>
              </w:rPr>
              <w:t>4</w:t>
            </w:r>
          </w:p>
        </w:tc>
      </w:tr>
      <w:tr w:rsidR="007B21BC" w:rsidRPr="00281119" w14:paraId="6FD587AA" w14:textId="77777777" w:rsidTr="32040B40">
        <w:tc>
          <w:tcPr>
            <w:tcW w:w="4087" w:type="dxa"/>
          </w:tcPr>
          <w:p w14:paraId="65479293" w14:textId="51297872" w:rsidR="00BA61FB" w:rsidRPr="00281119" w:rsidRDefault="00BA61FB" w:rsidP="00BA61FB">
            <w:pPr>
              <w:jc w:val="center"/>
              <w:rPr>
                <w:rFonts w:cstheme="minorHAnsi"/>
                <w:sz w:val="22"/>
              </w:rPr>
            </w:pPr>
            <w:r>
              <w:rPr>
                <w:rFonts w:cstheme="minorHAnsi"/>
                <w:sz w:val="22"/>
              </w:rPr>
              <w:t>Inception meeting with key NPA and partner representatives</w:t>
            </w:r>
          </w:p>
        </w:tc>
        <w:tc>
          <w:tcPr>
            <w:tcW w:w="4621" w:type="dxa"/>
            <w:vAlign w:val="center"/>
          </w:tcPr>
          <w:p w14:paraId="05CEF68F" w14:textId="5327388B" w:rsidR="007B21BC" w:rsidRDefault="00BA61FB" w:rsidP="32040B40">
            <w:pPr>
              <w:jc w:val="center"/>
              <w:rPr>
                <w:sz w:val="22"/>
              </w:rPr>
            </w:pPr>
            <w:r w:rsidRPr="32040B40">
              <w:rPr>
                <w:sz w:val="22"/>
              </w:rPr>
              <w:t>February 2024</w:t>
            </w:r>
          </w:p>
        </w:tc>
      </w:tr>
      <w:tr w:rsidR="007B21BC" w:rsidRPr="00281119" w14:paraId="02E42285" w14:textId="77777777" w:rsidTr="32040B40">
        <w:tc>
          <w:tcPr>
            <w:tcW w:w="4087" w:type="dxa"/>
          </w:tcPr>
          <w:p w14:paraId="5E87571B" w14:textId="3C12A562" w:rsidR="007B21BC" w:rsidRPr="00281119" w:rsidRDefault="00BA61FB" w:rsidP="00B25CF3">
            <w:pPr>
              <w:jc w:val="center"/>
              <w:rPr>
                <w:rFonts w:cstheme="minorHAnsi"/>
                <w:sz w:val="22"/>
              </w:rPr>
            </w:pPr>
            <w:r>
              <w:rPr>
                <w:rFonts w:cstheme="minorHAnsi"/>
                <w:sz w:val="22"/>
              </w:rPr>
              <w:t>Interim Evaluation</w:t>
            </w:r>
          </w:p>
        </w:tc>
        <w:tc>
          <w:tcPr>
            <w:tcW w:w="4621" w:type="dxa"/>
            <w:vAlign w:val="center"/>
          </w:tcPr>
          <w:p w14:paraId="09259C26" w14:textId="381C4596" w:rsidR="007B21BC" w:rsidRDefault="00BA61FB" w:rsidP="00F556D1">
            <w:pPr>
              <w:jc w:val="center"/>
              <w:rPr>
                <w:rFonts w:cstheme="minorHAnsi"/>
                <w:sz w:val="22"/>
              </w:rPr>
            </w:pPr>
            <w:r>
              <w:rPr>
                <w:rFonts w:cstheme="minorHAnsi"/>
                <w:sz w:val="22"/>
              </w:rPr>
              <w:t>March 2025</w:t>
            </w:r>
          </w:p>
        </w:tc>
      </w:tr>
      <w:tr w:rsidR="007B21BC" w:rsidRPr="00281119" w14:paraId="4AA80C63" w14:textId="77777777" w:rsidTr="32040B40">
        <w:tc>
          <w:tcPr>
            <w:tcW w:w="4087" w:type="dxa"/>
          </w:tcPr>
          <w:p w14:paraId="2709F7A3" w14:textId="51254181" w:rsidR="007B21BC" w:rsidRPr="00281119" w:rsidRDefault="00BA61FB" w:rsidP="00B25CF3">
            <w:pPr>
              <w:jc w:val="center"/>
              <w:rPr>
                <w:rFonts w:cstheme="minorHAnsi"/>
                <w:sz w:val="22"/>
              </w:rPr>
            </w:pPr>
            <w:r>
              <w:rPr>
                <w:rFonts w:cstheme="minorHAnsi"/>
                <w:sz w:val="22"/>
              </w:rPr>
              <w:t>First Draft Report</w:t>
            </w:r>
          </w:p>
        </w:tc>
        <w:tc>
          <w:tcPr>
            <w:tcW w:w="4621" w:type="dxa"/>
            <w:vAlign w:val="center"/>
          </w:tcPr>
          <w:p w14:paraId="446DFDA2" w14:textId="46E83492" w:rsidR="007B21BC" w:rsidRDefault="00BA61FB" w:rsidP="00F556D1">
            <w:pPr>
              <w:jc w:val="center"/>
              <w:rPr>
                <w:rFonts w:cstheme="minorHAnsi"/>
                <w:sz w:val="22"/>
              </w:rPr>
            </w:pPr>
            <w:r>
              <w:rPr>
                <w:rFonts w:cstheme="minorHAnsi"/>
                <w:sz w:val="22"/>
              </w:rPr>
              <w:t>June 2026</w:t>
            </w:r>
          </w:p>
        </w:tc>
      </w:tr>
      <w:tr w:rsidR="00BA61FB" w:rsidRPr="00281119" w14:paraId="587C6EAD" w14:textId="77777777" w:rsidTr="32040B40">
        <w:tc>
          <w:tcPr>
            <w:tcW w:w="4087" w:type="dxa"/>
          </w:tcPr>
          <w:p w14:paraId="1CD31475" w14:textId="1DE7ABB5" w:rsidR="00BA61FB" w:rsidRPr="00281119" w:rsidRDefault="00BA61FB" w:rsidP="00B25CF3">
            <w:pPr>
              <w:jc w:val="center"/>
              <w:rPr>
                <w:rFonts w:cstheme="minorHAnsi"/>
                <w:sz w:val="22"/>
              </w:rPr>
            </w:pPr>
            <w:r>
              <w:rPr>
                <w:rFonts w:cstheme="minorHAnsi"/>
                <w:sz w:val="22"/>
              </w:rPr>
              <w:t>Final Report</w:t>
            </w:r>
          </w:p>
        </w:tc>
        <w:tc>
          <w:tcPr>
            <w:tcW w:w="4621" w:type="dxa"/>
            <w:vAlign w:val="center"/>
          </w:tcPr>
          <w:p w14:paraId="68C4945C" w14:textId="0FAE2A86" w:rsidR="00BA61FB" w:rsidRDefault="00BA61FB" w:rsidP="00F556D1">
            <w:pPr>
              <w:jc w:val="center"/>
              <w:rPr>
                <w:rFonts w:cstheme="minorHAnsi"/>
                <w:sz w:val="22"/>
              </w:rPr>
            </w:pPr>
            <w:r>
              <w:rPr>
                <w:rFonts w:cstheme="minorHAnsi"/>
                <w:sz w:val="22"/>
              </w:rPr>
              <w:t>July/August 2026</w:t>
            </w:r>
          </w:p>
        </w:tc>
      </w:tr>
    </w:tbl>
    <w:p w14:paraId="3F455850" w14:textId="77777777" w:rsidR="0053413B" w:rsidRPr="00281119" w:rsidRDefault="0053413B" w:rsidP="0053413B">
      <w:pPr>
        <w:rPr>
          <w:rFonts w:cstheme="minorHAnsi"/>
          <w:sz w:val="22"/>
        </w:rPr>
      </w:pPr>
    </w:p>
    <w:p w14:paraId="6259C443" w14:textId="77777777" w:rsidR="0053413B" w:rsidRPr="00281119" w:rsidRDefault="0053413B" w:rsidP="0053413B">
      <w:pPr>
        <w:rPr>
          <w:rFonts w:cstheme="minorHAnsi"/>
          <w:sz w:val="22"/>
        </w:rPr>
      </w:pPr>
      <w:r w:rsidRPr="00281119">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3BD690DF" w:rsidR="0053413B" w:rsidRPr="00281119" w:rsidRDefault="00A300A1" w:rsidP="32040B40">
      <w:pPr>
        <w:rPr>
          <w:sz w:val="22"/>
        </w:rPr>
      </w:pPr>
      <w:r w:rsidRPr="32040B40">
        <w:rPr>
          <w:sz w:val="22"/>
        </w:rPr>
        <w:t>Tenderers must ensure that their completed Assessment Document ha</w:t>
      </w:r>
      <w:r w:rsidR="00C429E0" w:rsidRPr="32040B40">
        <w:rPr>
          <w:sz w:val="22"/>
        </w:rPr>
        <w:t>s</w:t>
      </w:r>
      <w:r w:rsidRPr="32040B40">
        <w:rPr>
          <w:sz w:val="22"/>
        </w:rPr>
        <w:t xml:space="preserve"> been returned</w:t>
      </w:r>
      <w:r w:rsidR="0053413B" w:rsidRPr="32040B40">
        <w:rPr>
          <w:sz w:val="22"/>
        </w:rPr>
        <w:t xml:space="preserve">, by </w:t>
      </w:r>
      <w:r w:rsidR="00BA61FB" w:rsidRPr="32040B40">
        <w:rPr>
          <w:sz w:val="22"/>
        </w:rPr>
        <w:t xml:space="preserve">noon </w:t>
      </w:r>
      <w:r w:rsidR="22D8F224" w:rsidRPr="32040B40">
        <w:rPr>
          <w:sz w:val="22"/>
        </w:rPr>
        <w:t>23</w:t>
      </w:r>
      <w:r w:rsidR="22D8F224" w:rsidRPr="32040B40">
        <w:rPr>
          <w:sz w:val="22"/>
          <w:vertAlign w:val="superscript"/>
        </w:rPr>
        <w:t>rd</w:t>
      </w:r>
      <w:r w:rsidR="00BA61FB" w:rsidRPr="32040B40">
        <w:rPr>
          <w:sz w:val="22"/>
        </w:rPr>
        <w:t xml:space="preserve"> January 2024</w:t>
      </w:r>
      <w:r w:rsidR="0053413B" w:rsidRPr="32040B40">
        <w:rPr>
          <w:sz w:val="22"/>
        </w:rPr>
        <w:t xml:space="preserve"> </w:t>
      </w:r>
      <w:proofErr w:type="gramStart"/>
      <w:r w:rsidR="0053413B" w:rsidRPr="32040B40">
        <w:rPr>
          <w:sz w:val="22"/>
        </w:rPr>
        <w:t>in order for</w:t>
      </w:r>
      <w:proofErr w:type="gramEnd"/>
      <w:r w:rsidR="0053413B" w:rsidRPr="32040B40">
        <w:rPr>
          <w:sz w:val="22"/>
        </w:rPr>
        <w:t xml:space="preserve"> their bids to be evaluated:</w:t>
      </w:r>
    </w:p>
    <w:p w14:paraId="1262CEC6" w14:textId="77777777" w:rsidR="0053413B" w:rsidRPr="00281119" w:rsidRDefault="0053413B" w:rsidP="00EF2715">
      <w:pPr>
        <w:pStyle w:val="NoSpacing"/>
        <w:rPr>
          <w:sz w:val="22"/>
        </w:rPr>
      </w:pPr>
    </w:p>
    <w:p w14:paraId="2426C81A" w14:textId="7BF08400" w:rsidR="00735E8B" w:rsidRDefault="0053413B" w:rsidP="32040B40">
      <w:pPr>
        <w:pStyle w:val="ListParagraph"/>
        <w:widowControl w:val="0"/>
        <w:numPr>
          <w:ilvl w:val="0"/>
          <w:numId w:val="3"/>
        </w:numPr>
        <w:spacing w:after="0" w:line="240" w:lineRule="auto"/>
        <w:jc w:val="both"/>
        <w:rPr>
          <w:sz w:val="22"/>
        </w:rPr>
      </w:pPr>
      <w:r w:rsidRPr="32040B40">
        <w:rPr>
          <w:sz w:val="22"/>
        </w:rPr>
        <w:t xml:space="preserve">If your submission is via our </w:t>
      </w:r>
      <w:hyperlink r:id="rId22">
        <w:r w:rsidRPr="32040B40">
          <w:rPr>
            <w:rStyle w:val="Hyperlink"/>
            <w:sz w:val="22"/>
          </w:rPr>
          <w:t>In-tend supplier portal</w:t>
        </w:r>
      </w:hyperlink>
      <w:r w:rsidRPr="32040B40">
        <w:rPr>
          <w:sz w:val="22"/>
        </w:rPr>
        <w:t xml:space="preserve">, then it must be completed </w:t>
      </w:r>
      <w:r w:rsidR="00BA61FB" w:rsidRPr="32040B40">
        <w:rPr>
          <w:sz w:val="22"/>
        </w:rPr>
        <w:t xml:space="preserve">noon </w:t>
      </w:r>
      <w:r w:rsidR="658E2EAD" w:rsidRPr="32040B40">
        <w:rPr>
          <w:sz w:val="22"/>
        </w:rPr>
        <w:t>23</w:t>
      </w:r>
      <w:r w:rsidR="658E2EAD" w:rsidRPr="32040B40">
        <w:rPr>
          <w:sz w:val="22"/>
          <w:vertAlign w:val="superscript"/>
        </w:rPr>
        <w:t>rd</w:t>
      </w:r>
      <w:r w:rsidR="00BA61FB" w:rsidRPr="32040B40">
        <w:rPr>
          <w:sz w:val="22"/>
        </w:rPr>
        <w:t xml:space="preserve"> January 2024</w:t>
      </w:r>
      <w:r w:rsidR="4ECE464B" w:rsidRPr="32040B40">
        <w:rPr>
          <w:sz w:val="22"/>
        </w:rPr>
        <w:t>.</w:t>
      </w:r>
      <w:r w:rsidRPr="32040B40">
        <w:rPr>
          <w:sz w:val="22"/>
        </w:rPr>
        <w:t xml:space="preserve"> Please note that you will have to register on this portal before you can view the Invitation to Tender document and submit a </w:t>
      </w:r>
      <w:proofErr w:type="gramStart"/>
      <w:r w:rsidRPr="32040B40">
        <w:rPr>
          <w:sz w:val="22"/>
        </w:rPr>
        <w:t>tender</w:t>
      </w:r>
      <w:proofErr w:type="gramEnd"/>
    </w:p>
    <w:p w14:paraId="73A34151" w14:textId="5426F1A4" w:rsidR="0053413B" w:rsidRPr="00281119" w:rsidRDefault="00735E8B" w:rsidP="32040B40">
      <w:pPr>
        <w:pStyle w:val="ListParagraph"/>
        <w:widowControl w:val="0"/>
        <w:numPr>
          <w:ilvl w:val="0"/>
          <w:numId w:val="3"/>
        </w:numPr>
        <w:spacing w:after="0" w:line="240" w:lineRule="auto"/>
        <w:jc w:val="both"/>
        <w:rPr>
          <w:sz w:val="22"/>
        </w:rPr>
      </w:pPr>
      <w:r w:rsidRPr="32040B40">
        <w:rPr>
          <w:sz w:val="22"/>
        </w:rPr>
        <w:t>If your submission is via email, please return it to</w:t>
      </w:r>
      <w:r w:rsidR="005A513E" w:rsidRPr="32040B40">
        <w:rPr>
          <w:sz w:val="22"/>
        </w:rPr>
        <w:t>:</w:t>
      </w:r>
      <w:r w:rsidRPr="32040B40">
        <w:rPr>
          <w:sz w:val="22"/>
        </w:rPr>
        <w:t xml:space="preserve"> </w:t>
      </w:r>
      <w:hyperlink r:id="rId23">
        <w:r w:rsidRPr="32040B40">
          <w:rPr>
            <w:rStyle w:val="Hyperlink"/>
            <w:sz w:val="22"/>
          </w:rPr>
          <w:t>tender@newforestnpa.gov.uk</w:t>
        </w:r>
      </w:hyperlink>
      <w:r w:rsidRPr="32040B40">
        <w:rPr>
          <w:sz w:val="22"/>
        </w:rPr>
        <w:t xml:space="preserve"> </w:t>
      </w:r>
      <w:r w:rsidR="005A513E" w:rsidRPr="32040B40">
        <w:rPr>
          <w:sz w:val="22"/>
        </w:rPr>
        <w:t xml:space="preserve">- to arrive no later than </w:t>
      </w:r>
      <w:r w:rsidR="00BA61FB" w:rsidRPr="32040B40">
        <w:rPr>
          <w:sz w:val="22"/>
        </w:rPr>
        <w:t xml:space="preserve">noon </w:t>
      </w:r>
      <w:r w:rsidR="6A027BE9" w:rsidRPr="32040B40">
        <w:rPr>
          <w:sz w:val="22"/>
        </w:rPr>
        <w:t>23</w:t>
      </w:r>
      <w:r w:rsidR="6A027BE9" w:rsidRPr="32040B40">
        <w:rPr>
          <w:sz w:val="22"/>
          <w:vertAlign w:val="superscript"/>
        </w:rPr>
        <w:t>rd</w:t>
      </w:r>
      <w:r w:rsidR="6A027BE9" w:rsidRPr="32040B40">
        <w:rPr>
          <w:sz w:val="22"/>
        </w:rPr>
        <w:t xml:space="preserve"> </w:t>
      </w:r>
      <w:r w:rsidR="00BA61FB" w:rsidRPr="32040B40">
        <w:rPr>
          <w:sz w:val="22"/>
        </w:rPr>
        <w:t>January 2024</w:t>
      </w:r>
    </w:p>
    <w:p w14:paraId="7DBB0838" w14:textId="4019BF3A" w:rsidR="0053413B" w:rsidRPr="005A513E" w:rsidRDefault="0053413B" w:rsidP="32040B40">
      <w:pPr>
        <w:pStyle w:val="ListParagraph"/>
        <w:widowControl w:val="0"/>
        <w:numPr>
          <w:ilvl w:val="0"/>
          <w:numId w:val="3"/>
        </w:numPr>
        <w:spacing w:after="0" w:line="240" w:lineRule="auto"/>
        <w:jc w:val="both"/>
        <w:rPr>
          <w:sz w:val="22"/>
        </w:rPr>
      </w:pPr>
      <w:r w:rsidRPr="32040B40">
        <w:rPr>
          <w:sz w:val="22"/>
        </w:rPr>
        <w:t xml:space="preserve">If you wish to post a hard copy reply, it must be marked for the attention of </w:t>
      </w:r>
      <w:r w:rsidR="00735E8B" w:rsidRPr="32040B40">
        <w:rPr>
          <w:sz w:val="22"/>
        </w:rPr>
        <w:t>Tom Knott</w:t>
      </w:r>
      <w:r w:rsidRPr="32040B40">
        <w:rPr>
          <w:sz w:val="22"/>
        </w:rPr>
        <w:t xml:space="preserve">, to arrive no later than </w:t>
      </w:r>
      <w:r w:rsidR="00BA61FB" w:rsidRPr="32040B40">
        <w:rPr>
          <w:sz w:val="22"/>
        </w:rPr>
        <w:t xml:space="preserve">noon </w:t>
      </w:r>
      <w:r w:rsidR="536DAA68" w:rsidRPr="32040B40">
        <w:rPr>
          <w:sz w:val="22"/>
        </w:rPr>
        <w:t>23</w:t>
      </w:r>
      <w:r w:rsidR="536DAA68" w:rsidRPr="32040B40">
        <w:rPr>
          <w:sz w:val="22"/>
          <w:vertAlign w:val="superscript"/>
        </w:rPr>
        <w:t>rd</w:t>
      </w:r>
      <w:r w:rsidR="536DAA68" w:rsidRPr="32040B40">
        <w:rPr>
          <w:sz w:val="22"/>
        </w:rPr>
        <w:t xml:space="preserve"> </w:t>
      </w:r>
      <w:r w:rsidR="00BA61FB" w:rsidRPr="32040B40">
        <w:rPr>
          <w:sz w:val="22"/>
        </w:rPr>
        <w:t xml:space="preserve">January 2024 </w:t>
      </w:r>
      <w:r w:rsidRPr="32040B40">
        <w:rPr>
          <w:sz w:val="22"/>
        </w:rPr>
        <w:t>and sent to:</w:t>
      </w:r>
    </w:p>
    <w:p w14:paraId="1C6D0AD0" w14:textId="77777777" w:rsidR="009B1559" w:rsidRDefault="009B1559" w:rsidP="0053413B">
      <w:pPr>
        <w:pStyle w:val="NoSpacing"/>
        <w:ind w:firstLine="720"/>
        <w:rPr>
          <w:sz w:val="22"/>
        </w:rPr>
      </w:pPr>
    </w:p>
    <w:p w14:paraId="603BEE2A" w14:textId="5BA503A7" w:rsidR="0053413B" w:rsidRPr="00281119" w:rsidRDefault="009B1559" w:rsidP="009B1559">
      <w:pPr>
        <w:pStyle w:val="NoSpacing"/>
        <w:ind w:firstLine="720"/>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Procurement Officer – [</w:t>
      </w:r>
      <w:r w:rsidR="00541DCE">
        <w:rPr>
          <w:sz w:val="22"/>
        </w:rPr>
        <w:t>NFNPA 0</w:t>
      </w:r>
      <w:r w:rsidR="00BA61FB">
        <w:rPr>
          <w:sz w:val="22"/>
        </w:rPr>
        <w:t>05</w:t>
      </w:r>
      <w:r w:rsidR="000732E6">
        <w:rPr>
          <w:sz w:val="22"/>
        </w:rPr>
        <w:t>3</w:t>
      </w:r>
      <w:r w:rsidR="0053413B" w:rsidRPr="00281119">
        <w:rPr>
          <w:sz w:val="22"/>
        </w:rPr>
        <w:t>]</w:t>
      </w:r>
    </w:p>
    <w:p w14:paraId="762CA49C" w14:textId="77777777" w:rsidR="0053413B" w:rsidRPr="00281119" w:rsidRDefault="0053413B" w:rsidP="0053413B">
      <w:pPr>
        <w:pStyle w:val="NoSpacing"/>
        <w:ind w:firstLine="720"/>
        <w:rPr>
          <w:sz w:val="22"/>
        </w:rPr>
      </w:pPr>
      <w:r w:rsidRPr="00281119">
        <w:rPr>
          <w:sz w:val="22"/>
        </w:rPr>
        <w:t>New Forest National Park Authority</w:t>
      </w:r>
    </w:p>
    <w:p w14:paraId="29B3EF55" w14:textId="77777777" w:rsidR="0053413B" w:rsidRPr="00281119" w:rsidRDefault="0053413B" w:rsidP="0053413B">
      <w:pPr>
        <w:pStyle w:val="NoSpacing"/>
        <w:ind w:firstLine="720"/>
        <w:rPr>
          <w:sz w:val="22"/>
        </w:rPr>
      </w:pPr>
      <w:r w:rsidRPr="00281119">
        <w:rPr>
          <w:sz w:val="22"/>
        </w:rPr>
        <w:t>Lymington Town Hall</w:t>
      </w:r>
    </w:p>
    <w:p w14:paraId="76F150B0" w14:textId="77777777" w:rsidR="0053413B" w:rsidRPr="00281119" w:rsidRDefault="0053413B" w:rsidP="0053413B">
      <w:pPr>
        <w:pStyle w:val="NoSpacing"/>
        <w:ind w:firstLine="720"/>
        <w:rPr>
          <w:sz w:val="22"/>
        </w:rPr>
      </w:pPr>
      <w:r w:rsidRPr="00281119">
        <w:rPr>
          <w:sz w:val="22"/>
        </w:rPr>
        <w:lastRenderedPageBreak/>
        <w:t>Avenue Road</w:t>
      </w:r>
    </w:p>
    <w:p w14:paraId="22B174B6" w14:textId="77777777" w:rsidR="0053413B" w:rsidRPr="00281119" w:rsidRDefault="0053413B" w:rsidP="0053413B">
      <w:pPr>
        <w:pStyle w:val="NoSpacing"/>
        <w:ind w:firstLine="720"/>
        <w:rPr>
          <w:sz w:val="22"/>
        </w:rPr>
      </w:pPr>
      <w:r w:rsidRPr="00281119">
        <w:rPr>
          <w:sz w:val="22"/>
        </w:rPr>
        <w:t>Lymington</w:t>
      </w:r>
    </w:p>
    <w:p w14:paraId="0CD73EDD" w14:textId="77777777" w:rsidR="0053413B" w:rsidRPr="00281119" w:rsidRDefault="0053413B" w:rsidP="0053413B">
      <w:pPr>
        <w:pStyle w:val="NoSpacing"/>
        <w:ind w:firstLine="720"/>
        <w:rPr>
          <w:sz w:val="22"/>
        </w:rPr>
      </w:pPr>
      <w:r w:rsidRPr="00281119">
        <w:rPr>
          <w:sz w:val="22"/>
        </w:rPr>
        <w:t>Hampshire</w:t>
      </w:r>
    </w:p>
    <w:p w14:paraId="38936878" w14:textId="199BD06D" w:rsidR="0053413B" w:rsidRPr="00281119" w:rsidRDefault="0053413B" w:rsidP="0053413B">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B519EB">
      <w:pPr>
        <w:pStyle w:val="NoSpacing"/>
        <w:rPr>
          <w:sz w:val="22"/>
        </w:rPr>
      </w:pPr>
    </w:p>
    <w:p w14:paraId="6222A998" w14:textId="77777777" w:rsidR="0053413B" w:rsidRPr="00281119" w:rsidRDefault="0053413B" w:rsidP="0053413B">
      <w:pPr>
        <w:ind w:left="720"/>
        <w:jc w:val="both"/>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422848FE" w:rsidR="0053413B" w:rsidRPr="00281119" w:rsidRDefault="0053413B" w:rsidP="005D6A16">
      <w:pPr>
        <w:jc w:val="both"/>
        <w:rPr>
          <w:rFonts w:cstheme="minorHAnsi"/>
          <w:sz w:val="22"/>
        </w:rPr>
      </w:pPr>
      <w:r w:rsidRPr="00281119">
        <w:rPr>
          <w:rFonts w:cstheme="minorHAnsi"/>
          <w:sz w:val="22"/>
        </w:rPr>
        <w:t xml:space="preserve">Please note that you may use either </w:t>
      </w:r>
      <w:hyperlink r:id="rId24" w:history="1">
        <w:r w:rsidRPr="00281119">
          <w:rPr>
            <w:rStyle w:val="Hyperlink"/>
            <w:rFonts w:cstheme="minorHAnsi"/>
            <w:sz w:val="22"/>
          </w:rPr>
          <w:t>In-tend</w:t>
        </w:r>
      </w:hyperlink>
      <w:r w:rsidRPr="00281119">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281119">
        <w:rPr>
          <w:rFonts w:cstheme="minorHAnsi"/>
          <w:sz w:val="22"/>
        </w:rPr>
        <w:t>Furthermore,</w:t>
      </w:r>
      <w:r w:rsidRPr="00281119">
        <w:rPr>
          <w:rFonts w:cstheme="minorHAnsi"/>
          <w:sz w:val="22"/>
        </w:rPr>
        <w:t xml:space="preserve"> the Authority is unable to return any documentation provided, whether the supplier is successful or not.</w:t>
      </w:r>
    </w:p>
    <w:p w14:paraId="00EA0530" w14:textId="3D515CBF" w:rsidR="0053413B" w:rsidRPr="00281119" w:rsidRDefault="0053413B" w:rsidP="32040B40">
      <w:pPr>
        <w:jc w:val="both"/>
        <w:rPr>
          <w:sz w:val="22"/>
        </w:rPr>
      </w:pPr>
      <w:r w:rsidRPr="32040B40">
        <w:rPr>
          <w:sz w:val="22"/>
        </w:rPr>
        <w:t xml:space="preserve">The Authority shall keep all tenders received unopened until after the ITT submission deadline of </w:t>
      </w:r>
      <w:r w:rsidR="00BA61FB" w:rsidRPr="32040B40">
        <w:rPr>
          <w:sz w:val="22"/>
        </w:rPr>
        <w:t xml:space="preserve">noon </w:t>
      </w:r>
      <w:r w:rsidR="46E7E0BC" w:rsidRPr="32040B40">
        <w:rPr>
          <w:sz w:val="22"/>
        </w:rPr>
        <w:t>23</w:t>
      </w:r>
      <w:r w:rsidR="46E7E0BC" w:rsidRPr="32040B40">
        <w:rPr>
          <w:sz w:val="22"/>
          <w:vertAlign w:val="superscript"/>
        </w:rPr>
        <w:t>rd</w:t>
      </w:r>
      <w:r w:rsidR="46E7E0BC" w:rsidRPr="32040B40">
        <w:rPr>
          <w:sz w:val="22"/>
        </w:rPr>
        <w:t xml:space="preserve"> </w:t>
      </w:r>
      <w:r w:rsidR="00BA61FB" w:rsidRPr="32040B40">
        <w:rPr>
          <w:sz w:val="22"/>
        </w:rPr>
        <w:t>January 2024</w:t>
      </w:r>
      <w:r w:rsidRPr="32040B40">
        <w:rPr>
          <w:sz w:val="22"/>
        </w:rPr>
        <w:t xml:space="preserve">. Any tenders received after this time shall not be considered for evaluation and shall be returned promptly to the tenderer. </w:t>
      </w:r>
    </w:p>
    <w:p w14:paraId="2CD5B0AB" w14:textId="77777777" w:rsidR="009F7458" w:rsidRDefault="009F7458" w:rsidP="006731EA">
      <w:pPr>
        <w:rPr>
          <w:rFonts w:cstheme="minorHAnsi"/>
          <w:szCs w:val="24"/>
        </w:rPr>
      </w:pPr>
    </w:p>
    <w:p w14:paraId="1CE76CBC" w14:textId="77777777" w:rsidR="00832F75" w:rsidRDefault="005D6A16" w:rsidP="00BB42B9">
      <w:pPr>
        <w:pStyle w:val="Heading2"/>
        <w:numPr>
          <w:ilvl w:val="0"/>
          <w:numId w:val="1"/>
        </w:numPr>
        <w:spacing w:line="240" w:lineRule="auto"/>
        <w:rPr>
          <w:rFonts w:asciiTheme="minorHAnsi" w:hAnsiTheme="minorHAnsi" w:cstheme="minorHAnsi"/>
          <w:color w:val="000000" w:themeColor="text1"/>
        </w:rPr>
      </w:pPr>
      <w:bookmarkStart w:id="7" w:name="conditions_of_Tender"/>
      <w:bookmarkStart w:id="8" w:name="_Toc277921552"/>
      <w:bookmarkStart w:id="9" w:name="_Toc298253320"/>
      <w:r>
        <w:rPr>
          <w:rFonts w:asciiTheme="minorHAnsi" w:hAnsiTheme="minorHAnsi" w:cstheme="minorHAnsi"/>
          <w:color w:val="000000" w:themeColor="text1"/>
        </w:rPr>
        <w:t>CONDITIONS OF TENDER</w:t>
      </w:r>
    </w:p>
    <w:bookmarkEnd w:id="7"/>
    <w:p w14:paraId="75433AC1" w14:textId="77777777" w:rsidR="00C0310C" w:rsidRDefault="00C0310C" w:rsidP="00C0310C"/>
    <w:p w14:paraId="2F31E720" w14:textId="77777777" w:rsidR="00C0310C" w:rsidRPr="00281119" w:rsidRDefault="00C0310C" w:rsidP="00C0310C">
      <w:pPr>
        <w:rPr>
          <w:rFonts w:cstheme="minorHAnsi"/>
          <w:sz w:val="22"/>
        </w:rPr>
      </w:pPr>
      <w:r w:rsidRPr="00281119">
        <w:rPr>
          <w:rFonts w:cstheme="minorHAnsi"/>
          <w:sz w:val="22"/>
        </w:rPr>
        <w:t>The Terms and Conditions of Contract will be based on the Authority’s General Standard Conditions of Contract, a copy of which can be found below:</w:t>
      </w:r>
    </w:p>
    <w:p w14:paraId="287C932A" w14:textId="6226B2E5" w:rsidR="00C0310C" w:rsidRPr="00281119" w:rsidRDefault="00667BCA" w:rsidP="00C0310C">
      <w:pPr>
        <w:rPr>
          <w:rFonts w:cstheme="minorHAnsi"/>
          <w:sz w:val="22"/>
        </w:rPr>
      </w:pPr>
      <w:r>
        <w:rPr>
          <w:rFonts w:cstheme="minorHAnsi"/>
          <w:sz w:val="22"/>
        </w:rPr>
        <w:object w:dxaOrig="1537" w:dyaOrig="997" w14:anchorId="134046FD">
          <v:shape id="_x0000_i1026" type="#_x0000_t75" style="width:76.2pt;height:49.8pt" o:ole="">
            <v:imagedata r:id="rId25" o:title=""/>
          </v:shape>
          <o:OLEObject Type="Embed" ProgID="Acrobat.Document.DC" ShapeID="_x0000_i1026" DrawAspect="Icon" ObjectID="_1764578296" r:id="rId26"/>
        </w:object>
      </w:r>
      <w:r w:rsidR="00C0310C" w:rsidRPr="00281119">
        <w:rPr>
          <w:rFonts w:cstheme="minorHAnsi"/>
          <w:sz w:val="22"/>
        </w:rPr>
        <w:tab/>
      </w:r>
    </w:p>
    <w:p w14:paraId="75711165" w14:textId="77777777" w:rsidR="00C0310C" w:rsidRPr="00281119" w:rsidRDefault="00C0310C" w:rsidP="00C0310C">
      <w:pPr>
        <w:rPr>
          <w:sz w:val="22"/>
        </w:rPr>
      </w:pPr>
      <w:r w:rsidRPr="00281119">
        <w:rPr>
          <w:rFonts w:cstheme="minorHAnsi"/>
          <w:sz w:val="22"/>
        </w:rPr>
        <w:t xml:space="preserve">The Authority reserves the right to withdraw this contract opportunity without notice and will not be liable for any costs incurred by suppliers during any stage of the process. Suppliers should also note that, in the event a tender </w:t>
      </w:r>
      <w:proofErr w:type="gramStart"/>
      <w:r w:rsidRPr="00281119">
        <w:rPr>
          <w:rFonts w:cstheme="minorHAnsi"/>
          <w:sz w:val="22"/>
        </w:rPr>
        <w:t>is considered to be</w:t>
      </w:r>
      <w:proofErr w:type="gramEnd"/>
      <w:r w:rsidRPr="00281119">
        <w:rPr>
          <w:rFonts w:cstheme="minorHAnsi"/>
          <w:sz w:val="22"/>
        </w:rPr>
        <w:t xml:space="preserve"> fundamentally unacceptable on a key issue, regardless of its other merits, that tender may be rejected.</w:t>
      </w:r>
    </w:p>
    <w:p w14:paraId="0DB557FD" w14:textId="77777777" w:rsidR="009F7458" w:rsidRPr="009F7458" w:rsidRDefault="009F7458" w:rsidP="009F7458"/>
    <w:bookmarkEnd w:id="8"/>
    <w:bookmarkEnd w:id="9"/>
    <w:p w14:paraId="00FD47FA" w14:textId="77777777" w:rsidR="005D6A16" w:rsidRPr="005D6A16" w:rsidRDefault="005D6A16" w:rsidP="005D6A16">
      <w:pPr>
        <w:pStyle w:val="Heading3"/>
        <w:jc w:val="both"/>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5D6A16">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5D6A16">
      <w:pPr>
        <w:rPr>
          <w:rFonts w:cstheme="minorHAnsi"/>
          <w:sz w:val="22"/>
        </w:rPr>
      </w:pPr>
      <w:r w:rsidRPr="00281119">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0" w:name="_Toc277921553"/>
      <w:bookmarkStart w:id="11" w:name="_Toc298253321"/>
      <w:r w:rsidRPr="005D6A16">
        <w:rPr>
          <w:rFonts w:asciiTheme="minorHAnsi" w:hAnsiTheme="minorHAnsi" w:cstheme="minorHAnsi"/>
          <w:color w:val="0D0D0D" w:themeColor="text1" w:themeTint="F2"/>
          <w:szCs w:val="24"/>
        </w:rPr>
        <w:lastRenderedPageBreak/>
        <w:t>Specification</w:t>
      </w:r>
      <w:bookmarkEnd w:id="10"/>
      <w:bookmarkEnd w:id="11"/>
    </w:p>
    <w:p w14:paraId="25CAB78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5D6A16">
      <w:pPr>
        <w:pStyle w:val="Heading3"/>
        <w:jc w:val="both"/>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w:t>
      </w:r>
      <w:proofErr w:type="gramStart"/>
      <w:r w:rsidRPr="00281119">
        <w:rPr>
          <w:rFonts w:cstheme="minorHAnsi"/>
          <w:color w:val="0D0D0D" w:themeColor="text1" w:themeTint="F2"/>
          <w:sz w:val="22"/>
        </w:rPr>
        <w:t>financial</w:t>
      </w:r>
      <w:proofErr w:type="gramEnd"/>
      <w:r w:rsidRPr="00281119">
        <w:rPr>
          <w:rFonts w:cstheme="minorHAnsi"/>
          <w:color w:val="0D0D0D" w:themeColor="text1" w:themeTint="F2"/>
          <w:sz w:val="22"/>
        </w:rPr>
        <w:t xml:space="preserve">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3E3A2289" w14:textId="77777777" w:rsidR="005D6A16" w:rsidRPr="00281119" w:rsidRDefault="005D6A16" w:rsidP="005D6A16">
      <w:pPr>
        <w:rPr>
          <w:rFonts w:cstheme="minorHAnsi"/>
          <w:sz w:val="22"/>
        </w:rPr>
      </w:pPr>
      <w:r w:rsidRPr="00281119">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2" w:name="_Toc277921554"/>
      <w:bookmarkStart w:id="13" w:name="_Toc298253322"/>
      <w:r w:rsidRPr="005D6A16">
        <w:rPr>
          <w:rFonts w:asciiTheme="minorHAnsi" w:hAnsiTheme="minorHAnsi" w:cstheme="minorHAnsi"/>
          <w:color w:val="0D0D0D" w:themeColor="text1" w:themeTint="F2"/>
          <w:szCs w:val="24"/>
        </w:rPr>
        <w:t>Tenders Excluded</w:t>
      </w:r>
      <w:bookmarkEnd w:id="12"/>
      <w:bookmarkEnd w:id="13"/>
    </w:p>
    <w:p w14:paraId="0E386F0E"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5D6A16">
      <w:pPr>
        <w:pStyle w:val="Heading3"/>
        <w:jc w:val="both"/>
        <w:rPr>
          <w:rFonts w:asciiTheme="minorHAnsi" w:hAnsiTheme="minorHAnsi" w:cstheme="minorHAnsi"/>
          <w:color w:val="0D0D0D" w:themeColor="text1" w:themeTint="F2"/>
        </w:rPr>
      </w:pPr>
      <w:bookmarkStart w:id="14" w:name="_Toc277921555"/>
      <w:bookmarkStart w:id="15" w:name="_Toc298253323"/>
      <w:r w:rsidRPr="005D6A16">
        <w:rPr>
          <w:rFonts w:asciiTheme="minorHAnsi" w:hAnsiTheme="minorHAnsi" w:cstheme="minorHAnsi"/>
          <w:color w:val="0D0D0D" w:themeColor="text1" w:themeTint="F2"/>
        </w:rPr>
        <w:t>Collusive Tendering</w:t>
      </w:r>
      <w:bookmarkEnd w:id="14"/>
      <w:bookmarkEnd w:id="15"/>
    </w:p>
    <w:p w14:paraId="008B0F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5D6A16">
      <w:pPr>
        <w:rPr>
          <w:rFonts w:cstheme="minorHAnsi"/>
          <w:color w:val="0D0D0D" w:themeColor="text1" w:themeTint="F2"/>
          <w:sz w:val="22"/>
        </w:rPr>
      </w:pPr>
      <w:proofErr w:type="spellStart"/>
      <w:r w:rsidRPr="00281119">
        <w:rPr>
          <w:rFonts w:cstheme="minorHAnsi"/>
          <w:color w:val="0D0D0D" w:themeColor="text1" w:themeTint="F2"/>
          <w:sz w:val="22"/>
        </w:rPr>
        <w:t>i</w:t>
      </w:r>
      <w:proofErr w:type="spellEnd"/>
      <w:r w:rsidRPr="00281119">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281119">
        <w:rPr>
          <w:rFonts w:cstheme="minorHAnsi"/>
          <w:color w:val="0D0D0D" w:themeColor="text1" w:themeTint="F2"/>
          <w:sz w:val="22"/>
        </w:rPr>
        <w:t>any body</w:t>
      </w:r>
      <w:proofErr w:type="spellEnd"/>
      <w:r w:rsidRPr="00281119">
        <w:rPr>
          <w:rFonts w:cstheme="minorHAnsi"/>
          <w:color w:val="0D0D0D" w:themeColor="text1" w:themeTint="F2"/>
          <w:sz w:val="22"/>
        </w:rPr>
        <w:t xml:space="preserve"> or association, corporate or unincorporated; and ‘any agreement or arrangement’ includes any such transaction, formal or informal, and whether legally binding or not.</w:t>
      </w:r>
    </w:p>
    <w:p w14:paraId="31D10282" w14:textId="77777777" w:rsidR="00AE2D39" w:rsidRPr="00AE2D39" w:rsidRDefault="00AE2D39" w:rsidP="00AE2D39">
      <w:pPr>
        <w:pStyle w:val="Heading3"/>
        <w:jc w:val="both"/>
        <w:rPr>
          <w:rFonts w:asciiTheme="minorHAnsi" w:eastAsia="Times New Roman" w:hAnsiTheme="minorHAnsi" w:cstheme="minorHAnsi"/>
          <w:color w:val="0D0D0D"/>
        </w:rPr>
      </w:pPr>
      <w:r w:rsidRPr="00AE2D39">
        <w:rPr>
          <w:rFonts w:asciiTheme="minorHAnsi" w:eastAsia="Times New Roman" w:hAnsiTheme="minorHAnsi" w:cstheme="minorHAnsi"/>
          <w:color w:val="0D0D0D"/>
        </w:rPr>
        <w:lastRenderedPageBreak/>
        <w:t>Freedom of Information</w:t>
      </w:r>
    </w:p>
    <w:p w14:paraId="3A5A0699" w14:textId="77777777" w:rsidR="00AE2D39" w:rsidRPr="00AE2D39" w:rsidRDefault="00AE2D39" w:rsidP="00AE2D39">
      <w:pPr>
        <w:rPr>
          <w:rFonts w:cstheme="minorHAnsi"/>
          <w:color w:val="0D0D0D"/>
          <w:sz w:val="22"/>
        </w:rPr>
      </w:pPr>
      <w:r w:rsidRPr="00AE2D39">
        <w:rPr>
          <w:rFonts w:cstheme="minorHAnsi"/>
          <w:color w:val="0D0D0D"/>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proofErr w:type="gramStart"/>
      <w:r w:rsidRPr="00AE2D39">
        <w:rPr>
          <w:rFonts w:cstheme="minorHAnsi"/>
          <w:color w:val="0D0D0D"/>
          <w:sz w:val="22"/>
        </w:rPr>
        <w:t>case by case</w:t>
      </w:r>
      <w:proofErr w:type="gramEnd"/>
      <w:r w:rsidRPr="00AE2D39">
        <w:rPr>
          <w:rFonts w:cstheme="minorHAnsi"/>
          <w:color w:val="0D0D0D"/>
          <w:sz w:val="22"/>
        </w:rPr>
        <w:t xml:space="preserve"> basis and consideration will be given as to whether or not the information is exempt from disclosure under the legislation.</w:t>
      </w:r>
    </w:p>
    <w:p w14:paraId="2ABBFF77" w14:textId="77777777" w:rsidR="00AE2D39" w:rsidRPr="00AE2D39" w:rsidRDefault="00AE2D39" w:rsidP="00AE2D39">
      <w:pPr>
        <w:rPr>
          <w:rFonts w:cstheme="minorHAnsi"/>
          <w:color w:val="0D0D0D"/>
          <w:sz w:val="22"/>
        </w:rPr>
      </w:pPr>
      <w:r w:rsidRPr="00AE2D39">
        <w:rPr>
          <w:rFonts w:cstheme="minorHAnsi"/>
          <w:color w:val="0D0D0D"/>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AE2D39">
        <w:rPr>
          <w:rFonts w:cstheme="minorHAnsi"/>
          <w:color w:val="0D0D0D"/>
          <w:sz w:val="22"/>
        </w:rPr>
        <w:t>taken into account</w:t>
      </w:r>
      <w:proofErr w:type="gramEnd"/>
      <w:r w:rsidRPr="00AE2D39">
        <w:rPr>
          <w:rFonts w:cstheme="minorHAnsi"/>
          <w:color w:val="0D0D0D"/>
          <w:sz w:val="22"/>
        </w:rPr>
        <w:t xml:space="preserve"> when considering a request.</w:t>
      </w:r>
    </w:p>
    <w:p w14:paraId="09443095" w14:textId="77777777" w:rsidR="00AE2D39" w:rsidRPr="00AE2D39" w:rsidRDefault="00AE2D39" w:rsidP="00AE2D39">
      <w:pPr>
        <w:rPr>
          <w:rFonts w:cstheme="minorHAnsi"/>
          <w:color w:val="0D0D0D"/>
          <w:sz w:val="22"/>
        </w:rPr>
      </w:pPr>
      <w:r w:rsidRPr="00AE2D39">
        <w:rPr>
          <w:rFonts w:cstheme="minorHAnsi"/>
          <w:color w:val="0D0D0D"/>
          <w:sz w:val="22"/>
        </w:rPr>
        <w:t>It is important to note that information may be commercially sensitive for a time (</w:t>
      </w:r>
      <w:proofErr w:type="gramStart"/>
      <w:r w:rsidRPr="00AE2D39">
        <w:rPr>
          <w:rFonts w:cstheme="minorHAnsi"/>
          <w:color w:val="0D0D0D"/>
          <w:sz w:val="22"/>
        </w:rPr>
        <w:t>e.g.</w:t>
      </w:r>
      <w:proofErr w:type="gramEnd"/>
      <w:r w:rsidRPr="00AE2D39">
        <w:rPr>
          <w:rFonts w:cstheme="minorHAnsi"/>
          <w:color w:val="0D0D0D"/>
          <w:sz w:val="22"/>
        </w:rPr>
        <w:t xml:space="preserve"> during a tender process) but afterwards it may not be.  The timing of any request for information will be </w:t>
      </w:r>
      <w:proofErr w:type="gramStart"/>
      <w:r w:rsidRPr="00AE2D39">
        <w:rPr>
          <w:rFonts w:cstheme="minorHAnsi"/>
          <w:color w:val="0D0D0D"/>
          <w:sz w:val="22"/>
        </w:rPr>
        <w:t>taken into account</w:t>
      </w:r>
      <w:proofErr w:type="gramEnd"/>
      <w:r w:rsidRPr="00AE2D39">
        <w:rPr>
          <w:rFonts w:cstheme="minorHAnsi"/>
          <w:color w:val="0D0D0D"/>
          <w:sz w:val="22"/>
        </w:rPr>
        <w:t xml:space="preserve"> when determining whether or not the information is exempt, however suppliers should note that no information is likely to be regarded as exempt forever.</w:t>
      </w:r>
    </w:p>
    <w:p w14:paraId="18086806" w14:textId="77777777" w:rsidR="005D6A16" w:rsidRPr="005D6A16" w:rsidRDefault="005D6A16" w:rsidP="005D6A16">
      <w:pPr>
        <w:pStyle w:val="NoSpacing"/>
        <w:rPr>
          <w:b/>
        </w:rPr>
      </w:pPr>
      <w:r w:rsidRPr="005D6A16">
        <w:rPr>
          <w:b/>
        </w:rPr>
        <w:t>Confidentiality</w:t>
      </w:r>
    </w:p>
    <w:p w14:paraId="158B61E2" w14:textId="77777777" w:rsidR="009219FE" w:rsidRPr="00281119" w:rsidRDefault="005D6A16" w:rsidP="00F43D65">
      <w:pPr>
        <w:rPr>
          <w:sz w:val="22"/>
        </w:rPr>
      </w:pPr>
      <w:r w:rsidRPr="00281119">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1F36DB51" w14:textId="77777777" w:rsidR="000D030F" w:rsidRDefault="000D030F" w:rsidP="00400F8F">
      <w:pPr>
        <w:spacing w:after="0" w:line="240" w:lineRule="auto"/>
        <w:rPr>
          <w:rFonts w:cstheme="minorHAnsi"/>
          <w:szCs w:val="24"/>
        </w:rPr>
      </w:pPr>
    </w:p>
    <w:p w14:paraId="16887F74" w14:textId="77777777" w:rsidR="005D6A16" w:rsidRDefault="005D6A16" w:rsidP="00400F8F">
      <w:pPr>
        <w:spacing w:after="0" w:line="240" w:lineRule="auto"/>
        <w:rPr>
          <w:rFonts w:cstheme="minorHAnsi"/>
          <w:szCs w:val="24"/>
        </w:rPr>
      </w:pPr>
    </w:p>
    <w:p w14:paraId="377294E8" w14:textId="77777777" w:rsidR="0058571D" w:rsidRDefault="0058571D" w:rsidP="00400F8F">
      <w:pPr>
        <w:spacing w:after="0" w:line="240" w:lineRule="auto"/>
        <w:rPr>
          <w:rFonts w:cstheme="minorHAnsi"/>
          <w:szCs w:val="24"/>
        </w:rPr>
      </w:pPr>
    </w:p>
    <w:p w14:paraId="1509DF1B" w14:textId="77777777" w:rsidR="0058571D" w:rsidRDefault="0058571D" w:rsidP="00400F8F">
      <w:pPr>
        <w:spacing w:after="0" w:line="240" w:lineRule="auto"/>
        <w:rPr>
          <w:rFonts w:cstheme="minorHAnsi"/>
          <w:szCs w:val="24"/>
        </w:rPr>
      </w:pPr>
    </w:p>
    <w:p w14:paraId="1DDB85D2" w14:textId="77777777" w:rsidR="0058571D" w:rsidRDefault="0058571D" w:rsidP="00400F8F">
      <w:pPr>
        <w:spacing w:after="0" w:line="240" w:lineRule="auto"/>
        <w:rPr>
          <w:rFonts w:cstheme="minorHAnsi"/>
          <w:szCs w:val="24"/>
        </w:rPr>
      </w:pPr>
    </w:p>
    <w:p w14:paraId="4877421B" w14:textId="77777777" w:rsidR="0058571D" w:rsidRDefault="0058571D" w:rsidP="00400F8F">
      <w:pPr>
        <w:spacing w:after="0" w:line="240" w:lineRule="auto"/>
        <w:rPr>
          <w:rFonts w:cstheme="minorHAnsi"/>
          <w:szCs w:val="24"/>
        </w:rPr>
      </w:pPr>
    </w:p>
    <w:p w14:paraId="2036A567" w14:textId="77777777" w:rsidR="0058571D" w:rsidRDefault="0058571D" w:rsidP="00400F8F">
      <w:pPr>
        <w:spacing w:after="0" w:line="240" w:lineRule="auto"/>
        <w:rPr>
          <w:rFonts w:cstheme="minorHAnsi"/>
          <w:szCs w:val="24"/>
        </w:rPr>
      </w:pPr>
    </w:p>
    <w:p w14:paraId="62CC8017" w14:textId="77777777" w:rsidR="0058571D" w:rsidRDefault="0058571D" w:rsidP="00400F8F">
      <w:pPr>
        <w:spacing w:after="0" w:line="240" w:lineRule="auto"/>
        <w:rPr>
          <w:rFonts w:cstheme="minorHAnsi"/>
          <w:szCs w:val="24"/>
        </w:rPr>
      </w:pPr>
    </w:p>
    <w:p w14:paraId="6A07986F" w14:textId="77777777" w:rsidR="0058571D" w:rsidRDefault="0058571D" w:rsidP="00400F8F">
      <w:pPr>
        <w:spacing w:after="0" w:line="240" w:lineRule="auto"/>
        <w:rPr>
          <w:rFonts w:cstheme="minorHAnsi"/>
          <w:szCs w:val="24"/>
        </w:rPr>
      </w:pPr>
    </w:p>
    <w:p w14:paraId="1D6746FE" w14:textId="77777777" w:rsidR="0058571D" w:rsidRDefault="0058571D" w:rsidP="00400F8F">
      <w:pPr>
        <w:spacing w:after="0" w:line="240" w:lineRule="auto"/>
        <w:rPr>
          <w:rFonts w:cstheme="minorHAnsi"/>
          <w:szCs w:val="24"/>
        </w:rPr>
      </w:pPr>
    </w:p>
    <w:p w14:paraId="1946EB43" w14:textId="77777777" w:rsidR="0058571D" w:rsidRDefault="0058571D" w:rsidP="00400F8F">
      <w:pPr>
        <w:spacing w:after="0" w:line="240" w:lineRule="auto"/>
        <w:rPr>
          <w:rFonts w:cstheme="minorHAnsi"/>
          <w:szCs w:val="24"/>
        </w:rPr>
      </w:pPr>
    </w:p>
    <w:p w14:paraId="5E95ADF9" w14:textId="77777777" w:rsidR="0058571D" w:rsidRDefault="0058571D" w:rsidP="00400F8F">
      <w:pPr>
        <w:spacing w:after="0" w:line="240" w:lineRule="auto"/>
        <w:rPr>
          <w:rFonts w:cstheme="minorHAnsi"/>
          <w:szCs w:val="24"/>
        </w:rPr>
      </w:pPr>
    </w:p>
    <w:p w14:paraId="46218867" w14:textId="77777777" w:rsidR="0058571D" w:rsidRDefault="0058571D" w:rsidP="00400F8F">
      <w:pPr>
        <w:spacing w:after="0" w:line="240" w:lineRule="auto"/>
        <w:rPr>
          <w:rFonts w:cstheme="minorHAnsi"/>
          <w:szCs w:val="24"/>
        </w:rPr>
      </w:pPr>
    </w:p>
    <w:p w14:paraId="6F96122A" w14:textId="77777777" w:rsidR="0058571D" w:rsidRDefault="0058571D" w:rsidP="00400F8F">
      <w:pPr>
        <w:spacing w:after="0" w:line="240" w:lineRule="auto"/>
        <w:rPr>
          <w:rFonts w:cstheme="minorHAnsi"/>
          <w:szCs w:val="24"/>
        </w:rPr>
      </w:pPr>
    </w:p>
    <w:p w14:paraId="23AEA9A2" w14:textId="77777777" w:rsidR="0058571D" w:rsidRDefault="0058571D" w:rsidP="00400F8F">
      <w:pPr>
        <w:spacing w:after="0" w:line="240" w:lineRule="auto"/>
        <w:rPr>
          <w:rFonts w:cstheme="minorHAnsi"/>
          <w:szCs w:val="24"/>
        </w:rPr>
      </w:pPr>
    </w:p>
    <w:p w14:paraId="07547419" w14:textId="77777777" w:rsidR="0058571D" w:rsidRDefault="0058571D" w:rsidP="00400F8F">
      <w:pPr>
        <w:spacing w:after="0" w:line="240" w:lineRule="auto"/>
        <w:rPr>
          <w:rFonts w:cstheme="minorHAnsi"/>
          <w:szCs w:val="24"/>
        </w:rPr>
      </w:pPr>
    </w:p>
    <w:p w14:paraId="09482E9F" w14:textId="77777777" w:rsidR="0058571D" w:rsidRDefault="0058571D" w:rsidP="00400F8F">
      <w:pPr>
        <w:spacing w:after="0" w:line="240" w:lineRule="auto"/>
        <w:rPr>
          <w:rFonts w:cstheme="minorHAnsi"/>
          <w:szCs w:val="24"/>
        </w:rPr>
      </w:pPr>
    </w:p>
    <w:p w14:paraId="4C0F3BEA" w14:textId="77777777" w:rsidR="0058571D" w:rsidRDefault="0058571D" w:rsidP="00400F8F">
      <w:pPr>
        <w:spacing w:after="0" w:line="240" w:lineRule="auto"/>
        <w:rPr>
          <w:rFonts w:cstheme="minorHAnsi"/>
          <w:szCs w:val="24"/>
        </w:rPr>
      </w:pPr>
    </w:p>
    <w:p w14:paraId="13BEAC8B" w14:textId="77777777" w:rsidR="0058571D" w:rsidRDefault="0058571D" w:rsidP="00400F8F">
      <w:pPr>
        <w:spacing w:after="0" w:line="240" w:lineRule="auto"/>
        <w:rPr>
          <w:rFonts w:cstheme="minorHAnsi"/>
          <w:szCs w:val="24"/>
        </w:rPr>
      </w:pPr>
    </w:p>
    <w:p w14:paraId="0940C2F6" w14:textId="77777777" w:rsidR="0058571D" w:rsidRDefault="0058571D" w:rsidP="00400F8F">
      <w:pPr>
        <w:spacing w:after="0" w:line="240" w:lineRule="auto"/>
        <w:rPr>
          <w:rFonts w:cstheme="minorHAnsi"/>
          <w:szCs w:val="24"/>
        </w:rPr>
      </w:pPr>
    </w:p>
    <w:p w14:paraId="3340DBA1" w14:textId="77777777" w:rsidR="009854DC" w:rsidRDefault="009854DC" w:rsidP="6F2ABAC6">
      <w:pPr>
        <w:spacing w:after="0" w:line="240" w:lineRule="auto"/>
        <w:rPr>
          <w:b/>
          <w:bCs/>
        </w:rPr>
      </w:pPr>
    </w:p>
    <w:p w14:paraId="764E0F11" w14:textId="77777777" w:rsidR="009854DC" w:rsidRDefault="009854DC" w:rsidP="6F2ABAC6">
      <w:pPr>
        <w:spacing w:after="0" w:line="240" w:lineRule="auto"/>
        <w:rPr>
          <w:b/>
          <w:bCs/>
        </w:rPr>
      </w:pPr>
    </w:p>
    <w:p w14:paraId="74A97530" w14:textId="77777777" w:rsidR="009854DC" w:rsidRDefault="009854DC" w:rsidP="6F2ABAC6">
      <w:pPr>
        <w:spacing w:after="0" w:line="240" w:lineRule="auto"/>
        <w:rPr>
          <w:b/>
          <w:bCs/>
        </w:rPr>
      </w:pPr>
    </w:p>
    <w:p w14:paraId="6F68B852" w14:textId="77777777" w:rsidR="009854DC" w:rsidRDefault="009854DC" w:rsidP="6F2ABAC6">
      <w:pPr>
        <w:spacing w:after="0" w:line="240" w:lineRule="auto"/>
        <w:rPr>
          <w:b/>
          <w:bCs/>
        </w:rPr>
      </w:pPr>
    </w:p>
    <w:p w14:paraId="43ED0EBE" w14:textId="77777777" w:rsidR="009854DC" w:rsidRDefault="009854DC" w:rsidP="6F2ABAC6">
      <w:pPr>
        <w:spacing w:after="0" w:line="240" w:lineRule="auto"/>
        <w:rPr>
          <w:b/>
          <w:bCs/>
        </w:rPr>
      </w:pPr>
    </w:p>
    <w:p w14:paraId="67D540CE" w14:textId="77777777" w:rsidR="009854DC" w:rsidRDefault="009854DC" w:rsidP="6F2ABAC6">
      <w:pPr>
        <w:spacing w:after="0" w:line="240" w:lineRule="auto"/>
        <w:rPr>
          <w:b/>
          <w:bCs/>
        </w:rPr>
      </w:pPr>
    </w:p>
    <w:p w14:paraId="3268E415" w14:textId="77777777" w:rsidR="009854DC" w:rsidRDefault="009854DC" w:rsidP="6F2ABAC6">
      <w:pPr>
        <w:spacing w:after="0" w:line="240" w:lineRule="auto"/>
        <w:rPr>
          <w:b/>
          <w:bCs/>
        </w:rPr>
      </w:pPr>
    </w:p>
    <w:p w14:paraId="7682A1A2" w14:textId="7B2415E5" w:rsidR="0058571D" w:rsidRDefault="079C54D4" w:rsidP="6F2ABAC6">
      <w:pPr>
        <w:spacing w:after="0" w:line="240" w:lineRule="auto"/>
      </w:pPr>
      <w:r w:rsidRPr="6F2ABAC6">
        <w:rPr>
          <w:b/>
          <w:bCs/>
        </w:rPr>
        <w:lastRenderedPageBreak/>
        <w:t>APPENDIX 1</w:t>
      </w:r>
      <w:r w:rsidR="00F60B6D">
        <w:rPr>
          <w:b/>
          <w:bCs/>
        </w:rPr>
        <w:t>:</w:t>
      </w:r>
      <w:r w:rsidRPr="6F2ABAC6">
        <w:rPr>
          <w:b/>
          <w:bCs/>
        </w:rPr>
        <w:t xml:space="preserve"> </w:t>
      </w:r>
      <w:r w:rsidR="00BA61FB" w:rsidRPr="00BA61FB">
        <w:rPr>
          <w:b/>
          <w:bCs/>
        </w:rPr>
        <w:t xml:space="preserve">Project Plan Summary   </w:t>
      </w:r>
    </w:p>
    <w:p w14:paraId="198901C1" w14:textId="77777777" w:rsidR="0058571D" w:rsidRDefault="0058571D" w:rsidP="6F2ABAC6">
      <w:pPr>
        <w:spacing w:after="0" w:line="240" w:lineRule="auto"/>
      </w:pPr>
    </w:p>
    <w:p w14:paraId="769DFC53" w14:textId="77777777" w:rsidR="00BA61FB" w:rsidRPr="00BA61FB" w:rsidRDefault="00BA61FB" w:rsidP="00BA61FB">
      <w:pPr>
        <w:spacing w:after="0" w:line="240" w:lineRule="auto"/>
        <w:textAlignment w:val="baseline"/>
        <w:rPr>
          <w:rFonts w:ascii="Segoe UI" w:eastAsia="Times New Roman" w:hAnsi="Segoe UI" w:cs="Segoe UI"/>
          <w:sz w:val="18"/>
          <w:szCs w:val="18"/>
          <w:lang w:val="en-US"/>
        </w:rPr>
      </w:pPr>
      <w:r w:rsidRPr="00BA61FB">
        <w:rPr>
          <w:rFonts w:ascii="Arial" w:eastAsia="Times New Roman" w:hAnsi="Arial" w:cs="Arial"/>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1695"/>
        <w:gridCol w:w="1845"/>
      </w:tblGrid>
      <w:tr w:rsidR="00BA61FB" w:rsidRPr="00BA61FB" w14:paraId="458429B9" w14:textId="77777777" w:rsidTr="00BA61FB">
        <w:trPr>
          <w:trHeight w:val="1635"/>
        </w:trPr>
        <w:tc>
          <w:tcPr>
            <w:tcW w:w="9060" w:type="dxa"/>
            <w:gridSpan w:val="3"/>
            <w:tcBorders>
              <w:top w:val="single" w:sz="6" w:space="0" w:color="auto"/>
              <w:left w:val="single" w:sz="6" w:space="0" w:color="auto"/>
              <w:bottom w:val="single" w:sz="6" w:space="0" w:color="auto"/>
              <w:right w:val="single" w:sz="6" w:space="0" w:color="auto"/>
            </w:tcBorders>
            <w:shd w:val="clear" w:color="auto" w:fill="E2EFD9"/>
            <w:vAlign w:val="center"/>
            <w:hideMark/>
          </w:tcPr>
          <w:p w14:paraId="25E5E41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b/>
                <w:bCs/>
                <w:szCs w:val="24"/>
              </w:rPr>
              <w:t>Inspire: taking part in interactive youth action outdoor learning programme </w:t>
            </w:r>
            <w:r w:rsidRPr="00BA61FB">
              <w:rPr>
                <w:rFonts w:ascii="Arial" w:eastAsia="Times New Roman" w:hAnsi="Arial" w:cs="Arial"/>
                <w:szCs w:val="24"/>
                <w:lang w:val="en-US"/>
              </w:rPr>
              <w:t> </w:t>
            </w:r>
          </w:p>
          <w:p w14:paraId="7F6BAAB4" w14:textId="77777777" w:rsidR="00BA61FB" w:rsidRPr="00BA61FB" w:rsidRDefault="00BA61FB" w:rsidP="00BB42B9">
            <w:pPr>
              <w:numPr>
                <w:ilvl w:val="0"/>
                <w:numId w:val="17"/>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Increased scale/reach of outdoor learning demonstrating nature recovery key to tackling climate crisis. </w:t>
            </w:r>
            <w:r w:rsidRPr="00BA61FB">
              <w:rPr>
                <w:rFonts w:ascii="Arial" w:eastAsia="Times New Roman" w:hAnsi="Arial" w:cs="Arial"/>
                <w:szCs w:val="24"/>
                <w:lang w:val="en-US"/>
              </w:rPr>
              <w:t> </w:t>
            </w:r>
          </w:p>
          <w:p w14:paraId="6080BA9E" w14:textId="77777777" w:rsidR="00BA61FB" w:rsidRPr="00BA61FB" w:rsidRDefault="00BA61FB" w:rsidP="00BB42B9">
            <w:pPr>
              <w:numPr>
                <w:ilvl w:val="0"/>
                <w:numId w:val="18"/>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Bringing people together to learn from each other, experts, as catalyst for improving confidence, skills, knowledge, experience, understanding, relevance. </w:t>
            </w:r>
            <w:r w:rsidRPr="00BA61FB">
              <w:rPr>
                <w:rFonts w:ascii="Arial" w:eastAsia="Times New Roman" w:hAnsi="Arial" w:cs="Arial"/>
                <w:szCs w:val="24"/>
                <w:lang w:val="en-US"/>
              </w:rPr>
              <w:t> </w:t>
            </w:r>
          </w:p>
        </w:tc>
      </w:tr>
      <w:tr w:rsidR="00BA61FB" w:rsidRPr="00BA61FB" w14:paraId="05CE07CA" w14:textId="77777777" w:rsidTr="00BA61FB">
        <w:trPr>
          <w:trHeight w:val="100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A416E6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Youth Action Programme evenings/weekends, multiple sites/venues – 8–12-weeks for groups of 10 young people (2400 days). Mix of conservation volunteering, walks, talks, cycling, geocaching, nature escape room, mindfulness, bushcraft, reflection on what people can do in their own lives to support nature and climate.</w:t>
            </w:r>
            <w:r w:rsidRPr="00BA61FB">
              <w:rPr>
                <w:rFonts w:ascii="Arial" w:eastAsia="Times New Roman" w:hAnsi="Arial" w:cs="Arial"/>
                <w:szCs w:val="24"/>
                <w:lang w:val="en-US"/>
              </w:rPr>
              <w:t> </w:t>
            </w:r>
          </w:p>
          <w:p w14:paraId="3B3466B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4554E7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Jan24-Jul26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7B0698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tc>
      </w:tr>
      <w:tr w:rsidR="00BA61FB" w:rsidRPr="00BA61FB" w14:paraId="562EB634" w14:textId="77777777" w:rsidTr="00BA61FB">
        <w:trPr>
          <w:trHeight w:val="100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C0D8163"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Wider interactive events programme (x75) for new audiences.</w:t>
            </w:r>
            <w:r w:rsidRPr="00BA61FB">
              <w:rPr>
                <w:rFonts w:ascii="Arial" w:eastAsia="Times New Roman" w:hAnsi="Arial" w:cs="Arial"/>
                <w:szCs w:val="24"/>
                <w:lang w:val="en-US"/>
              </w:rPr>
              <w:t> </w:t>
            </w:r>
          </w:p>
          <w:p w14:paraId="3D2984D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DADA3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2F2583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All partners/NPA overall delivery </w:t>
            </w:r>
            <w:r w:rsidRPr="00BA61FB">
              <w:rPr>
                <w:rFonts w:ascii="Arial" w:eastAsia="Times New Roman" w:hAnsi="Arial" w:cs="Arial"/>
                <w:szCs w:val="24"/>
                <w:lang w:val="en-US"/>
              </w:rPr>
              <w:t> </w:t>
            </w:r>
          </w:p>
        </w:tc>
      </w:tr>
      <w:tr w:rsidR="00BA61FB" w:rsidRPr="00BA61FB" w14:paraId="0B3BDA1B" w14:textId="77777777" w:rsidTr="00BA61FB">
        <w:trPr>
          <w:trHeight w:val="1620"/>
        </w:trPr>
        <w:tc>
          <w:tcPr>
            <w:tcW w:w="9060" w:type="dxa"/>
            <w:gridSpan w:val="3"/>
            <w:tcBorders>
              <w:top w:val="single" w:sz="6" w:space="0" w:color="auto"/>
              <w:left w:val="single" w:sz="6" w:space="0" w:color="auto"/>
              <w:bottom w:val="single" w:sz="6" w:space="0" w:color="auto"/>
              <w:right w:val="single" w:sz="6" w:space="0" w:color="auto"/>
            </w:tcBorders>
            <w:shd w:val="clear" w:color="auto" w:fill="E2EFD9"/>
            <w:vAlign w:val="center"/>
            <w:hideMark/>
          </w:tcPr>
          <w:p w14:paraId="5910D7B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b/>
                <w:bCs/>
                <w:szCs w:val="24"/>
              </w:rPr>
              <w:t>Activate: supported access to volunteering, internships, skills, training, social, wellbeing. </w:t>
            </w:r>
            <w:r w:rsidRPr="00BA61FB">
              <w:rPr>
                <w:rFonts w:ascii="Arial" w:eastAsia="Times New Roman" w:hAnsi="Arial" w:cs="Arial"/>
                <w:szCs w:val="24"/>
                <w:lang w:val="en-US"/>
              </w:rPr>
              <w:t> </w:t>
            </w:r>
          </w:p>
          <w:p w14:paraId="76302D64" w14:textId="77777777" w:rsidR="00BA61FB" w:rsidRPr="00BA61FB" w:rsidRDefault="00BA61FB" w:rsidP="00BB42B9">
            <w:pPr>
              <w:numPr>
                <w:ilvl w:val="0"/>
                <w:numId w:val="19"/>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Young people deepen engagement via pipeline of supported opportunities responding to individual needs. </w:t>
            </w:r>
            <w:r w:rsidRPr="00BA61FB">
              <w:rPr>
                <w:rFonts w:ascii="Arial" w:eastAsia="Times New Roman" w:hAnsi="Arial" w:cs="Arial"/>
                <w:szCs w:val="24"/>
                <w:lang w:val="en-US"/>
              </w:rPr>
              <w:t> </w:t>
            </w:r>
          </w:p>
          <w:p w14:paraId="314A5216" w14:textId="77777777" w:rsidR="00BA61FB" w:rsidRPr="00BA61FB" w:rsidRDefault="00BA61FB" w:rsidP="00BB42B9">
            <w:pPr>
              <w:numPr>
                <w:ilvl w:val="0"/>
                <w:numId w:val="20"/>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New and improved nature networks: bigger, better, connected, accessible, resilient, noticed, cared for, understood. </w:t>
            </w:r>
            <w:r w:rsidRPr="00BA61FB">
              <w:rPr>
                <w:rFonts w:ascii="Arial" w:eastAsia="Times New Roman" w:hAnsi="Arial" w:cs="Arial"/>
                <w:szCs w:val="24"/>
                <w:lang w:val="en-US"/>
              </w:rPr>
              <w:t> </w:t>
            </w:r>
          </w:p>
        </w:tc>
      </w:tr>
      <w:tr w:rsidR="00BA61FB" w:rsidRPr="00BA61FB" w14:paraId="449BB12E" w14:textId="77777777" w:rsidTr="00BA61FB">
        <w:trPr>
          <w:trHeight w:val="91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22AF58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Environmental rangers, 6-12wk programme for 10-20 vols delivering wildlife improvements across 4-15 BCP parks. </w:t>
            </w:r>
            <w:r w:rsidRPr="00BA61FB">
              <w:rPr>
                <w:rFonts w:ascii="Arial" w:eastAsia="Times New Roman" w:hAnsi="Arial" w:cs="Arial"/>
                <w:szCs w:val="24"/>
                <w:lang w:val="en-US"/>
              </w:rPr>
              <w:t> </w:t>
            </w:r>
          </w:p>
          <w:p w14:paraId="151B27D3"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D377F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p w14:paraId="44ADD59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 </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BE79E5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PF</w:t>
            </w:r>
            <w:r w:rsidRPr="00BA61FB">
              <w:rPr>
                <w:rFonts w:ascii="Arial" w:eastAsia="Times New Roman" w:hAnsi="Arial" w:cs="Arial"/>
                <w:szCs w:val="24"/>
                <w:lang w:val="en-US"/>
              </w:rPr>
              <w:t> </w:t>
            </w:r>
          </w:p>
          <w:p w14:paraId="5FB1D74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59E8F2F2"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3E90003"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National Park youth engagement days x300: young volunteers/rangers.</w:t>
            </w:r>
            <w:r w:rsidRPr="00BA61FB">
              <w:rPr>
                <w:rFonts w:ascii="Arial" w:eastAsia="Times New Roman" w:hAnsi="Arial" w:cs="Arial"/>
                <w:szCs w:val="24"/>
                <w:lang w:val="en-US"/>
              </w:rPr>
              <w:t> </w:t>
            </w:r>
          </w:p>
          <w:p w14:paraId="3CB245D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E2D046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00F5E2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p w14:paraId="289AE8F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3769CE9C" w14:textId="77777777" w:rsidTr="00BA61FB">
        <w:trPr>
          <w:trHeight w:val="76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8BD213A"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Create Garden of Sanctuary at Ropewalk Community Garden in Southampton, monthly/fortnightly sessions.  </w:t>
            </w:r>
            <w:r w:rsidRPr="00BA61FB">
              <w:rPr>
                <w:rFonts w:ascii="Arial" w:eastAsia="Times New Roman" w:hAnsi="Arial" w:cs="Arial"/>
                <w:szCs w:val="24"/>
                <w:lang w:val="en-US"/>
              </w:rPr>
              <w:t> </w:t>
            </w:r>
          </w:p>
          <w:p w14:paraId="6AB09CD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47CC33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Sept23-July26</w:t>
            </w:r>
            <w:r w:rsidRPr="00BA61FB">
              <w:rPr>
                <w:rFonts w:ascii="Arial" w:eastAsia="Times New Roman" w:hAnsi="Arial" w:cs="Arial"/>
                <w:szCs w:val="24"/>
                <w:lang w:val="en-US"/>
              </w:rPr>
              <w:t> </w:t>
            </w:r>
          </w:p>
          <w:p w14:paraId="115AAF5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F0453B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SNPC </w:t>
            </w:r>
            <w:r w:rsidRPr="00BA61FB">
              <w:rPr>
                <w:rFonts w:ascii="Arial" w:eastAsia="Times New Roman" w:hAnsi="Arial" w:cs="Arial"/>
                <w:szCs w:val="24"/>
                <w:lang w:val="en-US"/>
              </w:rPr>
              <w:t> </w:t>
            </w:r>
          </w:p>
          <w:p w14:paraId="440CBAD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0B63A27E"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128091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Provision of green corridors (Green Grid) in Southampton linking city’s green spaces to National Park. </w:t>
            </w:r>
            <w:r w:rsidRPr="00BA61FB">
              <w:rPr>
                <w:rFonts w:ascii="Arial" w:eastAsia="Times New Roman" w:hAnsi="Arial" w:cs="Arial"/>
                <w:szCs w:val="24"/>
                <w:lang w:val="en-US"/>
              </w:rPr>
              <w:t> </w:t>
            </w:r>
          </w:p>
          <w:p w14:paraId="27F1B01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FC47A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254C1F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SNPC</w:t>
            </w:r>
            <w:r w:rsidRPr="00BA61FB">
              <w:rPr>
                <w:rFonts w:ascii="Arial" w:eastAsia="Times New Roman" w:hAnsi="Arial" w:cs="Arial"/>
                <w:szCs w:val="24"/>
                <w:lang w:val="en-US"/>
              </w:rPr>
              <w:t> </w:t>
            </w:r>
          </w:p>
          <w:p w14:paraId="18A19F2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4FD8B345"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85D70E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Joining green groups initiatives: energy, nature, climate cafes, composting, food growing, recycling hubs. </w:t>
            </w:r>
            <w:r w:rsidRPr="00BA61FB">
              <w:rPr>
                <w:rFonts w:ascii="Arial" w:eastAsia="Times New Roman" w:hAnsi="Arial" w:cs="Arial"/>
                <w:szCs w:val="24"/>
                <w:lang w:val="en-US"/>
              </w:rPr>
              <w:t> </w:t>
            </w:r>
          </w:p>
          <w:p w14:paraId="03C0F91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D203FB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9394C4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CET </w:t>
            </w:r>
            <w:r w:rsidRPr="00BA61FB">
              <w:rPr>
                <w:rFonts w:ascii="Arial" w:eastAsia="Times New Roman" w:hAnsi="Arial" w:cs="Arial"/>
                <w:szCs w:val="24"/>
                <w:lang w:val="en-US"/>
              </w:rPr>
              <w:t> </w:t>
            </w:r>
          </w:p>
          <w:p w14:paraId="2631641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1DE8E4BD"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76248C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River Itchen habitat improvements developed, delivered by communities and landowners. </w:t>
            </w:r>
            <w:r w:rsidRPr="00BA61FB">
              <w:rPr>
                <w:rFonts w:ascii="Arial" w:eastAsia="Times New Roman" w:hAnsi="Arial" w:cs="Arial"/>
                <w:szCs w:val="24"/>
                <w:lang w:val="en-US"/>
              </w:rPr>
              <w:t> </w:t>
            </w:r>
          </w:p>
          <w:p w14:paraId="208E53D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33CB6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11010C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SNPC</w:t>
            </w:r>
            <w:r w:rsidRPr="00BA61FB">
              <w:rPr>
                <w:rFonts w:ascii="Arial" w:eastAsia="Times New Roman" w:hAnsi="Arial" w:cs="Arial"/>
                <w:szCs w:val="24"/>
                <w:lang w:val="en-US"/>
              </w:rPr>
              <w:t> </w:t>
            </w:r>
          </w:p>
          <w:p w14:paraId="705F952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5EB86820" w14:textId="77777777" w:rsidTr="00BA61FB">
        <w:trPr>
          <w:trHeight w:val="76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A9BE0B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lastRenderedPageBreak/>
              <w:t>Delivery of 12 internships, plus training for 300 people at Fort Climate Centre (New Forest).</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09370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1900FB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CET, NPA</w:t>
            </w:r>
            <w:r w:rsidRPr="00BA61FB">
              <w:rPr>
                <w:rFonts w:ascii="Arial" w:eastAsia="Times New Roman" w:hAnsi="Arial" w:cs="Arial"/>
                <w:szCs w:val="24"/>
                <w:lang w:val="en-US"/>
              </w:rPr>
              <w:t> </w:t>
            </w:r>
          </w:p>
        </w:tc>
      </w:tr>
      <w:tr w:rsidR="00BA61FB" w:rsidRPr="00BA61FB" w14:paraId="4AED5082" w14:textId="77777777" w:rsidTr="00BA61FB">
        <w:trPr>
          <w:trHeight w:val="106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37F82B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Freshwater practical management: 15ha restored across 9 sites. Contractor works, volunteer work parties, demonstration hubs. </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DC79B2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Jan24-Mar26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D98D34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FHT </w:t>
            </w:r>
            <w:r w:rsidRPr="00BA61FB">
              <w:rPr>
                <w:rFonts w:ascii="Arial" w:eastAsia="Times New Roman" w:hAnsi="Arial" w:cs="Arial"/>
                <w:szCs w:val="24"/>
                <w:lang w:val="en-US"/>
              </w:rPr>
              <w:t> </w:t>
            </w:r>
          </w:p>
        </w:tc>
      </w:tr>
      <w:tr w:rsidR="00BA61FB" w:rsidRPr="00BA61FB" w14:paraId="660FB767" w14:textId="77777777" w:rsidTr="00BA61FB">
        <w:trPr>
          <w:trHeight w:val="84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D367AA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Freshwater internships programme for 3-5 interns – training, research, field trips, champions.</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0BE99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A0D94B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FHT</w:t>
            </w:r>
            <w:r w:rsidRPr="00BA61FB">
              <w:rPr>
                <w:rFonts w:ascii="Arial" w:eastAsia="Times New Roman" w:hAnsi="Arial" w:cs="Arial"/>
                <w:szCs w:val="24"/>
                <w:lang w:val="en-US"/>
              </w:rPr>
              <w:t> </w:t>
            </w:r>
          </w:p>
        </w:tc>
      </w:tr>
      <w:tr w:rsidR="00BA61FB" w:rsidRPr="00BA61FB" w14:paraId="725A182C" w14:textId="77777777" w:rsidTr="00BA61FB">
        <w:trPr>
          <w:trHeight w:val="1665"/>
        </w:trPr>
        <w:tc>
          <w:tcPr>
            <w:tcW w:w="9060" w:type="dxa"/>
            <w:gridSpan w:val="3"/>
            <w:tcBorders>
              <w:top w:val="single" w:sz="6" w:space="0" w:color="auto"/>
              <w:left w:val="single" w:sz="6" w:space="0" w:color="auto"/>
              <w:bottom w:val="single" w:sz="6" w:space="0" w:color="auto"/>
              <w:right w:val="single" w:sz="6" w:space="0" w:color="auto"/>
            </w:tcBorders>
            <w:shd w:val="clear" w:color="auto" w:fill="E2EFD9"/>
            <w:vAlign w:val="center"/>
            <w:hideMark/>
          </w:tcPr>
          <w:p w14:paraId="03FBD2B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b/>
                <w:bCs/>
                <w:szCs w:val="24"/>
              </w:rPr>
              <w:t>Communicate: youth voice designing, creating, developing, leading.</w:t>
            </w:r>
            <w:r w:rsidRPr="00BA61FB">
              <w:rPr>
                <w:rFonts w:ascii="Arial" w:eastAsia="Times New Roman" w:hAnsi="Arial" w:cs="Arial"/>
                <w:szCs w:val="24"/>
                <w:lang w:val="en-US"/>
              </w:rPr>
              <w:t> </w:t>
            </w:r>
          </w:p>
          <w:p w14:paraId="6ECFB0B0" w14:textId="77777777" w:rsidR="00BA61FB" w:rsidRPr="00BA61FB" w:rsidRDefault="00BA61FB" w:rsidP="00BB42B9">
            <w:pPr>
              <w:numPr>
                <w:ilvl w:val="0"/>
                <w:numId w:val="21"/>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Stronger, greater youth voice, positively influencing people, communities, partner organisations.</w:t>
            </w:r>
            <w:r w:rsidRPr="00BA61FB">
              <w:rPr>
                <w:rFonts w:ascii="Arial" w:eastAsia="Times New Roman" w:hAnsi="Arial" w:cs="Arial"/>
                <w:szCs w:val="24"/>
                <w:lang w:val="en-US"/>
              </w:rPr>
              <w:t> </w:t>
            </w:r>
          </w:p>
          <w:p w14:paraId="30BA3398" w14:textId="77777777" w:rsidR="00BA61FB" w:rsidRPr="00BA61FB" w:rsidRDefault="00BA61FB" w:rsidP="00BB42B9">
            <w:pPr>
              <w:numPr>
                <w:ilvl w:val="0"/>
                <w:numId w:val="22"/>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Barriers to participation removed, wider range of young people actively involved, represented, heard.  </w:t>
            </w:r>
            <w:r w:rsidRPr="00BA61FB">
              <w:rPr>
                <w:rFonts w:ascii="Arial" w:eastAsia="Times New Roman" w:hAnsi="Arial" w:cs="Arial"/>
                <w:szCs w:val="24"/>
                <w:lang w:val="en-US"/>
              </w:rPr>
              <w:t> </w:t>
            </w:r>
          </w:p>
        </w:tc>
      </w:tr>
      <w:tr w:rsidR="00BA61FB" w:rsidRPr="00BA61FB" w14:paraId="7B0D8F92"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55E348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Set up/implement regional youth voice advisory group – 10 young people/year.  </w:t>
            </w:r>
            <w:r w:rsidRPr="00BA61FB">
              <w:rPr>
                <w:rFonts w:ascii="Arial" w:eastAsia="Times New Roman" w:hAnsi="Arial" w:cs="Arial"/>
                <w:szCs w:val="24"/>
                <w:lang w:val="en-US"/>
              </w:rPr>
              <w:t> </w:t>
            </w:r>
          </w:p>
          <w:p w14:paraId="0A1262F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E6C10A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Jan24-Jun24 development, </w:t>
            </w:r>
            <w:r w:rsidRPr="00BA61FB">
              <w:rPr>
                <w:rFonts w:ascii="Arial" w:eastAsia="Times New Roman" w:hAnsi="Arial" w:cs="Arial"/>
                <w:szCs w:val="24"/>
                <w:lang w:val="en-US"/>
              </w:rPr>
              <w:t> </w:t>
            </w:r>
          </w:p>
          <w:p w14:paraId="12C7858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July24-July26 delivery</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B59473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 xml:space="preserve">NPA with support from </w:t>
            </w:r>
            <w:proofErr w:type="spellStart"/>
            <w:r w:rsidRPr="00BA61FB">
              <w:rPr>
                <w:rFonts w:ascii="Arial" w:eastAsia="Times New Roman" w:hAnsi="Arial" w:cs="Arial"/>
                <w:szCs w:val="24"/>
              </w:rPr>
              <w:t>Alabare</w:t>
            </w:r>
            <w:proofErr w:type="spellEnd"/>
            <w:r w:rsidRPr="00BA61FB">
              <w:rPr>
                <w:rFonts w:ascii="Arial" w:eastAsia="Times New Roman" w:hAnsi="Arial" w:cs="Arial"/>
                <w:szCs w:val="24"/>
              </w:rPr>
              <w:t xml:space="preserve"> (youth partner), CET (facilities)</w:t>
            </w:r>
            <w:r w:rsidRPr="00BA61FB">
              <w:rPr>
                <w:rFonts w:ascii="Arial" w:eastAsia="Times New Roman" w:hAnsi="Arial" w:cs="Arial"/>
                <w:szCs w:val="24"/>
                <w:lang w:val="en-US"/>
              </w:rPr>
              <w:t> </w:t>
            </w:r>
          </w:p>
        </w:tc>
      </w:tr>
      <w:tr w:rsidR="00BA61FB" w:rsidRPr="00BA61FB" w14:paraId="4A6CB93B" w14:textId="77777777" w:rsidTr="00BA61FB">
        <w:trPr>
          <w:trHeight w:val="126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249D3A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Develop/deliver online portal supporting 20x ongoing participation – researching, collating opportunities, administering portal, IT support, IT host provision, promotion. </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549214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Jan24-Jun24 development, July24-July26 delivery </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18F884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with all partners </w:t>
            </w:r>
            <w:r w:rsidRPr="00BA61FB">
              <w:rPr>
                <w:rFonts w:ascii="Arial" w:eastAsia="Times New Roman" w:hAnsi="Arial" w:cs="Arial"/>
                <w:szCs w:val="24"/>
                <w:lang w:val="en-US"/>
              </w:rPr>
              <w:t> </w:t>
            </w:r>
          </w:p>
        </w:tc>
      </w:tr>
      <w:tr w:rsidR="00BA61FB" w:rsidRPr="00BA61FB" w14:paraId="5E1093C5"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80ADC4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Set up content creators programme (including videography, filmmaking) – support 50 young people to share with peers, networks, mentoring. Share content on NPA/partner channels/wider media. </w:t>
            </w:r>
            <w:r w:rsidRPr="00BA61FB">
              <w:rPr>
                <w:rFonts w:ascii="Arial" w:eastAsia="Times New Roman" w:hAnsi="Arial" w:cs="Arial"/>
                <w:szCs w:val="24"/>
                <w:lang w:val="en-US"/>
              </w:rPr>
              <w:t> </w:t>
            </w:r>
          </w:p>
          <w:p w14:paraId="63B28E4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40A046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Jan24-Jul24 trial, Aug24-Aug26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F56C00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with all partners </w:t>
            </w:r>
            <w:r w:rsidRPr="00BA61FB">
              <w:rPr>
                <w:rFonts w:ascii="Arial" w:eastAsia="Times New Roman" w:hAnsi="Arial" w:cs="Arial"/>
                <w:szCs w:val="24"/>
                <w:lang w:val="en-US"/>
              </w:rPr>
              <w:t> </w:t>
            </w:r>
          </w:p>
        </w:tc>
      </w:tr>
      <w:tr w:rsidR="00BA61FB" w:rsidRPr="00BA61FB" w14:paraId="627B19C6"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D01C94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Deliver 3 annual climate and nature themed festival and 2 major events. </w:t>
            </w:r>
            <w:r w:rsidRPr="00BA61FB">
              <w:rPr>
                <w:rFonts w:ascii="Arial" w:eastAsia="Times New Roman" w:hAnsi="Arial" w:cs="Arial"/>
                <w:szCs w:val="24"/>
                <w:lang w:val="en-US"/>
              </w:rPr>
              <w:t> </w:t>
            </w:r>
          </w:p>
          <w:p w14:paraId="0892908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9BFD45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Jan24-July26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F43435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All partners/ NPA overall delivery</w:t>
            </w:r>
            <w:r w:rsidRPr="00BA61FB">
              <w:rPr>
                <w:rFonts w:ascii="Arial" w:eastAsia="Times New Roman" w:hAnsi="Arial" w:cs="Arial"/>
                <w:szCs w:val="24"/>
                <w:lang w:val="en-US"/>
              </w:rPr>
              <w:t> </w:t>
            </w:r>
          </w:p>
        </w:tc>
      </w:tr>
      <w:tr w:rsidR="00BA61FB" w:rsidRPr="00BA61FB" w14:paraId="65AED569"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798B17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Exploring climate change impacts by working with artists, sound recorders, photographers – 4 events. </w:t>
            </w:r>
            <w:r w:rsidRPr="00BA61FB">
              <w:rPr>
                <w:rFonts w:ascii="Arial" w:eastAsia="Times New Roman" w:hAnsi="Arial" w:cs="Arial"/>
                <w:szCs w:val="24"/>
                <w:lang w:val="en-US"/>
              </w:rPr>
              <w:t> </w:t>
            </w:r>
          </w:p>
          <w:p w14:paraId="27DD420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E3BD76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Jan23-Aug26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8C416E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FHT </w:t>
            </w:r>
            <w:r w:rsidRPr="00BA61FB">
              <w:rPr>
                <w:rFonts w:ascii="Arial" w:eastAsia="Times New Roman" w:hAnsi="Arial" w:cs="Arial"/>
                <w:szCs w:val="24"/>
                <w:lang w:val="en-US"/>
              </w:rPr>
              <w:t> </w:t>
            </w:r>
          </w:p>
        </w:tc>
      </w:tr>
      <w:tr w:rsidR="00BA61FB" w:rsidRPr="00BA61FB" w14:paraId="5E918FB6"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F3DF9E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Develop/produce verbatim theatre project: 900 young people developing climate stories. Includes interactive sessions with climate scientists exploring cities, landscapes, seascapes, freshwater environments, collating stories of lived/learnt experience to develop, touring production across region in green spaces/non-arts venues.  </w:t>
            </w:r>
            <w:r w:rsidRPr="00BA61FB">
              <w:rPr>
                <w:rFonts w:ascii="Arial" w:eastAsia="Times New Roman" w:hAnsi="Arial" w:cs="Arial"/>
                <w:szCs w:val="24"/>
                <w:lang w:val="en-US"/>
              </w:rPr>
              <w:t> </w:t>
            </w:r>
          </w:p>
          <w:p w14:paraId="07A90E2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91A68A"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Jan24-Sept24 interactive sessions, Sept24-Oct25 rehearsals production, previews, Jan26-Aug26 touring  </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DAF064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Theatre for Life and via interaction with partner organisations and youth groups  </w:t>
            </w:r>
            <w:r w:rsidRPr="00BA61FB">
              <w:rPr>
                <w:rFonts w:ascii="Arial" w:eastAsia="Times New Roman" w:hAnsi="Arial" w:cs="Arial"/>
                <w:szCs w:val="24"/>
                <w:lang w:val="en-US"/>
              </w:rPr>
              <w:t> </w:t>
            </w:r>
          </w:p>
        </w:tc>
      </w:tr>
      <w:tr w:rsidR="00BA61FB" w:rsidRPr="00BA61FB" w14:paraId="51656143" w14:textId="77777777" w:rsidTr="00BA61FB">
        <w:trPr>
          <w:trHeight w:val="192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1432DD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lastRenderedPageBreak/>
              <w:t xml:space="preserve">Commission 3 workshops run by climate scientists supporting impactful campaigns and working with students at Centre for Alternative Technology, Zero Carbon Britain, Climate </w:t>
            </w:r>
            <w:proofErr w:type="spellStart"/>
            <w:r w:rsidRPr="00BA61FB">
              <w:rPr>
                <w:rFonts w:ascii="Arial" w:eastAsia="Times New Roman" w:hAnsi="Arial" w:cs="Arial"/>
                <w:szCs w:val="24"/>
              </w:rPr>
              <w:t>Fresk</w:t>
            </w:r>
            <w:proofErr w:type="spellEnd"/>
            <w:r w:rsidRPr="00BA61FB">
              <w:rPr>
                <w:rFonts w:ascii="Arial" w:eastAsia="Times New Roman" w:hAnsi="Arial" w:cs="Arial"/>
                <w:szCs w:val="24"/>
              </w:rPr>
              <w:t>. </w:t>
            </w:r>
            <w:r w:rsidRPr="00BA61FB">
              <w:rPr>
                <w:rFonts w:ascii="Arial" w:eastAsia="Times New Roman" w:hAnsi="Arial" w:cs="Arial"/>
                <w:szCs w:val="24"/>
                <w:lang w:val="en-US"/>
              </w:rPr>
              <w:t> </w:t>
            </w:r>
          </w:p>
          <w:p w14:paraId="5943043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06CEF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Jan24-Jul24 set up, Aug24-Aug26 delivery</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F3F7B2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tc>
      </w:tr>
      <w:tr w:rsidR="00BA61FB" w:rsidRPr="00BA61FB" w14:paraId="544C814B" w14:textId="77777777" w:rsidTr="00BA61FB">
        <w:trPr>
          <w:trHeight w:val="1590"/>
        </w:trPr>
        <w:tc>
          <w:tcPr>
            <w:tcW w:w="9060"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3951211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b/>
                <w:bCs/>
                <w:szCs w:val="24"/>
              </w:rPr>
              <w:t>Grow: joined-up network of people and communities taking climate action. </w:t>
            </w:r>
            <w:r w:rsidRPr="00BA61FB">
              <w:rPr>
                <w:rFonts w:ascii="Arial" w:eastAsia="Times New Roman" w:hAnsi="Arial" w:cs="Arial"/>
                <w:szCs w:val="24"/>
                <w:lang w:val="en-US"/>
              </w:rPr>
              <w:t> </w:t>
            </w:r>
          </w:p>
          <w:p w14:paraId="786FD382" w14:textId="77777777" w:rsidR="00BA61FB" w:rsidRPr="00BA61FB" w:rsidRDefault="00BA61FB" w:rsidP="00BB42B9">
            <w:pPr>
              <w:numPr>
                <w:ilvl w:val="0"/>
                <w:numId w:val="23"/>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Greater social/community cohesion/wellbeing, better experience of living, working, spending time in communities.</w:t>
            </w:r>
            <w:r w:rsidRPr="00BA61FB">
              <w:rPr>
                <w:rFonts w:ascii="Arial" w:eastAsia="Times New Roman" w:hAnsi="Arial" w:cs="Arial"/>
                <w:szCs w:val="24"/>
                <w:lang w:val="en-US"/>
              </w:rPr>
              <w:t> </w:t>
            </w:r>
          </w:p>
          <w:p w14:paraId="75122619" w14:textId="77777777" w:rsidR="00BA61FB" w:rsidRPr="00BA61FB" w:rsidRDefault="00BA61FB" w:rsidP="00BB42B9">
            <w:pPr>
              <w:numPr>
                <w:ilvl w:val="0"/>
                <w:numId w:val="24"/>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Stronger, more diverse workforce boosting effort, tackling local skills gaps, reducing economic/social inequalities. </w:t>
            </w:r>
            <w:r w:rsidRPr="00BA61FB">
              <w:rPr>
                <w:rFonts w:ascii="Arial" w:eastAsia="Times New Roman" w:hAnsi="Arial" w:cs="Arial"/>
                <w:szCs w:val="24"/>
                <w:lang w:val="en-US"/>
              </w:rPr>
              <w:t> </w:t>
            </w:r>
          </w:p>
        </w:tc>
      </w:tr>
      <w:tr w:rsidR="00BA61FB" w:rsidRPr="00BA61FB" w14:paraId="76B9B875" w14:textId="77777777" w:rsidTr="00BA61FB">
        <w:trPr>
          <w:trHeight w:val="82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6090FF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Development/delivery of 70+ engagement schedule of walks, events, conferences, talks, seminars. </w:t>
            </w:r>
            <w:r w:rsidRPr="00BA61FB">
              <w:rPr>
                <w:rFonts w:ascii="Arial" w:eastAsia="Times New Roman" w:hAnsi="Arial" w:cs="Arial"/>
                <w:szCs w:val="24"/>
                <w:lang w:val="en-US"/>
              </w:rPr>
              <w:t> </w:t>
            </w:r>
          </w:p>
          <w:p w14:paraId="74B6118D"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CC4F7A"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Jan24-Mar24 set up, Apr24-Aug26 delivery.</w:t>
            </w:r>
            <w:r w:rsidRPr="00BA61FB">
              <w:rPr>
                <w:rFonts w:ascii="Arial" w:eastAsia="Times New Roman" w:hAnsi="Arial" w:cs="Arial"/>
                <w:szCs w:val="24"/>
                <w:lang w:val="en-US"/>
              </w:rPr>
              <w:t> </w:t>
            </w:r>
          </w:p>
          <w:p w14:paraId="4411BB8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75443C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All partners/ NPA overall delivery</w:t>
            </w:r>
            <w:r w:rsidRPr="00BA61FB">
              <w:rPr>
                <w:rFonts w:ascii="Arial" w:eastAsia="Times New Roman" w:hAnsi="Arial" w:cs="Arial"/>
                <w:szCs w:val="24"/>
                <w:lang w:val="en-US"/>
              </w:rPr>
              <w:t> </w:t>
            </w:r>
          </w:p>
        </w:tc>
      </w:tr>
      <w:tr w:rsidR="00BA61FB" w:rsidRPr="00BA61FB" w14:paraId="58AA74B7" w14:textId="77777777" w:rsidTr="00BA61FB">
        <w:trPr>
          <w:trHeight w:val="82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DE6482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New Forest Green Groups: development of network/facilitation/training/collaboration with Southampton Green Network. Delivery of nature and climate fair, shared projects. </w:t>
            </w:r>
            <w:r w:rsidRPr="00BA61FB">
              <w:rPr>
                <w:rFonts w:ascii="Arial" w:eastAsia="Times New Roman" w:hAnsi="Arial" w:cs="Arial"/>
                <w:szCs w:val="24"/>
                <w:lang w:val="en-US"/>
              </w:rPr>
              <w:t> </w:t>
            </w:r>
          </w:p>
          <w:p w14:paraId="1669FBEC"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F24FB8"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Jan24-Mar24 set up, Apr24-Aug26 delivery.</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CE92E8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tc>
      </w:tr>
      <w:tr w:rsidR="00BA61FB" w:rsidRPr="00BA61FB" w14:paraId="0E1AFA6C"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E4C668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Provision of 4/yr. walking and cycling excursions from Southampton to New Forest for underrepresented groups with return train travel.</w:t>
            </w:r>
            <w:r w:rsidRPr="00BA61FB">
              <w:rPr>
                <w:rFonts w:ascii="Arial" w:eastAsia="Times New Roman" w:hAnsi="Arial" w:cs="Arial"/>
                <w:szCs w:val="24"/>
                <w:lang w:val="en-US"/>
              </w:rPr>
              <w:t> </w:t>
            </w:r>
          </w:p>
          <w:p w14:paraId="7405040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F7978D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May-Sept annually </w:t>
            </w:r>
            <w:r w:rsidRPr="00BA61FB">
              <w:rPr>
                <w:rFonts w:ascii="Arial" w:eastAsia="Times New Roman" w:hAnsi="Arial" w:cs="Arial"/>
                <w:szCs w:val="24"/>
                <w:lang w:val="en-US"/>
              </w:rPr>
              <w:t> </w:t>
            </w:r>
          </w:p>
          <w:p w14:paraId="721D650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CB8F1A3"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SNPC</w:t>
            </w:r>
            <w:r w:rsidRPr="00BA61FB">
              <w:rPr>
                <w:rFonts w:ascii="Arial" w:eastAsia="Times New Roman" w:hAnsi="Arial" w:cs="Arial"/>
                <w:szCs w:val="24"/>
                <w:lang w:val="en-US"/>
              </w:rPr>
              <w:t> </w:t>
            </w:r>
          </w:p>
        </w:tc>
      </w:tr>
      <w:tr w:rsidR="00BA61FB" w:rsidRPr="00BA61FB" w14:paraId="2297356F"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C05AC9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proofErr w:type="spellStart"/>
            <w:r w:rsidRPr="00BA61FB">
              <w:rPr>
                <w:rFonts w:ascii="Arial" w:eastAsia="Times New Roman" w:hAnsi="Arial" w:cs="Arial"/>
                <w:szCs w:val="24"/>
              </w:rPr>
              <w:t>GroWet</w:t>
            </w:r>
            <w:proofErr w:type="spellEnd"/>
            <w:r w:rsidRPr="00BA61FB">
              <w:rPr>
                <w:rFonts w:ascii="Arial" w:eastAsia="Times New Roman" w:hAnsi="Arial" w:cs="Arial"/>
                <w:szCs w:val="24"/>
              </w:rPr>
              <w:t>: restoring populations of UKs rarest freshwater species under threat from climate change via 6 hubs to grow species ex-situ from local stock, translocate to newly created habitat. </w:t>
            </w:r>
            <w:r w:rsidRPr="00BA61FB">
              <w:rPr>
                <w:rFonts w:ascii="Arial" w:eastAsia="Times New Roman" w:hAnsi="Arial" w:cs="Arial"/>
                <w:szCs w:val="24"/>
                <w:lang w:val="en-US"/>
              </w:rPr>
              <w:t> </w:t>
            </w:r>
          </w:p>
          <w:p w14:paraId="40BC09C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CF219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Sept23-Aug24 development, Sept24-Aug26 delivery </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D481D4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FHT </w:t>
            </w:r>
            <w:r w:rsidRPr="00BA61FB">
              <w:rPr>
                <w:rFonts w:ascii="Arial" w:eastAsia="Times New Roman" w:hAnsi="Arial" w:cs="Arial"/>
                <w:szCs w:val="24"/>
                <w:lang w:val="en-US"/>
              </w:rPr>
              <w:t> </w:t>
            </w:r>
          </w:p>
        </w:tc>
      </w:tr>
      <w:tr w:rsidR="00BA61FB" w:rsidRPr="00BA61FB" w14:paraId="11CB5E34"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DE9AF9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Provision of 6x work experience, links with local businesses – starting with hospitality sector. </w:t>
            </w:r>
            <w:r w:rsidRPr="00BA61FB">
              <w:rPr>
                <w:rFonts w:ascii="Arial" w:eastAsia="Times New Roman" w:hAnsi="Arial" w:cs="Arial"/>
                <w:szCs w:val="24"/>
                <w:lang w:val="en-US"/>
              </w:rPr>
              <w:t> </w:t>
            </w:r>
          </w:p>
          <w:p w14:paraId="29027D57"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8F36A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Jan24-Jul24 set up, Aug24-Aug26 delivery</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43008B9"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tc>
      </w:tr>
      <w:tr w:rsidR="00BA61FB" w:rsidRPr="00BA61FB" w14:paraId="11771023" w14:textId="77777777" w:rsidTr="00BA61FB">
        <w:trPr>
          <w:trHeight w:val="735"/>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1E99ED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Support early green careers network for 45 people – 5 meetings/year, training events.</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7EC56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C6764C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with all partners. </w:t>
            </w:r>
            <w:r w:rsidRPr="00BA61FB">
              <w:rPr>
                <w:rFonts w:ascii="Arial" w:eastAsia="Times New Roman" w:hAnsi="Arial" w:cs="Arial"/>
                <w:szCs w:val="24"/>
                <w:lang w:val="en-US"/>
              </w:rPr>
              <w:t> </w:t>
            </w:r>
          </w:p>
          <w:p w14:paraId="1591B26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287CB913"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FB2D0F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Provision of regional mentoring, skill share, upskilling for 45 people. Training for 25 youth leaders in working outdoors and nature connection, climate emergency. </w:t>
            </w:r>
            <w:r w:rsidRPr="00BA61FB">
              <w:rPr>
                <w:rFonts w:ascii="Arial" w:eastAsia="Times New Roman" w:hAnsi="Arial" w:cs="Arial"/>
                <w:szCs w:val="24"/>
                <w:lang w:val="en-US"/>
              </w:rPr>
              <w:t> </w:t>
            </w:r>
          </w:p>
          <w:p w14:paraId="2A06E9FF"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64BAEC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Jan24-Dec24 – identify skills gaps, Jan25-July26 delivery.</w:t>
            </w:r>
            <w:r w:rsidRPr="00BA61FB">
              <w:rPr>
                <w:rFonts w:ascii="Arial" w:eastAsia="Times New Roman" w:hAnsi="Arial" w:cs="Arial"/>
                <w:szCs w:val="24"/>
                <w:lang w:val="en-US"/>
              </w:rPr>
              <w:t> </w:t>
            </w:r>
          </w:p>
          <w:p w14:paraId="007E0682"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DCC4B64"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with all partners. </w:t>
            </w:r>
            <w:r w:rsidRPr="00BA61FB">
              <w:rPr>
                <w:rFonts w:ascii="Arial" w:eastAsia="Times New Roman" w:hAnsi="Arial" w:cs="Arial"/>
                <w:szCs w:val="24"/>
                <w:lang w:val="en-US"/>
              </w:rPr>
              <w:t> </w:t>
            </w:r>
          </w:p>
          <w:p w14:paraId="217534F1"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lang w:val="en-US"/>
              </w:rPr>
              <w:t> </w:t>
            </w:r>
          </w:p>
        </w:tc>
      </w:tr>
      <w:tr w:rsidR="00BA61FB" w:rsidRPr="00BA61FB" w14:paraId="48E827B0" w14:textId="77777777" w:rsidTr="00BA61FB">
        <w:trPr>
          <w:trHeight w:val="1140"/>
        </w:trPr>
        <w:tc>
          <w:tcPr>
            <w:tcW w:w="9060" w:type="dxa"/>
            <w:gridSpan w:val="3"/>
            <w:tcBorders>
              <w:top w:val="single" w:sz="6" w:space="0" w:color="auto"/>
              <w:left w:val="single" w:sz="6" w:space="0" w:color="auto"/>
              <w:bottom w:val="single" w:sz="6" w:space="0" w:color="auto"/>
              <w:right w:val="single" w:sz="6" w:space="0" w:color="auto"/>
            </w:tcBorders>
            <w:shd w:val="clear" w:color="auto" w:fill="E2EFD9"/>
            <w:hideMark/>
          </w:tcPr>
          <w:p w14:paraId="53D4D83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b/>
                <w:bCs/>
                <w:szCs w:val="24"/>
              </w:rPr>
              <w:t>Reflect: thinking about climate and nature in new ways and insights based on evidence.</w:t>
            </w:r>
            <w:r w:rsidRPr="00BA61FB">
              <w:rPr>
                <w:rFonts w:ascii="Arial" w:eastAsia="Times New Roman" w:hAnsi="Arial" w:cs="Arial"/>
                <w:szCs w:val="24"/>
                <w:lang w:val="en-US"/>
              </w:rPr>
              <w:t> </w:t>
            </w:r>
          </w:p>
          <w:p w14:paraId="27783078" w14:textId="77777777" w:rsidR="00BA61FB" w:rsidRPr="00BA61FB" w:rsidRDefault="00BA61FB" w:rsidP="00BB42B9">
            <w:pPr>
              <w:numPr>
                <w:ilvl w:val="0"/>
                <w:numId w:val="25"/>
              </w:numPr>
              <w:spacing w:after="0" w:line="240" w:lineRule="auto"/>
              <w:ind w:left="810" w:firstLine="0"/>
              <w:textAlignment w:val="baseline"/>
              <w:rPr>
                <w:rFonts w:ascii="Arial" w:eastAsia="Times New Roman" w:hAnsi="Arial" w:cs="Arial"/>
                <w:szCs w:val="24"/>
                <w:lang w:val="en-US"/>
              </w:rPr>
            </w:pPr>
            <w:r w:rsidRPr="00BA61FB">
              <w:rPr>
                <w:rFonts w:ascii="Arial" w:eastAsia="Times New Roman" w:hAnsi="Arial" w:cs="Arial"/>
                <w:szCs w:val="24"/>
              </w:rPr>
              <w:t>Climate impacts better understood locally with tools enabling people to make everyday choices and evidence that environmental/climate impacts being reduced.   </w:t>
            </w:r>
            <w:r w:rsidRPr="00BA61FB">
              <w:rPr>
                <w:rFonts w:ascii="Arial" w:eastAsia="Times New Roman" w:hAnsi="Arial" w:cs="Arial"/>
                <w:szCs w:val="24"/>
                <w:lang w:val="en-US"/>
              </w:rPr>
              <w:t> </w:t>
            </w:r>
          </w:p>
        </w:tc>
      </w:tr>
      <w:tr w:rsidR="00BA61FB" w:rsidRPr="00BA61FB" w14:paraId="1FD6A9D4" w14:textId="77777777" w:rsidTr="00BA61F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D475858"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lastRenderedPageBreak/>
              <w:t>Resource/report exploring local issues, predictions, scenarios: sea level rise, flooding, wildfires, drought. Knowledge/confidence/ways to act.</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14CD7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Sept23-Mar24 tender, agree contract. Apr24-Sept24 delivery </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A19EE46"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t>
            </w:r>
            <w:r w:rsidRPr="00BA61FB">
              <w:rPr>
                <w:rFonts w:ascii="Arial" w:eastAsia="Times New Roman" w:hAnsi="Arial" w:cs="Arial"/>
                <w:szCs w:val="24"/>
                <w:lang w:val="en-US"/>
              </w:rPr>
              <w:t> </w:t>
            </w:r>
          </w:p>
        </w:tc>
      </w:tr>
      <w:tr w:rsidR="00BA61FB" w:rsidRPr="00BA61FB" w14:paraId="0F3AB980" w14:textId="77777777" w:rsidTr="00BA61FB">
        <w:trPr>
          <w:trHeight w:val="81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93DFEEA"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Regular programme of sharing insights and learning amongst partners and via networks and collaborators. </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A6902C5"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Sept24-Aug26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99BF60B"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NPA with all partners.</w:t>
            </w:r>
            <w:r w:rsidRPr="00BA61FB">
              <w:rPr>
                <w:rFonts w:ascii="Arial" w:eastAsia="Times New Roman" w:hAnsi="Arial" w:cs="Arial"/>
                <w:szCs w:val="24"/>
                <w:lang w:val="en-US"/>
              </w:rPr>
              <w:t> </w:t>
            </w:r>
          </w:p>
        </w:tc>
      </w:tr>
      <w:tr w:rsidR="00BA61FB" w:rsidRPr="00BA61FB" w14:paraId="65AC7E72" w14:textId="77777777" w:rsidTr="00BA61FB">
        <w:trPr>
          <w:trHeight w:val="810"/>
        </w:trPr>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AEB0B23"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Citizen science survey programme for 10 priority freshwater species.</w:t>
            </w:r>
            <w:r w:rsidRPr="00BA61FB">
              <w:rPr>
                <w:rFonts w:ascii="Arial" w:eastAsia="Times New Roman" w:hAnsi="Arial" w:cs="Arial"/>
                <w:szCs w:val="24"/>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171AEE"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Apr24-Aug26</w:t>
            </w:r>
            <w:r w:rsidRPr="00BA61FB">
              <w:rPr>
                <w:rFonts w:ascii="Arial" w:eastAsia="Times New Roman" w:hAnsi="Arial" w:cs="Arial"/>
                <w:szCs w:val="24"/>
                <w:lang w:val="en-US"/>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F70CE70" w14:textId="77777777" w:rsidR="00BA61FB" w:rsidRPr="00BA61FB" w:rsidRDefault="00BA61FB" w:rsidP="00BA61FB">
            <w:pPr>
              <w:spacing w:after="0" w:line="240" w:lineRule="auto"/>
              <w:textAlignment w:val="baseline"/>
              <w:rPr>
                <w:rFonts w:ascii="Times New Roman" w:eastAsia="Times New Roman" w:hAnsi="Times New Roman" w:cs="Times New Roman"/>
                <w:szCs w:val="24"/>
                <w:lang w:val="en-US"/>
              </w:rPr>
            </w:pPr>
            <w:r w:rsidRPr="00BA61FB">
              <w:rPr>
                <w:rFonts w:ascii="Arial" w:eastAsia="Times New Roman" w:hAnsi="Arial" w:cs="Arial"/>
                <w:szCs w:val="24"/>
              </w:rPr>
              <w:t>FHT </w:t>
            </w:r>
            <w:r w:rsidRPr="00BA61FB">
              <w:rPr>
                <w:rFonts w:ascii="Arial" w:eastAsia="Times New Roman" w:hAnsi="Arial" w:cs="Arial"/>
                <w:szCs w:val="24"/>
                <w:lang w:val="en-US"/>
              </w:rPr>
              <w:t> </w:t>
            </w:r>
          </w:p>
        </w:tc>
      </w:tr>
    </w:tbl>
    <w:p w14:paraId="257BBA80" w14:textId="77777777" w:rsidR="00BA61FB" w:rsidRPr="00BA61FB" w:rsidRDefault="00BA61FB" w:rsidP="00BA61FB">
      <w:pPr>
        <w:spacing w:after="0" w:line="240" w:lineRule="auto"/>
        <w:textAlignment w:val="baseline"/>
        <w:rPr>
          <w:rFonts w:ascii="Segoe UI" w:eastAsia="Times New Roman" w:hAnsi="Segoe UI" w:cs="Segoe UI"/>
          <w:sz w:val="18"/>
          <w:szCs w:val="18"/>
          <w:lang w:val="en-US"/>
        </w:rPr>
      </w:pPr>
      <w:r w:rsidRPr="00BA61FB">
        <w:rPr>
          <w:rFonts w:ascii="Arial" w:eastAsia="Times New Roman" w:hAnsi="Arial" w:cs="Arial"/>
          <w:szCs w:val="24"/>
          <w:lang w:val="en-US"/>
        </w:rPr>
        <w:t> </w:t>
      </w:r>
    </w:p>
    <w:p w14:paraId="2C2D9C96" w14:textId="0CB7F1F2" w:rsidR="0027229E" w:rsidRPr="00281119" w:rsidRDefault="0027229E" w:rsidP="00400F8F">
      <w:pPr>
        <w:spacing w:after="0" w:line="240" w:lineRule="auto"/>
        <w:rPr>
          <w:rFonts w:cstheme="minorHAnsi"/>
          <w:b/>
          <w:sz w:val="22"/>
          <w:highlight w:val="yellow"/>
        </w:rPr>
      </w:pPr>
    </w:p>
    <w:sectPr w:rsidR="0027229E" w:rsidRPr="00281119" w:rsidSect="00912DBF">
      <w:footerReference w:type="default" r:id="rId27"/>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342E" w14:textId="77777777" w:rsidR="0089459F" w:rsidRDefault="0089459F" w:rsidP="00053E40">
      <w:pPr>
        <w:spacing w:after="0" w:line="240" w:lineRule="auto"/>
      </w:pPr>
      <w:r>
        <w:separator/>
      </w:r>
    </w:p>
  </w:endnote>
  <w:endnote w:type="continuationSeparator" w:id="0">
    <w:p w14:paraId="37B5B308" w14:textId="77777777" w:rsidR="0089459F" w:rsidRDefault="0089459F" w:rsidP="00053E40">
      <w:pPr>
        <w:spacing w:after="0" w:line="240" w:lineRule="auto"/>
      </w:pPr>
      <w:r>
        <w:continuationSeparator/>
      </w:r>
    </w:p>
  </w:endnote>
  <w:endnote w:type="continuationNotice" w:id="1">
    <w:p w14:paraId="720238E8" w14:textId="77777777" w:rsidR="0089459F" w:rsidRDefault="00894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7577" w14:textId="77777777" w:rsidR="0089459F" w:rsidRDefault="0089459F" w:rsidP="00053E40">
      <w:pPr>
        <w:spacing w:after="0" w:line="240" w:lineRule="auto"/>
      </w:pPr>
      <w:r>
        <w:separator/>
      </w:r>
    </w:p>
  </w:footnote>
  <w:footnote w:type="continuationSeparator" w:id="0">
    <w:p w14:paraId="57DED618" w14:textId="77777777" w:rsidR="0089459F" w:rsidRDefault="0089459F" w:rsidP="00053E40">
      <w:pPr>
        <w:spacing w:after="0" w:line="240" w:lineRule="auto"/>
      </w:pPr>
      <w:r>
        <w:continuationSeparator/>
      </w:r>
    </w:p>
  </w:footnote>
  <w:footnote w:type="continuationNotice" w:id="1">
    <w:p w14:paraId="0DBF26D5" w14:textId="77777777" w:rsidR="0089459F" w:rsidRDefault="008945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17F"/>
    <w:multiLevelType w:val="multilevel"/>
    <w:tmpl w:val="807C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B4C49"/>
    <w:multiLevelType w:val="multilevel"/>
    <w:tmpl w:val="B81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7005D"/>
    <w:multiLevelType w:val="multilevel"/>
    <w:tmpl w:val="3D90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300EC"/>
    <w:multiLevelType w:val="multilevel"/>
    <w:tmpl w:val="2F98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64213"/>
    <w:multiLevelType w:val="multilevel"/>
    <w:tmpl w:val="39E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44D95"/>
    <w:multiLevelType w:val="multilevel"/>
    <w:tmpl w:val="3A8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D5DCF"/>
    <w:multiLevelType w:val="multilevel"/>
    <w:tmpl w:val="137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23BF4"/>
    <w:multiLevelType w:val="multilevel"/>
    <w:tmpl w:val="991E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90D06"/>
    <w:multiLevelType w:val="multilevel"/>
    <w:tmpl w:val="C17666FC"/>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9"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3E2004"/>
    <w:multiLevelType w:val="multilevel"/>
    <w:tmpl w:val="EDCE9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75920"/>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8119A"/>
    <w:multiLevelType w:val="multilevel"/>
    <w:tmpl w:val="EA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DC7545"/>
    <w:multiLevelType w:val="multilevel"/>
    <w:tmpl w:val="5D1ED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B17E5"/>
    <w:multiLevelType w:val="multilevel"/>
    <w:tmpl w:val="E5C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712E6"/>
    <w:multiLevelType w:val="multilevel"/>
    <w:tmpl w:val="752A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CB0B2E"/>
    <w:multiLevelType w:val="multilevel"/>
    <w:tmpl w:val="447E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61631"/>
    <w:multiLevelType w:val="multilevel"/>
    <w:tmpl w:val="1DBC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B6E4E"/>
    <w:multiLevelType w:val="multilevel"/>
    <w:tmpl w:val="012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985764"/>
    <w:multiLevelType w:val="multilevel"/>
    <w:tmpl w:val="C9D8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216C6"/>
    <w:multiLevelType w:val="multilevel"/>
    <w:tmpl w:val="B80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80963"/>
    <w:multiLevelType w:val="multilevel"/>
    <w:tmpl w:val="9B2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ED3D7E"/>
    <w:multiLevelType w:val="multilevel"/>
    <w:tmpl w:val="A3B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56882">
    <w:abstractNumId w:val="12"/>
  </w:num>
  <w:num w:numId="2" w16cid:durableId="26370829">
    <w:abstractNumId w:val="9"/>
  </w:num>
  <w:num w:numId="3" w16cid:durableId="1389380846">
    <w:abstractNumId w:val="19"/>
  </w:num>
  <w:num w:numId="4" w16cid:durableId="2031028481">
    <w:abstractNumId w:val="11"/>
  </w:num>
  <w:num w:numId="5" w16cid:durableId="2245368">
    <w:abstractNumId w:val="20"/>
  </w:num>
  <w:num w:numId="6" w16cid:durableId="731927607">
    <w:abstractNumId w:val="23"/>
  </w:num>
  <w:num w:numId="7" w16cid:durableId="904336990">
    <w:abstractNumId w:val="8"/>
  </w:num>
  <w:num w:numId="8" w16cid:durableId="1365054852">
    <w:abstractNumId w:val="4"/>
  </w:num>
  <w:num w:numId="9" w16cid:durableId="1466391773">
    <w:abstractNumId w:val="2"/>
  </w:num>
  <w:num w:numId="10" w16cid:durableId="429739075">
    <w:abstractNumId w:val="7"/>
  </w:num>
  <w:num w:numId="11" w16cid:durableId="1943563689">
    <w:abstractNumId w:val="0"/>
  </w:num>
  <w:num w:numId="12" w16cid:durableId="375081121">
    <w:abstractNumId w:val="18"/>
  </w:num>
  <w:num w:numId="13" w16cid:durableId="462970341">
    <w:abstractNumId w:val="24"/>
  </w:num>
  <w:num w:numId="14" w16cid:durableId="493112017">
    <w:abstractNumId w:val="13"/>
  </w:num>
  <w:num w:numId="15" w16cid:durableId="923565975">
    <w:abstractNumId w:val="6"/>
  </w:num>
  <w:num w:numId="16" w16cid:durableId="447553189">
    <w:abstractNumId w:val="5"/>
  </w:num>
  <w:num w:numId="17" w16cid:durableId="1353844460">
    <w:abstractNumId w:val="3"/>
  </w:num>
  <w:num w:numId="18" w16cid:durableId="539630909">
    <w:abstractNumId w:val="21"/>
  </w:num>
  <w:num w:numId="19" w16cid:durableId="319818093">
    <w:abstractNumId w:val="16"/>
  </w:num>
  <w:num w:numId="20" w16cid:durableId="271596646">
    <w:abstractNumId w:val="14"/>
  </w:num>
  <w:num w:numId="21" w16cid:durableId="62994727">
    <w:abstractNumId w:val="1"/>
  </w:num>
  <w:num w:numId="22" w16cid:durableId="1508789738">
    <w:abstractNumId w:val="17"/>
  </w:num>
  <w:num w:numId="23" w16cid:durableId="1722092699">
    <w:abstractNumId w:val="22"/>
  </w:num>
  <w:num w:numId="24" w16cid:durableId="275723469">
    <w:abstractNumId w:val="10"/>
  </w:num>
  <w:num w:numId="25" w16cid:durableId="46315956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413D"/>
    <w:rsid w:val="00007214"/>
    <w:rsid w:val="00013A6B"/>
    <w:rsid w:val="00015B3B"/>
    <w:rsid w:val="00017CC6"/>
    <w:rsid w:val="00027EFD"/>
    <w:rsid w:val="00036B7C"/>
    <w:rsid w:val="0004257E"/>
    <w:rsid w:val="0004271A"/>
    <w:rsid w:val="00051DB4"/>
    <w:rsid w:val="00053E40"/>
    <w:rsid w:val="00064525"/>
    <w:rsid w:val="000732E6"/>
    <w:rsid w:val="00082AF2"/>
    <w:rsid w:val="000835F5"/>
    <w:rsid w:val="00086D22"/>
    <w:rsid w:val="000914B6"/>
    <w:rsid w:val="00092A6B"/>
    <w:rsid w:val="00093B76"/>
    <w:rsid w:val="00096FF0"/>
    <w:rsid w:val="00097EB8"/>
    <w:rsid w:val="000A3B0C"/>
    <w:rsid w:val="000A518B"/>
    <w:rsid w:val="000B5DF3"/>
    <w:rsid w:val="000B70DA"/>
    <w:rsid w:val="000B7D26"/>
    <w:rsid w:val="000C1FC8"/>
    <w:rsid w:val="000C2D31"/>
    <w:rsid w:val="000C3B39"/>
    <w:rsid w:val="000C51EE"/>
    <w:rsid w:val="000C5AA9"/>
    <w:rsid w:val="000C68BB"/>
    <w:rsid w:val="000C6DFE"/>
    <w:rsid w:val="000D030F"/>
    <w:rsid w:val="000D64B0"/>
    <w:rsid w:val="000E17C5"/>
    <w:rsid w:val="000E31ED"/>
    <w:rsid w:val="000E42B0"/>
    <w:rsid w:val="000E7E9E"/>
    <w:rsid w:val="000F1258"/>
    <w:rsid w:val="000F2771"/>
    <w:rsid w:val="00101D79"/>
    <w:rsid w:val="001130D1"/>
    <w:rsid w:val="00113A2A"/>
    <w:rsid w:val="001164CD"/>
    <w:rsid w:val="00122437"/>
    <w:rsid w:val="00123637"/>
    <w:rsid w:val="001253D1"/>
    <w:rsid w:val="00130B63"/>
    <w:rsid w:val="00134ABB"/>
    <w:rsid w:val="00135F4E"/>
    <w:rsid w:val="00140721"/>
    <w:rsid w:val="0014395A"/>
    <w:rsid w:val="00143FF0"/>
    <w:rsid w:val="0015341F"/>
    <w:rsid w:val="0015351C"/>
    <w:rsid w:val="00154B27"/>
    <w:rsid w:val="00164BC3"/>
    <w:rsid w:val="00164D43"/>
    <w:rsid w:val="00182D60"/>
    <w:rsid w:val="00183C6A"/>
    <w:rsid w:val="00185390"/>
    <w:rsid w:val="00190566"/>
    <w:rsid w:val="00191843"/>
    <w:rsid w:val="00196683"/>
    <w:rsid w:val="001978E5"/>
    <w:rsid w:val="001A0D48"/>
    <w:rsid w:val="001A5055"/>
    <w:rsid w:val="001B355F"/>
    <w:rsid w:val="001B70F7"/>
    <w:rsid w:val="001B7D5C"/>
    <w:rsid w:val="001C0A09"/>
    <w:rsid w:val="001C452C"/>
    <w:rsid w:val="001C7C36"/>
    <w:rsid w:val="001D62B4"/>
    <w:rsid w:val="001D66A0"/>
    <w:rsid w:val="001E2A32"/>
    <w:rsid w:val="001E3227"/>
    <w:rsid w:val="001F053B"/>
    <w:rsid w:val="001F0C7C"/>
    <w:rsid w:val="001F1D66"/>
    <w:rsid w:val="001F7102"/>
    <w:rsid w:val="0020085B"/>
    <w:rsid w:val="00202443"/>
    <w:rsid w:val="00203A67"/>
    <w:rsid w:val="00207E60"/>
    <w:rsid w:val="0021384F"/>
    <w:rsid w:val="00213F32"/>
    <w:rsid w:val="002151DE"/>
    <w:rsid w:val="0021690A"/>
    <w:rsid w:val="00223478"/>
    <w:rsid w:val="00234ECC"/>
    <w:rsid w:val="00236565"/>
    <w:rsid w:val="00236A91"/>
    <w:rsid w:val="002373CB"/>
    <w:rsid w:val="002375B6"/>
    <w:rsid w:val="00247C3E"/>
    <w:rsid w:val="00256816"/>
    <w:rsid w:val="0026165B"/>
    <w:rsid w:val="00263B55"/>
    <w:rsid w:val="00270F28"/>
    <w:rsid w:val="0027229E"/>
    <w:rsid w:val="002754E4"/>
    <w:rsid w:val="00281119"/>
    <w:rsid w:val="00293C26"/>
    <w:rsid w:val="00293D3C"/>
    <w:rsid w:val="0029455B"/>
    <w:rsid w:val="0029738B"/>
    <w:rsid w:val="00297BBD"/>
    <w:rsid w:val="00297BE6"/>
    <w:rsid w:val="002A4627"/>
    <w:rsid w:val="002B1078"/>
    <w:rsid w:val="002B1B68"/>
    <w:rsid w:val="002B28D8"/>
    <w:rsid w:val="002B4D0F"/>
    <w:rsid w:val="002B4D47"/>
    <w:rsid w:val="002B5231"/>
    <w:rsid w:val="002B7827"/>
    <w:rsid w:val="002B7A7B"/>
    <w:rsid w:val="002C3C06"/>
    <w:rsid w:val="002C4EAD"/>
    <w:rsid w:val="002C58D2"/>
    <w:rsid w:val="002D20DF"/>
    <w:rsid w:val="002D550A"/>
    <w:rsid w:val="002E57F9"/>
    <w:rsid w:val="002E79BE"/>
    <w:rsid w:val="002F172C"/>
    <w:rsid w:val="002F3727"/>
    <w:rsid w:val="002F691E"/>
    <w:rsid w:val="00301EBC"/>
    <w:rsid w:val="00306221"/>
    <w:rsid w:val="0031372B"/>
    <w:rsid w:val="00315DAB"/>
    <w:rsid w:val="003163EE"/>
    <w:rsid w:val="003243AA"/>
    <w:rsid w:val="00331054"/>
    <w:rsid w:val="003329C6"/>
    <w:rsid w:val="00342F7D"/>
    <w:rsid w:val="00344084"/>
    <w:rsid w:val="00344C24"/>
    <w:rsid w:val="003478CA"/>
    <w:rsid w:val="00351681"/>
    <w:rsid w:val="00360237"/>
    <w:rsid w:val="00361D1F"/>
    <w:rsid w:val="00362208"/>
    <w:rsid w:val="0036538F"/>
    <w:rsid w:val="00366111"/>
    <w:rsid w:val="00366866"/>
    <w:rsid w:val="00371C59"/>
    <w:rsid w:val="00373C21"/>
    <w:rsid w:val="00374BC5"/>
    <w:rsid w:val="00384A45"/>
    <w:rsid w:val="00386032"/>
    <w:rsid w:val="00394D78"/>
    <w:rsid w:val="00396EF7"/>
    <w:rsid w:val="003A029B"/>
    <w:rsid w:val="003A1ED6"/>
    <w:rsid w:val="003A2731"/>
    <w:rsid w:val="003A4542"/>
    <w:rsid w:val="003A6E54"/>
    <w:rsid w:val="003B003F"/>
    <w:rsid w:val="003B1C7D"/>
    <w:rsid w:val="003B574B"/>
    <w:rsid w:val="003C4803"/>
    <w:rsid w:val="003D57EB"/>
    <w:rsid w:val="003F05CF"/>
    <w:rsid w:val="003F0F8D"/>
    <w:rsid w:val="003F4F5F"/>
    <w:rsid w:val="00400E91"/>
    <w:rsid w:val="00400F8F"/>
    <w:rsid w:val="004055CE"/>
    <w:rsid w:val="004059E4"/>
    <w:rsid w:val="00407461"/>
    <w:rsid w:val="0041042E"/>
    <w:rsid w:val="004135F4"/>
    <w:rsid w:val="00415F45"/>
    <w:rsid w:val="0042227F"/>
    <w:rsid w:val="00424829"/>
    <w:rsid w:val="00425594"/>
    <w:rsid w:val="00426738"/>
    <w:rsid w:val="00432B0E"/>
    <w:rsid w:val="00432E1A"/>
    <w:rsid w:val="004351CD"/>
    <w:rsid w:val="004353CB"/>
    <w:rsid w:val="004430D3"/>
    <w:rsid w:val="004432C6"/>
    <w:rsid w:val="004436FF"/>
    <w:rsid w:val="00443759"/>
    <w:rsid w:val="00450A82"/>
    <w:rsid w:val="00451105"/>
    <w:rsid w:val="0045185F"/>
    <w:rsid w:val="00451994"/>
    <w:rsid w:val="004605A1"/>
    <w:rsid w:val="004639F3"/>
    <w:rsid w:val="0047059B"/>
    <w:rsid w:val="004730A0"/>
    <w:rsid w:val="0047412B"/>
    <w:rsid w:val="00483E88"/>
    <w:rsid w:val="004A3C49"/>
    <w:rsid w:val="004B18BD"/>
    <w:rsid w:val="004B39DE"/>
    <w:rsid w:val="004B4078"/>
    <w:rsid w:val="004B4615"/>
    <w:rsid w:val="004B78A9"/>
    <w:rsid w:val="004C1971"/>
    <w:rsid w:val="004C506D"/>
    <w:rsid w:val="004D0A8A"/>
    <w:rsid w:val="004D27DA"/>
    <w:rsid w:val="004D3E22"/>
    <w:rsid w:val="004E337C"/>
    <w:rsid w:val="004E4E81"/>
    <w:rsid w:val="004E51B9"/>
    <w:rsid w:val="004E7EA7"/>
    <w:rsid w:val="004E7EE7"/>
    <w:rsid w:val="004F136B"/>
    <w:rsid w:val="004F13C4"/>
    <w:rsid w:val="004F3335"/>
    <w:rsid w:val="00505818"/>
    <w:rsid w:val="005065E5"/>
    <w:rsid w:val="00511501"/>
    <w:rsid w:val="00512C22"/>
    <w:rsid w:val="00513384"/>
    <w:rsid w:val="00513584"/>
    <w:rsid w:val="005136A2"/>
    <w:rsid w:val="00514DFF"/>
    <w:rsid w:val="00515BCE"/>
    <w:rsid w:val="005164FB"/>
    <w:rsid w:val="00517BDD"/>
    <w:rsid w:val="005219C8"/>
    <w:rsid w:val="00521F29"/>
    <w:rsid w:val="00525800"/>
    <w:rsid w:val="005261B1"/>
    <w:rsid w:val="00526F72"/>
    <w:rsid w:val="0053413B"/>
    <w:rsid w:val="00541DCE"/>
    <w:rsid w:val="00545518"/>
    <w:rsid w:val="00551458"/>
    <w:rsid w:val="00553CD3"/>
    <w:rsid w:val="005621FE"/>
    <w:rsid w:val="00562268"/>
    <w:rsid w:val="00562B58"/>
    <w:rsid w:val="0056590F"/>
    <w:rsid w:val="0056699C"/>
    <w:rsid w:val="00566C61"/>
    <w:rsid w:val="005702B7"/>
    <w:rsid w:val="00576356"/>
    <w:rsid w:val="00576864"/>
    <w:rsid w:val="00577F06"/>
    <w:rsid w:val="00580844"/>
    <w:rsid w:val="00584D2B"/>
    <w:rsid w:val="0058571D"/>
    <w:rsid w:val="005975B8"/>
    <w:rsid w:val="00597B98"/>
    <w:rsid w:val="005A09D8"/>
    <w:rsid w:val="005A513E"/>
    <w:rsid w:val="005A583E"/>
    <w:rsid w:val="005A5F23"/>
    <w:rsid w:val="005A660A"/>
    <w:rsid w:val="005A6932"/>
    <w:rsid w:val="005B2221"/>
    <w:rsid w:val="005B3187"/>
    <w:rsid w:val="005B7A63"/>
    <w:rsid w:val="005C0B6A"/>
    <w:rsid w:val="005C246C"/>
    <w:rsid w:val="005C6EAD"/>
    <w:rsid w:val="005D6A16"/>
    <w:rsid w:val="005D6A79"/>
    <w:rsid w:val="005D7040"/>
    <w:rsid w:val="005E3120"/>
    <w:rsid w:val="005E5F41"/>
    <w:rsid w:val="005F306E"/>
    <w:rsid w:val="005F3262"/>
    <w:rsid w:val="005F718A"/>
    <w:rsid w:val="005F75C5"/>
    <w:rsid w:val="00602F91"/>
    <w:rsid w:val="0060532B"/>
    <w:rsid w:val="00606585"/>
    <w:rsid w:val="006067DD"/>
    <w:rsid w:val="006074A2"/>
    <w:rsid w:val="00607648"/>
    <w:rsid w:val="00616E90"/>
    <w:rsid w:val="00620FDD"/>
    <w:rsid w:val="006255B7"/>
    <w:rsid w:val="00630628"/>
    <w:rsid w:val="0063330E"/>
    <w:rsid w:val="00634C17"/>
    <w:rsid w:val="00637587"/>
    <w:rsid w:val="006504AC"/>
    <w:rsid w:val="0065110D"/>
    <w:rsid w:val="006558BC"/>
    <w:rsid w:val="00655AD1"/>
    <w:rsid w:val="00655D4D"/>
    <w:rsid w:val="006567A4"/>
    <w:rsid w:val="006579FD"/>
    <w:rsid w:val="00665A6C"/>
    <w:rsid w:val="00667BCA"/>
    <w:rsid w:val="006731EA"/>
    <w:rsid w:val="00675862"/>
    <w:rsid w:val="00680F4C"/>
    <w:rsid w:val="00681EEF"/>
    <w:rsid w:val="00690672"/>
    <w:rsid w:val="00690F9B"/>
    <w:rsid w:val="00691B86"/>
    <w:rsid w:val="0069217D"/>
    <w:rsid w:val="00692965"/>
    <w:rsid w:val="0069681B"/>
    <w:rsid w:val="00697552"/>
    <w:rsid w:val="006A2313"/>
    <w:rsid w:val="006A3CCF"/>
    <w:rsid w:val="006A78D4"/>
    <w:rsid w:val="006B15C1"/>
    <w:rsid w:val="006C1226"/>
    <w:rsid w:val="006C1C23"/>
    <w:rsid w:val="006C7BF3"/>
    <w:rsid w:val="006C7F49"/>
    <w:rsid w:val="006E0C4E"/>
    <w:rsid w:val="006E3162"/>
    <w:rsid w:val="006E4732"/>
    <w:rsid w:val="006E5090"/>
    <w:rsid w:val="006F0481"/>
    <w:rsid w:val="006F7432"/>
    <w:rsid w:val="00700AF1"/>
    <w:rsid w:val="00700BB2"/>
    <w:rsid w:val="00700DC7"/>
    <w:rsid w:val="00702725"/>
    <w:rsid w:val="00707ABD"/>
    <w:rsid w:val="00707F28"/>
    <w:rsid w:val="00712C94"/>
    <w:rsid w:val="00712CA1"/>
    <w:rsid w:val="007204CF"/>
    <w:rsid w:val="0072059D"/>
    <w:rsid w:val="007266AC"/>
    <w:rsid w:val="007329FF"/>
    <w:rsid w:val="007348C2"/>
    <w:rsid w:val="00735956"/>
    <w:rsid w:val="00735E8B"/>
    <w:rsid w:val="00743A37"/>
    <w:rsid w:val="00744C0D"/>
    <w:rsid w:val="00744CAC"/>
    <w:rsid w:val="0074665B"/>
    <w:rsid w:val="00747323"/>
    <w:rsid w:val="00747B44"/>
    <w:rsid w:val="00750CC7"/>
    <w:rsid w:val="00750D34"/>
    <w:rsid w:val="00751160"/>
    <w:rsid w:val="007527CA"/>
    <w:rsid w:val="00761098"/>
    <w:rsid w:val="00766976"/>
    <w:rsid w:val="007703ED"/>
    <w:rsid w:val="007729C6"/>
    <w:rsid w:val="00773FFD"/>
    <w:rsid w:val="0077737D"/>
    <w:rsid w:val="00777C4D"/>
    <w:rsid w:val="00784250"/>
    <w:rsid w:val="00785284"/>
    <w:rsid w:val="00787DE8"/>
    <w:rsid w:val="0079790D"/>
    <w:rsid w:val="007A1EF9"/>
    <w:rsid w:val="007A2D93"/>
    <w:rsid w:val="007A45A6"/>
    <w:rsid w:val="007B21BC"/>
    <w:rsid w:val="007B3662"/>
    <w:rsid w:val="007B425A"/>
    <w:rsid w:val="007B4266"/>
    <w:rsid w:val="007B460D"/>
    <w:rsid w:val="007B5F7C"/>
    <w:rsid w:val="007C1572"/>
    <w:rsid w:val="007C5B14"/>
    <w:rsid w:val="007C6BCA"/>
    <w:rsid w:val="007D2A06"/>
    <w:rsid w:val="007D6C00"/>
    <w:rsid w:val="007E1434"/>
    <w:rsid w:val="007E1D7B"/>
    <w:rsid w:val="007E4CE6"/>
    <w:rsid w:val="007E56D5"/>
    <w:rsid w:val="007E7C69"/>
    <w:rsid w:val="007F4CDD"/>
    <w:rsid w:val="007F7B8C"/>
    <w:rsid w:val="0080051F"/>
    <w:rsid w:val="0080080B"/>
    <w:rsid w:val="00801748"/>
    <w:rsid w:val="00803E15"/>
    <w:rsid w:val="00804C71"/>
    <w:rsid w:val="008078B5"/>
    <w:rsid w:val="00816D5E"/>
    <w:rsid w:val="00824001"/>
    <w:rsid w:val="00824BE9"/>
    <w:rsid w:val="00826603"/>
    <w:rsid w:val="0082753C"/>
    <w:rsid w:val="00832F75"/>
    <w:rsid w:val="00834D17"/>
    <w:rsid w:val="0083752E"/>
    <w:rsid w:val="00837D04"/>
    <w:rsid w:val="00850755"/>
    <w:rsid w:val="0085314B"/>
    <w:rsid w:val="008546D0"/>
    <w:rsid w:val="00856514"/>
    <w:rsid w:val="00857868"/>
    <w:rsid w:val="00864107"/>
    <w:rsid w:val="008731DC"/>
    <w:rsid w:val="00880655"/>
    <w:rsid w:val="00882217"/>
    <w:rsid w:val="00887294"/>
    <w:rsid w:val="0089459F"/>
    <w:rsid w:val="00896968"/>
    <w:rsid w:val="00897947"/>
    <w:rsid w:val="008A5021"/>
    <w:rsid w:val="008C36F9"/>
    <w:rsid w:val="008C44E5"/>
    <w:rsid w:val="008C6D23"/>
    <w:rsid w:val="008D1841"/>
    <w:rsid w:val="008D44FE"/>
    <w:rsid w:val="008D514E"/>
    <w:rsid w:val="008D5B83"/>
    <w:rsid w:val="008D7A40"/>
    <w:rsid w:val="008D7ED3"/>
    <w:rsid w:val="008E03EF"/>
    <w:rsid w:val="008E0C15"/>
    <w:rsid w:val="008E3536"/>
    <w:rsid w:val="008E76CB"/>
    <w:rsid w:val="008F0203"/>
    <w:rsid w:val="008F0DC4"/>
    <w:rsid w:val="008F5FA5"/>
    <w:rsid w:val="008F6B30"/>
    <w:rsid w:val="008F731E"/>
    <w:rsid w:val="00900F90"/>
    <w:rsid w:val="00904936"/>
    <w:rsid w:val="00907A75"/>
    <w:rsid w:val="00911111"/>
    <w:rsid w:val="00912DBF"/>
    <w:rsid w:val="00920DAC"/>
    <w:rsid w:val="009219FE"/>
    <w:rsid w:val="00921DFE"/>
    <w:rsid w:val="009268DF"/>
    <w:rsid w:val="009314F8"/>
    <w:rsid w:val="0093213D"/>
    <w:rsid w:val="0093423B"/>
    <w:rsid w:val="00940591"/>
    <w:rsid w:val="0094270F"/>
    <w:rsid w:val="009436B7"/>
    <w:rsid w:val="009665EE"/>
    <w:rsid w:val="00966EA0"/>
    <w:rsid w:val="00971687"/>
    <w:rsid w:val="00973A53"/>
    <w:rsid w:val="009854DC"/>
    <w:rsid w:val="009916CE"/>
    <w:rsid w:val="00992C5B"/>
    <w:rsid w:val="009A1CEA"/>
    <w:rsid w:val="009A6939"/>
    <w:rsid w:val="009B07E3"/>
    <w:rsid w:val="009B1559"/>
    <w:rsid w:val="009B1ED7"/>
    <w:rsid w:val="009B3FB5"/>
    <w:rsid w:val="009B5912"/>
    <w:rsid w:val="009B6DA7"/>
    <w:rsid w:val="009B75F7"/>
    <w:rsid w:val="009B79D4"/>
    <w:rsid w:val="009C66E3"/>
    <w:rsid w:val="009D74BB"/>
    <w:rsid w:val="009E1110"/>
    <w:rsid w:val="009E64C4"/>
    <w:rsid w:val="009F002F"/>
    <w:rsid w:val="009F05A9"/>
    <w:rsid w:val="009F08FE"/>
    <w:rsid w:val="009F5DE9"/>
    <w:rsid w:val="009F7458"/>
    <w:rsid w:val="00A00E2C"/>
    <w:rsid w:val="00A07AF9"/>
    <w:rsid w:val="00A10662"/>
    <w:rsid w:val="00A27FD3"/>
    <w:rsid w:val="00A300A1"/>
    <w:rsid w:val="00A32186"/>
    <w:rsid w:val="00A34062"/>
    <w:rsid w:val="00A4403F"/>
    <w:rsid w:val="00A457D4"/>
    <w:rsid w:val="00A46442"/>
    <w:rsid w:val="00A46750"/>
    <w:rsid w:val="00A547B6"/>
    <w:rsid w:val="00A55CFD"/>
    <w:rsid w:val="00A57396"/>
    <w:rsid w:val="00A622F4"/>
    <w:rsid w:val="00A633E4"/>
    <w:rsid w:val="00A66128"/>
    <w:rsid w:val="00A6629F"/>
    <w:rsid w:val="00A71D74"/>
    <w:rsid w:val="00A8387D"/>
    <w:rsid w:val="00A85EDF"/>
    <w:rsid w:val="00A860CC"/>
    <w:rsid w:val="00A87A9C"/>
    <w:rsid w:val="00A934B4"/>
    <w:rsid w:val="00A96156"/>
    <w:rsid w:val="00AA2B33"/>
    <w:rsid w:val="00AA2C2D"/>
    <w:rsid w:val="00AA43CC"/>
    <w:rsid w:val="00AB2049"/>
    <w:rsid w:val="00AC19D5"/>
    <w:rsid w:val="00AC3A6D"/>
    <w:rsid w:val="00AC48A8"/>
    <w:rsid w:val="00AC6F5C"/>
    <w:rsid w:val="00AD2894"/>
    <w:rsid w:val="00AD4281"/>
    <w:rsid w:val="00AE0546"/>
    <w:rsid w:val="00AE1F77"/>
    <w:rsid w:val="00AE2D10"/>
    <w:rsid w:val="00AE2D39"/>
    <w:rsid w:val="00AE4FF1"/>
    <w:rsid w:val="00AE7ADE"/>
    <w:rsid w:val="00AE7F11"/>
    <w:rsid w:val="00AF0DE0"/>
    <w:rsid w:val="00AF2B9B"/>
    <w:rsid w:val="00AF7ADD"/>
    <w:rsid w:val="00B04CAC"/>
    <w:rsid w:val="00B05A00"/>
    <w:rsid w:val="00B06F06"/>
    <w:rsid w:val="00B11378"/>
    <w:rsid w:val="00B1188C"/>
    <w:rsid w:val="00B149EA"/>
    <w:rsid w:val="00B204C0"/>
    <w:rsid w:val="00B22699"/>
    <w:rsid w:val="00B2279F"/>
    <w:rsid w:val="00B230AC"/>
    <w:rsid w:val="00B23656"/>
    <w:rsid w:val="00B23A5C"/>
    <w:rsid w:val="00B25CF3"/>
    <w:rsid w:val="00B26070"/>
    <w:rsid w:val="00B3151C"/>
    <w:rsid w:val="00B31D5B"/>
    <w:rsid w:val="00B335ED"/>
    <w:rsid w:val="00B36A7A"/>
    <w:rsid w:val="00B3760E"/>
    <w:rsid w:val="00B431F4"/>
    <w:rsid w:val="00B44BC2"/>
    <w:rsid w:val="00B4523A"/>
    <w:rsid w:val="00B45708"/>
    <w:rsid w:val="00B510BF"/>
    <w:rsid w:val="00B519EB"/>
    <w:rsid w:val="00B536C2"/>
    <w:rsid w:val="00B53926"/>
    <w:rsid w:val="00B54846"/>
    <w:rsid w:val="00B607C4"/>
    <w:rsid w:val="00B60A73"/>
    <w:rsid w:val="00B62352"/>
    <w:rsid w:val="00B631A3"/>
    <w:rsid w:val="00B64B01"/>
    <w:rsid w:val="00B64F69"/>
    <w:rsid w:val="00B662D8"/>
    <w:rsid w:val="00B741CF"/>
    <w:rsid w:val="00B756AA"/>
    <w:rsid w:val="00B769AD"/>
    <w:rsid w:val="00B921EE"/>
    <w:rsid w:val="00B94B05"/>
    <w:rsid w:val="00B95E04"/>
    <w:rsid w:val="00BA32E5"/>
    <w:rsid w:val="00BA4279"/>
    <w:rsid w:val="00BA5211"/>
    <w:rsid w:val="00BA5DFF"/>
    <w:rsid w:val="00BA61FB"/>
    <w:rsid w:val="00BA7B44"/>
    <w:rsid w:val="00BB42B9"/>
    <w:rsid w:val="00BB45B6"/>
    <w:rsid w:val="00BB556F"/>
    <w:rsid w:val="00BB5A5C"/>
    <w:rsid w:val="00BC28A6"/>
    <w:rsid w:val="00BC3007"/>
    <w:rsid w:val="00BC31C2"/>
    <w:rsid w:val="00BC329A"/>
    <w:rsid w:val="00BC3DBA"/>
    <w:rsid w:val="00BC5203"/>
    <w:rsid w:val="00BD2A52"/>
    <w:rsid w:val="00BD7E8E"/>
    <w:rsid w:val="00BE0CE2"/>
    <w:rsid w:val="00BE0ECD"/>
    <w:rsid w:val="00BE55BA"/>
    <w:rsid w:val="00BE65C5"/>
    <w:rsid w:val="00BF4DC3"/>
    <w:rsid w:val="00BF6009"/>
    <w:rsid w:val="00C0183F"/>
    <w:rsid w:val="00C0310C"/>
    <w:rsid w:val="00C0433F"/>
    <w:rsid w:val="00C04B2E"/>
    <w:rsid w:val="00C0508E"/>
    <w:rsid w:val="00C06DEB"/>
    <w:rsid w:val="00C106A8"/>
    <w:rsid w:val="00C14DB1"/>
    <w:rsid w:val="00C21525"/>
    <w:rsid w:val="00C21DC4"/>
    <w:rsid w:val="00C22276"/>
    <w:rsid w:val="00C23F2F"/>
    <w:rsid w:val="00C250E9"/>
    <w:rsid w:val="00C27ED9"/>
    <w:rsid w:val="00C3010D"/>
    <w:rsid w:val="00C31512"/>
    <w:rsid w:val="00C3583C"/>
    <w:rsid w:val="00C365B8"/>
    <w:rsid w:val="00C417B6"/>
    <w:rsid w:val="00C429E0"/>
    <w:rsid w:val="00C4730E"/>
    <w:rsid w:val="00C5199D"/>
    <w:rsid w:val="00C5382A"/>
    <w:rsid w:val="00C54BFB"/>
    <w:rsid w:val="00C56F66"/>
    <w:rsid w:val="00C615FF"/>
    <w:rsid w:val="00C629B8"/>
    <w:rsid w:val="00C64441"/>
    <w:rsid w:val="00C67E65"/>
    <w:rsid w:val="00C70C27"/>
    <w:rsid w:val="00C7234E"/>
    <w:rsid w:val="00C7532A"/>
    <w:rsid w:val="00C771C7"/>
    <w:rsid w:val="00C81057"/>
    <w:rsid w:val="00C8398A"/>
    <w:rsid w:val="00C85114"/>
    <w:rsid w:val="00C86A7B"/>
    <w:rsid w:val="00C86D74"/>
    <w:rsid w:val="00C94522"/>
    <w:rsid w:val="00CA0911"/>
    <w:rsid w:val="00CA29A6"/>
    <w:rsid w:val="00CB300A"/>
    <w:rsid w:val="00CC0847"/>
    <w:rsid w:val="00CC3C4B"/>
    <w:rsid w:val="00CC64C7"/>
    <w:rsid w:val="00CD14B8"/>
    <w:rsid w:val="00CD4195"/>
    <w:rsid w:val="00CD4A5F"/>
    <w:rsid w:val="00CD5013"/>
    <w:rsid w:val="00CD7FE8"/>
    <w:rsid w:val="00CE01AA"/>
    <w:rsid w:val="00CE29D6"/>
    <w:rsid w:val="00CE73D1"/>
    <w:rsid w:val="00CE7F70"/>
    <w:rsid w:val="00D01C05"/>
    <w:rsid w:val="00D0281D"/>
    <w:rsid w:val="00D05FA0"/>
    <w:rsid w:val="00D06459"/>
    <w:rsid w:val="00D07D82"/>
    <w:rsid w:val="00D1179E"/>
    <w:rsid w:val="00D21F8E"/>
    <w:rsid w:val="00D26194"/>
    <w:rsid w:val="00D2799E"/>
    <w:rsid w:val="00D31614"/>
    <w:rsid w:val="00D34980"/>
    <w:rsid w:val="00D625D7"/>
    <w:rsid w:val="00D633E0"/>
    <w:rsid w:val="00D66CC6"/>
    <w:rsid w:val="00D729C6"/>
    <w:rsid w:val="00D74535"/>
    <w:rsid w:val="00D8497E"/>
    <w:rsid w:val="00D87D73"/>
    <w:rsid w:val="00D97D5D"/>
    <w:rsid w:val="00DA02B3"/>
    <w:rsid w:val="00DA1BED"/>
    <w:rsid w:val="00DA5360"/>
    <w:rsid w:val="00DA6F9B"/>
    <w:rsid w:val="00DA7301"/>
    <w:rsid w:val="00DA7A9F"/>
    <w:rsid w:val="00DB07A1"/>
    <w:rsid w:val="00DB406F"/>
    <w:rsid w:val="00DD05C8"/>
    <w:rsid w:val="00DD6E57"/>
    <w:rsid w:val="00DD7045"/>
    <w:rsid w:val="00DE0CE1"/>
    <w:rsid w:val="00DE2267"/>
    <w:rsid w:val="00DE3890"/>
    <w:rsid w:val="00DE3E0A"/>
    <w:rsid w:val="00DE7DB7"/>
    <w:rsid w:val="00DF100C"/>
    <w:rsid w:val="00DF2287"/>
    <w:rsid w:val="00DF41A6"/>
    <w:rsid w:val="00DF7912"/>
    <w:rsid w:val="00E01566"/>
    <w:rsid w:val="00E02335"/>
    <w:rsid w:val="00E04D10"/>
    <w:rsid w:val="00E06567"/>
    <w:rsid w:val="00E10DB1"/>
    <w:rsid w:val="00E16B03"/>
    <w:rsid w:val="00E223BB"/>
    <w:rsid w:val="00E33016"/>
    <w:rsid w:val="00E33726"/>
    <w:rsid w:val="00E34E62"/>
    <w:rsid w:val="00E430A3"/>
    <w:rsid w:val="00E43E84"/>
    <w:rsid w:val="00E505ED"/>
    <w:rsid w:val="00E5584B"/>
    <w:rsid w:val="00E569CC"/>
    <w:rsid w:val="00E6071C"/>
    <w:rsid w:val="00E63BBD"/>
    <w:rsid w:val="00E729B0"/>
    <w:rsid w:val="00E73CD4"/>
    <w:rsid w:val="00E81E67"/>
    <w:rsid w:val="00E82E61"/>
    <w:rsid w:val="00E85E45"/>
    <w:rsid w:val="00EA54BE"/>
    <w:rsid w:val="00EA63F5"/>
    <w:rsid w:val="00EA646A"/>
    <w:rsid w:val="00EA74CD"/>
    <w:rsid w:val="00EB1D1F"/>
    <w:rsid w:val="00EB2AAB"/>
    <w:rsid w:val="00EB69B9"/>
    <w:rsid w:val="00EB7CF5"/>
    <w:rsid w:val="00EB7F06"/>
    <w:rsid w:val="00EC09BA"/>
    <w:rsid w:val="00EC0EF5"/>
    <w:rsid w:val="00EC467C"/>
    <w:rsid w:val="00ED1807"/>
    <w:rsid w:val="00ED7981"/>
    <w:rsid w:val="00EF2715"/>
    <w:rsid w:val="00EF2E13"/>
    <w:rsid w:val="00F01F73"/>
    <w:rsid w:val="00F07668"/>
    <w:rsid w:val="00F10BF1"/>
    <w:rsid w:val="00F14ACF"/>
    <w:rsid w:val="00F2185C"/>
    <w:rsid w:val="00F25853"/>
    <w:rsid w:val="00F33508"/>
    <w:rsid w:val="00F33ACC"/>
    <w:rsid w:val="00F41128"/>
    <w:rsid w:val="00F43D65"/>
    <w:rsid w:val="00F4510F"/>
    <w:rsid w:val="00F52899"/>
    <w:rsid w:val="00F5376C"/>
    <w:rsid w:val="00F556D1"/>
    <w:rsid w:val="00F56F22"/>
    <w:rsid w:val="00F572CF"/>
    <w:rsid w:val="00F60754"/>
    <w:rsid w:val="00F60B6D"/>
    <w:rsid w:val="00F6127B"/>
    <w:rsid w:val="00F648AB"/>
    <w:rsid w:val="00F716E0"/>
    <w:rsid w:val="00F7682B"/>
    <w:rsid w:val="00F81D06"/>
    <w:rsid w:val="00F82337"/>
    <w:rsid w:val="00F829EE"/>
    <w:rsid w:val="00F829F8"/>
    <w:rsid w:val="00F82B29"/>
    <w:rsid w:val="00F870F7"/>
    <w:rsid w:val="00F92574"/>
    <w:rsid w:val="00FA1378"/>
    <w:rsid w:val="00FA335C"/>
    <w:rsid w:val="00FA5EA3"/>
    <w:rsid w:val="00FA6680"/>
    <w:rsid w:val="00FB701D"/>
    <w:rsid w:val="00FC047A"/>
    <w:rsid w:val="00FC094C"/>
    <w:rsid w:val="00FC0D3C"/>
    <w:rsid w:val="00FC3326"/>
    <w:rsid w:val="00FC3DA4"/>
    <w:rsid w:val="00FC4677"/>
    <w:rsid w:val="00FC73D7"/>
    <w:rsid w:val="00FD4D47"/>
    <w:rsid w:val="00FD5B4E"/>
    <w:rsid w:val="00FF3265"/>
    <w:rsid w:val="00FF7754"/>
    <w:rsid w:val="05148649"/>
    <w:rsid w:val="053187FB"/>
    <w:rsid w:val="06B40576"/>
    <w:rsid w:val="079C54D4"/>
    <w:rsid w:val="093041C3"/>
    <w:rsid w:val="0AA09646"/>
    <w:rsid w:val="0AD6A8BF"/>
    <w:rsid w:val="0AF71EA6"/>
    <w:rsid w:val="0E082BFB"/>
    <w:rsid w:val="102A3874"/>
    <w:rsid w:val="11A595EE"/>
    <w:rsid w:val="11DC4B44"/>
    <w:rsid w:val="130BE8B0"/>
    <w:rsid w:val="140CFCBC"/>
    <w:rsid w:val="157DCE0B"/>
    <w:rsid w:val="17296521"/>
    <w:rsid w:val="176C6A9A"/>
    <w:rsid w:val="1B639FC9"/>
    <w:rsid w:val="1D41584A"/>
    <w:rsid w:val="21FD51B3"/>
    <w:rsid w:val="22D8F224"/>
    <w:rsid w:val="248ECB35"/>
    <w:rsid w:val="28B3CE90"/>
    <w:rsid w:val="2A1DF388"/>
    <w:rsid w:val="2ADF64B8"/>
    <w:rsid w:val="32040B40"/>
    <w:rsid w:val="36BE5406"/>
    <w:rsid w:val="38B964DC"/>
    <w:rsid w:val="39E2DC25"/>
    <w:rsid w:val="3CFC80D1"/>
    <w:rsid w:val="3F024318"/>
    <w:rsid w:val="42366C36"/>
    <w:rsid w:val="4302833A"/>
    <w:rsid w:val="44F8821B"/>
    <w:rsid w:val="46E7E0BC"/>
    <w:rsid w:val="47BB8784"/>
    <w:rsid w:val="493CA7E0"/>
    <w:rsid w:val="4953B491"/>
    <w:rsid w:val="4D4BA6DA"/>
    <w:rsid w:val="4DF2A5DA"/>
    <w:rsid w:val="4ECE464B"/>
    <w:rsid w:val="5149416D"/>
    <w:rsid w:val="52624778"/>
    <w:rsid w:val="533F97DA"/>
    <w:rsid w:val="536DAA68"/>
    <w:rsid w:val="57C1464A"/>
    <w:rsid w:val="5E436F96"/>
    <w:rsid w:val="5E4A1ED4"/>
    <w:rsid w:val="5E5DE0F4"/>
    <w:rsid w:val="5F733348"/>
    <w:rsid w:val="60FB48FC"/>
    <w:rsid w:val="60FC8E14"/>
    <w:rsid w:val="6253282A"/>
    <w:rsid w:val="658E2EAD"/>
    <w:rsid w:val="662916F7"/>
    <w:rsid w:val="6A027BE9"/>
    <w:rsid w:val="6A3EAC4E"/>
    <w:rsid w:val="6B361F4B"/>
    <w:rsid w:val="6BF31A04"/>
    <w:rsid w:val="6BF836BE"/>
    <w:rsid w:val="6D8EEA65"/>
    <w:rsid w:val="6E98A11C"/>
    <w:rsid w:val="6F2ABAC6"/>
    <w:rsid w:val="72A80257"/>
    <w:rsid w:val="730CD1CA"/>
    <w:rsid w:val="7703F4AE"/>
    <w:rsid w:val="7ADE0BD0"/>
    <w:rsid w:val="7B6D6009"/>
    <w:rsid w:val="7C181BC0"/>
    <w:rsid w:val="7C49007A"/>
    <w:rsid w:val="7D7754EA"/>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08DC"/>
  <w15:docId w15:val="{8A6BBEE5-E730-4FA9-A768-94A33CF4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1177116709">
          <w:marLeft w:val="0"/>
          <w:marRight w:val="0"/>
          <w:marTop w:val="0"/>
          <w:marBottom w:val="0"/>
          <w:divBdr>
            <w:top w:val="none" w:sz="0" w:space="0" w:color="auto"/>
            <w:left w:val="none" w:sz="0" w:space="0" w:color="auto"/>
            <w:bottom w:val="none" w:sz="0" w:space="0" w:color="auto"/>
            <w:right w:val="none" w:sz="0" w:space="0" w:color="auto"/>
          </w:divBdr>
        </w:div>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2137813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411004886">
                  <w:marLeft w:val="0"/>
                  <w:marRight w:val="0"/>
                  <w:marTop w:val="0"/>
                  <w:marBottom w:val="0"/>
                  <w:divBdr>
                    <w:top w:val="none" w:sz="0" w:space="0" w:color="auto"/>
                    <w:left w:val="none" w:sz="0" w:space="0" w:color="auto"/>
                    <w:bottom w:val="none" w:sz="0" w:space="0" w:color="auto"/>
                    <w:right w:val="none" w:sz="0" w:space="0" w:color="auto"/>
                  </w:divBdr>
                  <w:divsChild>
                    <w:div w:id="992566760">
                      <w:marLeft w:val="0"/>
                      <w:marRight w:val="0"/>
                      <w:marTop w:val="0"/>
                      <w:marBottom w:val="0"/>
                      <w:divBdr>
                        <w:top w:val="none" w:sz="0" w:space="0" w:color="auto"/>
                        <w:left w:val="none" w:sz="0" w:space="0" w:color="auto"/>
                        <w:bottom w:val="none" w:sz="0" w:space="0" w:color="auto"/>
                        <w:right w:val="none" w:sz="0" w:space="0" w:color="auto"/>
                      </w:divBdr>
                    </w:div>
                    <w:div w:id="943001344">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337078226">
                      <w:marLeft w:val="0"/>
                      <w:marRight w:val="0"/>
                      <w:marTop w:val="0"/>
                      <w:marBottom w:val="0"/>
                      <w:divBdr>
                        <w:top w:val="none" w:sz="0" w:space="0" w:color="auto"/>
                        <w:left w:val="none" w:sz="0" w:space="0" w:color="auto"/>
                        <w:bottom w:val="none" w:sz="0" w:space="0" w:color="auto"/>
                        <w:right w:val="none" w:sz="0" w:space="0" w:color="auto"/>
                      </w:divBdr>
                    </w:div>
                    <w:div w:id="119228467">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889344356">
                      <w:marLeft w:val="0"/>
                      <w:marRight w:val="0"/>
                      <w:marTop w:val="0"/>
                      <w:marBottom w:val="0"/>
                      <w:divBdr>
                        <w:top w:val="none" w:sz="0" w:space="0" w:color="auto"/>
                        <w:left w:val="none" w:sz="0" w:space="0" w:color="auto"/>
                        <w:bottom w:val="none" w:sz="0" w:space="0" w:color="auto"/>
                        <w:right w:val="none" w:sz="0" w:space="0" w:color="auto"/>
                      </w:divBdr>
                    </w:div>
                    <w:div w:id="178353867">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1692563402">
                      <w:marLeft w:val="0"/>
                      <w:marRight w:val="0"/>
                      <w:marTop w:val="0"/>
                      <w:marBottom w:val="0"/>
                      <w:divBdr>
                        <w:top w:val="none" w:sz="0" w:space="0" w:color="auto"/>
                        <w:left w:val="none" w:sz="0" w:space="0" w:color="auto"/>
                        <w:bottom w:val="none" w:sz="0" w:space="0" w:color="auto"/>
                        <w:right w:val="none" w:sz="0" w:space="0" w:color="auto"/>
                      </w:divBdr>
                    </w:div>
                    <w:div w:id="77274323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1727412812">
                      <w:marLeft w:val="0"/>
                      <w:marRight w:val="0"/>
                      <w:marTop w:val="0"/>
                      <w:marBottom w:val="0"/>
                      <w:divBdr>
                        <w:top w:val="none" w:sz="0" w:space="0" w:color="auto"/>
                        <w:left w:val="none" w:sz="0" w:space="0" w:color="auto"/>
                        <w:bottom w:val="none" w:sz="0" w:space="0" w:color="auto"/>
                        <w:right w:val="none" w:sz="0" w:space="0" w:color="auto"/>
                      </w:divBdr>
                    </w:div>
                    <w:div w:id="42600977">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697000684">
                      <w:marLeft w:val="0"/>
                      <w:marRight w:val="0"/>
                      <w:marTop w:val="0"/>
                      <w:marBottom w:val="0"/>
                      <w:divBdr>
                        <w:top w:val="none" w:sz="0" w:space="0" w:color="auto"/>
                        <w:left w:val="none" w:sz="0" w:space="0" w:color="auto"/>
                        <w:bottom w:val="none" w:sz="0" w:space="0" w:color="auto"/>
                        <w:right w:val="none" w:sz="0" w:space="0" w:color="auto"/>
                      </w:divBdr>
                    </w:div>
                    <w:div w:id="218975938">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1801418708">
                      <w:marLeft w:val="0"/>
                      <w:marRight w:val="0"/>
                      <w:marTop w:val="0"/>
                      <w:marBottom w:val="0"/>
                      <w:divBdr>
                        <w:top w:val="none" w:sz="0" w:space="0" w:color="auto"/>
                        <w:left w:val="none" w:sz="0" w:space="0" w:color="auto"/>
                        <w:bottom w:val="none" w:sz="0" w:space="0" w:color="auto"/>
                        <w:right w:val="none" w:sz="0" w:space="0" w:color="auto"/>
                      </w:divBdr>
                    </w:div>
                    <w:div w:id="799347565">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1369796547">
                      <w:marLeft w:val="0"/>
                      <w:marRight w:val="0"/>
                      <w:marTop w:val="0"/>
                      <w:marBottom w:val="0"/>
                      <w:divBdr>
                        <w:top w:val="none" w:sz="0" w:space="0" w:color="auto"/>
                        <w:left w:val="none" w:sz="0" w:space="0" w:color="auto"/>
                        <w:bottom w:val="none" w:sz="0" w:space="0" w:color="auto"/>
                        <w:right w:val="none" w:sz="0" w:space="0" w:color="auto"/>
                      </w:divBdr>
                    </w:div>
                    <w:div w:id="755715530">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1968774056">
                      <w:marLeft w:val="0"/>
                      <w:marRight w:val="0"/>
                      <w:marTop w:val="0"/>
                      <w:marBottom w:val="0"/>
                      <w:divBdr>
                        <w:top w:val="none" w:sz="0" w:space="0" w:color="auto"/>
                        <w:left w:val="none" w:sz="0" w:space="0" w:color="auto"/>
                        <w:bottom w:val="none" w:sz="0" w:space="0" w:color="auto"/>
                        <w:right w:val="none" w:sz="0" w:space="0" w:color="auto"/>
                      </w:divBdr>
                    </w:div>
                    <w:div w:id="310333271">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871529835">
                      <w:marLeft w:val="0"/>
                      <w:marRight w:val="0"/>
                      <w:marTop w:val="0"/>
                      <w:marBottom w:val="0"/>
                      <w:divBdr>
                        <w:top w:val="none" w:sz="0" w:space="0" w:color="auto"/>
                        <w:left w:val="none" w:sz="0" w:space="0" w:color="auto"/>
                        <w:bottom w:val="none" w:sz="0" w:space="0" w:color="auto"/>
                        <w:right w:val="none" w:sz="0" w:space="0" w:color="auto"/>
                      </w:divBdr>
                    </w:div>
                    <w:div w:id="395204081">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720785543">
                      <w:marLeft w:val="0"/>
                      <w:marRight w:val="0"/>
                      <w:marTop w:val="0"/>
                      <w:marBottom w:val="0"/>
                      <w:divBdr>
                        <w:top w:val="none" w:sz="0" w:space="0" w:color="auto"/>
                        <w:left w:val="none" w:sz="0" w:space="0" w:color="auto"/>
                        <w:bottom w:val="none" w:sz="0" w:space="0" w:color="auto"/>
                        <w:right w:val="none" w:sz="0" w:space="0" w:color="auto"/>
                      </w:divBdr>
                    </w:div>
                    <w:div w:id="1330132721">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1982421973">
                      <w:marLeft w:val="0"/>
                      <w:marRight w:val="0"/>
                      <w:marTop w:val="0"/>
                      <w:marBottom w:val="0"/>
                      <w:divBdr>
                        <w:top w:val="none" w:sz="0" w:space="0" w:color="auto"/>
                        <w:left w:val="none" w:sz="0" w:space="0" w:color="auto"/>
                        <w:bottom w:val="none" w:sz="0" w:space="0" w:color="auto"/>
                        <w:right w:val="none" w:sz="0" w:space="0" w:color="auto"/>
                      </w:divBdr>
                    </w:div>
                    <w:div w:id="745537960">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46466322">
                      <w:marLeft w:val="0"/>
                      <w:marRight w:val="0"/>
                      <w:marTop w:val="0"/>
                      <w:marBottom w:val="0"/>
                      <w:divBdr>
                        <w:top w:val="none" w:sz="0" w:space="0" w:color="auto"/>
                        <w:left w:val="none" w:sz="0" w:space="0" w:color="auto"/>
                        <w:bottom w:val="none" w:sz="0" w:space="0" w:color="auto"/>
                        <w:right w:val="none" w:sz="0" w:space="0" w:color="auto"/>
                      </w:divBdr>
                    </w:div>
                    <w:div w:id="1407535404">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694504530">
                      <w:marLeft w:val="0"/>
                      <w:marRight w:val="0"/>
                      <w:marTop w:val="0"/>
                      <w:marBottom w:val="0"/>
                      <w:divBdr>
                        <w:top w:val="none" w:sz="0" w:space="0" w:color="auto"/>
                        <w:left w:val="none" w:sz="0" w:space="0" w:color="auto"/>
                        <w:bottom w:val="none" w:sz="0" w:space="0" w:color="auto"/>
                        <w:right w:val="none" w:sz="0" w:space="0" w:color="auto"/>
                      </w:divBdr>
                    </w:div>
                    <w:div w:id="82186891">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1298561257">
                      <w:marLeft w:val="0"/>
                      <w:marRight w:val="0"/>
                      <w:marTop w:val="0"/>
                      <w:marBottom w:val="0"/>
                      <w:divBdr>
                        <w:top w:val="none" w:sz="0" w:space="0" w:color="auto"/>
                        <w:left w:val="none" w:sz="0" w:space="0" w:color="auto"/>
                        <w:bottom w:val="none" w:sz="0" w:space="0" w:color="auto"/>
                        <w:right w:val="none" w:sz="0" w:space="0" w:color="auto"/>
                      </w:divBdr>
                    </w:div>
                    <w:div w:id="659694785">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2141872244">
                      <w:marLeft w:val="0"/>
                      <w:marRight w:val="0"/>
                      <w:marTop w:val="0"/>
                      <w:marBottom w:val="0"/>
                      <w:divBdr>
                        <w:top w:val="none" w:sz="0" w:space="0" w:color="auto"/>
                        <w:left w:val="none" w:sz="0" w:space="0" w:color="auto"/>
                        <w:bottom w:val="none" w:sz="0" w:space="0" w:color="auto"/>
                        <w:right w:val="none" w:sz="0" w:space="0" w:color="auto"/>
                      </w:divBdr>
                    </w:div>
                    <w:div w:id="1724677211">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866795604">
                      <w:marLeft w:val="0"/>
                      <w:marRight w:val="0"/>
                      <w:marTop w:val="0"/>
                      <w:marBottom w:val="0"/>
                      <w:divBdr>
                        <w:top w:val="none" w:sz="0" w:space="0" w:color="auto"/>
                        <w:left w:val="none" w:sz="0" w:space="0" w:color="auto"/>
                        <w:bottom w:val="none" w:sz="0" w:space="0" w:color="auto"/>
                        <w:right w:val="none" w:sz="0" w:space="0" w:color="auto"/>
                      </w:divBdr>
                    </w:div>
                    <w:div w:id="1203712985">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1804735064">
                      <w:marLeft w:val="0"/>
                      <w:marRight w:val="0"/>
                      <w:marTop w:val="0"/>
                      <w:marBottom w:val="0"/>
                      <w:divBdr>
                        <w:top w:val="none" w:sz="0" w:space="0" w:color="auto"/>
                        <w:left w:val="none" w:sz="0" w:space="0" w:color="auto"/>
                        <w:bottom w:val="none" w:sz="0" w:space="0" w:color="auto"/>
                        <w:right w:val="none" w:sz="0" w:space="0" w:color="auto"/>
                      </w:divBdr>
                    </w:div>
                    <w:div w:id="972708373">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688720237">
                      <w:marLeft w:val="0"/>
                      <w:marRight w:val="0"/>
                      <w:marTop w:val="0"/>
                      <w:marBottom w:val="0"/>
                      <w:divBdr>
                        <w:top w:val="none" w:sz="0" w:space="0" w:color="auto"/>
                        <w:left w:val="none" w:sz="0" w:space="0" w:color="auto"/>
                        <w:bottom w:val="none" w:sz="0" w:space="0" w:color="auto"/>
                        <w:right w:val="none" w:sz="0" w:space="0" w:color="auto"/>
                      </w:divBdr>
                    </w:div>
                    <w:div w:id="312368306">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1721637007">
                      <w:marLeft w:val="0"/>
                      <w:marRight w:val="0"/>
                      <w:marTop w:val="0"/>
                      <w:marBottom w:val="0"/>
                      <w:divBdr>
                        <w:top w:val="none" w:sz="0" w:space="0" w:color="auto"/>
                        <w:left w:val="none" w:sz="0" w:space="0" w:color="auto"/>
                        <w:bottom w:val="none" w:sz="0" w:space="0" w:color="auto"/>
                        <w:right w:val="none" w:sz="0" w:space="0" w:color="auto"/>
                      </w:divBdr>
                    </w:div>
                    <w:div w:id="911040208">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2101440006">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39209544">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920716589">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6560030">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eshwaterhabitats.org.uk/" TargetMode="External"/><Relationship Id="rId18" Type="http://schemas.openxmlformats.org/officeDocument/2006/relationships/hyperlink" Target="mailto:tender@newforestnpa.gov.uk"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www.cet.org.uk/" TargetMode="External"/><Relationship Id="rId17" Type="http://schemas.openxmlformats.org/officeDocument/2006/relationships/hyperlink" Target="https://in-tendhost.co.uk/newforestnpa/aspx/Home"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theatreforlife.co.uk/"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bare.co.uk/" TargetMode="External"/><Relationship Id="rId24" Type="http://schemas.openxmlformats.org/officeDocument/2006/relationships/hyperlink" Target="https://in-tendhost.co.uk/newforestnpa/aspx/Home" TargetMode="External"/><Relationship Id="rId5" Type="http://schemas.openxmlformats.org/officeDocument/2006/relationships/webSettings" Target="webSettings.xml"/><Relationship Id="rId15" Type="http://schemas.openxmlformats.org/officeDocument/2006/relationships/hyperlink" Target="https://parksfoundation.org.uk/" TargetMode="External"/><Relationship Id="rId23" Type="http://schemas.openxmlformats.org/officeDocument/2006/relationships/hyperlink" Target="mailto:tender@newforestnpa.gov.uk" TargetMode="External"/><Relationship Id="rId28" Type="http://schemas.openxmlformats.org/officeDocument/2006/relationships/fontTable" Target="fontTable.xml"/><Relationship Id="rId10" Type="http://schemas.openxmlformats.org/officeDocument/2006/relationships/hyperlink" Target="https://www.newforestnpa.gov.uk/communities/young-people/youth-for-climate-and-nature-youcan/" TargetMode="External"/><Relationship Id="rId19" Type="http://schemas.openxmlformats.org/officeDocument/2006/relationships/hyperlink" Target="mailto:fiona.wynne@newforestnpa.gov.uk" TargetMode="External"/><Relationship Id="rId4" Type="http://schemas.openxmlformats.org/officeDocument/2006/relationships/settings" Target="settings.xml"/><Relationship Id="rId9" Type="http://schemas.openxmlformats.org/officeDocument/2006/relationships/hyperlink" Target="http://www.newforestnpa.gov.uk/" TargetMode="External"/><Relationship Id="rId14" Type="http://schemas.openxmlformats.org/officeDocument/2006/relationships/hyperlink" Target="https://southampton-national-park.com/" TargetMode="External"/><Relationship Id="rId22" Type="http://schemas.openxmlformats.org/officeDocument/2006/relationships/hyperlink" Target="https://in-tendhost.co.uk/newforestnpa/aspx/Hom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5102</Words>
  <Characters>29085</Characters>
  <Application>Microsoft Office Word</Application>
  <DocSecurity>0</DocSecurity>
  <Lines>242</Lines>
  <Paragraphs>68</Paragraphs>
  <ScaleCrop>false</ScaleCrop>
  <Company>New Forest National Park Authority</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4</cp:revision>
  <cp:lastPrinted>2016-01-12T22:48:00Z</cp:lastPrinted>
  <dcterms:created xsi:type="dcterms:W3CDTF">2023-12-20T11:39:00Z</dcterms:created>
  <dcterms:modified xsi:type="dcterms:W3CDTF">2023-12-20T11:52:00Z</dcterms:modified>
</cp:coreProperties>
</file>