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30B" w:rsidRPr="003014E1" w:rsidRDefault="008A4A98" w:rsidP="003014E1">
      <w:r>
        <w:t xml:space="preserve">                                                                                                                                  </w:t>
      </w:r>
      <w:r w:rsidR="00EA230B" w:rsidRPr="003014E1">
        <w:t xml:space="preserve">                                                                                                          </w:t>
      </w:r>
      <w:r w:rsidR="00EA230B" w:rsidRPr="003014E1">
        <w:rPr>
          <w:noProof/>
          <w:lang w:eastAsia="en-GB"/>
        </w:rPr>
        <w:drawing>
          <wp:inline distT="0" distB="0" distL="0" distR="0" wp14:anchorId="3293DDC7" wp14:editId="6DAFE7B8">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 Detailed 295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0406" cy="910613"/>
                    </a:xfrm>
                    <a:prstGeom prst="rect">
                      <a:avLst/>
                    </a:prstGeom>
                  </pic:spPr>
                </pic:pic>
              </a:graphicData>
            </a:graphic>
          </wp:inline>
        </w:drawing>
      </w:r>
      <w:r w:rsidR="00EA230B" w:rsidRPr="003014E1">
        <w:t xml:space="preserve"> </w:t>
      </w:r>
    </w:p>
    <w:p w:rsidR="00EA230B" w:rsidRPr="003014E1" w:rsidRDefault="00EA230B" w:rsidP="003014E1">
      <w:r w:rsidRPr="003014E1">
        <w:t xml:space="preserve">  </w:t>
      </w:r>
    </w:p>
    <w:p w:rsidR="00137F02" w:rsidRPr="003014E1" w:rsidRDefault="00137F02" w:rsidP="003014E1">
      <w:r w:rsidRPr="003014E1">
        <w:rPr>
          <w:noProof/>
          <w:lang w:eastAsia="en-GB"/>
        </w:rPr>
        <w:drawing>
          <wp:inline distT="0" distB="0" distL="0" distR="0" wp14:anchorId="1059622D" wp14:editId="50181437">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rsidR="00EA230B" w:rsidRPr="003014E1" w:rsidRDefault="00EA230B" w:rsidP="003014E1"/>
    <w:p w:rsidR="00EA230B" w:rsidRPr="003014E1" w:rsidRDefault="00EA230B" w:rsidP="003014E1"/>
    <w:p w:rsidR="007E1823" w:rsidRPr="00A44911" w:rsidRDefault="007E1823" w:rsidP="007E1823">
      <w:pPr>
        <w:rPr>
          <w:rFonts w:cs="Arial"/>
          <w:b/>
          <w:color w:val="5F497A"/>
          <w:sz w:val="44"/>
          <w:szCs w:val="44"/>
        </w:rPr>
      </w:pPr>
      <w:r w:rsidRPr="00A44911">
        <w:rPr>
          <w:rFonts w:cs="Arial"/>
          <w:b/>
          <w:color w:val="5F497A"/>
          <w:sz w:val="44"/>
          <w:szCs w:val="44"/>
        </w:rPr>
        <w:t>MINI COMPETITION</w:t>
      </w:r>
    </w:p>
    <w:p w:rsidR="00EA230B" w:rsidRPr="003014E1" w:rsidRDefault="00EA230B" w:rsidP="003014E1"/>
    <w:p w:rsidR="009E6862" w:rsidRPr="003014E1" w:rsidRDefault="009E6862" w:rsidP="003014E1"/>
    <w:p w:rsidR="005D2814" w:rsidRPr="003014E1" w:rsidRDefault="005D2814" w:rsidP="003014E1">
      <w:pPr>
        <w:jc w:val="center"/>
      </w:pPr>
    </w:p>
    <w:p w:rsidR="007E1823" w:rsidRPr="00A44911" w:rsidRDefault="007E1823" w:rsidP="007E1823">
      <w:pPr>
        <w:rPr>
          <w:rFonts w:cs="Arial"/>
          <w:color w:val="5F497A"/>
          <w:sz w:val="44"/>
          <w:szCs w:val="44"/>
        </w:rPr>
      </w:pPr>
      <w:r w:rsidRPr="00A44911">
        <w:rPr>
          <w:rFonts w:cs="Arial"/>
          <w:color w:val="5F497A"/>
          <w:sz w:val="44"/>
          <w:szCs w:val="44"/>
        </w:rPr>
        <w:t>Illustration support and Design services for DfE assessment materials</w:t>
      </w:r>
    </w:p>
    <w:p w:rsidR="00137F02" w:rsidRPr="00A44911" w:rsidRDefault="00137F02" w:rsidP="003014E1">
      <w:pPr>
        <w:jc w:val="center"/>
        <w:rPr>
          <w:sz w:val="44"/>
          <w:szCs w:val="44"/>
        </w:rPr>
      </w:pPr>
    </w:p>
    <w:p w:rsidR="00A44911" w:rsidRDefault="00A44911" w:rsidP="00B95EC2">
      <w:pPr>
        <w:rPr>
          <w:rFonts w:cs="Arial"/>
          <w:b/>
          <w:color w:val="5F497A"/>
        </w:rPr>
      </w:pPr>
    </w:p>
    <w:p w:rsidR="00A44911" w:rsidRDefault="00A44911" w:rsidP="00B95EC2">
      <w:pPr>
        <w:rPr>
          <w:rFonts w:cs="Arial"/>
          <w:b/>
          <w:color w:val="5F497A"/>
        </w:rPr>
      </w:pPr>
    </w:p>
    <w:p w:rsidR="00A44911" w:rsidRDefault="00A44911" w:rsidP="00B95EC2">
      <w:pPr>
        <w:rPr>
          <w:rFonts w:cs="Arial"/>
          <w:b/>
          <w:color w:val="5F497A"/>
        </w:rPr>
      </w:pPr>
    </w:p>
    <w:p w:rsidR="00A44911" w:rsidRDefault="00A44911" w:rsidP="00B95EC2">
      <w:pPr>
        <w:rPr>
          <w:rFonts w:cs="Arial"/>
          <w:b/>
          <w:color w:val="5F497A"/>
        </w:rPr>
      </w:pPr>
    </w:p>
    <w:p w:rsidR="00A44911" w:rsidRDefault="00A44911" w:rsidP="00B95EC2">
      <w:pPr>
        <w:rPr>
          <w:rFonts w:cs="Arial"/>
          <w:b/>
          <w:color w:val="5F497A"/>
        </w:rPr>
      </w:pPr>
    </w:p>
    <w:p w:rsidR="00137F02" w:rsidRPr="00F61A6C" w:rsidRDefault="00137786" w:rsidP="00B95EC2">
      <w:pPr>
        <w:rPr>
          <w:rFonts w:cs="Arial"/>
          <w:color w:val="5F497A"/>
          <w:sz w:val="44"/>
          <w:szCs w:val="44"/>
        </w:rPr>
      </w:pPr>
      <w:r w:rsidRPr="00F61A6C">
        <w:rPr>
          <w:rFonts w:cs="Arial"/>
          <w:color w:val="5F497A"/>
          <w:sz w:val="44"/>
          <w:szCs w:val="44"/>
        </w:rPr>
        <w:t xml:space="preserve">Contract </w:t>
      </w:r>
      <w:r w:rsidR="00137F02" w:rsidRPr="00F61A6C">
        <w:rPr>
          <w:rFonts w:cs="Arial"/>
          <w:color w:val="5F497A"/>
          <w:sz w:val="44"/>
          <w:szCs w:val="44"/>
        </w:rPr>
        <w:t>Ref:</w:t>
      </w:r>
      <w:r w:rsidR="00137F02" w:rsidRPr="00F61A6C">
        <w:rPr>
          <w:rFonts w:cs="Arial"/>
          <w:color w:val="5F497A"/>
          <w:sz w:val="44"/>
          <w:szCs w:val="44"/>
        </w:rPr>
        <w:tab/>
        <w:t>STA</w:t>
      </w:r>
      <w:r w:rsidR="00B95EC2" w:rsidRPr="00F61A6C">
        <w:rPr>
          <w:rFonts w:cs="Arial"/>
          <w:color w:val="5F497A"/>
          <w:sz w:val="44"/>
          <w:szCs w:val="44"/>
        </w:rPr>
        <w:t xml:space="preserve"> </w:t>
      </w:r>
      <w:r w:rsidR="00137F02" w:rsidRPr="00F61A6C">
        <w:rPr>
          <w:rFonts w:cs="Arial"/>
          <w:color w:val="5F497A"/>
          <w:sz w:val="44"/>
          <w:szCs w:val="44"/>
        </w:rPr>
        <w:t>-</w:t>
      </w:r>
      <w:r w:rsidR="00B95EC2" w:rsidRPr="00F61A6C">
        <w:rPr>
          <w:rFonts w:cs="Arial"/>
          <w:color w:val="5F497A"/>
          <w:sz w:val="44"/>
          <w:szCs w:val="44"/>
        </w:rPr>
        <w:t xml:space="preserve"> 0</w:t>
      </w:r>
      <w:r w:rsidR="006E1F29">
        <w:rPr>
          <w:rFonts w:cs="Arial"/>
          <w:color w:val="5F497A"/>
          <w:sz w:val="44"/>
          <w:szCs w:val="44"/>
        </w:rPr>
        <w:t>2</w:t>
      </w:r>
      <w:r w:rsidR="00067126">
        <w:rPr>
          <w:rFonts w:cs="Arial"/>
          <w:color w:val="5F497A"/>
          <w:sz w:val="44"/>
          <w:szCs w:val="44"/>
        </w:rPr>
        <w:t>41</w:t>
      </w:r>
    </w:p>
    <w:p w:rsidR="00137F02" w:rsidRPr="00F61A6C" w:rsidRDefault="00137F02" w:rsidP="003014E1">
      <w:pPr>
        <w:rPr>
          <w:rFonts w:cs="Arial"/>
          <w:b/>
          <w:color w:val="5F497A"/>
          <w:sz w:val="44"/>
          <w:szCs w:val="44"/>
        </w:rPr>
      </w:pPr>
    </w:p>
    <w:p w:rsidR="00137F02" w:rsidRPr="003014E1" w:rsidRDefault="00137F02" w:rsidP="003014E1"/>
    <w:p w:rsidR="00137F02" w:rsidRDefault="00137F02" w:rsidP="003014E1"/>
    <w:p w:rsidR="00A44911" w:rsidRDefault="00A44911" w:rsidP="003014E1"/>
    <w:p w:rsidR="00A44911" w:rsidRDefault="00A44911" w:rsidP="003014E1"/>
    <w:p w:rsidR="00A44911" w:rsidRDefault="00A44911" w:rsidP="003014E1"/>
    <w:p w:rsidR="00A44911" w:rsidRDefault="00A44911" w:rsidP="003014E1"/>
    <w:p w:rsidR="00A44911" w:rsidRPr="003014E1" w:rsidRDefault="00A44911" w:rsidP="003014E1"/>
    <w:p w:rsidR="00137F02" w:rsidRPr="00A44911" w:rsidRDefault="00137F02" w:rsidP="003014E1">
      <w:pPr>
        <w:rPr>
          <w:rFonts w:cs="Arial"/>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7"/>
        <w:gridCol w:w="6391"/>
      </w:tblGrid>
      <w:tr w:rsidR="00137F02" w:rsidRPr="00A44911" w:rsidTr="00F61A6C">
        <w:trPr>
          <w:trHeight w:val="1270"/>
        </w:trPr>
        <w:tc>
          <w:tcPr>
            <w:tcW w:w="3497" w:type="dxa"/>
            <w:shd w:val="clear" w:color="auto" w:fill="99CCFF"/>
          </w:tcPr>
          <w:p w:rsidR="00137F02" w:rsidRPr="00A44911" w:rsidRDefault="00F63240" w:rsidP="003014E1">
            <w:pPr>
              <w:rPr>
                <w:rFonts w:cs="Arial"/>
              </w:rPr>
            </w:pPr>
            <w:r w:rsidRPr="00A44911">
              <w:rPr>
                <w:rFonts w:cs="Arial"/>
              </w:rPr>
              <w:t>Name of b</w:t>
            </w:r>
            <w:r w:rsidR="00137F02" w:rsidRPr="00A44911">
              <w:rPr>
                <w:rFonts w:cs="Arial"/>
              </w:rPr>
              <w:t xml:space="preserve">idding </w:t>
            </w:r>
            <w:r w:rsidRPr="00A44911">
              <w:rPr>
                <w:rFonts w:cs="Arial"/>
              </w:rPr>
              <w:t>organisation or individual</w:t>
            </w:r>
          </w:p>
        </w:tc>
        <w:tc>
          <w:tcPr>
            <w:tcW w:w="6391" w:type="dxa"/>
            <w:shd w:val="clear" w:color="auto" w:fill="auto"/>
          </w:tcPr>
          <w:p w:rsidR="00137F02" w:rsidRPr="00A44911" w:rsidRDefault="00137F02" w:rsidP="003014E1">
            <w:pPr>
              <w:rPr>
                <w:rFonts w:cs="Arial"/>
              </w:rPr>
            </w:pPr>
            <w:r w:rsidRPr="00A44911">
              <w:rPr>
                <w:rFonts w:cs="Arial"/>
              </w:rPr>
              <w:t>[Please complete]</w:t>
            </w:r>
          </w:p>
        </w:tc>
      </w:tr>
      <w:tr w:rsidR="00137F02" w:rsidRPr="00A44911" w:rsidTr="00F61A6C">
        <w:trPr>
          <w:trHeight w:val="624"/>
        </w:trPr>
        <w:tc>
          <w:tcPr>
            <w:tcW w:w="3497" w:type="dxa"/>
            <w:shd w:val="clear" w:color="auto" w:fill="99CCFF"/>
          </w:tcPr>
          <w:p w:rsidR="00137F02" w:rsidRPr="00A44911" w:rsidRDefault="00B95EC2" w:rsidP="003014E1">
            <w:pPr>
              <w:rPr>
                <w:rFonts w:cs="Arial"/>
              </w:rPr>
            </w:pPr>
            <w:r w:rsidRPr="00A44911">
              <w:rPr>
                <w:rFonts w:cs="Arial"/>
              </w:rPr>
              <w:t>S</w:t>
            </w:r>
            <w:r w:rsidR="00137F02" w:rsidRPr="00A44911">
              <w:rPr>
                <w:rFonts w:cs="Arial"/>
              </w:rPr>
              <w:t>ingle point of contact:</w:t>
            </w:r>
          </w:p>
        </w:tc>
        <w:tc>
          <w:tcPr>
            <w:tcW w:w="6391" w:type="dxa"/>
            <w:shd w:val="clear" w:color="auto" w:fill="auto"/>
          </w:tcPr>
          <w:p w:rsidR="00137F02" w:rsidRPr="00A44911" w:rsidRDefault="00137F02" w:rsidP="003014E1">
            <w:pPr>
              <w:rPr>
                <w:rFonts w:cs="Arial"/>
              </w:rPr>
            </w:pPr>
          </w:p>
        </w:tc>
      </w:tr>
      <w:tr w:rsidR="00137F02" w:rsidRPr="00A44911" w:rsidTr="00F61A6C">
        <w:trPr>
          <w:trHeight w:val="647"/>
        </w:trPr>
        <w:tc>
          <w:tcPr>
            <w:tcW w:w="3497" w:type="dxa"/>
            <w:shd w:val="clear" w:color="auto" w:fill="99CCFF"/>
          </w:tcPr>
          <w:p w:rsidR="00137F02" w:rsidRPr="00A44911" w:rsidRDefault="00137F02" w:rsidP="003014E1">
            <w:pPr>
              <w:rPr>
                <w:rFonts w:cs="Arial"/>
              </w:rPr>
            </w:pPr>
            <w:r w:rsidRPr="00A44911">
              <w:rPr>
                <w:rFonts w:cs="Arial"/>
              </w:rPr>
              <w:t>Email:</w:t>
            </w:r>
          </w:p>
        </w:tc>
        <w:tc>
          <w:tcPr>
            <w:tcW w:w="6391" w:type="dxa"/>
            <w:shd w:val="clear" w:color="auto" w:fill="auto"/>
          </w:tcPr>
          <w:p w:rsidR="00137F02" w:rsidRPr="00A44911" w:rsidRDefault="00137F02" w:rsidP="003014E1">
            <w:pPr>
              <w:rPr>
                <w:rFonts w:cs="Arial"/>
              </w:rPr>
            </w:pPr>
          </w:p>
        </w:tc>
      </w:tr>
      <w:tr w:rsidR="00137F02" w:rsidRPr="00A44911" w:rsidTr="00F61A6C">
        <w:trPr>
          <w:trHeight w:val="624"/>
        </w:trPr>
        <w:tc>
          <w:tcPr>
            <w:tcW w:w="3497" w:type="dxa"/>
            <w:shd w:val="clear" w:color="auto" w:fill="99CCFF"/>
          </w:tcPr>
          <w:p w:rsidR="00137F02" w:rsidRPr="00A44911" w:rsidRDefault="00137F02" w:rsidP="003014E1">
            <w:pPr>
              <w:rPr>
                <w:rFonts w:cs="Arial"/>
              </w:rPr>
            </w:pPr>
            <w:r w:rsidRPr="00A44911">
              <w:rPr>
                <w:rFonts w:cs="Arial"/>
              </w:rPr>
              <w:t>Phone:</w:t>
            </w:r>
          </w:p>
        </w:tc>
        <w:tc>
          <w:tcPr>
            <w:tcW w:w="6391" w:type="dxa"/>
            <w:shd w:val="clear" w:color="auto" w:fill="auto"/>
          </w:tcPr>
          <w:p w:rsidR="00137F02" w:rsidRPr="00A44911" w:rsidRDefault="00137F02" w:rsidP="003014E1">
            <w:pPr>
              <w:rPr>
                <w:rFonts w:cs="Arial"/>
              </w:rPr>
            </w:pPr>
          </w:p>
        </w:tc>
      </w:tr>
    </w:tbl>
    <w:p w:rsidR="00137F02" w:rsidRPr="00A44911" w:rsidRDefault="00137F02" w:rsidP="003014E1">
      <w:pPr>
        <w:rPr>
          <w:rFonts w:cs="Arial"/>
        </w:rPr>
      </w:pPr>
    </w:p>
    <w:p w:rsidR="00137F02" w:rsidRPr="00A44911" w:rsidRDefault="00137F02" w:rsidP="003014E1">
      <w:pPr>
        <w:rPr>
          <w:rFonts w:cs="Arial"/>
        </w:rPr>
        <w:sectPr w:rsidR="00137F02" w:rsidRPr="00A44911" w:rsidSect="00EA230B">
          <w:headerReference w:type="default" r:id="rId15"/>
          <w:footerReference w:type="default" r:id="rId16"/>
          <w:pgSz w:w="11907" w:h="16840" w:code="9"/>
          <w:pgMar w:top="567" w:right="1134" w:bottom="1440" w:left="1134" w:header="357" w:footer="471" w:gutter="0"/>
          <w:cols w:space="708"/>
          <w:docGrid w:linePitch="360"/>
        </w:sectPr>
      </w:pPr>
    </w:p>
    <w:p w:rsidR="00137F02" w:rsidRPr="00A44911" w:rsidRDefault="00137F02" w:rsidP="004C4644">
      <w:pPr>
        <w:pStyle w:val="ListParagraph"/>
        <w:numPr>
          <w:ilvl w:val="0"/>
          <w:numId w:val="48"/>
        </w:numPr>
        <w:rPr>
          <w:rFonts w:cs="Arial"/>
          <w:b/>
          <w:sz w:val="32"/>
          <w:szCs w:val="32"/>
        </w:rPr>
      </w:pPr>
      <w:bookmarkStart w:id="0" w:name="_Toc309139678"/>
      <w:r w:rsidRPr="00A44911">
        <w:rPr>
          <w:rFonts w:cs="Arial"/>
          <w:b/>
          <w:sz w:val="32"/>
          <w:szCs w:val="32"/>
        </w:rPr>
        <w:t>INTRODUCTION</w:t>
      </w:r>
      <w:bookmarkEnd w:id="0"/>
    </w:p>
    <w:p w:rsidR="003014E1" w:rsidRPr="00A44911" w:rsidRDefault="003014E1" w:rsidP="003014E1">
      <w:pPr>
        <w:rPr>
          <w:rFonts w:cs="Arial"/>
        </w:rPr>
      </w:pPr>
      <w:bookmarkStart w:id="1" w:name="_Toc268270517"/>
      <w:bookmarkStart w:id="2" w:name="_Toc269721180"/>
      <w:bookmarkStart w:id="3" w:name="_Toc270072683"/>
      <w:bookmarkStart w:id="4" w:name="_Toc270072933"/>
      <w:bookmarkStart w:id="5" w:name="_Toc270072995"/>
      <w:bookmarkStart w:id="6" w:name="_Toc309139679"/>
    </w:p>
    <w:bookmarkEnd w:id="1"/>
    <w:bookmarkEnd w:id="2"/>
    <w:bookmarkEnd w:id="3"/>
    <w:bookmarkEnd w:id="4"/>
    <w:bookmarkEnd w:id="5"/>
    <w:bookmarkEnd w:id="6"/>
    <w:p w:rsidR="007E1823" w:rsidRPr="00A44911" w:rsidRDefault="007E1823" w:rsidP="002470D0">
      <w:pPr>
        <w:pStyle w:val="Pa0"/>
        <w:numPr>
          <w:ilvl w:val="1"/>
          <w:numId w:val="44"/>
        </w:numPr>
        <w:rPr>
          <w:rFonts w:ascii="Arial" w:hAnsi="Arial" w:cs="Arial"/>
          <w:b/>
          <w:szCs w:val="22"/>
        </w:rPr>
      </w:pPr>
      <w:r w:rsidRPr="00A44911">
        <w:rPr>
          <w:rFonts w:ascii="Arial" w:hAnsi="Arial" w:cs="Arial"/>
          <w:b/>
          <w:szCs w:val="22"/>
        </w:rPr>
        <w:t>Purpose</w:t>
      </w:r>
    </w:p>
    <w:p w:rsidR="007E1823" w:rsidRPr="00A44911" w:rsidRDefault="007E1823" w:rsidP="00D3368A">
      <w:pPr>
        <w:pStyle w:val="Alanbody"/>
        <w:numPr>
          <w:ilvl w:val="2"/>
          <w:numId w:val="26"/>
        </w:numPr>
        <w:rPr>
          <w:rFonts w:cs="Arial"/>
          <w:szCs w:val="22"/>
        </w:rPr>
      </w:pPr>
      <w:r w:rsidRPr="00A44911">
        <w:rPr>
          <w:rFonts w:cs="Arial"/>
          <w:szCs w:val="22"/>
        </w:rPr>
        <w:t xml:space="preserve">This Invitation to </w:t>
      </w:r>
      <w:r w:rsidR="000110A0">
        <w:rPr>
          <w:rFonts w:cs="Arial"/>
          <w:szCs w:val="22"/>
        </w:rPr>
        <w:t>Tender</w:t>
      </w:r>
      <w:r w:rsidRPr="00A44911">
        <w:rPr>
          <w:rFonts w:cs="Arial"/>
          <w:szCs w:val="22"/>
        </w:rPr>
        <w:t xml:space="preserve"> (I</w:t>
      </w:r>
      <w:r w:rsidR="000110A0">
        <w:rPr>
          <w:rFonts w:cs="Arial"/>
          <w:szCs w:val="22"/>
        </w:rPr>
        <w:t>TT</w:t>
      </w:r>
      <w:r w:rsidR="0015140F">
        <w:rPr>
          <w:rFonts w:cs="Arial"/>
          <w:szCs w:val="22"/>
        </w:rPr>
        <w:t>)</w:t>
      </w:r>
      <w:r w:rsidRPr="00A44911">
        <w:rPr>
          <w:rFonts w:cs="Arial"/>
          <w:szCs w:val="22"/>
        </w:rPr>
        <w:t xml:space="preserve"> has been issued by The Standards and Testing Agency (STA)</w:t>
      </w:r>
      <w:r w:rsidR="0015140F">
        <w:rPr>
          <w:rFonts w:cs="Arial"/>
          <w:szCs w:val="22"/>
        </w:rPr>
        <w:t>, on behalf of the Department for Education,</w:t>
      </w:r>
      <w:r w:rsidRPr="00A44911">
        <w:rPr>
          <w:rFonts w:cs="Arial"/>
          <w:szCs w:val="22"/>
        </w:rPr>
        <w:t xml:space="preserve"> to a number of suppliers to carry out a competitive procurement exercise to award a contract for illustration services.</w:t>
      </w:r>
    </w:p>
    <w:p w:rsidR="007E1823" w:rsidRPr="00A44911" w:rsidRDefault="007E1823" w:rsidP="00D3368A">
      <w:pPr>
        <w:pStyle w:val="Alanbody"/>
        <w:numPr>
          <w:ilvl w:val="2"/>
          <w:numId w:val="26"/>
        </w:numPr>
        <w:rPr>
          <w:rFonts w:cs="Arial"/>
          <w:szCs w:val="22"/>
        </w:rPr>
      </w:pPr>
      <w:r w:rsidRPr="00A44911">
        <w:rPr>
          <w:rFonts w:cs="Arial"/>
          <w:szCs w:val="22"/>
        </w:rPr>
        <w:t>The object of this procurement is to create a series of illustrations to be used on confidential national curriculum test materials.</w:t>
      </w:r>
    </w:p>
    <w:p w:rsidR="00252A2F" w:rsidRPr="00A44911" w:rsidRDefault="00252A2F" w:rsidP="003014E1">
      <w:pPr>
        <w:rPr>
          <w:rFonts w:cs="Arial"/>
        </w:rPr>
      </w:pPr>
    </w:p>
    <w:p w:rsidR="00137F02" w:rsidRPr="00A44911" w:rsidRDefault="00137F02" w:rsidP="002470D0">
      <w:pPr>
        <w:pStyle w:val="Pa0"/>
        <w:numPr>
          <w:ilvl w:val="1"/>
          <w:numId w:val="44"/>
        </w:numPr>
        <w:rPr>
          <w:rFonts w:ascii="Arial" w:hAnsi="Arial" w:cs="Arial"/>
          <w:b/>
          <w:szCs w:val="22"/>
        </w:rPr>
      </w:pPr>
      <w:bookmarkStart w:id="7" w:name="_Toc268270518"/>
      <w:bookmarkStart w:id="8" w:name="_Toc269721181"/>
      <w:bookmarkStart w:id="9" w:name="_Toc270072684"/>
      <w:bookmarkStart w:id="10" w:name="_Toc270072934"/>
      <w:bookmarkStart w:id="11" w:name="_Toc270072996"/>
      <w:bookmarkStart w:id="12" w:name="_Toc309139680"/>
      <w:r w:rsidRPr="00A44911">
        <w:rPr>
          <w:rFonts w:ascii="Arial" w:hAnsi="Arial" w:cs="Arial"/>
          <w:b/>
          <w:szCs w:val="22"/>
        </w:rPr>
        <w:t>Structure</w:t>
      </w:r>
      <w:bookmarkEnd w:id="7"/>
      <w:bookmarkEnd w:id="8"/>
      <w:bookmarkEnd w:id="9"/>
      <w:bookmarkEnd w:id="10"/>
      <w:bookmarkEnd w:id="11"/>
      <w:bookmarkEnd w:id="12"/>
    </w:p>
    <w:p w:rsidR="007E1823" w:rsidRPr="00A44911" w:rsidRDefault="007E1823" w:rsidP="002470D0">
      <w:pPr>
        <w:pStyle w:val="Alanbody"/>
        <w:tabs>
          <w:tab w:val="clear" w:pos="927"/>
        </w:tabs>
        <w:rPr>
          <w:rFonts w:cs="Arial"/>
          <w:szCs w:val="22"/>
        </w:rPr>
      </w:pPr>
      <w:r w:rsidRPr="00A44911">
        <w:rPr>
          <w:rFonts w:cs="Arial"/>
          <w:szCs w:val="22"/>
        </w:rPr>
        <w:t>This document:</w:t>
      </w:r>
    </w:p>
    <w:p w:rsidR="007E1823" w:rsidRPr="00A44911" w:rsidRDefault="007E1823" w:rsidP="007E1823">
      <w:pPr>
        <w:pStyle w:val="ListBullet"/>
        <w:rPr>
          <w:rFonts w:cs="Arial"/>
        </w:rPr>
      </w:pPr>
      <w:r w:rsidRPr="00A44911">
        <w:rPr>
          <w:rFonts w:cs="Arial"/>
        </w:rPr>
        <w:t>sets out the context for the required services;</w:t>
      </w:r>
    </w:p>
    <w:p w:rsidR="007E1823" w:rsidRPr="00A44911" w:rsidRDefault="007E1823" w:rsidP="007E1823">
      <w:pPr>
        <w:pStyle w:val="ListBullet"/>
        <w:rPr>
          <w:rFonts w:cs="Arial"/>
        </w:rPr>
      </w:pPr>
      <w:r w:rsidRPr="00A44911">
        <w:rPr>
          <w:rFonts w:cs="Arial"/>
        </w:rPr>
        <w:t>outlines the procurement process; and</w:t>
      </w:r>
    </w:p>
    <w:p w:rsidR="007E1823" w:rsidRPr="00A44911" w:rsidRDefault="007E1823" w:rsidP="007E1823">
      <w:pPr>
        <w:pStyle w:val="ListBullet"/>
        <w:rPr>
          <w:rFonts w:cs="Arial"/>
        </w:rPr>
      </w:pPr>
      <w:r w:rsidRPr="00A44911">
        <w:rPr>
          <w:rFonts w:cs="Arial"/>
        </w:rPr>
        <w:t xml:space="preserve">contains a </w:t>
      </w:r>
      <w:r w:rsidR="00C343C1">
        <w:rPr>
          <w:rFonts w:cs="Arial"/>
        </w:rPr>
        <w:t>Tender</w:t>
      </w:r>
      <w:r w:rsidRPr="00A44911">
        <w:rPr>
          <w:rFonts w:cs="Arial"/>
        </w:rPr>
        <w:t xml:space="preserve"> response section to evaluate the Bidder's proposed response to STA's requirements and the associated evaluation criteria.</w:t>
      </w:r>
    </w:p>
    <w:p w:rsidR="00252A2F" w:rsidRPr="00A44911" w:rsidRDefault="00252A2F" w:rsidP="003014E1">
      <w:pPr>
        <w:rPr>
          <w:rFonts w:cs="Arial"/>
        </w:rPr>
      </w:pPr>
    </w:p>
    <w:p w:rsidR="007E1823" w:rsidRPr="00A44911" w:rsidRDefault="007E1823" w:rsidP="002470D0">
      <w:pPr>
        <w:pStyle w:val="Pa0"/>
        <w:numPr>
          <w:ilvl w:val="1"/>
          <w:numId w:val="44"/>
        </w:numPr>
        <w:rPr>
          <w:rFonts w:ascii="Arial" w:hAnsi="Arial" w:cs="Arial"/>
          <w:b/>
          <w:szCs w:val="22"/>
        </w:rPr>
      </w:pPr>
      <w:bookmarkStart w:id="13" w:name="_Toc268270519"/>
      <w:bookmarkStart w:id="14" w:name="_Toc269721182"/>
      <w:bookmarkStart w:id="15" w:name="_Toc270072685"/>
      <w:bookmarkStart w:id="16" w:name="_Toc270072935"/>
      <w:bookmarkStart w:id="17" w:name="_Toc270072997"/>
      <w:bookmarkStart w:id="18" w:name="_Toc309139681"/>
      <w:r w:rsidRPr="00A44911">
        <w:rPr>
          <w:rFonts w:ascii="Arial" w:hAnsi="Arial" w:cs="Arial"/>
          <w:b/>
          <w:szCs w:val="22"/>
        </w:rPr>
        <w:t>Disclaimer and conditions</w:t>
      </w:r>
      <w:bookmarkEnd w:id="13"/>
      <w:bookmarkEnd w:id="14"/>
      <w:bookmarkEnd w:id="15"/>
      <w:bookmarkEnd w:id="16"/>
      <w:bookmarkEnd w:id="17"/>
      <w:bookmarkEnd w:id="18"/>
    </w:p>
    <w:p w:rsidR="007E1823" w:rsidRPr="00A44911" w:rsidRDefault="007E1823" w:rsidP="00D3368A">
      <w:pPr>
        <w:pStyle w:val="ListBullet"/>
        <w:rPr>
          <w:rFonts w:cs="Arial"/>
        </w:rPr>
      </w:pPr>
      <w:r w:rsidRPr="00A44911">
        <w:rPr>
          <w:rFonts w:cs="Arial"/>
        </w:rPr>
        <w:t>No information contained in this IT</w:t>
      </w:r>
      <w:r w:rsidR="000110A0">
        <w:rPr>
          <w:rFonts w:cs="Arial"/>
        </w:rPr>
        <w:t>T</w:t>
      </w:r>
      <w:r w:rsidRPr="00A44911">
        <w:rPr>
          <w:rFonts w:cs="Arial"/>
        </w:rPr>
        <w:t xml:space="preserve"> or in any communication made between STA and any Bidder shall be relied upon as constituting a contract, agreement or representation that any contract will be offered. </w:t>
      </w:r>
    </w:p>
    <w:p w:rsidR="007E1823" w:rsidRPr="00A44911" w:rsidRDefault="007E1823" w:rsidP="00D3368A">
      <w:pPr>
        <w:pStyle w:val="ListBullet"/>
        <w:rPr>
          <w:rFonts w:cs="Arial"/>
        </w:rPr>
      </w:pPr>
      <w:r w:rsidRPr="00A44911">
        <w:rPr>
          <w:rFonts w:cs="Arial"/>
        </w:rPr>
        <w:t>STA reserves the right, subject to the appropriate procurement regulations, to change without notice the basis of, or the procedures for, the competitive quoting process or to terminate the process at any time. Under no circumstances shall STA incur any liability in respect of this IT</w:t>
      </w:r>
      <w:r w:rsidR="000110A0">
        <w:rPr>
          <w:rFonts w:cs="Arial"/>
        </w:rPr>
        <w:t>T</w:t>
      </w:r>
      <w:r w:rsidRPr="00A44911">
        <w:rPr>
          <w:rFonts w:cs="Arial"/>
        </w:rPr>
        <w:t xml:space="preserve"> or any supporting documentation and STA will not reimburse any costs incurred by Bidders or potential Bidders in connection with preparation and/or submission of their responses.</w:t>
      </w:r>
    </w:p>
    <w:p w:rsidR="007E1823" w:rsidRPr="00A44911" w:rsidRDefault="007E1823" w:rsidP="00D3368A">
      <w:pPr>
        <w:pStyle w:val="ListBullet"/>
        <w:rPr>
          <w:rFonts w:cs="Arial"/>
        </w:rPr>
      </w:pPr>
      <w:r w:rsidRPr="00A44911">
        <w:rPr>
          <w:rFonts w:cs="Arial"/>
        </w:rPr>
        <w:t>The information contained within this document is confidential and should not be disclosed except for purposes related to its completion.</w:t>
      </w:r>
    </w:p>
    <w:p w:rsidR="002470D0" w:rsidRPr="00A44911" w:rsidRDefault="002470D0" w:rsidP="002470D0">
      <w:pPr>
        <w:pStyle w:val="ListBullet"/>
        <w:numPr>
          <w:ilvl w:val="0"/>
          <w:numId w:val="0"/>
        </w:numPr>
        <w:ind w:left="851"/>
        <w:rPr>
          <w:rFonts w:cs="Arial"/>
        </w:rPr>
      </w:pPr>
    </w:p>
    <w:p w:rsidR="007E1823" w:rsidRPr="00A44911" w:rsidRDefault="007E1823" w:rsidP="002470D0">
      <w:pPr>
        <w:pStyle w:val="Pa0"/>
        <w:numPr>
          <w:ilvl w:val="1"/>
          <w:numId w:val="44"/>
        </w:numPr>
        <w:rPr>
          <w:rFonts w:ascii="Arial" w:hAnsi="Arial" w:cs="Arial"/>
          <w:b/>
          <w:szCs w:val="22"/>
        </w:rPr>
      </w:pPr>
      <w:bookmarkStart w:id="19" w:name="_Toc268270520"/>
      <w:bookmarkStart w:id="20" w:name="_Toc269721183"/>
      <w:bookmarkStart w:id="21" w:name="_Toc270072686"/>
      <w:bookmarkStart w:id="22" w:name="_Toc270072936"/>
      <w:bookmarkStart w:id="23" w:name="_Toc270072998"/>
      <w:bookmarkStart w:id="24" w:name="_Toc309139682"/>
      <w:r w:rsidRPr="00A44911">
        <w:rPr>
          <w:rFonts w:ascii="Arial" w:hAnsi="Arial" w:cs="Arial"/>
          <w:b/>
          <w:szCs w:val="22"/>
        </w:rPr>
        <w:t>Freedom of information</w:t>
      </w:r>
      <w:bookmarkEnd w:id="19"/>
      <w:bookmarkEnd w:id="20"/>
      <w:bookmarkEnd w:id="21"/>
      <w:bookmarkEnd w:id="22"/>
      <w:bookmarkEnd w:id="23"/>
      <w:r w:rsidRPr="00A44911">
        <w:rPr>
          <w:rFonts w:ascii="Arial" w:hAnsi="Arial" w:cs="Arial"/>
          <w:b/>
          <w:szCs w:val="22"/>
        </w:rPr>
        <w:t xml:space="preserve"> and transparency</w:t>
      </w:r>
      <w:bookmarkEnd w:id="24"/>
    </w:p>
    <w:p w:rsidR="007E1823" w:rsidRPr="00A44911" w:rsidRDefault="007E1823" w:rsidP="002470D0">
      <w:pPr>
        <w:pStyle w:val="AObody"/>
        <w:ind w:left="360"/>
        <w:rPr>
          <w:rFonts w:cs="Arial"/>
        </w:rPr>
      </w:pPr>
      <w:r w:rsidRPr="00A44911">
        <w:rPr>
          <w:rFonts w:cs="Arial"/>
        </w:rPr>
        <w:t xml:space="preserve">STA is committed to open government and to meeting its legal responsibilities under the Freedom of Information Act 2000. All information submitted to a public authority may need to be disclosed by the public authority in response to a request under the Act. STA may also decide to include certain information in the publication scheme, which it maintains under the Act. </w:t>
      </w:r>
    </w:p>
    <w:p w:rsidR="007E1823" w:rsidRPr="00A44911" w:rsidRDefault="007E1823" w:rsidP="002470D0">
      <w:pPr>
        <w:pStyle w:val="AObody"/>
        <w:ind w:left="360"/>
        <w:rPr>
          <w:rFonts w:cs="Arial"/>
        </w:rPr>
      </w:pPr>
      <w:r w:rsidRPr="00A44911">
        <w:rPr>
          <w:rFonts w:cs="Arial"/>
        </w:rPr>
        <w:t>STA also has a commitment to the Government's transparency initiative relating to public sector suppliers, their transactions and their contracts. This includes:</w:t>
      </w:r>
    </w:p>
    <w:p w:rsidR="007E1823" w:rsidRPr="00A44911" w:rsidRDefault="007E1823" w:rsidP="007E1823">
      <w:pPr>
        <w:pStyle w:val="ListBullet"/>
        <w:rPr>
          <w:rFonts w:cs="Arial"/>
        </w:rPr>
      </w:pPr>
      <w:r w:rsidRPr="00A44911">
        <w:rPr>
          <w:rFonts w:cs="Arial"/>
        </w:rPr>
        <w:t xml:space="preserve">publication of </w:t>
      </w:r>
      <w:r w:rsidR="00C343C1">
        <w:rPr>
          <w:rFonts w:cs="Arial"/>
        </w:rPr>
        <w:t>Tender</w:t>
      </w:r>
      <w:r w:rsidRPr="00A44911">
        <w:rPr>
          <w:rFonts w:cs="Arial"/>
        </w:rPr>
        <w:t xml:space="preserve"> documentation;</w:t>
      </w:r>
    </w:p>
    <w:p w:rsidR="007E1823" w:rsidRPr="00A44911" w:rsidRDefault="007E1823" w:rsidP="007E1823">
      <w:pPr>
        <w:pStyle w:val="ListBullet"/>
        <w:rPr>
          <w:rFonts w:cs="Arial"/>
        </w:rPr>
      </w:pPr>
      <w:r w:rsidRPr="00A44911">
        <w:rPr>
          <w:rFonts w:cs="Arial"/>
        </w:rPr>
        <w:t>publication of financial transactions relating to expenditure with third parties; and</w:t>
      </w:r>
    </w:p>
    <w:p w:rsidR="007E1823" w:rsidRPr="00A44911" w:rsidRDefault="007E1823" w:rsidP="007E1823">
      <w:pPr>
        <w:pStyle w:val="ListBullet"/>
        <w:rPr>
          <w:rFonts w:cs="Arial"/>
        </w:rPr>
      </w:pPr>
      <w:r w:rsidRPr="00A44911">
        <w:rPr>
          <w:rFonts w:cs="Arial"/>
        </w:rPr>
        <w:t>publication of new contracts.</w:t>
      </w:r>
    </w:p>
    <w:p w:rsidR="007E1823" w:rsidRPr="00A44911" w:rsidRDefault="007E1823" w:rsidP="00270E8B">
      <w:pPr>
        <w:pStyle w:val="Alanbody"/>
        <w:tabs>
          <w:tab w:val="clear" w:pos="927"/>
        </w:tabs>
        <w:ind w:left="360" w:firstLine="0"/>
        <w:rPr>
          <w:rFonts w:cs="Arial"/>
          <w:color w:val="000000"/>
          <w:szCs w:val="22"/>
        </w:rPr>
      </w:pPr>
      <w:r w:rsidRPr="00A44911">
        <w:rPr>
          <w:rFonts w:cs="Arial"/>
          <w:szCs w:val="22"/>
        </w:rPr>
        <w:t>If a Bidder considers that any of the information included in its response to this IT</w:t>
      </w:r>
      <w:r w:rsidR="000110A0">
        <w:rPr>
          <w:rFonts w:cs="Arial"/>
          <w:szCs w:val="22"/>
        </w:rPr>
        <w:t>T</w:t>
      </w:r>
      <w:r w:rsidRPr="00A44911">
        <w:rPr>
          <w:rFonts w:cs="Arial"/>
          <w:szCs w:val="22"/>
        </w:rPr>
        <w:t xml:space="preserve"> is commercially sensitive, the information should be identified in the table below with an explanation of what harm may result from disclosure if a request is received, and the time period applicable to that sensitivity. </w:t>
      </w:r>
      <w:r w:rsidRPr="00A44911">
        <w:rPr>
          <w:rFonts w:cs="Arial"/>
          <w:color w:val="000000"/>
          <w:szCs w:val="22"/>
        </w:rPr>
        <w:t>Bidders should be aware that, even where they have indicated that information is commercially sensitive, STA might be required to disclose it under the Freedom of Information Act or as part of the Government's transparency arrangements. </w:t>
      </w:r>
    </w:p>
    <w:p w:rsidR="004C4644" w:rsidRPr="00A44911" w:rsidRDefault="004C4644" w:rsidP="00D3368A">
      <w:pPr>
        <w:pStyle w:val="Alanbody"/>
        <w:tabs>
          <w:tab w:val="clear" w:pos="927"/>
        </w:tabs>
        <w:ind w:left="567" w:firstLine="0"/>
        <w:rPr>
          <w:rFonts w:cs="Arial"/>
          <w:color w:val="000000"/>
          <w:szCs w:val="22"/>
        </w:rPr>
      </w:pPr>
    </w:p>
    <w:p w:rsidR="004C4644" w:rsidRPr="00A44911" w:rsidRDefault="004C4644" w:rsidP="00D3368A">
      <w:pPr>
        <w:pStyle w:val="Alanbody"/>
        <w:tabs>
          <w:tab w:val="clear" w:pos="927"/>
        </w:tabs>
        <w:ind w:left="567" w:firstLine="0"/>
        <w:rPr>
          <w:rFonts w:cs="Arial"/>
          <w:szCs w:val="22"/>
        </w:rPr>
      </w:pPr>
    </w:p>
    <w:tbl>
      <w:tblPr>
        <w:tblW w:w="93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4921"/>
        <w:gridCol w:w="2952"/>
      </w:tblGrid>
      <w:tr w:rsidR="007E1823" w:rsidRPr="00A44911" w:rsidTr="006D6BB8">
        <w:trPr>
          <w:trHeight w:val="1037"/>
        </w:trPr>
        <w:tc>
          <w:tcPr>
            <w:tcW w:w="1467" w:type="dxa"/>
            <w:shd w:val="clear" w:color="auto" w:fill="99CCFF"/>
          </w:tcPr>
          <w:p w:rsidR="007E1823" w:rsidRPr="00A44911" w:rsidRDefault="007E1823" w:rsidP="003014E1">
            <w:pPr>
              <w:rPr>
                <w:rFonts w:cs="Arial"/>
              </w:rPr>
            </w:pPr>
            <w:r w:rsidRPr="00A44911">
              <w:rPr>
                <w:rFonts w:cs="Arial"/>
                <w:b/>
                <w:szCs w:val="22"/>
              </w:rPr>
              <w:t>Section</w:t>
            </w:r>
          </w:p>
        </w:tc>
        <w:tc>
          <w:tcPr>
            <w:tcW w:w="4921" w:type="dxa"/>
            <w:shd w:val="clear" w:color="auto" w:fill="99CCFF"/>
          </w:tcPr>
          <w:p w:rsidR="007E1823" w:rsidRPr="00A44911" w:rsidRDefault="007E1823" w:rsidP="003014E1">
            <w:pPr>
              <w:rPr>
                <w:rFonts w:cs="Arial"/>
              </w:rPr>
            </w:pPr>
            <w:r w:rsidRPr="00A44911">
              <w:rPr>
                <w:rFonts w:cs="Arial"/>
                <w:b/>
                <w:szCs w:val="22"/>
              </w:rPr>
              <w:t>Commercial sensitivity</w:t>
            </w:r>
          </w:p>
        </w:tc>
        <w:tc>
          <w:tcPr>
            <w:tcW w:w="2952" w:type="dxa"/>
            <w:shd w:val="clear" w:color="auto" w:fill="99CCFF"/>
          </w:tcPr>
          <w:p w:rsidR="007E1823" w:rsidRPr="00A44911" w:rsidRDefault="007E1823" w:rsidP="003014E1">
            <w:pPr>
              <w:rPr>
                <w:rFonts w:cs="Arial"/>
              </w:rPr>
            </w:pPr>
            <w:r w:rsidRPr="00A44911">
              <w:rPr>
                <w:rFonts w:cs="Arial"/>
                <w:b/>
                <w:szCs w:val="22"/>
              </w:rPr>
              <w:t>Time period</w:t>
            </w:r>
          </w:p>
        </w:tc>
      </w:tr>
      <w:tr w:rsidR="007E1823" w:rsidRPr="00A44911" w:rsidTr="006D6BB8">
        <w:trPr>
          <w:trHeight w:val="263"/>
        </w:trPr>
        <w:tc>
          <w:tcPr>
            <w:tcW w:w="1467" w:type="dxa"/>
            <w:shd w:val="clear" w:color="auto" w:fill="auto"/>
          </w:tcPr>
          <w:p w:rsidR="007E1823" w:rsidRPr="00A44911" w:rsidRDefault="007E1823" w:rsidP="00BC1383">
            <w:pPr>
              <w:pStyle w:val="ListBullet"/>
              <w:numPr>
                <w:ilvl w:val="0"/>
                <w:numId w:val="0"/>
              </w:numPr>
              <w:rPr>
                <w:rFonts w:cs="Arial"/>
                <w:szCs w:val="22"/>
              </w:rPr>
            </w:pPr>
          </w:p>
          <w:p w:rsidR="007E1823" w:rsidRPr="00A44911" w:rsidRDefault="007E1823" w:rsidP="003014E1">
            <w:pPr>
              <w:rPr>
                <w:rFonts w:cs="Arial"/>
              </w:rPr>
            </w:pPr>
          </w:p>
        </w:tc>
        <w:tc>
          <w:tcPr>
            <w:tcW w:w="4921" w:type="dxa"/>
            <w:shd w:val="clear" w:color="auto" w:fill="auto"/>
          </w:tcPr>
          <w:p w:rsidR="007E1823" w:rsidRPr="00A44911" w:rsidRDefault="007E1823" w:rsidP="003014E1">
            <w:pPr>
              <w:rPr>
                <w:rFonts w:cs="Arial"/>
              </w:rPr>
            </w:pPr>
          </w:p>
        </w:tc>
        <w:tc>
          <w:tcPr>
            <w:tcW w:w="2952" w:type="dxa"/>
            <w:shd w:val="clear" w:color="auto" w:fill="auto"/>
          </w:tcPr>
          <w:p w:rsidR="007E1823" w:rsidRDefault="007E1823" w:rsidP="003014E1">
            <w:pPr>
              <w:rPr>
                <w:rFonts w:cs="Arial"/>
              </w:rPr>
            </w:pPr>
          </w:p>
          <w:p w:rsidR="006D6BB8" w:rsidRDefault="006D6BB8" w:rsidP="003014E1">
            <w:pPr>
              <w:rPr>
                <w:rFonts w:cs="Arial"/>
              </w:rPr>
            </w:pPr>
          </w:p>
          <w:p w:rsidR="006D6BB8" w:rsidRDefault="006D6BB8" w:rsidP="003014E1">
            <w:pPr>
              <w:rPr>
                <w:rFonts w:cs="Arial"/>
              </w:rPr>
            </w:pPr>
          </w:p>
          <w:p w:rsidR="006D6BB8" w:rsidRDefault="006D6BB8" w:rsidP="003014E1">
            <w:pPr>
              <w:rPr>
                <w:rFonts w:cs="Arial"/>
              </w:rPr>
            </w:pPr>
          </w:p>
          <w:p w:rsidR="006D6BB8" w:rsidRDefault="006D6BB8" w:rsidP="003014E1">
            <w:pPr>
              <w:rPr>
                <w:rFonts w:cs="Arial"/>
              </w:rPr>
            </w:pPr>
          </w:p>
          <w:p w:rsidR="006D6BB8" w:rsidRPr="00A44911" w:rsidRDefault="006D6BB8" w:rsidP="003014E1">
            <w:pPr>
              <w:rPr>
                <w:rFonts w:cs="Arial"/>
              </w:rPr>
            </w:pPr>
          </w:p>
        </w:tc>
      </w:tr>
    </w:tbl>
    <w:p w:rsidR="00B95EC2" w:rsidRPr="00A44911" w:rsidRDefault="00B95EC2" w:rsidP="00B95EC2">
      <w:pPr>
        <w:rPr>
          <w:rFonts w:cs="Arial"/>
        </w:rPr>
      </w:pPr>
      <w:bookmarkStart w:id="25" w:name="_Toc309139685"/>
    </w:p>
    <w:p w:rsidR="004C4644" w:rsidRPr="006D4330" w:rsidRDefault="006D4330" w:rsidP="00BC1383">
      <w:pPr>
        <w:pStyle w:val="ListParagraph"/>
        <w:numPr>
          <w:ilvl w:val="0"/>
          <w:numId w:val="44"/>
        </w:numPr>
        <w:rPr>
          <w:rFonts w:cs="Arial"/>
          <w:b/>
          <w:sz w:val="32"/>
          <w:szCs w:val="32"/>
        </w:rPr>
      </w:pPr>
      <w:r w:rsidRPr="006D4330">
        <w:rPr>
          <w:rFonts w:cs="Arial"/>
          <w:b/>
          <w:sz w:val="32"/>
          <w:szCs w:val="32"/>
        </w:rPr>
        <w:br w:type="page"/>
      </w:r>
      <w:r w:rsidR="007E1823" w:rsidRPr="006D4330">
        <w:rPr>
          <w:rFonts w:cs="Arial"/>
          <w:b/>
          <w:sz w:val="32"/>
          <w:szCs w:val="32"/>
        </w:rPr>
        <w:t>REQUIREMENTS</w:t>
      </w:r>
    </w:p>
    <w:p w:rsidR="004C4644" w:rsidRPr="00A44911" w:rsidRDefault="004C4644" w:rsidP="004C4644">
      <w:pPr>
        <w:pStyle w:val="Pa0"/>
        <w:ind w:left="684"/>
        <w:rPr>
          <w:rFonts w:ascii="Arial" w:hAnsi="Arial" w:cs="Arial"/>
          <w:b/>
        </w:rPr>
      </w:pPr>
      <w:bookmarkStart w:id="26" w:name="_Toc309139684"/>
    </w:p>
    <w:p w:rsidR="007E1823" w:rsidRPr="00A44911" w:rsidRDefault="007E1823" w:rsidP="004C4644">
      <w:pPr>
        <w:pStyle w:val="Pa0"/>
        <w:numPr>
          <w:ilvl w:val="1"/>
          <w:numId w:val="44"/>
        </w:numPr>
        <w:rPr>
          <w:rFonts w:ascii="Arial" w:hAnsi="Arial" w:cs="Arial"/>
          <w:b/>
        </w:rPr>
      </w:pPr>
      <w:r w:rsidRPr="00A44911">
        <w:rPr>
          <w:rFonts w:ascii="Arial" w:hAnsi="Arial" w:cs="Arial"/>
          <w:b/>
        </w:rPr>
        <w:t>Background</w:t>
      </w:r>
      <w:bookmarkEnd w:id="26"/>
    </w:p>
    <w:p w:rsidR="007E1823" w:rsidRPr="00A44911" w:rsidRDefault="007E1823" w:rsidP="004C4644">
      <w:pPr>
        <w:pStyle w:val="AObody"/>
        <w:ind w:left="284"/>
        <w:rPr>
          <w:rFonts w:cs="Arial"/>
        </w:rPr>
      </w:pPr>
      <w:r w:rsidRPr="00A44911">
        <w:rPr>
          <w:rFonts w:cs="Arial"/>
        </w:rPr>
        <w:t>STA, on behalf of the Department for Education, has been remitted to deliver national curriculum tests (NCTs) for mathematics, science, English reading and English grammar, punctuation and spelling for future test development cycles</w:t>
      </w:r>
      <w:r w:rsidRPr="00A44911">
        <w:rPr>
          <w:rFonts w:cs="Arial"/>
          <w:color w:val="FF0000"/>
        </w:rPr>
        <w:t xml:space="preserve">. </w:t>
      </w:r>
      <w:r w:rsidRPr="00A44911">
        <w:rPr>
          <w:rFonts w:cs="Arial"/>
        </w:rPr>
        <w:t xml:space="preserve">(Further details on the national curriculum available at: </w:t>
      </w:r>
      <w:hyperlink r:id="rId17" w:history="1">
        <w:r w:rsidRPr="00A44911">
          <w:rPr>
            <w:rStyle w:val="Hyperlink"/>
            <w:rFonts w:cs="Arial"/>
          </w:rPr>
          <w:t>http://www.education.gov.uk/schools/teachingandlearning/curriculum</w:t>
        </w:r>
      </w:hyperlink>
      <w:r w:rsidRPr="00A44911">
        <w:rPr>
          <w:rFonts w:cs="Arial"/>
        </w:rPr>
        <w:t>)</w:t>
      </w:r>
    </w:p>
    <w:p w:rsidR="007E1823" w:rsidRPr="00A44911" w:rsidRDefault="007E1823" w:rsidP="007E1823">
      <w:pPr>
        <w:ind w:left="360"/>
        <w:rPr>
          <w:rFonts w:cs="Arial"/>
          <w:color w:val="FF0000"/>
          <w:sz w:val="22"/>
          <w:szCs w:val="22"/>
        </w:rPr>
      </w:pPr>
      <w:r w:rsidRPr="00A44911">
        <w:rPr>
          <w:rFonts w:cs="Arial"/>
          <w:color w:val="FF0000"/>
          <w:sz w:val="22"/>
          <w:szCs w:val="22"/>
        </w:rPr>
        <w:t xml:space="preserve"> </w:t>
      </w:r>
    </w:p>
    <w:p w:rsidR="007E1823" w:rsidRPr="00A44911" w:rsidRDefault="007E1823" w:rsidP="00270E8B">
      <w:pPr>
        <w:pStyle w:val="AObody"/>
        <w:ind w:left="284"/>
        <w:rPr>
          <w:rFonts w:cs="Arial"/>
        </w:rPr>
      </w:pPr>
      <w:r w:rsidRPr="00A44911">
        <w:rPr>
          <w:rFonts w:cs="Arial"/>
        </w:rPr>
        <w:t>STA require one agenc</w:t>
      </w:r>
      <w:r w:rsidR="00717C23">
        <w:rPr>
          <w:rFonts w:cs="Arial"/>
        </w:rPr>
        <w:t>y</w:t>
      </w:r>
      <w:r w:rsidRPr="00A44911">
        <w:rPr>
          <w:rFonts w:cs="Arial"/>
        </w:rPr>
        <w:t xml:space="preserve"> to carry out illustration work in support of the STA </w:t>
      </w:r>
      <w:r w:rsidR="00361E8A">
        <w:rPr>
          <w:rFonts w:cs="Arial"/>
        </w:rPr>
        <w:t>assessment</w:t>
      </w:r>
      <w:r w:rsidR="00361E8A" w:rsidRPr="00A44911">
        <w:rPr>
          <w:rFonts w:cs="Arial"/>
        </w:rPr>
        <w:t xml:space="preserve"> </w:t>
      </w:r>
      <w:r w:rsidRPr="00A44911">
        <w:rPr>
          <w:rFonts w:cs="Arial"/>
        </w:rPr>
        <w:t xml:space="preserve">development work taking place between </w:t>
      </w:r>
      <w:r w:rsidR="00361E8A">
        <w:rPr>
          <w:rFonts w:cs="Arial"/>
        </w:rPr>
        <w:t>December</w:t>
      </w:r>
      <w:r w:rsidR="00361E8A" w:rsidRPr="00A44911">
        <w:rPr>
          <w:rFonts w:cs="Arial"/>
        </w:rPr>
        <w:t xml:space="preserve"> </w:t>
      </w:r>
      <w:r w:rsidRPr="00A44911">
        <w:rPr>
          <w:rFonts w:cs="Arial"/>
        </w:rPr>
        <w:t>201</w:t>
      </w:r>
      <w:r w:rsidR="00361E8A">
        <w:rPr>
          <w:rFonts w:cs="Arial"/>
        </w:rPr>
        <w:t>9</w:t>
      </w:r>
      <w:r w:rsidRPr="00A44911">
        <w:rPr>
          <w:rFonts w:cs="Arial"/>
        </w:rPr>
        <w:t xml:space="preserve"> and </w:t>
      </w:r>
      <w:r w:rsidR="00361E8A">
        <w:rPr>
          <w:rFonts w:cs="Arial"/>
        </w:rPr>
        <w:t>July</w:t>
      </w:r>
      <w:r w:rsidR="00361E8A" w:rsidRPr="00A44911">
        <w:rPr>
          <w:rFonts w:cs="Arial"/>
        </w:rPr>
        <w:t xml:space="preserve"> 20</w:t>
      </w:r>
      <w:r w:rsidR="00361E8A">
        <w:rPr>
          <w:rFonts w:cs="Arial"/>
        </w:rPr>
        <w:t>21</w:t>
      </w:r>
      <w:r w:rsidRPr="00A44911">
        <w:rPr>
          <w:rFonts w:cs="Arial"/>
        </w:rPr>
        <w:t xml:space="preserve">. This </w:t>
      </w:r>
      <w:r w:rsidR="00315596">
        <w:rPr>
          <w:rFonts w:cs="Arial"/>
        </w:rPr>
        <w:t>tender</w:t>
      </w:r>
      <w:r w:rsidRPr="00A44911">
        <w:rPr>
          <w:rFonts w:cs="Arial"/>
        </w:rPr>
        <w:t xml:space="preserve"> relates to work required in order to support the STA </w:t>
      </w:r>
      <w:r w:rsidR="00361E8A">
        <w:rPr>
          <w:rFonts w:cs="Arial"/>
        </w:rPr>
        <w:t>Assessment</w:t>
      </w:r>
      <w:r w:rsidR="00361E8A" w:rsidRPr="00A44911">
        <w:rPr>
          <w:rFonts w:cs="Arial"/>
        </w:rPr>
        <w:t xml:space="preserve"> </w:t>
      </w:r>
      <w:r w:rsidRPr="00A44911">
        <w:rPr>
          <w:rFonts w:cs="Arial"/>
        </w:rPr>
        <w:t>Development team to produce NCT materials for trialling purposes</w:t>
      </w:r>
      <w:r w:rsidR="002F458A">
        <w:rPr>
          <w:rFonts w:cs="Arial"/>
        </w:rPr>
        <w:t xml:space="preserve"> </w:t>
      </w:r>
      <w:r w:rsidR="00FC6AAA">
        <w:rPr>
          <w:rFonts w:cs="Arial"/>
        </w:rPr>
        <w:t>for print and digital assessments</w:t>
      </w:r>
      <w:r w:rsidRPr="00A44911">
        <w:rPr>
          <w:rFonts w:cs="Arial"/>
        </w:rPr>
        <w:t xml:space="preserve">. </w:t>
      </w:r>
    </w:p>
    <w:p w:rsidR="007E1823" w:rsidRPr="00A44911" w:rsidRDefault="007E1823" w:rsidP="007E1823">
      <w:pPr>
        <w:rPr>
          <w:rFonts w:cs="Arial"/>
          <w:szCs w:val="28"/>
          <w:lang w:eastAsia="en-GB"/>
        </w:rPr>
      </w:pPr>
    </w:p>
    <w:p w:rsidR="007E1823" w:rsidRPr="00A44911" w:rsidRDefault="007E1823" w:rsidP="00D3368A">
      <w:pPr>
        <w:pStyle w:val="Pa0"/>
        <w:numPr>
          <w:ilvl w:val="1"/>
          <w:numId w:val="44"/>
        </w:numPr>
        <w:rPr>
          <w:rFonts w:ascii="Arial" w:hAnsi="Arial" w:cs="Arial"/>
          <w:b/>
          <w:szCs w:val="22"/>
        </w:rPr>
      </w:pPr>
      <w:r w:rsidRPr="00A44911">
        <w:rPr>
          <w:rFonts w:ascii="Arial" w:hAnsi="Arial" w:cs="Arial"/>
          <w:b/>
          <w:szCs w:val="22"/>
        </w:rPr>
        <w:t>Introduction</w:t>
      </w:r>
    </w:p>
    <w:p w:rsidR="00315596" w:rsidRPr="00A44911" w:rsidRDefault="007E1823" w:rsidP="00315596">
      <w:pPr>
        <w:pStyle w:val="AObody"/>
        <w:ind w:left="284"/>
        <w:rPr>
          <w:rFonts w:cs="Arial"/>
        </w:rPr>
      </w:pPr>
      <w:r w:rsidRPr="00A44911">
        <w:rPr>
          <w:rFonts w:cs="Arial"/>
        </w:rPr>
        <w:t>STA requires black and white line drawings and colour illustrations as detailed in section 2 for use in national curriculum tests. The finished artwork will need to be produced electronically in Adobe Illustrator (.ai) format for line drawings, and in Adobe Illustrator (.ai) or in Adobe Photoshop (.psd), or a compatible format agreed by STA, for colour illustrations. All images must be provided as a layered, unflattened file, where practical, so small amendments or changes to composition can be made if required.</w:t>
      </w:r>
      <w:r w:rsidR="00315596">
        <w:rPr>
          <w:rFonts w:cs="Arial"/>
        </w:rPr>
        <w:br/>
      </w:r>
      <w:r w:rsidR="00315596">
        <w:rPr>
          <w:rFonts w:cs="Arial"/>
        </w:rPr>
        <w:br/>
      </w:r>
      <w:r w:rsidR="00315596" w:rsidRPr="00A44911">
        <w:rPr>
          <w:rFonts w:cs="Arial"/>
        </w:rPr>
        <w:t>The Department for Education will own copyright of all work commissioned.</w:t>
      </w:r>
    </w:p>
    <w:p w:rsidR="007E1823" w:rsidRPr="00A44911" w:rsidRDefault="007E1823" w:rsidP="00270E8B">
      <w:pPr>
        <w:pStyle w:val="AObody"/>
        <w:ind w:left="284"/>
        <w:rPr>
          <w:rFonts w:cs="Arial"/>
        </w:rPr>
      </w:pPr>
      <w:r w:rsidRPr="00A44911">
        <w:rPr>
          <w:rFonts w:cs="Arial"/>
        </w:rPr>
        <w:t>We require proofs and outlines as required and would expect to see sketched drafts for comment prior to approval to illustrate and colour.</w:t>
      </w:r>
    </w:p>
    <w:p w:rsidR="00CF2B92" w:rsidRDefault="00DB0955" w:rsidP="00270E8B">
      <w:pPr>
        <w:pStyle w:val="AObody"/>
        <w:ind w:left="284"/>
        <w:rPr>
          <w:rFonts w:cs="Arial"/>
        </w:rPr>
      </w:pPr>
      <w:r>
        <w:rPr>
          <w:rFonts w:cs="Arial"/>
        </w:rPr>
        <w:t>A</w:t>
      </w:r>
      <w:r w:rsidR="007E1823" w:rsidRPr="00A44911">
        <w:rPr>
          <w:rFonts w:cs="Arial"/>
        </w:rPr>
        <w:t xml:space="preserve">rtwork </w:t>
      </w:r>
      <w:r>
        <w:rPr>
          <w:rFonts w:cs="Arial"/>
        </w:rPr>
        <w:t>will be required</w:t>
      </w:r>
      <w:r w:rsidR="00993978">
        <w:rPr>
          <w:rFonts w:cs="Arial"/>
        </w:rPr>
        <w:t xml:space="preserve"> </w:t>
      </w:r>
      <w:r w:rsidR="007E1823" w:rsidRPr="00A44911">
        <w:rPr>
          <w:rFonts w:cs="Arial"/>
        </w:rPr>
        <w:t xml:space="preserve">for print </w:t>
      </w:r>
      <w:r>
        <w:rPr>
          <w:rFonts w:cs="Arial"/>
        </w:rPr>
        <w:t xml:space="preserve">and </w:t>
      </w:r>
      <w:r w:rsidR="00993978">
        <w:rPr>
          <w:rFonts w:cs="Arial"/>
        </w:rPr>
        <w:t>web</w:t>
      </w:r>
      <w:r>
        <w:rPr>
          <w:rFonts w:cs="Arial"/>
        </w:rPr>
        <w:t xml:space="preserve"> </w:t>
      </w:r>
      <w:r w:rsidR="007E1823" w:rsidRPr="00A44911">
        <w:rPr>
          <w:rFonts w:cs="Arial"/>
        </w:rPr>
        <w:t>use</w:t>
      </w:r>
      <w:r w:rsidR="00993978">
        <w:rPr>
          <w:rFonts w:cs="Arial"/>
        </w:rPr>
        <w:t>, which will be specified as images are requested.</w:t>
      </w:r>
      <w:r>
        <w:rPr>
          <w:rFonts w:cs="Arial"/>
        </w:rPr>
        <w:br/>
      </w:r>
      <w:r>
        <w:rPr>
          <w:rFonts w:cs="Arial"/>
        </w:rPr>
        <w:br/>
      </w:r>
      <w:r w:rsidRPr="00993978">
        <w:rPr>
          <w:rFonts w:cs="Arial"/>
          <w:b/>
          <w:bCs/>
        </w:rPr>
        <w:t>Print images</w:t>
      </w:r>
      <w:r w:rsidR="00993978" w:rsidRPr="00993978">
        <w:rPr>
          <w:rFonts w:cs="Arial"/>
          <w:b/>
          <w:bCs/>
        </w:rPr>
        <w:t xml:space="preserve">: </w:t>
      </w:r>
      <w:r w:rsidR="007E1823" w:rsidRPr="00A44911">
        <w:rPr>
          <w:rFonts w:cs="Arial"/>
        </w:rPr>
        <w:t>The size of the artwork averages around 12 x 8 cm (typical for line art illustrations), the largest being A3 (A4 spread, colour illustration). Further details of all artwork will be provided to the successful Bidder.</w:t>
      </w:r>
      <w:r w:rsidR="00993978">
        <w:rPr>
          <w:rFonts w:cs="Arial"/>
        </w:rPr>
        <w:br/>
      </w:r>
      <w:r w:rsidR="00993978">
        <w:rPr>
          <w:rFonts w:cs="Arial"/>
        </w:rPr>
        <w:br/>
      </w:r>
      <w:r w:rsidR="00993978">
        <w:rPr>
          <w:rFonts w:cs="Arial"/>
          <w:b/>
          <w:bCs/>
        </w:rPr>
        <w:t>Web</w:t>
      </w:r>
      <w:r w:rsidR="00993978" w:rsidRPr="00993978">
        <w:rPr>
          <w:rFonts w:cs="Arial"/>
          <w:b/>
          <w:bCs/>
        </w:rPr>
        <w:t xml:space="preserve"> images: </w:t>
      </w:r>
      <w:r w:rsidR="00993978" w:rsidRPr="00A44911">
        <w:rPr>
          <w:rFonts w:cs="Arial"/>
        </w:rPr>
        <w:t xml:space="preserve">The size of the artwork averages </w:t>
      </w:r>
      <w:r w:rsidR="002E18FE">
        <w:rPr>
          <w:rFonts w:cs="Arial"/>
        </w:rPr>
        <w:t xml:space="preserve">a 4:3 ratio </w:t>
      </w:r>
      <w:r w:rsidR="000D4DD6">
        <w:rPr>
          <w:rFonts w:cs="Arial"/>
        </w:rPr>
        <w:t xml:space="preserve">and will be required in an SVG format, or in a series of resolutions to </w:t>
      </w:r>
      <w:r w:rsidR="00CF2B92">
        <w:rPr>
          <w:rFonts w:cs="Arial"/>
        </w:rPr>
        <w:t>suit a variety of browsers and platforms</w:t>
      </w:r>
      <w:r w:rsidR="00993978" w:rsidRPr="00A44911">
        <w:rPr>
          <w:rFonts w:cs="Arial"/>
        </w:rPr>
        <w:t xml:space="preserve">. Further details of all artwork will be provided to the successful Bidder. </w:t>
      </w:r>
    </w:p>
    <w:p w:rsidR="007E1823" w:rsidRPr="00A44911" w:rsidRDefault="00993978" w:rsidP="00270E8B">
      <w:pPr>
        <w:pStyle w:val="AObody"/>
        <w:ind w:left="284"/>
        <w:rPr>
          <w:rFonts w:cs="Arial"/>
        </w:rPr>
      </w:pPr>
      <w:r w:rsidRPr="00A44911">
        <w:rPr>
          <w:rFonts w:cs="Arial"/>
        </w:rPr>
        <w:t>The information below is for costing purposes only and is a close approximation of what will be require</w:t>
      </w:r>
      <w:r>
        <w:rPr>
          <w:rFonts w:cs="Arial"/>
        </w:rPr>
        <w:t>d.</w:t>
      </w:r>
    </w:p>
    <w:p w:rsidR="00391ECB" w:rsidRPr="00A44911" w:rsidRDefault="00391ECB" w:rsidP="003014E1">
      <w:pPr>
        <w:rPr>
          <w:rFonts w:cs="Arial"/>
        </w:rPr>
      </w:pPr>
    </w:p>
    <w:p w:rsidR="007E1823" w:rsidRPr="00A44911" w:rsidRDefault="00D3368A" w:rsidP="00D3368A">
      <w:pPr>
        <w:pStyle w:val="Pa0"/>
        <w:numPr>
          <w:ilvl w:val="1"/>
          <w:numId w:val="44"/>
        </w:numPr>
        <w:rPr>
          <w:rFonts w:ascii="Arial" w:hAnsi="Arial" w:cs="Arial"/>
          <w:b/>
          <w:szCs w:val="22"/>
        </w:rPr>
      </w:pPr>
      <w:r w:rsidRPr="00A44911">
        <w:rPr>
          <w:rFonts w:ascii="Arial" w:hAnsi="Arial" w:cs="Arial"/>
          <w:b/>
          <w:szCs w:val="22"/>
        </w:rPr>
        <w:t xml:space="preserve"> </w:t>
      </w:r>
      <w:r w:rsidR="007E1823" w:rsidRPr="00A44911">
        <w:rPr>
          <w:rFonts w:ascii="Arial" w:hAnsi="Arial" w:cs="Arial"/>
          <w:b/>
          <w:szCs w:val="22"/>
        </w:rPr>
        <w:t>Product requirements</w:t>
      </w:r>
    </w:p>
    <w:p w:rsidR="007E1823" w:rsidRDefault="00304CDD" w:rsidP="004C4644">
      <w:pPr>
        <w:pStyle w:val="Pa0"/>
        <w:ind w:left="284"/>
        <w:rPr>
          <w:rFonts w:ascii="Arial" w:hAnsi="Arial" w:cs="Arial"/>
          <w:sz w:val="22"/>
          <w:szCs w:val="22"/>
        </w:rPr>
      </w:pPr>
      <w:r>
        <w:rPr>
          <w:rFonts w:ascii="Arial" w:hAnsi="Arial" w:cs="Arial"/>
          <w:sz w:val="22"/>
          <w:szCs w:val="22"/>
        </w:rPr>
        <w:t>This is an indicative requirement over the duration of the contract</w:t>
      </w:r>
      <w:r w:rsidR="007E1823" w:rsidRPr="00DB3717">
        <w:rPr>
          <w:rFonts w:ascii="Arial" w:hAnsi="Arial" w:cs="Arial"/>
          <w:sz w:val="22"/>
          <w:szCs w:val="22"/>
        </w:rPr>
        <w:t>:</w:t>
      </w:r>
    </w:p>
    <w:p w:rsidR="00304CDD" w:rsidRDefault="00304CDD" w:rsidP="00304CDD">
      <w:pPr>
        <w:pStyle w:val="Default"/>
      </w:pPr>
    </w:p>
    <w:tbl>
      <w:tblPr>
        <w:tblStyle w:val="TableGrid"/>
        <w:tblW w:w="0" w:type="auto"/>
        <w:tblLook w:val="04A0" w:firstRow="1" w:lastRow="0" w:firstColumn="1" w:lastColumn="0" w:noHBand="0" w:noVBand="1"/>
      </w:tblPr>
      <w:tblGrid>
        <w:gridCol w:w="2122"/>
        <w:gridCol w:w="7774"/>
      </w:tblGrid>
      <w:tr w:rsidR="00304CDD" w:rsidTr="00CF4E71">
        <w:tc>
          <w:tcPr>
            <w:tcW w:w="9896" w:type="dxa"/>
            <w:gridSpan w:val="2"/>
            <w:tcMar>
              <w:top w:w="113" w:type="dxa"/>
              <w:bottom w:w="113" w:type="dxa"/>
            </w:tcMar>
          </w:tcPr>
          <w:p w:rsidR="00304CDD" w:rsidRPr="00304CDD" w:rsidRDefault="00304CDD" w:rsidP="00304CDD">
            <w:pPr>
              <w:pStyle w:val="AObody"/>
              <w:spacing w:before="120"/>
              <w:rPr>
                <w:rFonts w:cs="Arial"/>
                <w:b/>
              </w:rPr>
            </w:pPr>
            <w:r w:rsidRPr="00A44911">
              <w:rPr>
                <w:rFonts w:cs="Arial"/>
                <w:b/>
              </w:rPr>
              <w:t>Science and mathematics illustrations</w:t>
            </w:r>
          </w:p>
        </w:tc>
      </w:tr>
      <w:tr w:rsidR="00304CDD" w:rsidTr="00CF4E71">
        <w:tc>
          <w:tcPr>
            <w:tcW w:w="2122" w:type="dxa"/>
            <w:tcMar>
              <w:top w:w="113" w:type="dxa"/>
              <w:bottom w:w="113" w:type="dxa"/>
            </w:tcMar>
          </w:tcPr>
          <w:p w:rsidR="00304CDD" w:rsidRDefault="00304CDD" w:rsidP="00304CDD">
            <w:pPr>
              <w:spacing w:before="120" w:after="120"/>
            </w:pPr>
            <w:r w:rsidRPr="00A44911">
              <w:rPr>
                <w:rFonts w:cs="Arial"/>
                <w:sz w:val="22"/>
                <w:szCs w:val="22"/>
              </w:rPr>
              <w:t>40 diagrams of varying size</w:t>
            </w:r>
          </w:p>
        </w:tc>
        <w:tc>
          <w:tcPr>
            <w:tcW w:w="7774" w:type="dxa"/>
            <w:tcMar>
              <w:top w:w="113" w:type="dxa"/>
              <w:bottom w:w="113" w:type="dxa"/>
            </w:tcMar>
          </w:tcPr>
          <w:p w:rsidR="00304CDD" w:rsidRPr="00304CDD" w:rsidRDefault="00304CDD" w:rsidP="00304CDD">
            <w:pPr>
              <w:spacing w:before="120" w:after="120"/>
              <w:rPr>
                <w:rFonts w:cs="Arial"/>
                <w:sz w:val="22"/>
                <w:szCs w:val="22"/>
              </w:rPr>
            </w:pPr>
            <w:r w:rsidRPr="00304CDD">
              <w:rPr>
                <w:rFonts w:cs="Arial"/>
                <w:sz w:val="22"/>
                <w:szCs w:val="22"/>
              </w:rPr>
              <w:t>20 small pictures</w:t>
            </w:r>
            <w:r>
              <w:rPr>
                <w:rFonts w:cs="Arial"/>
                <w:sz w:val="22"/>
                <w:szCs w:val="22"/>
              </w:rPr>
              <w:t xml:space="preserve">: </w:t>
            </w:r>
            <w:r w:rsidRPr="00304CDD">
              <w:rPr>
                <w:rFonts w:cs="Arial"/>
                <w:sz w:val="22"/>
                <w:szCs w:val="22"/>
              </w:rPr>
              <w:t>Approximately in the range of 3-4cm x 4-6 cm</w:t>
            </w:r>
          </w:p>
          <w:p w:rsidR="00304CDD" w:rsidRDefault="00304CDD" w:rsidP="00304CDD">
            <w:pPr>
              <w:spacing w:before="120" w:after="120"/>
              <w:rPr>
                <w:rFonts w:cs="Arial"/>
                <w:sz w:val="22"/>
                <w:szCs w:val="22"/>
              </w:rPr>
            </w:pPr>
            <w:r w:rsidRPr="00304CDD">
              <w:rPr>
                <w:rFonts w:cs="Arial"/>
                <w:sz w:val="22"/>
                <w:szCs w:val="22"/>
              </w:rPr>
              <w:t>20 medium pictures</w:t>
            </w:r>
            <w:r>
              <w:rPr>
                <w:rFonts w:cs="Arial"/>
                <w:sz w:val="22"/>
                <w:szCs w:val="22"/>
              </w:rPr>
              <w:t xml:space="preserve">: </w:t>
            </w:r>
            <w:r w:rsidRPr="00304CDD">
              <w:rPr>
                <w:rFonts w:cs="Arial"/>
                <w:sz w:val="22"/>
                <w:szCs w:val="22"/>
              </w:rPr>
              <w:t>Approximately in the range of 4-7cm x 4-9 cm</w:t>
            </w:r>
          </w:p>
          <w:p w:rsidR="00304CDD" w:rsidRPr="00DB3717" w:rsidRDefault="00304CDD" w:rsidP="00270E8B">
            <w:pPr>
              <w:pStyle w:val="Pa0"/>
              <w:rPr>
                <w:rFonts w:ascii="Arial" w:hAnsi="Arial" w:cs="Arial"/>
                <w:sz w:val="22"/>
                <w:szCs w:val="22"/>
              </w:rPr>
            </w:pPr>
            <w:r w:rsidRPr="00DB3717">
              <w:rPr>
                <w:rFonts w:ascii="Arial" w:hAnsi="Arial" w:cs="Arial"/>
                <w:sz w:val="22"/>
                <w:szCs w:val="22"/>
              </w:rPr>
              <w:t>Size is not necessarily an indication of the simplicity of the drawing. It could be a medium sized, simple drawing of a single beaker with ice, or a small, detailed drawing of an insect or pieces of scientific equipment.</w:t>
            </w:r>
          </w:p>
          <w:p w:rsidR="00304CDD" w:rsidRPr="00DB3717" w:rsidRDefault="00304CDD" w:rsidP="00304CDD">
            <w:pPr>
              <w:pStyle w:val="Pa0"/>
              <w:ind w:left="284"/>
              <w:rPr>
                <w:rFonts w:ascii="Arial" w:hAnsi="Arial" w:cs="Arial"/>
                <w:sz w:val="22"/>
                <w:szCs w:val="22"/>
              </w:rPr>
            </w:pPr>
          </w:p>
          <w:p w:rsidR="00304CDD" w:rsidRPr="00DB3717" w:rsidRDefault="00304CDD" w:rsidP="00270E8B">
            <w:pPr>
              <w:pStyle w:val="Pa0"/>
              <w:rPr>
                <w:rFonts w:ascii="Arial" w:hAnsi="Arial" w:cs="Arial"/>
                <w:sz w:val="22"/>
                <w:szCs w:val="22"/>
              </w:rPr>
            </w:pPr>
            <w:r w:rsidRPr="00DB3717">
              <w:rPr>
                <w:rFonts w:ascii="Arial" w:hAnsi="Arial" w:cs="Arial"/>
                <w:sz w:val="22"/>
                <w:szCs w:val="22"/>
              </w:rPr>
              <w:t xml:space="preserve">Approximately 75% of the illustrations will be black and white line drawings with no shading. The remainder </w:t>
            </w:r>
            <w:r>
              <w:rPr>
                <w:rFonts w:ascii="Arial" w:hAnsi="Arial" w:cs="Arial"/>
                <w:sz w:val="22"/>
                <w:szCs w:val="22"/>
              </w:rPr>
              <w:t>will include shading (greyscale</w:t>
            </w:r>
            <w:r w:rsidRPr="00DB3717">
              <w:rPr>
                <w:rFonts w:ascii="Arial" w:hAnsi="Arial" w:cs="Arial"/>
                <w:sz w:val="22"/>
                <w:szCs w:val="22"/>
              </w:rPr>
              <w:t xml:space="preserve">). </w:t>
            </w:r>
          </w:p>
          <w:p w:rsidR="00304CDD" w:rsidRPr="00DB3717" w:rsidRDefault="00304CDD" w:rsidP="00304CDD">
            <w:pPr>
              <w:pStyle w:val="Pa0"/>
              <w:ind w:left="284"/>
              <w:rPr>
                <w:rFonts w:ascii="Arial" w:hAnsi="Arial" w:cs="Arial"/>
                <w:sz w:val="22"/>
                <w:szCs w:val="22"/>
              </w:rPr>
            </w:pPr>
          </w:p>
          <w:p w:rsidR="00304CDD" w:rsidRPr="00DB3717" w:rsidRDefault="00304CDD" w:rsidP="00270E8B">
            <w:pPr>
              <w:pStyle w:val="Pa0"/>
              <w:rPr>
                <w:rFonts w:ascii="Arial" w:hAnsi="Arial" w:cs="Arial"/>
                <w:sz w:val="22"/>
                <w:szCs w:val="22"/>
              </w:rPr>
            </w:pPr>
            <w:r w:rsidRPr="00DB3717">
              <w:rPr>
                <w:rFonts w:ascii="Arial" w:hAnsi="Arial" w:cs="Arial"/>
                <w:sz w:val="22"/>
                <w:szCs w:val="22"/>
              </w:rPr>
              <w:t>Detailed specifications will be provided in as required, but examples of our requirements are:</w:t>
            </w:r>
          </w:p>
          <w:p w:rsidR="00304CDD" w:rsidRPr="00A44911" w:rsidRDefault="00304CDD" w:rsidP="00270E8B">
            <w:pPr>
              <w:pStyle w:val="ListParagraph"/>
              <w:numPr>
                <w:ilvl w:val="0"/>
                <w:numId w:val="29"/>
              </w:numPr>
              <w:spacing w:before="120" w:after="120"/>
              <w:ind w:left="740"/>
              <w:rPr>
                <w:rFonts w:cs="Arial"/>
                <w:sz w:val="22"/>
                <w:szCs w:val="22"/>
              </w:rPr>
            </w:pPr>
            <w:r w:rsidRPr="00A44911">
              <w:rPr>
                <w:rFonts w:cs="Arial"/>
                <w:sz w:val="22"/>
                <w:szCs w:val="22"/>
              </w:rPr>
              <w:t>Scientific equipment</w:t>
            </w:r>
          </w:p>
          <w:p w:rsidR="00304CDD" w:rsidRPr="00A44911" w:rsidRDefault="00304CDD" w:rsidP="00270E8B">
            <w:pPr>
              <w:pStyle w:val="ListParagraph"/>
              <w:numPr>
                <w:ilvl w:val="0"/>
                <w:numId w:val="29"/>
              </w:numPr>
              <w:spacing w:before="120" w:after="120"/>
              <w:ind w:left="740"/>
              <w:rPr>
                <w:rFonts w:cs="Arial"/>
                <w:sz w:val="22"/>
                <w:szCs w:val="22"/>
              </w:rPr>
            </w:pPr>
            <w:r w:rsidRPr="00A44911">
              <w:rPr>
                <w:rFonts w:cs="Arial"/>
                <w:sz w:val="22"/>
                <w:szCs w:val="22"/>
              </w:rPr>
              <w:t>Plants and animals</w:t>
            </w:r>
          </w:p>
          <w:p w:rsidR="00304CDD" w:rsidRPr="00A44911" w:rsidRDefault="00304CDD" w:rsidP="00270E8B">
            <w:pPr>
              <w:pStyle w:val="ListParagraph"/>
              <w:numPr>
                <w:ilvl w:val="0"/>
                <w:numId w:val="29"/>
              </w:numPr>
              <w:spacing w:before="120" w:after="120"/>
              <w:ind w:left="740"/>
              <w:rPr>
                <w:rFonts w:cs="Arial"/>
                <w:sz w:val="22"/>
                <w:szCs w:val="22"/>
              </w:rPr>
            </w:pPr>
            <w:r w:rsidRPr="00A44911">
              <w:rPr>
                <w:rFonts w:cs="Arial"/>
                <w:sz w:val="22"/>
                <w:szCs w:val="22"/>
              </w:rPr>
              <w:t>Children using equipment</w:t>
            </w:r>
          </w:p>
          <w:p w:rsidR="00304CDD" w:rsidRPr="00A44911" w:rsidRDefault="00304CDD" w:rsidP="00270E8B">
            <w:pPr>
              <w:pStyle w:val="ListParagraph"/>
              <w:numPr>
                <w:ilvl w:val="0"/>
                <w:numId w:val="29"/>
              </w:numPr>
              <w:spacing w:before="120" w:after="120"/>
              <w:ind w:left="740"/>
              <w:rPr>
                <w:rFonts w:cs="Arial"/>
                <w:sz w:val="22"/>
                <w:szCs w:val="22"/>
              </w:rPr>
            </w:pPr>
            <w:r w:rsidRPr="00A44911">
              <w:rPr>
                <w:rFonts w:cs="Arial"/>
                <w:sz w:val="22"/>
                <w:szCs w:val="22"/>
              </w:rPr>
              <w:t>Pictures which set a scene for the context (for example, a scrapyard or animals in a zoo)</w:t>
            </w:r>
          </w:p>
          <w:p w:rsidR="00304CDD" w:rsidRPr="00A44911" w:rsidRDefault="00304CDD" w:rsidP="00304CDD">
            <w:pPr>
              <w:pStyle w:val="ListParagraph"/>
              <w:spacing w:before="120" w:after="120"/>
              <w:rPr>
                <w:rFonts w:cs="Arial"/>
                <w:sz w:val="22"/>
                <w:szCs w:val="22"/>
              </w:rPr>
            </w:pPr>
          </w:p>
          <w:p w:rsidR="00304CDD" w:rsidRDefault="00304CDD" w:rsidP="00270E8B">
            <w:pPr>
              <w:spacing w:before="120" w:after="120"/>
            </w:pPr>
            <w:r w:rsidRPr="00270E8B">
              <w:rPr>
                <w:rFonts w:cs="Arial"/>
                <w:sz w:val="22"/>
                <w:szCs w:val="22"/>
              </w:rPr>
              <w:t xml:space="preserve">The majority of the submission will be made up of equipment, plants and animals. </w:t>
            </w:r>
          </w:p>
        </w:tc>
      </w:tr>
      <w:tr w:rsidR="00304CDD" w:rsidTr="00CF4E71">
        <w:tc>
          <w:tcPr>
            <w:tcW w:w="9896" w:type="dxa"/>
            <w:gridSpan w:val="2"/>
            <w:tcMar>
              <w:top w:w="113" w:type="dxa"/>
              <w:bottom w:w="113" w:type="dxa"/>
            </w:tcMar>
          </w:tcPr>
          <w:p w:rsidR="00304CDD" w:rsidRDefault="00304CDD" w:rsidP="00304CDD">
            <w:pPr>
              <w:pStyle w:val="Default"/>
            </w:pPr>
            <w:r w:rsidRPr="00A44911">
              <w:rPr>
                <w:b/>
                <w:sz w:val="22"/>
                <w:szCs w:val="22"/>
              </w:rPr>
              <w:t>English illustrations</w:t>
            </w:r>
          </w:p>
        </w:tc>
      </w:tr>
      <w:tr w:rsidR="00304CDD" w:rsidTr="00CF4E71">
        <w:tc>
          <w:tcPr>
            <w:tcW w:w="2122" w:type="dxa"/>
            <w:tcMar>
              <w:top w:w="113" w:type="dxa"/>
              <w:bottom w:w="113" w:type="dxa"/>
            </w:tcMar>
          </w:tcPr>
          <w:p w:rsidR="00304CDD" w:rsidRDefault="00304CDD" w:rsidP="00304CDD">
            <w:pPr>
              <w:pStyle w:val="Default"/>
            </w:pPr>
            <w:r w:rsidRPr="00A44911">
              <w:rPr>
                <w:sz w:val="22"/>
                <w:szCs w:val="22"/>
              </w:rPr>
              <w:t>Up to ten A5 pictures in colour</w:t>
            </w:r>
          </w:p>
        </w:tc>
        <w:tc>
          <w:tcPr>
            <w:tcW w:w="7774" w:type="dxa"/>
            <w:tcMar>
              <w:top w:w="113" w:type="dxa"/>
              <w:bottom w:w="113" w:type="dxa"/>
            </w:tcMar>
          </w:tcPr>
          <w:p w:rsidR="00304CDD" w:rsidRDefault="00304CDD" w:rsidP="00304CDD">
            <w:pPr>
              <w:pStyle w:val="Default"/>
            </w:pPr>
            <w:r w:rsidRPr="00A44911">
              <w:rPr>
                <w:sz w:val="22"/>
                <w:szCs w:val="22"/>
              </w:rPr>
              <w:t>Up to ten A5 pictures in colour (A5-A3) of objects, animals or people to illustrate reading texts. Artwork will need to match existing design styles.</w:t>
            </w:r>
          </w:p>
        </w:tc>
      </w:tr>
      <w:tr w:rsidR="00304CDD" w:rsidTr="00CF4E71">
        <w:tc>
          <w:tcPr>
            <w:tcW w:w="9896" w:type="dxa"/>
            <w:gridSpan w:val="2"/>
            <w:tcMar>
              <w:top w:w="113" w:type="dxa"/>
              <w:bottom w:w="113" w:type="dxa"/>
            </w:tcMar>
          </w:tcPr>
          <w:p w:rsidR="00304CDD" w:rsidRDefault="00304CDD" w:rsidP="00304CDD">
            <w:pPr>
              <w:pStyle w:val="Default"/>
            </w:pPr>
            <w:r>
              <w:rPr>
                <w:b/>
                <w:sz w:val="22"/>
                <w:szCs w:val="22"/>
              </w:rPr>
              <w:t>I</w:t>
            </w:r>
            <w:r w:rsidRPr="00A44911">
              <w:rPr>
                <w:b/>
                <w:sz w:val="22"/>
                <w:szCs w:val="22"/>
              </w:rPr>
              <w:t>llustrations</w:t>
            </w:r>
            <w:r>
              <w:rPr>
                <w:b/>
                <w:sz w:val="22"/>
                <w:szCs w:val="22"/>
              </w:rPr>
              <w:t xml:space="preserve"> for on-screen use</w:t>
            </w:r>
          </w:p>
        </w:tc>
      </w:tr>
      <w:tr w:rsidR="00304CDD" w:rsidTr="00CF4E71">
        <w:tc>
          <w:tcPr>
            <w:tcW w:w="2122" w:type="dxa"/>
            <w:tcMar>
              <w:top w:w="113" w:type="dxa"/>
              <w:bottom w:w="113" w:type="dxa"/>
            </w:tcMar>
          </w:tcPr>
          <w:p w:rsidR="00304CDD" w:rsidRDefault="00484C76" w:rsidP="00304CDD">
            <w:pPr>
              <w:pStyle w:val="Default"/>
            </w:pPr>
            <w:r>
              <w:t>100 images</w:t>
            </w:r>
          </w:p>
        </w:tc>
        <w:tc>
          <w:tcPr>
            <w:tcW w:w="7774" w:type="dxa"/>
            <w:tcMar>
              <w:top w:w="113" w:type="dxa"/>
              <w:bottom w:w="113" w:type="dxa"/>
            </w:tcMar>
          </w:tcPr>
          <w:p w:rsidR="00304CDD" w:rsidRDefault="00304CDD" w:rsidP="00304CDD">
            <w:pPr>
              <w:pStyle w:val="Default"/>
            </w:pPr>
            <w:r>
              <w:rPr>
                <w:sz w:val="22"/>
                <w:szCs w:val="22"/>
              </w:rPr>
              <w:t>STA may determine that illustrations are also prepared for on-screen use and require interactive or animated elements, as well as provision of the final files in formats suitable for on-screen use – jpg, png, svg, interactive/animated gif</w:t>
            </w:r>
            <w:r w:rsidRPr="00A44911">
              <w:rPr>
                <w:sz w:val="22"/>
                <w:szCs w:val="22"/>
              </w:rPr>
              <w:t xml:space="preserve">. </w:t>
            </w:r>
            <w:r>
              <w:rPr>
                <w:sz w:val="22"/>
                <w:szCs w:val="22"/>
              </w:rPr>
              <w:t xml:space="preserve">Simple </w:t>
            </w:r>
            <w:r w:rsidR="002C627C">
              <w:rPr>
                <w:sz w:val="22"/>
                <w:szCs w:val="22"/>
              </w:rPr>
              <w:t>illustrations</w:t>
            </w:r>
            <w:r>
              <w:rPr>
                <w:sz w:val="22"/>
                <w:szCs w:val="22"/>
              </w:rPr>
              <w:t xml:space="preserve"> to be created in </w:t>
            </w:r>
            <w:r w:rsidR="002C627C">
              <w:rPr>
                <w:sz w:val="22"/>
                <w:szCs w:val="22"/>
              </w:rPr>
              <w:t>scalable</w:t>
            </w:r>
            <w:r>
              <w:rPr>
                <w:sz w:val="22"/>
                <w:szCs w:val="22"/>
              </w:rPr>
              <w:t xml:space="preserve"> vector format, with a requirement for a more natural, illustrated style (similar to children’s books for 4-5 year old children) that can be reproduced on-screen.</w:t>
            </w:r>
          </w:p>
        </w:tc>
      </w:tr>
    </w:tbl>
    <w:p w:rsidR="00304CDD" w:rsidRPr="00304CDD" w:rsidRDefault="00304CDD" w:rsidP="00304CDD">
      <w:pPr>
        <w:pStyle w:val="Default"/>
      </w:pPr>
    </w:p>
    <w:p w:rsidR="007E1823" w:rsidRPr="00E518FD" w:rsidRDefault="007E1823" w:rsidP="00270E8B">
      <w:pPr>
        <w:spacing w:after="200" w:line="276" w:lineRule="auto"/>
        <w:ind w:left="284"/>
        <w:rPr>
          <w:rFonts w:cs="Arial"/>
          <w:b/>
          <w:sz w:val="22"/>
          <w:szCs w:val="22"/>
        </w:rPr>
      </w:pPr>
      <w:r w:rsidRPr="00E518FD">
        <w:rPr>
          <w:rFonts w:cs="Arial"/>
          <w:b/>
          <w:sz w:val="22"/>
          <w:szCs w:val="22"/>
        </w:rPr>
        <w:t>Security</w:t>
      </w:r>
    </w:p>
    <w:p w:rsidR="007E1823" w:rsidRPr="00A44911" w:rsidRDefault="007E1823" w:rsidP="00270E8B">
      <w:pPr>
        <w:ind w:left="284"/>
        <w:rPr>
          <w:rFonts w:cs="Arial"/>
          <w:sz w:val="22"/>
          <w:szCs w:val="22"/>
        </w:rPr>
      </w:pPr>
      <w:r w:rsidRPr="00A44911">
        <w:rPr>
          <w:rFonts w:cs="Arial"/>
          <w:sz w:val="22"/>
          <w:szCs w:val="22"/>
        </w:rPr>
        <w:t xml:space="preserve">For security reasons, we are not providing full details of the requirements in this document. However, a detailed brief will be supplied to the successful Bidder. </w:t>
      </w:r>
    </w:p>
    <w:p w:rsidR="007E1823" w:rsidRPr="00A44911" w:rsidRDefault="007E1823" w:rsidP="00270E8B">
      <w:pPr>
        <w:spacing w:beforeLines="60" w:before="144" w:afterLines="60" w:after="144"/>
        <w:ind w:left="284"/>
        <w:rPr>
          <w:rFonts w:cs="Arial"/>
          <w:sz w:val="22"/>
          <w:szCs w:val="22"/>
        </w:rPr>
      </w:pPr>
      <w:r w:rsidRPr="00A44911">
        <w:rPr>
          <w:rFonts w:cs="Arial"/>
          <w:sz w:val="22"/>
          <w:szCs w:val="22"/>
        </w:rPr>
        <w:t xml:space="preserve">Due to the sensitivity of the nature of this work, STA enforce strict security procedures to ensure the work environment and working practices are secure (for example, this has implications for the transfer of electronic files and hardcopy proofs). It is also crucial that an audit trail for all amendments and access (including printing) is maintained. </w:t>
      </w:r>
    </w:p>
    <w:p w:rsidR="00304CDD" w:rsidRDefault="007E1823" w:rsidP="00270E8B">
      <w:pPr>
        <w:pStyle w:val="ListParagraph"/>
        <w:ind w:left="284"/>
        <w:rPr>
          <w:rFonts w:cs="Arial"/>
          <w:sz w:val="22"/>
          <w:szCs w:val="22"/>
        </w:rPr>
      </w:pPr>
      <w:r w:rsidRPr="00A44911">
        <w:rPr>
          <w:rFonts w:cs="Arial"/>
          <w:sz w:val="22"/>
          <w:szCs w:val="22"/>
        </w:rPr>
        <w:t xml:space="preserve">All test materials are confidential. All files and proofs must be handled in a secure and confidential manner. Transmission of information regarding test materials via unsecured networks or unencrypted email or by regular postal service is prohibited. STA will work with successful contractor to ensure Test Security is maintained. </w:t>
      </w:r>
    </w:p>
    <w:p w:rsidR="00304CDD" w:rsidRDefault="00304CDD" w:rsidP="00270E8B">
      <w:pPr>
        <w:pStyle w:val="ListParagraph"/>
        <w:ind w:left="284"/>
        <w:rPr>
          <w:rFonts w:cs="Arial"/>
          <w:sz w:val="22"/>
          <w:szCs w:val="22"/>
        </w:rPr>
      </w:pPr>
    </w:p>
    <w:p w:rsidR="007E1823" w:rsidRPr="00A44911" w:rsidRDefault="007E1823" w:rsidP="00270E8B">
      <w:pPr>
        <w:pStyle w:val="ListParagraph"/>
        <w:ind w:left="284"/>
        <w:rPr>
          <w:rFonts w:cs="Arial"/>
          <w:sz w:val="22"/>
          <w:szCs w:val="22"/>
        </w:rPr>
      </w:pPr>
      <w:r w:rsidRPr="00A44911">
        <w:rPr>
          <w:rFonts w:cs="Arial"/>
          <w:b/>
          <w:sz w:val="22"/>
          <w:szCs w:val="22"/>
        </w:rPr>
        <w:t>Samples of previous work for style and content</w:t>
      </w:r>
    </w:p>
    <w:p w:rsidR="007E1823" w:rsidRPr="00A44911" w:rsidRDefault="007E1823" w:rsidP="00270E8B">
      <w:pPr>
        <w:spacing w:before="240"/>
        <w:ind w:left="284"/>
        <w:rPr>
          <w:rFonts w:cs="Arial"/>
        </w:rPr>
      </w:pPr>
      <w:r w:rsidRPr="00A44911">
        <w:rPr>
          <w:rFonts w:cs="Arial"/>
          <w:sz w:val="22"/>
          <w:szCs w:val="22"/>
        </w:rPr>
        <w:t xml:space="preserve">Examples of line art illustrations: </w:t>
      </w:r>
      <w:r w:rsidR="00D2334E">
        <w:rPr>
          <w:rFonts w:cs="Arial"/>
          <w:sz w:val="22"/>
          <w:szCs w:val="22"/>
        </w:rPr>
        <w:br/>
      </w:r>
      <w:r w:rsidR="00C53553">
        <w:t xml:space="preserve">KS2 </w:t>
      </w:r>
      <w:r w:rsidRPr="00A44911">
        <w:rPr>
          <w:rFonts w:cs="Arial"/>
          <w:sz w:val="22"/>
          <w:szCs w:val="22"/>
        </w:rPr>
        <w:t xml:space="preserve">Examples of line art illustrations: </w:t>
      </w:r>
      <w:r w:rsidR="00C05316">
        <w:rPr>
          <w:rFonts w:cs="Arial"/>
          <w:sz w:val="22"/>
          <w:szCs w:val="22"/>
        </w:rPr>
        <w:br/>
      </w:r>
      <w:r w:rsidR="00C53553">
        <w:t xml:space="preserve">KS2 </w:t>
      </w:r>
      <w:hyperlink r:id="rId18" w:history="1">
        <w:r w:rsidRPr="00A44911">
          <w:rPr>
            <w:rStyle w:val="Hyperlink"/>
            <w:rFonts w:cs="Arial"/>
            <w:sz w:val="22"/>
            <w:szCs w:val="22"/>
          </w:rPr>
          <w:t>mathematics</w:t>
        </w:r>
      </w:hyperlink>
      <w:r w:rsidR="00C05316">
        <w:rPr>
          <w:rStyle w:val="Hyperlink"/>
          <w:rFonts w:cs="Arial"/>
          <w:sz w:val="22"/>
          <w:szCs w:val="22"/>
        </w:rPr>
        <w:t xml:space="preserve"> – paper 2, page 12</w:t>
      </w:r>
      <w:r w:rsidRPr="00A44911">
        <w:rPr>
          <w:rFonts w:cs="Arial"/>
          <w:sz w:val="22"/>
          <w:szCs w:val="22"/>
        </w:rPr>
        <w:t xml:space="preserve">, </w:t>
      </w:r>
      <w:r w:rsidR="00C53553">
        <w:rPr>
          <w:rFonts w:cs="Arial"/>
          <w:sz w:val="22"/>
          <w:szCs w:val="22"/>
        </w:rPr>
        <w:br/>
      </w:r>
      <w:r w:rsidR="00C53553">
        <w:t xml:space="preserve">KS2 </w:t>
      </w:r>
      <w:hyperlink r:id="rId19" w:history="1">
        <w:r w:rsidRPr="00A44911">
          <w:rPr>
            <w:rStyle w:val="Hyperlink"/>
            <w:rFonts w:cs="Arial"/>
            <w:sz w:val="22"/>
            <w:szCs w:val="22"/>
          </w:rPr>
          <w:t>mathematics</w:t>
        </w:r>
        <w:r w:rsidRPr="00A44911">
          <w:rPr>
            <w:rStyle w:val="Hyperlink"/>
            <w:rFonts w:cs="Arial"/>
          </w:rPr>
          <w:t xml:space="preserve"> </w:t>
        </w:r>
      </w:hyperlink>
      <w:r w:rsidR="00C53553">
        <w:rPr>
          <w:rStyle w:val="Hyperlink"/>
          <w:rFonts w:cs="Arial"/>
          <w:sz w:val="22"/>
          <w:szCs w:val="22"/>
        </w:rPr>
        <w:t>– paper 3, page 8</w:t>
      </w:r>
    </w:p>
    <w:p w:rsidR="007E1823" w:rsidRPr="00A44911" w:rsidRDefault="007E1823" w:rsidP="00270E8B">
      <w:pPr>
        <w:ind w:left="284"/>
        <w:rPr>
          <w:rFonts w:cs="Arial"/>
          <w:sz w:val="22"/>
          <w:szCs w:val="22"/>
        </w:rPr>
      </w:pPr>
      <w:r w:rsidRPr="00A44911">
        <w:rPr>
          <w:rFonts w:cs="Arial"/>
          <w:sz w:val="22"/>
          <w:szCs w:val="22"/>
        </w:rPr>
        <w:t xml:space="preserve">Examples of colour illustration: </w:t>
      </w:r>
      <w:r w:rsidR="00E47651">
        <w:rPr>
          <w:rFonts w:cs="Arial"/>
          <w:sz w:val="22"/>
          <w:szCs w:val="22"/>
        </w:rPr>
        <w:br/>
        <w:t xml:space="preserve">KS2 </w:t>
      </w:r>
      <w:hyperlink r:id="rId20" w:history="1">
        <w:r w:rsidRPr="00CF4E71">
          <w:rPr>
            <w:rStyle w:val="Hyperlink"/>
            <w:rFonts w:cs="Arial"/>
            <w:sz w:val="22"/>
            <w:szCs w:val="22"/>
          </w:rPr>
          <w:t>reading</w:t>
        </w:r>
        <w:r w:rsidR="00E47651" w:rsidRPr="00CF4E71">
          <w:rPr>
            <w:rStyle w:val="Hyperlink"/>
            <w:rFonts w:cs="Arial"/>
            <w:sz w:val="22"/>
            <w:szCs w:val="22"/>
          </w:rPr>
          <w:t xml:space="preserve"> </w:t>
        </w:r>
        <w:r w:rsidR="004B57A1" w:rsidRPr="00CF4E71">
          <w:rPr>
            <w:rStyle w:val="Hyperlink"/>
            <w:rFonts w:cs="Arial"/>
            <w:sz w:val="22"/>
            <w:szCs w:val="22"/>
          </w:rPr>
          <w:t>–</w:t>
        </w:r>
        <w:r w:rsidR="00E47651" w:rsidRPr="00CF4E71">
          <w:rPr>
            <w:rStyle w:val="Hyperlink"/>
            <w:rFonts w:cs="Arial"/>
            <w:sz w:val="22"/>
            <w:szCs w:val="22"/>
          </w:rPr>
          <w:t xml:space="preserve"> </w:t>
        </w:r>
        <w:r w:rsidR="004B57A1" w:rsidRPr="00CF4E71">
          <w:rPr>
            <w:rStyle w:val="Hyperlink"/>
            <w:rFonts w:cs="Arial"/>
            <w:sz w:val="22"/>
            <w:szCs w:val="22"/>
          </w:rPr>
          <w:t>Music box illustration</w:t>
        </w:r>
      </w:hyperlink>
      <w:r w:rsidR="00E47651">
        <w:br/>
      </w:r>
      <w:r w:rsidR="00F926D8">
        <w:t xml:space="preserve">KS1 </w:t>
      </w:r>
      <w:hyperlink r:id="rId21" w:history="1">
        <w:r w:rsidR="00F0484C" w:rsidRPr="0060687A">
          <w:rPr>
            <w:rStyle w:val="Hyperlink"/>
          </w:rPr>
          <w:t>rea</w:t>
        </w:r>
        <w:r w:rsidR="00F0484C" w:rsidRPr="0060687A">
          <w:rPr>
            <w:rStyle w:val="Hyperlink"/>
            <w:rFonts w:cs="Arial"/>
            <w:sz w:val="22"/>
            <w:szCs w:val="22"/>
          </w:rPr>
          <w:t>ding</w:t>
        </w:r>
        <w:r w:rsidR="00F926D8" w:rsidRPr="0060687A">
          <w:rPr>
            <w:rStyle w:val="Hyperlink"/>
            <w:rFonts w:cs="Arial"/>
            <w:sz w:val="22"/>
            <w:szCs w:val="22"/>
          </w:rPr>
          <w:t xml:space="preserve"> </w:t>
        </w:r>
        <w:r w:rsidR="00A06093" w:rsidRPr="0060687A">
          <w:rPr>
            <w:rStyle w:val="Hyperlink"/>
            <w:rFonts w:cs="Arial"/>
            <w:sz w:val="22"/>
            <w:szCs w:val="22"/>
          </w:rPr>
          <w:t>–</w:t>
        </w:r>
        <w:r w:rsidR="00F926D8" w:rsidRPr="0060687A">
          <w:rPr>
            <w:rStyle w:val="Hyperlink"/>
            <w:rFonts w:cs="Arial"/>
            <w:sz w:val="22"/>
            <w:szCs w:val="22"/>
          </w:rPr>
          <w:t xml:space="preserve"> </w:t>
        </w:r>
        <w:r w:rsidR="00A06093" w:rsidRPr="0060687A">
          <w:rPr>
            <w:rStyle w:val="Hyperlink"/>
            <w:rFonts w:cs="Arial"/>
            <w:sz w:val="22"/>
            <w:szCs w:val="22"/>
          </w:rPr>
          <w:t>Dora the storer</w:t>
        </w:r>
      </w:hyperlink>
      <w:r w:rsidR="00E518FD">
        <w:rPr>
          <w:rStyle w:val="Hyperlink"/>
          <w:rFonts w:cs="Arial"/>
          <w:sz w:val="22"/>
          <w:szCs w:val="22"/>
        </w:rPr>
        <w:br/>
      </w:r>
      <w:r w:rsidR="00E518FD">
        <w:rPr>
          <w:rStyle w:val="Hyperlink"/>
          <w:rFonts w:cs="Arial"/>
          <w:sz w:val="22"/>
          <w:szCs w:val="22"/>
        </w:rPr>
        <w:br/>
        <w:t>Key</w:t>
      </w:r>
      <w:r w:rsidR="00E518FD">
        <w:rPr>
          <w:rFonts w:cs="Arial"/>
          <w:sz w:val="22"/>
          <w:szCs w:val="22"/>
        </w:rPr>
        <w:t xml:space="preserve"> stage 1 and 2 materials from previous years are provided here: </w:t>
      </w:r>
      <w:hyperlink r:id="rId22" w:history="1">
        <w:r w:rsidR="00E518FD" w:rsidRPr="00CF4E71">
          <w:rPr>
            <w:rStyle w:val="Hyperlink"/>
            <w:rFonts w:cs="Arial"/>
            <w:sz w:val="22"/>
            <w:szCs w:val="22"/>
          </w:rPr>
          <w:t>https://www.gov.uk/government/collections/national-curriculum-assessments-practice-materials</w:t>
        </w:r>
      </w:hyperlink>
    </w:p>
    <w:p w:rsidR="007E1823" w:rsidRPr="00A44911" w:rsidRDefault="007E1823" w:rsidP="007E1823">
      <w:pPr>
        <w:ind w:left="709"/>
        <w:rPr>
          <w:rFonts w:cs="Arial"/>
          <w:sz w:val="22"/>
          <w:szCs w:val="22"/>
        </w:rPr>
      </w:pPr>
    </w:p>
    <w:p w:rsidR="007E1823" w:rsidRPr="00A44911" w:rsidRDefault="007E1823" w:rsidP="00270E8B">
      <w:pPr>
        <w:ind w:left="284"/>
        <w:rPr>
          <w:rFonts w:cs="Arial"/>
          <w:sz w:val="22"/>
          <w:szCs w:val="22"/>
        </w:rPr>
      </w:pPr>
      <w:r w:rsidRPr="00A44911">
        <w:rPr>
          <w:rFonts w:cs="Arial"/>
          <w:sz w:val="22"/>
          <w:szCs w:val="22"/>
        </w:rPr>
        <w:t>Please provide examples of previous work that is similar in style to the types of diagrams/graphics required. Note, tables and simpler charts</w:t>
      </w:r>
      <w:r w:rsidR="00D2334E">
        <w:rPr>
          <w:rFonts w:cs="Arial"/>
          <w:sz w:val="22"/>
          <w:szCs w:val="22"/>
        </w:rPr>
        <w:t>, question and text construction</w:t>
      </w:r>
      <w:r w:rsidRPr="00A44911">
        <w:rPr>
          <w:rFonts w:cs="Arial"/>
          <w:sz w:val="22"/>
          <w:szCs w:val="22"/>
        </w:rPr>
        <w:t xml:space="preserve"> are not included in the requirements.</w:t>
      </w:r>
    </w:p>
    <w:p w:rsidR="00703B17" w:rsidRPr="00A44911" w:rsidRDefault="00703B17" w:rsidP="003014E1">
      <w:pPr>
        <w:rPr>
          <w:rFonts w:cs="Arial"/>
        </w:rPr>
      </w:pPr>
    </w:p>
    <w:p w:rsidR="007E1823" w:rsidRPr="00A44911" w:rsidRDefault="007E1823" w:rsidP="00D3368A">
      <w:pPr>
        <w:pStyle w:val="Pa0"/>
        <w:numPr>
          <w:ilvl w:val="1"/>
          <w:numId w:val="44"/>
        </w:numPr>
        <w:rPr>
          <w:rFonts w:ascii="Arial" w:hAnsi="Arial" w:cs="Arial"/>
          <w:b/>
          <w:szCs w:val="22"/>
        </w:rPr>
      </w:pPr>
      <w:bookmarkStart w:id="27" w:name="_Toc309139686"/>
      <w:bookmarkEnd w:id="25"/>
      <w:r w:rsidRPr="00A44911">
        <w:rPr>
          <w:rFonts w:ascii="Arial" w:hAnsi="Arial" w:cs="Arial"/>
          <w:b/>
          <w:szCs w:val="22"/>
        </w:rPr>
        <w:t xml:space="preserve">Department resources </w:t>
      </w:r>
    </w:p>
    <w:p w:rsidR="007E1823" w:rsidRPr="00A44911" w:rsidRDefault="007E1823" w:rsidP="004C4644">
      <w:pPr>
        <w:shd w:val="clear" w:color="auto" w:fill="FFFFFF"/>
        <w:ind w:firstLine="284"/>
        <w:rPr>
          <w:rFonts w:cs="Arial"/>
          <w:color w:val="000000"/>
          <w:sz w:val="22"/>
          <w:szCs w:val="22"/>
          <w:lang w:eastAsia="en-GB"/>
        </w:rPr>
      </w:pPr>
      <w:r w:rsidRPr="00A44911">
        <w:rPr>
          <w:rFonts w:cs="Arial"/>
          <w:color w:val="000000"/>
          <w:sz w:val="22"/>
          <w:szCs w:val="22"/>
          <w:lang w:eastAsia="en-GB"/>
        </w:rPr>
        <w:t>The successful Bidder will be expected to work with:</w:t>
      </w:r>
    </w:p>
    <w:p w:rsidR="007E1823" w:rsidRPr="00A44911" w:rsidRDefault="007E1823" w:rsidP="007E1823">
      <w:pPr>
        <w:shd w:val="clear" w:color="auto" w:fill="FFFFFF"/>
        <w:rPr>
          <w:rFonts w:cs="Arial"/>
          <w:color w:val="000000"/>
          <w:sz w:val="22"/>
          <w:szCs w:val="22"/>
          <w:lang w:eastAsia="en-GB"/>
        </w:rPr>
      </w:pPr>
    </w:p>
    <w:p w:rsidR="007E1823" w:rsidRPr="00A44911" w:rsidRDefault="007E1823" w:rsidP="007E1823">
      <w:pPr>
        <w:pStyle w:val="ListParagraph"/>
        <w:numPr>
          <w:ilvl w:val="0"/>
          <w:numId w:val="31"/>
        </w:numPr>
        <w:shd w:val="clear" w:color="auto" w:fill="FFFFFF"/>
        <w:ind w:left="851" w:hanging="284"/>
        <w:rPr>
          <w:rFonts w:cs="Arial"/>
          <w:color w:val="000000"/>
          <w:sz w:val="22"/>
          <w:szCs w:val="22"/>
          <w:lang w:eastAsia="en-GB"/>
        </w:rPr>
      </w:pPr>
      <w:r w:rsidRPr="00A44911">
        <w:rPr>
          <w:rFonts w:cs="Arial"/>
          <w:color w:val="000000"/>
          <w:sz w:val="22"/>
          <w:szCs w:val="22"/>
          <w:lang w:eastAsia="en-GB"/>
        </w:rPr>
        <w:t>Test design manager (STA design)</w:t>
      </w:r>
    </w:p>
    <w:p w:rsidR="007E1823" w:rsidRPr="00A44911" w:rsidRDefault="00FC6224" w:rsidP="007E1823">
      <w:pPr>
        <w:pStyle w:val="ListParagraph"/>
        <w:numPr>
          <w:ilvl w:val="0"/>
          <w:numId w:val="31"/>
        </w:numPr>
        <w:shd w:val="clear" w:color="auto" w:fill="FFFFFF"/>
        <w:ind w:left="851" w:hanging="284"/>
        <w:rPr>
          <w:rFonts w:cs="Arial"/>
          <w:color w:val="000000"/>
          <w:sz w:val="22"/>
          <w:szCs w:val="22"/>
          <w:lang w:eastAsia="en-GB"/>
        </w:rPr>
      </w:pPr>
      <w:r>
        <w:rPr>
          <w:rFonts w:cs="Arial"/>
          <w:color w:val="000000"/>
          <w:sz w:val="22"/>
          <w:szCs w:val="22"/>
          <w:lang w:eastAsia="en-GB"/>
        </w:rPr>
        <w:t>Assistant project manager</w:t>
      </w:r>
      <w:r w:rsidR="007E1823" w:rsidRPr="00A44911">
        <w:rPr>
          <w:rFonts w:cs="Arial"/>
          <w:color w:val="000000"/>
          <w:sz w:val="22"/>
          <w:szCs w:val="22"/>
          <w:lang w:eastAsia="en-GB"/>
        </w:rPr>
        <w:t xml:space="preserve"> (STA design)</w:t>
      </w:r>
    </w:p>
    <w:p w:rsidR="007E1823" w:rsidRPr="00A44911" w:rsidRDefault="007E1823" w:rsidP="007E1823">
      <w:pPr>
        <w:pStyle w:val="ListParagraph"/>
        <w:numPr>
          <w:ilvl w:val="0"/>
          <w:numId w:val="31"/>
        </w:numPr>
        <w:shd w:val="clear" w:color="auto" w:fill="FFFFFF"/>
        <w:ind w:left="851" w:hanging="284"/>
        <w:rPr>
          <w:rFonts w:cs="Arial"/>
          <w:color w:val="000000"/>
          <w:sz w:val="22"/>
          <w:szCs w:val="22"/>
          <w:lang w:eastAsia="en-GB"/>
        </w:rPr>
      </w:pPr>
      <w:r w:rsidRPr="00A44911">
        <w:rPr>
          <w:rFonts w:cs="Arial"/>
          <w:color w:val="000000"/>
          <w:sz w:val="22"/>
          <w:szCs w:val="22"/>
          <w:lang w:eastAsia="en-GB"/>
        </w:rPr>
        <w:t>Senior test development researcher (English)</w:t>
      </w:r>
    </w:p>
    <w:p w:rsidR="007E1823" w:rsidRPr="00A44911" w:rsidRDefault="007E1823" w:rsidP="007E1823">
      <w:pPr>
        <w:pStyle w:val="ListParagraph"/>
        <w:numPr>
          <w:ilvl w:val="0"/>
          <w:numId w:val="31"/>
        </w:numPr>
        <w:shd w:val="clear" w:color="auto" w:fill="FFFFFF"/>
        <w:ind w:left="851" w:hanging="284"/>
        <w:rPr>
          <w:rFonts w:cs="Arial"/>
          <w:color w:val="000000"/>
          <w:sz w:val="22"/>
          <w:szCs w:val="22"/>
          <w:lang w:eastAsia="en-GB"/>
        </w:rPr>
      </w:pPr>
      <w:r w:rsidRPr="00A44911">
        <w:rPr>
          <w:rFonts w:cs="Arial"/>
          <w:color w:val="000000"/>
          <w:sz w:val="22"/>
          <w:szCs w:val="22"/>
          <w:lang w:eastAsia="en-GB"/>
        </w:rPr>
        <w:t>Senior test development researcher (Mathematics)</w:t>
      </w:r>
    </w:p>
    <w:p w:rsidR="007E1823" w:rsidRPr="00A44911" w:rsidRDefault="007E1823" w:rsidP="007E1823">
      <w:pPr>
        <w:pStyle w:val="ListParagraph"/>
        <w:numPr>
          <w:ilvl w:val="0"/>
          <w:numId w:val="31"/>
        </w:numPr>
        <w:shd w:val="clear" w:color="auto" w:fill="FFFFFF"/>
        <w:ind w:left="851" w:hanging="284"/>
        <w:rPr>
          <w:rFonts w:cs="Arial"/>
          <w:color w:val="000000"/>
          <w:sz w:val="22"/>
          <w:szCs w:val="22"/>
          <w:lang w:eastAsia="en-GB"/>
        </w:rPr>
      </w:pPr>
      <w:r w:rsidRPr="00A44911">
        <w:rPr>
          <w:rFonts w:cs="Arial"/>
          <w:color w:val="000000"/>
          <w:sz w:val="22"/>
          <w:szCs w:val="22"/>
          <w:lang w:eastAsia="en-GB"/>
        </w:rPr>
        <w:t>Senior test development researcher (Science)</w:t>
      </w:r>
    </w:p>
    <w:p w:rsidR="007E1823" w:rsidRPr="00A44911" w:rsidRDefault="007E1823" w:rsidP="007E1823">
      <w:pPr>
        <w:pStyle w:val="ListParagraph"/>
        <w:numPr>
          <w:ilvl w:val="0"/>
          <w:numId w:val="31"/>
        </w:numPr>
        <w:shd w:val="clear" w:color="auto" w:fill="FFFFFF"/>
        <w:ind w:left="851" w:hanging="284"/>
        <w:rPr>
          <w:rFonts w:cs="Arial"/>
          <w:color w:val="000000"/>
          <w:sz w:val="22"/>
          <w:szCs w:val="22"/>
          <w:lang w:eastAsia="en-GB"/>
        </w:rPr>
      </w:pPr>
      <w:r w:rsidRPr="00A44911">
        <w:rPr>
          <w:rFonts w:cs="Arial"/>
          <w:color w:val="000000"/>
          <w:sz w:val="22"/>
          <w:szCs w:val="22"/>
          <w:lang w:eastAsia="en-GB"/>
        </w:rPr>
        <w:t>Other test development researchers and project managers as required.</w:t>
      </w:r>
    </w:p>
    <w:p w:rsidR="007E1823" w:rsidRPr="00A44911" w:rsidRDefault="007E1823" w:rsidP="007E1823">
      <w:pPr>
        <w:shd w:val="clear" w:color="auto" w:fill="FFFFFF"/>
        <w:rPr>
          <w:rFonts w:cs="Arial"/>
          <w:color w:val="000000"/>
          <w:sz w:val="22"/>
          <w:szCs w:val="22"/>
          <w:lang w:eastAsia="en-GB"/>
        </w:rPr>
      </w:pPr>
    </w:p>
    <w:p w:rsidR="007E1823" w:rsidRPr="00A44911" w:rsidRDefault="007E1823" w:rsidP="004C4644">
      <w:pPr>
        <w:shd w:val="clear" w:color="auto" w:fill="FFFFFF"/>
        <w:ind w:left="284"/>
        <w:rPr>
          <w:rFonts w:cs="Arial"/>
          <w:color w:val="000000"/>
          <w:sz w:val="22"/>
          <w:szCs w:val="22"/>
          <w:lang w:eastAsia="en-GB"/>
        </w:rPr>
      </w:pPr>
      <w:r w:rsidRPr="00A44911">
        <w:rPr>
          <w:rFonts w:cs="Arial"/>
          <w:color w:val="000000"/>
          <w:sz w:val="22"/>
          <w:szCs w:val="22"/>
          <w:lang w:eastAsia="en-GB"/>
        </w:rPr>
        <w:t xml:space="preserve">This will require regular communication via email/phone to agree initial briefs and schedule, and subsequent amendments and sign off. </w:t>
      </w:r>
    </w:p>
    <w:p w:rsidR="004C4644" w:rsidRPr="00A44911" w:rsidRDefault="004C4644" w:rsidP="004C4644">
      <w:pPr>
        <w:shd w:val="clear" w:color="auto" w:fill="FFFFFF"/>
        <w:ind w:left="284"/>
        <w:rPr>
          <w:rFonts w:cs="Arial"/>
          <w:color w:val="000000"/>
          <w:sz w:val="22"/>
          <w:szCs w:val="22"/>
          <w:lang w:eastAsia="en-GB"/>
        </w:rPr>
      </w:pPr>
    </w:p>
    <w:bookmarkEnd w:id="27"/>
    <w:p w:rsidR="00B95EC2" w:rsidRPr="00A44911" w:rsidRDefault="00B95EC2" w:rsidP="007E1823">
      <w:pPr>
        <w:pStyle w:val="ListParagraph"/>
        <w:ind w:left="0"/>
        <w:rPr>
          <w:rFonts w:cs="Arial"/>
          <w:b/>
          <w:szCs w:val="22"/>
        </w:rPr>
      </w:pPr>
    </w:p>
    <w:p w:rsidR="007E1823" w:rsidRPr="00A44911" w:rsidRDefault="007E1823" w:rsidP="004C4644">
      <w:pPr>
        <w:pStyle w:val="Pa0"/>
        <w:numPr>
          <w:ilvl w:val="1"/>
          <w:numId w:val="44"/>
        </w:numPr>
        <w:rPr>
          <w:rFonts w:ascii="Arial" w:hAnsi="Arial" w:cs="Arial"/>
          <w:szCs w:val="22"/>
        </w:rPr>
      </w:pPr>
      <w:r w:rsidRPr="00A44911">
        <w:rPr>
          <w:rFonts w:ascii="Arial" w:hAnsi="Arial" w:cs="Arial"/>
          <w:b/>
          <w:szCs w:val="22"/>
        </w:rPr>
        <w:t>Timescale</w:t>
      </w:r>
    </w:p>
    <w:p w:rsidR="007E1823" w:rsidRPr="00717C23" w:rsidRDefault="007E1823" w:rsidP="004C4644">
      <w:pPr>
        <w:pStyle w:val="Pa0"/>
        <w:ind w:left="284"/>
        <w:rPr>
          <w:rFonts w:ascii="Arial" w:hAnsi="Arial" w:cs="Arial"/>
          <w:sz w:val="22"/>
          <w:szCs w:val="22"/>
        </w:rPr>
      </w:pPr>
      <w:r w:rsidRPr="00717C23">
        <w:rPr>
          <w:rFonts w:ascii="Arial" w:hAnsi="Arial" w:cs="Arial"/>
          <w:sz w:val="22"/>
          <w:szCs w:val="22"/>
        </w:rPr>
        <w:t xml:space="preserve">All illustrations are required to be delivered between </w:t>
      </w:r>
      <w:r w:rsidR="00361E8A">
        <w:rPr>
          <w:rFonts w:ascii="Arial" w:hAnsi="Arial" w:cs="Arial"/>
          <w:sz w:val="22"/>
          <w:szCs w:val="22"/>
        </w:rPr>
        <w:t>December 2019</w:t>
      </w:r>
      <w:r w:rsidRPr="00717C23">
        <w:rPr>
          <w:rFonts w:ascii="Arial" w:hAnsi="Arial" w:cs="Arial"/>
          <w:sz w:val="22"/>
          <w:szCs w:val="22"/>
        </w:rPr>
        <w:t xml:space="preserve"> </w:t>
      </w:r>
      <w:r w:rsidR="002C627C" w:rsidRPr="00717C23">
        <w:rPr>
          <w:rFonts w:ascii="Arial" w:hAnsi="Arial" w:cs="Arial"/>
          <w:sz w:val="22"/>
          <w:szCs w:val="22"/>
        </w:rPr>
        <w:t xml:space="preserve">– </w:t>
      </w:r>
      <w:r w:rsidR="002C627C">
        <w:rPr>
          <w:rFonts w:ascii="Arial" w:hAnsi="Arial" w:cs="Arial"/>
          <w:sz w:val="22"/>
          <w:szCs w:val="22"/>
        </w:rPr>
        <w:t>July</w:t>
      </w:r>
      <w:r w:rsidR="00361E8A">
        <w:rPr>
          <w:rFonts w:ascii="Arial" w:hAnsi="Arial" w:cs="Arial"/>
          <w:sz w:val="22"/>
          <w:szCs w:val="22"/>
        </w:rPr>
        <w:t xml:space="preserve"> 2021</w:t>
      </w:r>
      <w:r w:rsidRPr="00717C23">
        <w:rPr>
          <w:rFonts w:ascii="Arial" w:hAnsi="Arial" w:cs="Arial"/>
          <w:sz w:val="22"/>
          <w:szCs w:val="22"/>
        </w:rPr>
        <w:t>. Illustrations may be phased out between these dates dependant on subject specific requirements. Each subject may require illustrations at different dates within this timescale. As a requirement is identified an artwork order form will be issued with a detailed brief and a proposed timescale for completion.</w:t>
      </w:r>
    </w:p>
    <w:p w:rsidR="00B95EC2" w:rsidRPr="00717C23" w:rsidRDefault="00B95EC2" w:rsidP="00B95EC2">
      <w:pPr>
        <w:rPr>
          <w:rFonts w:cs="Arial"/>
          <w:b/>
          <w:sz w:val="22"/>
          <w:szCs w:val="22"/>
        </w:rPr>
      </w:pPr>
    </w:p>
    <w:p w:rsidR="006D4330" w:rsidRDefault="006D4330" w:rsidP="006D4330">
      <w:pPr>
        <w:ind w:left="360"/>
        <w:rPr>
          <w:rFonts w:cs="Arial"/>
          <w:b/>
          <w:sz w:val="32"/>
          <w:szCs w:val="32"/>
          <w:highlight w:val="lightGray"/>
        </w:rPr>
      </w:pPr>
      <w:r>
        <w:rPr>
          <w:rFonts w:cs="Arial"/>
          <w:b/>
          <w:sz w:val="32"/>
          <w:szCs w:val="32"/>
          <w:highlight w:val="lightGray"/>
        </w:rPr>
        <w:br w:type="page"/>
      </w:r>
    </w:p>
    <w:p w:rsidR="007E1823" w:rsidRPr="006D4330" w:rsidRDefault="007E1823" w:rsidP="006D4330">
      <w:pPr>
        <w:pStyle w:val="ListParagraph"/>
        <w:numPr>
          <w:ilvl w:val="0"/>
          <w:numId w:val="44"/>
        </w:numPr>
        <w:rPr>
          <w:rFonts w:cs="Arial"/>
          <w:b/>
          <w:sz w:val="32"/>
          <w:szCs w:val="32"/>
        </w:rPr>
      </w:pPr>
      <w:r w:rsidRPr="006D4330">
        <w:rPr>
          <w:rFonts w:cs="Arial"/>
          <w:b/>
          <w:sz w:val="32"/>
          <w:szCs w:val="32"/>
        </w:rPr>
        <w:t>INSTRUCTIONS TO BIDDERS</w:t>
      </w:r>
    </w:p>
    <w:p w:rsidR="00B95EC2" w:rsidRPr="00A44911" w:rsidRDefault="00B95EC2" w:rsidP="00B95EC2">
      <w:pPr>
        <w:rPr>
          <w:rFonts w:cs="Arial"/>
          <w:b/>
          <w:sz w:val="32"/>
          <w:szCs w:val="32"/>
        </w:rPr>
      </w:pPr>
    </w:p>
    <w:p w:rsidR="007E1823" w:rsidRPr="00717C23" w:rsidRDefault="007E1823" w:rsidP="004C4644">
      <w:pPr>
        <w:pStyle w:val="AObody"/>
        <w:ind w:left="360"/>
        <w:rPr>
          <w:rFonts w:cs="Arial"/>
        </w:rPr>
      </w:pPr>
      <w:r w:rsidRPr="00717C23">
        <w:rPr>
          <w:rFonts w:cs="Arial"/>
        </w:rPr>
        <w:t xml:space="preserve">Bidders should read these instructions carefully before completing the </w:t>
      </w:r>
      <w:r w:rsidR="00C343C1">
        <w:rPr>
          <w:rFonts w:cs="Arial"/>
        </w:rPr>
        <w:t>Tender</w:t>
      </w:r>
      <w:r w:rsidRPr="00717C23">
        <w:rPr>
          <w:rFonts w:cs="Arial"/>
        </w:rPr>
        <w:t xml:space="preserve"> documentation. </w:t>
      </w:r>
    </w:p>
    <w:p w:rsidR="007E1823" w:rsidRPr="00A44911" w:rsidRDefault="007E1823" w:rsidP="00D3368A">
      <w:pPr>
        <w:pStyle w:val="AObody"/>
        <w:ind w:left="360"/>
        <w:rPr>
          <w:rFonts w:cs="Arial"/>
        </w:rPr>
      </w:pPr>
      <w:r w:rsidRPr="00A44911">
        <w:rPr>
          <w:rFonts w:cs="Arial"/>
        </w:rPr>
        <w:t xml:space="preserve">These instructions are designed to ensure that all Bidders are given equal and fair consideration. It is important therefore that you provide all the information asked for in the format and order specified.  </w:t>
      </w:r>
    </w:p>
    <w:p w:rsidR="007E1823" w:rsidRPr="00A44911" w:rsidRDefault="007E1823" w:rsidP="00D3368A">
      <w:pPr>
        <w:pStyle w:val="AObody"/>
        <w:ind w:left="360"/>
        <w:rPr>
          <w:rFonts w:cs="Arial"/>
        </w:rPr>
      </w:pPr>
      <w:r w:rsidRPr="00A44911">
        <w:rPr>
          <w:rFonts w:cs="Arial"/>
        </w:rPr>
        <w:t xml:space="preserve">The Bidder shall not make contact with any other employee, agent or consultant of the STA who is in any way connected with this procurement exercise during the period of the exercise, unless instructed otherwise by the STA. </w:t>
      </w:r>
    </w:p>
    <w:p w:rsidR="007E1823" w:rsidRPr="00A44911" w:rsidRDefault="007E1823" w:rsidP="00D3368A">
      <w:pPr>
        <w:pStyle w:val="AObody"/>
        <w:ind w:left="360"/>
        <w:rPr>
          <w:rFonts w:cs="Arial"/>
        </w:rPr>
      </w:pPr>
      <w:r w:rsidRPr="00A44911">
        <w:rPr>
          <w:rFonts w:cs="Arial"/>
        </w:rPr>
        <w:t>All material issued in connection with this IT</w:t>
      </w:r>
      <w:r w:rsidR="000110A0">
        <w:rPr>
          <w:rFonts w:cs="Arial"/>
        </w:rPr>
        <w:t>T</w:t>
      </w:r>
      <w:r w:rsidRPr="00A44911">
        <w:rPr>
          <w:rFonts w:cs="Arial"/>
        </w:rPr>
        <w:t xml:space="preserve"> shall remain the property of the STA and shall be used only for the purpose of this procurement exercise. Any confidential STA information shall either be returned to the STA or securely destroyed by the Bidder (at STA’s discretion) at the conclusion of the procurement exercise.</w:t>
      </w:r>
    </w:p>
    <w:p w:rsidR="007E1823" w:rsidRPr="00A44911" w:rsidRDefault="007E1823" w:rsidP="00D3368A">
      <w:pPr>
        <w:pStyle w:val="AObody"/>
        <w:ind w:left="360"/>
        <w:rPr>
          <w:rFonts w:cs="Arial"/>
        </w:rPr>
      </w:pPr>
      <w:r w:rsidRPr="00A44911">
        <w:rPr>
          <w:rFonts w:cs="Arial"/>
        </w:rPr>
        <w:t>The Bidder shall ensure that each and every proposed sub-contractor, consortium member and adviser abides by the terms of these instructions.</w:t>
      </w:r>
    </w:p>
    <w:p w:rsidR="007E1823" w:rsidRPr="00A44911" w:rsidRDefault="007E1823" w:rsidP="00D3368A">
      <w:pPr>
        <w:pStyle w:val="AObody"/>
        <w:ind w:firstLine="360"/>
        <w:rPr>
          <w:rFonts w:cs="Arial"/>
          <w:color w:val="000000"/>
        </w:rPr>
      </w:pPr>
      <w:r w:rsidRPr="00A44911">
        <w:rPr>
          <w:rFonts w:cs="Arial"/>
        </w:rPr>
        <w:t>The STA shall not be committed to any course of action as a result of:</w:t>
      </w:r>
    </w:p>
    <w:p w:rsidR="007E1823" w:rsidRPr="00A44911" w:rsidRDefault="007E1823" w:rsidP="007E1823">
      <w:pPr>
        <w:pStyle w:val="ListBullet"/>
        <w:rPr>
          <w:rFonts w:cs="Arial"/>
        </w:rPr>
      </w:pPr>
      <w:bookmarkStart w:id="28" w:name="_DV_M233"/>
      <w:bookmarkEnd w:id="28"/>
      <w:r w:rsidRPr="00A44911">
        <w:rPr>
          <w:rFonts w:cs="Arial"/>
        </w:rPr>
        <w:t>issuing this IT</w:t>
      </w:r>
      <w:r w:rsidR="000110A0">
        <w:rPr>
          <w:rFonts w:cs="Arial"/>
        </w:rPr>
        <w:t>T</w:t>
      </w:r>
      <w:r w:rsidRPr="00A44911">
        <w:rPr>
          <w:rFonts w:cs="Arial"/>
        </w:rPr>
        <w:t xml:space="preserve"> or any invitation to participate in this procurement exercise;</w:t>
      </w:r>
    </w:p>
    <w:p w:rsidR="007E1823" w:rsidRPr="00A44911" w:rsidRDefault="007E1823" w:rsidP="007E1823">
      <w:pPr>
        <w:pStyle w:val="ListBullet"/>
        <w:rPr>
          <w:rFonts w:cs="Arial"/>
          <w:color w:val="000000"/>
        </w:rPr>
      </w:pPr>
      <w:bookmarkStart w:id="29" w:name="_DV_M234"/>
      <w:bookmarkStart w:id="30" w:name="_DV_M235"/>
      <w:bookmarkStart w:id="31" w:name="_DV_M236"/>
      <w:bookmarkStart w:id="32" w:name="_DV_M237"/>
      <w:bookmarkEnd w:id="29"/>
      <w:bookmarkEnd w:id="30"/>
      <w:bookmarkEnd w:id="31"/>
      <w:bookmarkEnd w:id="32"/>
      <w:r w:rsidRPr="00A44911">
        <w:rPr>
          <w:rFonts w:cs="Arial"/>
          <w:color w:val="000000"/>
        </w:rPr>
        <w:t xml:space="preserve">communicating with a Bidder or a Bidder’s representatives or agents in respect of this procurement exercise; or </w:t>
      </w:r>
    </w:p>
    <w:p w:rsidR="007E1823" w:rsidRPr="00A44911" w:rsidRDefault="007E1823" w:rsidP="007E1823">
      <w:pPr>
        <w:pStyle w:val="ListBullet"/>
        <w:spacing w:after="120"/>
        <w:rPr>
          <w:rFonts w:cs="Arial"/>
        </w:rPr>
      </w:pPr>
      <w:bookmarkStart w:id="33" w:name="_DV_M238"/>
      <w:bookmarkStart w:id="34" w:name="_DV_M239"/>
      <w:bookmarkEnd w:id="33"/>
      <w:bookmarkEnd w:id="34"/>
      <w:r w:rsidRPr="00A44911">
        <w:rPr>
          <w:rFonts w:cs="Arial"/>
        </w:rPr>
        <w:t>any other communication between the STA (whether directly or by its agents or representatives) and any other party.</w:t>
      </w:r>
      <w:bookmarkStart w:id="35" w:name="_DV_M242"/>
      <w:bookmarkStart w:id="36" w:name="_DV_M243"/>
      <w:bookmarkStart w:id="37" w:name="_DV_M245"/>
      <w:bookmarkStart w:id="38" w:name="_DV_M247"/>
      <w:bookmarkEnd w:id="35"/>
      <w:bookmarkEnd w:id="36"/>
      <w:bookmarkEnd w:id="37"/>
      <w:bookmarkEnd w:id="38"/>
    </w:p>
    <w:p w:rsidR="007E1823" w:rsidRPr="00A44911" w:rsidRDefault="007E1823" w:rsidP="00270E8B">
      <w:pPr>
        <w:pStyle w:val="AObody"/>
        <w:ind w:left="284"/>
        <w:rPr>
          <w:rFonts w:cs="Arial"/>
          <w:color w:val="000000"/>
        </w:rPr>
      </w:pPr>
      <w:r w:rsidRPr="00A44911">
        <w:rPr>
          <w:rFonts w:cs="Arial"/>
        </w:rPr>
        <w:t>Bidders shall accept and acknowledge that, by issuing this IT</w:t>
      </w:r>
      <w:r w:rsidR="000110A0">
        <w:rPr>
          <w:rFonts w:cs="Arial"/>
        </w:rPr>
        <w:t>T</w:t>
      </w:r>
      <w:r w:rsidRPr="00A44911">
        <w:rPr>
          <w:rFonts w:cs="Arial"/>
        </w:rPr>
        <w:t xml:space="preserve">, the STA shall not be bound to accept any </w:t>
      </w:r>
      <w:r w:rsidR="00C343C1">
        <w:rPr>
          <w:rFonts w:cs="Arial"/>
        </w:rPr>
        <w:t>Tender</w:t>
      </w:r>
      <w:r w:rsidRPr="00A44911">
        <w:rPr>
          <w:rFonts w:cs="Arial"/>
        </w:rPr>
        <w:t xml:space="preserve">, and reserves the right not to conclude a contract for the services for which </w:t>
      </w:r>
      <w:r w:rsidR="00C343C1">
        <w:rPr>
          <w:rFonts w:cs="Arial"/>
        </w:rPr>
        <w:t>Tender</w:t>
      </w:r>
      <w:r w:rsidRPr="00A44911">
        <w:rPr>
          <w:rFonts w:cs="Arial"/>
        </w:rPr>
        <w:t>s are invited.</w:t>
      </w:r>
    </w:p>
    <w:p w:rsidR="007E1823" w:rsidRDefault="007E1823" w:rsidP="00270E8B">
      <w:pPr>
        <w:pStyle w:val="AObody"/>
        <w:ind w:left="284"/>
        <w:rPr>
          <w:rFonts w:cs="Arial"/>
        </w:rPr>
      </w:pPr>
      <w:r w:rsidRPr="00A44911">
        <w:rPr>
          <w:rFonts w:cs="Arial"/>
        </w:rPr>
        <w:t>The STA reserves the right to amend, add to, or withdraw all or any part of this IT</w:t>
      </w:r>
      <w:r w:rsidR="000110A0">
        <w:rPr>
          <w:rFonts w:cs="Arial"/>
        </w:rPr>
        <w:t>T</w:t>
      </w:r>
      <w:r w:rsidRPr="00A44911">
        <w:rPr>
          <w:rFonts w:cs="Arial"/>
        </w:rPr>
        <w:t xml:space="preserve"> at any time during the procurement exercise.</w:t>
      </w:r>
    </w:p>
    <w:p w:rsidR="00851D0C" w:rsidRPr="00A44911" w:rsidRDefault="00851D0C" w:rsidP="00D3368A">
      <w:pPr>
        <w:pStyle w:val="AObody"/>
        <w:ind w:left="360"/>
        <w:rPr>
          <w:rFonts w:cs="Arial"/>
        </w:rPr>
      </w:pPr>
    </w:p>
    <w:p w:rsidR="007E1823" w:rsidRPr="00A44911" w:rsidRDefault="00C343C1" w:rsidP="00D3368A">
      <w:pPr>
        <w:pStyle w:val="Pa0"/>
        <w:numPr>
          <w:ilvl w:val="1"/>
          <w:numId w:val="44"/>
        </w:numPr>
        <w:rPr>
          <w:rFonts w:ascii="Arial" w:hAnsi="Arial" w:cs="Arial"/>
          <w:b/>
          <w:szCs w:val="22"/>
        </w:rPr>
      </w:pPr>
      <w:bookmarkStart w:id="39" w:name="_Toc309139687"/>
      <w:r>
        <w:rPr>
          <w:rFonts w:ascii="Arial" w:hAnsi="Arial" w:cs="Arial"/>
          <w:b/>
          <w:szCs w:val="22"/>
        </w:rPr>
        <w:t>Tender</w:t>
      </w:r>
      <w:r w:rsidR="007E1823" w:rsidRPr="00A44911">
        <w:rPr>
          <w:rFonts w:ascii="Arial" w:hAnsi="Arial" w:cs="Arial"/>
          <w:b/>
          <w:szCs w:val="22"/>
        </w:rPr>
        <w:t xml:space="preserve"> validity</w:t>
      </w:r>
      <w:bookmarkEnd w:id="39"/>
    </w:p>
    <w:p w:rsidR="007E1823" w:rsidRPr="00A44911" w:rsidRDefault="007E1823" w:rsidP="00270E8B">
      <w:pPr>
        <w:pStyle w:val="AObody"/>
        <w:ind w:left="284"/>
        <w:rPr>
          <w:rFonts w:cs="Arial"/>
        </w:rPr>
      </w:pPr>
      <w:r w:rsidRPr="00A44911">
        <w:rPr>
          <w:rFonts w:cs="Arial"/>
        </w:rPr>
        <w:t xml:space="preserve">Your </w:t>
      </w:r>
      <w:r w:rsidR="00C343C1">
        <w:rPr>
          <w:rFonts w:cs="Arial"/>
        </w:rPr>
        <w:t>Tender</w:t>
      </w:r>
      <w:r w:rsidRPr="00A44911">
        <w:rPr>
          <w:rFonts w:cs="Arial"/>
        </w:rPr>
        <w:t xml:space="preserve"> should remain open for acceptance for a period of 60 days from the submission date.</w:t>
      </w:r>
    </w:p>
    <w:p w:rsidR="004C4644" w:rsidRPr="00A44911" w:rsidRDefault="004C4644" w:rsidP="00D3368A">
      <w:pPr>
        <w:pStyle w:val="AObody"/>
        <w:ind w:firstLine="360"/>
        <w:rPr>
          <w:rFonts w:cs="Arial"/>
        </w:rPr>
      </w:pPr>
    </w:p>
    <w:p w:rsidR="007E1823" w:rsidRPr="00A44911" w:rsidRDefault="007E1823" w:rsidP="00D3368A">
      <w:pPr>
        <w:pStyle w:val="Pa0"/>
        <w:numPr>
          <w:ilvl w:val="1"/>
          <w:numId w:val="44"/>
        </w:numPr>
        <w:rPr>
          <w:rFonts w:ascii="Arial" w:hAnsi="Arial" w:cs="Arial"/>
          <w:b/>
          <w:szCs w:val="22"/>
        </w:rPr>
      </w:pPr>
      <w:bookmarkStart w:id="40" w:name="_Toc309139688"/>
      <w:r w:rsidRPr="00A44911">
        <w:rPr>
          <w:rFonts w:ascii="Arial" w:hAnsi="Arial" w:cs="Arial"/>
          <w:b/>
          <w:szCs w:val="22"/>
        </w:rPr>
        <w:t>Proposed contract</w:t>
      </w:r>
      <w:bookmarkEnd w:id="40"/>
      <w:r w:rsidRPr="00A44911">
        <w:rPr>
          <w:rFonts w:ascii="Arial" w:hAnsi="Arial" w:cs="Arial"/>
          <w:b/>
          <w:szCs w:val="22"/>
        </w:rPr>
        <w:t xml:space="preserve"> – including Artwork Order Form</w:t>
      </w:r>
      <w:bookmarkStart w:id="41" w:name="_Toc309139689"/>
    </w:p>
    <w:bookmarkStart w:id="42" w:name="_MON_1629803806"/>
    <w:bookmarkEnd w:id="42"/>
    <w:p w:rsidR="004C4644" w:rsidRPr="00A44911" w:rsidRDefault="00B92C12" w:rsidP="004C4644">
      <w:pPr>
        <w:pStyle w:val="Default"/>
      </w:pPr>
      <w:r>
        <w:object w:dxaOrig="1068" w:dyaOrig="712" w14:anchorId="46CC60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35.25pt" o:ole="">
            <v:imagedata r:id="rId23" o:title=""/>
          </v:shape>
          <o:OLEObject Type="Embed" ProgID="Word.Document.8" ShapeID="_x0000_i1025" DrawAspect="Icon" ObjectID="_1630244753" r:id="rId24">
            <o:FieldCodes>\s</o:FieldCodes>
          </o:OLEObject>
        </w:object>
      </w:r>
      <w:bookmarkStart w:id="43" w:name="_MON_1629790648"/>
      <w:bookmarkEnd w:id="43"/>
      <w:r w:rsidR="002C627C">
        <w:object w:dxaOrig="1487" w:dyaOrig="993" w14:anchorId="29ABF04C">
          <v:shape id="_x0000_i1026" type="#_x0000_t75" style="width:74.25pt;height:49.5pt" o:ole="">
            <v:imagedata r:id="rId25" o:title=""/>
          </v:shape>
          <o:OLEObject Type="Embed" ProgID="Word.Document.12" ShapeID="_x0000_i1026" DrawAspect="Icon" ObjectID="_1630244754" r:id="rId26">
            <o:FieldCodes>\s</o:FieldCodes>
          </o:OLEObject>
        </w:object>
      </w:r>
    </w:p>
    <w:p w:rsidR="004C4644" w:rsidRPr="00A44911" w:rsidRDefault="004C4644" w:rsidP="004C4644">
      <w:pPr>
        <w:pStyle w:val="Default"/>
      </w:pPr>
      <w:bookmarkStart w:id="44" w:name="_MON_1628501758"/>
      <w:bookmarkEnd w:id="44"/>
    </w:p>
    <w:p w:rsidR="00B03043" w:rsidRPr="00A44911" w:rsidRDefault="00B03043" w:rsidP="00B03043">
      <w:pPr>
        <w:pStyle w:val="Pa0"/>
        <w:ind w:left="760"/>
        <w:rPr>
          <w:rFonts w:ascii="Arial" w:hAnsi="Arial" w:cs="Arial"/>
          <w:b/>
          <w:szCs w:val="22"/>
        </w:rPr>
      </w:pPr>
    </w:p>
    <w:p w:rsidR="007E1823" w:rsidRPr="00A44911" w:rsidRDefault="007E1823" w:rsidP="00D3368A">
      <w:pPr>
        <w:pStyle w:val="Pa0"/>
        <w:numPr>
          <w:ilvl w:val="1"/>
          <w:numId w:val="44"/>
        </w:numPr>
        <w:rPr>
          <w:rFonts w:ascii="Arial" w:hAnsi="Arial" w:cs="Arial"/>
          <w:b/>
          <w:szCs w:val="22"/>
        </w:rPr>
      </w:pPr>
      <w:r w:rsidRPr="00A44911">
        <w:rPr>
          <w:rFonts w:ascii="Arial" w:hAnsi="Arial" w:cs="Arial"/>
          <w:b/>
          <w:szCs w:val="22"/>
        </w:rPr>
        <w:t>Procurement and delivery timescales</w:t>
      </w:r>
      <w:bookmarkEnd w:id="41"/>
    </w:p>
    <w:p w:rsidR="007E1823" w:rsidRPr="00A44911" w:rsidRDefault="007E1823" w:rsidP="00B03043">
      <w:pPr>
        <w:pStyle w:val="AObody"/>
        <w:ind w:firstLine="360"/>
        <w:rPr>
          <w:rFonts w:cs="Arial"/>
        </w:rPr>
      </w:pPr>
      <w:r w:rsidRPr="00A44911">
        <w:rPr>
          <w:rFonts w:cs="Arial"/>
        </w:rPr>
        <w:t>The proposed procurement timetable is set out below:</w:t>
      </w:r>
    </w:p>
    <w:tbl>
      <w:tblPr>
        <w:tblW w:w="462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5716"/>
      </w:tblGrid>
      <w:tr w:rsidR="007E1823" w:rsidRPr="00A44911" w:rsidTr="004111F1">
        <w:tc>
          <w:tcPr>
            <w:tcW w:w="1875" w:type="pct"/>
            <w:shd w:val="clear" w:color="auto" w:fill="396B9D"/>
          </w:tcPr>
          <w:p w:rsidR="007E1823" w:rsidRPr="00A44911" w:rsidRDefault="007E1823" w:rsidP="00BC1383">
            <w:pPr>
              <w:pStyle w:val="BodyText1"/>
              <w:spacing w:before="120"/>
              <w:rPr>
                <w:rFonts w:cs="Arial"/>
                <w:b/>
                <w:color w:val="FFFFFF"/>
                <w:sz w:val="22"/>
                <w:szCs w:val="22"/>
                <w:lang w:val="en-GB"/>
              </w:rPr>
            </w:pPr>
            <w:r w:rsidRPr="00A44911">
              <w:rPr>
                <w:rFonts w:cs="Arial"/>
                <w:b/>
                <w:color w:val="FFFFFF"/>
                <w:sz w:val="22"/>
                <w:szCs w:val="22"/>
                <w:lang w:val="en-GB"/>
              </w:rPr>
              <w:t>Date</w:t>
            </w:r>
          </w:p>
        </w:tc>
        <w:tc>
          <w:tcPr>
            <w:tcW w:w="3125" w:type="pct"/>
            <w:shd w:val="clear" w:color="auto" w:fill="396B9D"/>
          </w:tcPr>
          <w:p w:rsidR="007E1823" w:rsidRPr="00A44911" w:rsidRDefault="007E1823" w:rsidP="00BC1383">
            <w:pPr>
              <w:pStyle w:val="BodyText1"/>
              <w:spacing w:before="120"/>
              <w:rPr>
                <w:rFonts w:cs="Arial"/>
                <w:b/>
                <w:color w:val="FFFFFF"/>
                <w:sz w:val="22"/>
                <w:szCs w:val="22"/>
                <w:lang w:val="en-GB"/>
              </w:rPr>
            </w:pPr>
            <w:r w:rsidRPr="00A44911">
              <w:rPr>
                <w:rFonts w:cs="Arial"/>
                <w:b/>
                <w:color w:val="FFFFFF"/>
                <w:sz w:val="22"/>
                <w:szCs w:val="22"/>
                <w:lang w:val="en-GB"/>
              </w:rPr>
              <w:t>Stage</w:t>
            </w:r>
          </w:p>
        </w:tc>
      </w:tr>
      <w:tr w:rsidR="007E1823" w:rsidRPr="00A44911" w:rsidTr="004111F1">
        <w:tc>
          <w:tcPr>
            <w:tcW w:w="1875" w:type="pct"/>
          </w:tcPr>
          <w:p w:rsidR="007E1823" w:rsidRPr="00A44911" w:rsidRDefault="004111F1" w:rsidP="004111F1">
            <w:pPr>
              <w:pStyle w:val="BodyText1"/>
              <w:spacing w:before="120"/>
              <w:rPr>
                <w:rFonts w:cs="Arial"/>
                <w:sz w:val="22"/>
                <w:szCs w:val="22"/>
                <w:lang w:val="en-GB"/>
              </w:rPr>
            </w:pPr>
            <w:r>
              <w:rPr>
                <w:rFonts w:cs="Arial"/>
                <w:sz w:val="22"/>
                <w:szCs w:val="22"/>
                <w:lang w:val="en-GB"/>
              </w:rPr>
              <w:t xml:space="preserve">Thursday 19 September </w:t>
            </w:r>
            <w:r w:rsidR="00361E8A">
              <w:rPr>
                <w:rFonts w:cs="Arial"/>
                <w:sz w:val="22"/>
                <w:szCs w:val="22"/>
                <w:lang w:val="en-GB"/>
              </w:rPr>
              <w:t>2019</w:t>
            </w:r>
          </w:p>
        </w:tc>
        <w:tc>
          <w:tcPr>
            <w:tcW w:w="3125" w:type="pct"/>
          </w:tcPr>
          <w:p w:rsidR="007E1823" w:rsidRPr="00A44911" w:rsidRDefault="007E1823" w:rsidP="000110A0">
            <w:pPr>
              <w:pStyle w:val="BodyText1"/>
              <w:spacing w:before="120"/>
              <w:rPr>
                <w:rFonts w:cs="Arial"/>
                <w:sz w:val="22"/>
                <w:szCs w:val="22"/>
                <w:lang w:val="en-GB"/>
              </w:rPr>
            </w:pPr>
            <w:r w:rsidRPr="00A44911">
              <w:rPr>
                <w:rFonts w:cs="Arial"/>
                <w:sz w:val="22"/>
                <w:szCs w:val="22"/>
                <w:lang w:val="en-GB"/>
              </w:rPr>
              <w:t>IT</w:t>
            </w:r>
            <w:r w:rsidR="000110A0">
              <w:rPr>
                <w:rFonts w:cs="Arial"/>
                <w:sz w:val="22"/>
                <w:szCs w:val="22"/>
                <w:lang w:val="en-GB"/>
              </w:rPr>
              <w:t>T</w:t>
            </w:r>
            <w:r w:rsidRPr="00A44911">
              <w:rPr>
                <w:rFonts w:cs="Arial"/>
                <w:sz w:val="22"/>
                <w:szCs w:val="22"/>
                <w:lang w:val="en-GB"/>
              </w:rPr>
              <w:t xml:space="preserve"> issued</w:t>
            </w:r>
          </w:p>
        </w:tc>
      </w:tr>
      <w:tr w:rsidR="007E1823" w:rsidRPr="00A44911" w:rsidTr="004111F1">
        <w:tc>
          <w:tcPr>
            <w:tcW w:w="1875" w:type="pct"/>
          </w:tcPr>
          <w:p w:rsidR="007E1823" w:rsidRPr="00A44911" w:rsidRDefault="004111F1" w:rsidP="004111F1">
            <w:pPr>
              <w:pStyle w:val="BodyText1"/>
              <w:spacing w:before="120"/>
              <w:rPr>
                <w:rFonts w:cs="Arial"/>
                <w:sz w:val="22"/>
                <w:szCs w:val="22"/>
                <w:lang w:val="en-GB"/>
              </w:rPr>
            </w:pPr>
            <w:r>
              <w:rPr>
                <w:rFonts w:cs="Arial"/>
                <w:sz w:val="22"/>
                <w:szCs w:val="22"/>
                <w:lang w:val="en-GB"/>
              </w:rPr>
              <w:t xml:space="preserve">Noon Friday </w:t>
            </w:r>
            <w:r w:rsidR="00361E8A">
              <w:rPr>
                <w:rFonts w:cs="Arial"/>
                <w:sz w:val="22"/>
                <w:szCs w:val="22"/>
                <w:lang w:val="en-GB"/>
              </w:rPr>
              <w:t>11</w:t>
            </w:r>
            <w:r>
              <w:rPr>
                <w:rFonts w:cs="Arial"/>
                <w:sz w:val="22"/>
                <w:szCs w:val="22"/>
                <w:lang w:val="en-GB"/>
              </w:rPr>
              <w:t xml:space="preserve"> October </w:t>
            </w:r>
            <w:r w:rsidR="00361E8A">
              <w:rPr>
                <w:rFonts w:cs="Arial"/>
                <w:sz w:val="22"/>
                <w:szCs w:val="22"/>
                <w:lang w:val="en-GB"/>
              </w:rPr>
              <w:t>2019</w:t>
            </w:r>
          </w:p>
        </w:tc>
        <w:tc>
          <w:tcPr>
            <w:tcW w:w="3125" w:type="pct"/>
          </w:tcPr>
          <w:p w:rsidR="007E1823" w:rsidRPr="00A44911" w:rsidRDefault="007E1823" w:rsidP="00BC1383">
            <w:pPr>
              <w:pStyle w:val="BodyText1"/>
              <w:spacing w:before="120"/>
              <w:rPr>
                <w:rFonts w:cs="Arial"/>
                <w:sz w:val="22"/>
                <w:szCs w:val="22"/>
                <w:lang w:val="en-GB"/>
              </w:rPr>
            </w:pPr>
            <w:r w:rsidRPr="00A44911">
              <w:rPr>
                <w:rFonts w:cs="Arial"/>
                <w:sz w:val="22"/>
                <w:szCs w:val="22"/>
                <w:lang w:val="en-GB"/>
              </w:rPr>
              <w:t>Deadline for clarification questions</w:t>
            </w:r>
          </w:p>
        </w:tc>
      </w:tr>
      <w:tr w:rsidR="007E1823" w:rsidRPr="00A44911" w:rsidTr="004111F1">
        <w:tc>
          <w:tcPr>
            <w:tcW w:w="1875" w:type="pct"/>
          </w:tcPr>
          <w:p w:rsidR="00F61A6C" w:rsidRPr="00A44911" w:rsidRDefault="00361E8A" w:rsidP="004111F1">
            <w:pPr>
              <w:pStyle w:val="BodyText1"/>
              <w:spacing w:before="120"/>
              <w:rPr>
                <w:rFonts w:cs="Arial"/>
                <w:sz w:val="22"/>
                <w:szCs w:val="22"/>
                <w:lang w:val="en-GB"/>
              </w:rPr>
            </w:pPr>
            <w:r>
              <w:rPr>
                <w:rFonts w:cs="Arial"/>
                <w:sz w:val="22"/>
                <w:szCs w:val="22"/>
                <w:lang w:val="en-GB"/>
              </w:rPr>
              <w:t>Noon Monday 28</w:t>
            </w:r>
            <w:r w:rsidR="004111F1">
              <w:rPr>
                <w:rFonts w:cs="Arial"/>
                <w:sz w:val="22"/>
                <w:szCs w:val="22"/>
                <w:lang w:val="en-GB"/>
              </w:rPr>
              <w:t xml:space="preserve"> October </w:t>
            </w:r>
            <w:r>
              <w:rPr>
                <w:rFonts w:cs="Arial"/>
                <w:sz w:val="22"/>
                <w:szCs w:val="22"/>
                <w:lang w:val="en-GB"/>
              </w:rPr>
              <w:t>2019</w:t>
            </w:r>
          </w:p>
        </w:tc>
        <w:tc>
          <w:tcPr>
            <w:tcW w:w="3125" w:type="pct"/>
          </w:tcPr>
          <w:p w:rsidR="007E1823" w:rsidRPr="00A44911" w:rsidRDefault="007E1823" w:rsidP="000110A0">
            <w:pPr>
              <w:pStyle w:val="BodyText1"/>
              <w:spacing w:before="120"/>
              <w:rPr>
                <w:rFonts w:cs="Arial"/>
                <w:sz w:val="22"/>
                <w:szCs w:val="22"/>
                <w:lang w:val="en-GB"/>
              </w:rPr>
            </w:pPr>
            <w:r w:rsidRPr="00A44911">
              <w:rPr>
                <w:rFonts w:cs="Arial"/>
                <w:sz w:val="22"/>
                <w:szCs w:val="22"/>
                <w:lang w:val="en-GB"/>
              </w:rPr>
              <w:t>Deadline for IT</w:t>
            </w:r>
            <w:r w:rsidR="000110A0">
              <w:rPr>
                <w:rFonts w:cs="Arial"/>
                <w:sz w:val="22"/>
                <w:szCs w:val="22"/>
                <w:lang w:val="en-GB"/>
              </w:rPr>
              <w:t>T</w:t>
            </w:r>
            <w:r w:rsidRPr="00A44911">
              <w:rPr>
                <w:rFonts w:cs="Arial"/>
                <w:sz w:val="22"/>
                <w:szCs w:val="22"/>
                <w:lang w:val="en-GB"/>
              </w:rPr>
              <w:t>s to be returned</w:t>
            </w:r>
          </w:p>
        </w:tc>
      </w:tr>
      <w:tr w:rsidR="007E1823" w:rsidRPr="00A44911" w:rsidTr="004111F1">
        <w:tc>
          <w:tcPr>
            <w:tcW w:w="1875" w:type="pct"/>
          </w:tcPr>
          <w:p w:rsidR="007E1823" w:rsidRPr="00A44911" w:rsidRDefault="004111F1" w:rsidP="004111F1">
            <w:pPr>
              <w:pStyle w:val="BodyText1"/>
              <w:spacing w:before="120"/>
              <w:rPr>
                <w:rFonts w:cs="Arial"/>
                <w:sz w:val="22"/>
                <w:szCs w:val="22"/>
                <w:lang w:val="en-GB"/>
              </w:rPr>
            </w:pPr>
            <w:r>
              <w:rPr>
                <w:rFonts w:cs="Arial"/>
                <w:sz w:val="22"/>
                <w:szCs w:val="22"/>
                <w:lang w:val="en-GB"/>
              </w:rPr>
              <w:t xml:space="preserve">Monday 2 December </w:t>
            </w:r>
            <w:r w:rsidR="00A459D9">
              <w:rPr>
                <w:rFonts w:cs="Arial"/>
                <w:sz w:val="22"/>
                <w:szCs w:val="22"/>
                <w:lang w:val="en-GB"/>
              </w:rPr>
              <w:t>2019</w:t>
            </w:r>
          </w:p>
        </w:tc>
        <w:tc>
          <w:tcPr>
            <w:tcW w:w="3125" w:type="pct"/>
          </w:tcPr>
          <w:p w:rsidR="007E1823" w:rsidRPr="00A44911" w:rsidRDefault="00433352" w:rsidP="006E1F29">
            <w:pPr>
              <w:pStyle w:val="BodyText1"/>
              <w:spacing w:before="120"/>
              <w:rPr>
                <w:rFonts w:cs="Arial"/>
                <w:sz w:val="22"/>
                <w:szCs w:val="22"/>
                <w:lang w:val="en-GB"/>
              </w:rPr>
            </w:pPr>
            <w:r>
              <w:rPr>
                <w:rFonts w:cs="Arial"/>
                <w:sz w:val="22"/>
                <w:szCs w:val="22"/>
                <w:lang w:val="en-GB"/>
              </w:rPr>
              <w:t xml:space="preserve">Issue award notices </w:t>
            </w:r>
            <w:r w:rsidR="007E1823" w:rsidRPr="00A44911">
              <w:rPr>
                <w:rFonts w:cs="Arial"/>
                <w:sz w:val="22"/>
                <w:szCs w:val="22"/>
                <w:lang w:val="en-GB"/>
              </w:rPr>
              <w:t xml:space="preserve"> </w:t>
            </w:r>
          </w:p>
        </w:tc>
      </w:tr>
    </w:tbl>
    <w:p w:rsidR="00225601" w:rsidRPr="00A44911" w:rsidRDefault="00225601" w:rsidP="00225601">
      <w:pPr>
        <w:pStyle w:val="Pa0"/>
        <w:ind w:left="760"/>
        <w:rPr>
          <w:rFonts w:ascii="Arial" w:hAnsi="Arial" w:cs="Arial"/>
          <w:b/>
          <w:szCs w:val="22"/>
        </w:rPr>
      </w:pPr>
      <w:bookmarkStart w:id="45" w:name="_Toc309139690"/>
    </w:p>
    <w:p w:rsidR="007E1823" w:rsidRPr="00A44911" w:rsidRDefault="007E1823" w:rsidP="00225601">
      <w:pPr>
        <w:pStyle w:val="Pa0"/>
        <w:numPr>
          <w:ilvl w:val="1"/>
          <w:numId w:val="44"/>
        </w:numPr>
        <w:rPr>
          <w:rFonts w:ascii="Arial" w:hAnsi="Arial" w:cs="Arial"/>
          <w:b/>
          <w:szCs w:val="22"/>
        </w:rPr>
      </w:pPr>
      <w:r w:rsidRPr="00A44911">
        <w:rPr>
          <w:rFonts w:ascii="Arial" w:hAnsi="Arial" w:cs="Arial"/>
          <w:b/>
          <w:szCs w:val="22"/>
        </w:rPr>
        <w:t>Clarification questions</w:t>
      </w:r>
      <w:bookmarkEnd w:id="45"/>
    </w:p>
    <w:p w:rsidR="007E1823" w:rsidRPr="00A44911" w:rsidRDefault="007E1823" w:rsidP="00270E8B">
      <w:pPr>
        <w:pStyle w:val="AObody"/>
        <w:ind w:left="284"/>
        <w:rPr>
          <w:rFonts w:cs="Arial"/>
        </w:rPr>
      </w:pPr>
      <w:bookmarkStart w:id="46" w:name="_Ref270655914"/>
      <w:r w:rsidRPr="00A44911">
        <w:rPr>
          <w:rFonts w:cs="Arial"/>
        </w:rPr>
        <w:t xml:space="preserve">Clarification requests should be submitted by e-mail </w:t>
      </w:r>
      <w:r w:rsidR="00717C23">
        <w:rPr>
          <w:rFonts w:cs="Arial"/>
        </w:rPr>
        <w:t>t</w:t>
      </w:r>
      <w:r w:rsidRPr="00A44911">
        <w:rPr>
          <w:rFonts w:cs="Arial"/>
        </w:rPr>
        <w:t>o:</w:t>
      </w:r>
      <w:bookmarkEnd w:id="46"/>
      <w:r w:rsidR="00CC6D15">
        <w:rPr>
          <w:rStyle w:val="Hyperlink"/>
        </w:rPr>
        <w:fldChar w:fldCharType="begin"/>
      </w:r>
      <w:r w:rsidR="0087359B">
        <w:rPr>
          <w:rStyle w:val="Hyperlink"/>
        </w:rPr>
        <w:instrText>HYPERLINK "https://educationgovuk.sharepoint.com/sites/stacom/WorkplaceDocuments/STA Definitive Contracts/STA-0213 Illustrations 2018/06. ITT/TestDevelopment.STA@education.gov.uk"</w:instrText>
      </w:r>
      <w:r w:rsidR="00CC6D15">
        <w:rPr>
          <w:rStyle w:val="Hyperlink"/>
        </w:rPr>
        <w:fldChar w:fldCharType="separate"/>
      </w:r>
      <w:r w:rsidR="00717C23" w:rsidRPr="00CC6D15">
        <w:rPr>
          <w:rStyle w:val="Hyperlink"/>
        </w:rPr>
        <w:t>TestDevelopment.STA@education.gov.uk</w:t>
      </w:r>
      <w:r w:rsidR="00CC6D15">
        <w:rPr>
          <w:rStyle w:val="Hyperlink"/>
        </w:rPr>
        <w:fldChar w:fldCharType="end"/>
      </w:r>
      <w:r w:rsidR="00270E8B">
        <w:rPr>
          <w:rFonts w:cs="Arial"/>
        </w:rPr>
        <w:t xml:space="preserve"> </w:t>
      </w:r>
      <w:r w:rsidR="00717C23">
        <w:rPr>
          <w:rFonts w:cs="Arial"/>
        </w:rPr>
        <w:t xml:space="preserve">and copied into </w:t>
      </w:r>
      <w:hyperlink r:id="rId27" w:history="1">
        <w:r w:rsidR="00361E8A">
          <w:rPr>
            <w:rStyle w:val="Hyperlink"/>
          </w:rPr>
          <w:t>farzana.shaikh</w:t>
        </w:r>
        <w:r w:rsidR="00361E8A" w:rsidRPr="00CC6D15">
          <w:rPr>
            <w:rStyle w:val="Hyperlink"/>
          </w:rPr>
          <w:t>@education.gov.uk</w:t>
        </w:r>
      </w:hyperlink>
    </w:p>
    <w:p w:rsidR="007E1823" w:rsidRPr="00A44911" w:rsidRDefault="007E1823" w:rsidP="00270E8B">
      <w:pPr>
        <w:pStyle w:val="AObody"/>
        <w:ind w:left="284"/>
        <w:rPr>
          <w:rFonts w:cs="Arial"/>
        </w:rPr>
      </w:pPr>
      <w:r w:rsidRPr="00A44911">
        <w:rPr>
          <w:rFonts w:cs="Arial"/>
        </w:rPr>
        <w:t>In order to ensure equality of treatment of Bidders, STA intends to publish the questions and clarifications raised by Bidders, together with the STA's responses (but not the source of the questions), to all participants.</w:t>
      </w:r>
    </w:p>
    <w:p w:rsidR="007E1823" w:rsidRPr="00A44911" w:rsidRDefault="007E1823" w:rsidP="00270E8B">
      <w:pPr>
        <w:pStyle w:val="AObody"/>
        <w:ind w:left="284"/>
        <w:rPr>
          <w:rFonts w:cs="Arial"/>
        </w:rPr>
      </w:pPr>
      <w:r w:rsidRPr="00A44911">
        <w:rPr>
          <w:rFonts w:cs="Arial"/>
        </w:rPr>
        <w:t>Bidders should indicate if a query is of a commercially sensitive nature – where disclosure of such a query and the answer would or would be likely to prejudice its commercial interests. However, if STA at its sole discretion does not either consider the query to be of a commercially confidential nature, or one which all Bidders would potentially benefit from seeing, then STA will either:</w:t>
      </w:r>
    </w:p>
    <w:p w:rsidR="007E1823" w:rsidRPr="00A44911" w:rsidRDefault="007E1823" w:rsidP="007E1823">
      <w:pPr>
        <w:pStyle w:val="ListBullet"/>
        <w:rPr>
          <w:rFonts w:cs="Arial"/>
        </w:rPr>
      </w:pPr>
      <w:r w:rsidRPr="00A44911">
        <w:rPr>
          <w:rFonts w:cs="Arial"/>
        </w:rPr>
        <w:t>invite the Bidder submitting the query either to declassify the query or allow the query, along with the STA’s response, to be circulated to all Bidders; or</w:t>
      </w:r>
    </w:p>
    <w:p w:rsidR="007E1823" w:rsidRPr="00A44911" w:rsidRDefault="007E1823" w:rsidP="007E1823">
      <w:pPr>
        <w:pStyle w:val="ListBullet"/>
        <w:rPr>
          <w:rFonts w:cs="Arial"/>
        </w:rPr>
      </w:pPr>
      <w:r w:rsidRPr="00A44911">
        <w:rPr>
          <w:rFonts w:cs="Arial"/>
        </w:rPr>
        <w:t>request the Bidder, if it still considers the query to be of a commercially confidential nature, to withdraw the query.</w:t>
      </w:r>
    </w:p>
    <w:p w:rsidR="007E1823" w:rsidRDefault="007E1823" w:rsidP="00270E8B">
      <w:pPr>
        <w:pStyle w:val="AObody"/>
        <w:ind w:left="284"/>
        <w:rPr>
          <w:rFonts w:cs="Arial"/>
        </w:rPr>
      </w:pPr>
      <w:r w:rsidRPr="00A44911">
        <w:rPr>
          <w:rFonts w:cs="Arial"/>
        </w:rPr>
        <w:t>STA reserves the right not to respond to a request for clarification or to circulate such a request where it considers that the answer to that request would be likely to prejudice its own commercial interests.</w:t>
      </w:r>
    </w:p>
    <w:p w:rsidR="00E60F7E" w:rsidRPr="00A44911" w:rsidRDefault="00E60F7E" w:rsidP="00225601">
      <w:pPr>
        <w:pStyle w:val="AObody"/>
        <w:ind w:left="360"/>
        <w:rPr>
          <w:rFonts w:cs="Arial"/>
        </w:rPr>
      </w:pPr>
    </w:p>
    <w:p w:rsidR="007E1823" w:rsidRPr="00A44911" w:rsidRDefault="007E1823" w:rsidP="00225601">
      <w:pPr>
        <w:pStyle w:val="Pa0"/>
        <w:numPr>
          <w:ilvl w:val="1"/>
          <w:numId w:val="44"/>
        </w:numPr>
        <w:rPr>
          <w:rFonts w:ascii="Arial" w:hAnsi="Arial" w:cs="Arial"/>
          <w:b/>
          <w:szCs w:val="22"/>
        </w:rPr>
      </w:pPr>
      <w:bookmarkStart w:id="47" w:name="_Toc309139691"/>
      <w:r w:rsidRPr="00A44911">
        <w:rPr>
          <w:rFonts w:ascii="Arial" w:hAnsi="Arial" w:cs="Arial"/>
          <w:b/>
          <w:szCs w:val="22"/>
        </w:rPr>
        <w:t xml:space="preserve">Preparation of </w:t>
      </w:r>
      <w:bookmarkEnd w:id="47"/>
      <w:r w:rsidR="00C343C1">
        <w:rPr>
          <w:rFonts w:ascii="Arial" w:hAnsi="Arial" w:cs="Arial"/>
          <w:b/>
          <w:szCs w:val="22"/>
        </w:rPr>
        <w:t>Tender</w:t>
      </w:r>
    </w:p>
    <w:p w:rsidR="007E1823" w:rsidRPr="00A44911" w:rsidRDefault="007E1823" w:rsidP="00270E8B">
      <w:pPr>
        <w:pStyle w:val="AObody"/>
        <w:ind w:left="284"/>
        <w:rPr>
          <w:rFonts w:cs="Arial"/>
        </w:rPr>
      </w:pPr>
      <w:r w:rsidRPr="00A44911">
        <w:rPr>
          <w:rFonts w:cs="Arial"/>
        </w:rPr>
        <w:t xml:space="preserve">Bidders are solely responsible for their costs and expenses incurred in connection with the preparation and submission of their </w:t>
      </w:r>
      <w:r w:rsidR="00C343C1">
        <w:rPr>
          <w:rFonts w:cs="Arial"/>
        </w:rPr>
        <w:t>Tender</w:t>
      </w:r>
      <w:r w:rsidRPr="00A44911">
        <w:rPr>
          <w:rFonts w:cs="Arial"/>
        </w:rPr>
        <w:t>. Under no circumstances will STA, or any of their advisers, be liable for any costs or expenses borne by Bidders, sub-contractors, suppliers or advisers in this process.</w:t>
      </w:r>
    </w:p>
    <w:p w:rsidR="007E1823" w:rsidRPr="00A44911" w:rsidRDefault="007E1823" w:rsidP="00270E8B">
      <w:pPr>
        <w:pStyle w:val="AObody"/>
        <w:ind w:left="284"/>
        <w:rPr>
          <w:rFonts w:cs="Arial"/>
        </w:rPr>
      </w:pPr>
      <w:r w:rsidRPr="00A44911">
        <w:rPr>
          <w:rFonts w:cs="Arial"/>
        </w:rPr>
        <w:t xml:space="preserve">Bidders are required to complete and provide all information required by the STA. Failure to comply with the </w:t>
      </w:r>
      <w:r w:rsidR="00C343C1">
        <w:rPr>
          <w:rFonts w:cs="Arial"/>
        </w:rPr>
        <w:t>Tender</w:t>
      </w:r>
      <w:r w:rsidRPr="00A44911">
        <w:rPr>
          <w:rFonts w:cs="Arial"/>
        </w:rPr>
        <w:t xml:space="preserve"> requirements may lead STA to reject a </w:t>
      </w:r>
      <w:r w:rsidR="00C343C1">
        <w:rPr>
          <w:rFonts w:cs="Arial"/>
        </w:rPr>
        <w:t>Tender</w:t>
      </w:r>
      <w:r w:rsidRPr="00A44911">
        <w:rPr>
          <w:rFonts w:cs="Arial"/>
        </w:rPr>
        <w:t xml:space="preserve"> Response.</w:t>
      </w:r>
    </w:p>
    <w:p w:rsidR="007E1823" w:rsidRDefault="007E1823" w:rsidP="00270E8B">
      <w:pPr>
        <w:pStyle w:val="AObody"/>
        <w:ind w:left="284"/>
        <w:rPr>
          <w:rFonts w:cs="Arial"/>
        </w:rPr>
      </w:pPr>
      <w:r w:rsidRPr="00A44911">
        <w:rPr>
          <w:rFonts w:cs="Arial"/>
        </w:rPr>
        <w:t xml:space="preserve">STA relies on Bidders' own analysis and review of information provided. Consequently, Bidders are solely responsible for obtaining the information which they consider is necessary in order to make decisions regarding the content of their </w:t>
      </w:r>
      <w:r w:rsidR="00C343C1">
        <w:rPr>
          <w:rFonts w:cs="Arial"/>
        </w:rPr>
        <w:t>Tender</w:t>
      </w:r>
      <w:r w:rsidRPr="00A44911">
        <w:rPr>
          <w:rFonts w:cs="Arial"/>
        </w:rPr>
        <w:t xml:space="preserve">s and to undertake any investigations they consider necessary in order to verify any information provided to them by STA during the procurement process.  </w:t>
      </w:r>
    </w:p>
    <w:p w:rsidR="00E60F7E" w:rsidRPr="00A44911" w:rsidRDefault="00E60F7E" w:rsidP="00270E8B">
      <w:pPr>
        <w:pStyle w:val="AObody"/>
        <w:ind w:left="284"/>
        <w:rPr>
          <w:rFonts w:cs="Arial"/>
        </w:rPr>
      </w:pPr>
    </w:p>
    <w:p w:rsidR="00E60F7E" w:rsidRPr="00E60F7E" w:rsidRDefault="007E1823" w:rsidP="00E60F7E">
      <w:pPr>
        <w:pStyle w:val="Pa0"/>
        <w:numPr>
          <w:ilvl w:val="1"/>
          <w:numId w:val="44"/>
        </w:numPr>
        <w:rPr>
          <w:rFonts w:ascii="Arial" w:hAnsi="Arial" w:cs="Arial"/>
          <w:b/>
          <w:szCs w:val="22"/>
        </w:rPr>
      </w:pPr>
      <w:bookmarkStart w:id="48" w:name="_Toc309139692"/>
      <w:r w:rsidRPr="00A44911">
        <w:rPr>
          <w:rFonts w:ascii="Arial" w:hAnsi="Arial" w:cs="Arial"/>
          <w:b/>
          <w:szCs w:val="22"/>
        </w:rPr>
        <w:t>Confidentiality</w:t>
      </w:r>
      <w:bookmarkEnd w:id="48"/>
    </w:p>
    <w:p w:rsidR="007E1823" w:rsidRPr="00A44911" w:rsidRDefault="007E1823" w:rsidP="00270E8B">
      <w:pPr>
        <w:pStyle w:val="AObody"/>
        <w:ind w:left="284"/>
        <w:rPr>
          <w:rFonts w:cs="Arial"/>
        </w:rPr>
      </w:pPr>
      <w:r w:rsidRPr="00A44911">
        <w:rPr>
          <w:rFonts w:cs="Arial"/>
        </w:rPr>
        <w:t xml:space="preserve">All information supplied by STA to Bidders must be treated in confidence and not disclosed to third parties except insofar as this is necessary to obtain sureties or quotations for the purposes of submitting the </w:t>
      </w:r>
      <w:r w:rsidR="00C343C1">
        <w:rPr>
          <w:rFonts w:cs="Arial"/>
        </w:rPr>
        <w:t>Tender</w:t>
      </w:r>
      <w:r w:rsidRPr="00A44911">
        <w:rPr>
          <w:rFonts w:cs="Arial"/>
        </w:rPr>
        <w:t xml:space="preserve">. </w:t>
      </w:r>
    </w:p>
    <w:p w:rsidR="007E1823" w:rsidRDefault="007E1823" w:rsidP="00270E8B">
      <w:pPr>
        <w:pStyle w:val="AObody"/>
        <w:ind w:left="284"/>
        <w:rPr>
          <w:rFonts w:cs="Arial"/>
        </w:rPr>
      </w:pPr>
      <w:r w:rsidRPr="00A44911">
        <w:rPr>
          <w:rFonts w:cs="Arial"/>
        </w:rPr>
        <w:t>All information supplied by Bidders to STA will similarly be treated in confidence except for the disclosure of such information as may be required in accordance with the requirements of UK government policy on the disclosure of information relating to government contracts including the Freedom of Information Act.</w:t>
      </w:r>
    </w:p>
    <w:p w:rsidR="00E60F7E" w:rsidRPr="00A44911" w:rsidRDefault="00E60F7E" w:rsidP="00225601">
      <w:pPr>
        <w:pStyle w:val="AObody"/>
        <w:ind w:left="360"/>
        <w:rPr>
          <w:rFonts w:cs="Arial"/>
        </w:rPr>
      </w:pPr>
    </w:p>
    <w:p w:rsidR="007E1823" w:rsidRPr="00A44911" w:rsidRDefault="007E1823" w:rsidP="00225601">
      <w:pPr>
        <w:pStyle w:val="Pa0"/>
        <w:numPr>
          <w:ilvl w:val="1"/>
          <w:numId w:val="44"/>
        </w:numPr>
        <w:rPr>
          <w:rFonts w:ascii="Arial" w:hAnsi="Arial" w:cs="Arial"/>
          <w:b/>
          <w:szCs w:val="22"/>
        </w:rPr>
      </w:pPr>
      <w:bookmarkStart w:id="49" w:name="_Toc309139693"/>
      <w:r w:rsidRPr="00A44911">
        <w:rPr>
          <w:rFonts w:ascii="Arial" w:hAnsi="Arial" w:cs="Arial"/>
          <w:b/>
          <w:szCs w:val="22"/>
        </w:rPr>
        <w:t>Conflict of interest</w:t>
      </w:r>
      <w:bookmarkEnd w:id="49"/>
    </w:p>
    <w:p w:rsidR="007E1823" w:rsidRDefault="007E1823" w:rsidP="00270E8B">
      <w:pPr>
        <w:pStyle w:val="AObody"/>
        <w:ind w:left="284"/>
        <w:rPr>
          <w:rFonts w:cs="Arial"/>
        </w:rPr>
      </w:pPr>
      <w:r w:rsidRPr="00A44911">
        <w:rPr>
          <w:rFonts w:cs="Arial"/>
        </w:rPr>
        <w:t xml:space="preserve">Any conflicts of interest should be declared in the </w:t>
      </w:r>
      <w:r w:rsidR="00C343C1">
        <w:rPr>
          <w:rFonts w:cs="Arial"/>
        </w:rPr>
        <w:t>Tender</w:t>
      </w:r>
      <w:r w:rsidRPr="00A44911">
        <w:rPr>
          <w:rFonts w:cs="Arial"/>
        </w:rPr>
        <w:t xml:space="preserve"> Response</w:t>
      </w:r>
      <w:bookmarkStart w:id="50" w:name="_DV_M249"/>
      <w:bookmarkEnd w:id="50"/>
      <w:r w:rsidRPr="00A44911">
        <w:rPr>
          <w:rFonts w:cs="Arial"/>
        </w:rPr>
        <w:t xml:space="preserve"> including other work for STA that could conflict with the objective and successful discharge of these services.</w:t>
      </w:r>
    </w:p>
    <w:p w:rsidR="00E60F7E" w:rsidRPr="00A44911" w:rsidRDefault="00E60F7E" w:rsidP="00225601">
      <w:pPr>
        <w:pStyle w:val="AObody"/>
        <w:ind w:left="360"/>
        <w:rPr>
          <w:rFonts w:cs="Arial"/>
          <w:color w:val="000000"/>
        </w:rPr>
      </w:pPr>
    </w:p>
    <w:p w:rsidR="007E1823" w:rsidRPr="00A44911" w:rsidRDefault="007E1823" w:rsidP="00225601">
      <w:pPr>
        <w:pStyle w:val="Pa0"/>
        <w:numPr>
          <w:ilvl w:val="1"/>
          <w:numId w:val="44"/>
        </w:numPr>
        <w:rPr>
          <w:rFonts w:ascii="Arial" w:hAnsi="Arial" w:cs="Arial"/>
        </w:rPr>
      </w:pPr>
      <w:bookmarkStart w:id="51" w:name="_Toc309139694"/>
      <w:r w:rsidRPr="00A44911">
        <w:rPr>
          <w:rFonts w:ascii="Arial" w:hAnsi="Arial" w:cs="Arial"/>
          <w:b/>
          <w:szCs w:val="22"/>
        </w:rPr>
        <w:t>Value added tax</w:t>
      </w:r>
      <w:bookmarkEnd w:id="51"/>
    </w:p>
    <w:p w:rsidR="007E1823" w:rsidRDefault="007E1823" w:rsidP="00270E8B">
      <w:pPr>
        <w:pStyle w:val="AObody"/>
        <w:ind w:left="284"/>
        <w:rPr>
          <w:rFonts w:cs="Arial"/>
        </w:rPr>
      </w:pPr>
      <w:r w:rsidRPr="00A44911">
        <w:rPr>
          <w:rFonts w:cs="Arial"/>
        </w:rPr>
        <w:t>Proposals should be made exclusive of relevant VAT.</w:t>
      </w:r>
      <w:r w:rsidR="00C343C1">
        <w:rPr>
          <w:rFonts w:cs="Arial"/>
        </w:rPr>
        <w:t xml:space="preserve"> Test development is exempt from VAT.</w:t>
      </w:r>
    </w:p>
    <w:p w:rsidR="00E60F7E" w:rsidRPr="00A44911" w:rsidRDefault="00E60F7E" w:rsidP="00225601">
      <w:pPr>
        <w:pStyle w:val="AObody"/>
        <w:ind w:firstLine="360"/>
        <w:rPr>
          <w:rFonts w:cs="Arial"/>
        </w:rPr>
      </w:pPr>
    </w:p>
    <w:p w:rsidR="007E1823" w:rsidRPr="00A44911" w:rsidRDefault="007E1823" w:rsidP="00225601">
      <w:pPr>
        <w:pStyle w:val="Pa0"/>
        <w:numPr>
          <w:ilvl w:val="1"/>
          <w:numId w:val="44"/>
        </w:numPr>
        <w:rPr>
          <w:rFonts w:ascii="Arial" w:hAnsi="Arial" w:cs="Arial"/>
          <w:b/>
          <w:szCs w:val="22"/>
        </w:rPr>
      </w:pPr>
      <w:bookmarkStart w:id="52" w:name="_Toc309139695"/>
      <w:r w:rsidRPr="00A44911">
        <w:rPr>
          <w:rFonts w:ascii="Arial" w:hAnsi="Arial" w:cs="Arial"/>
        </w:rPr>
        <w:t xml:space="preserve"> </w:t>
      </w:r>
      <w:r w:rsidRPr="00A44911">
        <w:rPr>
          <w:rFonts w:ascii="Arial" w:hAnsi="Arial" w:cs="Arial"/>
          <w:b/>
          <w:szCs w:val="22"/>
        </w:rPr>
        <w:t xml:space="preserve">Submission of </w:t>
      </w:r>
      <w:r w:rsidR="00C343C1">
        <w:rPr>
          <w:rFonts w:ascii="Arial" w:hAnsi="Arial" w:cs="Arial"/>
          <w:b/>
          <w:szCs w:val="22"/>
        </w:rPr>
        <w:t>Tender</w:t>
      </w:r>
      <w:r w:rsidRPr="00A44911">
        <w:rPr>
          <w:rFonts w:ascii="Arial" w:hAnsi="Arial" w:cs="Arial"/>
          <w:b/>
          <w:szCs w:val="22"/>
        </w:rPr>
        <w:t>s</w:t>
      </w:r>
      <w:bookmarkEnd w:id="52"/>
    </w:p>
    <w:p w:rsidR="007E1823" w:rsidRPr="00A44911" w:rsidRDefault="007E1823" w:rsidP="00270E8B">
      <w:pPr>
        <w:pStyle w:val="AObody"/>
        <w:ind w:left="284"/>
        <w:rPr>
          <w:rFonts w:cs="Arial"/>
        </w:rPr>
      </w:pPr>
      <w:r w:rsidRPr="00A44911">
        <w:rPr>
          <w:rFonts w:cs="Arial"/>
        </w:rPr>
        <w:t xml:space="preserve">The </w:t>
      </w:r>
      <w:r w:rsidR="00C343C1">
        <w:rPr>
          <w:rFonts w:cs="Arial"/>
        </w:rPr>
        <w:t>Tender</w:t>
      </w:r>
      <w:r w:rsidRPr="00A44911">
        <w:rPr>
          <w:rFonts w:cs="Arial"/>
        </w:rPr>
        <w:t xml:space="preserve"> must be submitted in the form specified by completing section </w:t>
      </w:r>
      <w:r w:rsidRPr="00A44911">
        <w:rPr>
          <w:rFonts w:cs="Arial"/>
        </w:rPr>
        <w:fldChar w:fldCharType="begin"/>
      </w:r>
      <w:r w:rsidRPr="00A44911">
        <w:rPr>
          <w:rFonts w:cs="Arial"/>
        </w:rPr>
        <w:instrText xml:space="preserve"> REF _Ref271010389 \h </w:instrText>
      </w:r>
      <w:r w:rsidR="00A44911">
        <w:rPr>
          <w:rFonts w:cs="Arial"/>
        </w:rPr>
        <w:instrText xml:space="preserve"> \* MERGEFORMAT </w:instrText>
      </w:r>
      <w:r w:rsidRPr="00A44911">
        <w:rPr>
          <w:rFonts w:cs="Arial"/>
        </w:rPr>
      </w:r>
      <w:r w:rsidRPr="00A44911">
        <w:rPr>
          <w:rFonts w:cs="Arial"/>
        </w:rPr>
        <w:fldChar w:fldCharType="separate"/>
      </w:r>
      <w:r w:rsidRPr="00A44911">
        <w:rPr>
          <w:rFonts w:cs="Arial"/>
        </w:rPr>
        <w:t>4.4 Bidder's Response</w:t>
      </w:r>
      <w:r w:rsidRPr="00A44911">
        <w:rPr>
          <w:rFonts w:cs="Arial"/>
        </w:rPr>
        <w:fldChar w:fldCharType="end"/>
      </w:r>
      <w:r w:rsidRPr="00A44911">
        <w:rPr>
          <w:rFonts w:cs="Arial"/>
        </w:rPr>
        <w:t xml:space="preserve"> and Section 5 Pricing Proposal using Arial 11 font and in English and using pounds sterling. Word limits must be adhered to and material in excess of these limits will not be evaluated.</w:t>
      </w:r>
    </w:p>
    <w:p w:rsidR="007E1823" w:rsidRPr="00A44911" w:rsidRDefault="007E1823" w:rsidP="00270E8B">
      <w:pPr>
        <w:pStyle w:val="AObody"/>
        <w:ind w:left="284"/>
        <w:rPr>
          <w:rFonts w:cs="Arial"/>
        </w:rPr>
      </w:pPr>
      <w:r w:rsidRPr="00A44911">
        <w:rPr>
          <w:rFonts w:cs="Arial"/>
        </w:rPr>
        <w:t>Bidders must submit their responses in the following format:</w:t>
      </w:r>
    </w:p>
    <w:p w:rsidR="007E1823" w:rsidRPr="00A44911" w:rsidRDefault="007E1823" w:rsidP="007E1823">
      <w:pPr>
        <w:pStyle w:val="ListBullet"/>
        <w:rPr>
          <w:rFonts w:cs="Arial"/>
        </w:rPr>
      </w:pPr>
      <w:r w:rsidRPr="00A44911">
        <w:rPr>
          <w:rFonts w:cs="Arial"/>
        </w:rPr>
        <w:t>One complete and signed electronic version in MS Word labelled '</w:t>
      </w:r>
      <w:r w:rsidRPr="00A44911">
        <w:rPr>
          <w:rFonts w:cs="Arial"/>
          <w:b/>
          <w:bCs/>
        </w:rPr>
        <w:t>priced'</w:t>
      </w:r>
      <w:r w:rsidRPr="00A44911">
        <w:rPr>
          <w:rFonts w:cs="Arial"/>
        </w:rPr>
        <w:t xml:space="preserve"> of their </w:t>
      </w:r>
      <w:r w:rsidR="00C343C1">
        <w:rPr>
          <w:rFonts w:cs="Arial"/>
        </w:rPr>
        <w:t>Tender</w:t>
      </w:r>
      <w:r w:rsidRPr="00A44911">
        <w:rPr>
          <w:rFonts w:cs="Arial"/>
        </w:rPr>
        <w:t xml:space="preserve"> and with their organisation name in the document title</w:t>
      </w:r>
    </w:p>
    <w:p w:rsidR="007E1823" w:rsidRPr="00A44911" w:rsidRDefault="007E1823" w:rsidP="007E1823">
      <w:pPr>
        <w:pStyle w:val="ListBullet"/>
        <w:spacing w:after="120"/>
        <w:rPr>
          <w:rFonts w:cs="Arial"/>
        </w:rPr>
      </w:pPr>
      <w:r w:rsidRPr="00A44911">
        <w:rPr>
          <w:rFonts w:cs="Arial"/>
        </w:rPr>
        <w:t xml:space="preserve">One electronic version in MS Word labelled </w:t>
      </w:r>
      <w:r w:rsidRPr="00A44911">
        <w:rPr>
          <w:rFonts w:cs="Arial"/>
          <w:b/>
        </w:rPr>
        <w:t xml:space="preserve">'not </w:t>
      </w:r>
      <w:r w:rsidRPr="00A44911">
        <w:rPr>
          <w:rFonts w:cs="Arial"/>
          <w:b/>
          <w:bCs/>
        </w:rPr>
        <w:t>priced'</w:t>
      </w:r>
      <w:r w:rsidRPr="00A44911">
        <w:rPr>
          <w:rFonts w:cs="Arial"/>
        </w:rPr>
        <w:t xml:space="preserve"> of their </w:t>
      </w:r>
      <w:r w:rsidR="00C343C1">
        <w:rPr>
          <w:rFonts w:cs="Arial"/>
        </w:rPr>
        <w:t>Tender</w:t>
      </w:r>
      <w:r w:rsidRPr="00A44911">
        <w:rPr>
          <w:rFonts w:cs="Arial"/>
        </w:rPr>
        <w:t xml:space="preserve"> excluding the pricing information and with their organisation name in the document title.</w:t>
      </w:r>
    </w:p>
    <w:p w:rsidR="007E1823" w:rsidRPr="00A44911" w:rsidRDefault="00C343C1" w:rsidP="00270E8B">
      <w:pPr>
        <w:pStyle w:val="AObody"/>
        <w:ind w:left="284"/>
        <w:rPr>
          <w:rFonts w:cs="Arial"/>
        </w:rPr>
      </w:pPr>
      <w:r>
        <w:rPr>
          <w:rFonts w:cs="Arial"/>
        </w:rPr>
        <w:t>Tender</w:t>
      </w:r>
      <w:r w:rsidR="007E1823" w:rsidRPr="00A44911">
        <w:rPr>
          <w:rFonts w:cs="Arial"/>
        </w:rPr>
        <w:t>s must be received by midday on</w:t>
      </w:r>
      <w:r w:rsidR="00CC6D15">
        <w:rPr>
          <w:rFonts w:cs="Arial"/>
        </w:rPr>
        <w:t xml:space="preserve"> </w:t>
      </w:r>
      <w:r w:rsidR="00361E8A">
        <w:rPr>
          <w:rFonts w:cs="Arial"/>
        </w:rPr>
        <w:t>Monday 28</w:t>
      </w:r>
      <w:r w:rsidR="00CC6D15">
        <w:rPr>
          <w:rFonts w:cs="Arial"/>
        </w:rPr>
        <w:t>/1</w:t>
      </w:r>
      <w:r w:rsidR="00361E8A">
        <w:rPr>
          <w:rFonts w:cs="Arial"/>
        </w:rPr>
        <w:t>0</w:t>
      </w:r>
      <w:r w:rsidR="00CC6D15">
        <w:rPr>
          <w:rFonts w:cs="Arial"/>
        </w:rPr>
        <w:t>/201</w:t>
      </w:r>
      <w:r w:rsidR="00361E8A">
        <w:rPr>
          <w:rFonts w:cs="Arial"/>
        </w:rPr>
        <w:t>9</w:t>
      </w:r>
      <w:r w:rsidR="007E1823" w:rsidRPr="00A44911">
        <w:rPr>
          <w:rFonts w:cs="Arial"/>
        </w:rPr>
        <w:t>.</w:t>
      </w:r>
      <w:r w:rsidR="00E02815">
        <w:rPr>
          <w:rFonts w:cs="Arial"/>
        </w:rPr>
        <w:t xml:space="preserve"> </w:t>
      </w:r>
    </w:p>
    <w:p w:rsidR="007E1823" w:rsidRPr="00A44911" w:rsidRDefault="00C343C1" w:rsidP="00270E8B">
      <w:pPr>
        <w:pStyle w:val="AObody"/>
        <w:ind w:left="284"/>
        <w:rPr>
          <w:rFonts w:cs="Arial"/>
          <w:i/>
          <w:iCs/>
        </w:rPr>
      </w:pPr>
      <w:r>
        <w:rPr>
          <w:rFonts w:cs="Arial"/>
        </w:rPr>
        <w:t>Tender</w:t>
      </w:r>
      <w:r w:rsidR="007E1823" w:rsidRPr="00A44911">
        <w:rPr>
          <w:rFonts w:cs="Arial"/>
        </w:rPr>
        <w:t xml:space="preserve">s will be accepted at any time up to this deadline but will not be opened or evaluated until the deadline has passed. </w:t>
      </w:r>
    </w:p>
    <w:p w:rsidR="007E1823" w:rsidRDefault="007E1823" w:rsidP="00270E8B">
      <w:pPr>
        <w:pStyle w:val="AObody"/>
        <w:ind w:left="284"/>
        <w:rPr>
          <w:rFonts w:cs="Arial"/>
        </w:rPr>
      </w:pPr>
      <w:r w:rsidRPr="00A44911">
        <w:rPr>
          <w:rFonts w:cs="Arial"/>
        </w:rPr>
        <w:t xml:space="preserve">Any </w:t>
      </w:r>
      <w:r w:rsidR="00C343C1">
        <w:rPr>
          <w:rFonts w:cs="Arial"/>
        </w:rPr>
        <w:t>Tender</w:t>
      </w:r>
      <w:r w:rsidRPr="00A44911">
        <w:rPr>
          <w:rFonts w:cs="Arial"/>
        </w:rPr>
        <w:t xml:space="preserve"> received after the deadline may be rejected unless the Bidder can provide irrefutable evidence that the </w:t>
      </w:r>
      <w:r w:rsidR="00C343C1">
        <w:rPr>
          <w:rFonts w:cs="Arial"/>
        </w:rPr>
        <w:t>Tender</w:t>
      </w:r>
      <w:r w:rsidRPr="00A44911">
        <w:rPr>
          <w:rFonts w:cs="Arial"/>
        </w:rPr>
        <w:t xml:space="preserve"> was capable of being received by the due date and time and that delivery failure was beyond their reasonable control.</w:t>
      </w:r>
    </w:p>
    <w:p w:rsidR="00B92C12" w:rsidRDefault="00B92C12" w:rsidP="00225601">
      <w:pPr>
        <w:pStyle w:val="AObody"/>
        <w:ind w:left="567"/>
        <w:rPr>
          <w:rFonts w:cs="Arial"/>
        </w:rPr>
      </w:pPr>
    </w:p>
    <w:p w:rsidR="00E60F7E" w:rsidRPr="00A44911" w:rsidRDefault="00E60F7E" w:rsidP="00225601">
      <w:pPr>
        <w:pStyle w:val="AObody"/>
        <w:ind w:left="567"/>
        <w:rPr>
          <w:rFonts w:cs="Arial"/>
        </w:rPr>
      </w:pPr>
    </w:p>
    <w:p w:rsidR="007E1823" w:rsidRPr="00A44911" w:rsidRDefault="007E1823" w:rsidP="003605DC">
      <w:pPr>
        <w:pStyle w:val="Pa0"/>
        <w:numPr>
          <w:ilvl w:val="1"/>
          <w:numId w:val="44"/>
        </w:numPr>
        <w:rPr>
          <w:rFonts w:ascii="Arial" w:hAnsi="Arial" w:cs="Arial"/>
          <w:b/>
          <w:szCs w:val="22"/>
        </w:rPr>
      </w:pPr>
      <w:bookmarkStart w:id="53" w:name="_Toc309139696"/>
      <w:r w:rsidRPr="00A44911">
        <w:rPr>
          <w:rFonts w:ascii="Arial" w:hAnsi="Arial" w:cs="Arial"/>
          <w:b/>
          <w:szCs w:val="22"/>
        </w:rPr>
        <w:t>Right to reject/disqualify</w:t>
      </w:r>
      <w:bookmarkEnd w:id="53"/>
    </w:p>
    <w:p w:rsidR="007E1823" w:rsidRPr="00A44911" w:rsidRDefault="007E1823" w:rsidP="00270E8B">
      <w:pPr>
        <w:pStyle w:val="AObody"/>
        <w:ind w:left="284"/>
        <w:rPr>
          <w:rFonts w:cs="Arial"/>
        </w:rPr>
      </w:pPr>
      <w:r w:rsidRPr="00A44911">
        <w:rPr>
          <w:rFonts w:cs="Arial"/>
        </w:rPr>
        <w:t>The STA reserves the right to reject or disqualify a Bidder where:</w:t>
      </w:r>
    </w:p>
    <w:p w:rsidR="007E1823" w:rsidRPr="00A44911" w:rsidRDefault="007E1823" w:rsidP="007E1823">
      <w:pPr>
        <w:pStyle w:val="ListBullet"/>
        <w:rPr>
          <w:rFonts w:cs="Arial"/>
        </w:rPr>
      </w:pPr>
      <w:r w:rsidRPr="00A44911">
        <w:rPr>
          <w:rFonts w:cs="Arial"/>
        </w:rPr>
        <w:t>the Bidder fails to comply fully with the requirements of this IT</w:t>
      </w:r>
      <w:r w:rsidR="000110A0">
        <w:rPr>
          <w:rFonts w:cs="Arial"/>
        </w:rPr>
        <w:t>T</w:t>
      </w:r>
      <w:r w:rsidRPr="00A44911">
        <w:rPr>
          <w:rFonts w:cs="Arial"/>
        </w:rPr>
        <w:t>, including proper completion of the format for response, or is guilty of a serious misrepresentation in supplying any information required in this document; or</w:t>
      </w:r>
    </w:p>
    <w:p w:rsidR="007E1823" w:rsidRDefault="007E1823" w:rsidP="007E1823">
      <w:pPr>
        <w:pStyle w:val="ListBullet"/>
        <w:rPr>
          <w:rFonts w:cs="Arial"/>
        </w:rPr>
      </w:pPr>
      <w:r w:rsidRPr="00A44911">
        <w:rPr>
          <w:rFonts w:cs="Arial"/>
        </w:rPr>
        <w:t>there is a change in identity, control, financial standing or other factor relating to the Bidder that impacts on the selection and/or evaluation process.</w:t>
      </w:r>
    </w:p>
    <w:p w:rsidR="00E60F7E" w:rsidRPr="00A44911" w:rsidRDefault="00E60F7E" w:rsidP="00E60F7E">
      <w:pPr>
        <w:pStyle w:val="ListBullet"/>
        <w:numPr>
          <w:ilvl w:val="0"/>
          <w:numId w:val="0"/>
        </w:numPr>
        <w:ind w:left="851"/>
        <w:rPr>
          <w:rFonts w:cs="Arial"/>
        </w:rPr>
      </w:pPr>
    </w:p>
    <w:p w:rsidR="007E1823" w:rsidRPr="00A44911" w:rsidRDefault="007E1823" w:rsidP="009E2579">
      <w:pPr>
        <w:pStyle w:val="Pa0"/>
        <w:numPr>
          <w:ilvl w:val="1"/>
          <w:numId w:val="44"/>
        </w:numPr>
        <w:rPr>
          <w:rFonts w:ascii="Arial" w:hAnsi="Arial" w:cs="Arial"/>
          <w:b/>
          <w:szCs w:val="22"/>
        </w:rPr>
      </w:pPr>
      <w:bookmarkStart w:id="54" w:name="_Toc309139697"/>
      <w:r w:rsidRPr="00A44911">
        <w:rPr>
          <w:rFonts w:ascii="Arial" w:hAnsi="Arial" w:cs="Arial"/>
          <w:b/>
          <w:szCs w:val="22"/>
        </w:rPr>
        <w:t>Debriefing</w:t>
      </w:r>
      <w:bookmarkEnd w:id="54"/>
    </w:p>
    <w:p w:rsidR="006D4330" w:rsidRDefault="007E1823" w:rsidP="00270E8B">
      <w:pPr>
        <w:pStyle w:val="AObody"/>
        <w:ind w:left="284"/>
        <w:rPr>
          <w:rFonts w:cs="Arial"/>
        </w:rPr>
      </w:pPr>
      <w:r w:rsidRPr="00A44911">
        <w:rPr>
          <w:rFonts w:cs="Arial"/>
        </w:rPr>
        <w:t>Following the conclusion of the process, all unsuccessful Bidders will have the opportunity of a debriefing. Unsuccessful Bidders should notify STA by email that they wish to be debriefed. STA will aim to debrief unsuccessful Bidders within 10 working days of receiving such a request.</w:t>
      </w:r>
      <w:r w:rsidR="006D4330">
        <w:rPr>
          <w:rFonts w:cs="Arial"/>
        </w:rPr>
        <w:br w:type="page"/>
      </w:r>
    </w:p>
    <w:p w:rsidR="007E1823" w:rsidRPr="00A44911" w:rsidRDefault="007E1823" w:rsidP="002470D0">
      <w:pPr>
        <w:pStyle w:val="ListParagraph"/>
        <w:numPr>
          <w:ilvl w:val="0"/>
          <w:numId w:val="44"/>
        </w:numPr>
        <w:rPr>
          <w:rFonts w:cs="Arial"/>
          <w:b/>
          <w:sz w:val="32"/>
          <w:szCs w:val="32"/>
        </w:rPr>
      </w:pPr>
      <w:bookmarkStart w:id="55" w:name="_Toc309139698"/>
      <w:r w:rsidRPr="00A44911">
        <w:rPr>
          <w:rFonts w:cs="Arial"/>
          <w:b/>
          <w:sz w:val="32"/>
          <w:szCs w:val="32"/>
        </w:rPr>
        <w:t>EVALUATION METHODOLOGY</w:t>
      </w:r>
      <w:bookmarkEnd w:id="55"/>
    </w:p>
    <w:p w:rsidR="002470D0" w:rsidRPr="00A44911" w:rsidRDefault="002470D0" w:rsidP="002470D0">
      <w:pPr>
        <w:pStyle w:val="ListParagraph"/>
        <w:rPr>
          <w:rFonts w:cs="Arial"/>
          <w:b/>
          <w:sz w:val="32"/>
          <w:szCs w:val="32"/>
        </w:rPr>
      </w:pPr>
    </w:p>
    <w:p w:rsidR="007E1823" w:rsidRPr="00A44911" w:rsidRDefault="007E1823" w:rsidP="002470D0">
      <w:pPr>
        <w:pStyle w:val="Pa0"/>
        <w:numPr>
          <w:ilvl w:val="1"/>
          <w:numId w:val="44"/>
        </w:numPr>
        <w:rPr>
          <w:rFonts w:ascii="Arial" w:hAnsi="Arial" w:cs="Arial"/>
          <w:b/>
          <w:szCs w:val="22"/>
        </w:rPr>
      </w:pPr>
      <w:bookmarkStart w:id="56" w:name="_Toc309139699"/>
      <w:r w:rsidRPr="00A44911">
        <w:rPr>
          <w:rFonts w:ascii="Arial" w:hAnsi="Arial" w:cs="Arial"/>
          <w:b/>
          <w:szCs w:val="22"/>
        </w:rPr>
        <w:t>Basis of award decision</w:t>
      </w:r>
      <w:bookmarkEnd w:id="56"/>
    </w:p>
    <w:p w:rsidR="007E1823" w:rsidRPr="00A44911" w:rsidRDefault="00C343C1" w:rsidP="00270E8B">
      <w:pPr>
        <w:pStyle w:val="AObody"/>
        <w:ind w:left="284"/>
        <w:rPr>
          <w:rFonts w:cs="Arial"/>
        </w:rPr>
      </w:pPr>
      <w:r>
        <w:rPr>
          <w:rFonts w:cs="Arial"/>
        </w:rPr>
        <w:t>Tender</w:t>
      </w:r>
      <w:r w:rsidR="007E1823" w:rsidRPr="00A44911">
        <w:rPr>
          <w:rFonts w:cs="Arial"/>
        </w:rPr>
        <w:t>s will be evaluated in order to determine the most economically advantageous solution for STA in line with the Framework ordering process.</w:t>
      </w:r>
    </w:p>
    <w:p w:rsidR="007E1823" w:rsidRPr="00A44911" w:rsidRDefault="007E1823" w:rsidP="00270E8B">
      <w:pPr>
        <w:pStyle w:val="AObody"/>
        <w:ind w:left="284"/>
        <w:rPr>
          <w:rFonts w:cs="Arial"/>
        </w:rPr>
      </w:pPr>
      <w:bookmarkStart w:id="57" w:name="_Ref270684383"/>
      <w:r w:rsidRPr="00A44911">
        <w:rPr>
          <w:rFonts w:cs="Arial"/>
        </w:rPr>
        <w:t>The most economically advantageous compliant tender will be determined by combining a technical evaluation of the proposed solution, and a commercial evaluation of the proposed price according to the Framework weightings:</w:t>
      </w:r>
      <w:bookmarkEnd w:id="57"/>
    </w:p>
    <w:p w:rsidR="007E1823" w:rsidRPr="00184422" w:rsidRDefault="007E1823" w:rsidP="007E1823">
      <w:pPr>
        <w:pStyle w:val="ListBullet"/>
        <w:rPr>
          <w:rFonts w:cs="Arial"/>
        </w:rPr>
      </w:pPr>
      <w:r w:rsidRPr="00184422">
        <w:rPr>
          <w:rFonts w:cs="Arial"/>
        </w:rPr>
        <w:t>Technical Evaluation (quality)</w:t>
      </w:r>
      <w:r w:rsidRPr="00184422">
        <w:rPr>
          <w:rFonts w:cs="Arial"/>
        </w:rPr>
        <w:tab/>
      </w:r>
      <w:r w:rsidRPr="00184422">
        <w:rPr>
          <w:rFonts w:cs="Arial"/>
        </w:rPr>
        <w:tab/>
      </w:r>
      <w:r w:rsidRPr="00184422">
        <w:rPr>
          <w:rFonts w:cs="Arial"/>
        </w:rPr>
        <w:tab/>
        <w:t>70%</w:t>
      </w:r>
    </w:p>
    <w:p w:rsidR="007E1823" w:rsidRPr="00184422" w:rsidRDefault="007E1823" w:rsidP="007E1823">
      <w:pPr>
        <w:pStyle w:val="ListBullet"/>
        <w:rPr>
          <w:rFonts w:cs="Arial"/>
        </w:rPr>
      </w:pPr>
      <w:r w:rsidRPr="00184422">
        <w:rPr>
          <w:rFonts w:cs="Arial"/>
        </w:rPr>
        <w:t>Commercial Evaluation (whole life cost)</w:t>
      </w:r>
      <w:r w:rsidRPr="00184422">
        <w:rPr>
          <w:rFonts w:cs="Arial"/>
        </w:rPr>
        <w:tab/>
      </w:r>
      <w:r w:rsidRPr="00184422">
        <w:rPr>
          <w:rFonts w:cs="Arial"/>
        </w:rPr>
        <w:tab/>
        <w:t>30%</w:t>
      </w:r>
      <w:r w:rsidRPr="00184422">
        <w:rPr>
          <w:rFonts w:cs="Arial"/>
        </w:rPr>
        <w:tab/>
      </w:r>
    </w:p>
    <w:p w:rsidR="000F3BDB" w:rsidRPr="00184422" w:rsidRDefault="000F3BDB" w:rsidP="000F3BDB">
      <w:pPr>
        <w:pStyle w:val="ListBullet"/>
        <w:numPr>
          <w:ilvl w:val="0"/>
          <w:numId w:val="0"/>
        </w:numPr>
        <w:ind w:left="851" w:hanging="284"/>
        <w:rPr>
          <w:rFonts w:cs="Arial"/>
        </w:rPr>
      </w:pPr>
    </w:p>
    <w:p w:rsidR="000F3BDB" w:rsidRPr="00184422" w:rsidRDefault="000F3BDB" w:rsidP="00270E8B">
      <w:pPr>
        <w:pStyle w:val="ListBullet"/>
        <w:numPr>
          <w:ilvl w:val="0"/>
          <w:numId w:val="0"/>
        </w:numPr>
        <w:ind w:left="284"/>
        <w:rPr>
          <w:rFonts w:cs="Arial"/>
        </w:rPr>
      </w:pPr>
      <w:r w:rsidRPr="00184422">
        <w:rPr>
          <w:rFonts w:cs="Arial"/>
        </w:rPr>
        <w:t>STA reserves the right not to award if no tender represents value for money.</w:t>
      </w:r>
    </w:p>
    <w:p w:rsidR="00717C23" w:rsidRPr="00A44911" w:rsidRDefault="00717C23" w:rsidP="00717C23">
      <w:pPr>
        <w:pStyle w:val="ListBullet"/>
        <w:numPr>
          <w:ilvl w:val="0"/>
          <w:numId w:val="0"/>
        </w:numPr>
        <w:ind w:left="851"/>
        <w:rPr>
          <w:rFonts w:cs="Arial"/>
        </w:rPr>
      </w:pPr>
    </w:p>
    <w:p w:rsidR="007E1823" w:rsidRPr="00A44911" w:rsidRDefault="007E1823" w:rsidP="002470D0">
      <w:pPr>
        <w:pStyle w:val="Pa0"/>
        <w:numPr>
          <w:ilvl w:val="1"/>
          <w:numId w:val="44"/>
        </w:numPr>
        <w:rPr>
          <w:rFonts w:ascii="Arial" w:hAnsi="Arial" w:cs="Arial"/>
          <w:b/>
          <w:szCs w:val="22"/>
        </w:rPr>
      </w:pPr>
      <w:bookmarkStart w:id="58" w:name="_Toc309139700"/>
      <w:r w:rsidRPr="00A44911">
        <w:rPr>
          <w:rFonts w:ascii="Arial" w:hAnsi="Arial" w:cs="Arial"/>
          <w:b/>
          <w:szCs w:val="22"/>
        </w:rPr>
        <w:t>Evaluation process</w:t>
      </w:r>
      <w:bookmarkEnd w:id="58"/>
    </w:p>
    <w:p w:rsidR="007E1823" w:rsidRPr="00A44911" w:rsidRDefault="00C343C1" w:rsidP="00270E8B">
      <w:pPr>
        <w:pStyle w:val="AObody"/>
        <w:ind w:left="284"/>
        <w:rPr>
          <w:rFonts w:cs="Arial"/>
        </w:rPr>
      </w:pPr>
      <w:r>
        <w:rPr>
          <w:rFonts w:cs="Arial"/>
        </w:rPr>
        <w:t xml:space="preserve">Tenders </w:t>
      </w:r>
      <w:r w:rsidR="007E1823" w:rsidRPr="00A44911">
        <w:rPr>
          <w:rFonts w:cs="Arial"/>
        </w:rPr>
        <w:t xml:space="preserve">will be formally logged upon receipt. Any </w:t>
      </w:r>
      <w:r>
        <w:rPr>
          <w:rFonts w:cs="Arial"/>
        </w:rPr>
        <w:t xml:space="preserve">tender </w:t>
      </w:r>
      <w:r w:rsidR="007E1823" w:rsidRPr="00A44911">
        <w:rPr>
          <w:rFonts w:cs="Arial"/>
        </w:rPr>
        <w:t>that is received after the deadline may be rejected.</w:t>
      </w:r>
    </w:p>
    <w:p w:rsidR="007E1823" w:rsidRPr="00A44911" w:rsidRDefault="007E1823" w:rsidP="00270E8B">
      <w:pPr>
        <w:pStyle w:val="AObody"/>
        <w:ind w:left="284"/>
        <w:rPr>
          <w:rFonts w:cs="Arial"/>
        </w:rPr>
      </w:pPr>
      <w:r w:rsidRPr="00A44911">
        <w:rPr>
          <w:rFonts w:cs="Arial"/>
        </w:rPr>
        <w:t xml:space="preserve">Following the deadline, a compliance check will then be conducted on all bids that are received on time to determine whether they correspond to the </w:t>
      </w:r>
      <w:r w:rsidR="00C343C1">
        <w:rPr>
          <w:rFonts w:cs="Arial"/>
        </w:rPr>
        <w:t>Tender</w:t>
      </w:r>
      <w:r w:rsidRPr="00A44911">
        <w:rPr>
          <w:rFonts w:cs="Arial"/>
        </w:rPr>
        <w:t xml:space="preserve"> requirements. STA may reject any </w:t>
      </w:r>
      <w:r w:rsidR="00C343C1">
        <w:rPr>
          <w:rFonts w:cs="Arial"/>
        </w:rPr>
        <w:t>Tender</w:t>
      </w:r>
      <w:r w:rsidRPr="00A44911">
        <w:rPr>
          <w:rFonts w:cs="Arial"/>
        </w:rPr>
        <w:t xml:space="preserve"> that does not comply with these </w:t>
      </w:r>
      <w:r w:rsidR="00C343C1">
        <w:rPr>
          <w:rFonts w:cs="Arial"/>
        </w:rPr>
        <w:t>Tender</w:t>
      </w:r>
      <w:r w:rsidRPr="00A44911">
        <w:rPr>
          <w:rFonts w:cs="Arial"/>
        </w:rPr>
        <w:t xml:space="preserve"> requirements.</w:t>
      </w:r>
    </w:p>
    <w:p w:rsidR="007E1823" w:rsidRPr="00A44911" w:rsidRDefault="00C343C1" w:rsidP="00270E8B">
      <w:pPr>
        <w:pStyle w:val="AObody"/>
        <w:ind w:left="284"/>
        <w:rPr>
          <w:rFonts w:cs="Arial"/>
        </w:rPr>
      </w:pPr>
      <w:r>
        <w:rPr>
          <w:rFonts w:cs="Arial"/>
        </w:rPr>
        <w:t>Tender</w:t>
      </w:r>
      <w:r w:rsidR="007E1823" w:rsidRPr="00A44911">
        <w:rPr>
          <w:rFonts w:cs="Arial"/>
        </w:rPr>
        <w:t xml:space="preserve"> evaluation will then comprise three stages:</w:t>
      </w:r>
    </w:p>
    <w:p w:rsidR="007E1823" w:rsidRPr="00A44911" w:rsidRDefault="007E1823" w:rsidP="00270E8B">
      <w:pPr>
        <w:pStyle w:val="ListBullet"/>
        <w:numPr>
          <w:ilvl w:val="0"/>
          <w:numId w:val="0"/>
        </w:numPr>
        <w:ind w:left="567"/>
        <w:rPr>
          <w:rFonts w:cs="Arial"/>
        </w:rPr>
      </w:pPr>
      <w:r w:rsidRPr="00A44911">
        <w:rPr>
          <w:rFonts w:cs="Arial"/>
        </w:rPr>
        <w:t>(1) Legal evaluation – confirmation of acceptance of the terms and conditions of the Contract.</w:t>
      </w:r>
    </w:p>
    <w:p w:rsidR="007E1823" w:rsidRPr="00A44911" w:rsidRDefault="007E1823" w:rsidP="00270E8B">
      <w:pPr>
        <w:pStyle w:val="ListBullet"/>
        <w:numPr>
          <w:ilvl w:val="0"/>
          <w:numId w:val="0"/>
        </w:numPr>
        <w:ind w:left="567"/>
        <w:rPr>
          <w:rFonts w:cs="Arial"/>
        </w:rPr>
      </w:pPr>
      <w:r w:rsidRPr="00A44911">
        <w:rPr>
          <w:rFonts w:cs="Arial"/>
        </w:rPr>
        <w:t xml:space="preserve">(2) Technical evaluation – scoring of the un-priced technical responses required in section </w:t>
      </w:r>
      <w:r w:rsidRPr="00A44911">
        <w:rPr>
          <w:rFonts w:cs="Arial"/>
        </w:rPr>
        <w:fldChar w:fldCharType="begin"/>
      </w:r>
      <w:r w:rsidRPr="00A44911">
        <w:rPr>
          <w:rFonts w:cs="Arial"/>
        </w:rPr>
        <w:instrText xml:space="preserve"> REF _Ref271010389 \h </w:instrText>
      </w:r>
      <w:r w:rsidR="00A44911">
        <w:rPr>
          <w:rFonts w:cs="Arial"/>
        </w:rPr>
        <w:instrText xml:space="preserve"> \* MERGEFORMAT </w:instrText>
      </w:r>
      <w:r w:rsidRPr="00A44911">
        <w:rPr>
          <w:rFonts w:cs="Arial"/>
        </w:rPr>
      </w:r>
      <w:r w:rsidRPr="00A44911">
        <w:rPr>
          <w:rFonts w:cs="Arial"/>
        </w:rPr>
        <w:fldChar w:fldCharType="separate"/>
      </w:r>
      <w:r w:rsidRPr="00A44911">
        <w:rPr>
          <w:rFonts w:cs="Arial"/>
        </w:rPr>
        <w:t>4.4 Bidder's Response</w:t>
      </w:r>
      <w:r w:rsidRPr="00A44911">
        <w:rPr>
          <w:rFonts w:cs="Arial"/>
        </w:rPr>
        <w:fldChar w:fldCharType="end"/>
      </w:r>
      <w:r w:rsidRPr="00A44911">
        <w:rPr>
          <w:rFonts w:cs="Arial"/>
        </w:rPr>
        <w:t xml:space="preserve"> by an independent evaluation panel using the scores per criterion set out in that section and with the technical criteria weighted according to the sub-criteria below:</w:t>
      </w:r>
    </w:p>
    <w:p w:rsidR="007E1823" w:rsidRPr="00A44911" w:rsidRDefault="007E1823" w:rsidP="007E1823">
      <w:pPr>
        <w:pStyle w:val="ListBullet"/>
        <w:numPr>
          <w:ilvl w:val="0"/>
          <w:numId w:val="0"/>
        </w:numPr>
        <w:ind w:left="851" w:hanging="284"/>
        <w:rPr>
          <w:rFonts w:cs="Arial"/>
        </w:rPr>
      </w:pPr>
    </w:p>
    <w:tbl>
      <w:tblPr>
        <w:tblW w:w="0" w:type="auto"/>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1980"/>
      </w:tblGrid>
      <w:tr w:rsidR="007E1823" w:rsidRPr="00650016" w:rsidTr="00CC6D15">
        <w:tc>
          <w:tcPr>
            <w:tcW w:w="4860" w:type="dxa"/>
            <w:shd w:val="clear" w:color="auto" w:fill="99CCFF"/>
          </w:tcPr>
          <w:p w:rsidR="007E1823" w:rsidRPr="00D169D6" w:rsidRDefault="007E1823" w:rsidP="00BC1383">
            <w:pPr>
              <w:tabs>
                <w:tab w:val="left" w:pos="0"/>
              </w:tabs>
              <w:spacing w:before="120"/>
              <w:rPr>
                <w:rFonts w:cs="Arial"/>
                <w:b/>
                <w:sz w:val="20"/>
                <w:szCs w:val="20"/>
              </w:rPr>
            </w:pPr>
            <w:r w:rsidRPr="00D169D6">
              <w:rPr>
                <w:rFonts w:cs="Arial"/>
                <w:b/>
                <w:sz w:val="20"/>
                <w:szCs w:val="20"/>
              </w:rPr>
              <w:t>Technical sub-criterion</w:t>
            </w:r>
          </w:p>
        </w:tc>
        <w:tc>
          <w:tcPr>
            <w:tcW w:w="1980" w:type="dxa"/>
            <w:shd w:val="clear" w:color="auto" w:fill="99CCFF"/>
          </w:tcPr>
          <w:p w:rsidR="007E1823" w:rsidRPr="00D169D6" w:rsidRDefault="007E1823" w:rsidP="00BC1383">
            <w:pPr>
              <w:tabs>
                <w:tab w:val="left" w:pos="0"/>
              </w:tabs>
              <w:spacing w:before="120"/>
              <w:rPr>
                <w:rFonts w:cs="Arial"/>
                <w:b/>
                <w:sz w:val="20"/>
                <w:szCs w:val="20"/>
              </w:rPr>
            </w:pPr>
            <w:r w:rsidRPr="00D169D6">
              <w:rPr>
                <w:rFonts w:cs="Arial"/>
                <w:b/>
                <w:sz w:val="20"/>
                <w:szCs w:val="20"/>
              </w:rPr>
              <w:t>Weighting</w:t>
            </w:r>
          </w:p>
        </w:tc>
      </w:tr>
      <w:tr w:rsidR="007E1823" w:rsidRPr="00650016" w:rsidTr="00CC6D15">
        <w:tc>
          <w:tcPr>
            <w:tcW w:w="4860" w:type="dxa"/>
            <w:shd w:val="clear" w:color="auto" w:fill="auto"/>
          </w:tcPr>
          <w:p w:rsidR="007E1823" w:rsidRPr="00D169D6" w:rsidRDefault="007E1823" w:rsidP="00BC1383">
            <w:pPr>
              <w:tabs>
                <w:tab w:val="left" w:pos="0"/>
              </w:tabs>
              <w:spacing w:before="120"/>
              <w:rPr>
                <w:rFonts w:cs="Arial"/>
                <w:sz w:val="22"/>
                <w:szCs w:val="22"/>
              </w:rPr>
            </w:pPr>
            <w:r w:rsidRPr="00D169D6">
              <w:rPr>
                <w:rFonts w:cs="Arial"/>
                <w:sz w:val="22"/>
                <w:szCs w:val="22"/>
              </w:rPr>
              <w:t xml:space="preserve">Q1. </w:t>
            </w:r>
            <w:r w:rsidR="003869B2" w:rsidRPr="00D169D6">
              <w:rPr>
                <w:rFonts w:cs="Arial"/>
                <w:sz w:val="22"/>
                <w:szCs w:val="22"/>
              </w:rPr>
              <w:t>Evidence</w:t>
            </w:r>
            <w:r w:rsidRPr="00D169D6">
              <w:rPr>
                <w:rFonts w:cs="Arial"/>
                <w:sz w:val="22"/>
                <w:szCs w:val="22"/>
              </w:rPr>
              <w:t xml:space="preserve"> of work on similar projects</w:t>
            </w:r>
          </w:p>
        </w:tc>
        <w:tc>
          <w:tcPr>
            <w:tcW w:w="1980" w:type="dxa"/>
            <w:shd w:val="clear" w:color="auto" w:fill="auto"/>
          </w:tcPr>
          <w:p w:rsidR="007E1823" w:rsidRPr="00D169D6" w:rsidRDefault="00A56069" w:rsidP="00BC1383">
            <w:pPr>
              <w:tabs>
                <w:tab w:val="left" w:pos="0"/>
              </w:tabs>
              <w:spacing w:before="120"/>
              <w:rPr>
                <w:rFonts w:cs="Arial"/>
                <w:sz w:val="22"/>
                <w:szCs w:val="22"/>
              </w:rPr>
            </w:pPr>
            <w:r w:rsidRPr="00D169D6">
              <w:rPr>
                <w:rFonts w:cs="Arial"/>
                <w:sz w:val="22"/>
                <w:szCs w:val="22"/>
              </w:rPr>
              <w:t>3</w:t>
            </w:r>
            <w:r w:rsidR="007E1823" w:rsidRPr="00D169D6">
              <w:rPr>
                <w:rFonts w:cs="Arial"/>
                <w:sz w:val="22"/>
                <w:szCs w:val="22"/>
              </w:rPr>
              <w:t>0%</w:t>
            </w:r>
          </w:p>
        </w:tc>
      </w:tr>
      <w:tr w:rsidR="007E1823" w:rsidRPr="00650016" w:rsidTr="00CC6D15">
        <w:tc>
          <w:tcPr>
            <w:tcW w:w="4860" w:type="dxa"/>
            <w:shd w:val="clear" w:color="auto" w:fill="auto"/>
          </w:tcPr>
          <w:p w:rsidR="007E1823" w:rsidRPr="00D169D6" w:rsidRDefault="007E1823" w:rsidP="00BC1383">
            <w:pPr>
              <w:tabs>
                <w:tab w:val="left" w:pos="0"/>
              </w:tabs>
              <w:spacing w:before="120"/>
              <w:rPr>
                <w:rFonts w:cs="Arial"/>
                <w:sz w:val="22"/>
                <w:szCs w:val="22"/>
              </w:rPr>
            </w:pPr>
            <w:r w:rsidRPr="00D169D6">
              <w:rPr>
                <w:rFonts w:cs="Arial"/>
                <w:sz w:val="22"/>
                <w:szCs w:val="22"/>
              </w:rPr>
              <w:t>Q2. Expertise of Staff</w:t>
            </w:r>
          </w:p>
        </w:tc>
        <w:tc>
          <w:tcPr>
            <w:tcW w:w="1980" w:type="dxa"/>
            <w:shd w:val="clear" w:color="auto" w:fill="auto"/>
          </w:tcPr>
          <w:p w:rsidR="007E1823" w:rsidRPr="00D169D6" w:rsidRDefault="00A56069" w:rsidP="00BC1383">
            <w:pPr>
              <w:tabs>
                <w:tab w:val="left" w:pos="0"/>
              </w:tabs>
              <w:spacing w:before="120"/>
              <w:rPr>
                <w:rFonts w:cs="Arial"/>
                <w:sz w:val="22"/>
                <w:szCs w:val="22"/>
              </w:rPr>
            </w:pPr>
            <w:r w:rsidRPr="00D169D6">
              <w:rPr>
                <w:rFonts w:cs="Arial"/>
                <w:sz w:val="22"/>
                <w:szCs w:val="22"/>
              </w:rPr>
              <w:t>4</w:t>
            </w:r>
            <w:r w:rsidR="007E1823" w:rsidRPr="00D169D6">
              <w:rPr>
                <w:rFonts w:cs="Arial"/>
                <w:sz w:val="22"/>
                <w:szCs w:val="22"/>
              </w:rPr>
              <w:t>0%</w:t>
            </w:r>
          </w:p>
        </w:tc>
      </w:tr>
      <w:tr w:rsidR="007E1823" w:rsidRPr="00A44911" w:rsidTr="00CC6D15">
        <w:tc>
          <w:tcPr>
            <w:tcW w:w="4860" w:type="dxa"/>
            <w:shd w:val="clear" w:color="auto" w:fill="auto"/>
          </w:tcPr>
          <w:p w:rsidR="007E1823" w:rsidRPr="00D169D6" w:rsidRDefault="007E1823" w:rsidP="00BC1383">
            <w:pPr>
              <w:tabs>
                <w:tab w:val="left" w:pos="0"/>
              </w:tabs>
              <w:spacing w:before="120"/>
              <w:rPr>
                <w:rFonts w:cs="Arial"/>
                <w:sz w:val="22"/>
                <w:szCs w:val="22"/>
              </w:rPr>
            </w:pPr>
            <w:r w:rsidRPr="00D169D6">
              <w:rPr>
                <w:rFonts w:cs="Arial"/>
                <w:sz w:val="22"/>
                <w:szCs w:val="22"/>
              </w:rPr>
              <w:t xml:space="preserve">Q3. </w:t>
            </w:r>
            <w:r w:rsidR="009F3C68" w:rsidRPr="00D169D6">
              <w:rPr>
                <w:rFonts w:cs="Arial"/>
                <w:sz w:val="22"/>
                <w:szCs w:val="22"/>
              </w:rPr>
              <w:t>Security, m</w:t>
            </w:r>
            <w:r w:rsidRPr="00D169D6">
              <w:rPr>
                <w:rFonts w:cs="Arial"/>
                <w:sz w:val="22"/>
                <w:szCs w:val="22"/>
              </w:rPr>
              <w:t>ethodology and managing relationships</w:t>
            </w:r>
          </w:p>
        </w:tc>
        <w:tc>
          <w:tcPr>
            <w:tcW w:w="1980" w:type="dxa"/>
            <w:shd w:val="clear" w:color="auto" w:fill="auto"/>
          </w:tcPr>
          <w:p w:rsidR="007E1823" w:rsidRPr="00D169D6" w:rsidRDefault="009F3C68" w:rsidP="00BC1383">
            <w:pPr>
              <w:tabs>
                <w:tab w:val="left" w:pos="0"/>
              </w:tabs>
              <w:spacing w:before="120"/>
              <w:rPr>
                <w:rFonts w:cs="Arial"/>
                <w:sz w:val="22"/>
                <w:szCs w:val="22"/>
              </w:rPr>
            </w:pPr>
            <w:r w:rsidRPr="00D169D6">
              <w:rPr>
                <w:rFonts w:cs="Arial"/>
                <w:sz w:val="22"/>
                <w:szCs w:val="22"/>
              </w:rPr>
              <w:t>3</w:t>
            </w:r>
            <w:r w:rsidR="007E1823" w:rsidRPr="00D169D6">
              <w:rPr>
                <w:rFonts w:cs="Arial"/>
                <w:sz w:val="22"/>
                <w:szCs w:val="22"/>
              </w:rPr>
              <w:t>0%</w:t>
            </w:r>
          </w:p>
        </w:tc>
      </w:tr>
    </w:tbl>
    <w:p w:rsidR="007E1823" w:rsidRPr="00A44911" w:rsidRDefault="007E1823" w:rsidP="007E1823">
      <w:pPr>
        <w:pStyle w:val="ListBullet"/>
        <w:numPr>
          <w:ilvl w:val="0"/>
          <w:numId w:val="0"/>
        </w:numPr>
        <w:ind w:left="567"/>
        <w:rPr>
          <w:rFonts w:cs="Arial"/>
        </w:rPr>
      </w:pPr>
    </w:p>
    <w:p w:rsidR="007E1823" w:rsidRPr="00A44911" w:rsidRDefault="007E1823" w:rsidP="00270E8B">
      <w:pPr>
        <w:pStyle w:val="ListBullet"/>
        <w:numPr>
          <w:ilvl w:val="0"/>
          <w:numId w:val="0"/>
        </w:numPr>
        <w:ind w:left="567"/>
        <w:rPr>
          <w:rFonts w:cs="Arial"/>
        </w:rPr>
      </w:pPr>
      <w:r w:rsidRPr="00A44911">
        <w:rPr>
          <w:rFonts w:cs="Arial"/>
        </w:rPr>
        <w:t>The Technical Threshold for the above is 50%</w:t>
      </w:r>
    </w:p>
    <w:p w:rsidR="007E1823" w:rsidRDefault="007E1823" w:rsidP="00270E8B">
      <w:pPr>
        <w:pStyle w:val="ListBullet"/>
        <w:numPr>
          <w:ilvl w:val="0"/>
          <w:numId w:val="0"/>
        </w:numPr>
        <w:ind w:left="567"/>
        <w:rPr>
          <w:rFonts w:cs="Arial"/>
        </w:rPr>
      </w:pPr>
      <w:r w:rsidRPr="00A44911">
        <w:rPr>
          <w:rFonts w:cs="Arial"/>
        </w:rPr>
        <w:t>(3) Commercial evaluation – assessment of the price for the services as set out in the pricing schedule.</w:t>
      </w:r>
    </w:p>
    <w:p w:rsidR="00717C23" w:rsidRPr="00A44911" w:rsidRDefault="00717C23" w:rsidP="002470D0">
      <w:pPr>
        <w:pStyle w:val="ListBullet"/>
        <w:numPr>
          <w:ilvl w:val="0"/>
          <w:numId w:val="0"/>
        </w:numPr>
        <w:ind w:left="851"/>
        <w:rPr>
          <w:rFonts w:cs="Arial"/>
        </w:rPr>
      </w:pPr>
    </w:p>
    <w:p w:rsidR="007E1823" w:rsidRPr="00A44911" w:rsidRDefault="007E1823" w:rsidP="002470D0">
      <w:pPr>
        <w:pStyle w:val="Pa0"/>
        <w:numPr>
          <w:ilvl w:val="1"/>
          <w:numId w:val="44"/>
        </w:numPr>
        <w:rPr>
          <w:rFonts w:ascii="Arial" w:hAnsi="Arial" w:cs="Arial"/>
          <w:b/>
          <w:szCs w:val="22"/>
        </w:rPr>
      </w:pPr>
      <w:bookmarkStart w:id="59" w:name="_Toc309139701"/>
      <w:r w:rsidRPr="00A44911">
        <w:rPr>
          <w:rFonts w:ascii="Arial" w:hAnsi="Arial" w:cs="Arial"/>
          <w:b/>
          <w:szCs w:val="22"/>
        </w:rPr>
        <w:t>Award decision</w:t>
      </w:r>
      <w:bookmarkEnd w:id="59"/>
    </w:p>
    <w:p w:rsidR="007E1823" w:rsidRPr="00A44911" w:rsidRDefault="007E1823" w:rsidP="00270E8B">
      <w:pPr>
        <w:pStyle w:val="AObody"/>
        <w:ind w:left="284"/>
        <w:rPr>
          <w:rFonts w:cs="Arial"/>
        </w:rPr>
      </w:pPr>
      <w:r w:rsidRPr="00A44911">
        <w:rPr>
          <w:rFonts w:cs="Arial"/>
        </w:rPr>
        <w:t>The technical and commercial evaluation scores will then be combined using the following methodology:</w:t>
      </w:r>
    </w:p>
    <w:p w:rsidR="007E1823" w:rsidRPr="00A44911" w:rsidRDefault="007E1823" w:rsidP="007E1823">
      <w:pPr>
        <w:pStyle w:val="ListBullet"/>
        <w:rPr>
          <w:rFonts w:cs="Arial"/>
        </w:rPr>
      </w:pPr>
      <w:r w:rsidRPr="00A44911">
        <w:rPr>
          <w:rFonts w:cs="Arial"/>
        </w:rPr>
        <w:t>Technical Score = 100 x (Bidder's technical score / Best technical score)</w:t>
      </w:r>
    </w:p>
    <w:p w:rsidR="007E1823" w:rsidRPr="00A44911" w:rsidRDefault="0015140F" w:rsidP="007E1823">
      <w:pPr>
        <w:pStyle w:val="ListBullet"/>
        <w:rPr>
          <w:rFonts w:cs="Arial"/>
        </w:rPr>
      </w:pPr>
      <w:r>
        <w:rPr>
          <w:rFonts w:cs="Arial"/>
        </w:rPr>
        <w:t>Commercial</w:t>
      </w:r>
      <w:r w:rsidR="007E1823" w:rsidRPr="00A44911">
        <w:rPr>
          <w:rFonts w:cs="Arial"/>
        </w:rPr>
        <w:t xml:space="preserve"> Score = 100 x (Lowest price / Bidder's price)</w:t>
      </w:r>
    </w:p>
    <w:p w:rsidR="007E1823" w:rsidRPr="00A44911" w:rsidRDefault="007E1823" w:rsidP="007E1823">
      <w:pPr>
        <w:pStyle w:val="ListBullet"/>
        <w:rPr>
          <w:rFonts w:cs="Arial"/>
        </w:rPr>
      </w:pPr>
      <w:r w:rsidRPr="00A44911">
        <w:rPr>
          <w:rFonts w:cs="Arial"/>
        </w:rPr>
        <w:t>Combined Score = (70% x Technical Score) + (30% x Price Score)</w:t>
      </w:r>
    </w:p>
    <w:p w:rsidR="007E1823" w:rsidRPr="00A44911" w:rsidRDefault="007E1823" w:rsidP="007E1823">
      <w:pPr>
        <w:pStyle w:val="ListBullet"/>
        <w:numPr>
          <w:ilvl w:val="0"/>
          <w:numId w:val="0"/>
        </w:numPr>
        <w:ind w:left="567"/>
        <w:rPr>
          <w:rFonts w:cs="Arial"/>
        </w:rPr>
      </w:pPr>
    </w:p>
    <w:p w:rsidR="007E1823" w:rsidRDefault="007E1823" w:rsidP="00270E8B">
      <w:pPr>
        <w:pStyle w:val="AObody"/>
        <w:ind w:left="284"/>
        <w:rPr>
          <w:rFonts w:cs="Arial"/>
        </w:rPr>
      </w:pPr>
      <w:r w:rsidRPr="00A44911">
        <w:rPr>
          <w:rFonts w:cs="Arial"/>
        </w:rPr>
        <w:t xml:space="preserve">The compliant Bidder who passed the Technical Threshold and with the highest Combined Score will </w:t>
      </w:r>
      <w:r w:rsidR="007F201B">
        <w:rPr>
          <w:rFonts w:cs="Arial"/>
        </w:rPr>
        <w:t xml:space="preserve">be awarded the contract subject to the tender being within STA’s budget </w:t>
      </w:r>
      <w:r w:rsidR="00597BF7">
        <w:rPr>
          <w:rFonts w:cs="Arial"/>
        </w:rPr>
        <w:t>constraints</w:t>
      </w:r>
      <w:r w:rsidR="007F201B">
        <w:rPr>
          <w:rFonts w:cs="Arial"/>
        </w:rPr>
        <w:t>.</w:t>
      </w:r>
    </w:p>
    <w:p w:rsidR="00717C23" w:rsidRDefault="00717C23" w:rsidP="002470D0">
      <w:pPr>
        <w:pStyle w:val="AObody"/>
        <w:ind w:left="567"/>
        <w:rPr>
          <w:rFonts w:cs="Arial"/>
        </w:rPr>
      </w:pPr>
    </w:p>
    <w:p w:rsidR="007E1823" w:rsidRPr="00A44911" w:rsidRDefault="007E1823" w:rsidP="002470D0">
      <w:pPr>
        <w:pStyle w:val="Pa0"/>
        <w:numPr>
          <w:ilvl w:val="1"/>
          <w:numId w:val="44"/>
        </w:numPr>
        <w:rPr>
          <w:rFonts w:ascii="Arial" w:hAnsi="Arial" w:cs="Arial"/>
          <w:b/>
          <w:szCs w:val="22"/>
        </w:rPr>
      </w:pPr>
      <w:bookmarkStart w:id="60" w:name="_Toc270073007"/>
      <w:bookmarkStart w:id="61" w:name="_Ref271010389"/>
      <w:bookmarkStart w:id="62" w:name="_Toc309139702"/>
      <w:r w:rsidRPr="00A44911">
        <w:rPr>
          <w:rFonts w:ascii="Arial" w:hAnsi="Arial" w:cs="Arial"/>
          <w:b/>
          <w:szCs w:val="22"/>
        </w:rPr>
        <w:t xml:space="preserve">Bidder's </w:t>
      </w:r>
      <w:bookmarkEnd w:id="60"/>
      <w:r w:rsidRPr="00A44911">
        <w:rPr>
          <w:rFonts w:ascii="Arial" w:hAnsi="Arial" w:cs="Arial"/>
          <w:b/>
          <w:szCs w:val="22"/>
        </w:rPr>
        <w:t>response</w:t>
      </w:r>
      <w:bookmarkEnd w:id="61"/>
      <w:bookmarkEnd w:id="62"/>
    </w:p>
    <w:p w:rsidR="007E1823" w:rsidRDefault="00C343C1" w:rsidP="00270E8B">
      <w:pPr>
        <w:ind w:left="284"/>
        <w:rPr>
          <w:rFonts w:cs="Arial"/>
          <w:sz w:val="22"/>
          <w:szCs w:val="22"/>
        </w:rPr>
      </w:pPr>
      <w:r>
        <w:rPr>
          <w:rFonts w:cs="Arial"/>
          <w:sz w:val="22"/>
          <w:szCs w:val="22"/>
        </w:rPr>
        <w:t>Tender</w:t>
      </w:r>
      <w:r w:rsidR="007E1823" w:rsidRPr="00717C23">
        <w:rPr>
          <w:rFonts w:cs="Arial"/>
          <w:sz w:val="22"/>
          <w:szCs w:val="22"/>
        </w:rPr>
        <w:t>s will be evaluated solely on the responses and associated evidence provided by the Bidder in this section of the IT</w:t>
      </w:r>
      <w:r w:rsidR="000110A0">
        <w:rPr>
          <w:rFonts w:cs="Arial"/>
          <w:sz w:val="22"/>
          <w:szCs w:val="22"/>
        </w:rPr>
        <w:t>T</w:t>
      </w:r>
      <w:r w:rsidR="007E1823" w:rsidRPr="00717C23">
        <w:rPr>
          <w:rFonts w:cs="Arial"/>
          <w:sz w:val="22"/>
          <w:szCs w:val="22"/>
        </w:rPr>
        <w:t>.</w:t>
      </w:r>
      <w:bookmarkStart w:id="63" w:name="_Toc309139703"/>
      <w:r w:rsidR="007F201B">
        <w:rPr>
          <w:rFonts w:cs="Arial"/>
          <w:sz w:val="22"/>
          <w:szCs w:val="22"/>
        </w:rPr>
        <w:t xml:space="preserve"> </w:t>
      </w:r>
    </w:p>
    <w:p w:rsidR="007F201B" w:rsidRDefault="007F201B" w:rsidP="00270E8B">
      <w:pPr>
        <w:ind w:left="284"/>
        <w:rPr>
          <w:rFonts w:cs="Arial"/>
          <w:sz w:val="22"/>
          <w:szCs w:val="22"/>
        </w:rPr>
      </w:pPr>
    </w:p>
    <w:p w:rsidR="007F201B" w:rsidRDefault="007F201B" w:rsidP="007F201B">
      <w:pPr>
        <w:ind w:left="284"/>
        <w:rPr>
          <w:rFonts w:cs="Arial"/>
        </w:rPr>
      </w:pPr>
      <w:r>
        <w:rPr>
          <w:rFonts w:cs="Arial"/>
        </w:rPr>
        <w:t>Please note there is a 10MB upper limit on incoming e-mails – please contact us if this is likely to present problems.</w:t>
      </w:r>
    </w:p>
    <w:p w:rsidR="007F201B" w:rsidRDefault="007F201B" w:rsidP="00270E8B">
      <w:pPr>
        <w:ind w:left="284"/>
        <w:rPr>
          <w:rFonts w:cs="Arial"/>
          <w:sz w:val="22"/>
          <w:szCs w:val="22"/>
        </w:rPr>
      </w:pPr>
    </w:p>
    <w:p w:rsidR="0033074C" w:rsidRDefault="0033074C" w:rsidP="002470D0">
      <w:pPr>
        <w:ind w:left="360"/>
        <w:rPr>
          <w:rFonts w:cs="Arial"/>
          <w:sz w:val="22"/>
          <w:szCs w:val="22"/>
        </w:rPr>
      </w:pPr>
    </w:p>
    <w:p w:rsidR="0033074C" w:rsidRDefault="0033074C" w:rsidP="00270E8B">
      <w:pPr>
        <w:ind w:left="284"/>
        <w:rPr>
          <w:rFonts w:cs="Arial"/>
          <w:sz w:val="22"/>
          <w:szCs w:val="22"/>
        </w:rPr>
      </w:pPr>
      <w:r>
        <w:rPr>
          <w:rFonts w:cs="Arial"/>
          <w:sz w:val="22"/>
          <w:szCs w:val="22"/>
        </w:rPr>
        <w:t xml:space="preserve">Scoring 0-4 </w:t>
      </w:r>
    </w:p>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AA717A" w:rsidTr="00BC1383">
        <w:trPr>
          <w:trHeight w:val="510"/>
        </w:trPr>
        <w:tc>
          <w:tcPr>
            <w:tcW w:w="1815"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vAlign w:val="center"/>
            <w:hideMark/>
          </w:tcPr>
          <w:p w:rsidR="00AA717A" w:rsidRDefault="00AA717A" w:rsidP="00BC1383">
            <w:pPr>
              <w:jc w:val="both"/>
              <w:rPr>
                <w:rFonts w:cs="Arial"/>
              </w:rPr>
            </w:pPr>
            <w:r>
              <w:t>Score</w:t>
            </w:r>
          </w:p>
        </w:tc>
        <w:tc>
          <w:tcPr>
            <w:tcW w:w="8074"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vAlign w:val="center"/>
            <w:hideMark/>
          </w:tcPr>
          <w:p w:rsidR="00AA717A" w:rsidRDefault="00AA717A" w:rsidP="00BC1383">
            <w:pPr>
              <w:jc w:val="both"/>
              <w:rPr>
                <w:rFonts w:ascii="Calibri" w:hAnsi="Calibri" w:cs="Calibri"/>
                <w:lang w:eastAsia="en-GB"/>
              </w:rPr>
            </w:pPr>
            <w:r>
              <w:t>Description</w:t>
            </w:r>
          </w:p>
        </w:tc>
      </w:tr>
      <w:tr w:rsidR="00AA717A" w:rsidTr="00BC1383">
        <w:trPr>
          <w:trHeight w:val="805"/>
        </w:trPr>
        <w:tc>
          <w:tcPr>
            <w:tcW w:w="18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A717A" w:rsidRDefault="00AA717A" w:rsidP="00BC1383">
            <w:pPr>
              <w:jc w:val="both"/>
            </w:pPr>
            <w:r>
              <w:t>4 marks</w:t>
            </w:r>
          </w:p>
        </w:tc>
        <w:tc>
          <w:tcPr>
            <w:tcW w:w="80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A717A" w:rsidRDefault="00AA717A" w:rsidP="00BC1383">
            <w:pPr>
              <w:jc w:val="both"/>
              <w:rPr>
                <w:szCs w:val="22"/>
              </w:rPr>
            </w:pPr>
            <w:r>
              <w:t>A score of 4 will reflect that the bidder has demonstrated a consistent and coherent approach to how their solution will meet and comply with all the requirements covered by the evaluation question and the solution as described has a high probability of successful delivery.</w:t>
            </w:r>
          </w:p>
        </w:tc>
      </w:tr>
      <w:tr w:rsidR="00AA717A" w:rsidTr="00BC1383">
        <w:trPr>
          <w:trHeight w:val="805"/>
        </w:trPr>
        <w:tc>
          <w:tcPr>
            <w:tcW w:w="18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A717A" w:rsidRDefault="00AA717A" w:rsidP="00BC1383">
            <w:pPr>
              <w:jc w:val="both"/>
            </w:pPr>
            <w:r>
              <w:t>3 marks</w:t>
            </w:r>
          </w:p>
        </w:tc>
        <w:tc>
          <w:tcPr>
            <w:tcW w:w="80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A717A" w:rsidRDefault="00AA717A" w:rsidP="00BC1383">
            <w:pPr>
              <w:jc w:val="both"/>
              <w:rPr>
                <w:szCs w:val="22"/>
              </w:rPr>
            </w:pPr>
            <w:r w:rsidRPr="00D37318">
              <w:t>A score of 3 will reflect that the bidder has demonstrated a consistent and coherent approach to how their solution will meet and comply with almost all of the requirements covered by the evaluation question and the solution as described has a good probability of successful delivery. Any omission from the solution would not compromise the operational integrity of the service to be provided even though it does not meet the full requirement of the specification.</w:t>
            </w:r>
          </w:p>
        </w:tc>
      </w:tr>
      <w:tr w:rsidR="00AA717A" w:rsidTr="00BC1383">
        <w:trPr>
          <w:trHeight w:val="285"/>
        </w:trPr>
        <w:tc>
          <w:tcPr>
            <w:tcW w:w="18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A717A" w:rsidRDefault="00AA717A" w:rsidP="00BC1383">
            <w:pPr>
              <w:jc w:val="both"/>
            </w:pPr>
            <w:r>
              <w:t>2 marks</w:t>
            </w:r>
          </w:p>
        </w:tc>
        <w:tc>
          <w:tcPr>
            <w:tcW w:w="80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A717A" w:rsidRDefault="00AA717A" w:rsidP="00BC1383">
            <w:pPr>
              <w:jc w:val="both"/>
              <w:rPr>
                <w:szCs w:val="22"/>
              </w:rPr>
            </w:pPr>
            <w:r>
              <w:t xml:space="preserve">A score of 2 will reflect that the bidder has demonstrated a partially consistent and/or partially coherent approach to how their solution will meet and comply with the requirements covered by the evaluation question and is unlikely to lead to successful delivery. The solution contains omissions that would compromise the operational integrity of part or all of the service to be provided. </w:t>
            </w:r>
          </w:p>
        </w:tc>
      </w:tr>
      <w:tr w:rsidR="00AA717A" w:rsidTr="00BC1383">
        <w:trPr>
          <w:trHeight w:val="285"/>
        </w:trPr>
        <w:tc>
          <w:tcPr>
            <w:tcW w:w="18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A717A" w:rsidRDefault="00AA717A" w:rsidP="00BC1383">
            <w:pPr>
              <w:jc w:val="both"/>
            </w:pPr>
            <w:r>
              <w:t>1 mark</w:t>
            </w:r>
          </w:p>
        </w:tc>
        <w:tc>
          <w:tcPr>
            <w:tcW w:w="80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A717A" w:rsidRDefault="00AA717A" w:rsidP="00BC1383">
            <w:pPr>
              <w:jc w:val="both"/>
              <w:rPr>
                <w:szCs w:val="22"/>
              </w:rPr>
            </w:pPr>
            <w:r>
              <w:t>A score of 1 will reflect that the bidder has not provided a consistent and/or coherent approach to how their solution will meet and comply with the requirements covered by the evaluation question and is unlikely to lead to successful delivery.</w:t>
            </w:r>
            <w:r>
              <w:rPr>
                <w:b/>
              </w:rPr>
              <w:t xml:space="preserve"> </w:t>
            </w:r>
            <w:r>
              <w:t>Responses will in parts be vague or unclear with little or no detail given on how they will deliver the specified solutions.  Evidence provided is considered weak or inappropriate and it is unclear as to how this relates to specified service requirements. The solution contains omissions that would compromise the operational integrity of the service to be provided.</w:t>
            </w:r>
          </w:p>
        </w:tc>
      </w:tr>
      <w:tr w:rsidR="00AA717A" w:rsidTr="00BC1383">
        <w:trPr>
          <w:trHeight w:val="285"/>
        </w:trPr>
        <w:tc>
          <w:tcPr>
            <w:tcW w:w="181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A717A" w:rsidRDefault="00AA717A" w:rsidP="00BC1383">
            <w:pPr>
              <w:jc w:val="both"/>
            </w:pPr>
            <w:r>
              <w:t>0 marks</w:t>
            </w:r>
          </w:p>
        </w:tc>
        <w:tc>
          <w:tcPr>
            <w:tcW w:w="807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A717A" w:rsidRDefault="00AA717A" w:rsidP="00BC1383">
            <w:pPr>
              <w:jc w:val="both"/>
              <w:rPr>
                <w:szCs w:val="22"/>
              </w:rPr>
            </w:pPr>
            <w:r>
              <w:t xml:space="preserve">No answer provided. </w:t>
            </w:r>
          </w:p>
        </w:tc>
      </w:tr>
    </w:tbl>
    <w:p w:rsidR="005E74D9" w:rsidRPr="00717C23" w:rsidRDefault="005E74D9" w:rsidP="002470D0">
      <w:pPr>
        <w:ind w:left="360"/>
        <w:rPr>
          <w:rFonts w:cs="Arial"/>
          <w:sz w:val="22"/>
          <w:szCs w:val="22"/>
        </w:rPr>
      </w:pPr>
    </w:p>
    <w:p w:rsidR="007E1823" w:rsidRPr="00A44911" w:rsidRDefault="007E1823" w:rsidP="007E1823">
      <w:pPr>
        <w:rPr>
          <w:rFonts w:cs="Arial"/>
        </w:rPr>
      </w:pPr>
    </w:p>
    <w:p w:rsidR="00F61A6C" w:rsidRDefault="00F61A6C" w:rsidP="002470D0">
      <w:pPr>
        <w:ind w:firstLine="360"/>
        <w:rPr>
          <w:rFonts w:cs="Arial"/>
          <w:b/>
        </w:rPr>
      </w:pPr>
    </w:p>
    <w:p w:rsidR="006D4330" w:rsidRDefault="006D4330" w:rsidP="002470D0">
      <w:pPr>
        <w:ind w:firstLine="360"/>
        <w:rPr>
          <w:rFonts w:cs="Arial"/>
          <w:b/>
        </w:rPr>
      </w:pPr>
      <w:r>
        <w:rPr>
          <w:rFonts w:cs="Arial"/>
          <w:b/>
        </w:rPr>
        <w:br w:type="page"/>
      </w:r>
    </w:p>
    <w:p w:rsidR="007E1823" w:rsidRPr="00A44911" w:rsidRDefault="007E1823" w:rsidP="00E60F7E">
      <w:pPr>
        <w:rPr>
          <w:rFonts w:cs="Arial"/>
          <w:b/>
        </w:rPr>
      </w:pPr>
      <w:r w:rsidRPr="00A44911">
        <w:rPr>
          <w:rFonts w:cs="Arial"/>
          <w:b/>
        </w:rPr>
        <w:t>Q1.</w:t>
      </w:r>
      <w:r w:rsidR="002470D0" w:rsidRPr="00A44911">
        <w:rPr>
          <w:rFonts w:cs="Arial"/>
          <w:b/>
        </w:rPr>
        <w:t xml:space="preserve"> </w:t>
      </w:r>
      <w:r w:rsidR="00A22EBA">
        <w:rPr>
          <w:rFonts w:cs="Arial"/>
          <w:b/>
        </w:rPr>
        <w:t>Evidence</w:t>
      </w:r>
      <w:r w:rsidRPr="00A44911">
        <w:rPr>
          <w:rFonts w:cs="Arial"/>
          <w:b/>
        </w:rPr>
        <w:t xml:space="preserve"> of work on similar projects (</w:t>
      </w:r>
      <w:r w:rsidR="00A56069">
        <w:rPr>
          <w:rFonts w:cs="Arial"/>
          <w:b/>
        </w:rPr>
        <w:t>3</w:t>
      </w:r>
      <w:r w:rsidRPr="00A44911">
        <w:rPr>
          <w:rFonts w:cs="Arial"/>
          <w:b/>
        </w:rPr>
        <w:t>0% of technical evaluation)</w:t>
      </w:r>
      <w:bookmarkEnd w:id="63"/>
    </w:p>
    <w:p w:rsidR="007E1823" w:rsidRPr="00A44911" w:rsidRDefault="007E1823" w:rsidP="007E1823">
      <w:pPr>
        <w:rPr>
          <w:rFonts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E1823" w:rsidRPr="00A44911" w:rsidTr="00851D0C">
        <w:tc>
          <w:tcPr>
            <w:tcW w:w="9356" w:type="dxa"/>
            <w:tcBorders>
              <w:bottom w:val="single" w:sz="4" w:space="0" w:color="auto"/>
            </w:tcBorders>
            <w:shd w:val="clear" w:color="auto" w:fill="99CCFF"/>
            <w:tcMar>
              <w:top w:w="113" w:type="dxa"/>
              <w:bottom w:w="113" w:type="dxa"/>
            </w:tcMar>
          </w:tcPr>
          <w:p w:rsidR="007F201B" w:rsidRDefault="007F201B" w:rsidP="007F201B">
            <w:pPr>
              <w:pStyle w:val="ListBullet"/>
              <w:numPr>
                <w:ilvl w:val="0"/>
                <w:numId w:val="0"/>
              </w:numPr>
              <w:tabs>
                <w:tab w:val="left" w:pos="720"/>
              </w:tabs>
              <w:rPr>
                <w:sz w:val="18"/>
                <w:szCs w:val="18"/>
              </w:rPr>
            </w:pPr>
            <w:r>
              <w:rPr>
                <w:sz w:val="18"/>
                <w:szCs w:val="18"/>
              </w:rPr>
              <w:t xml:space="preserve">Please give evidence of similar projects in terms of scope, scale and accountability that your organisation has successfully managed in the past three years and demonstrate your ability to manage successful projects on time and to budget. </w:t>
            </w:r>
          </w:p>
          <w:p w:rsidR="007F201B" w:rsidRDefault="007F201B" w:rsidP="007F201B">
            <w:pPr>
              <w:pStyle w:val="ListBullet"/>
              <w:numPr>
                <w:ilvl w:val="0"/>
                <w:numId w:val="0"/>
              </w:numPr>
              <w:tabs>
                <w:tab w:val="left" w:pos="720"/>
              </w:tabs>
              <w:rPr>
                <w:sz w:val="18"/>
                <w:szCs w:val="18"/>
              </w:rPr>
            </w:pPr>
          </w:p>
          <w:p w:rsidR="007F201B" w:rsidRDefault="007F201B" w:rsidP="007F201B">
            <w:pPr>
              <w:spacing w:after="120"/>
              <w:rPr>
                <w:rFonts w:cs="Arial"/>
                <w:sz w:val="18"/>
                <w:szCs w:val="18"/>
              </w:rPr>
            </w:pPr>
            <w:r>
              <w:rPr>
                <w:rFonts w:cs="Arial"/>
                <w:sz w:val="18"/>
                <w:szCs w:val="18"/>
              </w:rPr>
              <w:t xml:space="preserve">Please also provide examples of previous work, such as relevant illustrations, which could meet some of the requirements outlined above. Include these as embedded files. </w:t>
            </w:r>
          </w:p>
          <w:p w:rsidR="007F201B" w:rsidRDefault="007F201B" w:rsidP="007F201B">
            <w:pPr>
              <w:pStyle w:val="ListBullet"/>
              <w:numPr>
                <w:ilvl w:val="0"/>
                <w:numId w:val="0"/>
              </w:numPr>
              <w:tabs>
                <w:tab w:val="left" w:pos="720"/>
              </w:tabs>
              <w:rPr>
                <w:rFonts w:cs="Arial"/>
                <w:sz w:val="18"/>
                <w:szCs w:val="18"/>
              </w:rPr>
            </w:pPr>
          </w:p>
          <w:p w:rsidR="006F1DC5" w:rsidRPr="00A44911" w:rsidRDefault="007F201B" w:rsidP="007F201B">
            <w:pPr>
              <w:pStyle w:val="ListBullet"/>
              <w:numPr>
                <w:ilvl w:val="0"/>
                <w:numId w:val="0"/>
              </w:numPr>
              <w:rPr>
                <w:rFonts w:cs="Arial"/>
                <w:sz w:val="18"/>
                <w:szCs w:val="18"/>
              </w:rPr>
            </w:pPr>
            <w:r>
              <w:rPr>
                <w:sz w:val="18"/>
                <w:szCs w:val="18"/>
              </w:rPr>
              <w:t>Maximum 750 words</w:t>
            </w:r>
          </w:p>
        </w:tc>
      </w:tr>
      <w:tr w:rsidR="007E1823" w:rsidRPr="00D4043B" w:rsidTr="00851D0C">
        <w:tc>
          <w:tcPr>
            <w:tcW w:w="9356" w:type="dxa"/>
            <w:shd w:val="clear" w:color="auto" w:fill="auto"/>
            <w:tcMar>
              <w:top w:w="113" w:type="dxa"/>
              <w:bottom w:w="113" w:type="dxa"/>
            </w:tcMar>
          </w:tcPr>
          <w:p w:rsidR="00851D0C" w:rsidRDefault="00851D0C" w:rsidP="00851D0C">
            <w:pPr>
              <w:pStyle w:val="BodyText1"/>
            </w:pPr>
          </w:p>
          <w:p w:rsidR="00907584" w:rsidRDefault="00907584" w:rsidP="00851D0C">
            <w:pPr>
              <w:pStyle w:val="BodyText1"/>
            </w:pPr>
          </w:p>
          <w:p w:rsidR="00907584" w:rsidRDefault="00907584" w:rsidP="00851D0C">
            <w:pPr>
              <w:pStyle w:val="BodyText1"/>
            </w:pPr>
          </w:p>
          <w:p w:rsidR="00907584" w:rsidRDefault="00907584" w:rsidP="00851D0C">
            <w:pPr>
              <w:pStyle w:val="BodyText1"/>
            </w:pPr>
          </w:p>
          <w:p w:rsidR="00907584" w:rsidRDefault="00907584" w:rsidP="00851D0C">
            <w:pPr>
              <w:pStyle w:val="BodyText1"/>
            </w:pPr>
          </w:p>
          <w:p w:rsidR="00907584" w:rsidRDefault="00907584" w:rsidP="00851D0C">
            <w:pPr>
              <w:pStyle w:val="BodyText1"/>
            </w:pPr>
          </w:p>
          <w:p w:rsidR="00907584" w:rsidRDefault="00907584" w:rsidP="00851D0C">
            <w:pPr>
              <w:pStyle w:val="BodyText1"/>
            </w:pPr>
          </w:p>
          <w:p w:rsidR="00907584" w:rsidRDefault="00907584" w:rsidP="00851D0C">
            <w:pPr>
              <w:pStyle w:val="BodyText1"/>
            </w:pPr>
          </w:p>
          <w:p w:rsidR="00907584" w:rsidRDefault="00907584" w:rsidP="00851D0C">
            <w:pPr>
              <w:pStyle w:val="BodyText1"/>
            </w:pPr>
          </w:p>
          <w:p w:rsidR="00907584" w:rsidRDefault="00907584" w:rsidP="00851D0C">
            <w:pPr>
              <w:pStyle w:val="BodyText1"/>
            </w:pPr>
          </w:p>
          <w:p w:rsidR="00907584" w:rsidRDefault="00907584" w:rsidP="00851D0C">
            <w:pPr>
              <w:pStyle w:val="BodyText1"/>
            </w:pPr>
          </w:p>
          <w:p w:rsidR="00907584" w:rsidRDefault="00907584" w:rsidP="00851D0C">
            <w:pPr>
              <w:pStyle w:val="BodyText1"/>
            </w:pPr>
          </w:p>
          <w:p w:rsidR="00907584" w:rsidRDefault="00907584" w:rsidP="00851D0C">
            <w:pPr>
              <w:pStyle w:val="BodyText1"/>
            </w:pPr>
          </w:p>
          <w:p w:rsidR="00907584" w:rsidRDefault="00907584" w:rsidP="00851D0C">
            <w:pPr>
              <w:pStyle w:val="BodyText1"/>
            </w:pPr>
          </w:p>
          <w:p w:rsidR="00907584" w:rsidRDefault="00907584" w:rsidP="00851D0C">
            <w:pPr>
              <w:pStyle w:val="BodyText1"/>
            </w:pPr>
          </w:p>
          <w:p w:rsidR="00907584" w:rsidRDefault="00907584" w:rsidP="00851D0C">
            <w:pPr>
              <w:pStyle w:val="BodyText1"/>
            </w:pPr>
          </w:p>
          <w:p w:rsidR="00907584" w:rsidRDefault="00907584" w:rsidP="00851D0C">
            <w:pPr>
              <w:pStyle w:val="BodyText1"/>
            </w:pPr>
          </w:p>
          <w:p w:rsidR="00907584" w:rsidRDefault="00907584" w:rsidP="00851D0C">
            <w:pPr>
              <w:pStyle w:val="BodyText1"/>
            </w:pPr>
          </w:p>
          <w:p w:rsidR="00907584" w:rsidRDefault="00907584" w:rsidP="00851D0C">
            <w:pPr>
              <w:pStyle w:val="BodyText1"/>
            </w:pPr>
          </w:p>
          <w:p w:rsidR="00907584" w:rsidRDefault="00907584" w:rsidP="00851D0C">
            <w:pPr>
              <w:pStyle w:val="BodyText1"/>
            </w:pPr>
          </w:p>
          <w:p w:rsidR="00907584" w:rsidRDefault="00907584" w:rsidP="00851D0C">
            <w:pPr>
              <w:pStyle w:val="BodyText1"/>
            </w:pPr>
          </w:p>
          <w:p w:rsidR="00907584" w:rsidRDefault="00907584" w:rsidP="00851D0C">
            <w:pPr>
              <w:pStyle w:val="BodyText1"/>
            </w:pPr>
          </w:p>
          <w:p w:rsidR="007E1823" w:rsidRPr="00D4043B" w:rsidRDefault="007E1823" w:rsidP="00BC1383">
            <w:pPr>
              <w:pStyle w:val="Tabletext"/>
            </w:pPr>
          </w:p>
        </w:tc>
      </w:tr>
    </w:tbl>
    <w:p w:rsidR="007E1823" w:rsidRPr="009547A8" w:rsidRDefault="006D4330" w:rsidP="007E1823">
      <w:pPr>
        <w:pStyle w:val="Heading1"/>
        <w:ind w:left="680" w:hanging="680"/>
      </w:pPr>
      <w:bookmarkStart w:id="64" w:name="_Toc309139704"/>
      <w:r>
        <w:br w:type="page"/>
      </w:r>
      <w:r w:rsidR="007E1823">
        <w:t>Q2.</w:t>
      </w:r>
      <w:r w:rsidR="002470D0">
        <w:t xml:space="preserve"> </w:t>
      </w:r>
      <w:r w:rsidR="007E1823">
        <w:t>Expertise of staff (40% of technical evaluation)</w:t>
      </w:r>
      <w:bookmarkEnd w:id="64"/>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4"/>
      </w:tblGrid>
      <w:tr w:rsidR="007E1823" w:rsidRPr="00D4043B" w:rsidTr="00851D0C">
        <w:tc>
          <w:tcPr>
            <w:tcW w:w="9414" w:type="dxa"/>
            <w:tcBorders>
              <w:bottom w:val="single" w:sz="4" w:space="0" w:color="auto"/>
            </w:tcBorders>
            <w:shd w:val="clear" w:color="auto" w:fill="99CCFF"/>
            <w:tcMar>
              <w:top w:w="113" w:type="dxa"/>
              <w:bottom w:w="113" w:type="dxa"/>
            </w:tcMar>
          </w:tcPr>
          <w:p w:rsidR="007F201B" w:rsidRDefault="007F201B" w:rsidP="007F201B">
            <w:pPr>
              <w:spacing w:after="120"/>
              <w:rPr>
                <w:rFonts w:cs="Arial"/>
                <w:sz w:val="18"/>
                <w:szCs w:val="18"/>
              </w:rPr>
            </w:pPr>
            <w:r>
              <w:rPr>
                <w:rFonts w:cs="Arial"/>
                <w:sz w:val="18"/>
                <w:szCs w:val="18"/>
              </w:rPr>
              <w:t xml:space="preserve">Please detail the key roles you envisage in delivering these services and explain the number and capability of the personnel who you expect to fulfil these roles. </w:t>
            </w:r>
          </w:p>
          <w:p w:rsidR="007F201B" w:rsidRDefault="007F201B" w:rsidP="007F201B">
            <w:pPr>
              <w:spacing w:after="120"/>
              <w:rPr>
                <w:rFonts w:cs="Arial"/>
                <w:sz w:val="18"/>
                <w:szCs w:val="18"/>
              </w:rPr>
            </w:pPr>
            <w:r>
              <w:rPr>
                <w:rFonts w:cs="Arial"/>
                <w:sz w:val="18"/>
                <w:szCs w:val="18"/>
              </w:rPr>
              <w:t>Please include CVs for key personnel as an embedded file.</w:t>
            </w:r>
          </w:p>
          <w:p w:rsidR="007E1823" w:rsidRPr="005E74D9" w:rsidRDefault="007F201B" w:rsidP="007F201B">
            <w:pPr>
              <w:spacing w:after="120"/>
              <w:rPr>
                <w:rFonts w:cs="Arial"/>
                <w:sz w:val="18"/>
                <w:szCs w:val="18"/>
              </w:rPr>
            </w:pPr>
            <w:r>
              <w:rPr>
                <w:rFonts w:cs="Arial"/>
                <w:sz w:val="18"/>
                <w:szCs w:val="18"/>
              </w:rPr>
              <w:t>Maximum 750 words</w:t>
            </w:r>
          </w:p>
        </w:tc>
      </w:tr>
      <w:tr w:rsidR="007E1823" w:rsidRPr="00D4043B" w:rsidTr="00851D0C">
        <w:tc>
          <w:tcPr>
            <w:tcW w:w="9414" w:type="dxa"/>
            <w:shd w:val="clear" w:color="auto" w:fill="auto"/>
            <w:tcMar>
              <w:top w:w="113" w:type="dxa"/>
              <w:bottom w:w="113" w:type="dxa"/>
            </w:tcMar>
          </w:tcPr>
          <w:p w:rsidR="007E1823" w:rsidRDefault="007E1823" w:rsidP="00BC1383">
            <w:pPr>
              <w:pStyle w:val="BodyText1"/>
            </w:pPr>
          </w:p>
          <w:p w:rsidR="007E1823" w:rsidRDefault="007E1823" w:rsidP="00BC1383">
            <w:pPr>
              <w:pStyle w:val="BodyText1"/>
            </w:pPr>
          </w:p>
          <w:p w:rsidR="007E1823" w:rsidRDefault="007E1823" w:rsidP="00BC1383">
            <w:pPr>
              <w:pStyle w:val="BodyText1"/>
            </w:pPr>
          </w:p>
          <w:p w:rsidR="007E1823" w:rsidRDefault="007E1823" w:rsidP="00BC1383">
            <w:pPr>
              <w:pStyle w:val="BodyText1"/>
            </w:pPr>
          </w:p>
          <w:p w:rsidR="007E1823" w:rsidRDefault="007E1823" w:rsidP="00BC1383">
            <w:pPr>
              <w:pStyle w:val="BodyText1"/>
            </w:pPr>
          </w:p>
          <w:p w:rsidR="007E1823" w:rsidRDefault="007E1823" w:rsidP="00BC1383">
            <w:pPr>
              <w:pStyle w:val="BodyText1"/>
            </w:pPr>
          </w:p>
          <w:p w:rsidR="007E1823" w:rsidRDefault="007E1823" w:rsidP="00BC1383">
            <w:pPr>
              <w:pStyle w:val="BodyText1"/>
            </w:pPr>
          </w:p>
          <w:p w:rsidR="007E1823" w:rsidRDefault="007E1823" w:rsidP="00BC1383">
            <w:pPr>
              <w:pStyle w:val="BodyText1"/>
            </w:pPr>
          </w:p>
          <w:p w:rsidR="007E1823" w:rsidRDefault="007E1823" w:rsidP="00BC1383">
            <w:pPr>
              <w:pStyle w:val="BodyText1"/>
            </w:pPr>
          </w:p>
          <w:p w:rsidR="007E1823" w:rsidRDefault="007E1823" w:rsidP="00BC1383">
            <w:pPr>
              <w:pStyle w:val="BodyText1"/>
            </w:pPr>
          </w:p>
          <w:p w:rsidR="007E1823" w:rsidRDefault="007E1823" w:rsidP="00BC1383">
            <w:pPr>
              <w:pStyle w:val="BodyText1"/>
            </w:pPr>
          </w:p>
          <w:p w:rsidR="007E1823" w:rsidRDefault="007E1823" w:rsidP="00BC1383">
            <w:pPr>
              <w:pStyle w:val="BodyText1"/>
            </w:pPr>
          </w:p>
          <w:p w:rsidR="007E1823" w:rsidRDefault="007E1823" w:rsidP="00BC1383">
            <w:pPr>
              <w:pStyle w:val="BodyText1"/>
            </w:pPr>
          </w:p>
          <w:p w:rsidR="00851D0C" w:rsidRDefault="00851D0C" w:rsidP="00BC1383">
            <w:pPr>
              <w:pStyle w:val="BodyText1"/>
            </w:pPr>
          </w:p>
          <w:p w:rsidR="00851D0C" w:rsidRDefault="00851D0C" w:rsidP="00BC1383">
            <w:pPr>
              <w:pStyle w:val="BodyText1"/>
            </w:pPr>
          </w:p>
          <w:p w:rsidR="00851D0C" w:rsidRDefault="00851D0C" w:rsidP="00BC1383">
            <w:pPr>
              <w:pStyle w:val="BodyText1"/>
            </w:pPr>
          </w:p>
          <w:p w:rsidR="00851D0C" w:rsidRDefault="00851D0C" w:rsidP="00BC1383">
            <w:pPr>
              <w:pStyle w:val="BodyText1"/>
            </w:pPr>
          </w:p>
          <w:p w:rsidR="00851D0C" w:rsidRDefault="00851D0C" w:rsidP="00BC1383">
            <w:pPr>
              <w:pStyle w:val="BodyText1"/>
            </w:pPr>
          </w:p>
          <w:p w:rsidR="00851D0C" w:rsidRDefault="00851D0C" w:rsidP="00BC1383">
            <w:pPr>
              <w:pStyle w:val="BodyText1"/>
            </w:pPr>
          </w:p>
          <w:p w:rsidR="00851D0C" w:rsidRDefault="00851D0C" w:rsidP="00BC1383">
            <w:pPr>
              <w:pStyle w:val="BodyText1"/>
            </w:pPr>
          </w:p>
          <w:p w:rsidR="007E1823" w:rsidRPr="00D4043B" w:rsidRDefault="007E1823" w:rsidP="00BC1383">
            <w:pPr>
              <w:pStyle w:val="Tabletext"/>
            </w:pPr>
          </w:p>
        </w:tc>
      </w:tr>
    </w:tbl>
    <w:p w:rsidR="006D4330" w:rsidRDefault="006D4330" w:rsidP="007E1823">
      <w:pPr>
        <w:pStyle w:val="Heading1"/>
      </w:pPr>
      <w:bookmarkStart w:id="65" w:name="_Toc309139705"/>
      <w:r>
        <w:br w:type="page"/>
      </w:r>
    </w:p>
    <w:p w:rsidR="007E1823" w:rsidRDefault="007E1823" w:rsidP="007E1823">
      <w:pPr>
        <w:pStyle w:val="Heading1"/>
      </w:pPr>
      <w:r>
        <w:t xml:space="preserve">Q3. </w:t>
      </w:r>
      <w:r w:rsidR="00A56069">
        <w:t>Security, m</w:t>
      </w:r>
      <w:r>
        <w:t>ethodology and managing customer relationships (</w:t>
      </w:r>
      <w:r w:rsidR="00A56069">
        <w:t>3</w:t>
      </w:r>
      <w:r>
        <w:t>0% of technical evaluation)</w:t>
      </w:r>
      <w:bookmarkEnd w:id="65"/>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7E1823" w:rsidRPr="00D4043B" w:rsidTr="00851D0C">
        <w:tc>
          <w:tcPr>
            <w:tcW w:w="9356" w:type="dxa"/>
            <w:tcBorders>
              <w:bottom w:val="single" w:sz="4" w:space="0" w:color="auto"/>
            </w:tcBorders>
            <w:shd w:val="clear" w:color="auto" w:fill="99CCFF"/>
            <w:tcMar>
              <w:top w:w="113" w:type="dxa"/>
              <w:bottom w:w="113" w:type="dxa"/>
            </w:tcMar>
          </w:tcPr>
          <w:p w:rsidR="007F201B" w:rsidRDefault="007E1823" w:rsidP="005E74D9">
            <w:pPr>
              <w:spacing w:after="120"/>
              <w:rPr>
                <w:sz w:val="18"/>
                <w:szCs w:val="18"/>
              </w:rPr>
            </w:pPr>
            <w:r w:rsidRPr="00A44911">
              <w:rPr>
                <w:sz w:val="18"/>
                <w:szCs w:val="18"/>
              </w:rPr>
              <w:t xml:space="preserve">Please provide details of how you will deliver this project, ensuring you respond to all requirements set out in the specification at an appropriate level of detail. STA requires a supplier who is responsive, flexible and can establish a close working relationship with STA. </w:t>
            </w:r>
            <w:r w:rsidR="00ED2870">
              <w:rPr>
                <w:sz w:val="18"/>
                <w:szCs w:val="18"/>
              </w:rPr>
              <w:t xml:space="preserve">Please describe how you would manage the project securely and ensure the secure transfers of materials with the STA. </w:t>
            </w:r>
            <w:r w:rsidRPr="00A44911">
              <w:rPr>
                <w:sz w:val="18"/>
                <w:szCs w:val="18"/>
              </w:rPr>
              <w:t xml:space="preserve">Please describe how you will provide a high level of customer service and work collaboratively with STA to ensure the successful delivery of the project. </w:t>
            </w:r>
          </w:p>
          <w:p w:rsidR="007E1823" w:rsidRPr="00A44911" w:rsidRDefault="007F201B" w:rsidP="007F201B">
            <w:pPr>
              <w:spacing w:after="120"/>
              <w:rPr>
                <w:sz w:val="18"/>
                <w:szCs w:val="18"/>
              </w:rPr>
            </w:pPr>
            <w:r>
              <w:rPr>
                <w:sz w:val="18"/>
                <w:szCs w:val="18"/>
              </w:rPr>
              <w:t>Maximum 7</w:t>
            </w:r>
            <w:r w:rsidR="005E74D9">
              <w:rPr>
                <w:sz w:val="18"/>
                <w:szCs w:val="18"/>
              </w:rPr>
              <w:t>50</w:t>
            </w:r>
            <w:r w:rsidR="007E1823" w:rsidRPr="00A44911">
              <w:rPr>
                <w:sz w:val="18"/>
                <w:szCs w:val="18"/>
              </w:rPr>
              <w:t xml:space="preserve"> words</w:t>
            </w:r>
            <w:r>
              <w:rPr>
                <w:sz w:val="18"/>
                <w:szCs w:val="18"/>
              </w:rPr>
              <w:t xml:space="preserve"> </w:t>
            </w:r>
          </w:p>
        </w:tc>
      </w:tr>
      <w:tr w:rsidR="007E1823" w:rsidRPr="00D4043B" w:rsidTr="007F201B">
        <w:trPr>
          <w:trHeight w:val="6141"/>
        </w:trPr>
        <w:tc>
          <w:tcPr>
            <w:tcW w:w="9356" w:type="dxa"/>
            <w:shd w:val="clear" w:color="auto" w:fill="auto"/>
            <w:tcMar>
              <w:top w:w="113" w:type="dxa"/>
              <w:bottom w:w="113" w:type="dxa"/>
            </w:tcMar>
          </w:tcPr>
          <w:p w:rsidR="00851D0C" w:rsidRPr="00AE25B8" w:rsidRDefault="00851D0C" w:rsidP="00851D0C">
            <w:pPr>
              <w:pStyle w:val="Tabletext"/>
              <w:rPr>
                <w:i/>
              </w:rPr>
            </w:pPr>
          </w:p>
          <w:p w:rsidR="00851D0C" w:rsidRDefault="00851D0C" w:rsidP="00851D0C">
            <w:pPr>
              <w:pStyle w:val="BodyText1"/>
            </w:pPr>
          </w:p>
          <w:p w:rsidR="00851D0C" w:rsidRDefault="00851D0C" w:rsidP="00851D0C">
            <w:pPr>
              <w:pStyle w:val="BodyText1"/>
            </w:pPr>
          </w:p>
          <w:p w:rsidR="00851D0C" w:rsidRDefault="00851D0C" w:rsidP="00851D0C">
            <w:pPr>
              <w:pStyle w:val="BodyText1"/>
            </w:pPr>
          </w:p>
          <w:p w:rsidR="00851D0C" w:rsidRDefault="00851D0C" w:rsidP="00851D0C">
            <w:pPr>
              <w:pStyle w:val="BodyText1"/>
            </w:pPr>
          </w:p>
          <w:p w:rsidR="00851D0C" w:rsidRDefault="00851D0C" w:rsidP="00851D0C">
            <w:pPr>
              <w:pStyle w:val="BodyText1"/>
            </w:pPr>
          </w:p>
          <w:p w:rsidR="00851D0C" w:rsidRDefault="00851D0C" w:rsidP="00851D0C">
            <w:pPr>
              <w:pStyle w:val="BodyText1"/>
            </w:pPr>
          </w:p>
          <w:p w:rsidR="00851D0C" w:rsidRDefault="00851D0C" w:rsidP="00851D0C">
            <w:pPr>
              <w:pStyle w:val="BodyText1"/>
            </w:pPr>
          </w:p>
          <w:p w:rsidR="00851D0C" w:rsidRDefault="00851D0C" w:rsidP="00851D0C">
            <w:pPr>
              <w:pStyle w:val="BodyText1"/>
            </w:pPr>
          </w:p>
          <w:p w:rsidR="00851D0C" w:rsidRDefault="00851D0C" w:rsidP="00851D0C">
            <w:pPr>
              <w:pStyle w:val="BodyText1"/>
            </w:pPr>
          </w:p>
          <w:p w:rsidR="00851D0C" w:rsidRDefault="00851D0C" w:rsidP="00851D0C">
            <w:pPr>
              <w:pStyle w:val="BodyText1"/>
            </w:pPr>
          </w:p>
          <w:p w:rsidR="00851D0C" w:rsidRDefault="00851D0C" w:rsidP="00851D0C">
            <w:pPr>
              <w:pStyle w:val="BodyText1"/>
            </w:pPr>
          </w:p>
          <w:p w:rsidR="00851D0C" w:rsidRDefault="00851D0C" w:rsidP="00851D0C">
            <w:pPr>
              <w:pStyle w:val="BodyText1"/>
            </w:pPr>
          </w:p>
          <w:p w:rsidR="00851D0C" w:rsidRDefault="00851D0C" w:rsidP="00851D0C">
            <w:pPr>
              <w:pStyle w:val="BodyText1"/>
            </w:pPr>
          </w:p>
          <w:p w:rsidR="00851D0C" w:rsidRDefault="00851D0C" w:rsidP="00851D0C">
            <w:pPr>
              <w:pStyle w:val="BodyText1"/>
            </w:pPr>
          </w:p>
          <w:p w:rsidR="00851D0C" w:rsidRDefault="00851D0C" w:rsidP="00851D0C">
            <w:pPr>
              <w:pStyle w:val="BodyText1"/>
            </w:pPr>
          </w:p>
          <w:p w:rsidR="00851D0C" w:rsidRDefault="00851D0C" w:rsidP="00851D0C">
            <w:pPr>
              <w:pStyle w:val="BodyText1"/>
            </w:pPr>
          </w:p>
          <w:p w:rsidR="00851D0C" w:rsidRDefault="00851D0C" w:rsidP="00851D0C">
            <w:pPr>
              <w:pStyle w:val="BodyText1"/>
            </w:pPr>
          </w:p>
          <w:p w:rsidR="00851D0C" w:rsidRDefault="00851D0C" w:rsidP="00851D0C">
            <w:pPr>
              <w:pStyle w:val="BodyText1"/>
            </w:pPr>
          </w:p>
          <w:p w:rsidR="00851D0C" w:rsidRDefault="00851D0C" w:rsidP="00851D0C">
            <w:pPr>
              <w:pStyle w:val="BodyText1"/>
            </w:pPr>
          </w:p>
          <w:p w:rsidR="00851D0C" w:rsidRDefault="00851D0C" w:rsidP="00851D0C">
            <w:pPr>
              <w:pStyle w:val="BodyText1"/>
            </w:pPr>
          </w:p>
          <w:p w:rsidR="007E1823" w:rsidRPr="00A44911" w:rsidRDefault="007E1823" w:rsidP="00BC1383">
            <w:pPr>
              <w:pStyle w:val="Tabletext"/>
              <w:rPr>
                <w:sz w:val="18"/>
                <w:szCs w:val="18"/>
              </w:rPr>
            </w:pPr>
          </w:p>
        </w:tc>
      </w:tr>
    </w:tbl>
    <w:p w:rsidR="007E1823" w:rsidRDefault="007E1823" w:rsidP="007E1823"/>
    <w:p w:rsidR="00E60F7E" w:rsidRDefault="00E60F7E" w:rsidP="007E1823"/>
    <w:p w:rsidR="006D4330" w:rsidRDefault="006D4330" w:rsidP="007E1823">
      <w:r>
        <w:br w:type="page"/>
      </w:r>
    </w:p>
    <w:p w:rsidR="006D4330" w:rsidRDefault="0015140F" w:rsidP="00E60F7E">
      <w:pPr>
        <w:pStyle w:val="ListParagraph"/>
        <w:numPr>
          <w:ilvl w:val="0"/>
          <w:numId w:val="44"/>
        </w:numPr>
        <w:rPr>
          <w:b/>
          <w:sz w:val="32"/>
          <w:szCs w:val="32"/>
        </w:rPr>
      </w:pPr>
      <w:bookmarkStart w:id="66" w:name="_Toc309139708"/>
      <w:r>
        <w:rPr>
          <w:b/>
          <w:sz w:val="32"/>
          <w:szCs w:val="32"/>
        </w:rPr>
        <w:t>COMMERCIAL EVALUATION</w:t>
      </w:r>
      <w:r w:rsidR="006D4330">
        <w:rPr>
          <w:b/>
          <w:sz w:val="32"/>
          <w:szCs w:val="32"/>
        </w:rPr>
        <w:br/>
      </w:r>
    </w:p>
    <w:p w:rsidR="007E1823" w:rsidRPr="002470D0" w:rsidRDefault="007E1823" w:rsidP="002470D0">
      <w:pPr>
        <w:pStyle w:val="Pa0"/>
        <w:numPr>
          <w:ilvl w:val="1"/>
          <w:numId w:val="44"/>
        </w:numPr>
        <w:rPr>
          <w:rFonts w:ascii="Arial" w:hAnsi="Arial" w:cs="Arial"/>
          <w:b/>
          <w:szCs w:val="22"/>
        </w:rPr>
      </w:pPr>
      <w:bookmarkStart w:id="67" w:name="_Toc309139709"/>
      <w:bookmarkEnd w:id="66"/>
      <w:r w:rsidRPr="002470D0">
        <w:rPr>
          <w:rFonts w:ascii="Arial" w:hAnsi="Arial" w:cs="Arial"/>
          <w:b/>
          <w:szCs w:val="22"/>
        </w:rPr>
        <w:t>Basis of pricing</w:t>
      </w:r>
      <w:bookmarkEnd w:id="67"/>
    </w:p>
    <w:p w:rsidR="007E1823" w:rsidRPr="0086587D" w:rsidRDefault="007E1823" w:rsidP="00270E8B">
      <w:pPr>
        <w:pStyle w:val="AObody"/>
        <w:ind w:left="284"/>
      </w:pPr>
      <w:r>
        <w:rPr>
          <w:rFonts w:cs="Arial"/>
        </w:rPr>
        <w:t>STA</w:t>
      </w:r>
      <w:r w:rsidRPr="0086587D">
        <w:rPr>
          <w:rFonts w:cs="Arial"/>
        </w:rPr>
        <w:t xml:space="preserve"> requires a pricing model to be produced as part of the </w:t>
      </w:r>
      <w:r w:rsidR="00C343C1">
        <w:rPr>
          <w:rFonts w:cs="Arial"/>
        </w:rPr>
        <w:t>Tender</w:t>
      </w:r>
      <w:r w:rsidRPr="0086587D">
        <w:rPr>
          <w:rFonts w:cs="Arial"/>
        </w:rPr>
        <w:t xml:space="preserve"> response covering the principal cost drivers for delivering the service. This will form</w:t>
      </w:r>
      <w:r>
        <w:rPr>
          <w:rFonts w:cs="Arial"/>
        </w:rPr>
        <w:t xml:space="preserve"> </w:t>
      </w:r>
      <w:r>
        <w:rPr>
          <w:lang w:eastAsia="en-GB"/>
        </w:rPr>
        <w:t>t</w:t>
      </w:r>
      <w:r w:rsidRPr="0086587D">
        <w:rPr>
          <w:lang w:eastAsia="en-GB"/>
        </w:rPr>
        <w:t xml:space="preserve">he basis for price evaluation of the </w:t>
      </w:r>
      <w:r w:rsidR="00C343C1">
        <w:rPr>
          <w:lang w:eastAsia="en-GB"/>
        </w:rPr>
        <w:t>Tender</w:t>
      </w:r>
      <w:r w:rsidRPr="0086587D">
        <w:rPr>
          <w:lang w:eastAsia="en-GB"/>
        </w:rPr>
        <w:t>s</w:t>
      </w:r>
      <w:r>
        <w:rPr>
          <w:lang w:eastAsia="en-GB"/>
        </w:rPr>
        <w:t>, and t</w:t>
      </w:r>
      <w:r w:rsidRPr="0086587D">
        <w:rPr>
          <w:lang w:eastAsia="en-GB"/>
        </w:rPr>
        <w:t>he basis for pricing changes within the scope of the contract if subsequently required.</w:t>
      </w:r>
    </w:p>
    <w:p w:rsidR="007E1823" w:rsidRDefault="007E1823" w:rsidP="00270E8B">
      <w:pPr>
        <w:pStyle w:val="AObody"/>
        <w:ind w:left="284"/>
      </w:pPr>
      <w:r>
        <w:t>Bidder</w:t>
      </w:r>
      <w:r w:rsidRPr="001A2FAA">
        <w:t xml:space="preserve">s must complete </w:t>
      </w:r>
      <w:r>
        <w:t>and submit p</w:t>
      </w:r>
      <w:r w:rsidRPr="001A2FAA">
        <w:t>ri</w:t>
      </w:r>
      <w:r>
        <w:t xml:space="preserve">cing to </w:t>
      </w:r>
      <w:r w:rsidRPr="001A2FAA">
        <w:t xml:space="preserve">include all charges that are applicable to the delivery of the </w:t>
      </w:r>
      <w:r>
        <w:t>STA</w:t>
      </w:r>
      <w:r w:rsidRPr="001A2FAA">
        <w:t xml:space="preserve"> Requ</w:t>
      </w:r>
      <w:r>
        <w:t>irements.  The p</w:t>
      </w:r>
      <w:r w:rsidRPr="001A2FAA">
        <w:t>rice provided will be the price included within any subsequent contract and there will be no adjustment to the contract pricing if additional charges are subsequently identified</w:t>
      </w:r>
      <w:r>
        <w:t>.</w:t>
      </w:r>
    </w:p>
    <w:p w:rsidR="007E1823" w:rsidRDefault="00C343C1" w:rsidP="00270E8B">
      <w:pPr>
        <w:pStyle w:val="AObody"/>
        <w:ind w:left="284"/>
      </w:pPr>
      <w:r>
        <w:t>Tender</w:t>
      </w:r>
      <w:r w:rsidR="007E1823">
        <w:t>s must be submitted as a fixed price and will be evaluated on the total cost for meeting the requirements</w:t>
      </w:r>
      <w:r w:rsidR="00010F7D">
        <w:t xml:space="preserve"> </w:t>
      </w:r>
      <w:r w:rsidR="003605DC">
        <w:t>excluding VAT</w:t>
      </w:r>
      <w:r w:rsidR="007E1823">
        <w:t>.</w:t>
      </w:r>
      <w:r w:rsidR="00010F7D">
        <w:t xml:space="preserve"> VAT is not applicable for the development of tests.</w:t>
      </w:r>
      <w:r w:rsidR="007E1823" w:rsidRPr="00782D6F">
        <w:t xml:space="preserve"> </w:t>
      </w:r>
      <w:r w:rsidR="007E1823">
        <w:t>Artwork Orders will be submitted for the agreed fixed price after all work has been completed.</w:t>
      </w:r>
    </w:p>
    <w:p w:rsidR="005E74D9" w:rsidRDefault="007E1823" w:rsidP="00270E8B">
      <w:pPr>
        <w:pStyle w:val="AObody"/>
        <w:ind w:left="284"/>
      </w:pPr>
      <w:r>
        <w:t>Bidders should identify the individual cost components for the work together with the total fixed price in the table below.</w:t>
      </w:r>
    </w:p>
    <w:p w:rsidR="005E74D9" w:rsidRDefault="005E74D9" w:rsidP="002470D0">
      <w:pPr>
        <w:pStyle w:val="AObody"/>
        <w:ind w:left="360"/>
      </w:pPr>
    </w:p>
    <w:p w:rsidR="007E1823" w:rsidRDefault="0015140F" w:rsidP="002470D0">
      <w:pPr>
        <w:pStyle w:val="Pa0"/>
        <w:numPr>
          <w:ilvl w:val="1"/>
          <w:numId w:val="44"/>
        </w:numPr>
        <w:rPr>
          <w:rFonts w:ascii="Arial" w:hAnsi="Arial" w:cs="Arial"/>
          <w:b/>
          <w:szCs w:val="22"/>
        </w:rPr>
      </w:pPr>
      <w:bookmarkStart w:id="68" w:name="_Toc309139710"/>
      <w:r>
        <w:rPr>
          <w:rFonts w:ascii="Arial" w:hAnsi="Arial" w:cs="Arial"/>
          <w:b/>
          <w:szCs w:val="22"/>
        </w:rPr>
        <w:t xml:space="preserve">COMMERCIAL EVALUATION - </w:t>
      </w:r>
      <w:r w:rsidR="007E1823" w:rsidRPr="002470D0">
        <w:rPr>
          <w:rFonts w:ascii="Arial" w:hAnsi="Arial" w:cs="Arial"/>
          <w:b/>
          <w:szCs w:val="22"/>
        </w:rPr>
        <w:t>Pricing template for completion</w:t>
      </w:r>
      <w:bookmarkEnd w:id="68"/>
    </w:p>
    <w:p w:rsidR="005E74D9" w:rsidRPr="005E74D9" w:rsidRDefault="005E74D9" w:rsidP="005E74D9">
      <w:pPr>
        <w:pStyle w:val="Default"/>
      </w:pPr>
    </w:p>
    <w:tbl>
      <w:tblPr>
        <w:tblW w:w="768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2410"/>
        <w:gridCol w:w="2693"/>
      </w:tblGrid>
      <w:tr w:rsidR="00591D6C" w:rsidTr="00591D6C">
        <w:tc>
          <w:tcPr>
            <w:tcW w:w="2580" w:type="dxa"/>
            <w:shd w:val="clear" w:color="auto" w:fill="17365D" w:themeFill="text2" w:themeFillShade="BF"/>
            <w:tcMar>
              <w:top w:w="113" w:type="dxa"/>
              <w:bottom w:w="113" w:type="dxa"/>
            </w:tcMar>
          </w:tcPr>
          <w:p w:rsidR="00591D6C" w:rsidRPr="00AE25B8" w:rsidRDefault="00591D6C" w:rsidP="006D4330">
            <w:pPr>
              <w:jc w:val="center"/>
              <w:rPr>
                <w:b/>
                <w:sz w:val="20"/>
                <w:szCs w:val="20"/>
              </w:rPr>
            </w:pPr>
            <w:r>
              <w:rPr>
                <w:b/>
                <w:sz w:val="20"/>
                <w:szCs w:val="20"/>
              </w:rPr>
              <w:t>Cost Components</w:t>
            </w:r>
          </w:p>
        </w:tc>
        <w:tc>
          <w:tcPr>
            <w:tcW w:w="2410" w:type="dxa"/>
            <w:shd w:val="clear" w:color="auto" w:fill="17365D" w:themeFill="text2" w:themeFillShade="BF"/>
            <w:tcMar>
              <w:top w:w="113" w:type="dxa"/>
              <w:bottom w:w="113" w:type="dxa"/>
            </w:tcMar>
          </w:tcPr>
          <w:p w:rsidR="00591D6C" w:rsidRPr="00AE25B8" w:rsidRDefault="00591D6C" w:rsidP="006D4330">
            <w:pPr>
              <w:jc w:val="center"/>
              <w:rPr>
                <w:b/>
                <w:sz w:val="20"/>
                <w:szCs w:val="20"/>
              </w:rPr>
            </w:pPr>
            <w:r>
              <w:rPr>
                <w:b/>
                <w:sz w:val="20"/>
                <w:szCs w:val="20"/>
              </w:rPr>
              <w:t>Price per image</w:t>
            </w:r>
          </w:p>
        </w:tc>
        <w:tc>
          <w:tcPr>
            <w:tcW w:w="2693" w:type="dxa"/>
            <w:shd w:val="clear" w:color="auto" w:fill="17365D" w:themeFill="text2" w:themeFillShade="BF"/>
            <w:tcMar>
              <w:top w:w="113" w:type="dxa"/>
              <w:bottom w:w="113" w:type="dxa"/>
            </w:tcMar>
          </w:tcPr>
          <w:p w:rsidR="00591D6C" w:rsidRPr="00AE25B8" w:rsidRDefault="00591D6C" w:rsidP="006D4330">
            <w:pPr>
              <w:jc w:val="center"/>
              <w:rPr>
                <w:b/>
                <w:sz w:val="20"/>
                <w:szCs w:val="20"/>
              </w:rPr>
            </w:pPr>
            <w:r w:rsidRPr="00AE25B8">
              <w:rPr>
                <w:b/>
                <w:sz w:val="20"/>
                <w:szCs w:val="20"/>
              </w:rPr>
              <w:t>Total Price</w:t>
            </w:r>
          </w:p>
        </w:tc>
      </w:tr>
      <w:tr w:rsidR="00591D6C" w:rsidTr="00591D6C">
        <w:tc>
          <w:tcPr>
            <w:tcW w:w="2580" w:type="dxa"/>
            <w:shd w:val="clear" w:color="auto" w:fill="EEECE1" w:themeFill="background2"/>
            <w:tcMar>
              <w:top w:w="113" w:type="dxa"/>
              <w:bottom w:w="113" w:type="dxa"/>
            </w:tcMar>
          </w:tcPr>
          <w:p w:rsidR="00591D6C" w:rsidRPr="0032606A" w:rsidRDefault="00484C76" w:rsidP="00BC1383">
            <w:pPr>
              <w:rPr>
                <w:sz w:val="20"/>
                <w:szCs w:val="20"/>
              </w:rPr>
            </w:pPr>
            <w:r>
              <w:rPr>
                <w:rFonts w:cs="Arial"/>
                <w:b/>
                <w:color w:val="000000" w:themeColor="text1"/>
                <w:sz w:val="20"/>
                <w:szCs w:val="20"/>
                <w:lang w:eastAsia="en-GB"/>
              </w:rPr>
              <w:t>5</w:t>
            </w:r>
            <w:r w:rsidR="00591D6C" w:rsidRPr="0032606A">
              <w:rPr>
                <w:rFonts w:cs="Arial"/>
                <w:b/>
                <w:color w:val="000000" w:themeColor="text1"/>
                <w:sz w:val="20"/>
                <w:szCs w:val="20"/>
                <w:lang w:eastAsia="en-GB"/>
              </w:rPr>
              <w:t xml:space="preserve"> Full colour A4 spread (A3)</w:t>
            </w:r>
            <w:r w:rsidR="00591D6C" w:rsidRPr="0032606A">
              <w:rPr>
                <w:rFonts w:cs="Arial"/>
                <w:bCs/>
                <w:color w:val="000000" w:themeColor="text1"/>
                <w:sz w:val="20"/>
                <w:szCs w:val="20"/>
                <w:lang w:eastAsia="en-GB"/>
              </w:rPr>
              <w:t xml:space="preserve"> – Complex illustration to a detailed brief – Style determined in artwork brief. First roughs, followed by amendment prior to full colouring. (</w:t>
            </w:r>
            <w:r w:rsidR="00591D6C">
              <w:rPr>
                <w:rFonts w:cs="Arial"/>
                <w:bCs/>
                <w:color w:val="000000" w:themeColor="text1"/>
                <w:sz w:val="20"/>
                <w:szCs w:val="20"/>
                <w:lang w:eastAsia="en-GB"/>
              </w:rPr>
              <w:t>English reading</w:t>
            </w:r>
            <w:r w:rsidR="00591D6C" w:rsidRPr="0032606A">
              <w:rPr>
                <w:rFonts w:cs="Arial"/>
                <w:bCs/>
                <w:color w:val="000000" w:themeColor="text1"/>
                <w:sz w:val="20"/>
                <w:szCs w:val="20"/>
                <w:lang w:eastAsia="en-GB"/>
              </w:rPr>
              <w:t>)</w:t>
            </w:r>
          </w:p>
        </w:tc>
        <w:tc>
          <w:tcPr>
            <w:tcW w:w="2410" w:type="dxa"/>
            <w:shd w:val="clear" w:color="auto" w:fill="auto"/>
            <w:tcMar>
              <w:top w:w="113" w:type="dxa"/>
              <w:bottom w:w="113" w:type="dxa"/>
            </w:tcMar>
          </w:tcPr>
          <w:p w:rsidR="00591D6C" w:rsidRPr="00AE25B8" w:rsidRDefault="00591D6C" w:rsidP="00BC1383">
            <w:pPr>
              <w:rPr>
                <w:sz w:val="20"/>
                <w:szCs w:val="20"/>
              </w:rPr>
            </w:pPr>
          </w:p>
        </w:tc>
        <w:tc>
          <w:tcPr>
            <w:tcW w:w="2693" w:type="dxa"/>
            <w:shd w:val="clear" w:color="auto" w:fill="auto"/>
            <w:tcMar>
              <w:top w:w="113" w:type="dxa"/>
              <w:bottom w:w="113" w:type="dxa"/>
            </w:tcMar>
          </w:tcPr>
          <w:p w:rsidR="00591D6C" w:rsidRPr="00AE25B8" w:rsidRDefault="00591D6C" w:rsidP="00BC1383">
            <w:pPr>
              <w:rPr>
                <w:sz w:val="20"/>
                <w:szCs w:val="20"/>
              </w:rPr>
            </w:pPr>
          </w:p>
        </w:tc>
      </w:tr>
      <w:tr w:rsidR="00591D6C" w:rsidTr="00591D6C">
        <w:tc>
          <w:tcPr>
            <w:tcW w:w="2580" w:type="dxa"/>
            <w:shd w:val="clear" w:color="auto" w:fill="EEECE1" w:themeFill="background2"/>
            <w:tcMar>
              <w:top w:w="113" w:type="dxa"/>
              <w:bottom w:w="113" w:type="dxa"/>
            </w:tcMar>
          </w:tcPr>
          <w:p w:rsidR="00591D6C" w:rsidRPr="0032606A" w:rsidRDefault="00484C76" w:rsidP="00BC1383">
            <w:pPr>
              <w:rPr>
                <w:sz w:val="20"/>
                <w:szCs w:val="20"/>
              </w:rPr>
            </w:pPr>
            <w:r>
              <w:rPr>
                <w:rFonts w:cs="Arial"/>
                <w:b/>
                <w:color w:val="000000" w:themeColor="text1"/>
                <w:sz w:val="20"/>
                <w:szCs w:val="20"/>
                <w:lang w:eastAsia="en-GB"/>
              </w:rPr>
              <w:t>5</w:t>
            </w:r>
            <w:r w:rsidR="00591D6C" w:rsidRPr="0032606A">
              <w:rPr>
                <w:rFonts w:cs="Arial"/>
                <w:b/>
                <w:color w:val="000000" w:themeColor="text1"/>
                <w:sz w:val="20"/>
                <w:szCs w:val="20"/>
                <w:lang w:eastAsia="en-GB"/>
              </w:rPr>
              <w:t xml:space="preserve"> </w:t>
            </w:r>
            <w:r w:rsidR="00591D6C" w:rsidRPr="0032606A">
              <w:rPr>
                <w:b/>
                <w:sz w:val="20"/>
                <w:szCs w:val="20"/>
              </w:rPr>
              <w:t>Full colour A5</w:t>
            </w:r>
            <w:r w:rsidR="00591D6C" w:rsidRPr="0032606A">
              <w:rPr>
                <w:sz w:val="20"/>
                <w:szCs w:val="20"/>
              </w:rPr>
              <w:t xml:space="preserve"> – Complex illustration to a detailed brief – Style determined in artwork brief. </w:t>
            </w:r>
            <w:r w:rsidR="00591D6C" w:rsidRPr="0032606A">
              <w:rPr>
                <w:rFonts w:cs="Arial"/>
                <w:bCs/>
                <w:color w:val="000000" w:themeColor="text1"/>
                <w:sz w:val="20"/>
                <w:szCs w:val="20"/>
                <w:lang w:eastAsia="en-GB"/>
              </w:rPr>
              <w:t>First roughs, followed by amendment prior to full colouring. (</w:t>
            </w:r>
            <w:r w:rsidR="00591D6C">
              <w:rPr>
                <w:rFonts w:cs="Arial"/>
                <w:bCs/>
                <w:color w:val="000000" w:themeColor="text1"/>
                <w:sz w:val="20"/>
                <w:szCs w:val="20"/>
                <w:lang w:eastAsia="en-GB"/>
              </w:rPr>
              <w:t>English reading</w:t>
            </w:r>
            <w:r w:rsidR="00591D6C" w:rsidRPr="0032606A">
              <w:rPr>
                <w:rFonts w:cs="Arial"/>
                <w:bCs/>
                <w:color w:val="000000" w:themeColor="text1"/>
                <w:sz w:val="20"/>
                <w:szCs w:val="20"/>
                <w:lang w:eastAsia="en-GB"/>
              </w:rPr>
              <w:t>)</w:t>
            </w:r>
          </w:p>
        </w:tc>
        <w:tc>
          <w:tcPr>
            <w:tcW w:w="2410" w:type="dxa"/>
            <w:shd w:val="clear" w:color="auto" w:fill="auto"/>
            <w:tcMar>
              <w:top w:w="113" w:type="dxa"/>
              <w:bottom w:w="113" w:type="dxa"/>
            </w:tcMar>
          </w:tcPr>
          <w:p w:rsidR="00591D6C" w:rsidRPr="00AE25B8" w:rsidRDefault="00591D6C" w:rsidP="00BC1383">
            <w:pPr>
              <w:rPr>
                <w:sz w:val="20"/>
                <w:szCs w:val="20"/>
              </w:rPr>
            </w:pPr>
          </w:p>
        </w:tc>
        <w:tc>
          <w:tcPr>
            <w:tcW w:w="2693" w:type="dxa"/>
            <w:shd w:val="clear" w:color="auto" w:fill="auto"/>
            <w:tcMar>
              <w:top w:w="113" w:type="dxa"/>
              <w:bottom w:w="113" w:type="dxa"/>
            </w:tcMar>
          </w:tcPr>
          <w:p w:rsidR="00591D6C" w:rsidRPr="00AE25B8" w:rsidRDefault="00591D6C" w:rsidP="00BC1383">
            <w:pPr>
              <w:rPr>
                <w:sz w:val="20"/>
                <w:szCs w:val="20"/>
              </w:rPr>
            </w:pPr>
          </w:p>
        </w:tc>
      </w:tr>
      <w:tr w:rsidR="00591D6C" w:rsidTr="00591D6C">
        <w:tc>
          <w:tcPr>
            <w:tcW w:w="2580" w:type="dxa"/>
            <w:shd w:val="clear" w:color="auto" w:fill="EEECE1" w:themeFill="background2"/>
            <w:tcMar>
              <w:top w:w="113" w:type="dxa"/>
              <w:bottom w:w="113" w:type="dxa"/>
            </w:tcMar>
          </w:tcPr>
          <w:p w:rsidR="00591D6C" w:rsidRPr="0032606A" w:rsidRDefault="00094AD9" w:rsidP="00BC1383">
            <w:pPr>
              <w:rPr>
                <w:sz w:val="20"/>
                <w:szCs w:val="20"/>
              </w:rPr>
            </w:pPr>
            <w:r>
              <w:rPr>
                <w:rFonts w:cs="Arial"/>
                <w:b/>
                <w:color w:val="000000" w:themeColor="text1"/>
                <w:sz w:val="20"/>
                <w:szCs w:val="20"/>
                <w:lang w:eastAsia="en-GB"/>
              </w:rPr>
              <w:t>40</w:t>
            </w:r>
            <w:r w:rsidR="00591D6C" w:rsidRPr="0032606A">
              <w:rPr>
                <w:rFonts w:cs="Arial"/>
                <w:b/>
                <w:color w:val="000000" w:themeColor="text1"/>
                <w:sz w:val="20"/>
                <w:szCs w:val="20"/>
                <w:lang w:eastAsia="en-GB"/>
              </w:rPr>
              <w:t xml:space="preserve"> </w:t>
            </w:r>
            <w:r w:rsidR="00591D6C" w:rsidRPr="0032606A">
              <w:rPr>
                <w:b/>
                <w:sz w:val="20"/>
                <w:szCs w:val="20"/>
              </w:rPr>
              <w:t>A6 Black and white (limited greyscale) illustration</w:t>
            </w:r>
            <w:r w:rsidR="00591D6C" w:rsidRPr="0032606A">
              <w:rPr>
                <w:sz w:val="20"/>
                <w:szCs w:val="20"/>
              </w:rPr>
              <w:t xml:space="preserve"> of equipment or technical illustration to national curriculum assessment style. </w:t>
            </w:r>
            <w:r w:rsidR="00591D6C">
              <w:rPr>
                <w:sz w:val="20"/>
                <w:szCs w:val="20"/>
              </w:rPr>
              <w:t>(Science &amp; mathematics)</w:t>
            </w:r>
            <w:r w:rsidR="00591D6C" w:rsidRPr="0032606A">
              <w:rPr>
                <w:sz w:val="20"/>
                <w:szCs w:val="20"/>
              </w:rPr>
              <w:t xml:space="preserve"> </w:t>
            </w:r>
          </w:p>
        </w:tc>
        <w:tc>
          <w:tcPr>
            <w:tcW w:w="2410" w:type="dxa"/>
            <w:shd w:val="clear" w:color="auto" w:fill="auto"/>
            <w:tcMar>
              <w:top w:w="113" w:type="dxa"/>
              <w:bottom w:w="113" w:type="dxa"/>
            </w:tcMar>
          </w:tcPr>
          <w:p w:rsidR="00591D6C" w:rsidRPr="00AE25B8" w:rsidRDefault="00591D6C" w:rsidP="00BC1383">
            <w:pPr>
              <w:rPr>
                <w:sz w:val="20"/>
                <w:szCs w:val="20"/>
              </w:rPr>
            </w:pPr>
          </w:p>
        </w:tc>
        <w:tc>
          <w:tcPr>
            <w:tcW w:w="2693" w:type="dxa"/>
            <w:shd w:val="clear" w:color="auto" w:fill="auto"/>
            <w:tcMar>
              <w:top w:w="113" w:type="dxa"/>
              <w:bottom w:w="113" w:type="dxa"/>
            </w:tcMar>
          </w:tcPr>
          <w:p w:rsidR="00591D6C" w:rsidRPr="00AE25B8" w:rsidRDefault="00591D6C" w:rsidP="00BC1383">
            <w:pPr>
              <w:rPr>
                <w:sz w:val="20"/>
                <w:szCs w:val="20"/>
              </w:rPr>
            </w:pPr>
          </w:p>
        </w:tc>
      </w:tr>
      <w:tr w:rsidR="00591D6C" w:rsidTr="00591D6C">
        <w:tc>
          <w:tcPr>
            <w:tcW w:w="2580" w:type="dxa"/>
            <w:shd w:val="clear" w:color="auto" w:fill="EEECE1" w:themeFill="background2"/>
            <w:tcMar>
              <w:top w:w="113" w:type="dxa"/>
              <w:bottom w:w="113" w:type="dxa"/>
            </w:tcMar>
          </w:tcPr>
          <w:p w:rsidR="00591D6C" w:rsidRPr="0032606A" w:rsidRDefault="00484C76" w:rsidP="00BC1383">
            <w:pPr>
              <w:rPr>
                <w:sz w:val="20"/>
                <w:szCs w:val="20"/>
              </w:rPr>
            </w:pPr>
            <w:r>
              <w:rPr>
                <w:b/>
                <w:bCs/>
                <w:sz w:val="20"/>
                <w:szCs w:val="20"/>
              </w:rPr>
              <w:t xml:space="preserve">100 </w:t>
            </w:r>
            <w:r w:rsidR="00591D6C" w:rsidRPr="0032606A">
              <w:rPr>
                <w:b/>
                <w:bCs/>
                <w:sz w:val="20"/>
                <w:szCs w:val="20"/>
              </w:rPr>
              <w:t xml:space="preserve">4:3 aspect colour </w:t>
            </w:r>
            <w:r w:rsidR="002F4AD0">
              <w:rPr>
                <w:b/>
                <w:bCs/>
                <w:sz w:val="20"/>
                <w:szCs w:val="20"/>
              </w:rPr>
              <w:t>images</w:t>
            </w:r>
            <w:r w:rsidR="00497EC0">
              <w:rPr>
                <w:sz w:val="20"/>
                <w:szCs w:val="20"/>
              </w:rPr>
              <w:t xml:space="preserve"> for use on digital devices </w:t>
            </w:r>
            <w:r w:rsidR="00591D6C" w:rsidRPr="0032606A">
              <w:rPr>
                <w:sz w:val="20"/>
                <w:szCs w:val="20"/>
              </w:rPr>
              <w:t>(</w:t>
            </w:r>
            <w:r w:rsidR="00591D6C">
              <w:rPr>
                <w:sz w:val="20"/>
                <w:szCs w:val="20"/>
              </w:rPr>
              <w:t>Digital image</w:t>
            </w:r>
            <w:r w:rsidR="00591D6C" w:rsidRPr="0032606A">
              <w:rPr>
                <w:sz w:val="20"/>
                <w:szCs w:val="20"/>
              </w:rPr>
              <w:t>)</w:t>
            </w:r>
          </w:p>
        </w:tc>
        <w:tc>
          <w:tcPr>
            <w:tcW w:w="2410" w:type="dxa"/>
            <w:shd w:val="clear" w:color="auto" w:fill="auto"/>
            <w:tcMar>
              <w:top w:w="113" w:type="dxa"/>
              <w:bottom w:w="113" w:type="dxa"/>
            </w:tcMar>
          </w:tcPr>
          <w:p w:rsidR="00591D6C" w:rsidRPr="00BD11D9" w:rsidRDefault="00591D6C" w:rsidP="00BC1383">
            <w:pPr>
              <w:rPr>
                <w:sz w:val="20"/>
                <w:szCs w:val="20"/>
              </w:rPr>
            </w:pPr>
          </w:p>
        </w:tc>
        <w:tc>
          <w:tcPr>
            <w:tcW w:w="2693" w:type="dxa"/>
            <w:shd w:val="clear" w:color="auto" w:fill="auto"/>
            <w:tcMar>
              <w:top w:w="113" w:type="dxa"/>
              <w:bottom w:w="113" w:type="dxa"/>
            </w:tcMar>
          </w:tcPr>
          <w:p w:rsidR="00591D6C" w:rsidRPr="00BD11D9" w:rsidRDefault="00591D6C" w:rsidP="00BC1383">
            <w:pPr>
              <w:rPr>
                <w:sz w:val="20"/>
                <w:szCs w:val="20"/>
              </w:rPr>
            </w:pPr>
          </w:p>
        </w:tc>
      </w:tr>
      <w:tr w:rsidR="00591D6C" w:rsidTr="00591D6C">
        <w:trPr>
          <w:trHeight w:val="865"/>
        </w:trPr>
        <w:tc>
          <w:tcPr>
            <w:tcW w:w="2580" w:type="dxa"/>
            <w:shd w:val="clear" w:color="auto" w:fill="FFFF00"/>
            <w:tcMar>
              <w:top w:w="113" w:type="dxa"/>
              <w:bottom w:w="113" w:type="dxa"/>
            </w:tcMar>
          </w:tcPr>
          <w:p w:rsidR="00591D6C" w:rsidRPr="0015140F" w:rsidRDefault="00591D6C" w:rsidP="0015140F">
            <w:pPr>
              <w:rPr>
                <w:b/>
                <w:sz w:val="22"/>
                <w:szCs w:val="22"/>
              </w:rPr>
            </w:pPr>
            <w:r w:rsidRPr="0015140F">
              <w:rPr>
                <w:b/>
                <w:sz w:val="22"/>
                <w:szCs w:val="22"/>
              </w:rPr>
              <w:t>Total Price</w:t>
            </w:r>
            <w:r>
              <w:rPr>
                <w:b/>
                <w:sz w:val="22"/>
                <w:szCs w:val="22"/>
              </w:rPr>
              <w:t>/Commercial Evaluation</w:t>
            </w:r>
          </w:p>
        </w:tc>
        <w:tc>
          <w:tcPr>
            <w:tcW w:w="2410" w:type="dxa"/>
            <w:shd w:val="clear" w:color="auto" w:fill="17365D" w:themeFill="text2" w:themeFillShade="BF"/>
            <w:tcMar>
              <w:top w:w="113" w:type="dxa"/>
              <w:bottom w:w="113" w:type="dxa"/>
            </w:tcMar>
          </w:tcPr>
          <w:p w:rsidR="00591D6C" w:rsidRPr="00AE25B8" w:rsidRDefault="00591D6C" w:rsidP="00BC1383">
            <w:pPr>
              <w:rPr>
                <w:sz w:val="20"/>
                <w:szCs w:val="20"/>
              </w:rPr>
            </w:pPr>
          </w:p>
        </w:tc>
        <w:tc>
          <w:tcPr>
            <w:tcW w:w="2693" w:type="dxa"/>
            <w:shd w:val="clear" w:color="auto" w:fill="FFFF00"/>
            <w:tcMar>
              <w:top w:w="113" w:type="dxa"/>
              <w:bottom w:w="113" w:type="dxa"/>
            </w:tcMar>
          </w:tcPr>
          <w:p w:rsidR="00591D6C" w:rsidRPr="00AE25B8" w:rsidRDefault="00591D6C" w:rsidP="00BC1383">
            <w:pPr>
              <w:rPr>
                <w:sz w:val="20"/>
                <w:szCs w:val="20"/>
              </w:rPr>
            </w:pPr>
          </w:p>
        </w:tc>
      </w:tr>
    </w:tbl>
    <w:p w:rsidR="00E60F7E" w:rsidRDefault="00E60F7E" w:rsidP="007E1823">
      <w:pPr>
        <w:rPr>
          <w:szCs w:val="22"/>
        </w:rPr>
      </w:pPr>
    </w:p>
    <w:p w:rsidR="00BD11D9" w:rsidRDefault="00BD11D9" w:rsidP="007E1823">
      <w:pPr>
        <w:rPr>
          <w:szCs w:val="22"/>
        </w:rPr>
      </w:pPr>
    </w:p>
    <w:p w:rsidR="00BD11D9" w:rsidRDefault="00BD11D9" w:rsidP="007E1823">
      <w:pPr>
        <w:rPr>
          <w:szCs w:val="22"/>
        </w:rPr>
      </w:pPr>
      <w:r w:rsidRPr="0066310B">
        <w:rPr>
          <w:rFonts w:cs="Arial"/>
          <w:sz w:val="22"/>
          <w:szCs w:val="22"/>
        </w:rPr>
        <w:t xml:space="preserve">The </w:t>
      </w:r>
      <w:r>
        <w:rPr>
          <w:rFonts w:cs="Arial"/>
          <w:sz w:val="22"/>
          <w:szCs w:val="22"/>
        </w:rPr>
        <w:t xml:space="preserve">Total Price/Commercial Evaluation figure to be used is £__________ </w:t>
      </w:r>
      <w:r w:rsidR="00851D0C">
        <w:rPr>
          <w:rFonts w:cs="Arial"/>
          <w:sz w:val="22"/>
          <w:szCs w:val="22"/>
        </w:rPr>
        <w:br/>
      </w:r>
      <w:r w:rsidR="00851D0C">
        <w:rPr>
          <w:rFonts w:cs="Arial"/>
          <w:sz w:val="22"/>
          <w:szCs w:val="22"/>
        </w:rPr>
        <w:br/>
      </w:r>
    </w:p>
    <w:p w:rsidR="00BD11D9" w:rsidRDefault="00BD11D9" w:rsidP="007E1823">
      <w:pPr>
        <w:rPr>
          <w:szCs w:val="22"/>
        </w:rPr>
      </w:pPr>
    </w:p>
    <w:p w:rsidR="007E1823" w:rsidRPr="00851D0C" w:rsidRDefault="007E1823" w:rsidP="00851D0C">
      <w:pPr>
        <w:pStyle w:val="Pa0"/>
        <w:numPr>
          <w:ilvl w:val="1"/>
          <w:numId w:val="44"/>
        </w:numPr>
        <w:rPr>
          <w:rFonts w:ascii="Arial" w:hAnsi="Arial" w:cs="Arial"/>
          <w:b/>
          <w:szCs w:val="22"/>
        </w:rPr>
      </w:pPr>
      <w:bookmarkStart w:id="69" w:name="_Toc270073015"/>
      <w:bookmarkStart w:id="70" w:name="_Ref271010909"/>
      <w:bookmarkStart w:id="71" w:name="_Toc309139711"/>
      <w:r w:rsidRPr="00851D0C">
        <w:rPr>
          <w:rFonts w:ascii="Arial" w:hAnsi="Arial" w:cs="Arial"/>
          <w:b/>
          <w:szCs w:val="22"/>
        </w:rPr>
        <w:t>Declaration</w:t>
      </w:r>
      <w:bookmarkEnd w:id="69"/>
      <w:r w:rsidRPr="00851D0C">
        <w:rPr>
          <w:rFonts w:ascii="Arial" w:hAnsi="Arial" w:cs="Arial"/>
          <w:b/>
          <w:szCs w:val="22"/>
        </w:rPr>
        <w:t xml:space="preserve"> by </w:t>
      </w:r>
      <w:bookmarkEnd w:id="70"/>
      <w:bookmarkEnd w:id="71"/>
      <w:r w:rsidRPr="00851D0C">
        <w:rPr>
          <w:rFonts w:ascii="Arial" w:hAnsi="Arial" w:cs="Arial"/>
          <w:b/>
          <w:szCs w:val="22"/>
        </w:rPr>
        <w:t>Bidder</w:t>
      </w:r>
    </w:p>
    <w:p w:rsidR="00E60F7E" w:rsidRDefault="00E60F7E" w:rsidP="002470D0">
      <w:pPr>
        <w:ind w:left="360"/>
        <w:rPr>
          <w:rFonts w:cs="Arial"/>
          <w:i/>
          <w:sz w:val="22"/>
          <w:szCs w:val="22"/>
        </w:rPr>
      </w:pPr>
    </w:p>
    <w:p w:rsidR="007E1823" w:rsidRPr="00AB7ED0" w:rsidRDefault="007E1823" w:rsidP="002470D0">
      <w:pPr>
        <w:ind w:left="360"/>
        <w:rPr>
          <w:rFonts w:cs="Arial"/>
          <w:i/>
          <w:snapToGrid w:val="0"/>
          <w:color w:val="000000"/>
          <w:sz w:val="22"/>
          <w:szCs w:val="22"/>
        </w:rPr>
      </w:pPr>
      <w:r>
        <w:rPr>
          <w:rFonts w:cs="Arial"/>
          <w:i/>
          <w:sz w:val="22"/>
          <w:szCs w:val="22"/>
        </w:rPr>
        <w:t>I have examined STA's requirements and the additional special terms</w:t>
      </w:r>
      <w:r w:rsidRPr="00AB7ED0">
        <w:rPr>
          <w:rFonts w:cs="Arial"/>
          <w:i/>
          <w:sz w:val="22"/>
          <w:szCs w:val="22"/>
        </w:rPr>
        <w:t xml:space="preserve"> </w:t>
      </w:r>
      <w:r>
        <w:rPr>
          <w:rFonts w:cs="Arial"/>
          <w:i/>
          <w:sz w:val="22"/>
          <w:szCs w:val="22"/>
        </w:rPr>
        <w:t>set out in this IT</w:t>
      </w:r>
      <w:r w:rsidR="000110A0">
        <w:rPr>
          <w:rFonts w:cs="Arial"/>
          <w:i/>
          <w:sz w:val="22"/>
          <w:szCs w:val="22"/>
        </w:rPr>
        <w:t>T</w:t>
      </w:r>
      <w:r>
        <w:rPr>
          <w:rFonts w:cs="Arial"/>
          <w:i/>
          <w:sz w:val="22"/>
          <w:szCs w:val="22"/>
        </w:rPr>
        <w:t xml:space="preserve">, </w:t>
      </w:r>
      <w:r w:rsidRPr="00AB7ED0">
        <w:rPr>
          <w:rFonts w:cs="Arial"/>
          <w:i/>
          <w:sz w:val="22"/>
          <w:szCs w:val="22"/>
        </w:rPr>
        <w:t xml:space="preserve">and hereby offer </w:t>
      </w:r>
      <w:r>
        <w:rPr>
          <w:rFonts w:cs="Arial"/>
          <w:i/>
          <w:snapToGrid w:val="0"/>
          <w:color w:val="000000"/>
          <w:sz w:val="22"/>
          <w:szCs w:val="22"/>
        </w:rPr>
        <w:t xml:space="preserve">to enter into a contract with STA </w:t>
      </w:r>
      <w:r w:rsidRPr="00AB7ED0">
        <w:rPr>
          <w:rFonts w:cs="Arial"/>
          <w:i/>
          <w:snapToGrid w:val="0"/>
          <w:color w:val="000000"/>
          <w:sz w:val="22"/>
          <w:szCs w:val="22"/>
        </w:rPr>
        <w:t>for the required services and at the prices set o</w:t>
      </w:r>
      <w:r>
        <w:rPr>
          <w:rFonts w:cs="Arial"/>
          <w:i/>
          <w:snapToGrid w:val="0"/>
          <w:color w:val="000000"/>
          <w:sz w:val="22"/>
          <w:szCs w:val="22"/>
        </w:rPr>
        <w:t>ut in this technical and p</w:t>
      </w:r>
      <w:r w:rsidRPr="00AB7ED0">
        <w:rPr>
          <w:rFonts w:cs="Arial"/>
          <w:i/>
          <w:snapToGrid w:val="0"/>
          <w:color w:val="000000"/>
          <w:sz w:val="22"/>
          <w:szCs w:val="22"/>
        </w:rPr>
        <w:t>ricing</w:t>
      </w:r>
      <w:r>
        <w:rPr>
          <w:rFonts w:cs="Arial"/>
          <w:i/>
          <w:snapToGrid w:val="0"/>
          <w:color w:val="000000"/>
          <w:sz w:val="22"/>
          <w:szCs w:val="22"/>
        </w:rPr>
        <w:t xml:space="preserve"> p</w:t>
      </w:r>
      <w:r w:rsidRPr="00AB7ED0">
        <w:rPr>
          <w:rFonts w:cs="Arial"/>
          <w:i/>
          <w:snapToGrid w:val="0"/>
          <w:color w:val="000000"/>
          <w:sz w:val="22"/>
          <w:szCs w:val="22"/>
        </w:rPr>
        <w:t>roposal</w:t>
      </w:r>
      <w:r w:rsidR="00E02815">
        <w:rPr>
          <w:rFonts w:cs="Arial"/>
          <w:i/>
          <w:snapToGrid w:val="0"/>
          <w:color w:val="000000"/>
          <w:sz w:val="22"/>
          <w:szCs w:val="22"/>
        </w:rPr>
        <w:t xml:space="preserve"> and accept the terms and conditions as stated in the draft contract.</w:t>
      </w:r>
    </w:p>
    <w:p w:rsidR="007E1823" w:rsidRPr="00AB7ED0" w:rsidRDefault="007E1823" w:rsidP="002470D0">
      <w:pPr>
        <w:ind w:left="360"/>
        <w:rPr>
          <w:rFonts w:cs="Arial"/>
          <w:i/>
          <w:snapToGrid w:val="0"/>
          <w:color w:val="000000"/>
          <w:sz w:val="22"/>
          <w:szCs w:val="22"/>
        </w:rPr>
      </w:pPr>
    </w:p>
    <w:p w:rsidR="007E1823" w:rsidRDefault="007E1823" w:rsidP="002470D0">
      <w:pPr>
        <w:ind w:left="360"/>
        <w:rPr>
          <w:rFonts w:cs="Arial"/>
          <w:i/>
          <w:snapToGrid w:val="0"/>
          <w:color w:val="000000"/>
          <w:sz w:val="22"/>
          <w:szCs w:val="22"/>
        </w:rPr>
      </w:pPr>
      <w:r w:rsidRPr="00AB7ED0">
        <w:rPr>
          <w:rFonts w:cs="Arial"/>
          <w:i/>
          <w:snapToGrid w:val="0"/>
          <w:color w:val="000000"/>
          <w:sz w:val="22"/>
          <w:szCs w:val="22"/>
        </w:rPr>
        <w:t xml:space="preserve">I </w:t>
      </w:r>
      <w:r>
        <w:rPr>
          <w:rFonts w:cs="Arial"/>
          <w:i/>
          <w:snapToGrid w:val="0"/>
          <w:color w:val="000000"/>
          <w:sz w:val="22"/>
          <w:szCs w:val="22"/>
        </w:rPr>
        <w:t xml:space="preserve">furthermore </w:t>
      </w:r>
      <w:r w:rsidRPr="00AB7ED0">
        <w:rPr>
          <w:rFonts w:cs="Arial"/>
          <w:i/>
          <w:snapToGrid w:val="0"/>
          <w:color w:val="000000"/>
          <w:sz w:val="22"/>
          <w:szCs w:val="22"/>
        </w:rPr>
        <w:t>warrant that</w:t>
      </w:r>
      <w:r>
        <w:rPr>
          <w:rFonts w:cs="Arial"/>
          <w:i/>
          <w:snapToGrid w:val="0"/>
          <w:color w:val="000000"/>
          <w:sz w:val="22"/>
          <w:szCs w:val="22"/>
        </w:rPr>
        <w:t>:</w:t>
      </w:r>
      <w:r>
        <w:rPr>
          <w:rFonts w:cs="Arial"/>
          <w:i/>
          <w:snapToGrid w:val="0"/>
          <w:color w:val="000000"/>
          <w:sz w:val="22"/>
          <w:szCs w:val="22"/>
        </w:rPr>
        <w:br/>
      </w:r>
    </w:p>
    <w:p w:rsidR="007E1823" w:rsidRPr="00B86105" w:rsidRDefault="007E1823" w:rsidP="007E1823">
      <w:pPr>
        <w:pStyle w:val="ListBullet"/>
        <w:rPr>
          <w:i/>
          <w:snapToGrid w:val="0"/>
        </w:rPr>
      </w:pPr>
      <w:r w:rsidRPr="00B86105">
        <w:rPr>
          <w:i/>
          <w:snapToGrid w:val="0"/>
        </w:rPr>
        <w:t xml:space="preserve">I have the required corporate authority to sign this </w:t>
      </w:r>
      <w:r w:rsidR="00C343C1">
        <w:rPr>
          <w:i/>
          <w:snapToGrid w:val="0"/>
        </w:rPr>
        <w:t>Tender</w:t>
      </w:r>
      <w:r>
        <w:rPr>
          <w:i/>
          <w:snapToGrid w:val="0"/>
        </w:rPr>
        <w:t>;</w:t>
      </w:r>
    </w:p>
    <w:p w:rsidR="007E1823" w:rsidRDefault="007E1823" w:rsidP="007E1823">
      <w:pPr>
        <w:pStyle w:val="ListBullet"/>
        <w:rPr>
          <w:i/>
          <w:snapToGrid w:val="0"/>
        </w:rPr>
      </w:pPr>
      <w:r>
        <w:rPr>
          <w:i/>
          <w:snapToGrid w:val="0"/>
        </w:rPr>
        <w:t xml:space="preserve">there has been no breach of STA's </w:t>
      </w:r>
      <w:r w:rsidRPr="00B86105">
        <w:rPr>
          <w:i/>
          <w:snapToGrid w:val="0"/>
        </w:rPr>
        <w:t>confidentiality requirements</w:t>
      </w:r>
      <w:r>
        <w:rPr>
          <w:i/>
          <w:snapToGrid w:val="0"/>
        </w:rPr>
        <w:t>;</w:t>
      </w:r>
      <w:r w:rsidRPr="00B86105">
        <w:rPr>
          <w:i/>
          <w:snapToGrid w:val="0"/>
        </w:rPr>
        <w:t xml:space="preserve"> </w:t>
      </w:r>
    </w:p>
    <w:p w:rsidR="007E1823" w:rsidRPr="00B86105" w:rsidRDefault="007E1823" w:rsidP="007E1823">
      <w:pPr>
        <w:pStyle w:val="ListBullet"/>
        <w:rPr>
          <w:i/>
          <w:snapToGrid w:val="0"/>
        </w:rPr>
      </w:pPr>
      <w:r>
        <w:rPr>
          <w:i/>
          <w:snapToGrid w:val="0"/>
        </w:rPr>
        <w:t>there is no conflict of interest in our proposed delivery of this service;</w:t>
      </w:r>
    </w:p>
    <w:p w:rsidR="007E1823" w:rsidRPr="00B86105" w:rsidRDefault="007E1823" w:rsidP="007E1823">
      <w:pPr>
        <w:pStyle w:val="ListBullet"/>
        <w:rPr>
          <w:i/>
          <w:snapToGrid w:val="0"/>
        </w:rPr>
      </w:pPr>
      <w:r>
        <w:rPr>
          <w:i/>
          <w:snapToGrid w:val="0"/>
        </w:rPr>
        <w:t>t</w:t>
      </w:r>
      <w:r w:rsidRPr="00B86105">
        <w:rPr>
          <w:i/>
          <w:snapToGrid w:val="0"/>
        </w:rPr>
        <w:t xml:space="preserve">here has been no collusion with other </w:t>
      </w:r>
      <w:r>
        <w:rPr>
          <w:i/>
          <w:snapToGrid w:val="0"/>
        </w:rPr>
        <w:t>Bidder</w:t>
      </w:r>
      <w:r w:rsidRPr="00B86105">
        <w:rPr>
          <w:i/>
          <w:snapToGrid w:val="0"/>
        </w:rPr>
        <w:t xml:space="preserve">s or potential </w:t>
      </w:r>
      <w:r>
        <w:rPr>
          <w:i/>
          <w:snapToGrid w:val="0"/>
        </w:rPr>
        <w:t>Bidder</w:t>
      </w:r>
      <w:r w:rsidRPr="00B86105">
        <w:rPr>
          <w:i/>
          <w:snapToGrid w:val="0"/>
        </w:rPr>
        <w:t>s</w:t>
      </w:r>
      <w:r>
        <w:rPr>
          <w:i/>
          <w:snapToGrid w:val="0"/>
        </w:rPr>
        <w:t>;</w:t>
      </w:r>
    </w:p>
    <w:p w:rsidR="007E1823" w:rsidRPr="00BC49AD" w:rsidRDefault="007E1823" w:rsidP="007E1823">
      <w:pPr>
        <w:pStyle w:val="ListBullet"/>
        <w:rPr>
          <w:i/>
          <w:snapToGrid w:val="0"/>
        </w:rPr>
      </w:pPr>
      <w:r>
        <w:rPr>
          <w:i/>
          <w:snapToGrid w:val="0"/>
        </w:rPr>
        <w:t>t</w:t>
      </w:r>
      <w:r w:rsidRPr="00BC49AD">
        <w:rPr>
          <w:i/>
          <w:snapToGrid w:val="0"/>
        </w:rPr>
        <w:t>her</w:t>
      </w:r>
      <w:r>
        <w:rPr>
          <w:i/>
          <w:snapToGrid w:val="0"/>
        </w:rPr>
        <w:t>e has been no canvassing of STA</w:t>
      </w:r>
      <w:r w:rsidRPr="00BC49AD">
        <w:rPr>
          <w:i/>
          <w:snapToGrid w:val="0"/>
        </w:rPr>
        <w:t xml:space="preserve"> staff</w:t>
      </w:r>
      <w:r>
        <w:rPr>
          <w:i/>
          <w:snapToGrid w:val="0"/>
        </w:rPr>
        <w:t>; and</w:t>
      </w:r>
    </w:p>
    <w:p w:rsidR="007E1823" w:rsidRPr="00BC49AD" w:rsidRDefault="007E1823" w:rsidP="007E1823">
      <w:pPr>
        <w:pStyle w:val="ListBullet"/>
        <w:rPr>
          <w:i/>
          <w:snapToGrid w:val="0"/>
        </w:rPr>
      </w:pPr>
      <w:r>
        <w:rPr>
          <w:i/>
          <w:snapToGrid w:val="0"/>
        </w:rPr>
        <w:t>t</w:t>
      </w:r>
      <w:r w:rsidRPr="00BC49AD">
        <w:rPr>
          <w:i/>
          <w:snapToGrid w:val="0"/>
        </w:rPr>
        <w:t xml:space="preserve">he </w:t>
      </w:r>
      <w:r w:rsidR="00C343C1">
        <w:rPr>
          <w:i/>
          <w:snapToGrid w:val="0"/>
        </w:rPr>
        <w:t>Tender</w:t>
      </w:r>
      <w:r w:rsidRPr="00BC49AD">
        <w:rPr>
          <w:i/>
          <w:snapToGrid w:val="0"/>
        </w:rPr>
        <w:t xml:space="preserve"> shall re</w:t>
      </w:r>
      <w:r>
        <w:rPr>
          <w:i/>
          <w:snapToGrid w:val="0"/>
        </w:rPr>
        <w:t>main open for acceptance by STA</w:t>
      </w:r>
      <w:r w:rsidRPr="00BC49AD">
        <w:rPr>
          <w:i/>
          <w:snapToGrid w:val="0"/>
        </w:rPr>
        <w:t xml:space="preserve"> for a period of </w:t>
      </w:r>
      <w:r>
        <w:rPr>
          <w:i/>
          <w:snapToGrid w:val="0"/>
        </w:rPr>
        <w:t>30</w:t>
      </w:r>
      <w:r w:rsidRPr="00BC49AD">
        <w:rPr>
          <w:i/>
          <w:snapToGrid w:val="0"/>
        </w:rPr>
        <w:t xml:space="preserve"> days after the due date for return of </w:t>
      </w:r>
      <w:r w:rsidR="00C343C1">
        <w:rPr>
          <w:i/>
          <w:snapToGrid w:val="0"/>
        </w:rPr>
        <w:t>Tender</w:t>
      </w:r>
      <w:r w:rsidRPr="00BC49AD">
        <w:rPr>
          <w:i/>
          <w:snapToGrid w:val="0"/>
        </w:rPr>
        <w:t>s</w:t>
      </w:r>
      <w:r>
        <w:rPr>
          <w:i/>
          <w:snapToGrid w:val="0"/>
        </w:rPr>
        <w:t>.</w:t>
      </w:r>
    </w:p>
    <w:p w:rsidR="007E1823" w:rsidRPr="009547A8" w:rsidRDefault="007E1823" w:rsidP="007E1823">
      <w:pPr>
        <w:rPr>
          <w:rFonts w:cs="Arial"/>
          <w:snapToGrid w:val="0"/>
          <w:color w:val="000000"/>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7E1823" w:rsidRPr="00AE25B8" w:rsidTr="00BC1383">
        <w:tc>
          <w:tcPr>
            <w:tcW w:w="3348" w:type="dxa"/>
            <w:shd w:val="clear" w:color="auto" w:fill="99CCFF"/>
          </w:tcPr>
          <w:p w:rsidR="007E1823" w:rsidRDefault="007E1823" w:rsidP="00BC1383">
            <w:pPr>
              <w:pStyle w:val="BodyText1"/>
            </w:pPr>
            <w:r>
              <w:t>Signed</w:t>
            </w:r>
          </w:p>
        </w:tc>
        <w:tc>
          <w:tcPr>
            <w:tcW w:w="6120" w:type="dxa"/>
            <w:shd w:val="clear" w:color="auto" w:fill="auto"/>
          </w:tcPr>
          <w:p w:rsidR="007E1823" w:rsidRPr="00AE25B8" w:rsidRDefault="007E1823" w:rsidP="00BC1383">
            <w:pPr>
              <w:pStyle w:val="BodyText1"/>
              <w:rPr>
                <w:i/>
              </w:rPr>
            </w:pPr>
            <w:r w:rsidRPr="00AE25B8">
              <w:rPr>
                <w:i/>
              </w:rPr>
              <w:t>[Please complete]</w:t>
            </w:r>
          </w:p>
        </w:tc>
      </w:tr>
      <w:tr w:rsidR="007E1823" w:rsidRPr="00AE25B8" w:rsidTr="00BC1383">
        <w:tc>
          <w:tcPr>
            <w:tcW w:w="3348" w:type="dxa"/>
            <w:shd w:val="clear" w:color="auto" w:fill="99CCFF"/>
          </w:tcPr>
          <w:p w:rsidR="007E1823" w:rsidRDefault="007E1823" w:rsidP="00BC1383">
            <w:pPr>
              <w:pStyle w:val="BodyText1"/>
            </w:pPr>
            <w:r>
              <w:t>Name</w:t>
            </w:r>
          </w:p>
        </w:tc>
        <w:tc>
          <w:tcPr>
            <w:tcW w:w="6120" w:type="dxa"/>
            <w:shd w:val="clear" w:color="auto" w:fill="auto"/>
          </w:tcPr>
          <w:p w:rsidR="007E1823" w:rsidRDefault="007E1823" w:rsidP="00BC1383">
            <w:pPr>
              <w:pStyle w:val="BodyText1"/>
            </w:pPr>
          </w:p>
        </w:tc>
      </w:tr>
      <w:tr w:rsidR="007E1823" w:rsidRPr="00AE25B8" w:rsidTr="00BC1383">
        <w:tc>
          <w:tcPr>
            <w:tcW w:w="3348" w:type="dxa"/>
            <w:shd w:val="clear" w:color="auto" w:fill="99CCFF"/>
          </w:tcPr>
          <w:p w:rsidR="007E1823" w:rsidRDefault="007E1823" w:rsidP="00BC1383">
            <w:pPr>
              <w:pStyle w:val="BodyText1"/>
            </w:pPr>
            <w:r>
              <w:t>Date</w:t>
            </w:r>
          </w:p>
        </w:tc>
        <w:tc>
          <w:tcPr>
            <w:tcW w:w="6120" w:type="dxa"/>
            <w:shd w:val="clear" w:color="auto" w:fill="auto"/>
          </w:tcPr>
          <w:p w:rsidR="007E1823" w:rsidRDefault="007E1823" w:rsidP="00BC1383">
            <w:pPr>
              <w:pStyle w:val="BodyText1"/>
            </w:pPr>
          </w:p>
        </w:tc>
      </w:tr>
      <w:tr w:rsidR="007E1823" w:rsidRPr="00AE25B8" w:rsidTr="00BC1383">
        <w:tc>
          <w:tcPr>
            <w:tcW w:w="3348" w:type="dxa"/>
            <w:shd w:val="clear" w:color="auto" w:fill="99CCFF"/>
          </w:tcPr>
          <w:p w:rsidR="007E1823" w:rsidRDefault="007E1823" w:rsidP="00BC1383">
            <w:pPr>
              <w:pStyle w:val="BodyText1"/>
            </w:pPr>
            <w:r>
              <w:t>Role</w:t>
            </w:r>
          </w:p>
        </w:tc>
        <w:tc>
          <w:tcPr>
            <w:tcW w:w="6120" w:type="dxa"/>
            <w:shd w:val="clear" w:color="auto" w:fill="auto"/>
          </w:tcPr>
          <w:p w:rsidR="007E1823" w:rsidRDefault="007E1823" w:rsidP="00BC1383">
            <w:pPr>
              <w:pStyle w:val="BodyText1"/>
            </w:pPr>
          </w:p>
        </w:tc>
      </w:tr>
      <w:tr w:rsidR="007E1823" w:rsidRPr="00AE25B8" w:rsidTr="00BC1383">
        <w:tc>
          <w:tcPr>
            <w:tcW w:w="3348" w:type="dxa"/>
            <w:shd w:val="clear" w:color="auto" w:fill="99CCFF"/>
          </w:tcPr>
          <w:p w:rsidR="007E1823" w:rsidRDefault="007E1823" w:rsidP="00BC1383">
            <w:pPr>
              <w:pStyle w:val="BodyText1"/>
            </w:pPr>
            <w:r>
              <w:t xml:space="preserve">Authorised to sign </w:t>
            </w:r>
            <w:r w:rsidR="00C343C1">
              <w:t>Tender</w:t>
            </w:r>
            <w:r>
              <w:t>s on behalf of [organisation name]</w:t>
            </w:r>
          </w:p>
        </w:tc>
        <w:tc>
          <w:tcPr>
            <w:tcW w:w="6120" w:type="dxa"/>
            <w:shd w:val="clear" w:color="auto" w:fill="auto"/>
          </w:tcPr>
          <w:p w:rsidR="007E1823" w:rsidRDefault="007E1823" w:rsidP="00BC1383">
            <w:pPr>
              <w:pStyle w:val="BodyText1"/>
            </w:pPr>
          </w:p>
        </w:tc>
      </w:tr>
    </w:tbl>
    <w:p w:rsidR="007E1823" w:rsidRDefault="007E1823" w:rsidP="007E1823">
      <w:pPr>
        <w:rPr>
          <w:rFonts w:cs="Arial"/>
          <w:snapToGrid w:val="0"/>
          <w:color w:val="000000"/>
          <w:szCs w:val="22"/>
        </w:rPr>
      </w:pPr>
    </w:p>
    <w:p w:rsidR="007E1823" w:rsidRPr="00AF1C07" w:rsidRDefault="007E1823" w:rsidP="007E1823">
      <w:pPr>
        <w:pStyle w:val="DeptBullets"/>
        <w:numPr>
          <w:ilvl w:val="0"/>
          <w:numId w:val="0"/>
        </w:numPr>
      </w:pPr>
    </w:p>
    <w:p w:rsidR="00AF1C07" w:rsidRPr="003014E1" w:rsidRDefault="00AF1C07" w:rsidP="003014E1"/>
    <w:sectPr w:rsidR="00AF1C07" w:rsidRPr="003014E1" w:rsidSect="00C71CF0">
      <w:headerReference w:type="even" r:id="rId28"/>
      <w:headerReference w:type="default" r:id="rId29"/>
      <w:footerReference w:type="default" r:id="rId30"/>
      <w:headerReference w:type="first" r:id="rId31"/>
      <w:pgSz w:w="11907" w:h="16840" w:code="9"/>
      <w:pgMar w:top="1077" w:right="924" w:bottom="1440" w:left="1077" w:header="357" w:footer="31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FBFA0F" w16cid:durableId="212371D1"/>
  <w16cid:commentId w16cid:paraId="2B737748" w16cid:durableId="211B77A7"/>
  <w16cid:commentId w16cid:paraId="44D07B22" w16cid:durableId="2121FC0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E74" w:rsidRDefault="00836E74">
      <w:r>
        <w:separator/>
      </w:r>
    </w:p>
  </w:endnote>
  <w:endnote w:type="continuationSeparator" w:id="0">
    <w:p w:rsidR="00836E74" w:rsidRDefault="00836E74">
      <w:r>
        <w:continuationSeparator/>
      </w:r>
    </w:p>
  </w:endnote>
  <w:endnote w:type="continuationNotice" w:id="1">
    <w:p w:rsidR="00836E74" w:rsidRDefault="00836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Times New Roman"/>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A0D" w:rsidRDefault="00F85A0D"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A0D" w:rsidRDefault="00F85A0D" w:rsidP="008E756B">
    <w:pPr>
      <w:pStyle w:val="Footer"/>
      <w:pBdr>
        <w:bottom w:val="single" w:sz="12" w:space="1" w:color="auto"/>
      </w:pBdr>
      <w:jc w:val="right"/>
      <w:rPr>
        <w:rStyle w:val="PageNumber"/>
      </w:rPr>
    </w:pPr>
  </w:p>
  <w:p w:rsidR="00F85A0D" w:rsidRDefault="00F85A0D" w:rsidP="008E756B">
    <w:pPr>
      <w:pStyle w:val="Footer"/>
      <w:jc w:val="right"/>
      <w:rPr>
        <w:rStyle w:val="PageNumber"/>
      </w:rPr>
    </w:pPr>
  </w:p>
  <w:p w:rsidR="00F85A0D" w:rsidRPr="00653B4E" w:rsidRDefault="00F85A0D"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CA192D">
      <w:rPr>
        <w:rStyle w:val="PageNumber"/>
        <w:noProof/>
        <w:sz w:val="20"/>
        <w:szCs w:val="20"/>
      </w:rPr>
      <w:t>8</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CA192D">
      <w:rPr>
        <w:rStyle w:val="PageNumber"/>
        <w:noProof/>
        <w:sz w:val="20"/>
        <w:szCs w:val="20"/>
      </w:rPr>
      <w:t>16</w:t>
    </w:r>
    <w:r w:rsidRPr="00653B4E">
      <w:rPr>
        <w:rStyle w:val="PageNumber"/>
        <w:sz w:val="20"/>
        <w:szCs w:val="20"/>
      </w:rPr>
      <w:fldChar w:fldCharType="end"/>
    </w:r>
  </w:p>
  <w:p w:rsidR="00F85A0D" w:rsidRDefault="00F85A0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E74" w:rsidRDefault="00836E74">
      <w:r>
        <w:separator/>
      </w:r>
    </w:p>
  </w:footnote>
  <w:footnote w:type="continuationSeparator" w:id="0">
    <w:p w:rsidR="00836E74" w:rsidRDefault="00836E74">
      <w:r>
        <w:continuationSeparator/>
      </w:r>
    </w:p>
  </w:footnote>
  <w:footnote w:type="continuationNotice" w:id="1">
    <w:p w:rsidR="00836E74" w:rsidRDefault="00836E7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A0D" w:rsidRPr="007A70EF" w:rsidRDefault="00F85A0D">
    <w:pPr>
      <w:pStyle w:val="Header"/>
      <w:pBdr>
        <w:bottom w:val="single" w:sz="12" w:space="1" w:color="auto"/>
      </w:pBdr>
      <w:rPr>
        <w:sz w:val="2"/>
        <w:szCs w:val="2"/>
      </w:rPr>
    </w:pPr>
  </w:p>
  <w:p w:rsidR="00F85A0D" w:rsidRDefault="00F85A0D"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A0D" w:rsidRDefault="00F85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A0D" w:rsidRDefault="00F85A0D" w:rsidP="008E756B">
    <w:pPr>
      <w:pStyle w:val="Header"/>
      <w:pBdr>
        <w:bottom w:val="single" w:sz="12" w:space="1" w:color="auto"/>
      </w:pBdr>
      <w:jc w:val="right"/>
    </w:pPr>
  </w:p>
  <w:p w:rsidR="00F85A0D" w:rsidRDefault="00F85A0D">
    <w:pPr>
      <w:pStyle w:val="Header"/>
    </w:pPr>
  </w:p>
  <w:p w:rsidR="00F85A0D" w:rsidRDefault="00F85A0D"/>
  <w:p w:rsidR="00F85A0D" w:rsidRDefault="00F85A0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A0D" w:rsidRDefault="00F85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E6E5E96"/>
    <w:lvl w:ilvl="0">
      <w:numFmt w:val="bullet"/>
      <w:lvlText w:val="*"/>
      <w:lvlJc w:val="left"/>
    </w:lvl>
  </w:abstractNum>
  <w:abstractNum w:abstractNumId="1" w15:restartNumberingAfterBreak="0">
    <w:nsid w:val="01FF44F4"/>
    <w:multiLevelType w:val="multilevel"/>
    <w:tmpl w:val="EE78253E"/>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056B0B43"/>
    <w:multiLevelType w:val="hybridMultilevel"/>
    <w:tmpl w:val="7F320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44343"/>
    <w:multiLevelType w:val="hybridMultilevel"/>
    <w:tmpl w:val="5EB4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6919C4"/>
    <w:multiLevelType w:val="hybridMultilevel"/>
    <w:tmpl w:val="00B6C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B13F56"/>
    <w:multiLevelType w:val="multilevel"/>
    <w:tmpl w:val="E81C1F16"/>
    <w:lvl w:ilvl="0">
      <w:start w:val="1"/>
      <w:numFmt w:val="decimal"/>
      <w:isLgl/>
      <w:lvlText w:val="%1"/>
      <w:lvlJc w:val="left"/>
      <w:pPr>
        <w:ind w:left="851" w:hanging="851"/>
      </w:pPr>
      <w:rPr>
        <w:rFonts w:ascii="Arial Bold" w:hAnsi="Arial Bold" w:hint="default"/>
        <w:b/>
        <w:i w:val="0"/>
        <w:sz w:val="22"/>
      </w:rPr>
    </w:lvl>
    <w:lvl w:ilvl="1">
      <w:start w:val="1"/>
      <w:numFmt w:val="decimal"/>
      <w:isLgl/>
      <w:lvlText w:val="%1.%2"/>
      <w:lvlJc w:val="left"/>
      <w:pPr>
        <w:ind w:left="851" w:hanging="851"/>
      </w:pPr>
      <w:rPr>
        <w:rFonts w:ascii="Arial" w:hAnsi="Arial" w:hint="default"/>
        <w:b w:val="0"/>
        <w:i w:val="0"/>
        <w:sz w:val="22"/>
      </w:rPr>
    </w:lvl>
    <w:lvl w:ilvl="2">
      <w:start w:val="1"/>
      <w:numFmt w:val="bullet"/>
      <w:lvlText w:val=""/>
      <w:lvlJc w:val="left"/>
      <w:pPr>
        <w:ind w:left="1134" w:hanging="283"/>
      </w:pPr>
      <w:rPr>
        <w:rFonts w:ascii="Symbol" w:hAnsi="Symbol" w:hint="default"/>
        <w:b w:val="0"/>
        <w:i w:val="0"/>
        <w:sz w:val="22"/>
      </w:rPr>
    </w:lvl>
    <w:lvl w:ilvl="3">
      <w:start w:val="1"/>
      <w:numFmt w:val="decimal"/>
      <w:lvlText w:val="%1.%2.%3.%4"/>
      <w:lvlJc w:val="left"/>
      <w:pPr>
        <w:ind w:left="2268" w:hanging="283"/>
      </w:pPr>
      <w:rPr>
        <w:rFonts w:ascii="Arial" w:hAnsi="Arial" w:hint="default"/>
        <w:b w:val="0"/>
        <w:i w:val="0"/>
        <w:sz w:val="22"/>
      </w:rPr>
    </w:lvl>
    <w:lvl w:ilvl="4">
      <w:start w:val="1"/>
      <w:numFmt w:val="decimal"/>
      <w:lvlRestart w:val="1"/>
      <w:lvlText w:val="%1.%2.%3.%4.%5"/>
      <w:lvlJc w:val="left"/>
      <w:pPr>
        <w:ind w:left="4536" w:hanging="425"/>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7" w15:restartNumberingAfterBreak="0">
    <w:nsid w:val="0F1D0DA4"/>
    <w:multiLevelType w:val="multilevel"/>
    <w:tmpl w:val="712AFAC8"/>
    <w:lvl w:ilvl="0">
      <w:start w:val="1"/>
      <w:numFmt w:val="bullet"/>
      <w:lvlText w:val=""/>
      <w:lvlJc w:val="left"/>
      <w:pPr>
        <w:tabs>
          <w:tab w:val="num" w:pos="680"/>
        </w:tabs>
        <w:ind w:left="680" w:hanging="680"/>
      </w:pPr>
      <w:rPr>
        <w:rFonts w:ascii="Symbol" w:hAnsi="Symbol" w:hint="default"/>
        <w:color w:val="auto"/>
      </w:rPr>
    </w:lvl>
    <w:lvl w:ilvl="1">
      <w:start w:val="1"/>
      <w:numFmt w:val="bullet"/>
      <w:lvlText w:val=""/>
      <w:lvlJc w:val="left"/>
      <w:pPr>
        <w:tabs>
          <w:tab w:val="num" w:pos="927"/>
        </w:tabs>
        <w:ind w:left="927" w:hanging="567"/>
      </w:pPr>
      <w:rPr>
        <w:rFonts w:ascii="Symbol" w:hAnsi="Symbol" w:hint="default"/>
        <w:i w:val="0"/>
        <w:color w:val="auto"/>
      </w:rPr>
    </w:lvl>
    <w:lvl w:ilvl="2">
      <w:start w:val="1"/>
      <w:numFmt w:val="bullet"/>
      <w:lvlText w:val=""/>
      <w:lvlJc w:val="left"/>
      <w:pPr>
        <w:tabs>
          <w:tab w:val="num" w:pos="737"/>
        </w:tabs>
        <w:ind w:left="737" w:hanging="17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14E2103"/>
    <w:multiLevelType w:val="multilevel"/>
    <w:tmpl w:val="AE6029F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B1746E"/>
    <w:multiLevelType w:val="hybridMultilevel"/>
    <w:tmpl w:val="E7F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057F95"/>
    <w:multiLevelType w:val="hybridMultilevel"/>
    <w:tmpl w:val="B3A2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5" w15:restartNumberingAfterBreak="0">
    <w:nsid w:val="1F2C105D"/>
    <w:multiLevelType w:val="hybridMultilevel"/>
    <w:tmpl w:val="DDDE2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2B3E4C"/>
    <w:multiLevelType w:val="multilevel"/>
    <w:tmpl w:val="42BEF382"/>
    <w:styleLink w:val="1111111"/>
    <w:lvl w:ilvl="0">
      <w:start w:val="1"/>
      <w:numFmt w:val="decimal"/>
      <w:pStyle w:val="ClauseLevel1Heading"/>
      <w:isLgl/>
      <w:lvlText w:val="%1"/>
      <w:lvlJc w:val="left"/>
      <w:pPr>
        <w:ind w:left="851" w:hanging="851"/>
      </w:pPr>
      <w:rPr>
        <w:rFonts w:ascii="Arial Bold" w:hAnsi="Arial Bold" w:hint="default"/>
        <w:b/>
        <w:i w:val="0"/>
        <w:sz w:val="22"/>
      </w:rPr>
    </w:lvl>
    <w:lvl w:ilvl="1">
      <w:start w:val="1"/>
      <w:numFmt w:val="decimal"/>
      <w:pStyle w:val="ClauseLevel2"/>
      <w:isLgl/>
      <w:lvlText w:val="%1.%2"/>
      <w:lvlJc w:val="left"/>
      <w:pPr>
        <w:ind w:left="851" w:hanging="851"/>
      </w:pPr>
      <w:rPr>
        <w:rFonts w:ascii="Arial" w:hAnsi="Arial" w:hint="default"/>
        <w:b w:val="0"/>
        <w:i w:val="0"/>
        <w:sz w:val="22"/>
      </w:rPr>
    </w:lvl>
    <w:lvl w:ilvl="2">
      <w:start w:val="1"/>
      <w:numFmt w:val="decimal"/>
      <w:pStyle w:val="ClauseLevel3"/>
      <w:lvlText w:val="%1.%2.%3"/>
      <w:lvlJc w:val="left"/>
      <w:pPr>
        <w:ind w:left="1985" w:hanging="1134"/>
      </w:pPr>
      <w:rPr>
        <w:rFonts w:hint="default"/>
        <w:b w:val="0"/>
        <w:i w:val="0"/>
        <w:sz w:val="22"/>
      </w:rPr>
    </w:lvl>
    <w:lvl w:ilvl="3">
      <w:start w:val="1"/>
      <w:numFmt w:val="decimal"/>
      <w:lvlText w:val="%1.%2.%3.%4"/>
      <w:lvlJc w:val="left"/>
      <w:pPr>
        <w:ind w:left="2268" w:hanging="283"/>
      </w:pPr>
      <w:rPr>
        <w:rFonts w:ascii="Arial" w:hAnsi="Arial" w:hint="default"/>
        <w:b w:val="0"/>
        <w:i w:val="0"/>
        <w:sz w:val="22"/>
      </w:rPr>
    </w:lvl>
    <w:lvl w:ilvl="4">
      <w:start w:val="1"/>
      <w:numFmt w:val="decimal"/>
      <w:lvlRestart w:val="1"/>
      <w:lvlText w:val="%1.%2.%3.%4.%5"/>
      <w:lvlJc w:val="left"/>
      <w:pPr>
        <w:ind w:left="4536" w:hanging="425"/>
      </w:pPr>
      <w:rPr>
        <w:rFonts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17" w15:restartNumberingAfterBreak="0">
    <w:nsid w:val="24976CF8"/>
    <w:multiLevelType w:val="hybridMultilevel"/>
    <w:tmpl w:val="5CF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9" w15:restartNumberingAfterBreak="0">
    <w:nsid w:val="275B1048"/>
    <w:multiLevelType w:val="hybridMultilevel"/>
    <w:tmpl w:val="70667728"/>
    <w:lvl w:ilvl="0" w:tplc="E902922E">
      <w:start w:val="3"/>
      <w:numFmt w:val="decimal"/>
      <w:lvlText w:val="%1."/>
      <w:lvlJc w:val="left"/>
      <w:pPr>
        <w:ind w:left="720" w:hanging="360"/>
      </w:pPr>
      <w:rPr>
        <w:rFonts w:cs="Arial" w:hint="default"/>
        <w:b w:val="0"/>
        <w:color w:val="FF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C80E34"/>
    <w:multiLevelType w:val="hybridMultilevel"/>
    <w:tmpl w:val="13D8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B2B5D3D"/>
    <w:multiLevelType w:val="multilevel"/>
    <w:tmpl w:val="66A65CAC"/>
    <w:lvl w:ilvl="0">
      <w:start w:val="2"/>
      <w:numFmt w:val="decimal"/>
      <w:lvlText w:val="%1"/>
      <w:lvlJc w:val="left"/>
      <w:pPr>
        <w:ind w:left="360" w:hanging="360"/>
      </w:pPr>
      <w:rPr>
        <w:rFonts w:hint="default"/>
        <w:sz w:val="22"/>
      </w:rPr>
    </w:lvl>
    <w:lvl w:ilvl="1">
      <w:start w:val="3"/>
      <w:numFmt w:val="decimal"/>
      <w:lvlText w:val="%1.%2"/>
      <w:lvlJc w:val="left"/>
      <w:pPr>
        <w:ind w:left="786"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24" w15:restartNumberingAfterBreak="0">
    <w:nsid w:val="2DAC6E1D"/>
    <w:multiLevelType w:val="multilevel"/>
    <w:tmpl w:val="EE78253E"/>
    <w:lvl w:ilvl="0">
      <w:start w:val="1"/>
      <w:numFmt w:val="decimal"/>
      <w:lvlText w:val="%1."/>
      <w:lvlJc w:val="left"/>
      <w:pPr>
        <w:ind w:left="720" w:hanging="360"/>
      </w:pPr>
      <w:rPr>
        <w:rFonts w:hint="default"/>
      </w:rPr>
    </w:lvl>
    <w:lvl w:ilvl="1">
      <w:start w:val="1"/>
      <w:numFmt w:val="decimal"/>
      <w:isLgl/>
      <w:lvlText w:val="%1.%2"/>
      <w:lvlJc w:val="left"/>
      <w:pPr>
        <w:ind w:left="684" w:hanging="4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5" w15:restartNumberingAfterBreak="0">
    <w:nsid w:val="2E757862"/>
    <w:multiLevelType w:val="hybridMultilevel"/>
    <w:tmpl w:val="E09C78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2AA58AC"/>
    <w:multiLevelType w:val="hybridMultilevel"/>
    <w:tmpl w:val="75B287BC"/>
    <w:lvl w:ilvl="0" w:tplc="E59083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A504ED"/>
    <w:multiLevelType w:val="hybridMultilevel"/>
    <w:tmpl w:val="379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200392E"/>
    <w:multiLevelType w:val="hybridMultilevel"/>
    <w:tmpl w:val="AA40D83E"/>
    <w:lvl w:ilvl="0" w:tplc="1E260DA0">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1" w15:restartNumberingAfterBreak="0">
    <w:nsid w:val="51630EFA"/>
    <w:multiLevelType w:val="hybridMultilevel"/>
    <w:tmpl w:val="EF0EACF2"/>
    <w:lvl w:ilvl="0" w:tplc="0809000F">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6F7005B"/>
    <w:multiLevelType w:val="hybridMultilevel"/>
    <w:tmpl w:val="B5D2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832D31"/>
    <w:multiLevelType w:val="hybridMultilevel"/>
    <w:tmpl w:val="FD6825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F7B45F8"/>
    <w:multiLevelType w:val="hybridMultilevel"/>
    <w:tmpl w:val="47E8F49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8D68D4"/>
    <w:multiLevelType w:val="multilevel"/>
    <w:tmpl w:val="B25047C0"/>
    <w:lvl w:ilvl="0">
      <w:start w:val="1"/>
      <w:numFmt w:val="decimal"/>
      <w:lvlText w:val="%1"/>
      <w:lvlJc w:val="left"/>
      <w:pPr>
        <w:tabs>
          <w:tab w:val="num" w:pos="680"/>
        </w:tabs>
        <w:ind w:left="680" w:hanging="680"/>
      </w:pPr>
      <w:rPr>
        <w:rFonts w:hint="default"/>
        <w:color w:val="auto"/>
      </w:rPr>
    </w:lvl>
    <w:lvl w:ilvl="1">
      <w:start w:val="1"/>
      <w:numFmt w:val="bullet"/>
      <w:lvlText w:val=""/>
      <w:lvlJc w:val="left"/>
      <w:pPr>
        <w:tabs>
          <w:tab w:val="num" w:pos="927"/>
        </w:tabs>
        <w:ind w:left="927" w:hanging="567"/>
      </w:pPr>
      <w:rPr>
        <w:rFonts w:ascii="Symbol" w:hAnsi="Symbol" w:hint="default"/>
        <w:i w:val="0"/>
        <w:color w:val="auto"/>
      </w:rPr>
    </w:lvl>
    <w:lvl w:ilvl="2">
      <w:start w:val="1"/>
      <w:numFmt w:val="bullet"/>
      <w:lvlText w:val=""/>
      <w:lvlJc w:val="left"/>
      <w:pPr>
        <w:tabs>
          <w:tab w:val="num" w:pos="737"/>
        </w:tabs>
        <w:ind w:left="737" w:hanging="17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8E453AA"/>
    <w:multiLevelType w:val="hybridMultilevel"/>
    <w:tmpl w:val="EF6CBF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6C361D8E"/>
    <w:multiLevelType w:val="hybridMultilevel"/>
    <w:tmpl w:val="34A89EA2"/>
    <w:lvl w:ilvl="0" w:tplc="1E260DA0">
      <w:start w:val="1"/>
      <w:numFmt w:val="bullet"/>
      <w:lvlText w:val=""/>
      <w:lvlJc w:val="left"/>
      <w:pPr>
        <w:tabs>
          <w:tab w:val="num" w:pos="720"/>
        </w:tabs>
        <w:ind w:left="72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92681A"/>
    <w:multiLevelType w:val="hybridMultilevel"/>
    <w:tmpl w:val="E22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B529BA"/>
    <w:multiLevelType w:val="hybridMultilevel"/>
    <w:tmpl w:val="EA8447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74422B"/>
    <w:multiLevelType w:val="hybridMultilevel"/>
    <w:tmpl w:val="5D227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7CC1625"/>
    <w:multiLevelType w:val="hybridMultilevel"/>
    <w:tmpl w:val="6D64FB8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175B5E"/>
    <w:multiLevelType w:val="multilevel"/>
    <w:tmpl w:val="EE78253E"/>
    <w:lvl w:ilvl="0">
      <w:start w:val="1"/>
      <w:numFmt w:val="decimal"/>
      <w:lvlText w:val="%1."/>
      <w:lvlJc w:val="left"/>
      <w:pPr>
        <w:ind w:left="720" w:hanging="360"/>
      </w:pPr>
      <w:rPr>
        <w:rFonts w:hint="default"/>
      </w:rPr>
    </w:lvl>
    <w:lvl w:ilvl="1">
      <w:start w:val="1"/>
      <w:numFmt w:val="decimal"/>
      <w:isLgl/>
      <w:lvlText w:val="%1.%2"/>
      <w:lvlJc w:val="left"/>
      <w:pPr>
        <w:ind w:left="684" w:hanging="40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5" w15:restartNumberingAfterBreak="0">
    <w:nsid w:val="7ECA600F"/>
    <w:multiLevelType w:val="hybridMultilevel"/>
    <w:tmpl w:val="FF364900"/>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0"/>
  </w:num>
  <w:num w:numId="2">
    <w:abstractNumId w:val="18"/>
  </w:num>
  <w:num w:numId="3">
    <w:abstractNumId w:val="13"/>
  </w:num>
  <w:num w:numId="4">
    <w:abstractNumId w:val="32"/>
  </w:num>
  <w:num w:numId="5">
    <w:abstractNumId w:val="14"/>
  </w:num>
  <w:num w:numId="6">
    <w:abstractNumId w:val="22"/>
  </w:num>
  <w:num w:numId="7">
    <w:abstractNumId w:val="28"/>
  </w:num>
  <w:num w:numId="8">
    <w:abstractNumId w:val="27"/>
  </w:num>
  <w:num w:numId="9">
    <w:abstractNumId w:val="17"/>
  </w:num>
  <w:num w:numId="10">
    <w:abstractNumId w:val="4"/>
  </w:num>
  <w:num w:numId="11">
    <w:abstractNumId w:val="12"/>
  </w:num>
  <w:num w:numId="12">
    <w:abstractNumId w:val="42"/>
  </w:num>
  <w:num w:numId="13">
    <w:abstractNumId w:val="10"/>
  </w:num>
  <w:num w:numId="14">
    <w:abstractNumId w:val="11"/>
  </w:num>
  <w:num w:numId="15">
    <w:abstractNumId w:val="20"/>
  </w:num>
  <w:num w:numId="16">
    <w:abstractNumId w:val="3"/>
  </w:num>
  <w:num w:numId="17">
    <w:abstractNumId w:val="40"/>
  </w:num>
  <w:num w:numId="18">
    <w:abstractNumId w:val="9"/>
  </w:num>
  <w:num w:numId="19">
    <w:abstractNumId w:val="33"/>
  </w:num>
  <w:num w:numId="20">
    <w:abstractNumId w:val="38"/>
  </w:num>
  <w:num w:numId="21">
    <w:abstractNumId w:val="35"/>
  </w:num>
  <w:num w:numId="22">
    <w:abstractNumId w:val="21"/>
  </w:num>
  <w:num w:numId="23">
    <w:abstractNumId w:val="15"/>
  </w:num>
  <w:num w:numId="24">
    <w:abstractNumId w:val="39"/>
  </w:num>
  <w:num w:numId="25">
    <w:abstractNumId w:val="29"/>
  </w:num>
  <w:num w:numId="26">
    <w:abstractNumId w:val="37"/>
  </w:num>
  <w:num w:numId="27">
    <w:abstractNumId w:val="8"/>
  </w:num>
  <w:num w:numId="28">
    <w:abstractNumId w:val="43"/>
  </w:num>
  <w:num w:numId="29">
    <w:abstractNumId w:val="45"/>
  </w:num>
  <w:num w:numId="30">
    <w:abstractNumId w:val="23"/>
  </w:num>
  <w:num w:numId="31">
    <w:abstractNumId w:val="25"/>
  </w:num>
  <w:num w:numId="3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5"/>
  </w:num>
  <w:num w:numId="36">
    <w:abstractNumId w:val="16"/>
  </w:num>
  <w:num w:numId="37">
    <w:abstractNumId w:val="6"/>
  </w:num>
  <w:num w:numId="38">
    <w:abstractNumId w:val="31"/>
  </w:num>
  <w:num w:numId="39">
    <w:abstractNumId w:val="19"/>
  </w:num>
  <w:num w:numId="40">
    <w:abstractNumId w:val="36"/>
  </w:num>
  <w:num w:numId="41">
    <w:abstractNumId w:val="41"/>
  </w:num>
  <w:num w:numId="42">
    <w:abstractNumId w:val="2"/>
  </w:num>
  <w:num w:numId="43">
    <w:abstractNumId w:val="34"/>
  </w:num>
  <w:num w:numId="44">
    <w:abstractNumId w:val="44"/>
  </w:num>
  <w:num w:numId="45">
    <w:abstractNumId w:val="7"/>
  </w:num>
  <w:num w:numId="46">
    <w:abstractNumId w:val="14"/>
  </w:num>
  <w:num w:numId="47">
    <w:abstractNumId w:val="1"/>
  </w:num>
  <w:num w:numId="48">
    <w:abstractNumId w:val="24"/>
  </w:num>
  <w:num w:numId="49">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02"/>
    <w:rsid w:val="00001F2F"/>
    <w:rsid w:val="00001F95"/>
    <w:rsid w:val="00003184"/>
    <w:rsid w:val="00004931"/>
    <w:rsid w:val="0000596A"/>
    <w:rsid w:val="000106C5"/>
    <w:rsid w:val="00010F7D"/>
    <w:rsid w:val="000110A0"/>
    <w:rsid w:val="00011569"/>
    <w:rsid w:val="00011F78"/>
    <w:rsid w:val="00014E84"/>
    <w:rsid w:val="00016DD0"/>
    <w:rsid w:val="00022435"/>
    <w:rsid w:val="00022B1C"/>
    <w:rsid w:val="00022CC5"/>
    <w:rsid w:val="00022DB6"/>
    <w:rsid w:val="00037FAA"/>
    <w:rsid w:val="00041864"/>
    <w:rsid w:val="00046175"/>
    <w:rsid w:val="0004776A"/>
    <w:rsid w:val="00067126"/>
    <w:rsid w:val="00072A63"/>
    <w:rsid w:val="000833EF"/>
    <w:rsid w:val="00084FA2"/>
    <w:rsid w:val="000851F2"/>
    <w:rsid w:val="00085AC3"/>
    <w:rsid w:val="00093AAD"/>
    <w:rsid w:val="00094AD9"/>
    <w:rsid w:val="00096691"/>
    <w:rsid w:val="000A008D"/>
    <w:rsid w:val="000A0C1B"/>
    <w:rsid w:val="000A14D8"/>
    <w:rsid w:val="000A451C"/>
    <w:rsid w:val="000A4C82"/>
    <w:rsid w:val="000B1468"/>
    <w:rsid w:val="000C60CF"/>
    <w:rsid w:val="000C63C0"/>
    <w:rsid w:val="000D212F"/>
    <w:rsid w:val="000D4DD6"/>
    <w:rsid w:val="000E39DD"/>
    <w:rsid w:val="000E3BBA"/>
    <w:rsid w:val="000F1A3C"/>
    <w:rsid w:val="000F3BDB"/>
    <w:rsid w:val="000F4E59"/>
    <w:rsid w:val="001105A2"/>
    <w:rsid w:val="001108D7"/>
    <w:rsid w:val="00116F59"/>
    <w:rsid w:val="00125DA0"/>
    <w:rsid w:val="00136276"/>
    <w:rsid w:val="001362FD"/>
    <w:rsid w:val="001366BB"/>
    <w:rsid w:val="001372F2"/>
    <w:rsid w:val="00137786"/>
    <w:rsid w:val="00137F02"/>
    <w:rsid w:val="0015140F"/>
    <w:rsid w:val="001527B2"/>
    <w:rsid w:val="00152ADD"/>
    <w:rsid w:val="001538CC"/>
    <w:rsid w:val="00153F85"/>
    <w:rsid w:val="00155AFA"/>
    <w:rsid w:val="00157CDD"/>
    <w:rsid w:val="00161684"/>
    <w:rsid w:val="001622CF"/>
    <w:rsid w:val="00163E78"/>
    <w:rsid w:val="00165056"/>
    <w:rsid w:val="00177C62"/>
    <w:rsid w:val="00180A06"/>
    <w:rsid w:val="00181759"/>
    <w:rsid w:val="00182783"/>
    <w:rsid w:val="00184422"/>
    <w:rsid w:val="00184E53"/>
    <w:rsid w:val="00190D17"/>
    <w:rsid w:val="00195F8E"/>
    <w:rsid w:val="00195FC6"/>
    <w:rsid w:val="00197575"/>
    <w:rsid w:val="001A54FA"/>
    <w:rsid w:val="001A7C86"/>
    <w:rsid w:val="001B05C8"/>
    <w:rsid w:val="001B6DF9"/>
    <w:rsid w:val="001C728F"/>
    <w:rsid w:val="001D1169"/>
    <w:rsid w:val="001D2429"/>
    <w:rsid w:val="001D55BC"/>
    <w:rsid w:val="001D7FB3"/>
    <w:rsid w:val="001E455D"/>
    <w:rsid w:val="001F1A4F"/>
    <w:rsid w:val="001F2CF6"/>
    <w:rsid w:val="001F3E93"/>
    <w:rsid w:val="002009C2"/>
    <w:rsid w:val="002017FE"/>
    <w:rsid w:val="002021CD"/>
    <w:rsid w:val="00206E6B"/>
    <w:rsid w:val="00210170"/>
    <w:rsid w:val="00211C37"/>
    <w:rsid w:val="00212D24"/>
    <w:rsid w:val="00215594"/>
    <w:rsid w:val="00217581"/>
    <w:rsid w:val="00225601"/>
    <w:rsid w:val="002335B0"/>
    <w:rsid w:val="002338A1"/>
    <w:rsid w:val="002470D0"/>
    <w:rsid w:val="00251448"/>
    <w:rsid w:val="00252A2F"/>
    <w:rsid w:val="00254F5B"/>
    <w:rsid w:val="00255D94"/>
    <w:rsid w:val="00256A73"/>
    <w:rsid w:val="00260BA9"/>
    <w:rsid w:val="00265574"/>
    <w:rsid w:val="00266064"/>
    <w:rsid w:val="00270E8B"/>
    <w:rsid w:val="002731CC"/>
    <w:rsid w:val="0027611C"/>
    <w:rsid w:val="00281B59"/>
    <w:rsid w:val="002840D0"/>
    <w:rsid w:val="00294A62"/>
    <w:rsid w:val="00295EFC"/>
    <w:rsid w:val="00296AE5"/>
    <w:rsid w:val="002B0376"/>
    <w:rsid w:val="002B651E"/>
    <w:rsid w:val="002C12FF"/>
    <w:rsid w:val="002C627C"/>
    <w:rsid w:val="002D2A7A"/>
    <w:rsid w:val="002D3733"/>
    <w:rsid w:val="002D4147"/>
    <w:rsid w:val="002D672F"/>
    <w:rsid w:val="002E18FE"/>
    <w:rsid w:val="002E28FA"/>
    <w:rsid w:val="002F0777"/>
    <w:rsid w:val="002F3082"/>
    <w:rsid w:val="002F458A"/>
    <w:rsid w:val="002F4AD0"/>
    <w:rsid w:val="003014E1"/>
    <w:rsid w:val="00304CDD"/>
    <w:rsid w:val="00310289"/>
    <w:rsid w:val="00310708"/>
    <w:rsid w:val="00312BD3"/>
    <w:rsid w:val="00315596"/>
    <w:rsid w:val="003221D6"/>
    <w:rsid w:val="0032606A"/>
    <w:rsid w:val="003270B7"/>
    <w:rsid w:val="00330395"/>
    <w:rsid w:val="0033074C"/>
    <w:rsid w:val="003452F1"/>
    <w:rsid w:val="00347A3B"/>
    <w:rsid w:val="003506F1"/>
    <w:rsid w:val="0035182D"/>
    <w:rsid w:val="00353218"/>
    <w:rsid w:val="00356998"/>
    <w:rsid w:val="003605DC"/>
    <w:rsid w:val="00361E8A"/>
    <w:rsid w:val="00367EEB"/>
    <w:rsid w:val="00370895"/>
    <w:rsid w:val="00371B1E"/>
    <w:rsid w:val="003747CD"/>
    <w:rsid w:val="0037591E"/>
    <w:rsid w:val="003869B2"/>
    <w:rsid w:val="00391690"/>
    <w:rsid w:val="00391ECB"/>
    <w:rsid w:val="0039282B"/>
    <w:rsid w:val="00392AE9"/>
    <w:rsid w:val="00392FE1"/>
    <w:rsid w:val="00393A0F"/>
    <w:rsid w:val="00397A83"/>
    <w:rsid w:val="003A653F"/>
    <w:rsid w:val="003B3AB9"/>
    <w:rsid w:val="003B78F9"/>
    <w:rsid w:val="003C2255"/>
    <w:rsid w:val="003C43FA"/>
    <w:rsid w:val="003D3A29"/>
    <w:rsid w:val="003D4671"/>
    <w:rsid w:val="003D5DCF"/>
    <w:rsid w:val="003D74A2"/>
    <w:rsid w:val="003D7A13"/>
    <w:rsid w:val="003E1B86"/>
    <w:rsid w:val="003E24F0"/>
    <w:rsid w:val="00402829"/>
    <w:rsid w:val="00405D5C"/>
    <w:rsid w:val="004111F1"/>
    <w:rsid w:val="004130AF"/>
    <w:rsid w:val="00425728"/>
    <w:rsid w:val="004268E5"/>
    <w:rsid w:val="00430DC5"/>
    <w:rsid w:val="0043100C"/>
    <w:rsid w:val="00433352"/>
    <w:rsid w:val="0044362C"/>
    <w:rsid w:val="00444724"/>
    <w:rsid w:val="00450C68"/>
    <w:rsid w:val="00450D89"/>
    <w:rsid w:val="004533A7"/>
    <w:rsid w:val="004563D8"/>
    <w:rsid w:val="00460505"/>
    <w:rsid w:val="00463122"/>
    <w:rsid w:val="00472EF0"/>
    <w:rsid w:val="00480E77"/>
    <w:rsid w:val="004838B3"/>
    <w:rsid w:val="00484C39"/>
    <w:rsid w:val="00484C76"/>
    <w:rsid w:val="00487BFB"/>
    <w:rsid w:val="00491EE8"/>
    <w:rsid w:val="004955D9"/>
    <w:rsid w:val="00497EC0"/>
    <w:rsid w:val="004A1BBC"/>
    <w:rsid w:val="004A2BF4"/>
    <w:rsid w:val="004A54A9"/>
    <w:rsid w:val="004B07AA"/>
    <w:rsid w:val="004B47FE"/>
    <w:rsid w:val="004B57A1"/>
    <w:rsid w:val="004C26AB"/>
    <w:rsid w:val="004C40DA"/>
    <w:rsid w:val="004C4644"/>
    <w:rsid w:val="004C7EF6"/>
    <w:rsid w:val="004E6113"/>
    <w:rsid w:val="004E633C"/>
    <w:rsid w:val="004F1F58"/>
    <w:rsid w:val="00503D28"/>
    <w:rsid w:val="00505B3E"/>
    <w:rsid w:val="00510972"/>
    <w:rsid w:val="00511CA5"/>
    <w:rsid w:val="00513E96"/>
    <w:rsid w:val="005150CE"/>
    <w:rsid w:val="0051776B"/>
    <w:rsid w:val="00526209"/>
    <w:rsid w:val="00530814"/>
    <w:rsid w:val="00536295"/>
    <w:rsid w:val="0053684A"/>
    <w:rsid w:val="00545301"/>
    <w:rsid w:val="0054641A"/>
    <w:rsid w:val="00554BC4"/>
    <w:rsid w:val="00560117"/>
    <w:rsid w:val="00565333"/>
    <w:rsid w:val="00574FDE"/>
    <w:rsid w:val="005818DB"/>
    <w:rsid w:val="00582B2D"/>
    <w:rsid w:val="005848EA"/>
    <w:rsid w:val="00591B39"/>
    <w:rsid w:val="00591D6C"/>
    <w:rsid w:val="005923A0"/>
    <w:rsid w:val="00596F30"/>
    <w:rsid w:val="00597BF7"/>
    <w:rsid w:val="005A0B80"/>
    <w:rsid w:val="005B1CC3"/>
    <w:rsid w:val="005B5A07"/>
    <w:rsid w:val="005B794C"/>
    <w:rsid w:val="005C1372"/>
    <w:rsid w:val="005C17C7"/>
    <w:rsid w:val="005C40FF"/>
    <w:rsid w:val="005C4E74"/>
    <w:rsid w:val="005D2814"/>
    <w:rsid w:val="005D5368"/>
    <w:rsid w:val="005D6B73"/>
    <w:rsid w:val="005D7287"/>
    <w:rsid w:val="005E2171"/>
    <w:rsid w:val="005E285E"/>
    <w:rsid w:val="005E295C"/>
    <w:rsid w:val="005E4614"/>
    <w:rsid w:val="005E74D9"/>
    <w:rsid w:val="005F1EC2"/>
    <w:rsid w:val="00600CFD"/>
    <w:rsid w:val="00605E5E"/>
    <w:rsid w:val="0060687A"/>
    <w:rsid w:val="00607A4B"/>
    <w:rsid w:val="00610459"/>
    <w:rsid w:val="00610DEF"/>
    <w:rsid w:val="0061344D"/>
    <w:rsid w:val="006134B0"/>
    <w:rsid w:val="00616CC3"/>
    <w:rsid w:val="006216FE"/>
    <w:rsid w:val="00623A93"/>
    <w:rsid w:val="00626B80"/>
    <w:rsid w:val="0062704E"/>
    <w:rsid w:val="00634682"/>
    <w:rsid w:val="0063490A"/>
    <w:rsid w:val="0063507E"/>
    <w:rsid w:val="006363E9"/>
    <w:rsid w:val="00636F00"/>
    <w:rsid w:val="0064273D"/>
    <w:rsid w:val="00644417"/>
    <w:rsid w:val="00644E50"/>
    <w:rsid w:val="00650016"/>
    <w:rsid w:val="006567AA"/>
    <w:rsid w:val="00661613"/>
    <w:rsid w:val="00662D5F"/>
    <w:rsid w:val="00662F0F"/>
    <w:rsid w:val="006666FD"/>
    <w:rsid w:val="00675BA3"/>
    <w:rsid w:val="006858D6"/>
    <w:rsid w:val="00687908"/>
    <w:rsid w:val="00694A57"/>
    <w:rsid w:val="006974A0"/>
    <w:rsid w:val="006A0189"/>
    <w:rsid w:val="006A0C65"/>
    <w:rsid w:val="006A1127"/>
    <w:rsid w:val="006A2F72"/>
    <w:rsid w:val="006A3278"/>
    <w:rsid w:val="006A3ABF"/>
    <w:rsid w:val="006A4526"/>
    <w:rsid w:val="006A5529"/>
    <w:rsid w:val="006A613D"/>
    <w:rsid w:val="006B6E53"/>
    <w:rsid w:val="006C126B"/>
    <w:rsid w:val="006C184E"/>
    <w:rsid w:val="006C3C28"/>
    <w:rsid w:val="006D3EBD"/>
    <w:rsid w:val="006D4330"/>
    <w:rsid w:val="006D5C31"/>
    <w:rsid w:val="006D6BB8"/>
    <w:rsid w:val="006E1F29"/>
    <w:rsid w:val="006E3A64"/>
    <w:rsid w:val="006E6F0B"/>
    <w:rsid w:val="006F1DC5"/>
    <w:rsid w:val="0070116C"/>
    <w:rsid w:val="00701D6A"/>
    <w:rsid w:val="00703B17"/>
    <w:rsid w:val="00704DA0"/>
    <w:rsid w:val="007104E4"/>
    <w:rsid w:val="00717C23"/>
    <w:rsid w:val="0072290C"/>
    <w:rsid w:val="00725973"/>
    <w:rsid w:val="00726ED9"/>
    <w:rsid w:val="00731C3E"/>
    <w:rsid w:val="00740660"/>
    <w:rsid w:val="00743735"/>
    <w:rsid w:val="007442BB"/>
    <w:rsid w:val="007463C5"/>
    <w:rsid w:val="00746846"/>
    <w:rsid w:val="00750F17"/>
    <w:rsid w:val="007510C3"/>
    <w:rsid w:val="00751136"/>
    <w:rsid w:val="0076458E"/>
    <w:rsid w:val="00764E19"/>
    <w:rsid w:val="00767063"/>
    <w:rsid w:val="00773769"/>
    <w:rsid w:val="00785095"/>
    <w:rsid w:val="00792FEF"/>
    <w:rsid w:val="007935A5"/>
    <w:rsid w:val="007940AE"/>
    <w:rsid w:val="007A05AA"/>
    <w:rsid w:val="007A10F9"/>
    <w:rsid w:val="007A4C02"/>
    <w:rsid w:val="007A509F"/>
    <w:rsid w:val="007B1A37"/>
    <w:rsid w:val="007B49CD"/>
    <w:rsid w:val="007B593B"/>
    <w:rsid w:val="007B5A46"/>
    <w:rsid w:val="007B66D4"/>
    <w:rsid w:val="007C1BC2"/>
    <w:rsid w:val="007C24B4"/>
    <w:rsid w:val="007D0DBA"/>
    <w:rsid w:val="007D4DB0"/>
    <w:rsid w:val="007E14C3"/>
    <w:rsid w:val="007E1823"/>
    <w:rsid w:val="007F073B"/>
    <w:rsid w:val="007F201B"/>
    <w:rsid w:val="00802120"/>
    <w:rsid w:val="0080236B"/>
    <w:rsid w:val="00805C72"/>
    <w:rsid w:val="00807168"/>
    <w:rsid w:val="00811649"/>
    <w:rsid w:val="00814B0F"/>
    <w:rsid w:val="008207D0"/>
    <w:rsid w:val="00831225"/>
    <w:rsid w:val="00832BCA"/>
    <w:rsid w:val="0083481F"/>
    <w:rsid w:val="008350B4"/>
    <w:rsid w:val="00836E74"/>
    <w:rsid w:val="008428AB"/>
    <w:rsid w:val="00846937"/>
    <w:rsid w:val="0084724F"/>
    <w:rsid w:val="00851D0C"/>
    <w:rsid w:val="008569E0"/>
    <w:rsid w:val="00861B2D"/>
    <w:rsid w:val="00863664"/>
    <w:rsid w:val="0086764C"/>
    <w:rsid w:val="0087359B"/>
    <w:rsid w:val="00875B64"/>
    <w:rsid w:val="0088151C"/>
    <w:rsid w:val="008817AB"/>
    <w:rsid w:val="00881989"/>
    <w:rsid w:val="008843A4"/>
    <w:rsid w:val="00885D1D"/>
    <w:rsid w:val="00897324"/>
    <w:rsid w:val="008A27F4"/>
    <w:rsid w:val="008A37B1"/>
    <w:rsid w:val="008A4A98"/>
    <w:rsid w:val="008B1C49"/>
    <w:rsid w:val="008B606D"/>
    <w:rsid w:val="008B67CC"/>
    <w:rsid w:val="008B69C7"/>
    <w:rsid w:val="008C01E8"/>
    <w:rsid w:val="008C2F4C"/>
    <w:rsid w:val="008C4143"/>
    <w:rsid w:val="008C7E8E"/>
    <w:rsid w:val="008D015E"/>
    <w:rsid w:val="008D1228"/>
    <w:rsid w:val="008D4E83"/>
    <w:rsid w:val="008D6EC5"/>
    <w:rsid w:val="008E3465"/>
    <w:rsid w:val="008E3BDA"/>
    <w:rsid w:val="008E756B"/>
    <w:rsid w:val="008F15E8"/>
    <w:rsid w:val="008F2739"/>
    <w:rsid w:val="008F3E87"/>
    <w:rsid w:val="008F452F"/>
    <w:rsid w:val="008F6FBC"/>
    <w:rsid w:val="00901EE3"/>
    <w:rsid w:val="00905ADC"/>
    <w:rsid w:val="009065E8"/>
    <w:rsid w:val="00906C33"/>
    <w:rsid w:val="00907584"/>
    <w:rsid w:val="009129E0"/>
    <w:rsid w:val="009173AF"/>
    <w:rsid w:val="00932946"/>
    <w:rsid w:val="009424FA"/>
    <w:rsid w:val="009426CB"/>
    <w:rsid w:val="009476BF"/>
    <w:rsid w:val="00951A2F"/>
    <w:rsid w:val="009534AF"/>
    <w:rsid w:val="00957B49"/>
    <w:rsid w:val="00957FA1"/>
    <w:rsid w:val="00960CA9"/>
    <w:rsid w:val="00962E32"/>
    <w:rsid w:val="00963073"/>
    <w:rsid w:val="00972DEF"/>
    <w:rsid w:val="0097315A"/>
    <w:rsid w:val="00976956"/>
    <w:rsid w:val="00983CFD"/>
    <w:rsid w:val="00990F13"/>
    <w:rsid w:val="00993978"/>
    <w:rsid w:val="00995998"/>
    <w:rsid w:val="00997E2E"/>
    <w:rsid w:val="009A05F0"/>
    <w:rsid w:val="009A3F0A"/>
    <w:rsid w:val="009A6DEF"/>
    <w:rsid w:val="009A765D"/>
    <w:rsid w:val="009B2354"/>
    <w:rsid w:val="009B3380"/>
    <w:rsid w:val="009B3EFE"/>
    <w:rsid w:val="009B493A"/>
    <w:rsid w:val="009C547E"/>
    <w:rsid w:val="009D3D73"/>
    <w:rsid w:val="009D56A1"/>
    <w:rsid w:val="009D74D8"/>
    <w:rsid w:val="009D78DD"/>
    <w:rsid w:val="009E2579"/>
    <w:rsid w:val="009E6862"/>
    <w:rsid w:val="009E73AD"/>
    <w:rsid w:val="009F1BD1"/>
    <w:rsid w:val="009F1FC7"/>
    <w:rsid w:val="009F3C68"/>
    <w:rsid w:val="009F5357"/>
    <w:rsid w:val="009F7653"/>
    <w:rsid w:val="009F7871"/>
    <w:rsid w:val="00A00569"/>
    <w:rsid w:val="00A02C06"/>
    <w:rsid w:val="00A06093"/>
    <w:rsid w:val="00A21E85"/>
    <w:rsid w:val="00A22EBA"/>
    <w:rsid w:val="00A2477A"/>
    <w:rsid w:val="00A2712A"/>
    <w:rsid w:val="00A3306B"/>
    <w:rsid w:val="00A36044"/>
    <w:rsid w:val="00A366A9"/>
    <w:rsid w:val="00A40AE4"/>
    <w:rsid w:val="00A42FB8"/>
    <w:rsid w:val="00A44712"/>
    <w:rsid w:val="00A44911"/>
    <w:rsid w:val="00A459D9"/>
    <w:rsid w:val="00A46912"/>
    <w:rsid w:val="00A50134"/>
    <w:rsid w:val="00A56069"/>
    <w:rsid w:val="00A6170E"/>
    <w:rsid w:val="00A61BD8"/>
    <w:rsid w:val="00A64099"/>
    <w:rsid w:val="00A85F6F"/>
    <w:rsid w:val="00A86141"/>
    <w:rsid w:val="00A87BAE"/>
    <w:rsid w:val="00A935EF"/>
    <w:rsid w:val="00A96425"/>
    <w:rsid w:val="00A979C5"/>
    <w:rsid w:val="00A97F9B"/>
    <w:rsid w:val="00AA12C9"/>
    <w:rsid w:val="00AA136B"/>
    <w:rsid w:val="00AA717A"/>
    <w:rsid w:val="00AB6016"/>
    <w:rsid w:val="00AB7044"/>
    <w:rsid w:val="00AB7EEA"/>
    <w:rsid w:val="00AC2A37"/>
    <w:rsid w:val="00AC7ED0"/>
    <w:rsid w:val="00AD0E50"/>
    <w:rsid w:val="00AD132D"/>
    <w:rsid w:val="00AD632D"/>
    <w:rsid w:val="00AD6675"/>
    <w:rsid w:val="00AE1610"/>
    <w:rsid w:val="00AF0554"/>
    <w:rsid w:val="00AF1801"/>
    <w:rsid w:val="00AF19B4"/>
    <w:rsid w:val="00AF1C07"/>
    <w:rsid w:val="00AF2E4B"/>
    <w:rsid w:val="00AF4C39"/>
    <w:rsid w:val="00AF6348"/>
    <w:rsid w:val="00AF737F"/>
    <w:rsid w:val="00AF7BF6"/>
    <w:rsid w:val="00B006DF"/>
    <w:rsid w:val="00B0143C"/>
    <w:rsid w:val="00B019E0"/>
    <w:rsid w:val="00B03043"/>
    <w:rsid w:val="00B05ECD"/>
    <w:rsid w:val="00B06172"/>
    <w:rsid w:val="00B061EE"/>
    <w:rsid w:val="00B070D5"/>
    <w:rsid w:val="00B16A24"/>
    <w:rsid w:val="00B16A8C"/>
    <w:rsid w:val="00B23C38"/>
    <w:rsid w:val="00B2677D"/>
    <w:rsid w:val="00B275C1"/>
    <w:rsid w:val="00B307CD"/>
    <w:rsid w:val="00B318CC"/>
    <w:rsid w:val="00B35C8B"/>
    <w:rsid w:val="00B414E2"/>
    <w:rsid w:val="00B44D3E"/>
    <w:rsid w:val="00B46B46"/>
    <w:rsid w:val="00B50815"/>
    <w:rsid w:val="00B57D23"/>
    <w:rsid w:val="00B630B6"/>
    <w:rsid w:val="00B640B9"/>
    <w:rsid w:val="00B6522B"/>
    <w:rsid w:val="00B65709"/>
    <w:rsid w:val="00B67D45"/>
    <w:rsid w:val="00B67DF2"/>
    <w:rsid w:val="00B71001"/>
    <w:rsid w:val="00B7253A"/>
    <w:rsid w:val="00B72960"/>
    <w:rsid w:val="00B74522"/>
    <w:rsid w:val="00B77DD1"/>
    <w:rsid w:val="00B80A04"/>
    <w:rsid w:val="00B8487E"/>
    <w:rsid w:val="00B85BF7"/>
    <w:rsid w:val="00B864E9"/>
    <w:rsid w:val="00B92C12"/>
    <w:rsid w:val="00B939CC"/>
    <w:rsid w:val="00B95EC2"/>
    <w:rsid w:val="00B971F3"/>
    <w:rsid w:val="00BA39A3"/>
    <w:rsid w:val="00BA3B82"/>
    <w:rsid w:val="00BB3EA4"/>
    <w:rsid w:val="00BB5D23"/>
    <w:rsid w:val="00BB5F28"/>
    <w:rsid w:val="00BC1383"/>
    <w:rsid w:val="00BC4224"/>
    <w:rsid w:val="00BC547B"/>
    <w:rsid w:val="00BC5B3D"/>
    <w:rsid w:val="00BD11D9"/>
    <w:rsid w:val="00BD4B6C"/>
    <w:rsid w:val="00BE63D8"/>
    <w:rsid w:val="00BF12D1"/>
    <w:rsid w:val="00BF586D"/>
    <w:rsid w:val="00BF5BBD"/>
    <w:rsid w:val="00BF5BFB"/>
    <w:rsid w:val="00BF6AF3"/>
    <w:rsid w:val="00C038F7"/>
    <w:rsid w:val="00C05316"/>
    <w:rsid w:val="00C057B5"/>
    <w:rsid w:val="00C07CF6"/>
    <w:rsid w:val="00C343C1"/>
    <w:rsid w:val="00C37933"/>
    <w:rsid w:val="00C37BCE"/>
    <w:rsid w:val="00C408C7"/>
    <w:rsid w:val="00C416EC"/>
    <w:rsid w:val="00C43DB0"/>
    <w:rsid w:val="00C47EEA"/>
    <w:rsid w:val="00C519D0"/>
    <w:rsid w:val="00C53553"/>
    <w:rsid w:val="00C56029"/>
    <w:rsid w:val="00C56406"/>
    <w:rsid w:val="00C70ACB"/>
    <w:rsid w:val="00C70CF5"/>
    <w:rsid w:val="00C717DF"/>
    <w:rsid w:val="00C71CF0"/>
    <w:rsid w:val="00C80EFD"/>
    <w:rsid w:val="00CA192D"/>
    <w:rsid w:val="00CA4BAB"/>
    <w:rsid w:val="00CA4FEC"/>
    <w:rsid w:val="00CB12CE"/>
    <w:rsid w:val="00CB57F5"/>
    <w:rsid w:val="00CB7AE3"/>
    <w:rsid w:val="00CC0F00"/>
    <w:rsid w:val="00CC6D15"/>
    <w:rsid w:val="00CC6E5A"/>
    <w:rsid w:val="00CD7921"/>
    <w:rsid w:val="00CE02FF"/>
    <w:rsid w:val="00CE084B"/>
    <w:rsid w:val="00CE28DF"/>
    <w:rsid w:val="00CF2B92"/>
    <w:rsid w:val="00CF4E71"/>
    <w:rsid w:val="00CF7C2B"/>
    <w:rsid w:val="00D004B2"/>
    <w:rsid w:val="00D02D57"/>
    <w:rsid w:val="00D0530D"/>
    <w:rsid w:val="00D058A0"/>
    <w:rsid w:val="00D118D6"/>
    <w:rsid w:val="00D169D6"/>
    <w:rsid w:val="00D17139"/>
    <w:rsid w:val="00D20266"/>
    <w:rsid w:val="00D20C29"/>
    <w:rsid w:val="00D2334E"/>
    <w:rsid w:val="00D278EC"/>
    <w:rsid w:val="00D3368A"/>
    <w:rsid w:val="00D33842"/>
    <w:rsid w:val="00D46F96"/>
    <w:rsid w:val="00D47915"/>
    <w:rsid w:val="00D5724A"/>
    <w:rsid w:val="00D57D6E"/>
    <w:rsid w:val="00D61577"/>
    <w:rsid w:val="00D617F7"/>
    <w:rsid w:val="00D61F5A"/>
    <w:rsid w:val="00D6379D"/>
    <w:rsid w:val="00D656C2"/>
    <w:rsid w:val="00D669FC"/>
    <w:rsid w:val="00D73D74"/>
    <w:rsid w:val="00D74808"/>
    <w:rsid w:val="00D7750F"/>
    <w:rsid w:val="00D80EFA"/>
    <w:rsid w:val="00D93D15"/>
    <w:rsid w:val="00DA7680"/>
    <w:rsid w:val="00DB0948"/>
    <w:rsid w:val="00DB0955"/>
    <w:rsid w:val="00DB3717"/>
    <w:rsid w:val="00DB4C12"/>
    <w:rsid w:val="00DC34F6"/>
    <w:rsid w:val="00DC7883"/>
    <w:rsid w:val="00DE1A63"/>
    <w:rsid w:val="00E0081E"/>
    <w:rsid w:val="00E02094"/>
    <w:rsid w:val="00E02815"/>
    <w:rsid w:val="00E061B4"/>
    <w:rsid w:val="00E065A3"/>
    <w:rsid w:val="00E07BC3"/>
    <w:rsid w:val="00E10F4C"/>
    <w:rsid w:val="00E2419F"/>
    <w:rsid w:val="00E26EF7"/>
    <w:rsid w:val="00E27428"/>
    <w:rsid w:val="00E32AB2"/>
    <w:rsid w:val="00E366D6"/>
    <w:rsid w:val="00E43977"/>
    <w:rsid w:val="00E47651"/>
    <w:rsid w:val="00E518FD"/>
    <w:rsid w:val="00E53FBE"/>
    <w:rsid w:val="00E553C1"/>
    <w:rsid w:val="00E60F7E"/>
    <w:rsid w:val="00E62216"/>
    <w:rsid w:val="00E62D43"/>
    <w:rsid w:val="00E63426"/>
    <w:rsid w:val="00E63D8B"/>
    <w:rsid w:val="00E66666"/>
    <w:rsid w:val="00E71158"/>
    <w:rsid w:val="00E717A6"/>
    <w:rsid w:val="00E81F4B"/>
    <w:rsid w:val="00E84A45"/>
    <w:rsid w:val="00E914EC"/>
    <w:rsid w:val="00E92121"/>
    <w:rsid w:val="00E92510"/>
    <w:rsid w:val="00EA11BE"/>
    <w:rsid w:val="00EA230B"/>
    <w:rsid w:val="00EA4475"/>
    <w:rsid w:val="00EC0AB1"/>
    <w:rsid w:val="00EC51EA"/>
    <w:rsid w:val="00EC644A"/>
    <w:rsid w:val="00EC6A3F"/>
    <w:rsid w:val="00ED268D"/>
    <w:rsid w:val="00ED2870"/>
    <w:rsid w:val="00EE239C"/>
    <w:rsid w:val="00EF7188"/>
    <w:rsid w:val="00F00E06"/>
    <w:rsid w:val="00F0484C"/>
    <w:rsid w:val="00F07331"/>
    <w:rsid w:val="00F10661"/>
    <w:rsid w:val="00F1595C"/>
    <w:rsid w:val="00F20C53"/>
    <w:rsid w:val="00F22C52"/>
    <w:rsid w:val="00F263C0"/>
    <w:rsid w:val="00F30554"/>
    <w:rsid w:val="00F34144"/>
    <w:rsid w:val="00F348D2"/>
    <w:rsid w:val="00F4485F"/>
    <w:rsid w:val="00F44B6A"/>
    <w:rsid w:val="00F4583E"/>
    <w:rsid w:val="00F504D4"/>
    <w:rsid w:val="00F51B61"/>
    <w:rsid w:val="00F521C7"/>
    <w:rsid w:val="00F532E7"/>
    <w:rsid w:val="00F556E7"/>
    <w:rsid w:val="00F60BF8"/>
    <w:rsid w:val="00F61A6C"/>
    <w:rsid w:val="00F63240"/>
    <w:rsid w:val="00F64863"/>
    <w:rsid w:val="00F70153"/>
    <w:rsid w:val="00F71B19"/>
    <w:rsid w:val="00F85A0D"/>
    <w:rsid w:val="00F866C8"/>
    <w:rsid w:val="00F86ACD"/>
    <w:rsid w:val="00F91269"/>
    <w:rsid w:val="00F926D8"/>
    <w:rsid w:val="00F960C1"/>
    <w:rsid w:val="00FA0331"/>
    <w:rsid w:val="00FB17AB"/>
    <w:rsid w:val="00FB4357"/>
    <w:rsid w:val="00FC049C"/>
    <w:rsid w:val="00FC1C0E"/>
    <w:rsid w:val="00FC5ED8"/>
    <w:rsid w:val="00FC6224"/>
    <w:rsid w:val="00FC6AAA"/>
    <w:rsid w:val="00FC7AD2"/>
    <w:rsid w:val="00FD157C"/>
    <w:rsid w:val="00FD2592"/>
    <w:rsid w:val="00FD4826"/>
    <w:rsid w:val="00FE09B5"/>
    <w:rsid w:val="00FF67A0"/>
    <w:rsid w:val="00FF7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C5E27"/>
  <w15:docId w15:val="{C0FCB561-07C8-4148-9709-E253ECC0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 w:type="paragraph" w:styleId="BodyText2">
    <w:name w:val="Body Text 2"/>
    <w:basedOn w:val="Normal"/>
    <w:link w:val="BodyText2Char"/>
    <w:rsid w:val="00C416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720"/>
      <w:textAlignment w:val="baseline"/>
    </w:pPr>
    <w:rPr>
      <w:color w:val="000000"/>
      <w:szCs w:val="20"/>
      <w:lang w:eastAsia="en-GB"/>
    </w:rPr>
  </w:style>
  <w:style w:type="character" w:customStyle="1" w:styleId="BodyText2Char">
    <w:name w:val="Body Text 2 Char"/>
    <w:basedOn w:val="DefaultParagraphFont"/>
    <w:link w:val="BodyText2"/>
    <w:rsid w:val="00C416EC"/>
    <w:rPr>
      <w:rFonts w:ascii="Arial" w:hAnsi="Arial"/>
      <w:color w:val="000000"/>
      <w:sz w:val="24"/>
    </w:rPr>
  </w:style>
  <w:style w:type="paragraph" w:customStyle="1" w:styleId="Outline2">
    <w:name w:val="Outline 2"/>
    <w:basedOn w:val="Normal"/>
    <w:rsid w:val="00C416EC"/>
    <w:pPr>
      <w:tabs>
        <w:tab w:val="left" w:pos="851"/>
      </w:tabs>
      <w:overflowPunct w:val="0"/>
      <w:autoSpaceDE w:val="0"/>
      <w:autoSpaceDN w:val="0"/>
      <w:adjustRightInd w:val="0"/>
      <w:spacing w:after="240"/>
      <w:ind w:left="851" w:hanging="851"/>
      <w:jc w:val="both"/>
      <w:textAlignment w:val="baseline"/>
    </w:pPr>
    <w:rPr>
      <w:sz w:val="22"/>
      <w:szCs w:val="20"/>
      <w:lang w:eastAsia="en-GB"/>
    </w:rPr>
  </w:style>
  <w:style w:type="paragraph" w:customStyle="1" w:styleId="OutlinePara">
    <w:name w:val="Outline Para"/>
    <w:basedOn w:val="Normal"/>
    <w:rsid w:val="00C416EC"/>
    <w:pPr>
      <w:overflowPunct w:val="0"/>
      <w:autoSpaceDE w:val="0"/>
      <w:autoSpaceDN w:val="0"/>
      <w:adjustRightInd w:val="0"/>
      <w:spacing w:after="240"/>
      <w:jc w:val="both"/>
      <w:textAlignment w:val="baseline"/>
    </w:pPr>
    <w:rPr>
      <w:sz w:val="22"/>
      <w:szCs w:val="20"/>
      <w:lang w:eastAsia="en-GB"/>
    </w:rPr>
  </w:style>
  <w:style w:type="paragraph" w:customStyle="1" w:styleId="ClauseLevel1Heading">
    <w:name w:val="Clause Level 1 (Heading)"/>
    <w:basedOn w:val="Heading1"/>
    <w:next w:val="ClauseLevel2"/>
    <w:qFormat/>
    <w:rsid w:val="00C416EC"/>
    <w:pPr>
      <w:keepLines w:val="0"/>
      <w:numPr>
        <w:numId w:val="33"/>
      </w:numPr>
      <w:overflowPunct w:val="0"/>
      <w:autoSpaceDE w:val="0"/>
      <w:autoSpaceDN w:val="0"/>
      <w:adjustRightInd w:val="0"/>
      <w:spacing w:before="120" w:after="200"/>
      <w:textAlignment w:val="baseline"/>
    </w:pPr>
    <w:rPr>
      <w:color w:val="000000"/>
      <w:kern w:val="0"/>
      <w:sz w:val="22"/>
      <w:szCs w:val="20"/>
      <w:lang w:eastAsia="en-GB"/>
    </w:rPr>
  </w:style>
  <w:style w:type="paragraph" w:customStyle="1" w:styleId="ClauseLevel2">
    <w:name w:val="Clause Level 2"/>
    <w:basedOn w:val="Normal"/>
    <w:qFormat/>
    <w:rsid w:val="00C416EC"/>
    <w:pPr>
      <w:numPr>
        <w:ilvl w:val="1"/>
        <w:numId w:val="33"/>
      </w:numPr>
      <w:overflowPunct w:val="0"/>
      <w:autoSpaceDE w:val="0"/>
      <w:autoSpaceDN w:val="0"/>
      <w:adjustRightInd w:val="0"/>
      <w:spacing w:before="120" w:after="200"/>
      <w:textAlignment w:val="baseline"/>
    </w:pPr>
    <w:rPr>
      <w:color w:val="000000"/>
      <w:sz w:val="22"/>
      <w:szCs w:val="20"/>
      <w:lang w:eastAsia="en-GB"/>
    </w:rPr>
  </w:style>
  <w:style w:type="paragraph" w:customStyle="1" w:styleId="ClauseLevel3">
    <w:name w:val="Clause Level 3"/>
    <w:basedOn w:val="Normal"/>
    <w:qFormat/>
    <w:rsid w:val="00C416EC"/>
    <w:pPr>
      <w:numPr>
        <w:ilvl w:val="2"/>
        <w:numId w:val="33"/>
      </w:numPr>
      <w:autoSpaceDE w:val="0"/>
      <w:autoSpaceDN w:val="0"/>
      <w:adjustRightInd w:val="0"/>
      <w:spacing w:before="120" w:after="240"/>
      <w:ind w:right="567"/>
    </w:pPr>
    <w:rPr>
      <w:rFonts w:cs="Arial"/>
      <w:iCs/>
      <w:color w:val="000000"/>
      <w:sz w:val="22"/>
      <w:lang w:eastAsia="en-GB"/>
    </w:rPr>
  </w:style>
  <w:style w:type="paragraph" w:styleId="Title">
    <w:name w:val="Title"/>
    <w:basedOn w:val="Normal"/>
    <w:next w:val="Normal"/>
    <w:link w:val="TitleChar"/>
    <w:autoRedefine/>
    <w:uiPriority w:val="99"/>
    <w:qFormat/>
    <w:rsid w:val="00C416EC"/>
    <w:pPr>
      <w:spacing w:after="300"/>
      <w:contextualSpacing/>
    </w:pPr>
    <w:rPr>
      <w:rFonts w:ascii="Arial Bold" w:hAnsi="Arial Bold"/>
      <w:b/>
      <w:color w:val="000000"/>
      <w:szCs w:val="52"/>
      <w:lang w:eastAsia="en-GB"/>
    </w:rPr>
  </w:style>
  <w:style w:type="character" w:customStyle="1" w:styleId="TitleChar">
    <w:name w:val="Title Char"/>
    <w:basedOn w:val="DefaultParagraphFont"/>
    <w:link w:val="Title"/>
    <w:uiPriority w:val="99"/>
    <w:rsid w:val="00C416EC"/>
    <w:rPr>
      <w:rFonts w:ascii="Arial Bold" w:hAnsi="Arial Bold"/>
      <w:b/>
      <w:color w:val="000000"/>
      <w:sz w:val="24"/>
      <w:szCs w:val="52"/>
    </w:rPr>
  </w:style>
  <w:style w:type="numbering" w:customStyle="1" w:styleId="1111111">
    <w:name w:val="1 / 1.1 / 1.1.11"/>
    <w:basedOn w:val="NoList"/>
    <w:next w:val="111111"/>
    <w:uiPriority w:val="99"/>
    <w:semiHidden/>
    <w:unhideWhenUsed/>
    <w:rsid w:val="00C416EC"/>
    <w:pPr>
      <w:numPr>
        <w:numId w:val="34"/>
      </w:numPr>
    </w:pPr>
  </w:style>
  <w:style w:type="numbering" w:styleId="111111">
    <w:name w:val="Outline List 2"/>
    <w:basedOn w:val="NoList"/>
    <w:rsid w:val="00C416EC"/>
  </w:style>
  <w:style w:type="character" w:customStyle="1" w:styleId="UnresolvedMention1">
    <w:name w:val="Unresolved Mention1"/>
    <w:basedOn w:val="DefaultParagraphFont"/>
    <w:uiPriority w:val="99"/>
    <w:semiHidden/>
    <w:unhideWhenUsed/>
    <w:rsid w:val="00A06093"/>
    <w:rPr>
      <w:color w:val="605E5C"/>
      <w:shd w:val="clear" w:color="auto" w:fill="E1DFDD"/>
    </w:rPr>
  </w:style>
  <w:style w:type="character" w:customStyle="1" w:styleId="UnresolvedMention">
    <w:name w:val="Unresolved Mention"/>
    <w:basedOn w:val="DefaultParagraphFont"/>
    <w:uiPriority w:val="99"/>
    <w:semiHidden/>
    <w:unhideWhenUsed/>
    <w:rsid w:val="00CF4E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56902">
      <w:bodyDiv w:val="1"/>
      <w:marLeft w:val="0"/>
      <w:marRight w:val="0"/>
      <w:marTop w:val="0"/>
      <w:marBottom w:val="0"/>
      <w:divBdr>
        <w:top w:val="none" w:sz="0" w:space="0" w:color="auto"/>
        <w:left w:val="none" w:sz="0" w:space="0" w:color="auto"/>
        <w:bottom w:val="none" w:sz="0" w:space="0" w:color="auto"/>
        <w:right w:val="none" w:sz="0" w:space="0" w:color="auto"/>
      </w:divBdr>
    </w:div>
    <w:div w:id="261956426">
      <w:bodyDiv w:val="1"/>
      <w:marLeft w:val="0"/>
      <w:marRight w:val="0"/>
      <w:marTop w:val="0"/>
      <w:marBottom w:val="0"/>
      <w:divBdr>
        <w:top w:val="none" w:sz="0" w:space="0" w:color="auto"/>
        <w:left w:val="none" w:sz="0" w:space="0" w:color="auto"/>
        <w:bottom w:val="none" w:sz="0" w:space="0" w:color="auto"/>
        <w:right w:val="none" w:sz="0" w:space="0" w:color="auto"/>
      </w:divBdr>
    </w:div>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1250577211">
      <w:bodyDiv w:val="1"/>
      <w:marLeft w:val="0"/>
      <w:marRight w:val="0"/>
      <w:marTop w:val="0"/>
      <w:marBottom w:val="0"/>
      <w:divBdr>
        <w:top w:val="none" w:sz="0" w:space="0" w:color="auto"/>
        <w:left w:val="none" w:sz="0" w:space="0" w:color="auto"/>
        <w:bottom w:val="none" w:sz="0" w:space="0" w:color="auto"/>
        <w:right w:val="none" w:sz="0" w:space="0" w:color="auto"/>
      </w:divBdr>
    </w:div>
    <w:div w:id="1347977212">
      <w:bodyDiv w:val="1"/>
      <w:marLeft w:val="0"/>
      <w:marRight w:val="0"/>
      <w:marTop w:val="0"/>
      <w:marBottom w:val="0"/>
      <w:divBdr>
        <w:top w:val="none" w:sz="0" w:space="0" w:color="auto"/>
        <w:left w:val="none" w:sz="0" w:space="0" w:color="auto"/>
        <w:bottom w:val="none" w:sz="0" w:space="0" w:color="auto"/>
        <w:right w:val="none" w:sz="0" w:space="0" w:color="auto"/>
      </w:divBdr>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537766867">
      <w:bodyDiv w:val="1"/>
      <w:marLeft w:val="0"/>
      <w:marRight w:val="0"/>
      <w:marTop w:val="0"/>
      <w:marBottom w:val="0"/>
      <w:divBdr>
        <w:top w:val="none" w:sz="0" w:space="0" w:color="auto"/>
        <w:left w:val="none" w:sz="0" w:space="0" w:color="auto"/>
        <w:bottom w:val="none" w:sz="0" w:space="0" w:color="auto"/>
        <w:right w:val="none" w:sz="0" w:space="0" w:color="auto"/>
      </w:divBdr>
    </w:div>
    <w:div w:id="1678577076">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 w:id="206945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assets.publishing.service.gov.uk/government/uploads/system/uploads/attachment_data/file/804057/STA198217e_2019_ks2_mathematics_Paper2_reasoning.pdf" TargetMode="External"/><Relationship Id="rId26" Type="http://schemas.openxmlformats.org/officeDocument/2006/relationships/package" Target="embeddings/Microsoft_Word_Document.docx"/><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805114/STA198202e_2019_ks1_English_reading_Paper2_reading_booklet.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ducation.gov.uk/schools/teachingandlearning/curriculum" TargetMode="External"/><Relationship Id="rId25" Type="http://schemas.openxmlformats.org/officeDocument/2006/relationships/image" Target="media/image4.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assets.publishing.service.gov.uk/government/uploads/system/uploads/attachment_data/file/803853/STA198211e_2019_ks2_English_reading_Reading_booklet.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Microsoft_Word_97_-_2003_Document.doc"/><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assets.publishing.service.gov.uk/government/uploads/system/uploads/attachment_data/file/804059/STA198218e_2019_ks2_mathematics_Paper3_reasoning.pdf"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www.gov.uk/government/collections/national-curriculum-assessments-practice-materials" TargetMode="External"/><Relationship Id="rId27" Type="http://schemas.openxmlformats.org/officeDocument/2006/relationships/hyperlink" Target="https://educationgovuk.sharepoint.com/sites/stacom/WorkplaceDocuments/STA%20Definitive%20Contracts/STA-0213%20Illustrations%202018/06.%20ITT/james.heathcote@education.gov.uk"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A8A3EA82B26D5848BCA580B9C6BB934D" ma:contentTypeVersion="7" ma:contentTypeDescription="" ma:contentTypeScope="" ma:versionID="2b42d667ec1da84dab75f0a709cd6f06">
  <xsd:schema xmlns:xsd="http://www.w3.org/2001/XMLSchema" xmlns:xs="http://www.w3.org/2001/XMLSchema" xmlns:p="http://schemas.microsoft.com/office/2006/metadata/properties" xmlns:ns2="8c566321-f672-4e06-a901-b5e72b4c4357" xmlns:ns3="85a719ee-0e1a-405a-acca-fded54921c95" targetNamespace="http://schemas.microsoft.com/office/2006/metadata/properties" ma:root="true" ma:fieldsID="dea8bdd7a6694f8b4f35f5c9e0cc94de" ns2:_="" ns3:_="">
    <xsd:import namespace="8c566321-f672-4e06-a901-b5e72b4c4357"/>
    <xsd:import namespace="85a719ee-0e1a-405a-acca-fded54921c95"/>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9ee510a-5aa3-4b98-a593-095aac01858e}" ma:internalName="TaxCatchAll"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readOnly="false" ma:default="2;#STA|66576609-c685-49b2-8de0-b806a5dc4789"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3;#STA|c8765260-e14a-4cab-860c-a8f6854ef79c"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15</Value>
      <Value>4</Value>
      <Value>3</Value>
      <Value>2</Value>
      <Value>1</Value>
    </TaxCatchAll>
    <_dlc_DocId xmlns="85a719ee-0e1a-405a-acca-fded54921c95">R7V2QUUQPMTK-6-76271</_dlc_DocId>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_dlc_DocIdUrl xmlns="85a719ee-0e1a-405a-acca-fded54921c95">
      <Url>https://educationgovuk.sharepoint.com/sites/stacom/_layouts/15/DocIdRedir.aspx?ID=R7V2QUUQPMTK-6-76271</Url>
      <Description>R7V2QUUQPMTK-6-76271</Description>
    </_dlc_DocIdUrl>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f6ec388a6d534bab86a259abd1bfa088>
    <i98b064926ea4fbe8f5b88c394ff652b xmlns="8c566321-f672-4e06-a901-b5e72b4c4357">
      <Terms xmlns="http://schemas.microsoft.com/office/infopath/2007/PartnerControls"/>
    </i98b064926ea4fbe8f5b88c394ff652b>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ec07c698-60f5-424f-b9af-f4c59398b511" ContentTypeId="0x010100545E941595ED5448BA61900FDDAFF313"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EF543-E108-491E-A75C-4C31EB2E7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85a719ee-0e1a-405a-acca-fded54921c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C5E2C3-89F8-48BC-AA1C-1B4CAC3380E5}">
  <ds:schemaRefs>
    <ds:schemaRef ds:uri="http://schemas.microsoft.com/office/2006/metadata/properties"/>
    <ds:schemaRef ds:uri="http://schemas.microsoft.com/office/infopath/2007/PartnerControls"/>
    <ds:schemaRef ds:uri="8c566321-f672-4e06-a901-b5e72b4c4357"/>
    <ds:schemaRef ds:uri="85a719ee-0e1a-405a-acca-fded54921c95"/>
  </ds:schemaRefs>
</ds:datastoreItem>
</file>

<file path=customXml/itemProps3.xml><?xml version="1.0" encoding="utf-8"?>
<ds:datastoreItem xmlns:ds="http://schemas.openxmlformats.org/officeDocument/2006/customXml" ds:itemID="{3256B6BE-33DC-41D9-AA44-79D03C5526BD}">
  <ds:schemaRefs>
    <ds:schemaRef ds:uri="http://schemas.microsoft.com/sharepoint/events"/>
  </ds:schemaRefs>
</ds:datastoreItem>
</file>

<file path=customXml/itemProps4.xml><?xml version="1.0" encoding="utf-8"?>
<ds:datastoreItem xmlns:ds="http://schemas.openxmlformats.org/officeDocument/2006/customXml" ds:itemID="{12875616-019D-4F7E-9A83-2E16053D1CA4}">
  <ds:schemaRefs>
    <ds:schemaRef ds:uri="Microsoft.SharePoint.Taxonomy.ContentTypeSync"/>
  </ds:schemaRefs>
</ds:datastoreItem>
</file>

<file path=customXml/itemProps5.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6.xml><?xml version="1.0" encoding="utf-8"?>
<ds:datastoreItem xmlns:ds="http://schemas.openxmlformats.org/officeDocument/2006/customXml" ds:itemID="{26692BC3-C3DC-4CF2-9D66-CF272A4B2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3988</Words>
  <Characters>22734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Illustrations ITQ - FINAL</vt:lpstr>
    </vt:vector>
  </TitlesOfParts>
  <Company>DfE</Company>
  <LinksUpToDate>false</LinksUpToDate>
  <CharactersWithSpaces>26669</CharactersWithSpaces>
  <SharedDoc>false</SharedDoc>
  <HLinks>
    <vt:vector size="48" baseType="variant">
      <vt:variant>
        <vt:i4>3080214</vt:i4>
      </vt:variant>
      <vt:variant>
        <vt:i4>21</vt:i4>
      </vt:variant>
      <vt:variant>
        <vt:i4>0</vt:i4>
      </vt:variant>
      <vt:variant>
        <vt:i4>5</vt:i4>
      </vt:variant>
      <vt:variant>
        <vt:lpwstr>https://educationgovuk.sharepoint.com/sites/stacom/WorkplaceDocuments/STA Definitive Contracts/STA-0213 Illustrations 2018/06. ITT/james.heathcote@education.gov.uk</vt:lpwstr>
      </vt:variant>
      <vt:variant>
        <vt:lpwstr/>
      </vt:variant>
      <vt:variant>
        <vt:i4>3801117</vt:i4>
      </vt:variant>
      <vt:variant>
        <vt:i4>18</vt:i4>
      </vt:variant>
      <vt:variant>
        <vt:i4>0</vt:i4>
      </vt:variant>
      <vt:variant>
        <vt:i4>5</vt:i4>
      </vt:variant>
      <vt:variant>
        <vt:lpwstr>https://educationgovuk.sharepoint.com/sites/stacom/WorkplaceDocuments/STA Definitive Contracts/STA-0213 Illustrations 2018/06. ITT/TestDevelopment.STA@education.gov.uk</vt:lpwstr>
      </vt:variant>
      <vt:variant>
        <vt:lpwstr/>
      </vt:variant>
      <vt:variant>
        <vt:i4>458779</vt:i4>
      </vt:variant>
      <vt:variant>
        <vt:i4>15</vt:i4>
      </vt:variant>
      <vt:variant>
        <vt:i4>0</vt:i4>
      </vt:variant>
      <vt:variant>
        <vt:i4>5</vt:i4>
      </vt:variant>
      <vt:variant>
        <vt:lpwstr>https://www.gov.uk/government/collections/national-curriculum-assessments-practice-materials</vt:lpwstr>
      </vt:variant>
      <vt:variant>
        <vt:lpwstr/>
      </vt:variant>
      <vt:variant>
        <vt:i4>1441806</vt:i4>
      </vt:variant>
      <vt:variant>
        <vt:i4>12</vt:i4>
      </vt:variant>
      <vt:variant>
        <vt:i4>0</vt:i4>
      </vt:variant>
      <vt:variant>
        <vt:i4>5</vt:i4>
      </vt:variant>
      <vt:variant>
        <vt:lpwstr>https://assets.publishing.service.gov.uk/government/uploads/system/uploads/attachment_data/file/805114/STA198202e_2019_ks1_English_reading_Paper2_reading_booklet.pdf</vt:lpwstr>
      </vt:variant>
      <vt:variant>
        <vt:lpwstr/>
      </vt:variant>
      <vt:variant>
        <vt:i4>3145816</vt:i4>
      </vt:variant>
      <vt:variant>
        <vt:i4>9</vt:i4>
      </vt:variant>
      <vt:variant>
        <vt:i4>0</vt:i4>
      </vt:variant>
      <vt:variant>
        <vt:i4>5</vt:i4>
      </vt:variant>
      <vt:variant>
        <vt:lpwstr>https://assets.publishing.service.gov.uk/government/uploads/system/uploads/attachment_data/file/803853/STA198211e_2019_ks2_English_reading_Reading_booklet.pdf</vt:lpwstr>
      </vt:variant>
      <vt:variant>
        <vt:lpwstr/>
      </vt:variant>
      <vt:variant>
        <vt:i4>5046339</vt:i4>
      </vt:variant>
      <vt:variant>
        <vt:i4>6</vt:i4>
      </vt:variant>
      <vt:variant>
        <vt:i4>0</vt:i4>
      </vt:variant>
      <vt:variant>
        <vt:i4>5</vt:i4>
      </vt:variant>
      <vt:variant>
        <vt:lpwstr>https://assets.publishing.service.gov.uk/government/uploads/system/uploads/attachment_data/file/804059/STA198218e_2019_ks2_mathematics_Paper3_reasoning.pdf</vt:lpwstr>
      </vt:variant>
      <vt:variant>
        <vt:lpwstr/>
      </vt:variant>
      <vt:variant>
        <vt:i4>4980802</vt:i4>
      </vt:variant>
      <vt:variant>
        <vt:i4>3</vt:i4>
      </vt:variant>
      <vt:variant>
        <vt:i4>0</vt:i4>
      </vt:variant>
      <vt:variant>
        <vt:i4>5</vt:i4>
      </vt:variant>
      <vt:variant>
        <vt:lpwstr>https://assets.publishing.service.gov.uk/government/uploads/system/uploads/attachment_data/file/804057/STA198217e_2019_ks2_mathematics_Paper2_reasoning.pdf</vt:lpwstr>
      </vt:variant>
      <vt:variant>
        <vt:lpwstr/>
      </vt:variant>
      <vt:variant>
        <vt:i4>7864376</vt:i4>
      </vt:variant>
      <vt:variant>
        <vt:i4>0</vt:i4>
      </vt:variant>
      <vt:variant>
        <vt:i4>0</vt:i4>
      </vt:variant>
      <vt:variant>
        <vt:i4>5</vt:i4>
      </vt:variant>
      <vt:variant>
        <vt:lpwstr>http://www.education.gov.uk/schools/teachingandlearning/curriculum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Illustrations ITQ - FINAL</dc:title>
  <dc:subject/>
  <dc:creator>HEATHCOTE, James</dc:creator>
  <cp:keywords/>
  <cp:lastModifiedBy>DAVIES, Chris</cp:lastModifiedBy>
  <cp:revision>3</cp:revision>
  <cp:lastPrinted>2016-03-03T17:35:00Z</cp:lastPrinted>
  <dcterms:created xsi:type="dcterms:W3CDTF">2019-09-17T08:46:00Z</dcterms:created>
  <dcterms:modified xsi:type="dcterms:W3CDTF">2019-09-17T15:23:00Z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WPOrganisationalUnit">
    <vt:lpwstr>15;#STA:Standards and Testing Agency:Test Development|56920b1a-0b28-4e18-ae08-00b974099a11</vt:lpwstr>
  </property>
  <property fmtid="{D5CDD505-2E9C-101B-9397-08002B2CF9AE}" pid="3" name="IWPOwner">
    <vt:lpwstr>4;#DfE|a484111e-5b24-4ad9-9778-c536c8c88985</vt:lpwstr>
  </property>
  <property fmtid="{D5CDD505-2E9C-101B-9397-08002B2CF9AE}" pid="4" name="IWPFunction">
    <vt:lpwstr/>
  </property>
  <property fmtid="{D5CDD505-2E9C-101B-9397-08002B2CF9AE}" pid="5" name="_dlc_ExpireDate">
    <vt:filetime>2015-08-15T08:10:34Z</vt:filetime>
  </property>
  <property fmtid="{D5CDD505-2E9C-101B-9397-08002B2CF9AE}" pid="6" name="IWPRightsProtectiveMarking">
    <vt:lpwstr>1;#Official|0884c477-2e62-47ea-b19c-5af6e91124c5</vt:lpwstr>
  </property>
  <property fmtid="{D5CDD505-2E9C-101B-9397-08002B2CF9AE}" pid="7" name="_dlc_DocIdItemGuid">
    <vt:lpwstr>159f9b7e-2cf2-4910-9930-c225bc562070</vt:lpwstr>
  </property>
  <property fmtid="{D5CDD505-2E9C-101B-9397-08002B2CF9AE}" pid="8" name="IWPSubject">
    <vt:lpwstr/>
  </property>
  <property fmtid="{D5CDD505-2E9C-101B-9397-08002B2CF9AE}" pid="9" name="IWPSiteType">
    <vt:lpwstr/>
  </property>
  <property fmtid="{D5CDD505-2E9C-101B-9397-08002B2CF9AE}" pid="10" name="IconOverlay">
    <vt:lpwstr/>
  </property>
  <property fmtid="{D5CDD505-2E9C-101B-9397-08002B2CF9AE}" pid="11" name="c02f73938b5741d4934b358b31a1b80f">
    <vt:lpwstr>Official|0884c477-2e62-47ea-b19c-5af6e91124c5</vt:lpwstr>
  </property>
  <property fmtid="{D5CDD505-2E9C-101B-9397-08002B2CF9AE}" pid="12" name="p6919dbb65844893b164c5f63a6f0eeb">
    <vt:lpwstr>STA|c8765260-e14a-4cab-860c-a8f6854ef79c</vt:lpwstr>
  </property>
  <property fmtid="{D5CDD505-2E9C-101B-9397-08002B2CF9AE}" pid="13" name="f6ec388a6d534bab86a259abd1bfa088">
    <vt:lpwstr>STA|66576609-c685-49b2-8de0-b806a5dc4789</vt:lpwstr>
  </property>
  <property fmtid="{D5CDD505-2E9C-101B-9397-08002B2CF9AE}" pid="14" name="DfeOrganisationalUnit">
    <vt:lpwstr>2;#STA|66576609-c685-49b2-8de0-b806a5dc4789</vt:lpwstr>
  </property>
  <property fmtid="{D5CDD505-2E9C-101B-9397-08002B2CF9AE}" pid="15" name="DfeRights:ProtectiveMarking">
    <vt:lpwstr>1;#Official|0884c477-2e62-47ea-b19c-5af6e91124c5</vt:lpwstr>
  </property>
  <property fmtid="{D5CDD505-2E9C-101B-9397-08002B2CF9AE}" pid="16" name="DfeOwner">
    <vt:lpwstr>3;#STA|c8765260-e14a-4cab-860c-a8f6854ef79c</vt:lpwstr>
  </property>
  <property fmtid="{D5CDD505-2E9C-101B-9397-08002B2CF9AE}" pid="17" name="ContentTypeId">
    <vt:lpwstr>0x010100545E941595ED5448BA61900FDDAFF31300A8A3EA82B26D5848BCA580B9C6BB934D</vt:lpwstr>
  </property>
  <property fmtid="{D5CDD505-2E9C-101B-9397-08002B2CF9AE}" pid="18" name="kb1024b65baa402a9e486438da9a22f3">
    <vt:lpwstr>Official|0884c477-2e62-47ea-b19c-5af6e91124c5</vt:lpwstr>
  </property>
  <property fmtid="{D5CDD505-2E9C-101B-9397-08002B2CF9AE}" pid="19" name="kcdb53c81a87458dbd05cfcc803b6c5d">
    <vt:lpwstr>DfE|a484111e-5b24-4ad9-9778-c536c8c88985</vt:lpwstr>
  </property>
  <property fmtid="{D5CDD505-2E9C-101B-9397-08002B2CF9AE}" pid="20" name="gbcd682e7dd8441b8a20033a8fd86c4c">
    <vt:lpwstr>STA:Standards and Testing Agency:Test Development|56920b1a-0b28-4e18-ae08-00b974099a11</vt:lpwstr>
  </property>
  <property fmtid="{D5CDD505-2E9C-101B-9397-08002B2CF9AE}" pid="21" name="IWPContributor">
    <vt:lpwstr/>
  </property>
  <property fmtid="{D5CDD505-2E9C-101B-9397-08002B2CF9AE}" pid="22" name="o1a0e468adf04efc83e7fb67f632376a">
    <vt:lpwstr/>
  </property>
  <property fmtid="{D5CDD505-2E9C-101B-9397-08002B2CF9AE}" pid="23" name="a130543eb8094df09b1ff6f729007548">
    <vt:lpwstr/>
  </property>
  <property fmtid="{D5CDD505-2E9C-101B-9397-08002B2CF9AE}" pid="24" name="h5181134883947a99a38d116ffff0006">
    <vt:lpwstr/>
  </property>
  <property fmtid="{D5CDD505-2E9C-101B-9397-08002B2CF9AE}" pid="25" name="DfeSubject">
    <vt:lpwstr/>
  </property>
</Properties>
</file>