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D6A37" w14:textId="06908EA8" w:rsidR="00413599" w:rsidRPr="0044204B" w:rsidRDefault="00AD7B29" w:rsidP="00650714">
      <w:pPr>
        <w:jc w:val="center"/>
        <w:rPr>
          <w:rFonts w:ascii="Arial" w:hAnsi="Arial" w:cs="Arial"/>
          <w:b/>
          <w:bCs/>
        </w:rPr>
      </w:pPr>
      <w:r w:rsidRPr="5F19D45A">
        <w:rPr>
          <w:rFonts w:ascii="Arial" w:hAnsi="Arial" w:cs="Arial"/>
          <w:b/>
          <w:bCs/>
        </w:rPr>
        <w:t xml:space="preserve">Request for </w:t>
      </w:r>
      <w:r w:rsidR="00650714" w:rsidRPr="5F19D45A">
        <w:rPr>
          <w:rFonts w:ascii="Arial" w:hAnsi="Arial" w:cs="Arial"/>
          <w:b/>
          <w:bCs/>
        </w:rPr>
        <w:t>I</w:t>
      </w:r>
      <w:r w:rsidRPr="5F19D45A">
        <w:rPr>
          <w:rFonts w:ascii="Arial" w:hAnsi="Arial" w:cs="Arial"/>
          <w:b/>
          <w:bCs/>
        </w:rPr>
        <w:t xml:space="preserve">nformation - </w:t>
      </w:r>
      <w:r w:rsidR="00650714" w:rsidRPr="5F19D45A">
        <w:rPr>
          <w:rFonts w:ascii="Arial" w:hAnsi="Arial" w:cs="Arial"/>
          <w:b/>
          <w:bCs/>
        </w:rPr>
        <w:t>Ri</w:t>
      </w:r>
      <w:r w:rsidRPr="5F19D45A">
        <w:rPr>
          <w:rFonts w:ascii="Arial" w:hAnsi="Arial" w:cs="Arial"/>
          <w:b/>
          <w:bCs/>
        </w:rPr>
        <w:t xml:space="preserve">sk </w:t>
      </w:r>
      <w:r w:rsidR="00650714" w:rsidRPr="5F19D45A">
        <w:rPr>
          <w:rFonts w:ascii="Arial" w:hAnsi="Arial" w:cs="Arial"/>
          <w:b/>
          <w:bCs/>
        </w:rPr>
        <w:t>M</w:t>
      </w:r>
      <w:r w:rsidRPr="5F19D45A">
        <w:rPr>
          <w:rFonts w:ascii="Arial" w:hAnsi="Arial" w:cs="Arial"/>
          <w:b/>
          <w:bCs/>
        </w:rPr>
        <w:t>anagement</w:t>
      </w:r>
    </w:p>
    <w:p w14:paraId="7B1854D0" w14:textId="0B3EEAFA" w:rsidR="00AD7B29" w:rsidRPr="0044204B" w:rsidRDefault="00AD7B29" w:rsidP="00650714">
      <w:pPr>
        <w:jc w:val="center"/>
        <w:rPr>
          <w:rFonts w:ascii="Arial" w:hAnsi="Arial" w:cs="Arial"/>
        </w:rPr>
      </w:pPr>
      <w:r w:rsidRPr="0044204B">
        <w:rPr>
          <w:rFonts w:ascii="Arial" w:hAnsi="Arial" w:cs="Arial"/>
          <w:b/>
          <w:bCs/>
        </w:rPr>
        <w:t>Reference:</w:t>
      </w:r>
      <w:r w:rsidRPr="0044204B">
        <w:rPr>
          <w:rFonts w:ascii="Arial" w:hAnsi="Arial" w:cs="Arial"/>
        </w:rPr>
        <w:t xml:space="preserve"> Project Numidian </w:t>
      </w:r>
      <w:r w:rsidR="00650714" w:rsidRPr="0044204B">
        <w:rPr>
          <w:rFonts w:ascii="Arial" w:hAnsi="Arial" w:cs="Arial"/>
        </w:rPr>
        <w:t>701779452</w:t>
      </w:r>
    </w:p>
    <w:p w14:paraId="2E2ABB17" w14:textId="38583C05" w:rsidR="00AD7B29" w:rsidRPr="0044204B" w:rsidRDefault="00AD7B29">
      <w:pPr>
        <w:rPr>
          <w:rFonts w:ascii="Arial" w:hAnsi="Arial" w:cs="Arial"/>
        </w:rPr>
      </w:pPr>
    </w:p>
    <w:p w14:paraId="2C035D6A" w14:textId="7A13C0F7" w:rsidR="00AD7B29" w:rsidRPr="0044204B" w:rsidRDefault="00AD7B29">
      <w:pPr>
        <w:rPr>
          <w:rFonts w:ascii="Arial" w:hAnsi="Arial" w:cs="Arial"/>
        </w:rPr>
      </w:pPr>
      <w:r w:rsidRPr="0044204B">
        <w:rPr>
          <w:rFonts w:ascii="Arial" w:hAnsi="Arial" w:cs="Arial"/>
          <w:b/>
          <w:bCs/>
        </w:rPr>
        <w:t>Customer:</w:t>
      </w:r>
      <w:r w:rsidRPr="0044204B">
        <w:rPr>
          <w:rFonts w:ascii="Arial" w:hAnsi="Arial" w:cs="Arial"/>
        </w:rPr>
        <w:t xml:space="preserve"> Land War</w:t>
      </w:r>
      <w:r w:rsidR="00650714" w:rsidRPr="0044204B">
        <w:rPr>
          <w:rFonts w:ascii="Arial" w:hAnsi="Arial" w:cs="Arial"/>
        </w:rPr>
        <w:t>f</w:t>
      </w:r>
      <w:r w:rsidRPr="0044204B">
        <w:rPr>
          <w:rFonts w:ascii="Arial" w:hAnsi="Arial" w:cs="Arial"/>
        </w:rPr>
        <w:t>a</w:t>
      </w:r>
      <w:r w:rsidR="00650714" w:rsidRPr="0044204B">
        <w:rPr>
          <w:rFonts w:ascii="Arial" w:hAnsi="Arial" w:cs="Arial"/>
        </w:rPr>
        <w:t>r</w:t>
      </w:r>
      <w:r w:rsidRPr="0044204B">
        <w:rPr>
          <w:rFonts w:ascii="Arial" w:hAnsi="Arial" w:cs="Arial"/>
        </w:rPr>
        <w:t>e Centre, Ministry of Defence (The Authority)</w:t>
      </w:r>
    </w:p>
    <w:p w14:paraId="42895F6F" w14:textId="64EB6427" w:rsidR="00AD7B29" w:rsidRPr="0044204B" w:rsidRDefault="00AD7B29">
      <w:pPr>
        <w:rPr>
          <w:rFonts w:ascii="Arial" w:hAnsi="Arial" w:cs="Arial"/>
        </w:rPr>
      </w:pPr>
      <w:r w:rsidRPr="0044204B">
        <w:rPr>
          <w:rFonts w:ascii="Arial" w:hAnsi="Arial" w:cs="Arial"/>
          <w:b/>
          <w:bCs/>
        </w:rPr>
        <w:t>Start Date</w:t>
      </w:r>
      <w:r w:rsidRPr="0044204B">
        <w:rPr>
          <w:rFonts w:ascii="Arial" w:hAnsi="Arial" w:cs="Arial"/>
        </w:rPr>
        <w:t>:</w:t>
      </w:r>
      <w:r w:rsidR="00650714" w:rsidRPr="0044204B">
        <w:rPr>
          <w:rFonts w:ascii="Arial" w:hAnsi="Arial" w:cs="Arial"/>
        </w:rPr>
        <w:t xml:space="preserve"> </w:t>
      </w:r>
      <w:r w:rsidR="00F3791C">
        <w:rPr>
          <w:rFonts w:ascii="Arial" w:hAnsi="Arial" w:cs="Arial"/>
        </w:rPr>
        <w:t>17</w:t>
      </w:r>
      <w:r w:rsidR="00F3791C" w:rsidRPr="00F3791C">
        <w:rPr>
          <w:rFonts w:ascii="Arial" w:hAnsi="Arial" w:cs="Arial"/>
          <w:vertAlign w:val="superscript"/>
        </w:rPr>
        <w:t>th</w:t>
      </w:r>
      <w:r w:rsidR="00F3791C">
        <w:rPr>
          <w:rFonts w:ascii="Arial" w:hAnsi="Arial" w:cs="Arial"/>
        </w:rPr>
        <w:t xml:space="preserve"> May 2022</w:t>
      </w:r>
    </w:p>
    <w:p w14:paraId="5D390256" w14:textId="0DC36161" w:rsidR="00AD7B29" w:rsidRPr="0044204B" w:rsidRDefault="00AD7B29">
      <w:pPr>
        <w:rPr>
          <w:rFonts w:ascii="Arial" w:hAnsi="Arial" w:cs="Arial"/>
        </w:rPr>
      </w:pPr>
      <w:r w:rsidRPr="0044204B">
        <w:rPr>
          <w:rFonts w:ascii="Arial" w:hAnsi="Arial" w:cs="Arial"/>
          <w:b/>
          <w:bCs/>
        </w:rPr>
        <w:t>Date response required</w:t>
      </w:r>
      <w:r w:rsidRPr="0044204B">
        <w:rPr>
          <w:rFonts w:ascii="Arial" w:hAnsi="Arial" w:cs="Arial"/>
        </w:rPr>
        <w:t>: 1</w:t>
      </w:r>
      <w:r w:rsidR="00181A13">
        <w:rPr>
          <w:rFonts w:ascii="Arial" w:hAnsi="Arial" w:cs="Arial"/>
        </w:rPr>
        <w:t>7</w:t>
      </w:r>
      <w:r w:rsidRPr="0044204B">
        <w:rPr>
          <w:rFonts w:ascii="Arial" w:hAnsi="Arial" w:cs="Arial"/>
        </w:rPr>
        <w:t xml:space="preserve">:00 on </w:t>
      </w:r>
      <w:r w:rsidR="00181A13">
        <w:rPr>
          <w:rFonts w:ascii="Arial" w:hAnsi="Arial" w:cs="Arial"/>
        </w:rPr>
        <w:t>31</w:t>
      </w:r>
      <w:r w:rsidR="00181A13" w:rsidRPr="00181A13">
        <w:rPr>
          <w:rFonts w:ascii="Arial" w:hAnsi="Arial" w:cs="Arial"/>
          <w:vertAlign w:val="superscript"/>
        </w:rPr>
        <w:t>st</w:t>
      </w:r>
      <w:r w:rsidR="00181A13">
        <w:rPr>
          <w:rFonts w:ascii="Arial" w:hAnsi="Arial" w:cs="Arial"/>
        </w:rPr>
        <w:t xml:space="preserve"> </w:t>
      </w:r>
      <w:r w:rsidR="00F3791C">
        <w:rPr>
          <w:rFonts w:ascii="Arial" w:hAnsi="Arial" w:cs="Arial"/>
        </w:rPr>
        <w:t>May</w:t>
      </w:r>
      <w:r w:rsidRPr="0044204B">
        <w:rPr>
          <w:rFonts w:ascii="Arial" w:hAnsi="Arial" w:cs="Arial"/>
        </w:rPr>
        <w:t xml:space="preserve"> 2022</w:t>
      </w:r>
    </w:p>
    <w:p w14:paraId="293D6E94" w14:textId="70A6C3E8" w:rsidR="00650714" w:rsidRPr="0044204B" w:rsidRDefault="00650714">
      <w:pPr>
        <w:rPr>
          <w:rFonts w:ascii="Arial" w:hAnsi="Arial" w:cs="Arial"/>
          <w:i/>
          <w:iCs/>
        </w:rPr>
      </w:pPr>
      <w:r w:rsidRPr="0044204B">
        <w:rPr>
          <w:rFonts w:ascii="Arial" w:hAnsi="Arial" w:cs="Arial"/>
          <w:i/>
          <w:iCs/>
        </w:rPr>
        <w:t>………………………………………………………………………………………………………………………………………………</w:t>
      </w:r>
      <w:r w:rsidR="00EF5C6B" w:rsidRPr="0044204B">
        <w:rPr>
          <w:rFonts w:ascii="Arial" w:hAnsi="Arial" w:cs="Arial"/>
          <w:i/>
          <w:iCs/>
        </w:rPr>
        <w:t>…………….</w:t>
      </w:r>
    </w:p>
    <w:p w14:paraId="0FD602B6" w14:textId="37E8C093" w:rsidR="00AD7B29" w:rsidRPr="0044204B" w:rsidRDefault="00AD7B29">
      <w:pPr>
        <w:rPr>
          <w:rFonts w:ascii="Arial" w:hAnsi="Arial" w:cs="Arial"/>
          <w:i/>
          <w:iCs/>
        </w:rPr>
      </w:pPr>
      <w:r w:rsidRPr="0044204B">
        <w:rPr>
          <w:rFonts w:ascii="Arial" w:hAnsi="Arial" w:cs="Arial"/>
          <w:i/>
          <w:iCs/>
        </w:rPr>
        <w:t xml:space="preserve">Dear </w:t>
      </w:r>
      <w:r w:rsidR="00EF5C6B" w:rsidRPr="0044204B">
        <w:rPr>
          <w:rFonts w:ascii="Arial" w:hAnsi="Arial" w:cs="Arial"/>
          <w:i/>
          <w:iCs/>
        </w:rPr>
        <w:t>P</w:t>
      </w:r>
      <w:r w:rsidRPr="0044204B">
        <w:rPr>
          <w:rFonts w:ascii="Arial" w:hAnsi="Arial" w:cs="Arial"/>
          <w:i/>
          <w:iCs/>
        </w:rPr>
        <w:t xml:space="preserve">otential </w:t>
      </w:r>
      <w:r w:rsidR="00EF5C6B" w:rsidRPr="0044204B">
        <w:rPr>
          <w:rFonts w:ascii="Arial" w:hAnsi="Arial" w:cs="Arial"/>
          <w:i/>
          <w:iCs/>
        </w:rPr>
        <w:t>P</w:t>
      </w:r>
      <w:r w:rsidRPr="0044204B">
        <w:rPr>
          <w:rFonts w:ascii="Arial" w:hAnsi="Arial" w:cs="Arial"/>
          <w:i/>
          <w:iCs/>
        </w:rPr>
        <w:t>rovider,</w:t>
      </w:r>
    </w:p>
    <w:p w14:paraId="5C215506" w14:textId="542298EE" w:rsidR="00AD7B29" w:rsidRPr="0044204B" w:rsidRDefault="00AD7B29">
      <w:pPr>
        <w:rPr>
          <w:rFonts w:ascii="Arial" w:hAnsi="Arial" w:cs="Arial"/>
        </w:rPr>
      </w:pPr>
      <w:r w:rsidRPr="0044204B">
        <w:rPr>
          <w:rFonts w:ascii="Arial" w:hAnsi="Arial" w:cs="Arial"/>
        </w:rPr>
        <w:t xml:space="preserve">This </w:t>
      </w:r>
      <w:r w:rsidR="00785D78">
        <w:rPr>
          <w:rFonts w:ascii="Arial" w:hAnsi="Arial" w:cs="Arial"/>
        </w:rPr>
        <w:t>R</w:t>
      </w:r>
      <w:r w:rsidRPr="0044204B">
        <w:rPr>
          <w:rFonts w:ascii="Arial" w:hAnsi="Arial" w:cs="Arial"/>
        </w:rPr>
        <w:t>equest for Information (RFI) seeks further information relating to:</w:t>
      </w:r>
    </w:p>
    <w:p w14:paraId="5BA41AA8" w14:textId="00298F8F" w:rsidR="00AD7B29" w:rsidRPr="0044204B" w:rsidRDefault="00AD7B29" w:rsidP="00AD7B29">
      <w:pPr>
        <w:pStyle w:val="ListParagraph"/>
        <w:numPr>
          <w:ilvl w:val="0"/>
          <w:numId w:val="1"/>
        </w:numPr>
        <w:rPr>
          <w:rFonts w:ascii="Arial" w:hAnsi="Arial" w:cs="Arial"/>
        </w:rPr>
      </w:pPr>
      <w:r w:rsidRPr="0044204B">
        <w:rPr>
          <w:rFonts w:ascii="Arial" w:hAnsi="Arial" w:cs="Arial"/>
        </w:rPr>
        <w:t xml:space="preserve">Identification of any additional risks not captured on the Risk Register by the </w:t>
      </w:r>
      <w:r w:rsidR="00785D78">
        <w:rPr>
          <w:rFonts w:ascii="Arial" w:hAnsi="Arial" w:cs="Arial"/>
        </w:rPr>
        <w:t>A</w:t>
      </w:r>
      <w:r w:rsidRPr="0044204B">
        <w:rPr>
          <w:rFonts w:ascii="Arial" w:hAnsi="Arial" w:cs="Arial"/>
        </w:rPr>
        <w:t>uthority</w:t>
      </w:r>
      <w:r w:rsidR="00785D78">
        <w:rPr>
          <w:rFonts w:ascii="Arial" w:hAnsi="Arial" w:cs="Arial"/>
        </w:rPr>
        <w:t>;</w:t>
      </w:r>
    </w:p>
    <w:p w14:paraId="419F8B61" w14:textId="09AE537B" w:rsidR="00AD7B29" w:rsidRPr="0044204B" w:rsidRDefault="00AD7B29" w:rsidP="00AD7B29">
      <w:pPr>
        <w:pStyle w:val="ListParagraph"/>
        <w:numPr>
          <w:ilvl w:val="0"/>
          <w:numId w:val="1"/>
        </w:numPr>
        <w:rPr>
          <w:rFonts w:ascii="Arial" w:hAnsi="Arial" w:cs="Arial"/>
        </w:rPr>
      </w:pPr>
      <w:r w:rsidRPr="0044204B">
        <w:rPr>
          <w:rFonts w:ascii="Arial" w:hAnsi="Arial" w:cs="Arial"/>
        </w:rPr>
        <w:t>Feedback on the proposed allocation of these risks and methods of mitigating the risks</w:t>
      </w:r>
      <w:r w:rsidR="00785D78">
        <w:rPr>
          <w:rFonts w:ascii="Arial" w:hAnsi="Arial" w:cs="Arial"/>
        </w:rPr>
        <w:t>;</w:t>
      </w:r>
    </w:p>
    <w:p w14:paraId="20B2D4BE" w14:textId="1BC9B7D8" w:rsidR="00AD7B29" w:rsidRPr="0044204B" w:rsidRDefault="00AD7B29" w:rsidP="00AD7B29">
      <w:pPr>
        <w:pStyle w:val="ListParagraph"/>
        <w:numPr>
          <w:ilvl w:val="0"/>
          <w:numId w:val="1"/>
        </w:numPr>
        <w:rPr>
          <w:rFonts w:ascii="Arial" w:hAnsi="Arial" w:cs="Arial"/>
        </w:rPr>
      </w:pPr>
      <w:r w:rsidRPr="0044204B">
        <w:rPr>
          <w:rFonts w:ascii="Arial" w:hAnsi="Arial" w:cs="Arial"/>
        </w:rPr>
        <w:t>Feedback on the proposed limits of liability and how these will affect any potential bids</w:t>
      </w:r>
      <w:r w:rsidR="00040812">
        <w:rPr>
          <w:rFonts w:ascii="Arial" w:hAnsi="Arial" w:cs="Arial"/>
        </w:rPr>
        <w:t>;</w:t>
      </w:r>
    </w:p>
    <w:p w14:paraId="079841F6" w14:textId="77777777" w:rsidR="00AD7B29" w:rsidRPr="0044204B" w:rsidRDefault="00AD7B29" w:rsidP="00AD7B29">
      <w:pPr>
        <w:pStyle w:val="ListParagraph"/>
        <w:numPr>
          <w:ilvl w:val="0"/>
          <w:numId w:val="1"/>
        </w:numPr>
        <w:rPr>
          <w:rFonts w:ascii="Arial" w:hAnsi="Arial" w:cs="Arial"/>
        </w:rPr>
      </w:pPr>
      <w:r w:rsidRPr="0044204B">
        <w:rPr>
          <w:rFonts w:ascii="Arial" w:hAnsi="Arial" w:cs="Arial"/>
        </w:rPr>
        <w:t xml:space="preserve">Any additional feedback surrounding the Risk Register and LOCL. </w:t>
      </w:r>
    </w:p>
    <w:p w14:paraId="7D8B9197" w14:textId="3C54F8B0" w:rsidR="00AD7B29" w:rsidRPr="0044204B" w:rsidRDefault="00650714">
      <w:pPr>
        <w:rPr>
          <w:rFonts w:ascii="Arial" w:hAnsi="Arial" w:cs="Arial"/>
          <w:color w:val="000000" w:themeColor="text1"/>
        </w:rPr>
      </w:pPr>
      <w:r w:rsidRPr="0044204B">
        <w:rPr>
          <w:rFonts w:ascii="Arial" w:hAnsi="Arial" w:cs="Arial"/>
        </w:rPr>
        <w:t xml:space="preserve">All RFI responses/questions are to be sent to </w:t>
      </w:r>
      <w:hyperlink r:id="rId10" w:history="1">
        <w:r w:rsidRPr="0044204B">
          <w:rPr>
            <w:rStyle w:val="Hyperlink"/>
            <w:rFonts w:ascii="Arial" w:hAnsi="Arial" w:cs="Arial"/>
          </w:rPr>
          <w:t>Army-Comrcl-Procure-Proj-Mailbox@mod.gov.uk</w:t>
        </w:r>
      </w:hyperlink>
      <w:r w:rsidRPr="0044204B">
        <w:rPr>
          <w:rStyle w:val="Hyperlink"/>
          <w:rFonts w:ascii="Arial" w:hAnsi="Arial" w:cs="Arial"/>
        </w:rPr>
        <w:t xml:space="preserve"> </w:t>
      </w:r>
      <w:r w:rsidRPr="0044204B">
        <w:rPr>
          <w:rStyle w:val="Hyperlink"/>
          <w:rFonts w:ascii="Arial" w:hAnsi="Arial" w:cs="Arial"/>
          <w:color w:val="000000" w:themeColor="text1"/>
          <w:u w:val="none"/>
        </w:rPr>
        <w:t xml:space="preserve">by the proposed dates in the timetable below. </w:t>
      </w:r>
    </w:p>
    <w:p w14:paraId="4979CC0D" w14:textId="202211AF" w:rsidR="00AD7B29" w:rsidRPr="0044204B" w:rsidRDefault="00AD7B29">
      <w:pPr>
        <w:rPr>
          <w:rFonts w:ascii="Arial" w:hAnsi="Arial" w:cs="Arial"/>
          <w:b/>
          <w:bCs/>
        </w:rPr>
      </w:pPr>
      <w:r w:rsidRPr="0044204B">
        <w:rPr>
          <w:rFonts w:ascii="Arial" w:hAnsi="Arial" w:cs="Arial"/>
          <w:b/>
          <w:bCs/>
        </w:rPr>
        <w:t>Please note the following general conditions:</w:t>
      </w:r>
    </w:p>
    <w:p w14:paraId="3529D610" w14:textId="77777777" w:rsidR="00AD7B29" w:rsidRPr="0044204B" w:rsidRDefault="00AD7B29" w:rsidP="00AD7B29">
      <w:pPr>
        <w:pStyle w:val="ListParagraph"/>
        <w:numPr>
          <w:ilvl w:val="0"/>
          <w:numId w:val="2"/>
        </w:numPr>
        <w:rPr>
          <w:rFonts w:ascii="Arial" w:hAnsi="Arial" w:cs="Arial"/>
        </w:rPr>
      </w:pPr>
      <w:r w:rsidRPr="0044204B">
        <w:rPr>
          <w:rFonts w:ascii="Arial" w:hAnsi="Arial" w:cs="Arial"/>
          <w:shd w:val="clear" w:color="auto" w:fill="FFFFFF"/>
        </w:rPr>
        <w:t>This RFI will assist the Authority to refine any future requirements.</w:t>
      </w:r>
    </w:p>
    <w:p w14:paraId="2105F616" w14:textId="77777777" w:rsidR="00AD7B29" w:rsidRPr="0044204B" w:rsidRDefault="00AD7B29" w:rsidP="00AD7B29">
      <w:pPr>
        <w:pStyle w:val="ListParagraph"/>
        <w:numPr>
          <w:ilvl w:val="0"/>
          <w:numId w:val="2"/>
        </w:numPr>
        <w:rPr>
          <w:rFonts w:ascii="Arial" w:hAnsi="Arial" w:cs="Arial"/>
        </w:rPr>
      </w:pPr>
      <w:r w:rsidRPr="0044204B">
        <w:rPr>
          <w:rFonts w:ascii="Arial" w:hAnsi="Arial" w:cs="Arial"/>
          <w:shd w:val="clear" w:color="auto" w:fill="FFFFFF"/>
        </w:rPr>
        <w:t>We reserve the right not to proceed with this procurement. Nothing shall constitute a commitment to instigating a formal procurement process.</w:t>
      </w:r>
    </w:p>
    <w:p w14:paraId="7CBE6E66" w14:textId="7BCB2455" w:rsidR="00AD7B29" w:rsidRPr="0044204B" w:rsidRDefault="00AD7B29" w:rsidP="00AD7B29">
      <w:pPr>
        <w:pStyle w:val="ListParagraph"/>
        <w:numPr>
          <w:ilvl w:val="0"/>
          <w:numId w:val="2"/>
        </w:numPr>
        <w:rPr>
          <w:rFonts w:ascii="Arial" w:hAnsi="Arial" w:cs="Arial"/>
        </w:rPr>
      </w:pPr>
      <w:r w:rsidRPr="0044204B">
        <w:rPr>
          <w:rFonts w:ascii="Arial" w:hAnsi="Arial" w:cs="Arial"/>
          <w:shd w:val="clear" w:color="auto" w:fill="FFFFFF"/>
        </w:rPr>
        <w:t>Any and all costs associated with the production of such a response either to an RFI or any resultant competition must be borne by the Supplier. The Authority will not contribute in any way to meeting production costs of any response.</w:t>
      </w:r>
    </w:p>
    <w:p w14:paraId="309E390A" w14:textId="77777777" w:rsidR="00AD7B29" w:rsidRPr="0044204B" w:rsidRDefault="00AD7B29" w:rsidP="00AD7B29">
      <w:pPr>
        <w:pStyle w:val="ListParagraph"/>
        <w:numPr>
          <w:ilvl w:val="0"/>
          <w:numId w:val="2"/>
        </w:numPr>
        <w:rPr>
          <w:rFonts w:ascii="Arial" w:hAnsi="Arial" w:cs="Arial"/>
        </w:rPr>
      </w:pPr>
      <w:r w:rsidRPr="0044204B">
        <w:rPr>
          <w:rFonts w:ascii="Arial" w:hAnsi="Arial" w:cs="Arial"/>
          <w:shd w:val="clear" w:color="auto" w:fill="FFFFFF"/>
        </w:rPr>
        <w:t>No down-selection of Potential Providers will take place as a consequence of any responses or interactions relating to this RFI.</w:t>
      </w:r>
    </w:p>
    <w:p w14:paraId="40FF0362" w14:textId="77777777" w:rsidR="00AD7B29" w:rsidRPr="0044204B" w:rsidRDefault="00AD7B29" w:rsidP="00AD7B29">
      <w:pPr>
        <w:pStyle w:val="ListParagraph"/>
        <w:numPr>
          <w:ilvl w:val="0"/>
          <w:numId w:val="2"/>
        </w:numPr>
        <w:rPr>
          <w:rFonts w:ascii="Arial" w:hAnsi="Arial" w:cs="Arial"/>
        </w:rPr>
      </w:pPr>
      <w:r w:rsidRPr="0044204B">
        <w:rPr>
          <w:rFonts w:ascii="Arial" w:hAnsi="Arial" w:cs="Arial"/>
          <w:shd w:val="clear" w:color="auto" w:fill="FFFFFF"/>
        </w:rPr>
        <w:t>The Authority expect that all responses to this RFI will be provided by Potential Providers in good faith to the best of their ability in the light of information available at the time of their response.</w:t>
      </w:r>
    </w:p>
    <w:p w14:paraId="12319CC6" w14:textId="77777777" w:rsidR="00AD7B29" w:rsidRPr="0044204B" w:rsidRDefault="00AD7B29" w:rsidP="00AD7B29">
      <w:pPr>
        <w:pStyle w:val="ListParagraph"/>
        <w:numPr>
          <w:ilvl w:val="0"/>
          <w:numId w:val="2"/>
        </w:numPr>
        <w:rPr>
          <w:rFonts w:ascii="Arial" w:hAnsi="Arial" w:cs="Arial"/>
        </w:rPr>
      </w:pPr>
      <w:r w:rsidRPr="0044204B">
        <w:rPr>
          <w:rFonts w:ascii="Arial" w:hAnsi="Arial" w:cs="Arial"/>
          <w:shd w:val="clear" w:color="auto" w:fill="FFFFFF"/>
        </w:rPr>
        <w:t>No information provided by a Potential Provider in response to this RFI will be carried forward, used or acknowledged in any way for the purpose of evaluating the Potential Provider, in any subsequent formal procurement process that may take place.</w:t>
      </w:r>
    </w:p>
    <w:p w14:paraId="14580710" w14:textId="77777777" w:rsidR="00AD7B29" w:rsidRPr="0044204B" w:rsidRDefault="00AD7B29" w:rsidP="00AD7B29">
      <w:pPr>
        <w:pStyle w:val="ListParagraph"/>
        <w:numPr>
          <w:ilvl w:val="0"/>
          <w:numId w:val="2"/>
        </w:numPr>
        <w:rPr>
          <w:rFonts w:ascii="Arial" w:hAnsi="Arial" w:cs="Arial"/>
        </w:rPr>
      </w:pPr>
      <w:r w:rsidRPr="0044204B">
        <w:rPr>
          <w:rFonts w:ascii="Arial" w:hAnsi="Arial" w:cs="Arial"/>
          <w:shd w:val="clear" w:color="auto" w:fill="FFFFFF"/>
        </w:rPr>
        <w:t>Should a Potential Provider fail to respond to this Questionnaire, it will not affect any further participation in any possible future procurement for this capability.</w:t>
      </w:r>
    </w:p>
    <w:p w14:paraId="560D22BE" w14:textId="1413D517" w:rsidR="00AD7B29" w:rsidRPr="0044204B" w:rsidRDefault="00AD7B29">
      <w:pPr>
        <w:rPr>
          <w:rFonts w:ascii="Arial" w:hAnsi="Arial" w:cs="Arial"/>
          <w:b/>
          <w:bCs/>
        </w:rPr>
      </w:pPr>
      <w:r w:rsidRPr="0044204B">
        <w:rPr>
          <w:rFonts w:ascii="Arial" w:hAnsi="Arial" w:cs="Arial"/>
          <w:b/>
          <w:bCs/>
        </w:rPr>
        <w:t>Current situation</w:t>
      </w:r>
    </w:p>
    <w:p w14:paraId="7161D24F" w14:textId="561EEF32" w:rsidR="00AE7645" w:rsidRPr="0044204B" w:rsidRDefault="00650714">
      <w:pPr>
        <w:rPr>
          <w:rFonts w:ascii="Arial" w:hAnsi="Arial" w:cs="Arial"/>
          <w:color w:val="000000" w:themeColor="text1"/>
        </w:rPr>
      </w:pPr>
      <w:r w:rsidRPr="0044204B">
        <w:rPr>
          <w:rFonts w:ascii="Arial" w:hAnsi="Arial" w:cs="Arial"/>
          <w:color w:val="000000" w:themeColor="text1"/>
        </w:rPr>
        <w:t xml:space="preserve">The Collective Training Transformation Programme has highlighted a need </w:t>
      </w:r>
      <w:r w:rsidR="00AE7645" w:rsidRPr="0044204B">
        <w:rPr>
          <w:rFonts w:ascii="Arial" w:hAnsi="Arial" w:cs="Arial"/>
          <w:color w:val="000000" w:themeColor="text1"/>
        </w:rPr>
        <w:t xml:space="preserve">to continue training support whilst aligning requirements for Project Actors Adversaries Audiences Enemy Specialist (A3ES). </w:t>
      </w:r>
      <w:r w:rsidR="00B5688C">
        <w:rPr>
          <w:rFonts w:ascii="Arial" w:hAnsi="Arial" w:cs="Arial"/>
          <w:color w:val="000000" w:themeColor="text1"/>
        </w:rPr>
        <w:t>A3ES</w:t>
      </w:r>
      <w:r w:rsidR="008155FE">
        <w:rPr>
          <w:rFonts w:ascii="Arial" w:hAnsi="Arial" w:cs="Arial"/>
          <w:color w:val="000000" w:themeColor="text1"/>
        </w:rPr>
        <w:t xml:space="preserve"> is due to be delivered</w:t>
      </w:r>
      <w:r w:rsidR="002B1A7A">
        <w:rPr>
          <w:rFonts w:ascii="Arial" w:hAnsi="Arial" w:cs="Arial"/>
          <w:color w:val="000000" w:themeColor="text1"/>
        </w:rPr>
        <w:t xml:space="preserve"> by 2026</w:t>
      </w:r>
      <w:r w:rsidR="00AE7645" w:rsidRPr="0044204B">
        <w:rPr>
          <w:rFonts w:ascii="Arial" w:hAnsi="Arial" w:cs="Arial"/>
          <w:color w:val="000000" w:themeColor="text1"/>
        </w:rPr>
        <w:t xml:space="preserve">, </w:t>
      </w:r>
      <w:r w:rsidR="002B1A7A">
        <w:rPr>
          <w:rFonts w:ascii="Arial" w:hAnsi="Arial" w:cs="Arial"/>
          <w:color w:val="000000" w:themeColor="text1"/>
        </w:rPr>
        <w:t>meaning</w:t>
      </w:r>
      <w:r w:rsidR="00AE7645" w:rsidRPr="0044204B">
        <w:rPr>
          <w:rFonts w:ascii="Arial" w:hAnsi="Arial" w:cs="Arial"/>
          <w:color w:val="000000" w:themeColor="text1"/>
        </w:rPr>
        <w:t xml:space="preserve"> there is a need for continuation of </w:t>
      </w:r>
      <w:r w:rsidR="009A4154">
        <w:rPr>
          <w:rFonts w:ascii="Arial" w:hAnsi="Arial" w:cs="Arial"/>
          <w:color w:val="000000" w:themeColor="text1"/>
        </w:rPr>
        <w:t xml:space="preserve">current </w:t>
      </w:r>
      <w:r w:rsidR="00AE7645" w:rsidRPr="0044204B">
        <w:rPr>
          <w:rFonts w:ascii="Arial" w:hAnsi="Arial" w:cs="Arial"/>
          <w:color w:val="000000" w:themeColor="text1"/>
        </w:rPr>
        <w:t xml:space="preserve">requirements. This </w:t>
      </w:r>
      <w:r w:rsidR="008B2C9B">
        <w:rPr>
          <w:rFonts w:ascii="Arial" w:hAnsi="Arial" w:cs="Arial"/>
          <w:color w:val="000000" w:themeColor="text1"/>
        </w:rPr>
        <w:t>will be met through</w:t>
      </w:r>
      <w:r w:rsidR="00C05C61">
        <w:rPr>
          <w:rFonts w:ascii="Arial" w:hAnsi="Arial" w:cs="Arial"/>
          <w:color w:val="000000" w:themeColor="text1"/>
        </w:rPr>
        <w:t xml:space="preserve"> </w:t>
      </w:r>
      <w:r w:rsidR="00AE7645" w:rsidRPr="0044204B">
        <w:rPr>
          <w:rFonts w:ascii="Arial" w:hAnsi="Arial" w:cs="Arial"/>
          <w:color w:val="000000" w:themeColor="text1"/>
        </w:rPr>
        <w:t>combining two existing contracts</w:t>
      </w:r>
      <w:r w:rsidR="002A3F0E">
        <w:rPr>
          <w:rFonts w:ascii="Arial" w:hAnsi="Arial" w:cs="Arial"/>
          <w:color w:val="000000" w:themeColor="text1"/>
        </w:rPr>
        <w:t xml:space="preserve"> (</w:t>
      </w:r>
      <w:r w:rsidR="002A3F0E" w:rsidRPr="0044204B">
        <w:rPr>
          <w:rFonts w:ascii="Arial" w:hAnsi="Arial" w:cs="Arial"/>
          <w:color w:val="000000" w:themeColor="text1"/>
        </w:rPr>
        <w:t>COEFOR and Project Hannibal</w:t>
      </w:r>
      <w:r w:rsidR="002A3F0E">
        <w:rPr>
          <w:rFonts w:ascii="Arial" w:hAnsi="Arial" w:cs="Arial"/>
          <w:color w:val="000000" w:themeColor="text1"/>
        </w:rPr>
        <w:t>)</w:t>
      </w:r>
      <w:r w:rsidR="00AE7645" w:rsidRPr="0044204B">
        <w:rPr>
          <w:rFonts w:ascii="Arial" w:hAnsi="Arial" w:cs="Arial"/>
          <w:color w:val="000000" w:themeColor="text1"/>
        </w:rPr>
        <w:t xml:space="preserve"> into one</w:t>
      </w:r>
      <w:r w:rsidR="002A3F0E">
        <w:rPr>
          <w:rFonts w:ascii="Arial" w:hAnsi="Arial" w:cs="Arial"/>
          <w:color w:val="000000" w:themeColor="text1"/>
        </w:rPr>
        <w:t>.</w:t>
      </w:r>
    </w:p>
    <w:p w14:paraId="03F25C61" w14:textId="163B46B8" w:rsidR="00AD7B29" w:rsidRPr="0044204B" w:rsidRDefault="00AD7B29">
      <w:pPr>
        <w:rPr>
          <w:rFonts w:ascii="Arial" w:hAnsi="Arial" w:cs="Arial"/>
          <w:b/>
          <w:bCs/>
        </w:rPr>
      </w:pPr>
      <w:r w:rsidRPr="0044204B">
        <w:rPr>
          <w:rFonts w:ascii="Arial" w:hAnsi="Arial" w:cs="Arial"/>
          <w:b/>
          <w:bCs/>
        </w:rPr>
        <w:t>Our aims</w:t>
      </w:r>
      <w:r w:rsidR="001A7818">
        <w:rPr>
          <w:rFonts w:ascii="Arial" w:hAnsi="Arial" w:cs="Arial"/>
          <w:b/>
          <w:bCs/>
        </w:rPr>
        <w:t xml:space="preserve"> </w:t>
      </w:r>
      <w:r w:rsidRPr="0044204B">
        <w:rPr>
          <w:rFonts w:ascii="Arial" w:hAnsi="Arial" w:cs="Arial"/>
          <w:b/>
          <w:bCs/>
        </w:rPr>
        <w:t>- what we want to achieve</w:t>
      </w:r>
    </w:p>
    <w:p w14:paraId="0CEE2565" w14:textId="765C57A9" w:rsidR="00AE7645" w:rsidRPr="0044204B" w:rsidRDefault="00AE7645">
      <w:pPr>
        <w:rPr>
          <w:rFonts w:ascii="Arial" w:hAnsi="Arial" w:cs="Arial"/>
          <w:color w:val="000000" w:themeColor="text1"/>
        </w:rPr>
      </w:pPr>
      <w:r w:rsidRPr="0044204B">
        <w:rPr>
          <w:rFonts w:ascii="Arial" w:hAnsi="Arial" w:cs="Arial"/>
          <w:color w:val="000000" w:themeColor="text1"/>
        </w:rPr>
        <w:t>The authority seeks a service contract to deliver training support including:</w:t>
      </w:r>
    </w:p>
    <w:p w14:paraId="0E604B96" w14:textId="55812A27" w:rsidR="00AE7645" w:rsidRPr="0044204B" w:rsidRDefault="00AE7645" w:rsidP="00AE7645">
      <w:pPr>
        <w:pStyle w:val="ListParagraph"/>
        <w:numPr>
          <w:ilvl w:val="0"/>
          <w:numId w:val="8"/>
        </w:numPr>
        <w:spacing w:after="0" w:line="240" w:lineRule="auto"/>
        <w:rPr>
          <w:rFonts w:ascii="Arial" w:hAnsi="Arial" w:cs="Arial"/>
        </w:rPr>
      </w:pPr>
      <w:r w:rsidRPr="0044204B">
        <w:rPr>
          <w:rFonts w:ascii="Arial" w:hAnsi="Arial" w:cs="Arial"/>
        </w:rPr>
        <w:lastRenderedPageBreak/>
        <w:t>Technical writing for Mission Ready and Combat Ready exercises</w:t>
      </w:r>
      <w:r w:rsidR="00986864">
        <w:rPr>
          <w:rFonts w:ascii="Arial" w:hAnsi="Arial" w:cs="Arial"/>
        </w:rPr>
        <w:t>;</w:t>
      </w:r>
    </w:p>
    <w:p w14:paraId="5932365C" w14:textId="0EFA6515" w:rsidR="00AE7645" w:rsidRPr="0044204B" w:rsidRDefault="00986864" w:rsidP="00AE7645">
      <w:pPr>
        <w:pStyle w:val="ListParagraph"/>
        <w:numPr>
          <w:ilvl w:val="0"/>
          <w:numId w:val="8"/>
        </w:numPr>
        <w:spacing w:after="0" w:line="240" w:lineRule="auto"/>
        <w:rPr>
          <w:rStyle w:val="eop"/>
          <w:rFonts w:ascii="Arial" w:hAnsi="Arial" w:cs="Arial"/>
        </w:rPr>
      </w:pPr>
      <w:r>
        <w:rPr>
          <w:rStyle w:val="normaltextrun1"/>
          <w:rFonts w:ascii="Arial" w:hAnsi="Arial" w:cs="Arial"/>
          <w:color w:val="000000"/>
        </w:rPr>
        <w:t>Role players</w:t>
      </w:r>
      <w:r w:rsidR="008D2DFA">
        <w:rPr>
          <w:rStyle w:val="normaltextrun1"/>
          <w:rFonts w:ascii="Arial" w:hAnsi="Arial" w:cs="Arial"/>
          <w:color w:val="000000"/>
        </w:rPr>
        <w:t>;</w:t>
      </w:r>
      <w:r w:rsidR="008D2DFA" w:rsidRPr="0044204B">
        <w:rPr>
          <w:rStyle w:val="eop"/>
          <w:rFonts w:ascii="Arial" w:hAnsi="Arial" w:cs="Arial"/>
        </w:rPr>
        <w:t xml:space="preserve"> </w:t>
      </w:r>
    </w:p>
    <w:p w14:paraId="42D87126" w14:textId="3704A15F" w:rsidR="00AE7645" w:rsidRPr="0044204B" w:rsidRDefault="00AE7645" w:rsidP="00AE7645">
      <w:pPr>
        <w:pStyle w:val="ListParagraph"/>
        <w:numPr>
          <w:ilvl w:val="0"/>
          <w:numId w:val="8"/>
        </w:numPr>
        <w:spacing w:after="0" w:line="240" w:lineRule="auto"/>
        <w:rPr>
          <w:rStyle w:val="eop"/>
          <w:rFonts w:ascii="Arial" w:hAnsi="Arial" w:cs="Arial"/>
        </w:rPr>
      </w:pPr>
      <w:r w:rsidRPr="0044204B">
        <w:rPr>
          <w:rStyle w:val="normaltextrun1"/>
          <w:rFonts w:ascii="Arial" w:hAnsi="Arial" w:cs="Arial"/>
          <w:color w:val="000000"/>
        </w:rPr>
        <w:t>Information Manoeuvre</w:t>
      </w:r>
      <w:r w:rsidR="00774AAB">
        <w:rPr>
          <w:rStyle w:val="normaltextrun1"/>
          <w:rFonts w:ascii="Arial" w:hAnsi="Arial" w:cs="Arial"/>
          <w:color w:val="000000"/>
        </w:rPr>
        <w:t>;</w:t>
      </w:r>
      <w:r w:rsidRPr="0044204B">
        <w:rPr>
          <w:rStyle w:val="eop"/>
          <w:rFonts w:ascii="Arial" w:hAnsi="Arial" w:cs="Arial"/>
          <w:color w:val="000000"/>
          <w:lang w:val="en-US"/>
        </w:rPr>
        <w:t> </w:t>
      </w:r>
    </w:p>
    <w:p w14:paraId="0F287DD1" w14:textId="33E75A2A" w:rsidR="00AE7645" w:rsidRPr="0044204B" w:rsidRDefault="00AE7645" w:rsidP="00AE7645">
      <w:pPr>
        <w:pStyle w:val="ListParagraph"/>
        <w:numPr>
          <w:ilvl w:val="0"/>
          <w:numId w:val="8"/>
        </w:numPr>
        <w:spacing w:after="0" w:line="240" w:lineRule="auto"/>
        <w:rPr>
          <w:rStyle w:val="eop"/>
          <w:rFonts w:ascii="Arial" w:hAnsi="Arial" w:cs="Arial"/>
        </w:rPr>
      </w:pPr>
      <w:r w:rsidRPr="0044204B">
        <w:rPr>
          <w:rStyle w:val="normaltextrun1"/>
          <w:rFonts w:ascii="Arial" w:hAnsi="Arial" w:cs="Arial"/>
          <w:color w:val="000000"/>
        </w:rPr>
        <w:t>Pyrotechnics</w:t>
      </w:r>
      <w:r w:rsidR="00774AAB">
        <w:rPr>
          <w:rStyle w:val="normaltextrun1"/>
          <w:rFonts w:ascii="Arial" w:hAnsi="Arial" w:cs="Arial"/>
          <w:color w:val="000000"/>
        </w:rPr>
        <w:t>;</w:t>
      </w:r>
    </w:p>
    <w:p w14:paraId="29309D23" w14:textId="6D03F28D" w:rsidR="00AE7645" w:rsidRPr="0044204B" w:rsidRDefault="00AE7645" w:rsidP="00AE7645">
      <w:pPr>
        <w:pStyle w:val="ListParagraph"/>
        <w:numPr>
          <w:ilvl w:val="0"/>
          <w:numId w:val="8"/>
        </w:numPr>
        <w:spacing w:after="0" w:line="240" w:lineRule="auto"/>
        <w:rPr>
          <w:rStyle w:val="eop"/>
          <w:rFonts w:ascii="Arial" w:hAnsi="Arial" w:cs="Arial"/>
        </w:rPr>
      </w:pPr>
      <w:r w:rsidRPr="0044204B">
        <w:rPr>
          <w:rStyle w:val="normaltextrun1"/>
          <w:rFonts w:ascii="Arial" w:hAnsi="Arial" w:cs="Arial"/>
          <w:color w:val="000000"/>
        </w:rPr>
        <w:t>Unmanned Air Systems</w:t>
      </w:r>
      <w:r w:rsidR="008D2DFA">
        <w:rPr>
          <w:rStyle w:val="normaltextrun1"/>
          <w:rFonts w:ascii="Arial" w:hAnsi="Arial" w:cs="Arial"/>
          <w:color w:val="000000"/>
        </w:rPr>
        <w:t>;</w:t>
      </w:r>
      <w:r w:rsidRPr="0044204B">
        <w:rPr>
          <w:rStyle w:val="eop"/>
          <w:rFonts w:ascii="Arial" w:hAnsi="Arial" w:cs="Arial"/>
          <w:color w:val="000000"/>
          <w:lang w:val="en-US"/>
        </w:rPr>
        <w:t> </w:t>
      </w:r>
    </w:p>
    <w:p w14:paraId="397C44F5" w14:textId="5D4FC978" w:rsidR="00AE7645" w:rsidRPr="0044204B" w:rsidRDefault="00AE7645" w:rsidP="00AE7645">
      <w:pPr>
        <w:pStyle w:val="ListParagraph"/>
        <w:numPr>
          <w:ilvl w:val="0"/>
          <w:numId w:val="8"/>
        </w:numPr>
        <w:spacing w:after="0" w:line="240" w:lineRule="auto"/>
        <w:rPr>
          <w:rStyle w:val="eop"/>
          <w:rFonts w:ascii="Arial" w:hAnsi="Arial" w:cs="Arial"/>
        </w:rPr>
      </w:pPr>
      <w:r w:rsidRPr="0044204B">
        <w:rPr>
          <w:rStyle w:val="normaltextrun1"/>
          <w:rFonts w:ascii="Arial" w:hAnsi="Arial" w:cs="Arial"/>
          <w:color w:val="000000"/>
        </w:rPr>
        <w:t>Data fusion and analysis</w:t>
      </w:r>
      <w:r w:rsidR="008D2DFA">
        <w:rPr>
          <w:rStyle w:val="normaltextrun1"/>
          <w:rFonts w:ascii="Arial" w:hAnsi="Arial" w:cs="Arial"/>
          <w:color w:val="000000"/>
        </w:rPr>
        <w:t>;</w:t>
      </w:r>
    </w:p>
    <w:p w14:paraId="3312C13F" w14:textId="19544181" w:rsidR="00AE7645" w:rsidRPr="0044204B" w:rsidRDefault="00AE7645" w:rsidP="00AE7645">
      <w:pPr>
        <w:pStyle w:val="ListParagraph"/>
        <w:numPr>
          <w:ilvl w:val="0"/>
          <w:numId w:val="8"/>
        </w:numPr>
        <w:spacing w:after="0" w:line="240" w:lineRule="auto"/>
        <w:rPr>
          <w:rStyle w:val="eop"/>
          <w:rFonts w:ascii="Arial" w:hAnsi="Arial" w:cs="Arial"/>
        </w:rPr>
      </w:pPr>
      <w:r w:rsidRPr="0044204B">
        <w:rPr>
          <w:rStyle w:val="normaltextrun1"/>
          <w:rFonts w:ascii="Arial" w:hAnsi="Arial" w:cs="Arial"/>
          <w:color w:val="000000"/>
        </w:rPr>
        <w:t>HICON/LOCON/SIDECON</w:t>
      </w:r>
      <w:r w:rsidR="008D2DFA">
        <w:rPr>
          <w:rStyle w:val="normaltextrun1"/>
          <w:rFonts w:ascii="Arial" w:hAnsi="Arial" w:cs="Arial"/>
          <w:color w:val="000000"/>
        </w:rPr>
        <w:t>;</w:t>
      </w:r>
    </w:p>
    <w:p w14:paraId="62129E8E" w14:textId="08D3E288" w:rsidR="00AE7645" w:rsidRPr="0044204B" w:rsidRDefault="00AE7645" w:rsidP="00AE7645">
      <w:pPr>
        <w:pStyle w:val="ListParagraph"/>
        <w:numPr>
          <w:ilvl w:val="0"/>
          <w:numId w:val="8"/>
        </w:numPr>
        <w:spacing w:after="0" w:line="240" w:lineRule="auto"/>
        <w:rPr>
          <w:rFonts w:ascii="Arial" w:hAnsi="Arial" w:cs="Arial"/>
        </w:rPr>
      </w:pPr>
      <w:r w:rsidRPr="0044204B">
        <w:rPr>
          <w:rStyle w:val="normaltextrun1"/>
          <w:rFonts w:ascii="Arial" w:hAnsi="Arial" w:cs="Arial"/>
          <w:color w:val="000000"/>
        </w:rPr>
        <w:t>Support to Land Spec Ops</w:t>
      </w:r>
      <w:r w:rsidR="008D2DFA">
        <w:rPr>
          <w:rStyle w:val="eop"/>
          <w:rFonts w:ascii="Arial" w:hAnsi="Arial" w:cs="Arial"/>
          <w:color w:val="000000"/>
          <w:lang w:val="en-US"/>
        </w:rPr>
        <w:t>.</w:t>
      </w:r>
      <w:r w:rsidRPr="0044204B">
        <w:rPr>
          <w:rStyle w:val="eop"/>
          <w:rFonts w:ascii="Arial" w:hAnsi="Arial" w:cs="Arial"/>
          <w:color w:val="000000"/>
          <w:lang w:val="en-US"/>
        </w:rPr>
        <w:br/>
      </w:r>
    </w:p>
    <w:p w14:paraId="119C63F5" w14:textId="2CB37531" w:rsidR="00AD7B29" w:rsidRPr="0044204B" w:rsidRDefault="00AD7B29">
      <w:pPr>
        <w:rPr>
          <w:rFonts w:ascii="Arial" w:hAnsi="Arial" w:cs="Arial"/>
          <w:b/>
          <w:bCs/>
        </w:rPr>
      </w:pPr>
      <w:r w:rsidRPr="0044204B">
        <w:rPr>
          <w:rFonts w:ascii="Arial" w:hAnsi="Arial" w:cs="Arial"/>
          <w:b/>
          <w:bCs/>
        </w:rPr>
        <w:t>What we are looking for:</w:t>
      </w:r>
    </w:p>
    <w:p w14:paraId="41D9A8B3" w14:textId="3B3DC28C" w:rsidR="00AD7B29" w:rsidRPr="0044204B" w:rsidRDefault="00AD7B29">
      <w:pPr>
        <w:rPr>
          <w:rFonts w:ascii="Arial" w:hAnsi="Arial" w:cs="Arial"/>
        </w:rPr>
      </w:pPr>
      <w:r w:rsidRPr="0044204B">
        <w:rPr>
          <w:rFonts w:ascii="Arial" w:hAnsi="Arial" w:cs="Arial"/>
        </w:rPr>
        <w:t xml:space="preserve">The </w:t>
      </w:r>
      <w:r w:rsidR="00AE7645" w:rsidRPr="0044204B">
        <w:rPr>
          <w:rFonts w:ascii="Arial" w:hAnsi="Arial" w:cs="Arial"/>
        </w:rPr>
        <w:t>Authority</w:t>
      </w:r>
      <w:r w:rsidRPr="0044204B">
        <w:rPr>
          <w:rFonts w:ascii="Arial" w:hAnsi="Arial" w:cs="Arial"/>
        </w:rPr>
        <w:t xml:space="preserve"> is looking for Industry feedback on the following areas:</w:t>
      </w:r>
    </w:p>
    <w:p w14:paraId="346958FE" w14:textId="77777777" w:rsidR="00AD7B29" w:rsidRPr="0044204B" w:rsidRDefault="00AD7B29" w:rsidP="00AD7B29">
      <w:pPr>
        <w:pStyle w:val="ListParagraph"/>
        <w:numPr>
          <w:ilvl w:val="0"/>
          <w:numId w:val="4"/>
        </w:numPr>
        <w:rPr>
          <w:rFonts w:ascii="Arial" w:hAnsi="Arial" w:cs="Arial"/>
        </w:rPr>
      </w:pPr>
      <w:r w:rsidRPr="0044204B">
        <w:rPr>
          <w:rFonts w:ascii="Arial" w:hAnsi="Arial" w:cs="Arial"/>
        </w:rPr>
        <w:t xml:space="preserve">Risk Identification </w:t>
      </w:r>
    </w:p>
    <w:p w14:paraId="67A16A4B" w14:textId="188EE9E6" w:rsidR="00AD7B29" w:rsidRPr="0044204B" w:rsidRDefault="00AD7B29" w:rsidP="00AD7B29">
      <w:pPr>
        <w:pStyle w:val="ListParagraph"/>
        <w:numPr>
          <w:ilvl w:val="1"/>
          <w:numId w:val="4"/>
        </w:numPr>
        <w:rPr>
          <w:rFonts w:ascii="Arial" w:hAnsi="Arial" w:cs="Arial"/>
        </w:rPr>
      </w:pPr>
      <w:r w:rsidRPr="0044204B">
        <w:rPr>
          <w:rFonts w:ascii="Arial" w:hAnsi="Arial" w:cs="Arial"/>
        </w:rPr>
        <w:t xml:space="preserve">Do you believe the Authority has identified all risks associated with service delivery for this requirement?  </w:t>
      </w:r>
    </w:p>
    <w:p w14:paraId="02807012" w14:textId="0E3F5139" w:rsidR="00FB0BB7" w:rsidRPr="00664AD2" w:rsidRDefault="00AD7B29" w:rsidP="00BE6E82">
      <w:pPr>
        <w:pStyle w:val="ListParagraph"/>
        <w:numPr>
          <w:ilvl w:val="1"/>
          <w:numId w:val="4"/>
        </w:numPr>
        <w:rPr>
          <w:rFonts w:ascii="Arial" w:hAnsi="Arial" w:cs="Arial"/>
        </w:rPr>
      </w:pPr>
      <w:r w:rsidRPr="0044204B">
        <w:rPr>
          <w:rFonts w:ascii="Arial" w:hAnsi="Arial" w:cs="Arial"/>
        </w:rPr>
        <w:t xml:space="preserve">If not, what further risks can you identify? </w:t>
      </w:r>
    </w:p>
    <w:p w14:paraId="27028BAA" w14:textId="510EC803" w:rsidR="00AD7B29" w:rsidRPr="0044204B" w:rsidRDefault="00AD7B29" w:rsidP="00AD7B29">
      <w:pPr>
        <w:pStyle w:val="ListParagraph"/>
        <w:numPr>
          <w:ilvl w:val="0"/>
          <w:numId w:val="4"/>
        </w:numPr>
        <w:rPr>
          <w:rFonts w:ascii="Arial" w:hAnsi="Arial" w:cs="Arial"/>
        </w:rPr>
      </w:pPr>
      <w:r w:rsidRPr="0044204B">
        <w:rPr>
          <w:rFonts w:ascii="Arial" w:hAnsi="Arial" w:cs="Arial"/>
        </w:rPr>
        <w:t xml:space="preserve">Risk Analysis </w:t>
      </w:r>
    </w:p>
    <w:p w14:paraId="31C2F6EA" w14:textId="162BA1E6" w:rsidR="00AD7B29" w:rsidRPr="0044204B" w:rsidRDefault="00AD7B29" w:rsidP="00AD7B29">
      <w:pPr>
        <w:pStyle w:val="ListParagraph"/>
        <w:numPr>
          <w:ilvl w:val="1"/>
          <w:numId w:val="4"/>
        </w:numPr>
        <w:rPr>
          <w:rFonts w:ascii="Arial" w:hAnsi="Arial" w:cs="Arial"/>
        </w:rPr>
      </w:pPr>
      <w:r w:rsidRPr="0044204B">
        <w:rPr>
          <w:rFonts w:ascii="Arial" w:hAnsi="Arial" w:cs="Arial"/>
        </w:rPr>
        <w:t xml:space="preserve">From your experience, do you think the Authority has accurately assessed the impact and likelihood of the key risks identified? </w:t>
      </w:r>
    </w:p>
    <w:p w14:paraId="67DCFEE3" w14:textId="77777777" w:rsidR="00AD7B29" w:rsidRPr="0044204B" w:rsidRDefault="00AD7B29" w:rsidP="00AD7B29">
      <w:pPr>
        <w:pStyle w:val="ListParagraph"/>
        <w:numPr>
          <w:ilvl w:val="0"/>
          <w:numId w:val="4"/>
        </w:numPr>
        <w:rPr>
          <w:rFonts w:ascii="Arial" w:hAnsi="Arial" w:cs="Arial"/>
        </w:rPr>
      </w:pPr>
      <w:r w:rsidRPr="0044204B">
        <w:rPr>
          <w:rFonts w:ascii="Arial" w:hAnsi="Arial" w:cs="Arial"/>
        </w:rPr>
        <w:t xml:space="preserve">Risk Evaluation </w:t>
      </w:r>
    </w:p>
    <w:p w14:paraId="3B5F1EB0" w14:textId="77777777" w:rsidR="00AD7B29" w:rsidRPr="0044204B" w:rsidRDefault="00AD7B29" w:rsidP="00AD7B29">
      <w:pPr>
        <w:pStyle w:val="ListParagraph"/>
        <w:numPr>
          <w:ilvl w:val="1"/>
          <w:numId w:val="4"/>
        </w:numPr>
        <w:rPr>
          <w:rFonts w:ascii="Arial" w:hAnsi="Arial" w:cs="Arial"/>
        </w:rPr>
      </w:pPr>
      <w:r w:rsidRPr="0044204B">
        <w:rPr>
          <w:rFonts w:ascii="Arial" w:hAnsi="Arial" w:cs="Arial"/>
        </w:rPr>
        <w:t xml:space="preserve">Please comment on the Authority’s evaluation of the key risks. Are these risks the market would expect to accept as part of a requirement such as that described? </w:t>
      </w:r>
    </w:p>
    <w:p w14:paraId="029EA871" w14:textId="129D6602" w:rsidR="00AD7B29" w:rsidRPr="0044204B" w:rsidRDefault="00AD7B29" w:rsidP="00AD7B29">
      <w:pPr>
        <w:pStyle w:val="ListParagraph"/>
        <w:numPr>
          <w:ilvl w:val="1"/>
          <w:numId w:val="4"/>
        </w:numPr>
        <w:rPr>
          <w:rFonts w:ascii="Arial" w:hAnsi="Arial" w:cs="Arial"/>
        </w:rPr>
      </w:pPr>
      <w:r w:rsidRPr="0044204B">
        <w:rPr>
          <w:rFonts w:ascii="Arial" w:hAnsi="Arial" w:cs="Arial"/>
        </w:rPr>
        <w:t xml:space="preserve">If not, why? </w:t>
      </w:r>
    </w:p>
    <w:p w14:paraId="4DF1459A" w14:textId="77777777" w:rsidR="00AD7B29" w:rsidRPr="0044204B" w:rsidRDefault="00AD7B29" w:rsidP="00AD7B29">
      <w:pPr>
        <w:pStyle w:val="ListParagraph"/>
        <w:numPr>
          <w:ilvl w:val="0"/>
          <w:numId w:val="4"/>
        </w:numPr>
        <w:rPr>
          <w:rFonts w:ascii="Arial" w:hAnsi="Arial" w:cs="Arial"/>
        </w:rPr>
      </w:pPr>
      <w:r w:rsidRPr="0044204B">
        <w:rPr>
          <w:rFonts w:ascii="Arial" w:hAnsi="Arial" w:cs="Arial"/>
        </w:rPr>
        <w:t>Risk Treatment</w:t>
      </w:r>
    </w:p>
    <w:p w14:paraId="31D5CE16" w14:textId="77777777" w:rsidR="00AD7B29" w:rsidRPr="0044204B" w:rsidRDefault="00AD7B29" w:rsidP="00AD7B29">
      <w:pPr>
        <w:pStyle w:val="ListParagraph"/>
        <w:numPr>
          <w:ilvl w:val="1"/>
          <w:numId w:val="4"/>
        </w:numPr>
        <w:rPr>
          <w:rFonts w:ascii="Arial" w:hAnsi="Arial" w:cs="Arial"/>
        </w:rPr>
      </w:pPr>
      <w:r w:rsidRPr="0044204B">
        <w:rPr>
          <w:rFonts w:ascii="Arial" w:hAnsi="Arial" w:cs="Arial"/>
        </w:rPr>
        <w:t xml:space="preserve">Do you agree with the treatment proposed by the Authority of the key risks? </w:t>
      </w:r>
    </w:p>
    <w:p w14:paraId="0365F57F" w14:textId="0EBE33CC" w:rsidR="00AD7B29" w:rsidRPr="0044204B" w:rsidRDefault="00AD7B29" w:rsidP="00AD7B29">
      <w:pPr>
        <w:pStyle w:val="ListParagraph"/>
        <w:numPr>
          <w:ilvl w:val="1"/>
          <w:numId w:val="4"/>
        </w:numPr>
        <w:rPr>
          <w:rFonts w:ascii="Arial" w:hAnsi="Arial" w:cs="Arial"/>
        </w:rPr>
      </w:pPr>
      <w:r w:rsidRPr="0044204B">
        <w:rPr>
          <w:rFonts w:ascii="Arial" w:hAnsi="Arial" w:cs="Arial"/>
        </w:rPr>
        <w:t xml:space="preserve">Are there any further mitigations that you can propose from experience? </w:t>
      </w:r>
    </w:p>
    <w:p w14:paraId="3CC307C3" w14:textId="29FFD1C3" w:rsidR="00AD7B29" w:rsidRPr="0044204B" w:rsidRDefault="00181A13" w:rsidP="00AD7B29">
      <w:pPr>
        <w:pStyle w:val="ListParagraph"/>
        <w:numPr>
          <w:ilvl w:val="0"/>
          <w:numId w:val="4"/>
        </w:numPr>
        <w:rPr>
          <w:rFonts w:ascii="Arial" w:hAnsi="Arial" w:cs="Arial"/>
        </w:rPr>
      </w:pPr>
      <w:r>
        <w:rPr>
          <w:rFonts w:ascii="Arial" w:hAnsi="Arial" w:cs="Arial"/>
        </w:rPr>
        <w:t xml:space="preserve">Cost </w:t>
      </w:r>
      <w:r w:rsidR="00AD7B29" w:rsidRPr="0044204B">
        <w:rPr>
          <w:rFonts w:ascii="Arial" w:hAnsi="Arial" w:cs="Arial"/>
        </w:rPr>
        <w:t xml:space="preserve">Allocation </w:t>
      </w:r>
    </w:p>
    <w:p w14:paraId="2695467D" w14:textId="77777777" w:rsidR="00AD7B29" w:rsidRPr="0044204B" w:rsidRDefault="00AD7B29" w:rsidP="00AD7B29">
      <w:pPr>
        <w:pStyle w:val="ListParagraph"/>
        <w:numPr>
          <w:ilvl w:val="1"/>
          <w:numId w:val="4"/>
        </w:numPr>
        <w:rPr>
          <w:rFonts w:ascii="Arial" w:hAnsi="Arial" w:cs="Arial"/>
        </w:rPr>
      </w:pPr>
      <w:r w:rsidRPr="0044204B">
        <w:rPr>
          <w:rFonts w:ascii="Arial" w:hAnsi="Arial" w:cs="Arial"/>
        </w:rPr>
        <w:t xml:space="preserve">How accurate do you feel the Authority’s allocation of the key risks is?  </w:t>
      </w:r>
    </w:p>
    <w:p w14:paraId="7BA39A6F" w14:textId="4E16C3AC" w:rsidR="00AD7B29" w:rsidRPr="0044204B" w:rsidRDefault="00AD7B29" w:rsidP="00AD7B29">
      <w:pPr>
        <w:pStyle w:val="ListParagraph"/>
        <w:numPr>
          <w:ilvl w:val="1"/>
          <w:numId w:val="4"/>
        </w:numPr>
        <w:rPr>
          <w:rFonts w:ascii="Arial" w:hAnsi="Arial" w:cs="Arial"/>
        </w:rPr>
      </w:pPr>
      <w:r w:rsidRPr="0044204B">
        <w:rPr>
          <w:rFonts w:ascii="Arial" w:hAnsi="Arial" w:cs="Arial"/>
        </w:rPr>
        <w:t>Could you provide a ‘comfort level’ in terms of a percentage (0% being not at all comfortable and 100% being very comfortable) with the allocation of risk for this requirement?</w:t>
      </w:r>
    </w:p>
    <w:p w14:paraId="5A5D8B8E" w14:textId="29817D5E" w:rsidR="00650714" w:rsidRPr="0044204B" w:rsidRDefault="00650714" w:rsidP="00650714">
      <w:pPr>
        <w:rPr>
          <w:rFonts w:ascii="Arial" w:hAnsi="Arial" w:cs="Arial"/>
          <w:i/>
          <w:iCs/>
        </w:rPr>
      </w:pPr>
      <w:r w:rsidRPr="0044204B">
        <w:rPr>
          <w:rFonts w:ascii="Arial" w:hAnsi="Arial" w:cs="Arial"/>
          <w:i/>
          <w:iCs/>
        </w:rPr>
        <w:t>To note: answers should be limited to a maximum of one side of A4 per question, and use size 11 Ariel font</w:t>
      </w:r>
    </w:p>
    <w:p w14:paraId="284A15AB" w14:textId="67B33F5C" w:rsidR="00AD7B29" w:rsidRPr="0044204B" w:rsidRDefault="00AD7B29">
      <w:pPr>
        <w:rPr>
          <w:rFonts w:ascii="Arial" w:hAnsi="Arial" w:cs="Arial"/>
          <w:b/>
          <w:bCs/>
        </w:rPr>
      </w:pPr>
      <w:r w:rsidRPr="0044204B">
        <w:rPr>
          <w:rFonts w:ascii="Arial" w:hAnsi="Arial" w:cs="Arial"/>
          <w:b/>
          <w:bCs/>
        </w:rPr>
        <w:t>Our timetable</w:t>
      </w:r>
      <w:r w:rsidR="00650714" w:rsidRPr="0044204B">
        <w:rPr>
          <w:rFonts w:ascii="Arial" w:hAnsi="Arial" w:cs="Arial"/>
          <w:b/>
          <w:bCs/>
        </w:rPr>
        <w:t>:</w:t>
      </w:r>
    </w:p>
    <w:tbl>
      <w:tblPr>
        <w:tblStyle w:val="TableGrid"/>
        <w:tblW w:w="0" w:type="auto"/>
        <w:tblLook w:val="04A0" w:firstRow="1" w:lastRow="0" w:firstColumn="1" w:lastColumn="0" w:noHBand="0" w:noVBand="1"/>
      </w:tblPr>
      <w:tblGrid>
        <w:gridCol w:w="2972"/>
        <w:gridCol w:w="6044"/>
      </w:tblGrid>
      <w:tr w:rsidR="00363049" w:rsidRPr="0044204B" w14:paraId="4D449EF1" w14:textId="77777777" w:rsidTr="00C32A51">
        <w:tc>
          <w:tcPr>
            <w:tcW w:w="2972" w:type="dxa"/>
            <w:shd w:val="clear" w:color="auto" w:fill="D9D9D9" w:themeFill="background1" w:themeFillShade="D9"/>
          </w:tcPr>
          <w:p w14:paraId="4D209F08" w14:textId="790B7BCF" w:rsidR="00363049" w:rsidRPr="0044204B" w:rsidRDefault="00363049">
            <w:pPr>
              <w:rPr>
                <w:rFonts w:ascii="Arial" w:hAnsi="Arial" w:cs="Arial"/>
              </w:rPr>
            </w:pPr>
            <w:r w:rsidRPr="0044204B">
              <w:rPr>
                <w:rFonts w:ascii="Arial" w:hAnsi="Arial" w:cs="Arial"/>
              </w:rPr>
              <w:t>Date</w:t>
            </w:r>
          </w:p>
        </w:tc>
        <w:tc>
          <w:tcPr>
            <w:tcW w:w="6044" w:type="dxa"/>
            <w:shd w:val="clear" w:color="auto" w:fill="D9D9D9" w:themeFill="background1" w:themeFillShade="D9"/>
          </w:tcPr>
          <w:p w14:paraId="7781E53F" w14:textId="5EEDBBA2" w:rsidR="00363049" w:rsidRPr="0044204B" w:rsidRDefault="00650714">
            <w:pPr>
              <w:rPr>
                <w:rFonts w:ascii="Arial" w:hAnsi="Arial" w:cs="Arial"/>
              </w:rPr>
            </w:pPr>
            <w:r w:rsidRPr="0044204B">
              <w:rPr>
                <w:rFonts w:ascii="Arial" w:hAnsi="Arial" w:cs="Arial"/>
              </w:rPr>
              <w:t>activity</w:t>
            </w:r>
          </w:p>
        </w:tc>
      </w:tr>
      <w:tr w:rsidR="00363049" w:rsidRPr="0044204B" w14:paraId="07DC9F6D" w14:textId="77777777" w:rsidTr="00C32A51">
        <w:tc>
          <w:tcPr>
            <w:tcW w:w="2972" w:type="dxa"/>
          </w:tcPr>
          <w:p w14:paraId="5C926388" w14:textId="2CC30F9D" w:rsidR="00363049" w:rsidRPr="0044204B" w:rsidRDefault="00EF08C9">
            <w:pPr>
              <w:rPr>
                <w:rFonts w:ascii="Arial" w:hAnsi="Arial" w:cs="Arial"/>
                <w:color w:val="FF0000"/>
              </w:rPr>
            </w:pPr>
            <w:r>
              <w:rPr>
                <w:rFonts w:ascii="Arial" w:hAnsi="Arial" w:cs="Arial"/>
                <w:color w:val="FF0000"/>
              </w:rPr>
              <w:t>17</w:t>
            </w:r>
            <w:r w:rsidRPr="00EF08C9">
              <w:rPr>
                <w:rFonts w:ascii="Arial" w:hAnsi="Arial" w:cs="Arial"/>
                <w:color w:val="FF0000"/>
                <w:vertAlign w:val="superscript"/>
              </w:rPr>
              <w:t>th</w:t>
            </w:r>
            <w:r>
              <w:rPr>
                <w:rFonts w:ascii="Arial" w:hAnsi="Arial" w:cs="Arial"/>
                <w:color w:val="FF0000"/>
              </w:rPr>
              <w:t xml:space="preserve"> May 2022</w:t>
            </w:r>
          </w:p>
        </w:tc>
        <w:tc>
          <w:tcPr>
            <w:tcW w:w="6044" w:type="dxa"/>
          </w:tcPr>
          <w:p w14:paraId="77014C64" w14:textId="2A47EC2C" w:rsidR="00363049" w:rsidRPr="0044204B" w:rsidRDefault="00650714">
            <w:pPr>
              <w:rPr>
                <w:rFonts w:ascii="Arial" w:hAnsi="Arial" w:cs="Arial"/>
              </w:rPr>
            </w:pPr>
            <w:r w:rsidRPr="0044204B">
              <w:rPr>
                <w:rFonts w:ascii="Arial" w:hAnsi="Arial" w:cs="Arial"/>
              </w:rPr>
              <w:t xml:space="preserve">RFI Published on the DSP </w:t>
            </w:r>
          </w:p>
        </w:tc>
      </w:tr>
      <w:tr w:rsidR="00363049" w:rsidRPr="0044204B" w14:paraId="0A71B2CE" w14:textId="77777777" w:rsidTr="00C32A51">
        <w:tc>
          <w:tcPr>
            <w:tcW w:w="2972" w:type="dxa"/>
          </w:tcPr>
          <w:p w14:paraId="35DCDF42" w14:textId="21BD9972" w:rsidR="00363049" w:rsidRPr="0044204B" w:rsidRDefault="00181A13">
            <w:pPr>
              <w:rPr>
                <w:rFonts w:ascii="Arial" w:hAnsi="Arial" w:cs="Arial"/>
                <w:color w:val="FF0000"/>
              </w:rPr>
            </w:pPr>
            <w:r>
              <w:rPr>
                <w:rFonts w:ascii="Arial" w:hAnsi="Arial" w:cs="Arial"/>
                <w:color w:val="FF0000"/>
              </w:rPr>
              <w:t>24</w:t>
            </w:r>
            <w:r w:rsidRPr="00181A13">
              <w:rPr>
                <w:rFonts w:ascii="Arial" w:hAnsi="Arial" w:cs="Arial"/>
                <w:color w:val="FF0000"/>
                <w:vertAlign w:val="superscript"/>
              </w:rPr>
              <w:t>th</w:t>
            </w:r>
            <w:r>
              <w:rPr>
                <w:rFonts w:ascii="Arial" w:hAnsi="Arial" w:cs="Arial"/>
                <w:color w:val="FF0000"/>
              </w:rPr>
              <w:t xml:space="preserve"> May 20</w:t>
            </w:r>
            <w:r w:rsidR="00650714" w:rsidRPr="0044204B">
              <w:rPr>
                <w:rFonts w:ascii="Arial" w:hAnsi="Arial" w:cs="Arial"/>
                <w:color w:val="FF0000"/>
              </w:rPr>
              <w:t>22 12:00 GMT</w:t>
            </w:r>
          </w:p>
        </w:tc>
        <w:tc>
          <w:tcPr>
            <w:tcW w:w="6044" w:type="dxa"/>
          </w:tcPr>
          <w:p w14:paraId="756DA577" w14:textId="681DD31F" w:rsidR="00363049" w:rsidRPr="0044204B" w:rsidRDefault="00650714">
            <w:pPr>
              <w:rPr>
                <w:rFonts w:ascii="Arial" w:hAnsi="Arial" w:cs="Arial"/>
              </w:rPr>
            </w:pPr>
            <w:r w:rsidRPr="0044204B">
              <w:rPr>
                <w:rFonts w:ascii="Arial" w:hAnsi="Arial" w:cs="Arial"/>
              </w:rPr>
              <w:t xml:space="preserve">Any questions surrounding RFI to be submitted  </w:t>
            </w:r>
          </w:p>
        </w:tc>
      </w:tr>
      <w:tr w:rsidR="00363049" w:rsidRPr="0044204B" w14:paraId="3D162889" w14:textId="77777777" w:rsidTr="00C32A51">
        <w:tc>
          <w:tcPr>
            <w:tcW w:w="2972" w:type="dxa"/>
          </w:tcPr>
          <w:p w14:paraId="46E543F4" w14:textId="373125B4" w:rsidR="00363049" w:rsidRPr="0044204B" w:rsidRDefault="00181A13">
            <w:pPr>
              <w:rPr>
                <w:rFonts w:ascii="Arial" w:hAnsi="Arial" w:cs="Arial"/>
                <w:color w:val="FF0000"/>
              </w:rPr>
            </w:pPr>
            <w:r>
              <w:rPr>
                <w:rFonts w:ascii="Arial" w:hAnsi="Arial" w:cs="Arial"/>
                <w:color w:val="FF0000"/>
              </w:rPr>
              <w:t>31</w:t>
            </w:r>
            <w:r w:rsidRPr="00181A13">
              <w:rPr>
                <w:rFonts w:ascii="Arial" w:hAnsi="Arial" w:cs="Arial"/>
                <w:color w:val="FF0000"/>
                <w:vertAlign w:val="superscript"/>
              </w:rPr>
              <w:t>st</w:t>
            </w:r>
            <w:r>
              <w:rPr>
                <w:rFonts w:ascii="Arial" w:hAnsi="Arial" w:cs="Arial"/>
                <w:color w:val="FF0000"/>
              </w:rPr>
              <w:t xml:space="preserve"> May</w:t>
            </w:r>
            <w:r w:rsidR="00650714" w:rsidRPr="0044204B">
              <w:rPr>
                <w:rFonts w:ascii="Arial" w:hAnsi="Arial" w:cs="Arial"/>
                <w:color w:val="FF0000"/>
              </w:rPr>
              <w:t xml:space="preserve"> 2022 17:00 GMT</w:t>
            </w:r>
          </w:p>
        </w:tc>
        <w:tc>
          <w:tcPr>
            <w:tcW w:w="6044" w:type="dxa"/>
          </w:tcPr>
          <w:p w14:paraId="646CCD8B" w14:textId="338424F3" w:rsidR="00363049" w:rsidRPr="0044204B" w:rsidRDefault="00650714">
            <w:pPr>
              <w:rPr>
                <w:rFonts w:ascii="Arial" w:hAnsi="Arial" w:cs="Arial"/>
              </w:rPr>
            </w:pPr>
            <w:r w:rsidRPr="0044204B">
              <w:rPr>
                <w:rFonts w:ascii="Arial" w:hAnsi="Arial" w:cs="Arial"/>
              </w:rPr>
              <w:t>RFI return date</w:t>
            </w:r>
          </w:p>
        </w:tc>
      </w:tr>
      <w:tr w:rsidR="00650714" w:rsidRPr="0044204B" w14:paraId="27C4176E" w14:textId="77777777" w:rsidTr="00C32A51">
        <w:tc>
          <w:tcPr>
            <w:tcW w:w="2972" w:type="dxa"/>
          </w:tcPr>
          <w:p w14:paraId="77450C90" w14:textId="1CC4123C" w:rsidR="00650714" w:rsidRPr="0044204B" w:rsidRDefault="00181A13">
            <w:pPr>
              <w:rPr>
                <w:rFonts w:ascii="Arial" w:hAnsi="Arial" w:cs="Arial"/>
                <w:color w:val="FF0000"/>
              </w:rPr>
            </w:pPr>
            <w:r>
              <w:rPr>
                <w:rFonts w:ascii="Arial" w:hAnsi="Arial" w:cs="Arial"/>
                <w:color w:val="FF0000"/>
              </w:rPr>
              <w:t>1</w:t>
            </w:r>
            <w:r w:rsidRPr="00181A13">
              <w:rPr>
                <w:rFonts w:ascii="Arial" w:hAnsi="Arial" w:cs="Arial"/>
                <w:color w:val="FF0000"/>
                <w:vertAlign w:val="superscript"/>
              </w:rPr>
              <w:t>st</w:t>
            </w:r>
            <w:r>
              <w:rPr>
                <w:rFonts w:ascii="Arial" w:hAnsi="Arial" w:cs="Arial"/>
                <w:color w:val="FF0000"/>
              </w:rPr>
              <w:t xml:space="preserve"> June </w:t>
            </w:r>
            <w:r w:rsidR="00650714" w:rsidRPr="0044204B">
              <w:rPr>
                <w:rFonts w:ascii="Arial" w:hAnsi="Arial" w:cs="Arial"/>
                <w:color w:val="FF0000"/>
              </w:rPr>
              <w:t>22 onwards</w:t>
            </w:r>
          </w:p>
        </w:tc>
        <w:tc>
          <w:tcPr>
            <w:tcW w:w="6044" w:type="dxa"/>
          </w:tcPr>
          <w:p w14:paraId="2EFFD611" w14:textId="5210FF8D" w:rsidR="00650714" w:rsidRPr="0044204B" w:rsidRDefault="00650714">
            <w:pPr>
              <w:rPr>
                <w:rFonts w:ascii="Arial" w:hAnsi="Arial" w:cs="Arial"/>
              </w:rPr>
            </w:pPr>
            <w:r w:rsidRPr="0044204B">
              <w:rPr>
                <w:rFonts w:ascii="Arial" w:hAnsi="Arial" w:cs="Arial"/>
              </w:rPr>
              <w:t xml:space="preserve">Authority review RFI Responses </w:t>
            </w:r>
          </w:p>
        </w:tc>
      </w:tr>
      <w:tr w:rsidR="00650714" w:rsidRPr="0044204B" w14:paraId="0C9CF317" w14:textId="77777777" w:rsidTr="00C32A51">
        <w:tc>
          <w:tcPr>
            <w:tcW w:w="2972" w:type="dxa"/>
          </w:tcPr>
          <w:p w14:paraId="72FC08EF" w14:textId="7C4C1644" w:rsidR="00650714" w:rsidRPr="0044204B" w:rsidRDefault="00181A13">
            <w:pPr>
              <w:rPr>
                <w:rFonts w:ascii="Arial" w:hAnsi="Arial" w:cs="Arial"/>
                <w:color w:val="FF0000"/>
              </w:rPr>
            </w:pPr>
            <w:r>
              <w:rPr>
                <w:rFonts w:ascii="Arial" w:hAnsi="Arial" w:cs="Arial"/>
                <w:color w:val="FF0000"/>
              </w:rPr>
              <w:t>16</w:t>
            </w:r>
            <w:r w:rsidRPr="00181A13">
              <w:rPr>
                <w:rFonts w:ascii="Arial" w:hAnsi="Arial" w:cs="Arial"/>
                <w:color w:val="FF0000"/>
                <w:vertAlign w:val="superscript"/>
              </w:rPr>
              <w:t>th</w:t>
            </w:r>
            <w:r>
              <w:rPr>
                <w:rFonts w:ascii="Arial" w:hAnsi="Arial" w:cs="Arial"/>
                <w:color w:val="FF0000"/>
              </w:rPr>
              <w:t xml:space="preserve"> June </w:t>
            </w:r>
            <w:r w:rsidR="00650714" w:rsidRPr="0044204B">
              <w:rPr>
                <w:rFonts w:ascii="Arial" w:hAnsi="Arial" w:cs="Arial"/>
                <w:color w:val="FF0000"/>
              </w:rPr>
              <w:t xml:space="preserve">2022 </w:t>
            </w:r>
          </w:p>
        </w:tc>
        <w:tc>
          <w:tcPr>
            <w:tcW w:w="6044" w:type="dxa"/>
          </w:tcPr>
          <w:p w14:paraId="49EFB91A" w14:textId="62D0C4CB" w:rsidR="00650714" w:rsidRPr="0044204B" w:rsidRDefault="00650714">
            <w:pPr>
              <w:rPr>
                <w:rFonts w:ascii="Arial" w:hAnsi="Arial" w:cs="Arial"/>
              </w:rPr>
            </w:pPr>
            <w:r w:rsidRPr="0044204B">
              <w:rPr>
                <w:rFonts w:ascii="Arial" w:hAnsi="Arial" w:cs="Arial"/>
              </w:rPr>
              <w:t>(TBC) DPQQ to be published on DSP</w:t>
            </w:r>
          </w:p>
        </w:tc>
      </w:tr>
    </w:tbl>
    <w:p w14:paraId="52B0997F" w14:textId="77777777" w:rsidR="00363049" w:rsidRPr="0044204B" w:rsidRDefault="00363049">
      <w:pPr>
        <w:rPr>
          <w:rFonts w:ascii="Arial" w:hAnsi="Arial" w:cs="Arial"/>
        </w:rPr>
      </w:pPr>
    </w:p>
    <w:p w14:paraId="33B5C0A5" w14:textId="4AC3EBA0" w:rsidR="00650714" w:rsidRPr="0044204B" w:rsidRDefault="00650714">
      <w:pPr>
        <w:rPr>
          <w:rFonts w:ascii="Arial" w:hAnsi="Arial" w:cs="Arial"/>
          <w:b/>
          <w:bCs/>
        </w:rPr>
      </w:pPr>
      <w:r w:rsidRPr="0044204B">
        <w:rPr>
          <w:rFonts w:ascii="Arial" w:hAnsi="Arial" w:cs="Arial"/>
          <w:b/>
          <w:bCs/>
        </w:rPr>
        <w:t>Further</w:t>
      </w:r>
      <w:r w:rsidR="00AD7B29" w:rsidRPr="0044204B">
        <w:rPr>
          <w:rFonts w:ascii="Arial" w:hAnsi="Arial" w:cs="Arial"/>
          <w:b/>
          <w:bCs/>
        </w:rPr>
        <w:t xml:space="preserve"> questions and clarifications</w:t>
      </w:r>
    </w:p>
    <w:p w14:paraId="311C42F4" w14:textId="43575BD2" w:rsidR="00AD7B29" w:rsidRPr="0044204B" w:rsidRDefault="00650714" w:rsidP="00650714">
      <w:pPr>
        <w:pStyle w:val="ListParagraph"/>
        <w:numPr>
          <w:ilvl w:val="0"/>
          <w:numId w:val="5"/>
        </w:numPr>
        <w:rPr>
          <w:rStyle w:val="Hyperlink"/>
          <w:rFonts w:ascii="Arial" w:hAnsi="Arial" w:cs="Arial"/>
          <w:color w:val="auto"/>
          <w:u w:val="none"/>
        </w:rPr>
      </w:pPr>
      <w:r w:rsidRPr="0044204B">
        <w:rPr>
          <w:rFonts w:ascii="Arial" w:hAnsi="Arial" w:cs="Arial"/>
        </w:rPr>
        <w:t xml:space="preserve">Questions and clarifications should be sent to </w:t>
      </w:r>
      <w:hyperlink r:id="rId11" w:history="1">
        <w:r w:rsidRPr="0044204B">
          <w:rPr>
            <w:rStyle w:val="Hyperlink"/>
            <w:rFonts w:ascii="Arial" w:hAnsi="Arial" w:cs="Arial"/>
          </w:rPr>
          <w:t>Army-Comrcl-Procure-Proj-Mailbox@mod.gov.uk</w:t>
        </w:r>
      </w:hyperlink>
      <w:r w:rsidRPr="0044204B">
        <w:rPr>
          <w:rStyle w:val="Hyperlink"/>
          <w:rFonts w:ascii="Arial" w:hAnsi="Arial" w:cs="Arial"/>
        </w:rPr>
        <w:t xml:space="preserve"> </w:t>
      </w:r>
      <w:r w:rsidRPr="0044204B">
        <w:rPr>
          <w:rStyle w:val="Hyperlink"/>
          <w:rFonts w:ascii="Arial" w:hAnsi="Arial" w:cs="Arial"/>
          <w:color w:val="000000" w:themeColor="text1"/>
          <w:u w:val="none"/>
        </w:rPr>
        <w:t>by the date stated in the above timetable</w:t>
      </w:r>
      <w:r w:rsidR="00B53180">
        <w:rPr>
          <w:rStyle w:val="Hyperlink"/>
          <w:rFonts w:ascii="Arial" w:hAnsi="Arial" w:cs="Arial"/>
          <w:color w:val="000000" w:themeColor="text1"/>
          <w:u w:val="none"/>
        </w:rPr>
        <w:t>.</w:t>
      </w:r>
    </w:p>
    <w:p w14:paraId="1BDB038B" w14:textId="077F37C8" w:rsidR="00650714" w:rsidRPr="0044204B" w:rsidRDefault="00650714" w:rsidP="00650714">
      <w:pPr>
        <w:rPr>
          <w:rFonts w:ascii="Arial" w:hAnsi="Arial" w:cs="Arial"/>
          <w:b/>
          <w:bCs/>
        </w:rPr>
      </w:pPr>
      <w:r w:rsidRPr="0044204B">
        <w:rPr>
          <w:rFonts w:ascii="Arial" w:hAnsi="Arial" w:cs="Arial"/>
          <w:b/>
          <w:bCs/>
        </w:rPr>
        <w:t>Appendices to this RFI</w:t>
      </w:r>
    </w:p>
    <w:p w14:paraId="368BB1DA" w14:textId="096A5119" w:rsidR="00650714" w:rsidRPr="00B53180" w:rsidRDefault="00650714" w:rsidP="00BE6E82">
      <w:pPr>
        <w:pStyle w:val="ListParagraph"/>
        <w:numPr>
          <w:ilvl w:val="0"/>
          <w:numId w:val="6"/>
        </w:numPr>
        <w:rPr>
          <w:rFonts w:ascii="Arial" w:hAnsi="Arial" w:cs="Arial"/>
          <w:b/>
          <w:bCs/>
        </w:rPr>
      </w:pPr>
      <w:r w:rsidRPr="0044204B">
        <w:rPr>
          <w:rFonts w:ascii="Arial" w:hAnsi="Arial" w:cs="Arial"/>
        </w:rPr>
        <w:t>Appendix 1</w:t>
      </w:r>
      <w:r w:rsidR="00BA57E3">
        <w:rPr>
          <w:rFonts w:ascii="Arial" w:hAnsi="Arial" w:cs="Arial"/>
        </w:rPr>
        <w:t xml:space="preserve"> – </w:t>
      </w:r>
      <w:r w:rsidRPr="00B53180">
        <w:rPr>
          <w:rFonts w:ascii="Arial" w:hAnsi="Arial" w:cs="Arial"/>
        </w:rPr>
        <w:t>DRAFT Risk Register</w:t>
      </w:r>
    </w:p>
    <w:sectPr w:rsidR="00650714" w:rsidRPr="00B53180" w:rsidSect="0044204B">
      <w:headerReference w:type="default" r:id="rId12"/>
      <w:pgSz w:w="11906" w:h="16838"/>
      <w:pgMar w:top="1077" w:right="1134"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F0C58" w14:textId="77777777" w:rsidR="00500B1B" w:rsidRDefault="00500B1B" w:rsidP="00650714">
      <w:pPr>
        <w:spacing w:after="0" w:line="240" w:lineRule="auto"/>
      </w:pPr>
      <w:r>
        <w:separator/>
      </w:r>
    </w:p>
  </w:endnote>
  <w:endnote w:type="continuationSeparator" w:id="0">
    <w:p w14:paraId="62E62BC0" w14:textId="77777777" w:rsidR="00500B1B" w:rsidRDefault="00500B1B" w:rsidP="00650714">
      <w:pPr>
        <w:spacing w:after="0" w:line="240" w:lineRule="auto"/>
      </w:pPr>
      <w:r>
        <w:continuationSeparator/>
      </w:r>
    </w:p>
  </w:endnote>
  <w:endnote w:type="continuationNotice" w:id="1">
    <w:p w14:paraId="54A5A6BC" w14:textId="77777777" w:rsidR="00500B1B" w:rsidRDefault="00500B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307A8" w14:textId="77777777" w:rsidR="00500B1B" w:rsidRDefault="00500B1B" w:rsidP="00650714">
      <w:pPr>
        <w:spacing w:after="0" w:line="240" w:lineRule="auto"/>
      </w:pPr>
      <w:r>
        <w:separator/>
      </w:r>
    </w:p>
  </w:footnote>
  <w:footnote w:type="continuationSeparator" w:id="0">
    <w:p w14:paraId="614A9DFC" w14:textId="77777777" w:rsidR="00500B1B" w:rsidRDefault="00500B1B" w:rsidP="00650714">
      <w:pPr>
        <w:spacing w:after="0" w:line="240" w:lineRule="auto"/>
      </w:pPr>
      <w:r>
        <w:continuationSeparator/>
      </w:r>
    </w:p>
  </w:footnote>
  <w:footnote w:type="continuationNotice" w:id="1">
    <w:p w14:paraId="2135FCFF" w14:textId="77777777" w:rsidR="00500B1B" w:rsidRDefault="00500B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CC1C6" w14:textId="12DA6209" w:rsidR="00650714" w:rsidRDefault="00650714" w:rsidP="00650714">
    <w:pPr>
      <w:pStyle w:val="Header"/>
      <w:jc w:val="right"/>
    </w:pPr>
    <w:r>
      <w:t>Request for Information</w:t>
    </w:r>
    <w:r>
      <w:br/>
      <w:t>701779452</w:t>
    </w:r>
  </w:p>
  <w:p w14:paraId="5EEFADC9" w14:textId="51ED9BFB" w:rsidR="00650714" w:rsidRDefault="00650714" w:rsidP="00650714">
    <w:pPr>
      <w:pStyle w:val="Header"/>
      <w:jc w:val="right"/>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5BD2"/>
    <w:multiLevelType w:val="hybridMultilevel"/>
    <w:tmpl w:val="E9C84CF2"/>
    <w:lvl w:ilvl="0" w:tplc="FD04249C">
      <w:start w:val="1"/>
      <w:numFmt w:val="decimal"/>
      <w:lvlText w:val="%1."/>
      <w:lvlJc w:val="left"/>
      <w:pPr>
        <w:ind w:left="410" w:hanging="360"/>
      </w:pPr>
      <w:rPr>
        <w:rFonts w:hint="default"/>
      </w:rPr>
    </w:lvl>
    <w:lvl w:ilvl="1" w:tplc="08090019">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 w15:restartNumberingAfterBreak="0">
    <w:nsid w:val="10C33AF5"/>
    <w:multiLevelType w:val="hybridMultilevel"/>
    <w:tmpl w:val="F962C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23D03"/>
    <w:multiLevelType w:val="hybridMultilevel"/>
    <w:tmpl w:val="C58E58DC"/>
    <w:lvl w:ilvl="0" w:tplc="FD04249C">
      <w:start w:val="1"/>
      <w:numFmt w:val="decimal"/>
      <w:lvlText w:val="%1."/>
      <w:lvlJc w:val="left"/>
      <w:pPr>
        <w:ind w:left="4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4D101A"/>
    <w:multiLevelType w:val="hybridMultilevel"/>
    <w:tmpl w:val="D55A7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A7568B"/>
    <w:multiLevelType w:val="hybridMultilevel"/>
    <w:tmpl w:val="D95A1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281699"/>
    <w:multiLevelType w:val="hybridMultilevel"/>
    <w:tmpl w:val="4D8C8C90"/>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6" w15:restartNumberingAfterBreak="0">
    <w:nsid w:val="5EAB1217"/>
    <w:multiLevelType w:val="hybridMultilevel"/>
    <w:tmpl w:val="447EE78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6D4B150F"/>
    <w:multiLevelType w:val="hybridMultilevel"/>
    <w:tmpl w:val="04E8A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0"/>
  </w:num>
  <w:num w:numId="5">
    <w:abstractNumId w:val="6"/>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B29"/>
    <w:rsid w:val="000206D7"/>
    <w:rsid w:val="00040812"/>
    <w:rsid w:val="00087B49"/>
    <w:rsid w:val="00093249"/>
    <w:rsid w:val="000A394C"/>
    <w:rsid w:val="000C0A16"/>
    <w:rsid w:val="000D24A1"/>
    <w:rsid w:val="000F3EF6"/>
    <w:rsid w:val="00146D88"/>
    <w:rsid w:val="001629E3"/>
    <w:rsid w:val="00181A13"/>
    <w:rsid w:val="001A7818"/>
    <w:rsid w:val="001C6BD3"/>
    <w:rsid w:val="00214DE9"/>
    <w:rsid w:val="00284F4D"/>
    <w:rsid w:val="002A3F0E"/>
    <w:rsid w:val="002B1A7A"/>
    <w:rsid w:val="002D7745"/>
    <w:rsid w:val="00363049"/>
    <w:rsid w:val="0036715F"/>
    <w:rsid w:val="0039462E"/>
    <w:rsid w:val="003B463F"/>
    <w:rsid w:val="00413599"/>
    <w:rsid w:val="0044204B"/>
    <w:rsid w:val="004C372F"/>
    <w:rsid w:val="004D434F"/>
    <w:rsid w:val="004F7B3C"/>
    <w:rsid w:val="00500B1B"/>
    <w:rsid w:val="0053086B"/>
    <w:rsid w:val="00650714"/>
    <w:rsid w:val="00664AD2"/>
    <w:rsid w:val="00774AAB"/>
    <w:rsid w:val="00785D78"/>
    <w:rsid w:val="007F48E8"/>
    <w:rsid w:val="008155FE"/>
    <w:rsid w:val="008701DB"/>
    <w:rsid w:val="00892665"/>
    <w:rsid w:val="008B2C9B"/>
    <w:rsid w:val="008D2DFA"/>
    <w:rsid w:val="008D63F2"/>
    <w:rsid w:val="00986864"/>
    <w:rsid w:val="009A4154"/>
    <w:rsid w:val="009B5B08"/>
    <w:rsid w:val="00A32BA0"/>
    <w:rsid w:val="00A366E0"/>
    <w:rsid w:val="00A741C4"/>
    <w:rsid w:val="00AC25E6"/>
    <w:rsid w:val="00AD7B29"/>
    <w:rsid w:val="00AE7645"/>
    <w:rsid w:val="00B53180"/>
    <w:rsid w:val="00B53912"/>
    <w:rsid w:val="00B5688C"/>
    <w:rsid w:val="00B60A98"/>
    <w:rsid w:val="00B667BC"/>
    <w:rsid w:val="00BA57E3"/>
    <w:rsid w:val="00BE208B"/>
    <w:rsid w:val="00BE6E82"/>
    <w:rsid w:val="00C05C61"/>
    <w:rsid w:val="00C32A51"/>
    <w:rsid w:val="00C34956"/>
    <w:rsid w:val="00C37FF8"/>
    <w:rsid w:val="00CE4731"/>
    <w:rsid w:val="00D3012E"/>
    <w:rsid w:val="00DD71FD"/>
    <w:rsid w:val="00EF08C9"/>
    <w:rsid w:val="00EF5C6B"/>
    <w:rsid w:val="00F13CA2"/>
    <w:rsid w:val="00F17A92"/>
    <w:rsid w:val="00F3791C"/>
    <w:rsid w:val="00FB0BB7"/>
    <w:rsid w:val="00FB2263"/>
    <w:rsid w:val="00FF0589"/>
    <w:rsid w:val="0B4EE63D"/>
    <w:rsid w:val="1509DBAA"/>
    <w:rsid w:val="5F19D45A"/>
    <w:rsid w:val="79582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D0FC6"/>
  <w15:chartTrackingRefBased/>
  <w15:docId w15:val="{8480CF96-4282-4531-A830-3A339BF3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B29"/>
    <w:pPr>
      <w:ind w:left="720"/>
      <w:contextualSpacing/>
    </w:pPr>
  </w:style>
  <w:style w:type="table" w:styleId="TableGrid">
    <w:name w:val="Table Grid"/>
    <w:basedOn w:val="TableNormal"/>
    <w:uiPriority w:val="39"/>
    <w:rsid w:val="00363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0714"/>
    <w:rPr>
      <w:color w:val="0563C1" w:themeColor="hyperlink"/>
      <w:u w:val="single"/>
    </w:rPr>
  </w:style>
  <w:style w:type="paragraph" w:styleId="Header">
    <w:name w:val="header"/>
    <w:basedOn w:val="Normal"/>
    <w:link w:val="HeaderChar"/>
    <w:uiPriority w:val="99"/>
    <w:unhideWhenUsed/>
    <w:rsid w:val="006507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714"/>
  </w:style>
  <w:style w:type="paragraph" w:styleId="Footer">
    <w:name w:val="footer"/>
    <w:basedOn w:val="Normal"/>
    <w:link w:val="FooterChar"/>
    <w:uiPriority w:val="99"/>
    <w:unhideWhenUsed/>
    <w:rsid w:val="006507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714"/>
  </w:style>
  <w:style w:type="paragraph" w:customStyle="1" w:styleId="paragraph">
    <w:name w:val="paragraph"/>
    <w:basedOn w:val="Normal"/>
    <w:rsid w:val="00AE7645"/>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AE7645"/>
  </w:style>
  <w:style w:type="character" w:customStyle="1" w:styleId="eop">
    <w:name w:val="eop"/>
    <w:basedOn w:val="DefaultParagraphFont"/>
    <w:rsid w:val="00AE7645"/>
  </w:style>
  <w:style w:type="character" w:styleId="CommentReference">
    <w:name w:val="annotation reference"/>
    <w:basedOn w:val="DefaultParagraphFont"/>
    <w:uiPriority w:val="99"/>
    <w:semiHidden/>
    <w:unhideWhenUsed/>
    <w:rsid w:val="00F17A92"/>
    <w:rPr>
      <w:sz w:val="16"/>
      <w:szCs w:val="16"/>
    </w:rPr>
  </w:style>
  <w:style w:type="paragraph" w:styleId="CommentText">
    <w:name w:val="annotation text"/>
    <w:basedOn w:val="Normal"/>
    <w:link w:val="CommentTextChar"/>
    <w:uiPriority w:val="99"/>
    <w:semiHidden/>
    <w:unhideWhenUsed/>
    <w:rsid w:val="00F17A92"/>
    <w:pPr>
      <w:spacing w:line="240" w:lineRule="auto"/>
    </w:pPr>
    <w:rPr>
      <w:sz w:val="20"/>
      <w:szCs w:val="20"/>
    </w:rPr>
  </w:style>
  <w:style w:type="character" w:customStyle="1" w:styleId="CommentTextChar">
    <w:name w:val="Comment Text Char"/>
    <w:basedOn w:val="DefaultParagraphFont"/>
    <w:link w:val="CommentText"/>
    <w:uiPriority w:val="99"/>
    <w:semiHidden/>
    <w:rsid w:val="00F17A92"/>
    <w:rPr>
      <w:sz w:val="20"/>
      <w:szCs w:val="20"/>
    </w:rPr>
  </w:style>
  <w:style w:type="paragraph" w:styleId="CommentSubject">
    <w:name w:val="annotation subject"/>
    <w:basedOn w:val="CommentText"/>
    <w:next w:val="CommentText"/>
    <w:link w:val="CommentSubjectChar"/>
    <w:uiPriority w:val="99"/>
    <w:semiHidden/>
    <w:unhideWhenUsed/>
    <w:rsid w:val="00F17A92"/>
    <w:rPr>
      <w:b/>
      <w:bCs/>
    </w:rPr>
  </w:style>
  <w:style w:type="character" w:customStyle="1" w:styleId="CommentSubjectChar">
    <w:name w:val="Comment Subject Char"/>
    <w:basedOn w:val="CommentTextChar"/>
    <w:link w:val="CommentSubject"/>
    <w:uiPriority w:val="99"/>
    <w:semiHidden/>
    <w:rsid w:val="00F17A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rmy-Comrcl-Procure-Proj-Mailbox@mod.gov.uk" TargetMode="External"/><Relationship Id="rId5" Type="http://schemas.openxmlformats.org/officeDocument/2006/relationships/styles" Target="styles.xml"/><Relationship Id="rId10" Type="http://schemas.openxmlformats.org/officeDocument/2006/relationships/hyperlink" Target="mailto:Army-Comrcl-Procure-Proj-Mailbox@mod.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047302E3BBDB478C4E050449D8D218" ma:contentTypeVersion="13" ma:contentTypeDescription="Create a new document." ma:contentTypeScope="" ma:versionID="233ca44f838b88f85f3ffca23b4db6d4">
  <xsd:schema xmlns:xsd="http://www.w3.org/2001/XMLSchema" xmlns:xs="http://www.w3.org/2001/XMLSchema" xmlns:p="http://schemas.microsoft.com/office/2006/metadata/properties" xmlns:ns3="96e6118b-7dec-4d3c-9221-fe19a99a00a0" xmlns:ns4="5f265b28-0f82-437b-91c3-80b170d4e2da" targetNamespace="http://schemas.microsoft.com/office/2006/metadata/properties" ma:root="true" ma:fieldsID="48cf082ed3dec85c8c8b838164ef185e" ns3:_="" ns4:_="">
    <xsd:import namespace="96e6118b-7dec-4d3c-9221-fe19a99a00a0"/>
    <xsd:import namespace="5f265b28-0f82-437b-91c3-80b170d4e2da"/>
    <xsd:element name="properties">
      <xsd:complexType>
        <xsd:sequence>
          <xsd:element name="documentManagement">
            <xsd:complexType>
              <xsd:all>
                <xsd:element ref="ns3:MediaServiceMetadata" minOccurs="0"/>
                <xsd:element ref="ns3:MediaServiceFastMetadata" minOccurs="0"/>
                <xsd:element ref="ns3:Source_x0020_Folder_x0020_Path" minOccurs="0"/>
                <xsd:element ref="ns3:File_x0020_System_x0020_Path" minOccurs="0"/>
                <xsd:element ref="ns3:MediaServiceAutoTags"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118b-7dec-4d3c-9221-fe19a99a00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ource_x0020_Folder_x0020_Path" ma:index="10" nillable="true" ma:displayName="Source Folder Path" ma:description="" ma:internalName="Source_x0020_Folder_x0020_Path">
      <xsd:simpleType>
        <xsd:restriction base="dms:Text">
          <xsd:maxLength value="255"/>
        </xsd:restriction>
      </xsd:simpleType>
    </xsd:element>
    <xsd:element name="File_x0020_System_x0020_Path" ma:index="11" nillable="true" ma:displayName="File System Path" ma:description="" ma:internalName="File_x0020_System_x0020_Path">
      <xsd:simpleType>
        <xsd:restriction base="dms:Text">
          <xsd:maxLength value="255"/>
        </xsd:restriction>
      </xsd:simpleType>
    </xsd:element>
    <xsd:element name="MediaServiceAutoTags" ma:index="12" nillable="true" ma:displayName="MediaServiceAutoTags"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265b28-0f82-437b-91c3-80b170d4e2d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urce_x0020_Folder_x0020_Path xmlns="96e6118b-7dec-4d3c-9221-fe19a99a00a0" xsi:nil="true"/>
    <File_x0020_System_x0020_Path xmlns="96e6118b-7dec-4d3c-9221-fe19a99a00a0" xsi:nil="true"/>
  </documentManagement>
</p:properties>
</file>

<file path=customXml/itemProps1.xml><?xml version="1.0" encoding="utf-8"?>
<ds:datastoreItem xmlns:ds="http://schemas.openxmlformats.org/officeDocument/2006/customXml" ds:itemID="{751EB1A9-894D-4116-9A92-8CB233E5BD44}">
  <ds:schemaRefs>
    <ds:schemaRef ds:uri="http://schemas.microsoft.com/sharepoint/v3/contenttype/forms"/>
  </ds:schemaRefs>
</ds:datastoreItem>
</file>

<file path=customXml/itemProps2.xml><?xml version="1.0" encoding="utf-8"?>
<ds:datastoreItem xmlns:ds="http://schemas.openxmlformats.org/officeDocument/2006/customXml" ds:itemID="{BBE8DC2D-2357-4BE1-9D1D-5774A709A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118b-7dec-4d3c-9221-fe19a99a00a0"/>
    <ds:schemaRef ds:uri="5f265b28-0f82-437b-91c3-80b170d4e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BA579-9761-450A-A14F-1B00AE26FD6B}">
  <ds:schemaRefs>
    <ds:schemaRef ds:uri="http://schemas.microsoft.com/office/2006/metadata/properties"/>
    <ds:schemaRef ds:uri="http://schemas.microsoft.com/office/infopath/2007/PartnerControls"/>
    <ds:schemaRef ds:uri="96e6118b-7dec-4d3c-9221-fe19a99a00a0"/>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Whyte, Katie C2 (Army Comrcl-Procure-Proj-T1-C2)</dc:creator>
  <cp:keywords/>
  <dc:description/>
  <cp:lastModifiedBy>Frendo, Rebecca C2 (DFR-HQ C2 Comrcl)</cp:lastModifiedBy>
  <cp:revision>3</cp:revision>
  <dcterms:created xsi:type="dcterms:W3CDTF">2022-05-17T10:52:00Z</dcterms:created>
  <dcterms:modified xsi:type="dcterms:W3CDTF">2022-05-17T10:56:00Z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0x010100B9047302E3BBDB478C4E050449D8D218</vt:lpwstr>
  </property>
</Properties>
</file>