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A1" w:rsidRPr="00C832DC" w:rsidRDefault="0078741B" w:rsidP="00C832DC">
      <w:pPr>
        <w:spacing w:after="0"/>
        <w:rPr>
          <w:u w:val="single"/>
        </w:rPr>
      </w:pPr>
      <w:r>
        <w:rPr>
          <w:u w:val="single"/>
        </w:rPr>
        <w:t xml:space="preserve"> Request for Information - </w:t>
      </w:r>
      <w:r w:rsidR="00E42D60" w:rsidRPr="00C832DC">
        <w:rPr>
          <w:u w:val="single"/>
        </w:rPr>
        <w:t>ICT Car Parking System and Enforcement Services</w:t>
      </w:r>
    </w:p>
    <w:p w:rsidR="00E42D60" w:rsidRDefault="00E42D60" w:rsidP="00C832DC">
      <w:pPr>
        <w:spacing w:after="0"/>
        <w:rPr>
          <w:u w:val="single"/>
        </w:rPr>
      </w:pPr>
    </w:p>
    <w:p w:rsidR="00641B82" w:rsidRPr="0078741B" w:rsidRDefault="00641B82" w:rsidP="00C832DC">
      <w:pPr>
        <w:spacing w:after="0"/>
        <w:rPr>
          <w:rFonts w:cstheme="minorHAnsi"/>
          <w:color w:val="0B0C0C"/>
          <w:szCs w:val="29"/>
          <w:shd w:val="clear" w:color="auto" w:fill="FFFFFF"/>
        </w:rPr>
      </w:pPr>
      <w:r w:rsidRPr="0078741B">
        <w:rPr>
          <w:rFonts w:cstheme="minorHAnsi"/>
          <w:color w:val="0B0C0C"/>
          <w:szCs w:val="29"/>
          <w:shd w:val="clear" w:color="auto" w:fill="FFFFFF"/>
        </w:rPr>
        <w:t xml:space="preserve">This notice is placed as a </w:t>
      </w:r>
      <w:r w:rsidR="0078741B" w:rsidRPr="0078741B">
        <w:rPr>
          <w:rFonts w:cstheme="minorHAnsi"/>
          <w:color w:val="0B0C0C"/>
          <w:szCs w:val="29"/>
          <w:shd w:val="clear" w:color="auto" w:fill="FFFFFF"/>
        </w:rPr>
        <w:t xml:space="preserve">Request for Information for the potential procurement of a supplier to undertake both Car Parking Back Office System and Parking Operational Services for the Local Authorities stated below. </w:t>
      </w:r>
    </w:p>
    <w:p w:rsidR="00641B82" w:rsidRPr="0078741B" w:rsidRDefault="00641B82" w:rsidP="00C832DC">
      <w:pPr>
        <w:spacing w:after="0"/>
        <w:rPr>
          <w:rFonts w:cstheme="minorHAnsi"/>
          <w:color w:val="0B0C0C"/>
          <w:szCs w:val="29"/>
          <w:shd w:val="clear" w:color="auto" w:fill="FFFFFF"/>
        </w:rPr>
      </w:pPr>
    </w:p>
    <w:p w:rsidR="00641B82" w:rsidRPr="0078741B" w:rsidRDefault="00641B82" w:rsidP="00C832DC">
      <w:pPr>
        <w:spacing w:after="0"/>
        <w:rPr>
          <w:rFonts w:cstheme="minorHAnsi"/>
          <w:color w:val="0B0C0C"/>
          <w:szCs w:val="29"/>
          <w:shd w:val="clear" w:color="auto" w:fill="FFFFFF"/>
        </w:rPr>
      </w:pPr>
      <w:r w:rsidRPr="0078741B">
        <w:rPr>
          <w:rFonts w:cstheme="minorHAnsi"/>
          <w:color w:val="0B0C0C"/>
          <w:szCs w:val="29"/>
          <w:shd w:val="clear" w:color="auto" w:fill="FFFFFF"/>
        </w:rPr>
        <w:t xml:space="preserve">We would like to hear from any potential providers who are able to provide both requirements </w:t>
      </w:r>
      <w:r w:rsidR="0078741B" w:rsidRPr="0078741B">
        <w:rPr>
          <w:rFonts w:cstheme="minorHAnsi"/>
          <w:color w:val="0B0C0C"/>
          <w:szCs w:val="29"/>
          <w:shd w:val="clear" w:color="auto" w:fill="FFFFFF"/>
        </w:rPr>
        <w:t xml:space="preserve">please advise if your organisation would be interested in bidding for this opportunity as part of your response. </w:t>
      </w:r>
    </w:p>
    <w:p w:rsidR="00641B82" w:rsidRPr="00C832DC" w:rsidRDefault="00641B82" w:rsidP="00C832DC">
      <w:pPr>
        <w:spacing w:after="0"/>
        <w:rPr>
          <w:u w:val="single"/>
        </w:rPr>
      </w:pPr>
    </w:p>
    <w:p w:rsidR="00E42D60" w:rsidRPr="00573170" w:rsidRDefault="00573170" w:rsidP="00C832DC">
      <w:pPr>
        <w:spacing w:after="0"/>
      </w:pPr>
      <w:r w:rsidRPr="00573170">
        <w:t>Both services are in relation to parking management under TMA 2004</w:t>
      </w:r>
    </w:p>
    <w:p w:rsidR="00573170" w:rsidRDefault="00573170" w:rsidP="00C832DC">
      <w:pPr>
        <w:spacing w:after="0"/>
        <w:rPr>
          <w:u w:val="single"/>
        </w:rPr>
      </w:pPr>
    </w:p>
    <w:tbl>
      <w:tblPr>
        <w:tblStyle w:val="TableGrid"/>
        <w:tblW w:w="0" w:type="auto"/>
        <w:tblLook w:val="04A0" w:firstRow="1" w:lastRow="0" w:firstColumn="1" w:lastColumn="0" w:noHBand="0" w:noVBand="1"/>
      </w:tblPr>
      <w:tblGrid>
        <w:gridCol w:w="3227"/>
        <w:gridCol w:w="2551"/>
        <w:gridCol w:w="2977"/>
      </w:tblGrid>
      <w:tr w:rsidR="00573170" w:rsidTr="00573170">
        <w:tc>
          <w:tcPr>
            <w:tcW w:w="3227" w:type="dxa"/>
          </w:tcPr>
          <w:p w:rsidR="00573170" w:rsidRPr="00573170" w:rsidRDefault="00573170" w:rsidP="00C832DC">
            <w:r w:rsidRPr="00573170">
              <w:t>Local Authority</w:t>
            </w:r>
          </w:p>
        </w:tc>
        <w:tc>
          <w:tcPr>
            <w:tcW w:w="2551" w:type="dxa"/>
          </w:tcPr>
          <w:p w:rsidR="00573170" w:rsidRPr="00573170" w:rsidRDefault="00573170" w:rsidP="00C832DC">
            <w:r w:rsidRPr="00573170">
              <w:t>ICT Back Office System</w:t>
            </w:r>
          </w:p>
        </w:tc>
        <w:tc>
          <w:tcPr>
            <w:tcW w:w="2977" w:type="dxa"/>
          </w:tcPr>
          <w:p w:rsidR="00573170" w:rsidRPr="00573170" w:rsidRDefault="00573170" w:rsidP="00C832DC">
            <w:r>
              <w:t>Operational Services</w:t>
            </w:r>
          </w:p>
        </w:tc>
      </w:tr>
      <w:tr w:rsidR="00573170" w:rsidTr="00573170">
        <w:tc>
          <w:tcPr>
            <w:tcW w:w="3227" w:type="dxa"/>
          </w:tcPr>
          <w:p w:rsidR="00573170" w:rsidRDefault="00573170" w:rsidP="00C832DC">
            <w:pPr>
              <w:rPr>
                <w:u w:val="single"/>
              </w:rPr>
            </w:pPr>
          </w:p>
        </w:tc>
        <w:tc>
          <w:tcPr>
            <w:tcW w:w="2551" w:type="dxa"/>
          </w:tcPr>
          <w:p w:rsidR="00573170" w:rsidRDefault="00573170" w:rsidP="00C832DC">
            <w:pPr>
              <w:rPr>
                <w:u w:val="single"/>
              </w:rPr>
            </w:pPr>
          </w:p>
        </w:tc>
        <w:tc>
          <w:tcPr>
            <w:tcW w:w="2977" w:type="dxa"/>
          </w:tcPr>
          <w:p w:rsidR="00573170" w:rsidRDefault="00573170" w:rsidP="00C832DC">
            <w:pPr>
              <w:rPr>
                <w:u w:val="single"/>
              </w:rPr>
            </w:pPr>
          </w:p>
        </w:tc>
      </w:tr>
      <w:tr w:rsidR="00573170" w:rsidTr="00573170">
        <w:tc>
          <w:tcPr>
            <w:tcW w:w="3227" w:type="dxa"/>
          </w:tcPr>
          <w:p w:rsidR="00573170" w:rsidRPr="00573170" w:rsidRDefault="00573170" w:rsidP="00C832DC">
            <w:r w:rsidRPr="00573170">
              <w:t>Cotswold District Council</w:t>
            </w:r>
          </w:p>
        </w:tc>
        <w:tc>
          <w:tcPr>
            <w:tcW w:w="2551" w:type="dxa"/>
          </w:tcPr>
          <w:p w:rsidR="00573170" w:rsidRPr="00573170" w:rsidRDefault="00573170" w:rsidP="00C832DC">
            <w:r w:rsidRPr="00573170">
              <w:t>Yes</w:t>
            </w:r>
          </w:p>
        </w:tc>
        <w:tc>
          <w:tcPr>
            <w:tcW w:w="2977" w:type="dxa"/>
          </w:tcPr>
          <w:p w:rsidR="00573170" w:rsidRPr="00573170" w:rsidRDefault="00573170" w:rsidP="00C832DC">
            <w:r w:rsidRPr="00573170">
              <w:t>Yes</w:t>
            </w:r>
          </w:p>
        </w:tc>
      </w:tr>
      <w:tr w:rsidR="00573170" w:rsidTr="00573170">
        <w:tc>
          <w:tcPr>
            <w:tcW w:w="3227" w:type="dxa"/>
          </w:tcPr>
          <w:p w:rsidR="00573170" w:rsidRPr="00573170" w:rsidRDefault="00573170" w:rsidP="00C832DC">
            <w:r w:rsidRPr="00573170">
              <w:t>Forest of Dean District Council</w:t>
            </w:r>
          </w:p>
        </w:tc>
        <w:tc>
          <w:tcPr>
            <w:tcW w:w="2551" w:type="dxa"/>
          </w:tcPr>
          <w:p w:rsidR="00573170" w:rsidRPr="00573170" w:rsidRDefault="00573170" w:rsidP="00C832DC">
            <w:r w:rsidRPr="00573170">
              <w:t>Yes</w:t>
            </w:r>
          </w:p>
        </w:tc>
        <w:tc>
          <w:tcPr>
            <w:tcW w:w="2977" w:type="dxa"/>
          </w:tcPr>
          <w:p w:rsidR="00573170" w:rsidRPr="00573170" w:rsidRDefault="00573170" w:rsidP="00C832DC">
            <w:r>
              <w:t>Ye</w:t>
            </w:r>
            <w:r w:rsidRPr="00573170">
              <w:t>s</w:t>
            </w:r>
          </w:p>
        </w:tc>
      </w:tr>
      <w:tr w:rsidR="00573170" w:rsidTr="00573170">
        <w:tc>
          <w:tcPr>
            <w:tcW w:w="3227" w:type="dxa"/>
          </w:tcPr>
          <w:p w:rsidR="00573170" w:rsidRPr="00573170" w:rsidRDefault="00573170" w:rsidP="00C832DC">
            <w:r w:rsidRPr="00573170">
              <w:t>West Oxfordshire District Council</w:t>
            </w:r>
          </w:p>
        </w:tc>
        <w:tc>
          <w:tcPr>
            <w:tcW w:w="2551" w:type="dxa"/>
          </w:tcPr>
          <w:p w:rsidR="00573170" w:rsidRPr="00573170" w:rsidRDefault="00573170" w:rsidP="00C832DC">
            <w:r w:rsidRPr="00573170">
              <w:t>Yes</w:t>
            </w:r>
          </w:p>
        </w:tc>
        <w:tc>
          <w:tcPr>
            <w:tcW w:w="2977" w:type="dxa"/>
          </w:tcPr>
          <w:p w:rsidR="00573170" w:rsidRPr="00573170" w:rsidRDefault="00573170" w:rsidP="00C832DC">
            <w:r w:rsidRPr="00573170">
              <w:t>No</w:t>
            </w:r>
          </w:p>
        </w:tc>
      </w:tr>
    </w:tbl>
    <w:p w:rsidR="00573170" w:rsidRDefault="00573170" w:rsidP="00C832DC">
      <w:pPr>
        <w:spacing w:after="0"/>
        <w:rPr>
          <w:u w:val="single"/>
        </w:rPr>
      </w:pPr>
    </w:p>
    <w:p w:rsidR="00E42D60" w:rsidRPr="00573170" w:rsidRDefault="00E42D60" w:rsidP="00C832DC">
      <w:pPr>
        <w:spacing w:after="0"/>
        <w:rPr>
          <w:u w:val="single"/>
        </w:rPr>
      </w:pPr>
      <w:r w:rsidRPr="00573170">
        <w:rPr>
          <w:u w:val="single"/>
        </w:rPr>
        <w:t>Car Parking Back Office System</w:t>
      </w:r>
    </w:p>
    <w:p w:rsidR="00E42D60" w:rsidRPr="00C832DC" w:rsidRDefault="00E42D60" w:rsidP="00C832DC">
      <w:pPr>
        <w:spacing w:after="0"/>
      </w:pPr>
      <w:r w:rsidRPr="00C832DC">
        <w:t>We are looking for one solution to manage all the processes involved within Civil Parking Enforcement (CPE), including penalty charge notice processing, pre-booked digital stays and permit administration. The solution should be proven and tested and able to facilitate as much self-serve by customers as possible and be externally hosted.  The requirement is to manage 3 separate Local Authorities within the same package.</w:t>
      </w:r>
      <w:bookmarkStart w:id="0" w:name="_GoBack"/>
      <w:bookmarkEnd w:id="0"/>
    </w:p>
    <w:p w:rsidR="00E42D60" w:rsidRPr="00C832DC" w:rsidRDefault="00E42D60" w:rsidP="00C832DC">
      <w:pPr>
        <w:spacing w:after="0"/>
      </w:pPr>
      <w:r w:rsidRPr="00C832DC">
        <w:t>The new contract includes configuration, commissioning, and training of staff.  It is essential that the migration of the existing data is also carried out and be available with no loss of information.</w:t>
      </w:r>
    </w:p>
    <w:p w:rsidR="001F5EC9" w:rsidRPr="00C832DC" w:rsidRDefault="001F5EC9" w:rsidP="00C832DC">
      <w:pPr>
        <w:spacing w:after="0"/>
      </w:pPr>
    </w:p>
    <w:p w:rsidR="00E42D60" w:rsidRPr="00573170" w:rsidRDefault="00E42D60" w:rsidP="00C832DC">
      <w:pPr>
        <w:spacing w:after="0"/>
        <w:rPr>
          <w:u w:val="single"/>
        </w:rPr>
      </w:pPr>
      <w:r w:rsidRPr="00573170">
        <w:rPr>
          <w:u w:val="single"/>
        </w:rPr>
        <w:t>Parking operat</w:t>
      </w:r>
      <w:r w:rsidR="00C832DC" w:rsidRPr="00573170">
        <w:rPr>
          <w:u w:val="single"/>
        </w:rPr>
        <w:t>ional Services</w:t>
      </w:r>
    </w:p>
    <w:p w:rsidR="00A50F56" w:rsidRDefault="001F5EC9" w:rsidP="00C832DC">
      <w:pPr>
        <w:spacing w:after="0" w:line="240" w:lineRule="auto"/>
        <w:rPr>
          <w:rFonts w:cs="Arial"/>
        </w:rPr>
      </w:pPr>
      <w:r w:rsidRPr="00C832DC">
        <w:rPr>
          <w:rFonts w:cs="Arial"/>
        </w:rPr>
        <w:t>The main requirement in relation to this contract is the enforcement of off-street parking regulations in the off-street car parks in the Cotswold District and the Forest of Dean District Council areas.</w:t>
      </w:r>
    </w:p>
    <w:p w:rsidR="001F5EC9" w:rsidRPr="00C832DC" w:rsidRDefault="00A50F56" w:rsidP="00C832DC">
      <w:pPr>
        <w:spacing w:after="0" w:line="240" w:lineRule="auto"/>
        <w:rPr>
          <w:rFonts w:cs="Arial"/>
        </w:rPr>
      </w:pPr>
      <w:r>
        <w:rPr>
          <w:rFonts w:cs="Arial"/>
        </w:rPr>
        <w:t>The contractor will be expected to use the ICT back office system appointed by the Council including the hardware; handhelds and printers.</w:t>
      </w:r>
    </w:p>
    <w:p w:rsidR="00A50F56" w:rsidRDefault="001F5EC9" w:rsidP="00C832DC">
      <w:pPr>
        <w:pStyle w:val="BodyText"/>
        <w:widowControl w:val="0"/>
        <w:tabs>
          <w:tab w:val="left" w:pos="2279"/>
        </w:tabs>
        <w:kinsoku w:val="0"/>
        <w:overflowPunct w:val="0"/>
        <w:autoSpaceDE w:val="0"/>
        <w:autoSpaceDN w:val="0"/>
        <w:adjustRightInd w:val="0"/>
        <w:jc w:val="left"/>
        <w:rPr>
          <w:rFonts w:asciiTheme="minorHAnsi" w:eastAsia="Calibri" w:hAnsiTheme="minorHAnsi" w:cs="Arial"/>
          <w:i w:val="0"/>
          <w:szCs w:val="22"/>
          <w:lang w:val="en-GB"/>
        </w:rPr>
      </w:pPr>
      <w:r w:rsidRPr="00C832DC">
        <w:rPr>
          <w:rFonts w:asciiTheme="minorHAnsi" w:eastAsia="Calibri" w:hAnsiTheme="minorHAnsi" w:cs="Arial"/>
          <w:i w:val="0"/>
          <w:szCs w:val="22"/>
          <w:lang w:val="en-GB"/>
        </w:rPr>
        <w:t xml:space="preserve">The Councils </w:t>
      </w:r>
      <w:r w:rsidR="00C832DC">
        <w:rPr>
          <w:rFonts w:asciiTheme="minorHAnsi" w:eastAsia="Calibri" w:hAnsiTheme="minorHAnsi" w:cs="Arial"/>
          <w:i w:val="0"/>
          <w:szCs w:val="22"/>
          <w:lang w:val="en-GB"/>
        </w:rPr>
        <w:t>operate</w:t>
      </w:r>
      <w:r w:rsidRPr="00C832DC">
        <w:rPr>
          <w:rFonts w:asciiTheme="minorHAnsi" w:eastAsia="Calibri" w:hAnsiTheme="minorHAnsi" w:cs="Arial"/>
          <w:i w:val="0"/>
          <w:szCs w:val="22"/>
          <w:lang w:val="en-GB"/>
        </w:rPr>
        <w:t xml:space="preserve"> Off-Street Parking Orders</w:t>
      </w:r>
      <w:r w:rsidR="00C832DC">
        <w:rPr>
          <w:rFonts w:asciiTheme="minorHAnsi" w:eastAsia="Calibri" w:hAnsiTheme="minorHAnsi" w:cs="Arial"/>
          <w:i w:val="0"/>
          <w:szCs w:val="22"/>
          <w:lang w:val="en-GB"/>
        </w:rPr>
        <w:t>,</w:t>
      </w:r>
      <w:r w:rsidRPr="00C832DC">
        <w:rPr>
          <w:rFonts w:asciiTheme="minorHAnsi" w:eastAsia="Calibri" w:hAnsiTheme="minorHAnsi" w:cs="Arial"/>
          <w:i w:val="0"/>
          <w:szCs w:val="22"/>
          <w:lang w:val="en-GB"/>
        </w:rPr>
        <w:t xml:space="preserve"> controlling parking and </w:t>
      </w:r>
      <w:r w:rsidR="00C832DC" w:rsidRPr="00C832DC">
        <w:rPr>
          <w:rFonts w:asciiTheme="minorHAnsi" w:eastAsia="Calibri" w:hAnsiTheme="minorHAnsi" w:cs="Arial"/>
          <w:i w:val="0"/>
          <w:szCs w:val="22"/>
          <w:lang w:val="en-GB"/>
        </w:rPr>
        <w:t>the s</w:t>
      </w:r>
      <w:r w:rsidRPr="00C832DC">
        <w:rPr>
          <w:rFonts w:asciiTheme="minorHAnsi" w:eastAsia="Calibri" w:hAnsiTheme="minorHAnsi" w:cs="Arial"/>
          <w:i w:val="0"/>
          <w:szCs w:val="22"/>
          <w:lang w:val="en-GB"/>
        </w:rPr>
        <w:t xml:space="preserve">etting </w:t>
      </w:r>
      <w:r w:rsidR="00C832DC">
        <w:rPr>
          <w:rFonts w:asciiTheme="minorHAnsi" w:eastAsia="Calibri" w:hAnsiTheme="minorHAnsi" w:cs="Arial"/>
          <w:i w:val="0"/>
          <w:szCs w:val="22"/>
          <w:lang w:val="en-GB"/>
        </w:rPr>
        <w:t xml:space="preserve">of </w:t>
      </w:r>
      <w:r w:rsidRPr="00C832DC">
        <w:rPr>
          <w:rFonts w:asciiTheme="minorHAnsi" w:eastAsia="Calibri" w:hAnsiTheme="minorHAnsi" w:cs="Arial"/>
          <w:i w:val="0"/>
          <w:szCs w:val="22"/>
          <w:lang w:val="en-GB"/>
        </w:rPr>
        <w:t xml:space="preserve">charges </w:t>
      </w:r>
      <w:r w:rsidR="00A50F56">
        <w:rPr>
          <w:rFonts w:asciiTheme="minorHAnsi" w:eastAsia="Calibri" w:hAnsiTheme="minorHAnsi" w:cs="Arial"/>
          <w:i w:val="0"/>
          <w:szCs w:val="22"/>
          <w:lang w:val="en-GB"/>
        </w:rPr>
        <w:t xml:space="preserve">where </w:t>
      </w:r>
      <w:r w:rsidRPr="00C832DC">
        <w:rPr>
          <w:rFonts w:asciiTheme="minorHAnsi" w:eastAsia="Calibri" w:hAnsiTheme="minorHAnsi" w:cs="Arial"/>
          <w:i w:val="0"/>
          <w:szCs w:val="22"/>
          <w:lang w:val="en-GB"/>
        </w:rPr>
        <w:t>appropriate.</w:t>
      </w:r>
    </w:p>
    <w:p w:rsidR="001F5EC9" w:rsidRPr="00C832DC" w:rsidRDefault="00A50F56" w:rsidP="00C832DC">
      <w:pPr>
        <w:pStyle w:val="BodyText"/>
        <w:widowControl w:val="0"/>
        <w:tabs>
          <w:tab w:val="left" w:pos="2279"/>
        </w:tabs>
        <w:kinsoku w:val="0"/>
        <w:overflowPunct w:val="0"/>
        <w:autoSpaceDE w:val="0"/>
        <w:autoSpaceDN w:val="0"/>
        <w:adjustRightInd w:val="0"/>
        <w:jc w:val="left"/>
        <w:rPr>
          <w:rFonts w:asciiTheme="minorHAnsi" w:eastAsia="Calibri" w:hAnsiTheme="minorHAnsi" w:cs="Arial"/>
          <w:i w:val="0"/>
          <w:szCs w:val="22"/>
          <w:lang w:val="en-GB"/>
        </w:rPr>
      </w:pPr>
      <w:r>
        <w:rPr>
          <w:rFonts w:asciiTheme="minorHAnsi" w:eastAsia="Calibri" w:hAnsiTheme="minorHAnsi" w:cs="Arial"/>
          <w:i w:val="0"/>
          <w:szCs w:val="22"/>
          <w:lang w:val="en-GB"/>
        </w:rPr>
        <w:t>The service is to include maintenance of pay and display machines and replenishing tickets.</w:t>
      </w:r>
      <w:r w:rsidR="001F5EC9" w:rsidRPr="00C832DC">
        <w:rPr>
          <w:rFonts w:asciiTheme="minorHAnsi" w:eastAsia="Calibri" w:hAnsiTheme="minorHAnsi" w:cs="Arial"/>
          <w:i w:val="0"/>
          <w:szCs w:val="22"/>
          <w:lang w:val="en-GB"/>
        </w:rPr>
        <w:t xml:space="preserve"> </w:t>
      </w:r>
    </w:p>
    <w:p w:rsidR="001F5EC9" w:rsidRDefault="001F5EC9" w:rsidP="00641B82">
      <w:pPr>
        <w:pStyle w:val="BodyText"/>
        <w:widowControl w:val="0"/>
        <w:kinsoku w:val="0"/>
        <w:overflowPunct w:val="0"/>
        <w:autoSpaceDE w:val="0"/>
        <w:autoSpaceDN w:val="0"/>
        <w:adjustRightInd w:val="0"/>
        <w:ind w:right="141"/>
        <w:jc w:val="left"/>
        <w:rPr>
          <w:rFonts w:asciiTheme="minorHAnsi" w:eastAsia="Calibri" w:hAnsiTheme="minorHAnsi" w:cs="Arial"/>
          <w:i w:val="0"/>
          <w:szCs w:val="22"/>
          <w:lang w:val="en-GB"/>
        </w:rPr>
      </w:pPr>
      <w:r w:rsidRPr="00C832DC">
        <w:rPr>
          <w:rFonts w:asciiTheme="minorHAnsi" w:eastAsia="Calibri" w:hAnsiTheme="minorHAnsi" w:cs="Arial"/>
          <w:i w:val="0"/>
          <w:szCs w:val="22"/>
          <w:lang w:val="en-GB"/>
        </w:rPr>
        <w:t xml:space="preserve"> </w:t>
      </w:r>
    </w:p>
    <w:p w:rsidR="00641B82" w:rsidRPr="00C832DC" w:rsidRDefault="00641B82" w:rsidP="00641B82">
      <w:pPr>
        <w:pStyle w:val="BodyText"/>
        <w:widowControl w:val="0"/>
        <w:kinsoku w:val="0"/>
        <w:overflowPunct w:val="0"/>
        <w:autoSpaceDE w:val="0"/>
        <w:autoSpaceDN w:val="0"/>
        <w:adjustRightInd w:val="0"/>
        <w:ind w:right="141"/>
        <w:jc w:val="left"/>
        <w:rPr>
          <w:rFonts w:asciiTheme="minorHAnsi" w:eastAsia="Calibri" w:hAnsiTheme="minorHAnsi" w:cs="Arial"/>
          <w:i w:val="0"/>
          <w:szCs w:val="22"/>
          <w:lang w:val="en-GB"/>
        </w:rPr>
      </w:pPr>
    </w:p>
    <w:p w:rsidR="001F5EC9" w:rsidRPr="00C832DC" w:rsidRDefault="001F5EC9" w:rsidP="00C832DC">
      <w:pPr>
        <w:spacing w:after="0"/>
      </w:pPr>
    </w:p>
    <w:p w:rsidR="001F5EC9" w:rsidRPr="00C832DC" w:rsidRDefault="001F5EC9" w:rsidP="00C832DC">
      <w:pPr>
        <w:spacing w:after="0"/>
      </w:pPr>
    </w:p>
    <w:p w:rsidR="00E42D60" w:rsidRPr="00C832DC" w:rsidRDefault="00E42D60" w:rsidP="00C832DC">
      <w:pPr>
        <w:spacing w:after="0"/>
      </w:pPr>
    </w:p>
    <w:sectPr w:rsidR="00E42D60" w:rsidRPr="00C83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38"/>
    <w:multiLevelType w:val="multilevel"/>
    <w:tmpl w:val="E9DC2010"/>
    <w:lvl w:ilvl="0">
      <w:start w:val="1"/>
      <w:numFmt w:val="decimal"/>
      <w:lvlText w:val="%1"/>
      <w:lvlJc w:val="left"/>
      <w:pPr>
        <w:ind w:left="851" w:hanging="709"/>
      </w:pPr>
    </w:lvl>
    <w:lvl w:ilvl="1">
      <w:start w:val="2"/>
      <w:numFmt w:val="decimal"/>
      <w:lvlText w:val="%1.%2."/>
      <w:lvlJc w:val="left"/>
      <w:pPr>
        <w:ind w:left="851" w:hanging="709"/>
      </w:pPr>
      <w:rPr>
        <w:rFonts w:ascii="Arial" w:hAnsi="Arial" w:cs="Arial"/>
        <w:b w:val="0"/>
        <w:bCs w:val="0"/>
        <w:w w:val="98"/>
        <w:sz w:val="22"/>
        <w:szCs w:val="22"/>
      </w:rPr>
    </w:lvl>
    <w:lvl w:ilvl="2">
      <w:start w:val="1"/>
      <w:numFmt w:val="decimal"/>
      <w:lvlText w:val="%1.%2.%3."/>
      <w:lvlJc w:val="left"/>
      <w:pPr>
        <w:ind w:left="1857" w:hanging="987"/>
      </w:pPr>
      <w:rPr>
        <w:rFonts w:ascii="Arial" w:hAnsi="Arial" w:cs="Arial"/>
        <w:b w:val="0"/>
        <w:bCs w:val="0"/>
        <w:w w:val="98"/>
        <w:sz w:val="22"/>
        <w:szCs w:val="22"/>
      </w:rPr>
    </w:lvl>
    <w:lvl w:ilvl="3">
      <w:start w:val="1"/>
      <w:numFmt w:val="lowerLetter"/>
      <w:lvlText w:val="(%4)"/>
      <w:lvlJc w:val="left"/>
      <w:pPr>
        <w:ind w:left="2288" w:hanging="714"/>
      </w:pPr>
      <w:rPr>
        <w:rFonts w:ascii="Arial" w:hAnsi="Arial" w:cs="Arial"/>
        <w:b w:val="0"/>
        <w:bCs w:val="0"/>
        <w:w w:val="102"/>
        <w:sz w:val="20"/>
        <w:szCs w:val="20"/>
      </w:rPr>
    </w:lvl>
    <w:lvl w:ilvl="4">
      <w:numFmt w:val="bullet"/>
      <w:lvlText w:val="•"/>
      <w:lvlJc w:val="left"/>
      <w:pPr>
        <w:ind w:left="4106" w:hanging="368"/>
      </w:pPr>
      <w:rPr>
        <w:rFonts w:ascii="Arial" w:hAnsi="Arial" w:cs="Arial"/>
        <w:b w:val="0"/>
        <w:bCs w:val="0"/>
        <w:w w:val="147"/>
        <w:sz w:val="22"/>
        <w:szCs w:val="22"/>
      </w:rPr>
    </w:lvl>
    <w:lvl w:ilvl="5">
      <w:numFmt w:val="bullet"/>
      <w:lvlText w:val="•"/>
      <w:lvlJc w:val="left"/>
      <w:pPr>
        <w:ind w:left="3748" w:hanging="368"/>
      </w:pPr>
    </w:lvl>
    <w:lvl w:ilvl="6">
      <w:numFmt w:val="bullet"/>
      <w:lvlText w:val="•"/>
      <w:lvlJc w:val="left"/>
      <w:pPr>
        <w:ind w:left="4106" w:hanging="368"/>
      </w:pPr>
    </w:lvl>
    <w:lvl w:ilvl="7">
      <w:numFmt w:val="bullet"/>
      <w:lvlText w:val="•"/>
      <w:lvlJc w:val="left"/>
      <w:pPr>
        <w:ind w:left="5735" w:hanging="368"/>
      </w:pPr>
    </w:lvl>
    <w:lvl w:ilvl="8">
      <w:numFmt w:val="bullet"/>
      <w:lvlText w:val="•"/>
      <w:lvlJc w:val="left"/>
      <w:pPr>
        <w:ind w:left="7365" w:hanging="36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60"/>
    <w:rsid w:val="001F5EC9"/>
    <w:rsid w:val="00573170"/>
    <w:rsid w:val="00641B82"/>
    <w:rsid w:val="0078741B"/>
    <w:rsid w:val="007A0F97"/>
    <w:rsid w:val="00955D32"/>
    <w:rsid w:val="00A50F56"/>
    <w:rsid w:val="00C740AD"/>
    <w:rsid w:val="00C832DC"/>
    <w:rsid w:val="00E42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1F5EC9"/>
    <w:pPr>
      <w:keepNext/>
      <w:spacing w:after="0" w:line="360" w:lineRule="auto"/>
      <w:jc w:val="both"/>
      <w:outlineLvl w:val="5"/>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2D60"/>
    <w:rPr>
      <w:sz w:val="16"/>
      <w:szCs w:val="16"/>
    </w:rPr>
  </w:style>
  <w:style w:type="paragraph" w:styleId="CommentText">
    <w:name w:val="annotation text"/>
    <w:basedOn w:val="Normal"/>
    <w:link w:val="CommentTextChar"/>
    <w:uiPriority w:val="99"/>
    <w:unhideWhenUsed/>
    <w:rsid w:val="00E42D60"/>
    <w:pPr>
      <w:spacing w:line="240" w:lineRule="auto"/>
    </w:pPr>
    <w:rPr>
      <w:sz w:val="20"/>
      <w:szCs w:val="20"/>
    </w:rPr>
  </w:style>
  <w:style w:type="character" w:customStyle="1" w:styleId="CommentTextChar">
    <w:name w:val="Comment Text Char"/>
    <w:basedOn w:val="DefaultParagraphFont"/>
    <w:link w:val="CommentText"/>
    <w:uiPriority w:val="99"/>
    <w:rsid w:val="00E42D60"/>
    <w:rPr>
      <w:sz w:val="20"/>
      <w:szCs w:val="20"/>
    </w:rPr>
  </w:style>
  <w:style w:type="paragraph" w:styleId="BalloonText">
    <w:name w:val="Balloon Text"/>
    <w:basedOn w:val="Normal"/>
    <w:link w:val="BalloonTextChar"/>
    <w:uiPriority w:val="99"/>
    <w:semiHidden/>
    <w:unhideWhenUsed/>
    <w:rsid w:val="00E4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60"/>
    <w:rPr>
      <w:rFonts w:ascii="Tahoma" w:hAnsi="Tahoma" w:cs="Tahoma"/>
      <w:sz w:val="16"/>
      <w:szCs w:val="16"/>
    </w:rPr>
  </w:style>
  <w:style w:type="character" w:customStyle="1" w:styleId="Heading6Char">
    <w:name w:val="Heading 6 Char"/>
    <w:basedOn w:val="DefaultParagraphFont"/>
    <w:link w:val="Heading6"/>
    <w:rsid w:val="001F5EC9"/>
    <w:rPr>
      <w:rFonts w:ascii="Arial" w:eastAsia="Times New Roman" w:hAnsi="Arial" w:cs="Arial"/>
      <w:b/>
      <w:bCs/>
      <w:sz w:val="32"/>
      <w:szCs w:val="24"/>
    </w:rPr>
  </w:style>
  <w:style w:type="paragraph" w:styleId="ListParagraph">
    <w:name w:val="List Paragraph"/>
    <w:basedOn w:val="Normal"/>
    <w:link w:val="ListParagraphChar"/>
    <w:uiPriority w:val="34"/>
    <w:qFormat/>
    <w:rsid w:val="001F5EC9"/>
    <w:pPr>
      <w:spacing w:after="0"/>
      <w:ind w:left="720"/>
      <w:contextualSpacing/>
    </w:pPr>
    <w:rPr>
      <w:rFonts w:ascii="Arial" w:eastAsia="Calibri" w:hAnsi="Arial" w:cs="Arial"/>
      <w:szCs w:val="24"/>
    </w:rPr>
  </w:style>
  <w:style w:type="paragraph" w:styleId="BodyText">
    <w:name w:val="Body Text"/>
    <w:basedOn w:val="Normal"/>
    <w:link w:val="BodyTextChar"/>
    <w:uiPriority w:val="99"/>
    <w:rsid w:val="001F5EC9"/>
    <w:pPr>
      <w:spacing w:after="0" w:line="240" w:lineRule="auto"/>
      <w:jc w:val="center"/>
    </w:pPr>
    <w:rPr>
      <w:rFonts w:ascii="Book Antiqua" w:eastAsia="Times New Roman" w:hAnsi="Book Antiqua" w:cs="Times New Roman"/>
      <w:i/>
      <w:szCs w:val="20"/>
      <w:lang w:val="en-US"/>
    </w:rPr>
  </w:style>
  <w:style w:type="character" w:customStyle="1" w:styleId="BodyTextChar">
    <w:name w:val="Body Text Char"/>
    <w:basedOn w:val="DefaultParagraphFont"/>
    <w:link w:val="BodyText"/>
    <w:uiPriority w:val="99"/>
    <w:rsid w:val="001F5EC9"/>
    <w:rPr>
      <w:rFonts w:ascii="Book Antiqua" w:eastAsia="Times New Roman" w:hAnsi="Book Antiqua" w:cs="Times New Roman"/>
      <w:i/>
      <w:szCs w:val="20"/>
      <w:lang w:val="en-US"/>
    </w:rPr>
  </w:style>
  <w:style w:type="character" w:customStyle="1" w:styleId="ListParagraphChar">
    <w:name w:val="List Paragraph Char"/>
    <w:basedOn w:val="DefaultParagraphFont"/>
    <w:link w:val="ListParagraph"/>
    <w:uiPriority w:val="34"/>
    <w:rsid w:val="001F5EC9"/>
    <w:rPr>
      <w:rFonts w:ascii="Arial" w:eastAsia="Calibri" w:hAnsi="Arial" w:cs="Arial"/>
      <w:szCs w:val="24"/>
    </w:rPr>
  </w:style>
  <w:style w:type="table" w:styleId="TableGrid">
    <w:name w:val="Table Grid"/>
    <w:basedOn w:val="TableNormal"/>
    <w:uiPriority w:val="59"/>
    <w:rsid w:val="0057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1F5EC9"/>
    <w:pPr>
      <w:keepNext/>
      <w:spacing w:after="0" w:line="360" w:lineRule="auto"/>
      <w:jc w:val="both"/>
      <w:outlineLvl w:val="5"/>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2D60"/>
    <w:rPr>
      <w:sz w:val="16"/>
      <w:szCs w:val="16"/>
    </w:rPr>
  </w:style>
  <w:style w:type="paragraph" w:styleId="CommentText">
    <w:name w:val="annotation text"/>
    <w:basedOn w:val="Normal"/>
    <w:link w:val="CommentTextChar"/>
    <w:uiPriority w:val="99"/>
    <w:unhideWhenUsed/>
    <w:rsid w:val="00E42D60"/>
    <w:pPr>
      <w:spacing w:line="240" w:lineRule="auto"/>
    </w:pPr>
    <w:rPr>
      <w:sz w:val="20"/>
      <w:szCs w:val="20"/>
    </w:rPr>
  </w:style>
  <w:style w:type="character" w:customStyle="1" w:styleId="CommentTextChar">
    <w:name w:val="Comment Text Char"/>
    <w:basedOn w:val="DefaultParagraphFont"/>
    <w:link w:val="CommentText"/>
    <w:uiPriority w:val="99"/>
    <w:rsid w:val="00E42D60"/>
    <w:rPr>
      <w:sz w:val="20"/>
      <w:szCs w:val="20"/>
    </w:rPr>
  </w:style>
  <w:style w:type="paragraph" w:styleId="BalloonText">
    <w:name w:val="Balloon Text"/>
    <w:basedOn w:val="Normal"/>
    <w:link w:val="BalloonTextChar"/>
    <w:uiPriority w:val="99"/>
    <w:semiHidden/>
    <w:unhideWhenUsed/>
    <w:rsid w:val="00E4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60"/>
    <w:rPr>
      <w:rFonts w:ascii="Tahoma" w:hAnsi="Tahoma" w:cs="Tahoma"/>
      <w:sz w:val="16"/>
      <w:szCs w:val="16"/>
    </w:rPr>
  </w:style>
  <w:style w:type="character" w:customStyle="1" w:styleId="Heading6Char">
    <w:name w:val="Heading 6 Char"/>
    <w:basedOn w:val="DefaultParagraphFont"/>
    <w:link w:val="Heading6"/>
    <w:rsid w:val="001F5EC9"/>
    <w:rPr>
      <w:rFonts w:ascii="Arial" w:eastAsia="Times New Roman" w:hAnsi="Arial" w:cs="Arial"/>
      <w:b/>
      <w:bCs/>
      <w:sz w:val="32"/>
      <w:szCs w:val="24"/>
    </w:rPr>
  </w:style>
  <w:style w:type="paragraph" w:styleId="ListParagraph">
    <w:name w:val="List Paragraph"/>
    <w:basedOn w:val="Normal"/>
    <w:link w:val="ListParagraphChar"/>
    <w:uiPriority w:val="34"/>
    <w:qFormat/>
    <w:rsid w:val="001F5EC9"/>
    <w:pPr>
      <w:spacing w:after="0"/>
      <w:ind w:left="720"/>
      <w:contextualSpacing/>
    </w:pPr>
    <w:rPr>
      <w:rFonts w:ascii="Arial" w:eastAsia="Calibri" w:hAnsi="Arial" w:cs="Arial"/>
      <w:szCs w:val="24"/>
    </w:rPr>
  </w:style>
  <w:style w:type="paragraph" w:styleId="BodyText">
    <w:name w:val="Body Text"/>
    <w:basedOn w:val="Normal"/>
    <w:link w:val="BodyTextChar"/>
    <w:uiPriority w:val="99"/>
    <w:rsid w:val="001F5EC9"/>
    <w:pPr>
      <w:spacing w:after="0" w:line="240" w:lineRule="auto"/>
      <w:jc w:val="center"/>
    </w:pPr>
    <w:rPr>
      <w:rFonts w:ascii="Book Antiqua" w:eastAsia="Times New Roman" w:hAnsi="Book Antiqua" w:cs="Times New Roman"/>
      <w:i/>
      <w:szCs w:val="20"/>
      <w:lang w:val="en-US"/>
    </w:rPr>
  </w:style>
  <w:style w:type="character" w:customStyle="1" w:styleId="BodyTextChar">
    <w:name w:val="Body Text Char"/>
    <w:basedOn w:val="DefaultParagraphFont"/>
    <w:link w:val="BodyText"/>
    <w:uiPriority w:val="99"/>
    <w:rsid w:val="001F5EC9"/>
    <w:rPr>
      <w:rFonts w:ascii="Book Antiqua" w:eastAsia="Times New Roman" w:hAnsi="Book Antiqua" w:cs="Times New Roman"/>
      <w:i/>
      <w:szCs w:val="20"/>
      <w:lang w:val="en-US"/>
    </w:rPr>
  </w:style>
  <w:style w:type="character" w:customStyle="1" w:styleId="ListParagraphChar">
    <w:name w:val="List Paragraph Char"/>
    <w:basedOn w:val="DefaultParagraphFont"/>
    <w:link w:val="ListParagraph"/>
    <w:uiPriority w:val="34"/>
    <w:rsid w:val="001F5EC9"/>
    <w:rPr>
      <w:rFonts w:ascii="Arial" w:eastAsia="Calibri" w:hAnsi="Arial" w:cs="Arial"/>
      <w:szCs w:val="24"/>
    </w:rPr>
  </w:style>
  <w:style w:type="table" w:styleId="TableGrid">
    <w:name w:val="Table Grid"/>
    <w:basedOn w:val="TableNormal"/>
    <w:uiPriority w:val="59"/>
    <w:rsid w:val="0057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Wheatley</dc:creator>
  <cp:lastModifiedBy>Lauren Gardiner</cp:lastModifiedBy>
  <cp:revision>2</cp:revision>
  <dcterms:created xsi:type="dcterms:W3CDTF">2019-09-26T09:34:00Z</dcterms:created>
  <dcterms:modified xsi:type="dcterms:W3CDTF">2019-09-26T09:34:00Z</dcterms:modified>
</cp:coreProperties>
</file>